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1.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A1A9FE" w14:textId="45033BEE" w:rsidR="006D1098" w:rsidRPr="000D2E02" w:rsidRDefault="006D1098" w:rsidP="00F5581B">
      <w:pPr>
        <w:spacing w:after="0" w:line="276" w:lineRule="auto"/>
        <w:jc w:val="center"/>
        <w:rPr>
          <w:rFonts w:ascii="Times New Roman" w:hAnsi="Times New Roman" w:cs="Times New Roman"/>
          <w:sz w:val="24"/>
          <w:szCs w:val="24"/>
        </w:rPr>
      </w:pPr>
    </w:p>
    <w:p w14:paraId="281EFE51" w14:textId="7F1E95ED" w:rsidR="006D1098" w:rsidRPr="000D2E02" w:rsidRDefault="006D1098" w:rsidP="00F5581B">
      <w:pPr>
        <w:spacing w:after="0" w:line="276" w:lineRule="auto"/>
        <w:jc w:val="center"/>
        <w:rPr>
          <w:rFonts w:ascii="Times New Roman" w:hAnsi="Times New Roman" w:cs="Times New Roman"/>
          <w:sz w:val="24"/>
          <w:szCs w:val="24"/>
        </w:rPr>
      </w:pPr>
    </w:p>
    <w:p w14:paraId="536A9A6F" w14:textId="3BB37F8C" w:rsidR="00FE1EC4" w:rsidRPr="000D2E02" w:rsidRDefault="00FE1EC4" w:rsidP="00F5581B">
      <w:pPr>
        <w:spacing w:after="0" w:line="276" w:lineRule="auto"/>
        <w:jc w:val="center"/>
        <w:rPr>
          <w:rFonts w:ascii="Times New Roman" w:hAnsi="Times New Roman" w:cs="Times New Roman"/>
          <w:sz w:val="24"/>
          <w:szCs w:val="24"/>
        </w:rPr>
      </w:pPr>
    </w:p>
    <w:p w14:paraId="7030F4EC" w14:textId="2131047D" w:rsidR="00FE1EC4" w:rsidRPr="000D2E02" w:rsidRDefault="00FE1EC4" w:rsidP="00F5581B">
      <w:pPr>
        <w:spacing w:after="0" w:line="276" w:lineRule="auto"/>
        <w:jc w:val="center"/>
        <w:rPr>
          <w:rFonts w:ascii="Times New Roman" w:hAnsi="Times New Roman" w:cs="Times New Roman"/>
          <w:sz w:val="24"/>
          <w:szCs w:val="24"/>
        </w:rPr>
      </w:pPr>
    </w:p>
    <w:p w14:paraId="7085E189" w14:textId="5B2A3277" w:rsidR="00FE1EC4" w:rsidRPr="000D2E02" w:rsidRDefault="00FE1EC4" w:rsidP="00F5581B">
      <w:pPr>
        <w:spacing w:after="0" w:line="276" w:lineRule="auto"/>
        <w:jc w:val="center"/>
        <w:rPr>
          <w:rFonts w:ascii="Times New Roman" w:hAnsi="Times New Roman" w:cs="Times New Roman"/>
          <w:sz w:val="24"/>
          <w:szCs w:val="24"/>
        </w:rPr>
      </w:pPr>
    </w:p>
    <w:p w14:paraId="7CDED612" w14:textId="0BC75E63" w:rsidR="00FE1EC4" w:rsidRPr="000D2E02" w:rsidRDefault="00FE1EC4" w:rsidP="00F5581B">
      <w:pPr>
        <w:spacing w:after="0" w:line="276" w:lineRule="auto"/>
        <w:jc w:val="center"/>
        <w:rPr>
          <w:rFonts w:ascii="Times New Roman" w:hAnsi="Times New Roman" w:cs="Times New Roman"/>
          <w:sz w:val="24"/>
          <w:szCs w:val="24"/>
        </w:rPr>
      </w:pPr>
    </w:p>
    <w:p w14:paraId="7A7CBA87" w14:textId="1E0CC096" w:rsidR="00FE1EC4" w:rsidRPr="000D2E02" w:rsidRDefault="00FE1EC4" w:rsidP="00F5581B">
      <w:pPr>
        <w:spacing w:after="0" w:line="276" w:lineRule="auto"/>
        <w:jc w:val="center"/>
        <w:rPr>
          <w:rFonts w:ascii="Times New Roman" w:hAnsi="Times New Roman" w:cs="Times New Roman"/>
          <w:sz w:val="24"/>
          <w:szCs w:val="24"/>
        </w:rPr>
      </w:pPr>
    </w:p>
    <w:p w14:paraId="6A44F190" w14:textId="63B454CB" w:rsidR="00FE1EC4" w:rsidRDefault="00FE1EC4" w:rsidP="00F5581B">
      <w:pPr>
        <w:spacing w:after="0" w:line="276" w:lineRule="auto"/>
        <w:jc w:val="center"/>
        <w:rPr>
          <w:rFonts w:ascii="Times New Roman" w:hAnsi="Times New Roman" w:cs="Times New Roman"/>
          <w:sz w:val="24"/>
          <w:szCs w:val="24"/>
        </w:rPr>
      </w:pPr>
    </w:p>
    <w:p w14:paraId="1825E216" w14:textId="005F18DF" w:rsidR="00FD0203" w:rsidRDefault="00FD0203" w:rsidP="00F5581B">
      <w:pPr>
        <w:spacing w:after="0" w:line="276" w:lineRule="auto"/>
        <w:jc w:val="center"/>
        <w:rPr>
          <w:rFonts w:ascii="Times New Roman" w:hAnsi="Times New Roman" w:cs="Times New Roman"/>
          <w:sz w:val="24"/>
          <w:szCs w:val="24"/>
        </w:rPr>
      </w:pPr>
    </w:p>
    <w:p w14:paraId="5B49E34D" w14:textId="77777777" w:rsidR="00FD0203" w:rsidRPr="000D2E02" w:rsidRDefault="00FD0203" w:rsidP="00F5581B">
      <w:pPr>
        <w:spacing w:after="0" w:line="276" w:lineRule="auto"/>
        <w:jc w:val="center"/>
        <w:rPr>
          <w:rFonts w:ascii="Times New Roman" w:hAnsi="Times New Roman" w:cs="Times New Roman"/>
          <w:sz w:val="24"/>
          <w:szCs w:val="24"/>
        </w:rPr>
      </w:pPr>
    </w:p>
    <w:p w14:paraId="3ADF5758" w14:textId="77777777" w:rsidR="00FE1EC4" w:rsidRPr="000D2E02" w:rsidRDefault="00FE1EC4" w:rsidP="00F5581B">
      <w:pPr>
        <w:spacing w:after="0" w:line="276" w:lineRule="auto"/>
        <w:jc w:val="center"/>
        <w:rPr>
          <w:rFonts w:ascii="Times New Roman" w:hAnsi="Times New Roman" w:cs="Times New Roman"/>
          <w:sz w:val="24"/>
          <w:szCs w:val="24"/>
        </w:rPr>
      </w:pPr>
    </w:p>
    <w:p w14:paraId="6F8CDB31" w14:textId="77777777" w:rsidR="00D5076B" w:rsidRDefault="00D5076B" w:rsidP="00F5581B">
      <w:pPr>
        <w:spacing w:after="0" w:line="276" w:lineRule="auto"/>
        <w:jc w:val="center"/>
        <w:rPr>
          <w:rFonts w:ascii="Times New Roman" w:hAnsi="Times New Roman" w:cs="Times New Roman"/>
          <w:b/>
          <w:bCs/>
          <w:sz w:val="24"/>
          <w:szCs w:val="24"/>
        </w:rPr>
      </w:pPr>
    </w:p>
    <w:p w14:paraId="6F7CFB09" w14:textId="77777777" w:rsidR="00D5076B" w:rsidRDefault="00D5076B" w:rsidP="00F5581B">
      <w:pPr>
        <w:spacing w:after="0" w:line="276" w:lineRule="auto"/>
        <w:jc w:val="center"/>
        <w:rPr>
          <w:rFonts w:ascii="Times New Roman" w:hAnsi="Times New Roman" w:cs="Times New Roman"/>
          <w:b/>
          <w:bCs/>
          <w:sz w:val="24"/>
          <w:szCs w:val="24"/>
        </w:rPr>
      </w:pPr>
    </w:p>
    <w:p w14:paraId="21971754" w14:textId="77777777" w:rsidR="00D5076B" w:rsidRDefault="00D5076B" w:rsidP="00F5581B">
      <w:pPr>
        <w:spacing w:after="0" w:line="276" w:lineRule="auto"/>
        <w:jc w:val="center"/>
        <w:rPr>
          <w:rFonts w:ascii="Times New Roman" w:hAnsi="Times New Roman" w:cs="Times New Roman"/>
          <w:b/>
          <w:bCs/>
          <w:sz w:val="24"/>
          <w:szCs w:val="24"/>
        </w:rPr>
      </w:pPr>
    </w:p>
    <w:p w14:paraId="4A2A868E" w14:textId="77777777" w:rsidR="00D5076B" w:rsidRDefault="00D5076B" w:rsidP="00F5581B">
      <w:pPr>
        <w:spacing w:after="0" w:line="276" w:lineRule="auto"/>
        <w:jc w:val="center"/>
        <w:rPr>
          <w:rFonts w:ascii="Times New Roman" w:hAnsi="Times New Roman" w:cs="Times New Roman"/>
          <w:b/>
          <w:bCs/>
          <w:sz w:val="24"/>
          <w:szCs w:val="24"/>
        </w:rPr>
      </w:pPr>
    </w:p>
    <w:p w14:paraId="1F06DC5D" w14:textId="3C66ADE9" w:rsidR="002669E6" w:rsidRPr="000D2E02" w:rsidRDefault="00F7077E" w:rsidP="00F5581B">
      <w:pPr>
        <w:spacing w:after="0" w:line="276" w:lineRule="auto"/>
        <w:jc w:val="center"/>
        <w:rPr>
          <w:rFonts w:ascii="Times New Roman" w:hAnsi="Times New Roman" w:cs="Times New Roman"/>
          <w:b/>
          <w:bCs/>
          <w:sz w:val="24"/>
          <w:szCs w:val="24"/>
        </w:rPr>
      </w:pPr>
      <w:r w:rsidRPr="000D2E02">
        <w:rPr>
          <w:rFonts w:ascii="Times New Roman" w:hAnsi="Times New Roman" w:cs="Times New Roman"/>
          <w:b/>
          <w:bCs/>
          <w:sz w:val="24"/>
          <w:szCs w:val="24"/>
        </w:rPr>
        <w:t>ГЕНЕРАЛЬНЫЙ ПЛАН</w:t>
      </w:r>
    </w:p>
    <w:p w14:paraId="26BB82C9" w14:textId="3B2E2671" w:rsidR="00F7077E" w:rsidRPr="000D2E02" w:rsidRDefault="00F7077E" w:rsidP="00F5581B">
      <w:pPr>
        <w:spacing w:after="0" w:line="276" w:lineRule="auto"/>
        <w:jc w:val="center"/>
        <w:rPr>
          <w:rFonts w:ascii="Times New Roman" w:hAnsi="Times New Roman" w:cs="Times New Roman"/>
          <w:b/>
          <w:bCs/>
          <w:sz w:val="24"/>
          <w:szCs w:val="24"/>
        </w:rPr>
      </w:pPr>
      <w:r w:rsidRPr="000D2E02">
        <w:rPr>
          <w:rFonts w:ascii="Times New Roman" w:hAnsi="Times New Roman" w:cs="Times New Roman"/>
          <w:b/>
          <w:bCs/>
          <w:sz w:val="24"/>
          <w:szCs w:val="24"/>
        </w:rPr>
        <w:t xml:space="preserve">МУНИЦИПАЛЬНОГО </w:t>
      </w:r>
      <w:r w:rsidR="00701B25" w:rsidRPr="000D2E02">
        <w:rPr>
          <w:rFonts w:ascii="Times New Roman" w:hAnsi="Times New Roman" w:cs="Times New Roman"/>
          <w:b/>
          <w:bCs/>
          <w:sz w:val="24"/>
          <w:szCs w:val="24"/>
        </w:rPr>
        <w:t>ОБРАЗОВАНИЯ «</w:t>
      </w:r>
      <w:r w:rsidRPr="000D2E02">
        <w:rPr>
          <w:rFonts w:ascii="Times New Roman" w:hAnsi="Times New Roman" w:cs="Times New Roman"/>
          <w:b/>
          <w:bCs/>
          <w:sz w:val="24"/>
          <w:szCs w:val="24"/>
        </w:rPr>
        <w:t>ГОРОД НИЖНЕКАМСК»</w:t>
      </w:r>
    </w:p>
    <w:p w14:paraId="61E061B6" w14:textId="045BB897" w:rsidR="00F7077E" w:rsidRPr="000D2E02" w:rsidRDefault="00F7077E" w:rsidP="00F5581B">
      <w:pPr>
        <w:spacing w:after="0" w:line="276" w:lineRule="auto"/>
        <w:jc w:val="center"/>
        <w:rPr>
          <w:rFonts w:ascii="Times New Roman" w:hAnsi="Times New Roman" w:cs="Times New Roman"/>
          <w:b/>
          <w:bCs/>
          <w:sz w:val="24"/>
          <w:szCs w:val="24"/>
        </w:rPr>
      </w:pPr>
      <w:r w:rsidRPr="000D2E02">
        <w:rPr>
          <w:rFonts w:ascii="Times New Roman" w:hAnsi="Times New Roman" w:cs="Times New Roman"/>
          <w:b/>
          <w:bCs/>
          <w:sz w:val="24"/>
          <w:szCs w:val="24"/>
        </w:rPr>
        <w:t>НИЖНЕКАМСКОГО МУНИЦИПАЛЬНОГО РАЙОНА</w:t>
      </w:r>
    </w:p>
    <w:p w14:paraId="4DC539E5" w14:textId="279294A4" w:rsidR="00F7077E" w:rsidRPr="000D2E02" w:rsidRDefault="00F7077E" w:rsidP="00F5581B">
      <w:pPr>
        <w:spacing w:after="0" w:line="276" w:lineRule="auto"/>
        <w:jc w:val="center"/>
        <w:rPr>
          <w:rFonts w:ascii="Times New Roman" w:hAnsi="Times New Roman" w:cs="Times New Roman"/>
          <w:b/>
          <w:bCs/>
          <w:sz w:val="24"/>
          <w:szCs w:val="24"/>
        </w:rPr>
      </w:pPr>
      <w:r w:rsidRPr="000D2E02">
        <w:rPr>
          <w:rFonts w:ascii="Times New Roman" w:hAnsi="Times New Roman" w:cs="Times New Roman"/>
          <w:b/>
          <w:bCs/>
          <w:sz w:val="24"/>
          <w:szCs w:val="24"/>
        </w:rPr>
        <w:t>РЕСПУБЛИКИ ТАТАРСТАН</w:t>
      </w:r>
    </w:p>
    <w:p w14:paraId="298F9B88" w14:textId="77777777" w:rsidR="006D1098" w:rsidRPr="000D2E02" w:rsidRDefault="006D1098" w:rsidP="00F5581B">
      <w:pPr>
        <w:spacing w:after="0" w:line="276" w:lineRule="auto"/>
        <w:jc w:val="center"/>
        <w:rPr>
          <w:rFonts w:ascii="Times New Roman" w:hAnsi="Times New Roman" w:cs="Times New Roman"/>
          <w:sz w:val="24"/>
          <w:szCs w:val="24"/>
        </w:rPr>
      </w:pPr>
    </w:p>
    <w:p w14:paraId="31E917C2" w14:textId="0E8A524A" w:rsidR="00F7077E" w:rsidRPr="000D2E02" w:rsidRDefault="00F7077E" w:rsidP="00F5581B">
      <w:pPr>
        <w:spacing w:after="0" w:line="276" w:lineRule="auto"/>
        <w:jc w:val="center"/>
        <w:rPr>
          <w:rFonts w:ascii="Times New Roman" w:hAnsi="Times New Roman" w:cs="Times New Roman"/>
          <w:sz w:val="24"/>
          <w:szCs w:val="24"/>
        </w:rPr>
      </w:pPr>
      <w:r w:rsidRPr="000D2E02">
        <w:rPr>
          <w:rFonts w:ascii="Times New Roman" w:hAnsi="Times New Roman" w:cs="Times New Roman"/>
          <w:sz w:val="24"/>
          <w:szCs w:val="24"/>
        </w:rPr>
        <w:t>Материалы по обоснованию. Пояснительная записка</w:t>
      </w:r>
    </w:p>
    <w:p w14:paraId="458AB122" w14:textId="77777777" w:rsidR="006D1098" w:rsidRPr="000D2E02" w:rsidRDefault="006D1098" w:rsidP="00F5581B">
      <w:pPr>
        <w:spacing w:after="0" w:line="276" w:lineRule="auto"/>
        <w:jc w:val="center"/>
        <w:rPr>
          <w:rFonts w:ascii="Times New Roman" w:hAnsi="Times New Roman" w:cs="Times New Roman"/>
          <w:sz w:val="24"/>
          <w:szCs w:val="24"/>
        </w:rPr>
      </w:pPr>
    </w:p>
    <w:p w14:paraId="18A1D5CB" w14:textId="486BD3DE" w:rsidR="00F7077E" w:rsidRPr="000D2E02" w:rsidRDefault="00F7077E" w:rsidP="00F5581B">
      <w:pPr>
        <w:spacing w:after="0" w:line="276" w:lineRule="auto"/>
        <w:jc w:val="center"/>
        <w:rPr>
          <w:rFonts w:ascii="Times New Roman" w:hAnsi="Times New Roman" w:cs="Times New Roman"/>
          <w:sz w:val="24"/>
          <w:szCs w:val="24"/>
        </w:rPr>
      </w:pPr>
      <w:r w:rsidRPr="000D2E02">
        <w:rPr>
          <w:rFonts w:ascii="Times New Roman" w:hAnsi="Times New Roman" w:cs="Times New Roman"/>
          <w:sz w:val="24"/>
          <w:szCs w:val="24"/>
        </w:rPr>
        <w:t>Том 2</w:t>
      </w:r>
    </w:p>
    <w:p w14:paraId="6BABD200" w14:textId="2526AB41" w:rsidR="00F5581B" w:rsidRPr="000D2E02" w:rsidRDefault="00F5581B" w:rsidP="00F5581B">
      <w:pPr>
        <w:spacing w:after="0" w:line="276" w:lineRule="auto"/>
        <w:jc w:val="center"/>
        <w:rPr>
          <w:rFonts w:ascii="Times New Roman" w:hAnsi="Times New Roman" w:cs="Times New Roman"/>
          <w:sz w:val="24"/>
          <w:szCs w:val="24"/>
        </w:rPr>
      </w:pPr>
    </w:p>
    <w:p w14:paraId="57849FBF" w14:textId="15F15900" w:rsidR="00FE1EC4" w:rsidRPr="000D2E02" w:rsidRDefault="00FE1EC4" w:rsidP="00F5581B">
      <w:pPr>
        <w:spacing w:after="0" w:line="276" w:lineRule="auto"/>
        <w:jc w:val="center"/>
        <w:rPr>
          <w:rFonts w:ascii="Times New Roman" w:hAnsi="Times New Roman" w:cs="Times New Roman"/>
          <w:sz w:val="24"/>
          <w:szCs w:val="24"/>
        </w:rPr>
      </w:pPr>
    </w:p>
    <w:p w14:paraId="66F01D14" w14:textId="24987E6E" w:rsidR="00FE1EC4" w:rsidRPr="000D2E02" w:rsidRDefault="00FE1EC4" w:rsidP="00F5581B">
      <w:pPr>
        <w:spacing w:after="0" w:line="276" w:lineRule="auto"/>
        <w:jc w:val="center"/>
        <w:rPr>
          <w:rFonts w:ascii="Times New Roman" w:hAnsi="Times New Roman" w:cs="Times New Roman"/>
          <w:sz w:val="24"/>
          <w:szCs w:val="24"/>
        </w:rPr>
      </w:pPr>
    </w:p>
    <w:p w14:paraId="09370699" w14:textId="1F04DDBF" w:rsidR="00FE1EC4" w:rsidRPr="000D2E02" w:rsidRDefault="00FE1EC4" w:rsidP="00F5581B">
      <w:pPr>
        <w:spacing w:after="0" w:line="276" w:lineRule="auto"/>
        <w:jc w:val="center"/>
        <w:rPr>
          <w:rFonts w:ascii="Times New Roman" w:hAnsi="Times New Roman" w:cs="Times New Roman"/>
          <w:sz w:val="24"/>
          <w:szCs w:val="24"/>
        </w:rPr>
      </w:pPr>
      <w:bookmarkStart w:id="0" w:name="_GoBack"/>
      <w:bookmarkEnd w:id="0"/>
    </w:p>
    <w:p w14:paraId="165BE38E" w14:textId="5E358EFC" w:rsidR="00FE1EC4" w:rsidRPr="000D2E02" w:rsidRDefault="00FE1EC4" w:rsidP="00F5581B">
      <w:pPr>
        <w:spacing w:after="0" w:line="276" w:lineRule="auto"/>
        <w:jc w:val="center"/>
        <w:rPr>
          <w:rFonts w:ascii="Times New Roman" w:hAnsi="Times New Roman" w:cs="Times New Roman"/>
          <w:sz w:val="24"/>
          <w:szCs w:val="24"/>
        </w:rPr>
      </w:pPr>
    </w:p>
    <w:p w14:paraId="47BB2F90" w14:textId="731C953B" w:rsidR="00FE1EC4" w:rsidRPr="000D2E02" w:rsidRDefault="00FE1EC4" w:rsidP="00F5581B">
      <w:pPr>
        <w:spacing w:after="0" w:line="276" w:lineRule="auto"/>
        <w:jc w:val="center"/>
        <w:rPr>
          <w:rFonts w:ascii="Times New Roman" w:hAnsi="Times New Roman" w:cs="Times New Roman"/>
          <w:sz w:val="24"/>
          <w:szCs w:val="24"/>
        </w:rPr>
      </w:pPr>
    </w:p>
    <w:p w14:paraId="2A95E42F" w14:textId="3CA1D4F8" w:rsidR="00FE1EC4" w:rsidRDefault="00FE1EC4" w:rsidP="00F5581B">
      <w:pPr>
        <w:spacing w:after="0" w:line="276" w:lineRule="auto"/>
        <w:jc w:val="center"/>
        <w:rPr>
          <w:rFonts w:ascii="Times New Roman" w:hAnsi="Times New Roman" w:cs="Times New Roman"/>
          <w:sz w:val="24"/>
          <w:szCs w:val="24"/>
        </w:rPr>
      </w:pPr>
    </w:p>
    <w:p w14:paraId="277407B6" w14:textId="29588DE3" w:rsidR="00FD0203" w:rsidRDefault="00FD0203" w:rsidP="00F5581B">
      <w:pPr>
        <w:spacing w:after="0" w:line="276" w:lineRule="auto"/>
        <w:jc w:val="center"/>
        <w:rPr>
          <w:rFonts w:ascii="Times New Roman" w:hAnsi="Times New Roman" w:cs="Times New Roman"/>
          <w:sz w:val="24"/>
          <w:szCs w:val="24"/>
        </w:rPr>
      </w:pPr>
    </w:p>
    <w:p w14:paraId="4547FCDB" w14:textId="75BC2AA8" w:rsidR="00FD0203" w:rsidRDefault="00FD0203" w:rsidP="00F5581B">
      <w:pPr>
        <w:spacing w:after="0" w:line="276" w:lineRule="auto"/>
        <w:jc w:val="center"/>
        <w:rPr>
          <w:rFonts w:ascii="Times New Roman" w:hAnsi="Times New Roman" w:cs="Times New Roman"/>
          <w:sz w:val="24"/>
          <w:szCs w:val="24"/>
        </w:rPr>
      </w:pPr>
    </w:p>
    <w:p w14:paraId="4EBD6BB6" w14:textId="53DA088C" w:rsidR="00FD0203" w:rsidRDefault="00FD0203" w:rsidP="00F5581B">
      <w:pPr>
        <w:spacing w:after="0" w:line="276" w:lineRule="auto"/>
        <w:jc w:val="center"/>
        <w:rPr>
          <w:rFonts w:ascii="Times New Roman" w:hAnsi="Times New Roman" w:cs="Times New Roman"/>
          <w:sz w:val="24"/>
          <w:szCs w:val="24"/>
        </w:rPr>
      </w:pPr>
    </w:p>
    <w:p w14:paraId="6E86BE1F" w14:textId="42388E3E" w:rsidR="00FD0203" w:rsidRDefault="00FD0203" w:rsidP="00F5581B">
      <w:pPr>
        <w:spacing w:after="0" w:line="276" w:lineRule="auto"/>
        <w:jc w:val="center"/>
        <w:rPr>
          <w:rFonts w:ascii="Times New Roman" w:hAnsi="Times New Roman" w:cs="Times New Roman"/>
          <w:sz w:val="24"/>
          <w:szCs w:val="24"/>
        </w:rPr>
      </w:pPr>
    </w:p>
    <w:p w14:paraId="15B0EF73" w14:textId="3FDEBB36" w:rsidR="00FE1EC4" w:rsidRPr="000D2E02" w:rsidRDefault="00FE1EC4" w:rsidP="00F5581B">
      <w:pPr>
        <w:spacing w:after="0" w:line="276" w:lineRule="auto"/>
        <w:jc w:val="center"/>
        <w:rPr>
          <w:rFonts w:ascii="Times New Roman" w:hAnsi="Times New Roman" w:cs="Times New Roman"/>
          <w:sz w:val="24"/>
          <w:szCs w:val="24"/>
        </w:rPr>
      </w:pPr>
    </w:p>
    <w:p w14:paraId="5EC0D571" w14:textId="26C92D30" w:rsidR="00FE1EC4" w:rsidRPr="000D2E02" w:rsidRDefault="00FE1EC4" w:rsidP="00F5581B">
      <w:pPr>
        <w:spacing w:after="0" w:line="276" w:lineRule="auto"/>
        <w:jc w:val="center"/>
        <w:rPr>
          <w:rFonts w:ascii="Times New Roman" w:hAnsi="Times New Roman" w:cs="Times New Roman"/>
          <w:sz w:val="24"/>
          <w:szCs w:val="24"/>
        </w:rPr>
      </w:pPr>
    </w:p>
    <w:p w14:paraId="0ED75BD0" w14:textId="76E9F813" w:rsidR="00FE1EC4" w:rsidRPr="000D2E02" w:rsidRDefault="00FE1EC4" w:rsidP="00F5581B">
      <w:pPr>
        <w:spacing w:after="0" w:line="276" w:lineRule="auto"/>
        <w:jc w:val="center"/>
        <w:rPr>
          <w:rFonts w:ascii="Times New Roman" w:hAnsi="Times New Roman" w:cs="Times New Roman"/>
          <w:sz w:val="24"/>
          <w:szCs w:val="24"/>
        </w:rPr>
      </w:pPr>
    </w:p>
    <w:p w14:paraId="08DEF5FB" w14:textId="6C8F4212" w:rsidR="00FE1EC4" w:rsidRPr="000D2E02" w:rsidRDefault="00FE1EC4" w:rsidP="00F5581B">
      <w:pPr>
        <w:spacing w:after="0" w:line="276" w:lineRule="auto"/>
        <w:jc w:val="center"/>
        <w:rPr>
          <w:rFonts w:ascii="Times New Roman" w:hAnsi="Times New Roman" w:cs="Times New Roman"/>
          <w:sz w:val="24"/>
          <w:szCs w:val="24"/>
        </w:rPr>
      </w:pPr>
    </w:p>
    <w:p w14:paraId="119EDFD4" w14:textId="22E82CB1" w:rsidR="0005206F" w:rsidRPr="000D2E02" w:rsidRDefault="00F5581B" w:rsidP="00F5581B">
      <w:pPr>
        <w:spacing w:after="0" w:line="276" w:lineRule="auto"/>
        <w:jc w:val="center"/>
        <w:rPr>
          <w:rFonts w:ascii="Times New Roman" w:hAnsi="Times New Roman" w:cs="Times New Roman"/>
          <w:sz w:val="24"/>
          <w:szCs w:val="24"/>
        </w:rPr>
      </w:pPr>
      <w:r w:rsidRPr="000D2E02">
        <w:rPr>
          <w:rFonts w:ascii="Times New Roman" w:hAnsi="Times New Roman" w:cs="Times New Roman"/>
          <w:sz w:val="24"/>
          <w:szCs w:val="24"/>
        </w:rPr>
        <w:t>202</w:t>
      </w:r>
      <w:r w:rsidR="00D5076B">
        <w:rPr>
          <w:rFonts w:ascii="Times New Roman" w:hAnsi="Times New Roman" w:cs="Times New Roman"/>
          <w:sz w:val="24"/>
          <w:szCs w:val="24"/>
        </w:rPr>
        <w:t>6</w:t>
      </w:r>
    </w:p>
    <w:p w14:paraId="17F8659C" w14:textId="77777777" w:rsidR="001F789B" w:rsidRPr="000D2E02" w:rsidRDefault="001F789B" w:rsidP="00F5581B">
      <w:pPr>
        <w:spacing w:after="0" w:line="276" w:lineRule="auto"/>
        <w:jc w:val="center"/>
        <w:rPr>
          <w:rFonts w:ascii="Times New Roman" w:hAnsi="Times New Roman" w:cs="Times New Roman"/>
          <w:sz w:val="24"/>
          <w:szCs w:val="24"/>
        </w:rPr>
        <w:sectPr w:rsidR="001F789B" w:rsidRPr="000D2E02" w:rsidSect="0005206F">
          <w:headerReference w:type="first" r:id="rId8"/>
          <w:pgSz w:w="11906" w:h="16838"/>
          <w:pgMar w:top="1134" w:right="567" w:bottom="1134" w:left="1701" w:header="709" w:footer="709" w:gutter="0"/>
          <w:cols w:space="708"/>
          <w:titlePg/>
          <w:docGrid w:linePitch="360"/>
        </w:sectPr>
      </w:pPr>
    </w:p>
    <w:p w14:paraId="61EEF247" w14:textId="30489E78" w:rsidR="001F789B" w:rsidRPr="000D2E02" w:rsidRDefault="001F789B" w:rsidP="00F5581B">
      <w:pPr>
        <w:spacing w:after="0" w:line="276" w:lineRule="auto"/>
        <w:jc w:val="center"/>
        <w:rPr>
          <w:rFonts w:ascii="Times New Roman" w:hAnsi="Times New Roman" w:cs="Times New Roman"/>
          <w:b/>
          <w:bCs/>
          <w:sz w:val="24"/>
          <w:szCs w:val="24"/>
        </w:rPr>
      </w:pPr>
      <w:r w:rsidRPr="000D2E02">
        <w:rPr>
          <w:rFonts w:ascii="Times New Roman" w:hAnsi="Times New Roman" w:cs="Times New Roman"/>
          <w:b/>
          <w:bCs/>
          <w:sz w:val="24"/>
          <w:szCs w:val="24"/>
        </w:rPr>
        <w:lastRenderedPageBreak/>
        <w:t>СОСТАВ ПРОЕКТА</w:t>
      </w:r>
    </w:p>
    <w:p w14:paraId="457ED298" w14:textId="1DB78A7F" w:rsidR="001F789B" w:rsidRDefault="001F789B" w:rsidP="00F5581B">
      <w:pPr>
        <w:spacing w:after="0" w:line="276" w:lineRule="auto"/>
        <w:jc w:val="center"/>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1719"/>
        <w:gridCol w:w="5661"/>
        <w:gridCol w:w="1616"/>
      </w:tblGrid>
      <w:tr w:rsidR="00621352" w:rsidRPr="00621352" w14:paraId="05542057" w14:textId="77777777" w:rsidTr="008E79BB">
        <w:trPr>
          <w:tblHeader/>
        </w:trPr>
        <w:tc>
          <w:tcPr>
            <w:tcW w:w="636" w:type="dxa"/>
            <w:vAlign w:val="center"/>
          </w:tcPr>
          <w:p w14:paraId="7D4F3AE6" w14:textId="77777777" w:rsidR="00621352" w:rsidRPr="00621352" w:rsidRDefault="00621352" w:rsidP="008E79BB">
            <w:pPr>
              <w:spacing w:after="0" w:line="240" w:lineRule="auto"/>
              <w:jc w:val="center"/>
              <w:rPr>
                <w:rFonts w:ascii="Times New Roman" w:hAnsi="Times New Roman" w:cs="Times New Roman"/>
                <w:b/>
                <w:bCs/>
                <w:sz w:val="24"/>
                <w:szCs w:val="24"/>
              </w:rPr>
            </w:pPr>
            <w:bookmarkStart w:id="1" w:name="_Hlk234401224"/>
            <w:r w:rsidRPr="00621352">
              <w:rPr>
                <w:rFonts w:ascii="Times New Roman" w:hAnsi="Times New Roman" w:cs="Times New Roman"/>
                <w:b/>
                <w:bCs/>
                <w:sz w:val="24"/>
                <w:szCs w:val="24"/>
              </w:rPr>
              <w:t>№ п/п</w:t>
            </w:r>
          </w:p>
        </w:tc>
        <w:tc>
          <w:tcPr>
            <w:tcW w:w="1730" w:type="dxa"/>
            <w:vAlign w:val="center"/>
          </w:tcPr>
          <w:p w14:paraId="63937DFE" w14:textId="77777777" w:rsidR="00621352" w:rsidRPr="00621352" w:rsidRDefault="00621352" w:rsidP="008E79BB">
            <w:pPr>
              <w:spacing w:after="0" w:line="240" w:lineRule="auto"/>
              <w:jc w:val="center"/>
              <w:rPr>
                <w:rFonts w:ascii="Times New Roman" w:hAnsi="Times New Roman" w:cs="Times New Roman"/>
                <w:b/>
                <w:bCs/>
                <w:sz w:val="24"/>
                <w:szCs w:val="24"/>
              </w:rPr>
            </w:pPr>
            <w:r w:rsidRPr="00621352">
              <w:rPr>
                <w:rFonts w:ascii="Times New Roman" w:hAnsi="Times New Roman" w:cs="Times New Roman"/>
                <w:b/>
                <w:bCs/>
                <w:sz w:val="24"/>
                <w:szCs w:val="24"/>
              </w:rPr>
              <w:t>№ тома</w:t>
            </w:r>
          </w:p>
        </w:tc>
        <w:tc>
          <w:tcPr>
            <w:tcW w:w="5851" w:type="dxa"/>
            <w:vAlign w:val="center"/>
          </w:tcPr>
          <w:p w14:paraId="2C555D9B" w14:textId="77777777" w:rsidR="00621352" w:rsidRPr="00621352" w:rsidRDefault="00621352" w:rsidP="008E79BB">
            <w:pPr>
              <w:spacing w:after="0" w:line="240" w:lineRule="auto"/>
              <w:jc w:val="center"/>
              <w:rPr>
                <w:rFonts w:ascii="Times New Roman" w:hAnsi="Times New Roman" w:cs="Times New Roman"/>
                <w:b/>
                <w:bCs/>
                <w:sz w:val="24"/>
                <w:szCs w:val="24"/>
              </w:rPr>
            </w:pPr>
            <w:r w:rsidRPr="00621352">
              <w:rPr>
                <w:rFonts w:ascii="Times New Roman" w:hAnsi="Times New Roman" w:cs="Times New Roman"/>
                <w:b/>
                <w:bCs/>
                <w:sz w:val="24"/>
                <w:szCs w:val="24"/>
              </w:rPr>
              <w:t>Наименование</w:t>
            </w:r>
          </w:p>
        </w:tc>
        <w:tc>
          <w:tcPr>
            <w:tcW w:w="1411" w:type="dxa"/>
            <w:vAlign w:val="center"/>
          </w:tcPr>
          <w:p w14:paraId="61F4BF1A" w14:textId="77777777" w:rsidR="00621352" w:rsidRPr="00621352" w:rsidRDefault="00621352" w:rsidP="008E79BB">
            <w:pPr>
              <w:spacing w:after="0" w:line="240" w:lineRule="auto"/>
              <w:jc w:val="center"/>
              <w:rPr>
                <w:rFonts w:ascii="Times New Roman" w:hAnsi="Times New Roman" w:cs="Times New Roman"/>
                <w:b/>
                <w:bCs/>
                <w:sz w:val="24"/>
                <w:szCs w:val="24"/>
              </w:rPr>
            </w:pPr>
            <w:r w:rsidRPr="00621352">
              <w:rPr>
                <w:rFonts w:ascii="Times New Roman" w:hAnsi="Times New Roman" w:cs="Times New Roman"/>
                <w:b/>
                <w:bCs/>
                <w:sz w:val="24"/>
                <w:szCs w:val="24"/>
              </w:rPr>
              <w:t>Примечание</w:t>
            </w:r>
          </w:p>
        </w:tc>
      </w:tr>
      <w:tr w:rsidR="00621352" w:rsidRPr="00621352" w14:paraId="6D19CBD9" w14:textId="77777777" w:rsidTr="008E79BB">
        <w:tc>
          <w:tcPr>
            <w:tcW w:w="636" w:type="dxa"/>
            <w:vAlign w:val="center"/>
          </w:tcPr>
          <w:p w14:paraId="07695F8F" w14:textId="77777777" w:rsidR="00621352" w:rsidRPr="00621352" w:rsidRDefault="00621352" w:rsidP="008E79BB">
            <w:pPr>
              <w:spacing w:after="0" w:line="240" w:lineRule="auto"/>
              <w:jc w:val="center"/>
              <w:rPr>
                <w:rFonts w:ascii="Times New Roman" w:hAnsi="Times New Roman" w:cs="Times New Roman"/>
                <w:b/>
                <w:bCs/>
                <w:sz w:val="24"/>
                <w:szCs w:val="24"/>
              </w:rPr>
            </w:pPr>
            <w:r w:rsidRPr="00621352">
              <w:rPr>
                <w:rFonts w:ascii="Times New Roman" w:hAnsi="Times New Roman" w:cs="Times New Roman"/>
                <w:b/>
                <w:bCs/>
                <w:sz w:val="24"/>
                <w:szCs w:val="24"/>
              </w:rPr>
              <w:t>1</w:t>
            </w:r>
          </w:p>
        </w:tc>
        <w:tc>
          <w:tcPr>
            <w:tcW w:w="1730" w:type="dxa"/>
            <w:vAlign w:val="center"/>
          </w:tcPr>
          <w:p w14:paraId="70839C08" w14:textId="77777777" w:rsidR="00621352" w:rsidRPr="00621352" w:rsidRDefault="00621352" w:rsidP="008E79BB">
            <w:pPr>
              <w:spacing w:after="0" w:line="240" w:lineRule="auto"/>
              <w:jc w:val="center"/>
              <w:rPr>
                <w:rFonts w:ascii="Times New Roman" w:hAnsi="Times New Roman" w:cs="Times New Roman"/>
                <w:b/>
                <w:bCs/>
                <w:sz w:val="24"/>
                <w:szCs w:val="24"/>
              </w:rPr>
            </w:pPr>
            <w:r w:rsidRPr="00621352">
              <w:rPr>
                <w:rFonts w:ascii="Times New Roman" w:hAnsi="Times New Roman" w:cs="Times New Roman"/>
                <w:b/>
                <w:bCs/>
                <w:sz w:val="24"/>
                <w:szCs w:val="24"/>
              </w:rPr>
              <w:t>Том 1</w:t>
            </w:r>
          </w:p>
        </w:tc>
        <w:tc>
          <w:tcPr>
            <w:tcW w:w="7262" w:type="dxa"/>
            <w:gridSpan w:val="2"/>
            <w:vAlign w:val="center"/>
          </w:tcPr>
          <w:p w14:paraId="0405C9C2" w14:textId="77777777" w:rsidR="00621352" w:rsidRPr="00621352" w:rsidRDefault="00621352" w:rsidP="008E79BB">
            <w:pPr>
              <w:spacing w:after="0" w:line="240" w:lineRule="auto"/>
              <w:jc w:val="center"/>
              <w:rPr>
                <w:rFonts w:ascii="Times New Roman" w:hAnsi="Times New Roman" w:cs="Times New Roman"/>
                <w:b/>
                <w:bCs/>
                <w:sz w:val="24"/>
                <w:szCs w:val="24"/>
              </w:rPr>
            </w:pPr>
            <w:r w:rsidRPr="00621352">
              <w:rPr>
                <w:rFonts w:ascii="Times New Roman" w:hAnsi="Times New Roman" w:cs="Times New Roman"/>
                <w:b/>
                <w:bCs/>
                <w:sz w:val="24"/>
                <w:szCs w:val="24"/>
              </w:rPr>
              <w:t>Генеральный план (утверждаемая часть)</w:t>
            </w:r>
          </w:p>
        </w:tc>
      </w:tr>
      <w:tr w:rsidR="00621352" w:rsidRPr="00621352" w14:paraId="2083CC41" w14:textId="77777777" w:rsidTr="008E79BB">
        <w:tc>
          <w:tcPr>
            <w:tcW w:w="636" w:type="dxa"/>
            <w:vAlign w:val="center"/>
          </w:tcPr>
          <w:p w14:paraId="11AE42C4"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1.1</w:t>
            </w:r>
          </w:p>
        </w:tc>
        <w:tc>
          <w:tcPr>
            <w:tcW w:w="1730" w:type="dxa"/>
            <w:vAlign w:val="center"/>
          </w:tcPr>
          <w:p w14:paraId="6544014A" w14:textId="77777777" w:rsidR="00621352" w:rsidRPr="00621352" w:rsidRDefault="00621352" w:rsidP="008E79BB">
            <w:pPr>
              <w:spacing w:after="0" w:line="240" w:lineRule="auto"/>
              <w:jc w:val="center"/>
              <w:rPr>
                <w:rFonts w:ascii="Times New Roman" w:hAnsi="Times New Roman" w:cs="Times New Roman"/>
                <w:sz w:val="24"/>
                <w:szCs w:val="24"/>
              </w:rPr>
            </w:pPr>
          </w:p>
        </w:tc>
        <w:tc>
          <w:tcPr>
            <w:tcW w:w="5851" w:type="dxa"/>
            <w:vAlign w:val="center"/>
          </w:tcPr>
          <w:p w14:paraId="7CF25489" w14:textId="77777777" w:rsidR="00621352" w:rsidRPr="00621352" w:rsidRDefault="00621352" w:rsidP="008E79BB">
            <w:pPr>
              <w:spacing w:after="0" w:line="240" w:lineRule="auto"/>
              <w:jc w:val="both"/>
              <w:rPr>
                <w:rFonts w:ascii="Times New Roman" w:hAnsi="Times New Roman" w:cs="Times New Roman"/>
                <w:sz w:val="24"/>
                <w:szCs w:val="24"/>
              </w:rPr>
            </w:pPr>
            <w:r w:rsidRPr="00621352">
              <w:rPr>
                <w:rFonts w:ascii="Times New Roman" w:hAnsi="Times New Roman" w:cs="Times New Roman"/>
                <w:sz w:val="24"/>
                <w:szCs w:val="24"/>
              </w:rPr>
              <w:t>Положение о территориальном планировании</w:t>
            </w:r>
          </w:p>
        </w:tc>
        <w:tc>
          <w:tcPr>
            <w:tcW w:w="1411" w:type="dxa"/>
            <w:vAlign w:val="center"/>
          </w:tcPr>
          <w:p w14:paraId="77A2181B"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Текстовые материалы</w:t>
            </w:r>
          </w:p>
        </w:tc>
      </w:tr>
      <w:tr w:rsidR="00621352" w:rsidRPr="00621352" w14:paraId="4CD9302D" w14:textId="77777777" w:rsidTr="008E79BB">
        <w:tc>
          <w:tcPr>
            <w:tcW w:w="636" w:type="dxa"/>
            <w:shd w:val="clear" w:color="auto" w:fill="auto"/>
            <w:vAlign w:val="center"/>
          </w:tcPr>
          <w:p w14:paraId="7B3FAA9C"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1.2</w:t>
            </w:r>
          </w:p>
        </w:tc>
        <w:tc>
          <w:tcPr>
            <w:tcW w:w="1730" w:type="dxa"/>
            <w:shd w:val="clear" w:color="auto" w:fill="auto"/>
            <w:vAlign w:val="center"/>
          </w:tcPr>
          <w:p w14:paraId="54810A12" w14:textId="77777777" w:rsidR="00621352" w:rsidRPr="00621352" w:rsidRDefault="00621352" w:rsidP="008E79BB">
            <w:pPr>
              <w:spacing w:after="0" w:line="240" w:lineRule="auto"/>
              <w:jc w:val="center"/>
              <w:rPr>
                <w:rFonts w:ascii="Times New Roman" w:hAnsi="Times New Roman" w:cs="Times New Roman"/>
                <w:sz w:val="24"/>
                <w:szCs w:val="24"/>
              </w:rPr>
            </w:pPr>
          </w:p>
        </w:tc>
        <w:tc>
          <w:tcPr>
            <w:tcW w:w="5851" w:type="dxa"/>
            <w:shd w:val="clear" w:color="auto" w:fill="auto"/>
            <w:vAlign w:val="center"/>
          </w:tcPr>
          <w:p w14:paraId="756C47DA" w14:textId="77777777" w:rsidR="00621352" w:rsidRPr="00621352" w:rsidRDefault="00621352" w:rsidP="00621352">
            <w:pPr>
              <w:pStyle w:val="afd"/>
              <w:spacing w:before="0" w:beforeAutospacing="0" w:after="0" w:afterAutospacing="0" w:line="288" w:lineRule="atLeast"/>
              <w:jc w:val="both"/>
            </w:pPr>
            <w:r w:rsidRPr="00621352">
              <w:t>Положение о территориальном планировании в части планируемых для размещения объектов в области электро-, тепло-, газо- и водоснабжения населения, водоотведения, предупреждения и ликвидации чрезвычайных ситуаций природного и техногенного характера</w:t>
            </w:r>
          </w:p>
        </w:tc>
        <w:tc>
          <w:tcPr>
            <w:tcW w:w="1411" w:type="dxa"/>
            <w:shd w:val="clear" w:color="auto" w:fill="auto"/>
            <w:vAlign w:val="center"/>
          </w:tcPr>
          <w:p w14:paraId="560D64F0"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Текстовые материалы</w:t>
            </w:r>
          </w:p>
          <w:p w14:paraId="5AE63702"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(СЕКРЕТНО)</w:t>
            </w:r>
          </w:p>
        </w:tc>
      </w:tr>
      <w:tr w:rsidR="00621352" w:rsidRPr="00621352" w14:paraId="55763D44" w14:textId="77777777" w:rsidTr="008E79BB">
        <w:tc>
          <w:tcPr>
            <w:tcW w:w="636" w:type="dxa"/>
            <w:shd w:val="clear" w:color="auto" w:fill="auto"/>
            <w:vAlign w:val="center"/>
          </w:tcPr>
          <w:p w14:paraId="431A1021"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1.3</w:t>
            </w:r>
          </w:p>
        </w:tc>
        <w:tc>
          <w:tcPr>
            <w:tcW w:w="1730" w:type="dxa"/>
            <w:shd w:val="clear" w:color="auto" w:fill="auto"/>
            <w:vAlign w:val="center"/>
          </w:tcPr>
          <w:p w14:paraId="59E99D66" w14:textId="77777777" w:rsidR="00621352" w:rsidRPr="00621352" w:rsidRDefault="00621352" w:rsidP="008E79BB">
            <w:pPr>
              <w:spacing w:after="0" w:line="240" w:lineRule="auto"/>
              <w:jc w:val="center"/>
              <w:rPr>
                <w:rFonts w:ascii="Times New Roman" w:hAnsi="Times New Roman" w:cs="Times New Roman"/>
                <w:sz w:val="24"/>
                <w:szCs w:val="24"/>
              </w:rPr>
            </w:pPr>
          </w:p>
        </w:tc>
        <w:tc>
          <w:tcPr>
            <w:tcW w:w="5851" w:type="dxa"/>
            <w:shd w:val="clear" w:color="auto" w:fill="auto"/>
            <w:vAlign w:val="center"/>
          </w:tcPr>
          <w:p w14:paraId="724842F8" w14:textId="77777777" w:rsidR="00621352" w:rsidRPr="00621352" w:rsidRDefault="00621352" w:rsidP="008E79BB">
            <w:pPr>
              <w:spacing w:after="0" w:line="240" w:lineRule="auto"/>
              <w:jc w:val="both"/>
              <w:rPr>
                <w:rFonts w:ascii="Times New Roman" w:hAnsi="Times New Roman" w:cs="Times New Roman"/>
                <w:sz w:val="24"/>
                <w:szCs w:val="24"/>
              </w:rPr>
            </w:pPr>
            <w:r w:rsidRPr="00621352">
              <w:rPr>
                <w:rFonts w:ascii="Times New Roman" w:hAnsi="Times New Roman" w:cs="Times New Roman"/>
                <w:sz w:val="24"/>
                <w:szCs w:val="24"/>
              </w:rPr>
              <w:t>Карта планируемого размещения объектов местного значения. Социальная инфраструктура. Природно-рекреационный каркас. Инженерная подготовка территорий</w:t>
            </w:r>
          </w:p>
        </w:tc>
        <w:tc>
          <w:tcPr>
            <w:tcW w:w="1411" w:type="dxa"/>
            <w:shd w:val="clear" w:color="auto" w:fill="auto"/>
            <w:vAlign w:val="center"/>
          </w:tcPr>
          <w:p w14:paraId="593E1A08"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Графические материалы,</w:t>
            </w:r>
          </w:p>
          <w:p w14:paraId="3E797B26"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М 1:10 000</w:t>
            </w:r>
          </w:p>
        </w:tc>
      </w:tr>
      <w:tr w:rsidR="00621352" w:rsidRPr="00621352" w14:paraId="5B9417D7" w14:textId="77777777" w:rsidTr="008E79BB">
        <w:tc>
          <w:tcPr>
            <w:tcW w:w="636" w:type="dxa"/>
            <w:shd w:val="clear" w:color="auto" w:fill="auto"/>
            <w:vAlign w:val="center"/>
          </w:tcPr>
          <w:p w14:paraId="34193917"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1.4</w:t>
            </w:r>
          </w:p>
        </w:tc>
        <w:tc>
          <w:tcPr>
            <w:tcW w:w="1730" w:type="dxa"/>
            <w:shd w:val="clear" w:color="auto" w:fill="auto"/>
            <w:vAlign w:val="center"/>
          </w:tcPr>
          <w:p w14:paraId="46AFE399" w14:textId="77777777" w:rsidR="00621352" w:rsidRPr="00621352" w:rsidRDefault="00621352" w:rsidP="008E79BB">
            <w:pPr>
              <w:spacing w:after="0" w:line="240" w:lineRule="auto"/>
              <w:jc w:val="center"/>
              <w:rPr>
                <w:rFonts w:ascii="Times New Roman" w:hAnsi="Times New Roman" w:cs="Times New Roman"/>
                <w:sz w:val="24"/>
                <w:szCs w:val="24"/>
              </w:rPr>
            </w:pPr>
          </w:p>
        </w:tc>
        <w:tc>
          <w:tcPr>
            <w:tcW w:w="5851" w:type="dxa"/>
            <w:shd w:val="clear" w:color="auto" w:fill="auto"/>
            <w:vAlign w:val="center"/>
          </w:tcPr>
          <w:p w14:paraId="64BB3FEB" w14:textId="77777777" w:rsidR="00621352" w:rsidRPr="00621352" w:rsidRDefault="00621352" w:rsidP="008E79BB">
            <w:pPr>
              <w:spacing w:after="0" w:line="240" w:lineRule="auto"/>
              <w:jc w:val="both"/>
              <w:rPr>
                <w:rFonts w:ascii="Times New Roman" w:hAnsi="Times New Roman" w:cs="Times New Roman"/>
                <w:sz w:val="24"/>
                <w:szCs w:val="24"/>
              </w:rPr>
            </w:pPr>
            <w:r w:rsidRPr="00621352">
              <w:rPr>
                <w:rFonts w:ascii="Times New Roman" w:hAnsi="Times New Roman" w:cs="Times New Roman"/>
                <w:sz w:val="24"/>
                <w:szCs w:val="24"/>
              </w:rPr>
              <w:t>Карта планируемого размещения объектов местного значения. Транспортная инфраструктура. Общественный транспорт. Велосипедные дороги</w:t>
            </w:r>
          </w:p>
        </w:tc>
        <w:tc>
          <w:tcPr>
            <w:tcW w:w="1411" w:type="dxa"/>
            <w:shd w:val="clear" w:color="auto" w:fill="auto"/>
            <w:vAlign w:val="center"/>
          </w:tcPr>
          <w:p w14:paraId="7E900451"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Графические материалы,</w:t>
            </w:r>
          </w:p>
          <w:p w14:paraId="7602917B"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М 1:10 000</w:t>
            </w:r>
          </w:p>
        </w:tc>
      </w:tr>
      <w:tr w:rsidR="00621352" w:rsidRPr="00621352" w14:paraId="03F7CA56" w14:textId="77777777" w:rsidTr="008E79BB">
        <w:tc>
          <w:tcPr>
            <w:tcW w:w="636" w:type="dxa"/>
            <w:shd w:val="clear" w:color="auto" w:fill="auto"/>
            <w:vAlign w:val="center"/>
          </w:tcPr>
          <w:p w14:paraId="5B636C32"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1.5</w:t>
            </w:r>
          </w:p>
        </w:tc>
        <w:tc>
          <w:tcPr>
            <w:tcW w:w="1730" w:type="dxa"/>
            <w:shd w:val="clear" w:color="auto" w:fill="auto"/>
            <w:vAlign w:val="center"/>
          </w:tcPr>
          <w:p w14:paraId="103A92E2" w14:textId="77777777" w:rsidR="00621352" w:rsidRPr="00621352" w:rsidRDefault="00621352" w:rsidP="008E79BB">
            <w:pPr>
              <w:spacing w:after="0" w:line="240" w:lineRule="auto"/>
              <w:jc w:val="center"/>
              <w:rPr>
                <w:rFonts w:ascii="Times New Roman" w:hAnsi="Times New Roman" w:cs="Times New Roman"/>
                <w:sz w:val="24"/>
                <w:szCs w:val="24"/>
              </w:rPr>
            </w:pPr>
          </w:p>
        </w:tc>
        <w:tc>
          <w:tcPr>
            <w:tcW w:w="5851" w:type="dxa"/>
            <w:shd w:val="clear" w:color="auto" w:fill="auto"/>
            <w:vAlign w:val="center"/>
          </w:tcPr>
          <w:p w14:paraId="32219DFA" w14:textId="77777777" w:rsidR="00621352" w:rsidRPr="00621352" w:rsidRDefault="00621352" w:rsidP="008E79BB">
            <w:pPr>
              <w:spacing w:after="0" w:line="240" w:lineRule="auto"/>
              <w:jc w:val="both"/>
              <w:rPr>
                <w:rFonts w:ascii="Times New Roman" w:hAnsi="Times New Roman" w:cs="Times New Roman"/>
                <w:sz w:val="24"/>
                <w:szCs w:val="24"/>
              </w:rPr>
            </w:pPr>
            <w:r w:rsidRPr="00621352">
              <w:rPr>
                <w:rFonts w:ascii="Times New Roman" w:hAnsi="Times New Roman" w:cs="Times New Roman"/>
                <w:sz w:val="24"/>
                <w:szCs w:val="24"/>
              </w:rPr>
              <w:t>Карта планируемого размещения объектов местного значения. Водоснабжение. Водоотведение. Электроснабжение. Газоснабжение. Теплоснабжение. Перечень мероприятий по гражданской обороне и мероприятий по предупреждению и ликвидации чрезвычайных ситуаций природного и техногенного характера</w:t>
            </w:r>
          </w:p>
        </w:tc>
        <w:tc>
          <w:tcPr>
            <w:tcW w:w="1411" w:type="dxa"/>
            <w:shd w:val="clear" w:color="auto" w:fill="auto"/>
            <w:vAlign w:val="center"/>
          </w:tcPr>
          <w:p w14:paraId="4EB64A4C"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Графические материалы,</w:t>
            </w:r>
          </w:p>
          <w:p w14:paraId="424D3494"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М 1:10 000</w:t>
            </w:r>
          </w:p>
          <w:p w14:paraId="26E6EBFB"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(СЕКРЕТНО)</w:t>
            </w:r>
          </w:p>
        </w:tc>
      </w:tr>
      <w:tr w:rsidR="00621352" w:rsidRPr="00621352" w14:paraId="6564B6BC" w14:textId="77777777" w:rsidTr="008E79BB">
        <w:tc>
          <w:tcPr>
            <w:tcW w:w="636" w:type="dxa"/>
            <w:shd w:val="clear" w:color="auto" w:fill="auto"/>
            <w:vAlign w:val="center"/>
          </w:tcPr>
          <w:p w14:paraId="541A0A07"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1.6</w:t>
            </w:r>
          </w:p>
        </w:tc>
        <w:tc>
          <w:tcPr>
            <w:tcW w:w="1730" w:type="dxa"/>
            <w:shd w:val="clear" w:color="auto" w:fill="auto"/>
            <w:vAlign w:val="center"/>
          </w:tcPr>
          <w:p w14:paraId="05FF7EA5" w14:textId="77777777" w:rsidR="00621352" w:rsidRPr="00621352" w:rsidRDefault="00621352" w:rsidP="008E79BB">
            <w:pPr>
              <w:spacing w:after="0" w:line="240" w:lineRule="auto"/>
              <w:jc w:val="center"/>
              <w:rPr>
                <w:rFonts w:ascii="Times New Roman" w:hAnsi="Times New Roman" w:cs="Times New Roman"/>
                <w:sz w:val="24"/>
                <w:szCs w:val="24"/>
              </w:rPr>
            </w:pPr>
          </w:p>
        </w:tc>
        <w:tc>
          <w:tcPr>
            <w:tcW w:w="5851" w:type="dxa"/>
            <w:shd w:val="clear" w:color="auto" w:fill="auto"/>
            <w:vAlign w:val="center"/>
          </w:tcPr>
          <w:p w14:paraId="35AA3A16" w14:textId="77777777" w:rsidR="00621352" w:rsidRPr="00621352" w:rsidRDefault="00621352" w:rsidP="008E79BB">
            <w:pPr>
              <w:spacing w:after="0" w:line="240" w:lineRule="auto"/>
              <w:jc w:val="both"/>
              <w:rPr>
                <w:rFonts w:ascii="Times New Roman" w:hAnsi="Times New Roman" w:cs="Times New Roman"/>
                <w:sz w:val="24"/>
                <w:szCs w:val="24"/>
              </w:rPr>
            </w:pPr>
            <w:r w:rsidRPr="00621352">
              <w:rPr>
                <w:rFonts w:ascii="Times New Roman" w:hAnsi="Times New Roman" w:cs="Times New Roman"/>
                <w:sz w:val="24"/>
                <w:szCs w:val="24"/>
              </w:rPr>
              <w:t>Карта границ населенных пунктов (в том числе границ образуемых населенных пунктов)</w:t>
            </w:r>
          </w:p>
        </w:tc>
        <w:tc>
          <w:tcPr>
            <w:tcW w:w="1411" w:type="dxa"/>
            <w:shd w:val="clear" w:color="auto" w:fill="auto"/>
            <w:vAlign w:val="center"/>
          </w:tcPr>
          <w:p w14:paraId="5E833608"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Графические материалы,</w:t>
            </w:r>
          </w:p>
          <w:p w14:paraId="6ABCBB27"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М 1:10 000</w:t>
            </w:r>
          </w:p>
        </w:tc>
      </w:tr>
      <w:tr w:rsidR="00621352" w:rsidRPr="00621352" w14:paraId="0106EE1C" w14:textId="77777777" w:rsidTr="008E79BB">
        <w:tc>
          <w:tcPr>
            <w:tcW w:w="636" w:type="dxa"/>
            <w:shd w:val="clear" w:color="auto" w:fill="auto"/>
            <w:vAlign w:val="center"/>
          </w:tcPr>
          <w:p w14:paraId="63C335E4"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1.7</w:t>
            </w:r>
          </w:p>
        </w:tc>
        <w:tc>
          <w:tcPr>
            <w:tcW w:w="1730" w:type="dxa"/>
            <w:shd w:val="clear" w:color="auto" w:fill="auto"/>
            <w:vAlign w:val="center"/>
          </w:tcPr>
          <w:p w14:paraId="52F765BC" w14:textId="77777777" w:rsidR="00621352" w:rsidRPr="00621352" w:rsidRDefault="00621352" w:rsidP="008E79BB">
            <w:pPr>
              <w:spacing w:after="0" w:line="240" w:lineRule="auto"/>
              <w:jc w:val="center"/>
              <w:rPr>
                <w:rFonts w:ascii="Times New Roman" w:hAnsi="Times New Roman" w:cs="Times New Roman"/>
                <w:sz w:val="24"/>
                <w:szCs w:val="24"/>
              </w:rPr>
            </w:pPr>
          </w:p>
        </w:tc>
        <w:tc>
          <w:tcPr>
            <w:tcW w:w="5851" w:type="dxa"/>
            <w:shd w:val="clear" w:color="auto" w:fill="auto"/>
            <w:vAlign w:val="center"/>
          </w:tcPr>
          <w:p w14:paraId="7806CB70" w14:textId="77777777" w:rsidR="00621352" w:rsidRPr="00621352" w:rsidRDefault="00621352" w:rsidP="008E79BB">
            <w:pPr>
              <w:spacing w:after="0" w:line="240" w:lineRule="auto"/>
              <w:jc w:val="both"/>
              <w:rPr>
                <w:rFonts w:ascii="Times New Roman" w:hAnsi="Times New Roman" w:cs="Times New Roman"/>
                <w:sz w:val="24"/>
                <w:szCs w:val="24"/>
              </w:rPr>
            </w:pPr>
            <w:r w:rsidRPr="00621352">
              <w:rPr>
                <w:rFonts w:ascii="Times New Roman" w:hAnsi="Times New Roman" w:cs="Times New Roman"/>
                <w:sz w:val="24"/>
                <w:szCs w:val="24"/>
              </w:rPr>
              <w:t>Карта функциональных зон</w:t>
            </w:r>
          </w:p>
        </w:tc>
        <w:tc>
          <w:tcPr>
            <w:tcW w:w="1411" w:type="dxa"/>
            <w:shd w:val="clear" w:color="auto" w:fill="auto"/>
            <w:vAlign w:val="center"/>
          </w:tcPr>
          <w:p w14:paraId="37B78857"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Графические материалы,</w:t>
            </w:r>
          </w:p>
          <w:p w14:paraId="16F646CD"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М 1:10 000</w:t>
            </w:r>
          </w:p>
        </w:tc>
      </w:tr>
      <w:tr w:rsidR="00621352" w:rsidRPr="00621352" w14:paraId="174DDCA6" w14:textId="77777777" w:rsidTr="008E79BB">
        <w:tc>
          <w:tcPr>
            <w:tcW w:w="636" w:type="dxa"/>
            <w:shd w:val="clear" w:color="auto" w:fill="auto"/>
            <w:vAlign w:val="center"/>
          </w:tcPr>
          <w:p w14:paraId="01E94E2A"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1.8</w:t>
            </w:r>
          </w:p>
        </w:tc>
        <w:tc>
          <w:tcPr>
            <w:tcW w:w="1730" w:type="dxa"/>
            <w:shd w:val="clear" w:color="auto" w:fill="auto"/>
            <w:vAlign w:val="center"/>
          </w:tcPr>
          <w:p w14:paraId="6E685841" w14:textId="77777777" w:rsidR="00621352" w:rsidRPr="00621352" w:rsidRDefault="00621352" w:rsidP="008E79BB">
            <w:pPr>
              <w:spacing w:after="0" w:line="240" w:lineRule="auto"/>
              <w:jc w:val="center"/>
              <w:rPr>
                <w:rFonts w:ascii="Times New Roman" w:hAnsi="Times New Roman" w:cs="Times New Roman"/>
                <w:sz w:val="24"/>
                <w:szCs w:val="24"/>
              </w:rPr>
            </w:pPr>
          </w:p>
        </w:tc>
        <w:tc>
          <w:tcPr>
            <w:tcW w:w="5851" w:type="dxa"/>
            <w:shd w:val="clear" w:color="auto" w:fill="auto"/>
            <w:vAlign w:val="center"/>
          </w:tcPr>
          <w:p w14:paraId="340EA764" w14:textId="77777777" w:rsidR="00621352" w:rsidRPr="00621352" w:rsidRDefault="00621352" w:rsidP="008E79BB">
            <w:pPr>
              <w:spacing w:after="0" w:line="240" w:lineRule="auto"/>
              <w:jc w:val="both"/>
              <w:rPr>
                <w:rFonts w:ascii="Times New Roman" w:hAnsi="Times New Roman" w:cs="Times New Roman"/>
                <w:sz w:val="24"/>
                <w:szCs w:val="24"/>
              </w:rPr>
            </w:pPr>
            <w:r w:rsidRPr="00621352">
              <w:rPr>
                <w:rFonts w:ascii="Times New Roman" w:hAnsi="Times New Roman" w:cs="Times New Roman"/>
                <w:sz w:val="24"/>
                <w:szCs w:val="24"/>
              </w:rPr>
              <w:t>Карта функциональных зон в части планируемых для размещения объектов в области электро-, тепло-, газо- и водоснабжения населения, водоотведения, предупреждения и ликвидации чрезвычайных ситуаций природного и техногенного характера</w:t>
            </w:r>
          </w:p>
        </w:tc>
        <w:tc>
          <w:tcPr>
            <w:tcW w:w="1411" w:type="dxa"/>
            <w:shd w:val="clear" w:color="auto" w:fill="auto"/>
            <w:vAlign w:val="center"/>
          </w:tcPr>
          <w:p w14:paraId="31387687"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Графические материалы,</w:t>
            </w:r>
          </w:p>
          <w:p w14:paraId="5E27F2A8"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М 1:10 000</w:t>
            </w:r>
          </w:p>
          <w:p w14:paraId="3D94FA29"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(СЕКРЕТНО)</w:t>
            </w:r>
          </w:p>
        </w:tc>
      </w:tr>
      <w:tr w:rsidR="00621352" w:rsidRPr="00621352" w14:paraId="28FEB11F" w14:textId="77777777" w:rsidTr="008E79BB">
        <w:tc>
          <w:tcPr>
            <w:tcW w:w="636" w:type="dxa"/>
            <w:vAlign w:val="center"/>
          </w:tcPr>
          <w:p w14:paraId="21169968"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1.9</w:t>
            </w:r>
          </w:p>
        </w:tc>
        <w:tc>
          <w:tcPr>
            <w:tcW w:w="1730" w:type="dxa"/>
            <w:vAlign w:val="center"/>
          </w:tcPr>
          <w:p w14:paraId="7B080118"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Приложение 1</w:t>
            </w:r>
          </w:p>
        </w:tc>
        <w:tc>
          <w:tcPr>
            <w:tcW w:w="5851" w:type="dxa"/>
            <w:vAlign w:val="center"/>
          </w:tcPr>
          <w:p w14:paraId="7D1EFF82" w14:textId="77777777" w:rsidR="00621352" w:rsidRPr="00621352" w:rsidRDefault="00621352" w:rsidP="008E79BB">
            <w:pPr>
              <w:spacing w:after="0" w:line="240" w:lineRule="auto"/>
              <w:jc w:val="both"/>
              <w:rPr>
                <w:rFonts w:ascii="Times New Roman" w:hAnsi="Times New Roman" w:cs="Times New Roman"/>
                <w:sz w:val="24"/>
                <w:szCs w:val="24"/>
              </w:rPr>
            </w:pPr>
            <w:r w:rsidRPr="00621352">
              <w:rPr>
                <w:rFonts w:ascii="Times New Roman" w:hAnsi="Times New Roman" w:cs="Times New Roman"/>
                <w:sz w:val="24"/>
                <w:szCs w:val="24"/>
              </w:rPr>
              <w:t>Сведения о границах населенных пунктов (в том числе границах образуемых населенных пунктов)</w:t>
            </w:r>
          </w:p>
        </w:tc>
        <w:tc>
          <w:tcPr>
            <w:tcW w:w="1411" w:type="dxa"/>
            <w:vAlign w:val="center"/>
          </w:tcPr>
          <w:p w14:paraId="293D1FEE"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Графические и текстовые материалы</w:t>
            </w:r>
          </w:p>
        </w:tc>
      </w:tr>
      <w:tr w:rsidR="00621352" w:rsidRPr="00621352" w14:paraId="38ABFA57" w14:textId="77777777" w:rsidTr="008E79BB">
        <w:tc>
          <w:tcPr>
            <w:tcW w:w="636" w:type="dxa"/>
            <w:vAlign w:val="center"/>
          </w:tcPr>
          <w:p w14:paraId="4DDDCCED" w14:textId="77777777" w:rsidR="00621352" w:rsidRPr="00621352" w:rsidRDefault="00621352" w:rsidP="008E79BB">
            <w:pPr>
              <w:spacing w:after="0" w:line="240" w:lineRule="auto"/>
              <w:jc w:val="center"/>
              <w:rPr>
                <w:rFonts w:ascii="Times New Roman" w:hAnsi="Times New Roman" w:cs="Times New Roman"/>
                <w:b/>
                <w:bCs/>
                <w:sz w:val="24"/>
                <w:szCs w:val="24"/>
              </w:rPr>
            </w:pPr>
            <w:r w:rsidRPr="00621352">
              <w:rPr>
                <w:rFonts w:ascii="Times New Roman" w:hAnsi="Times New Roman" w:cs="Times New Roman"/>
                <w:b/>
                <w:bCs/>
                <w:sz w:val="24"/>
                <w:szCs w:val="24"/>
              </w:rPr>
              <w:t>2</w:t>
            </w:r>
          </w:p>
        </w:tc>
        <w:tc>
          <w:tcPr>
            <w:tcW w:w="1730" w:type="dxa"/>
            <w:vAlign w:val="center"/>
          </w:tcPr>
          <w:p w14:paraId="510B71B2" w14:textId="77777777" w:rsidR="00621352" w:rsidRPr="00621352" w:rsidRDefault="00621352" w:rsidP="008E79BB">
            <w:pPr>
              <w:spacing w:after="0" w:line="240" w:lineRule="auto"/>
              <w:jc w:val="center"/>
              <w:rPr>
                <w:rFonts w:ascii="Times New Roman" w:hAnsi="Times New Roman" w:cs="Times New Roman"/>
                <w:b/>
                <w:bCs/>
                <w:sz w:val="24"/>
                <w:szCs w:val="24"/>
              </w:rPr>
            </w:pPr>
            <w:r w:rsidRPr="00621352">
              <w:rPr>
                <w:rFonts w:ascii="Times New Roman" w:hAnsi="Times New Roman" w:cs="Times New Roman"/>
                <w:b/>
                <w:bCs/>
                <w:sz w:val="24"/>
                <w:szCs w:val="24"/>
              </w:rPr>
              <w:t>Том 2</w:t>
            </w:r>
          </w:p>
        </w:tc>
        <w:tc>
          <w:tcPr>
            <w:tcW w:w="7262" w:type="dxa"/>
            <w:gridSpan w:val="2"/>
            <w:vAlign w:val="center"/>
          </w:tcPr>
          <w:p w14:paraId="3F158C16" w14:textId="77777777" w:rsidR="00621352" w:rsidRPr="00621352" w:rsidRDefault="00621352" w:rsidP="008E79BB">
            <w:pPr>
              <w:spacing w:after="0" w:line="240" w:lineRule="auto"/>
              <w:jc w:val="center"/>
              <w:rPr>
                <w:rFonts w:ascii="Times New Roman" w:hAnsi="Times New Roman" w:cs="Times New Roman"/>
                <w:b/>
                <w:bCs/>
                <w:sz w:val="24"/>
                <w:szCs w:val="24"/>
              </w:rPr>
            </w:pPr>
            <w:r w:rsidRPr="00621352">
              <w:rPr>
                <w:rFonts w:ascii="Times New Roman" w:hAnsi="Times New Roman" w:cs="Times New Roman"/>
                <w:b/>
                <w:bCs/>
                <w:sz w:val="24"/>
                <w:szCs w:val="24"/>
              </w:rPr>
              <w:t>Материалы по обоснованию генерального плана</w:t>
            </w:r>
          </w:p>
        </w:tc>
      </w:tr>
      <w:tr w:rsidR="00621352" w:rsidRPr="00621352" w14:paraId="31C5F08E" w14:textId="77777777" w:rsidTr="008E79BB">
        <w:tc>
          <w:tcPr>
            <w:tcW w:w="636" w:type="dxa"/>
            <w:vAlign w:val="center"/>
          </w:tcPr>
          <w:p w14:paraId="38AFA6FC"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2.1</w:t>
            </w:r>
          </w:p>
        </w:tc>
        <w:tc>
          <w:tcPr>
            <w:tcW w:w="1730" w:type="dxa"/>
            <w:vAlign w:val="center"/>
          </w:tcPr>
          <w:p w14:paraId="45A5E10C" w14:textId="77777777" w:rsidR="00621352" w:rsidRPr="00621352" w:rsidRDefault="00621352" w:rsidP="008E79BB">
            <w:pPr>
              <w:spacing w:after="0" w:line="240" w:lineRule="auto"/>
              <w:jc w:val="center"/>
              <w:rPr>
                <w:rFonts w:ascii="Times New Roman" w:hAnsi="Times New Roman" w:cs="Times New Roman"/>
                <w:b/>
                <w:bCs/>
                <w:sz w:val="24"/>
                <w:szCs w:val="24"/>
              </w:rPr>
            </w:pPr>
          </w:p>
        </w:tc>
        <w:tc>
          <w:tcPr>
            <w:tcW w:w="5851" w:type="dxa"/>
            <w:vAlign w:val="center"/>
          </w:tcPr>
          <w:p w14:paraId="07B7587D" w14:textId="77777777" w:rsidR="00621352" w:rsidRPr="00621352" w:rsidRDefault="00621352" w:rsidP="008E79BB">
            <w:pPr>
              <w:spacing w:after="0" w:line="240" w:lineRule="auto"/>
              <w:jc w:val="both"/>
              <w:rPr>
                <w:rFonts w:ascii="Times New Roman" w:hAnsi="Times New Roman" w:cs="Times New Roman"/>
                <w:sz w:val="24"/>
                <w:szCs w:val="24"/>
              </w:rPr>
            </w:pPr>
            <w:r w:rsidRPr="00621352">
              <w:rPr>
                <w:rFonts w:ascii="Times New Roman" w:hAnsi="Times New Roman" w:cs="Times New Roman"/>
                <w:sz w:val="24"/>
                <w:szCs w:val="24"/>
              </w:rPr>
              <w:t>Материалы по обоснованию генерального плана. Пояснительная записка</w:t>
            </w:r>
          </w:p>
        </w:tc>
        <w:tc>
          <w:tcPr>
            <w:tcW w:w="1411" w:type="dxa"/>
            <w:vAlign w:val="center"/>
          </w:tcPr>
          <w:p w14:paraId="1FCA5FB2"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Текстовые материалы</w:t>
            </w:r>
          </w:p>
        </w:tc>
      </w:tr>
      <w:tr w:rsidR="00621352" w:rsidRPr="00621352" w14:paraId="11E9D26A" w14:textId="77777777" w:rsidTr="008E79BB">
        <w:tc>
          <w:tcPr>
            <w:tcW w:w="636" w:type="dxa"/>
            <w:vAlign w:val="center"/>
          </w:tcPr>
          <w:p w14:paraId="11AA369B"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2.2</w:t>
            </w:r>
          </w:p>
        </w:tc>
        <w:tc>
          <w:tcPr>
            <w:tcW w:w="1730" w:type="dxa"/>
            <w:vAlign w:val="center"/>
          </w:tcPr>
          <w:p w14:paraId="49FD8291" w14:textId="77777777" w:rsidR="00621352" w:rsidRPr="00621352" w:rsidRDefault="00621352" w:rsidP="008E79BB">
            <w:pPr>
              <w:spacing w:after="0" w:line="240" w:lineRule="auto"/>
              <w:jc w:val="center"/>
              <w:rPr>
                <w:rFonts w:ascii="Times New Roman" w:hAnsi="Times New Roman" w:cs="Times New Roman"/>
                <w:sz w:val="24"/>
                <w:szCs w:val="24"/>
              </w:rPr>
            </w:pPr>
          </w:p>
        </w:tc>
        <w:tc>
          <w:tcPr>
            <w:tcW w:w="5851" w:type="dxa"/>
            <w:vAlign w:val="center"/>
          </w:tcPr>
          <w:p w14:paraId="1D86DF9A" w14:textId="77777777" w:rsidR="00621352" w:rsidRPr="00621352" w:rsidRDefault="00621352" w:rsidP="008E79BB">
            <w:pPr>
              <w:spacing w:after="0" w:line="240" w:lineRule="auto"/>
              <w:jc w:val="both"/>
              <w:rPr>
                <w:rFonts w:ascii="Times New Roman" w:hAnsi="Times New Roman" w:cs="Times New Roman"/>
                <w:sz w:val="24"/>
                <w:szCs w:val="24"/>
              </w:rPr>
            </w:pPr>
            <w:r w:rsidRPr="00621352">
              <w:rPr>
                <w:rFonts w:ascii="Times New Roman" w:hAnsi="Times New Roman" w:cs="Times New Roman"/>
                <w:sz w:val="24"/>
                <w:szCs w:val="24"/>
              </w:rPr>
              <w:t>Карта современного использования территории поселения</w:t>
            </w:r>
          </w:p>
        </w:tc>
        <w:tc>
          <w:tcPr>
            <w:tcW w:w="1411" w:type="dxa"/>
            <w:vAlign w:val="center"/>
          </w:tcPr>
          <w:p w14:paraId="5A3CD223"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Графические материалы,</w:t>
            </w:r>
          </w:p>
          <w:p w14:paraId="6A567595"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М 1:10 000</w:t>
            </w:r>
          </w:p>
        </w:tc>
      </w:tr>
      <w:tr w:rsidR="00621352" w:rsidRPr="00621352" w14:paraId="39FDA786" w14:textId="77777777" w:rsidTr="008E79BB">
        <w:tc>
          <w:tcPr>
            <w:tcW w:w="636" w:type="dxa"/>
            <w:vAlign w:val="center"/>
          </w:tcPr>
          <w:p w14:paraId="5239D498"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2.3</w:t>
            </w:r>
          </w:p>
        </w:tc>
        <w:tc>
          <w:tcPr>
            <w:tcW w:w="1730" w:type="dxa"/>
            <w:vAlign w:val="center"/>
          </w:tcPr>
          <w:p w14:paraId="0F9DABE1" w14:textId="77777777" w:rsidR="00621352" w:rsidRPr="00621352" w:rsidRDefault="00621352" w:rsidP="008E79BB">
            <w:pPr>
              <w:spacing w:after="0" w:line="240" w:lineRule="auto"/>
              <w:jc w:val="center"/>
              <w:rPr>
                <w:rFonts w:ascii="Times New Roman" w:hAnsi="Times New Roman" w:cs="Times New Roman"/>
                <w:sz w:val="24"/>
                <w:szCs w:val="24"/>
              </w:rPr>
            </w:pPr>
          </w:p>
        </w:tc>
        <w:tc>
          <w:tcPr>
            <w:tcW w:w="5851" w:type="dxa"/>
            <w:vAlign w:val="center"/>
          </w:tcPr>
          <w:p w14:paraId="2ED7965B" w14:textId="77777777" w:rsidR="00621352" w:rsidRPr="00621352" w:rsidRDefault="00621352" w:rsidP="008E79BB">
            <w:pPr>
              <w:spacing w:after="0" w:line="240" w:lineRule="auto"/>
              <w:jc w:val="both"/>
              <w:rPr>
                <w:rFonts w:ascii="Times New Roman" w:hAnsi="Times New Roman" w:cs="Times New Roman"/>
                <w:sz w:val="24"/>
                <w:szCs w:val="24"/>
              </w:rPr>
            </w:pPr>
            <w:r w:rsidRPr="00621352">
              <w:rPr>
                <w:rFonts w:ascii="Times New Roman" w:hAnsi="Times New Roman" w:cs="Times New Roman"/>
                <w:sz w:val="24"/>
                <w:szCs w:val="24"/>
              </w:rPr>
              <w:t>Карта природно-рекреационного каркаса</w:t>
            </w:r>
          </w:p>
        </w:tc>
        <w:tc>
          <w:tcPr>
            <w:tcW w:w="1411" w:type="dxa"/>
            <w:vAlign w:val="center"/>
          </w:tcPr>
          <w:p w14:paraId="1FAFDCB4"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Графические материалы,</w:t>
            </w:r>
          </w:p>
          <w:p w14:paraId="38B2AF58"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М 1:10 000</w:t>
            </w:r>
          </w:p>
        </w:tc>
      </w:tr>
      <w:tr w:rsidR="00621352" w:rsidRPr="00621352" w14:paraId="1121DE8D" w14:textId="77777777" w:rsidTr="008E79BB">
        <w:tc>
          <w:tcPr>
            <w:tcW w:w="636" w:type="dxa"/>
            <w:vAlign w:val="center"/>
          </w:tcPr>
          <w:p w14:paraId="53109060"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lastRenderedPageBreak/>
              <w:t>2.4</w:t>
            </w:r>
          </w:p>
        </w:tc>
        <w:tc>
          <w:tcPr>
            <w:tcW w:w="1730" w:type="dxa"/>
            <w:vAlign w:val="center"/>
          </w:tcPr>
          <w:p w14:paraId="3D7FA4C4" w14:textId="77777777" w:rsidR="00621352" w:rsidRPr="00621352" w:rsidRDefault="00621352" w:rsidP="008E79BB">
            <w:pPr>
              <w:spacing w:after="0" w:line="240" w:lineRule="auto"/>
              <w:jc w:val="center"/>
              <w:rPr>
                <w:rFonts w:ascii="Times New Roman" w:hAnsi="Times New Roman" w:cs="Times New Roman"/>
                <w:sz w:val="24"/>
                <w:szCs w:val="24"/>
              </w:rPr>
            </w:pPr>
          </w:p>
        </w:tc>
        <w:tc>
          <w:tcPr>
            <w:tcW w:w="5851" w:type="dxa"/>
            <w:vAlign w:val="center"/>
          </w:tcPr>
          <w:p w14:paraId="64E0D0A3" w14:textId="77777777" w:rsidR="00621352" w:rsidRPr="00621352" w:rsidRDefault="00621352" w:rsidP="008E79BB">
            <w:pPr>
              <w:spacing w:after="0" w:line="240" w:lineRule="auto"/>
              <w:jc w:val="both"/>
              <w:rPr>
                <w:rFonts w:ascii="Times New Roman" w:hAnsi="Times New Roman" w:cs="Times New Roman"/>
                <w:sz w:val="24"/>
                <w:szCs w:val="24"/>
              </w:rPr>
            </w:pPr>
            <w:r w:rsidRPr="00621352">
              <w:rPr>
                <w:rFonts w:ascii="Times New Roman" w:hAnsi="Times New Roman" w:cs="Times New Roman"/>
                <w:sz w:val="24"/>
                <w:szCs w:val="24"/>
              </w:rPr>
              <w:t>Карта транспортной инфраструктуры и общественного транспорта</w:t>
            </w:r>
          </w:p>
        </w:tc>
        <w:tc>
          <w:tcPr>
            <w:tcW w:w="1411" w:type="dxa"/>
            <w:vAlign w:val="center"/>
          </w:tcPr>
          <w:p w14:paraId="1FB0EA76"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Графические материалы,</w:t>
            </w:r>
          </w:p>
          <w:p w14:paraId="611F8443"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М 1:10 000</w:t>
            </w:r>
          </w:p>
        </w:tc>
      </w:tr>
      <w:tr w:rsidR="00621352" w:rsidRPr="00621352" w14:paraId="5B17D09E" w14:textId="77777777" w:rsidTr="008E79BB">
        <w:tc>
          <w:tcPr>
            <w:tcW w:w="636" w:type="dxa"/>
            <w:vAlign w:val="center"/>
          </w:tcPr>
          <w:p w14:paraId="5B638364" w14:textId="77777777" w:rsidR="00621352" w:rsidRPr="00621352" w:rsidRDefault="00621352" w:rsidP="008E79BB">
            <w:pPr>
              <w:spacing w:after="0" w:line="240" w:lineRule="auto"/>
              <w:jc w:val="center"/>
              <w:rPr>
                <w:rFonts w:ascii="Times New Roman" w:hAnsi="Times New Roman" w:cs="Times New Roman"/>
                <w:b/>
                <w:bCs/>
                <w:sz w:val="24"/>
                <w:szCs w:val="24"/>
              </w:rPr>
            </w:pPr>
            <w:r w:rsidRPr="00621352">
              <w:rPr>
                <w:rFonts w:ascii="Times New Roman" w:hAnsi="Times New Roman" w:cs="Times New Roman"/>
                <w:b/>
                <w:bCs/>
                <w:sz w:val="24"/>
                <w:szCs w:val="24"/>
              </w:rPr>
              <w:t>3</w:t>
            </w:r>
          </w:p>
        </w:tc>
        <w:tc>
          <w:tcPr>
            <w:tcW w:w="1730" w:type="dxa"/>
            <w:vAlign w:val="center"/>
          </w:tcPr>
          <w:p w14:paraId="13B467B3" w14:textId="77777777" w:rsidR="00621352" w:rsidRPr="00621352" w:rsidRDefault="00621352" w:rsidP="008E79BB">
            <w:pPr>
              <w:spacing w:after="0" w:line="240" w:lineRule="auto"/>
              <w:jc w:val="center"/>
              <w:rPr>
                <w:rFonts w:ascii="Times New Roman" w:hAnsi="Times New Roman" w:cs="Times New Roman"/>
                <w:b/>
                <w:bCs/>
                <w:sz w:val="24"/>
                <w:szCs w:val="24"/>
              </w:rPr>
            </w:pPr>
            <w:r w:rsidRPr="00621352">
              <w:rPr>
                <w:rFonts w:ascii="Times New Roman" w:hAnsi="Times New Roman" w:cs="Times New Roman"/>
                <w:b/>
                <w:bCs/>
                <w:sz w:val="24"/>
                <w:szCs w:val="24"/>
              </w:rPr>
              <w:t>Том 3</w:t>
            </w:r>
          </w:p>
        </w:tc>
        <w:tc>
          <w:tcPr>
            <w:tcW w:w="7262" w:type="dxa"/>
            <w:gridSpan w:val="2"/>
            <w:vAlign w:val="center"/>
          </w:tcPr>
          <w:p w14:paraId="0AFB05BD" w14:textId="77777777" w:rsidR="00621352" w:rsidRPr="00621352" w:rsidRDefault="00621352" w:rsidP="008E79BB">
            <w:pPr>
              <w:spacing w:after="0" w:line="240" w:lineRule="auto"/>
              <w:jc w:val="center"/>
              <w:rPr>
                <w:rFonts w:ascii="Times New Roman" w:hAnsi="Times New Roman" w:cs="Times New Roman"/>
                <w:b/>
                <w:bCs/>
                <w:sz w:val="24"/>
                <w:szCs w:val="24"/>
              </w:rPr>
            </w:pPr>
            <w:r w:rsidRPr="00621352">
              <w:rPr>
                <w:rFonts w:ascii="Times New Roman" w:hAnsi="Times New Roman" w:cs="Times New Roman"/>
                <w:b/>
                <w:bCs/>
                <w:sz w:val="24"/>
                <w:szCs w:val="24"/>
              </w:rPr>
              <w:t>Материалы по обоснованию генерального плана. Охрана окружающей среды</w:t>
            </w:r>
          </w:p>
        </w:tc>
      </w:tr>
      <w:tr w:rsidR="00621352" w:rsidRPr="00621352" w14:paraId="3675178C" w14:textId="77777777" w:rsidTr="008E79BB">
        <w:tc>
          <w:tcPr>
            <w:tcW w:w="636" w:type="dxa"/>
            <w:vAlign w:val="center"/>
          </w:tcPr>
          <w:p w14:paraId="3BAB16A3"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3.1</w:t>
            </w:r>
          </w:p>
        </w:tc>
        <w:tc>
          <w:tcPr>
            <w:tcW w:w="1730" w:type="dxa"/>
            <w:vAlign w:val="center"/>
          </w:tcPr>
          <w:p w14:paraId="2D9051DE" w14:textId="77777777" w:rsidR="00621352" w:rsidRPr="00621352" w:rsidRDefault="00621352" w:rsidP="008E79BB">
            <w:pPr>
              <w:spacing w:after="0" w:line="240" w:lineRule="auto"/>
              <w:jc w:val="center"/>
              <w:rPr>
                <w:rFonts w:ascii="Times New Roman" w:hAnsi="Times New Roman" w:cs="Times New Roman"/>
                <w:b/>
                <w:bCs/>
                <w:sz w:val="24"/>
                <w:szCs w:val="24"/>
              </w:rPr>
            </w:pPr>
          </w:p>
        </w:tc>
        <w:tc>
          <w:tcPr>
            <w:tcW w:w="5851" w:type="dxa"/>
            <w:vAlign w:val="center"/>
          </w:tcPr>
          <w:p w14:paraId="14A185A5" w14:textId="77777777" w:rsidR="00621352" w:rsidRPr="00621352" w:rsidRDefault="00621352" w:rsidP="008E79BB">
            <w:pPr>
              <w:spacing w:after="0" w:line="240" w:lineRule="auto"/>
              <w:jc w:val="both"/>
              <w:rPr>
                <w:rFonts w:ascii="Times New Roman" w:hAnsi="Times New Roman" w:cs="Times New Roman"/>
                <w:sz w:val="24"/>
                <w:szCs w:val="24"/>
              </w:rPr>
            </w:pPr>
            <w:r w:rsidRPr="00621352">
              <w:rPr>
                <w:rFonts w:ascii="Times New Roman" w:hAnsi="Times New Roman" w:cs="Times New Roman"/>
                <w:sz w:val="24"/>
                <w:szCs w:val="24"/>
              </w:rPr>
              <w:t>Материалы по обоснованию генерального плана. Охрана окружающей среды</w:t>
            </w:r>
          </w:p>
        </w:tc>
        <w:tc>
          <w:tcPr>
            <w:tcW w:w="1411" w:type="dxa"/>
            <w:vAlign w:val="center"/>
          </w:tcPr>
          <w:p w14:paraId="1390D62C" w14:textId="77777777" w:rsidR="00621352" w:rsidRPr="00621352" w:rsidRDefault="00621352" w:rsidP="008E79BB">
            <w:pPr>
              <w:spacing w:after="0" w:line="240" w:lineRule="auto"/>
              <w:jc w:val="center"/>
              <w:rPr>
                <w:rFonts w:ascii="Times New Roman" w:hAnsi="Times New Roman" w:cs="Times New Roman"/>
                <w:b/>
                <w:bCs/>
                <w:sz w:val="24"/>
                <w:szCs w:val="24"/>
              </w:rPr>
            </w:pPr>
            <w:r w:rsidRPr="00621352">
              <w:rPr>
                <w:rFonts w:ascii="Times New Roman" w:hAnsi="Times New Roman" w:cs="Times New Roman"/>
                <w:sz w:val="24"/>
                <w:szCs w:val="24"/>
              </w:rPr>
              <w:t>Текстовые материалы</w:t>
            </w:r>
          </w:p>
        </w:tc>
      </w:tr>
      <w:tr w:rsidR="00621352" w:rsidRPr="00621352" w14:paraId="6A7BF1CE" w14:textId="77777777" w:rsidTr="008E79BB">
        <w:tc>
          <w:tcPr>
            <w:tcW w:w="636" w:type="dxa"/>
            <w:vAlign w:val="center"/>
          </w:tcPr>
          <w:p w14:paraId="45152D3A"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3.2</w:t>
            </w:r>
          </w:p>
        </w:tc>
        <w:tc>
          <w:tcPr>
            <w:tcW w:w="1730" w:type="dxa"/>
            <w:vAlign w:val="center"/>
          </w:tcPr>
          <w:p w14:paraId="5874DBF7" w14:textId="77777777" w:rsidR="00621352" w:rsidRPr="00621352" w:rsidRDefault="00621352" w:rsidP="008E79BB">
            <w:pPr>
              <w:spacing w:after="0" w:line="240" w:lineRule="auto"/>
              <w:jc w:val="center"/>
              <w:rPr>
                <w:rFonts w:ascii="Times New Roman" w:hAnsi="Times New Roman" w:cs="Times New Roman"/>
                <w:sz w:val="24"/>
                <w:szCs w:val="24"/>
              </w:rPr>
            </w:pPr>
          </w:p>
        </w:tc>
        <w:tc>
          <w:tcPr>
            <w:tcW w:w="5851" w:type="dxa"/>
            <w:vAlign w:val="center"/>
          </w:tcPr>
          <w:p w14:paraId="16278107" w14:textId="77777777" w:rsidR="00621352" w:rsidRPr="00621352" w:rsidRDefault="00621352" w:rsidP="008E79BB">
            <w:pPr>
              <w:spacing w:after="0" w:line="240" w:lineRule="auto"/>
              <w:jc w:val="both"/>
              <w:rPr>
                <w:rFonts w:ascii="Times New Roman" w:hAnsi="Times New Roman" w:cs="Times New Roman"/>
                <w:b/>
                <w:bCs/>
                <w:sz w:val="24"/>
                <w:szCs w:val="24"/>
              </w:rPr>
            </w:pPr>
            <w:r w:rsidRPr="00621352">
              <w:rPr>
                <w:rFonts w:ascii="Times New Roman" w:hAnsi="Times New Roman" w:cs="Times New Roman"/>
                <w:sz w:val="24"/>
                <w:szCs w:val="24"/>
              </w:rPr>
              <w:t>Карта зон с особыми условиями использования территории поселения и иных градостроительных ограничений</w:t>
            </w:r>
          </w:p>
        </w:tc>
        <w:tc>
          <w:tcPr>
            <w:tcW w:w="1411" w:type="dxa"/>
            <w:vAlign w:val="center"/>
          </w:tcPr>
          <w:p w14:paraId="048DAB69"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Графические материалы,</w:t>
            </w:r>
          </w:p>
          <w:p w14:paraId="49F581A8" w14:textId="77777777" w:rsidR="00621352" w:rsidRPr="00621352" w:rsidRDefault="00621352" w:rsidP="008E79BB">
            <w:pPr>
              <w:spacing w:after="0" w:line="240" w:lineRule="auto"/>
              <w:jc w:val="center"/>
              <w:rPr>
                <w:rFonts w:ascii="Times New Roman" w:hAnsi="Times New Roman" w:cs="Times New Roman"/>
                <w:b/>
                <w:bCs/>
                <w:sz w:val="24"/>
                <w:szCs w:val="24"/>
              </w:rPr>
            </w:pPr>
            <w:r w:rsidRPr="00621352">
              <w:rPr>
                <w:rFonts w:ascii="Times New Roman" w:hAnsi="Times New Roman" w:cs="Times New Roman"/>
                <w:sz w:val="24"/>
                <w:szCs w:val="24"/>
              </w:rPr>
              <w:t>М 1:10 000</w:t>
            </w:r>
          </w:p>
        </w:tc>
      </w:tr>
      <w:tr w:rsidR="00621352" w:rsidRPr="00621352" w14:paraId="0C648B65" w14:textId="77777777" w:rsidTr="008E79BB">
        <w:trPr>
          <w:trHeight w:val="370"/>
        </w:trPr>
        <w:tc>
          <w:tcPr>
            <w:tcW w:w="636" w:type="dxa"/>
            <w:vAlign w:val="center"/>
          </w:tcPr>
          <w:p w14:paraId="2FF85BA1" w14:textId="77777777" w:rsidR="00621352" w:rsidRPr="00621352" w:rsidRDefault="00621352" w:rsidP="008E79BB">
            <w:pPr>
              <w:spacing w:after="0" w:line="240" w:lineRule="auto"/>
              <w:jc w:val="center"/>
              <w:rPr>
                <w:rFonts w:ascii="Times New Roman" w:hAnsi="Times New Roman" w:cs="Times New Roman"/>
                <w:b/>
                <w:bCs/>
                <w:sz w:val="24"/>
                <w:szCs w:val="24"/>
              </w:rPr>
            </w:pPr>
            <w:r w:rsidRPr="00621352">
              <w:rPr>
                <w:rFonts w:ascii="Times New Roman" w:hAnsi="Times New Roman" w:cs="Times New Roman"/>
                <w:b/>
                <w:bCs/>
                <w:sz w:val="24"/>
                <w:szCs w:val="24"/>
              </w:rPr>
              <w:t>4</w:t>
            </w:r>
          </w:p>
        </w:tc>
        <w:tc>
          <w:tcPr>
            <w:tcW w:w="1730" w:type="dxa"/>
            <w:vAlign w:val="center"/>
          </w:tcPr>
          <w:p w14:paraId="65E009A0" w14:textId="77777777" w:rsidR="00621352" w:rsidRPr="00621352" w:rsidRDefault="00621352" w:rsidP="008E79BB">
            <w:pPr>
              <w:spacing w:after="0" w:line="240" w:lineRule="auto"/>
              <w:jc w:val="center"/>
              <w:rPr>
                <w:rFonts w:ascii="Times New Roman" w:hAnsi="Times New Roman" w:cs="Times New Roman"/>
                <w:b/>
                <w:bCs/>
                <w:sz w:val="24"/>
                <w:szCs w:val="24"/>
              </w:rPr>
            </w:pPr>
            <w:r w:rsidRPr="00621352">
              <w:rPr>
                <w:rFonts w:ascii="Times New Roman" w:hAnsi="Times New Roman" w:cs="Times New Roman"/>
                <w:b/>
                <w:bCs/>
                <w:sz w:val="24"/>
                <w:szCs w:val="24"/>
              </w:rPr>
              <w:t>Том 4</w:t>
            </w:r>
          </w:p>
        </w:tc>
        <w:tc>
          <w:tcPr>
            <w:tcW w:w="7262" w:type="dxa"/>
            <w:gridSpan w:val="2"/>
            <w:vAlign w:val="center"/>
          </w:tcPr>
          <w:p w14:paraId="5EDE2CAB" w14:textId="77777777" w:rsidR="00621352" w:rsidRPr="00621352" w:rsidRDefault="00621352" w:rsidP="008E79BB">
            <w:pPr>
              <w:spacing w:after="0" w:line="240" w:lineRule="auto"/>
              <w:rPr>
                <w:rFonts w:ascii="Times New Roman" w:hAnsi="Times New Roman" w:cs="Times New Roman"/>
                <w:b/>
                <w:bCs/>
                <w:sz w:val="24"/>
                <w:szCs w:val="24"/>
              </w:rPr>
            </w:pPr>
            <w:r w:rsidRPr="00621352">
              <w:rPr>
                <w:rFonts w:ascii="Times New Roman" w:hAnsi="Times New Roman" w:cs="Times New Roman"/>
                <w:b/>
                <w:bCs/>
                <w:sz w:val="24"/>
                <w:szCs w:val="24"/>
              </w:rPr>
              <w:t>Материалы по обоснованию генерального плана. Перечень и характеристика основных факторов риска возникновения чрезвычайных ситуаций природного и техногенного характера</w:t>
            </w:r>
          </w:p>
        </w:tc>
      </w:tr>
      <w:tr w:rsidR="00621352" w:rsidRPr="00621352" w14:paraId="537724E8" w14:textId="77777777" w:rsidTr="008E79BB">
        <w:tc>
          <w:tcPr>
            <w:tcW w:w="636" w:type="dxa"/>
            <w:shd w:val="clear" w:color="auto" w:fill="auto"/>
            <w:vAlign w:val="center"/>
          </w:tcPr>
          <w:p w14:paraId="08444B0E"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4.1</w:t>
            </w:r>
          </w:p>
        </w:tc>
        <w:tc>
          <w:tcPr>
            <w:tcW w:w="1730" w:type="dxa"/>
            <w:shd w:val="clear" w:color="auto" w:fill="auto"/>
            <w:vAlign w:val="center"/>
          </w:tcPr>
          <w:p w14:paraId="3F0015C1" w14:textId="77777777" w:rsidR="00621352" w:rsidRPr="00621352" w:rsidRDefault="00621352" w:rsidP="008E79BB">
            <w:pPr>
              <w:spacing w:after="0" w:line="240" w:lineRule="auto"/>
              <w:jc w:val="center"/>
              <w:rPr>
                <w:rFonts w:ascii="Times New Roman" w:hAnsi="Times New Roman" w:cs="Times New Roman"/>
                <w:b/>
                <w:bCs/>
                <w:sz w:val="24"/>
                <w:szCs w:val="24"/>
              </w:rPr>
            </w:pPr>
          </w:p>
        </w:tc>
        <w:tc>
          <w:tcPr>
            <w:tcW w:w="5851" w:type="dxa"/>
            <w:shd w:val="clear" w:color="auto" w:fill="auto"/>
            <w:vAlign w:val="center"/>
          </w:tcPr>
          <w:p w14:paraId="014F5366" w14:textId="77777777" w:rsidR="00621352" w:rsidRPr="00621352" w:rsidRDefault="00621352" w:rsidP="008E79BB">
            <w:pPr>
              <w:spacing w:after="0" w:line="240" w:lineRule="auto"/>
              <w:jc w:val="both"/>
              <w:rPr>
                <w:rFonts w:ascii="Times New Roman" w:hAnsi="Times New Roman" w:cs="Times New Roman"/>
                <w:sz w:val="24"/>
                <w:szCs w:val="24"/>
              </w:rPr>
            </w:pPr>
            <w:r w:rsidRPr="00621352">
              <w:rPr>
                <w:rFonts w:ascii="Times New Roman" w:hAnsi="Times New Roman" w:cs="Times New Roman"/>
                <w:sz w:val="24"/>
                <w:szCs w:val="24"/>
              </w:rPr>
              <w:t>Материалы по обоснованию генерального плана. Перечень и характеристика основных факторов риска возникновения чрезвычайных ситуаций природного и техногенного характера</w:t>
            </w:r>
          </w:p>
        </w:tc>
        <w:tc>
          <w:tcPr>
            <w:tcW w:w="1411" w:type="dxa"/>
            <w:shd w:val="clear" w:color="auto" w:fill="auto"/>
            <w:vAlign w:val="center"/>
          </w:tcPr>
          <w:p w14:paraId="5B3F3211"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Текстовые материалы</w:t>
            </w:r>
          </w:p>
          <w:p w14:paraId="227090FE" w14:textId="77777777" w:rsidR="00621352" w:rsidRPr="00621352" w:rsidRDefault="00621352" w:rsidP="008E79BB">
            <w:pPr>
              <w:spacing w:after="0" w:line="240" w:lineRule="auto"/>
              <w:jc w:val="center"/>
              <w:rPr>
                <w:rFonts w:ascii="Times New Roman" w:hAnsi="Times New Roman" w:cs="Times New Roman"/>
                <w:b/>
                <w:bCs/>
                <w:sz w:val="24"/>
                <w:szCs w:val="24"/>
              </w:rPr>
            </w:pPr>
            <w:r w:rsidRPr="00621352">
              <w:rPr>
                <w:rFonts w:ascii="Times New Roman" w:hAnsi="Times New Roman" w:cs="Times New Roman"/>
                <w:sz w:val="24"/>
                <w:szCs w:val="24"/>
              </w:rPr>
              <w:t>(СЕКРЕТНО)</w:t>
            </w:r>
          </w:p>
        </w:tc>
      </w:tr>
      <w:tr w:rsidR="00621352" w:rsidRPr="00621352" w14:paraId="36D59B6B" w14:textId="77777777" w:rsidTr="008E79BB">
        <w:tc>
          <w:tcPr>
            <w:tcW w:w="636" w:type="dxa"/>
            <w:shd w:val="clear" w:color="auto" w:fill="auto"/>
            <w:vAlign w:val="center"/>
          </w:tcPr>
          <w:p w14:paraId="1CCFC0CF"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4.2</w:t>
            </w:r>
          </w:p>
        </w:tc>
        <w:tc>
          <w:tcPr>
            <w:tcW w:w="1730" w:type="dxa"/>
            <w:shd w:val="clear" w:color="auto" w:fill="auto"/>
            <w:vAlign w:val="center"/>
          </w:tcPr>
          <w:p w14:paraId="69248795" w14:textId="77777777" w:rsidR="00621352" w:rsidRPr="00621352" w:rsidRDefault="00621352" w:rsidP="008E79BB">
            <w:pPr>
              <w:spacing w:after="0" w:line="240" w:lineRule="auto"/>
              <w:jc w:val="center"/>
              <w:rPr>
                <w:rFonts w:ascii="Times New Roman" w:hAnsi="Times New Roman" w:cs="Times New Roman"/>
                <w:sz w:val="24"/>
                <w:szCs w:val="24"/>
              </w:rPr>
            </w:pPr>
          </w:p>
        </w:tc>
        <w:tc>
          <w:tcPr>
            <w:tcW w:w="5851" w:type="dxa"/>
            <w:shd w:val="clear" w:color="auto" w:fill="auto"/>
            <w:vAlign w:val="center"/>
          </w:tcPr>
          <w:p w14:paraId="39725CC9" w14:textId="77777777" w:rsidR="00621352" w:rsidRPr="00621352" w:rsidRDefault="00621352" w:rsidP="008E79BB">
            <w:pPr>
              <w:spacing w:after="0" w:line="240" w:lineRule="auto"/>
              <w:jc w:val="both"/>
              <w:rPr>
                <w:rFonts w:ascii="Times New Roman" w:hAnsi="Times New Roman" w:cs="Times New Roman"/>
                <w:sz w:val="24"/>
                <w:szCs w:val="24"/>
              </w:rPr>
            </w:pPr>
            <w:r w:rsidRPr="00621352">
              <w:rPr>
                <w:rFonts w:ascii="Times New Roman" w:hAnsi="Times New Roman" w:cs="Times New Roman"/>
                <w:sz w:val="24"/>
                <w:szCs w:val="24"/>
              </w:rPr>
              <w:t>Карта территорий, подверженных риску возникновения чрезвычайных ситуаций природного и техногенного характера, перечень мероприятий по гражданской обороне</w:t>
            </w:r>
          </w:p>
        </w:tc>
        <w:tc>
          <w:tcPr>
            <w:tcW w:w="1411" w:type="dxa"/>
            <w:shd w:val="clear" w:color="auto" w:fill="auto"/>
            <w:vAlign w:val="center"/>
          </w:tcPr>
          <w:p w14:paraId="735E55F2"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Графические материалы,</w:t>
            </w:r>
          </w:p>
          <w:p w14:paraId="05141755"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М 1:10 000</w:t>
            </w:r>
          </w:p>
          <w:p w14:paraId="6ECFD970"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(СЕКРЕТНО)</w:t>
            </w:r>
          </w:p>
        </w:tc>
      </w:tr>
      <w:tr w:rsidR="00621352" w:rsidRPr="00621352" w14:paraId="119DCF12" w14:textId="77777777" w:rsidTr="008E79BB">
        <w:tc>
          <w:tcPr>
            <w:tcW w:w="636" w:type="dxa"/>
            <w:vAlign w:val="center"/>
          </w:tcPr>
          <w:p w14:paraId="3BB829EB" w14:textId="77777777" w:rsidR="00621352" w:rsidRPr="00621352" w:rsidRDefault="00621352" w:rsidP="008E79BB">
            <w:pPr>
              <w:spacing w:after="0" w:line="240" w:lineRule="auto"/>
              <w:jc w:val="center"/>
              <w:rPr>
                <w:rFonts w:ascii="Times New Roman" w:hAnsi="Times New Roman" w:cs="Times New Roman"/>
                <w:b/>
                <w:bCs/>
                <w:sz w:val="24"/>
                <w:szCs w:val="24"/>
              </w:rPr>
            </w:pPr>
            <w:r w:rsidRPr="00621352">
              <w:rPr>
                <w:rFonts w:ascii="Times New Roman" w:hAnsi="Times New Roman" w:cs="Times New Roman"/>
                <w:b/>
                <w:bCs/>
                <w:sz w:val="24"/>
                <w:szCs w:val="24"/>
              </w:rPr>
              <w:t>5</w:t>
            </w:r>
          </w:p>
        </w:tc>
        <w:tc>
          <w:tcPr>
            <w:tcW w:w="1730" w:type="dxa"/>
            <w:vAlign w:val="center"/>
          </w:tcPr>
          <w:p w14:paraId="232CF23E" w14:textId="77777777" w:rsidR="00621352" w:rsidRPr="00621352" w:rsidRDefault="00621352" w:rsidP="008E79BB">
            <w:pPr>
              <w:spacing w:after="0" w:line="240" w:lineRule="auto"/>
              <w:jc w:val="center"/>
              <w:rPr>
                <w:rFonts w:ascii="Times New Roman" w:hAnsi="Times New Roman" w:cs="Times New Roman"/>
                <w:b/>
                <w:bCs/>
                <w:sz w:val="24"/>
                <w:szCs w:val="24"/>
              </w:rPr>
            </w:pPr>
            <w:r w:rsidRPr="00621352">
              <w:rPr>
                <w:rFonts w:ascii="Times New Roman" w:hAnsi="Times New Roman" w:cs="Times New Roman"/>
                <w:b/>
                <w:bCs/>
                <w:sz w:val="24"/>
                <w:szCs w:val="24"/>
              </w:rPr>
              <w:t>Том 5</w:t>
            </w:r>
          </w:p>
        </w:tc>
        <w:tc>
          <w:tcPr>
            <w:tcW w:w="7262" w:type="dxa"/>
            <w:gridSpan w:val="2"/>
            <w:vAlign w:val="center"/>
          </w:tcPr>
          <w:p w14:paraId="0E55EE26"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b/>
                <w:bCs/>
                <w:sz w:val="24"/>
                <w:szCs w:val="24"/>
              </w:rPr>
              <w:t>Материалы по обоснованию генерального плана. Инженерная инфраструктура</w:t>
            </w:r>
          </w:p>
        </w:tc>
      </w:tr>
      <w:tr w:rsidR="00621352" w:rsidRPr="00621352" w14:paraId="1CEB47AB" w14:textId="77777777" w:rsidTr="008E79BB">
        <w:trPr>
          <w:trHeight w:val="132"/>
        </w:trPr>
        <w:tc>
          <w:tcPr>
            <w:tcW w:w="636" w:type="dxa"/>
            <w:shd w:val="clear" w:color="auto" w:fill="auto"/>
            <w:vAlign w:val="center"/>
          </w:tcPr>
          <w:p w14:paraId="6E1D9FE8"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5.1</w:t>
            </w:r>
          </w:p>
        </w:tc>
        <w:tc>
          <w:tcPr>
            <w:tcW w:w="1730" w:type="dxa"/>
            <w:shd w:val="clear" w:color="auto" w:fill="auto"/>
            <w:vAlign w:val="center"/>
          </w:tcPr>
          <w:p w14:paraId="018C743B" w14:textId="77777777" w:rsidR="00621352" w:rsidRPr="00621352" w:rsidRDefault="00621352" w:rsidP="008E79BB">
            <w:pPr>
              <w:spacing w:after="0" w:line="240" w:lineRule="auto"/>
              <w:jc w:val="center"/>
              <w:rPr>
                <w:rFonts w:ascii="Times New Roman" w:hAnsi="Times New Roman" w:cs="Times New Roman"/>
                <w:sz w:val="24"/>
                <w:szCs w:val="24"/>
              </w:rPr>
            </w:pPr>
          </w:p>
        </w:tc>
        <w:tc>
          <w:tcPr>
            <w:tcW w:w="5851" w:type="dxa"/>
            <w:shd w:val="clear" w:color="auto" w:fill="auto"/>
            <w:vAlign w:val="center"/>
          </w:tcPr>
          <w:p w14:paraId="0453B31C" w14:textId="77777777" w:rsidR="00621352" w:rsidRPr="00621352" w:rsidRDefault="00621352" w:rsidP="008E79BB">
            <w:pPr>
              <w:spacing w:after="0" w:line="240" w:lineRule="auto"/>
              <w:jc w:val="both"/>
              <w:rPr>
                <w:rFonts w:ascii="Times New Roman" w:hAnsi="Times New Roman" w:cs="Times New Roman"/>
                <w:sz w:val="24"/>
                <w:szCs w:val="24"/>
              </w:rPr>
            </w:pPr>
            <w:r w:rsidRPr="00621352">
              <w:rPr>
                <w:rFonts w:ascii="Times New Roman" w:hAnsi="Times New Roman" w:cs="Times New Roman"/>
                <w:sz w:val="24"/>
                <w:szCs w:val="24"/>
              </w:rPr>
              <w:t>Материалы по обоснованию генерального плана. Инженерная инфраструктура</w:t>
            </w:r>
          </w:p>
        </w:tc>
        <w:tc>
          <w:tcPr>
            <w:tcW w:w="1411" w:type="dxa"/>
            <w:shd w:val="clear" w:color="auto" w:fill="auto"/>
            <w:vAlign w:val="center"/>
          </w:tcPr>
          <w:p w14:paraId="1A0AEB14"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Текстовые материалы</w:t>
            </w:r>
          </w:p>
          <w:p w14:paraId="2FE91C31"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(СЕКРЕТНО)</w:t>
            </w:r>
          </w:p>
        </w:tc>
      </w:tr>
      <w:tr w:rsidR="00621352" w:rsidRPr="00621352" w14:paraId="3434D233" w14:textId="77777777" w:rsidTr="008E79BB">
        <w:trPr>
          <w:trHeight w:val="68"/>
        </w:trPr>
        <w:tc>
          <w:tcPr>
            <w:tcW w:w="636" w:type="dxa"/>
            <w:shd w:val="clear" w:color="auto" w:fill="auto"/>
            <w:vAlign w:val="center"/>
          </w:tcPr>
          <w:p w14:paraId="09293C32"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5.2</w:t>
            </w:r>
          </w:p>
        </w:tc>
        <w:tc>
          <w:tcPr>
            <w:tcW w:w="1730" w:type="dxa"/>
            <w:shd w:val="clear" w:color="auto" w:fill="auto"/>
            <w:vAlign w:val="center"/>
          </w:tcPr>
          <w:p w14:paraId="0DF7122C" w14:textId="77777777" w:rsidR="00621352" w:rsidRPr="00621352" w:rsidRDefault="00621352" w:rsidP="008E79BB">
            <w:pPr>
              <w:spacing w:after="0" w:line="240" w:lineRule="auto"/>
              <w:jc w:val="center"/>
              <w:rPr>
                <w:rFonts w:ascii="Times New Roman" w:hAnsi="Times New Roman" w:cs="Times New Roman"/>
                <w:sz w:val="24"/>
                <w:szCs w:val="24"/>
              </w:rPr>
            </w:pPr>
          </w:p>
        </w:tc>
        <w:tc>
          <w:tcPr>
            <w:tcW w:w="5851" w:type="dxa"/>
            <w:shd w:val="clear" w:color="auto" w:fill="auto"/>
            <w:vAlign w:val="center"/>
          </w:tcPr>
          <w:p w14:paraId="5A80EAD0" w14:textId="77777777" w:rsidR="00621352" w:rsidRPr="00621352" w:rsidRDefault="00621352" w:rsidP="008E79BB">
            <w:pPr>
              <w:spacing w:after="0" w:line="240" w:lineRule="auto"/>
              <w:jc w:val="both"/>
              <w:rPr>
                <w:rFonts w:ascii="Times New Roman" w:hAnsi="Times New Roman" w:cs="Times New Roman"/>
                <w:sz w:val="24"/>
                <w:szCs w:val="24"/>
              </w:rPr>
            </w:pPr>
            <w:r w:rsidRPr="00621352">
              <w:rPr>
                <w:rFonts w:ascii="Times New Roman" w:hAnsi="Times New Roman" w:cs="Times New Roman"/>
                <w:sz w:val="24"/>
                <w:szCs w:val="24"/>
              </w:rPr>
              <w:t>Карта инженерной инфраструктуры</w:t>
            </w:r>
          </w:p>
        </w:tc>
        <w:tc>
          <w:tcPr>
            <w:tcW w:w="1411" w:type="dxa"/>
            <w:shd w:val="clear" w:color="auto" w:fill="auto"/>
            <w:vAlign w:val="center"/>
          </w:tcPr>
          <w:p w14:paraId="1EBD1CAF"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Графические материалы,</w:t>
            </w:r>
          </w:p>
          <w:p w14:paraId="5802275C"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М 1:10 000</w:t>
            </w:r>
          </w:p>
          <w:p w14:paraId="65ACE0B1" w14:textId="77777777" w:rsidR="00621352" w:rsidRPr="00621352" w:rsidRDefault="00621352" w:rsidP="008E79BB">
            <w:pPr>
              <w:spacing w:after="0" w:line="240" w:lineRule="auto"/>
              <w:jc w:val="center"/>
              <w:rPr>
                <w:rFonts w:ascii="Times New Roman" w:hAnsi="Times New Roman" w:cs="Times New Roman"/>
                <w:sz w:val="24"/>
                <w:szCs w:val="24"/>
              </w:rPr>
            </w:pPr>
            <w:r w:rsidRPr="00621352">
              <w:rPr>
                <w:rFonts w:ascii="Times New Roman" w:hAnsi="Times New Roman" w:cs="Times New Roman"/>
                <w:sz w:val="24"/>
                <w:szCs w:val="24"/>
              </w:rPr>
              <w:t>(СЕКРЕТНО)</w:t>
            </w:r>
          </w:p>
        </w:tc>
      </w:tr>
      <w:bookmarkEnd w:id="1"/>
    </w:tbl>
    <w:p w14:paraId="2548F30B" w14:textId="2E599A63" w:rsidR="00A15A96" w:rsidRDefault="00A15A96" w:rsidP="00F5581B">
      <w:pPr>
        <w:spacing w:after="0" w:line="276" w:lineRule="auto"/>
        <w:jc w:val="center"/>
        <w:rPr>
          <w:rFonts w:ascii="Times New Roman" w:hAnsi="Times New Roman" w:cs="Times New Roman"/>
          <w:sz w:val="24"/>
          <w:szCs w:val="24"/>
        </w:rPr>
      </w:pPr>
    </w:p>
    <w:p w14:paraId="3E848781" w14:textId="77777777" w:rsidR="00621352" w:rsidRPr="000D2E02" w:rsidRDefault="00621352" w:rsidP="00F5581B">
      <w:pPr>
        <w:spacing w:after="0" w:line="276" w:lineRule="auto"/>
        <w:jc w:val="center"/>
        <w:rPr>
          <w:rFonts w:ascii="Times New Roman" w:hAnsi="Times New Roman" w:cs="Times New Roman"/>
          <w:sz w:val="24"/>
          <w:szCs w:val="24"/>
        </w:rPr>
      </w:pPr>
    </w:p>
    <w:p w14:paraId="461366DA" w14:textId="2673D9FF" w:rsidR="001F789B" w:rsidRPr="000D2E02" w:rsidRDefault="001F789B" w:rsidP="00F5581B">
      <w:pPr>
        <w:spacing w:after="0" w:line="276" w:lineRule="auto"/>
        <w:jc w:val="center"/>
        <w:rPr>
          <w:rFonts w:ascii="Times New Roman" w:hAnsi="Times New Roman" w:cs="Times New Roman"/>
          <w:sz w:val="24"/>
          <w:szCs w:val="24"/>
        </w:rPr>
        <w:sectPr w:rsidR="001F789B" w:rsidRPr="000D2E02" w:rsidSect="0005206F">
          <w:headerReference w:type="first" r:id="rId9"/>
          <w:pgSz w:w="11906" w:h="16838"/>
          <w:pgMar w:top="1134" w:right="567" w:bottom="1134" w:left="1701" w:header="709" w:footer="709" w:gutter="0"/>
          <w:cols w:space="708"/>
          <w:titlePg/>
          <w:docGrid w:linePitch="360"/>
        </w:sectPr>
      </w:pPr>
    </w:p>
    <w:p w14:paraId="69B1F8D5" w14:textId="68491F1D" w:rsidR="00F5581B" w:rsidRPr="000D2E02" w:rsidRDefault="00CA3A85" w:rsidP="00DF707E">
      <w:pPr>
        <w:pStyle w:val="1"/>
      </w:pPr>
      <w:bookmarkStart w:id="2" w:name="_Toc236154581"/>
      <w:r w:rsidRPr="000D2E02">
        <w:lastRenderedPageBreak/>
        <w:t>СОДЕРЖАНИЕ</w:t>
      </w:r>
      <w:bookmarkEnd w:id="2"/>
    </w:p>
    <w:sdt>
      <w:sdtPr>
        <w:rPr>
          <w:rFonts w:ascii="Times New Roman" w:hAnsi="Times New Roman" w:cs="Times New Roman"/>
          <w:sz w:val="24"/>
          <w:szCs w:val="24"/>
        </w:rPr>
        <w:id w:val="680392137"/>
        <w:docPartObj>
          <w:docPartGallery w:val="Table of Contents"/>
          <w:docPartUnique/>
        </w:docPartObj>
      </w:sdtPr>
      <w:sdtEndPr>
        <w:rPr>
          <w:b/>
          <w:bCs/>
        </w:rPr>
      </w:sdtEndPr>
      <w:sdtContent>
        <w:p w14:paraId="5F722912" w14:textId="500276C9" w:rsidR="000D067F" w:rsidRPr="00486D7C" w:rsidRDefault="000D067F" w:rsidP="00486D7C">
          <w:pPr>
            <w:spacing w:after="0" w:line="360" w:lineRule="auto"/>
            <w:jc w:val="both"/>
            <w:rPr>
              <w:rFonts w:ascii="Times New Roman" w:hAnsi="Times New Roman" w:cs="Times New Roman"/>
              <w:sz w:val="24"/>
              <w:szCs w:val="24"/>
            </w:rPr>
          </w:pPr>
        </w:p>
        <w:p w14:paraId="3597CBC0" w14:textId="31FC8F72" w:rsidR="00486D7C" w:rsidRPr="00486D7C" w:rsidRDefault="000D067F" w:rsidP="00486D7C">
          <w:pPr>
            <w:pStyle w:val="12"/>
            <w:tabs>
              <w:tab w:val="right" w:leader="dot" w:pos="9628"/>
            </w:tabs>
            <w:spacing w:after="0" w:line="360" w:lineRule="auto"/>
            <w:jc w:val="both"/>
            <w:rPr>
              <w:rFonts w:ascii="Times New Roman" w:hAnsi="Times New Roman" w:cs="Times New Roman"/>
              <w:noProof/>
              <w:sz w:val="24"/>
              <w:szCs w:val="24"/>
              <w:lang w:eastAsia="ru-RU"/>
            </w:rPr>
          </w:pPr>
          <w:r w:rsidRPr="00486D7C">
            <w:rPr>
              <w:rFonts w:ascii="Times New Roman" w:hAnsi="Times New Roman" w:cs="Times New Roman"/>
              <w:sz w:val="24"/>
              <w:szCs w:val="24"/>
            </w:rPr>
            <w:fldChar w:fldCharType="begin"/>
          </w:r>
          <w:r w:rsidRPr="00486D7C">
            <w:rPr>
              <w:rFonts w:ascii="Times New Roman" w:hAnsi="Times New Roman" w:cs="Times New Roman"/>
              <w:sz w:val="24"/>
              <w:szCs w:val="24"/>
            </w:rPr>
            <w:instrText xml:space="preserve"> TOC \o "1-3" \h \z \u </w:instrText>
          </w:r>
          <w:r w:rsidRPr="00486D7C">
            <w:rPr>
              <w:rFonts w:ascii="Times New Roman" w:hAnsi="Times New Roman" w:cs="Times New Roman"/>
              <w:sz w:val="24"/>
              <w:szCs w:val="24"/>
            </w:rPr>
            <w:fldChar w:fldCharType="separate"/>
          </w:r>
          <w:hyperlink w:anchor="_Toc236154581" w:history="1">
            <w:r w:rsidR="00486D7C" w:rsidRPr="00486D7C">
              <w:rPr>
                <w:rStyle w:val="aa"/>
                <w:rFonts w:ascii="Times New Roman" w:hAnsi="Times New Roman" w:cs="Times New Roman"/>
                <w:noProof/>
                <w:sz w:val="24"/>
                <w:szCs w:val="24"/>
              </w:rPr>
              <w:t>СОДЕРЖАНИЕ</w:t>
            </w:r>
            <w:r w:rsidR="00486D7C" w:rsidRPr="00486D7C">
              <w:rPr>
                <w:rFonts w:ascii="Times New Roman" w:hAnsi="Times New Roman" w:cs="Times New Roman"/>
                <w:noProof/>
                <w:webHidden/>
                <w:sz w:val="24"/>
                <w:szCs w:val="24"/>
              </w:rPr>
              <w:tab/>
            </w:r>
            <w:r w:rsidR="00486D7C" w:rsidRPr="00486D7C">
              <w:rPr>
                <w:rFonts w:ascii="Times New Roman" w:hAnsi="Times New Roman" w:cs="Times New Roman"/>
                <w:noProof/>
                <w:webHidden/>
                <w:sz w:val="24"/>
                <w:szCs w:val="24"/>
              </w:rPr>
              <w:fldChar w:fldCharType="begin"/>
            </w:r>
            <w:r w:rsidR="00486D7C" w:rsidRPr="00486D7C">
              <w:rPr>
                <w:rFonts w:ascii="Times New Roman" w:hAnsi="Times New Roman" w:cs="Times New Roman"/>
                <w:noProof/>
                <w:webHidden/>
                <w:sz w:val="24"/>
                <w:szCs w:val="24"/>
              </w:rPr>
              <w:instrText xml:space="preserve"> PAGEREF _Toc236154581 \h </w:instrText>
            </w:r>
            <w:r w:rsidR="00486D7C" w:rsidRPr="00486D7C">
              <w:rPr>
                <w:rFonts w:ascii="Times New Roman" w:hAnsi="Times New Roman" w:cs="Times New Roman"/>
                <w:noProof/>
                <w:webHidden/>
                <w:sz w:val="24"/>
                <w:szCs w:val="24"/>
              </w:rPr>
            </w:r>
            <w:r w:rsidR="00486D7C" w:rsidRPr="00486D7C">
              <w:rPr>
                <w:rFonts w:ascii="Times New Roman" w:hAnsi="Times New Roman" w:cs="Times New Roman"/>
                <w:noProof/>
                <w:webHidden/>
                <w:sz w:val="24"/>
                <w:szCs w:val="24"/>
              </w:rPr>
              <w:fldChar w:fldCharType="separate"/>
            </w:r>
            <w:r w:rsidR="00486D7C" w:rsidRPr="00486D7C">
              <w:rPr>
                <w:rFonts w:ascii="Times New Roman" w:hAnsi="Times New Roman" w:cs="Times New Roman"/>
                <w:noProof/>
                <w:webHidden/>
                <w:sz w:val="24"/>
                <w:szCs w:val="24"/>
              </w:rPr>
              <w:t>4</w:t>
            </w:r>
            <w:r w:rsidR="00486D7C" w:rsidRPr="00486D7C">
              <w:rPr>
                <w:rFonts w:ascii="Times New Roman" w:hAnsi="Times New Roman" w:cs="Times New Roman"/>
                <w:noProof/>
                <w:webHidden/>
                <w:sz w:val="24"/>
                <w:szCs w:val="24"/>
              </w:rPr>
              <w:fldChar w:fldCharType="end"/>
            </w:r>
          </w:hyperlink>
        </w:p>
        <w:p w14:paraId="1B70535A" w14:textId="4E0A720F" w:rsidR="00486D7C" w:rsidRPr="00486D7C" w:rsidRDefault="00486D7C" w:rsidP="00486D7C">
          <w:pPr>
            <w:pStyle w:val="12"/>
            <w:tabs>
              <w:tab w:val="right" w:leader="dot" w:pos="9628"/>
            </w:tabs>
            <w:spacing w:after="0" w:line="360" w:lineRule="auto"/>
            <w:jc w:val="both"/>
            <w:rPr>
              <w:rFonts w:ascii="Times New Roman" w:hAnsi="Times New Roman" w:cs="Times New Roman"/>
              <w:noProof/>
              <w:sz w:val="24"/>
              <w:szCs w:val="24"/>
              <w:lang w:eastAsia="ru-RU"/>
            </w:rPr>
          </w:pPr>
          <w:hyperlink w:anchor="_Toc236154582" w:history="1">
            <w:r w:rsidRPr="00486D7C">
              <w:rPr>
                <w:rStyle w:val="aa"/>
                <w:rFonts w:ascii="Times New Roman" w:hAnsi="Times New Roman" w:cs="Times New Roman"/>
                <w:noProof/>
                <w:sz w:val="24"/>
                <w:szCs w:val="24"/>
              </w:rPr>
              <w:t>ВВЕДЕНИЕ</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_Toc236154582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6</w:t>
            </w:r>
            <w:r w:rsidRPr="00486D7C">
              <w:rPr>
                <w:rFonts w:ascii="Times New Roman" w:hAnsi="Times New Roman" w:cs="Times New Roman"/>
                <w:noProof/>
                <w:webHidden/>
                <w:sz w:val="24"/>
                <w:szCs w:val="24"/>
              </w:rPr>
              <w:fldChar w:fldCharType="end"/>
            </w:r>
          </w:hyperlink>
        </w:p>
        <w:p w14:paraId="3F3A6BED" w14:textId="37F0BBE2" w:rsidR="00486D7C" w:rsidRPr="00486D7C" w:rsidRDefault="00486D7C" w:rsidP="00486D7C">
          <w:pPr>
            <w:pStyle w:val="12"/>
            <w:tabs>
              <w:tab w:val="right" w:leader="dot" w:pos="9628"/>
            </w:tabs>
            <w:spacing w:after="0" w:line="360" w:lineRule="auto"/>
            <w:jc w:val="both"/>
            <w:rPr>
              <w:rFonts w:ascii="Times New Roman" w:hAnsi="Times New Roman" w:cs="Times New Roman"/>
              <w:noProof/>
              <w:sz w:val="24"/>
              <w:szCs w:val="24"/>
              <w:lang w:eastAsia="ru-RU"/>
            </w:rPr>
          </w:pPr>
          <w:hyperlink w:anchor="_Toc236154583" w:history="1">
            <w:r w:rsidRPr="00486D7C">
              <w:rPr>
                <w:rStyle w:val="aa"/>
                <w:rFonts w:ascii="Times New Roman" w:hAnsi="Times New Roman" w:cs="Times New Roman"/>
                <w:noProof/>
                <w:sz w:val="24"/>
                <w:szCs w:val="24"/>
              </w:rPr>
              <w:t>ЧАСТЬ 1. СОВРЕМЕННОЕ СОСТОЯНИЕ И ИСПОЛЬЗОВАНИЕ ТЕРРИТОРИИ МУНИЦИПАЛЬНОГО ОБРАЗОВАНИЯ «ГОРОД НИЖНЕКАМСК»</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_Toc236154583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9</w:t>
            </w:r>
            <w:r w:rsidRPr="00486D7C">
              <w:rPr>
                <w:rFonts w:ascii="Times New Roman" w:hAnsi="Times New Roman" w:cs="Times New Roman"/>
                <w:noProof/>
                <w:webHidden/>
                <w:sz w:val="24"/>
                <w:szCs w:val="24"/>
              </w:rPr>
              <w:fldChar w:fldCharType="end"/>
            </w:r>
          </w:hyperlink>
        </w:p>
        <w:p w14:paraId="3F4B40D5" w14:textId="2A041624" w:rsidR="00486D7C" w:rsidRPr="00486D7C" w:rsidRDefault="00486D7C" w:rsidP="00486D7C">
          <w:pPr>
            <w:pStyle w:val="21"/>
            <w:tabs>
              <w:tab w:val="right" w:leader="dot" w:pos="9628"/>
            </w:tabs>
            <w:spacing w:after="0" w:line="360" w:lineRule="auto"/>
            <w:jc w:val="both"/>
            <w:rPr>
              <w:rFonts w:ascii="Times New Roman" w:hAnsi="Times New Roman" w:cs="Times New Roman"/>
              <w:noProof/>
              <w:sz w:val="24"/>
              <w:szCs w:val="24"/>
              <w:lang w:eastAsia="ru-RU"/>
            </w:rPr>
          </w:pPr>
          <w:hyperlink w:anchor="_Toc236154584" w:history="1">
            <w:r w:rsidRPr="00486D7C">
              <w:rPr>
                <w:rStyle w:val="aa"/>
                <w:rFonts w:ascii="Times New Roman" w:hAnsi="Times New Roman" w:cs="Times New Roman"/>
                <w:noProof/>
                <w:sz w:val="24"/>
                <w:szCs w:val="24"/>
              </w:rPr>
              <w:t>Глава 1. Экономико-географическое положение и система расселения</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_Toc236154584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9</w:t>
            </w:r>
            <w:r w:rsidRPr="00486D7C">
              <w:rPr>
                <w:rFonts w:ascii="Times New Roman" w:hAnsi="Times New Roman" w:cs="Times New Roman"/>
                <w:noProof/>
                <w:webHidden/>
                <w:sz w:val="24"/>
                <w:szCs w:val="24"/>
              </w:rPr>
              <w:fldChar w:fldCharType="end"/>
            </w:r>
          </w:hyperlink>
        </w:p>
        <w:p w14:paraId="45030E22" w14:textId="2D8F5EAD"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585" w:history="1">
            <w:r w:rsidRPr="00486D7C">
              <w:rPr>
                <w:rStyle w:val="aa"/>
                <w:rFonts w:ascii="Times New Roman" w:hAnsi="Times New Roman" w:cs="Times New Roman"/>
                <w:noProof/>
                <w:sz w:val="24"/>
                <w:szCs w:val="24"/>
              </w:rPr>
              <w:t>1.1.1. Экономико-географическое положение муниципального образования</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_Toc236154585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9</w:t>
            </w:r>
            <w:r w:rsidRPr="00486D7C">
              <w:rPr>
                <w:rFonts w:ascii="Times New Roman" w:hAnsi="Times New Roman" w:cs="Times New Roman"/>
                <w:noProof/>
                <w:webHidden/>
                <w:sz w:val="24"/>
                <w:szCs w:val="24"/>
              </w:rPr>
              <w:fldChar w:fldCharType="end"/>
            </w:r>
          </w:hyperlink>
        </w:p>
        <w:p w14:paraId="214217A1" w14:textId="2D55DF89"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586" w:history="1">
            <w:r w:rsidRPr="00486D7C">
              <w:rPr>
                <w:rStyle w:val="aa"/>
                <w:rFonts w:ascii="Times New Roman" w:hAnsi="Times New Roman" w:cs="Times New Roman"/>
                <w:noProof/>
                <w:sz w:val="24"/>
                <w:szCs w:val="24"/>
              </w:rPr>
              <w:t>1.1.2. Роль и место поселения в системе расселения населения</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_Toc236154586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11</w:t>
            </w:r>
            <w:r w:rsidRPr="00486D7C">
              <w:rPr>
                <w:rFonts w:ascii="Times New Roman" w:hAnsi="Times New Roman" w:cs="Times New Roman"/>
                <w:noProof/>
                <w:webHidden/>
                <w:sz w:val="24"/>
                <w:szCs w:val="24"/>
              </w:rPr>
              <w:fldChar w:fldCharType="end"/>
            </w:r>
          </w:hyperlink>
        </w:p>
        <w:p w14:paraId="7F9136D4" w14:textId="79BFDCD0" w:rsidR="00486D7C" w:rsidRPr="00486D7C" w:rsidRDefault="00486D7C" w:rsidP="00486D7C">
          <w:pPr>
            <w:pStyle w:val="21"/>
            <w:tabs>
              <w:tab w:val="right" w:leader="dot" w:pos="9628"/>
            </w:tabs>
            <w:spacing w:after="0" w:line="360" w:lineRule="auto"/>
            <w:jc w:val="both"/>
            <w:rPr>
              <w:rFonts w:ascii="Times New Roman" w:hAnsi="Times New Roman" w:cs="Times New Roman"/>
              <w:noProof/>
              <w:sz w:val="24"/>
              <w:szCs w:val="24"/>
              <w:lang w:eastAsia="ru-RU"/>
            </w:rPr>
          </w:pPr>
          <w:hyperlink w:anchor="_Toc236154587" w:history="1">
            <w:r w:rsidRPr="00486D7C">
              <w:rPr>
                <w:rStyle w:val="aa"/>
                <w:rFonts w:ascii="Times New Roman" w:hAnsi="Times New Roman" w:cs="Times New Roman"/>
                <w:noProof/>
                <w:sz w:val="24"/>
                <w:szCs w:val="24"/>
              </w:rPr>
              <w:t>Глава 2. Современное использование территории и характеристика земельного фонда</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_Toc236154587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14</w:t>
            </w:r>
            <w:r w:rsidRPr="00486D7C">
              <w:rPr>
                <w:rFonts w:ascii="Times New Roman" w:hAnsi="Times New Roman" w:cs="Times New Roman"/>
                <w:noProof/>
                <w:webHidden/>
                <w:sz w:val="24"/>
                <w:szCs w:val="24"/>
              </w:rPr>
              <w:fldChar w:fldCharType="end"/>
            </w:r>
          </w:hyperlink>
        </w:p>
        <w:p w14:paraId="00F15DD4" w14:textId="05E9A846"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588" w:history="1">
            <w:r w:rsidRPr="00486D7C">
              <w:rPr>
                <w:rStyle w:val="aa"/>
                <w:rFonts w:ascii="Times New Roman" w:hAnsi="Times New Roman" w:cs="Times New Roman"/>
                <w:noProof/>
                <w:sz w:val="24"/>
                <w:szCs w:val="24"/>
              </w:rPr>
              <w:t>1.2.1. Современное использование территории поселения</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_Toc236154588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14</w:t>
            </w:r>
            <w:r w:rsidRPr="00486D7C">
              <w:rPr>
                <w:rFonts w:ascii="Times New Roman" w:hAnsi="Times New Roman" w:cs="Times New Roman"/>
                <w:noProof/>
                <w:webHidden/>
                <w:sz w:val="24"/>
                <w:szCs w:val="24"/>
              </w:rPr>
              <w:fldChar w:fldCharType="end"/>
            </w:r>
          </w:hyperlink>
        </w:p>
        <w:p w14:paraId="46A93667" w14:textId="50B80850"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589" w:history="1">
            <w:r w:rsidRPr="00486D7C">
              <w:rPr>
                <w:rStyle w:val="aa"/>
                <w:rFonts w:ascii="Times New Roman" w:hAnsi="Times New Roman" w:cs="Times New Roman"/>
                <w:noProof/>
                <w:sz w:val="24"/>
                <w:szCs w:val="24"/>
              </w:rPr>
              <w:t>1.2.2. Характеристика земельного фонда</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_Toc236154589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16</w:t>
            </w:r>
            <w:r w:rsidRPr="00486D7C">
              <w:rPr>
                <w:rFonts w:ascii="Times New Roman" w:hAnsi="Times New Roman" w:cs="Times New Roman"/>
                <w:noProof/>
                <w:webHidden/>
                <w:sz w:val="24"/>
                <w:szCs w:val="24"/>
              </w:rPr>
              <w:fldChar w:fldCharType="end"/>
            </w:r>
          </w:hyperlink>
        </w:p>
        <w:p w14:paraId="6498E396" w14:textId="592DCD82" w:rsidR="00486D7C" w:rsidRPr="00486D7C" w:rsidRDefault="00486D7C" w:rsidP="00486D7C">
          <w:pPr>
            <w:pStyle w:val="21"/>
            <w:tabs>
              <w:tab w:val="right" w:leader="dot" w:pos="9628"/>
            </w:tabs>
            <w:spacing w:after="0" w:line="360" w:lineRule="auto"/>
            <w:jc w:val="both"/>
            <w:rPr>
              <w:rFonts w:ascii="Times New Roman" w:hAnsi="Times New Roman" w:cs="Times New Roman"/>
              <w:noProof/>
              <w:sz w:val="24"/>
              <w:szCs w:val="24"/>
              <w:lang w:eastAsia="ru-RU"/>
            </w:rPr>
          </w:pPr>
          <w:hyperlink w:anchor="_Toc236154590" w:history="1">
            <w:r w:rsidRPr="00486D7C">
              <w:rPr>
                <w:rStyle w:val="aa"/>
                <w:rFonts w:ascii="Times New Roman" w:hAnsi="Times New Roman" w:cs="Times New Roman"/>
                <w:noProof/>
                <w:sz w:val="24"/>
                <w:szCs w:val="24"/>
              </w:rPr>
              <w:t>Глава 3. Территориальное планирование и планировка территории</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_Toc236154590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18</w:t>
            </w:r>
            <w:r w:rsidRPr="00486D7C">
              <w:rPr>
                <w:rFonts w:ascii="Times New Roman" w:hAnsi="Times New Roman" w:cs="Times New Roman"/>
                <w:noProof/>
                <w:webHidden/>
                <w:sz w:val="24"/>
                <w:szCs w:val="24"/>
              </w:rPr>
              <w:fldChar w:fldCharType="end"/>
            </w:r>
          </w:hyperlink>
        </w:p>
        <w:p w14:paraId="585FD273" w14:textId="50AEC34A"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591" w:history="1">
            <w:r w:rsidRPr="00486D7C">
              <w:rPr>
                <w:rStyle w:val="aa"/>
                <w:rFonts w:ascii="Times New Roman" w:hAnsi="Times New Roman" w:cs="Times New Roman"/>
                <w:noProof/>
                <w:sz w:val="24"/>
                <w:szCs w:val="24"/>
              </w:rPr>
              <w:t>1.3.1. Анализ утвержденных документации по планировке территории применительно к территории поселения</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_Toc236154591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18</w:t>
            </w:r>
            <w:r w:rsidRPr="00486D7C">
              <w:rPr>
                <w:rFonts w:ascii="Times New Roman" w:hAnsi="Times New Roman" w:cs="Times New Roman"/>
                <w:noProof/>
                <w:webHidden/>
                <w:sz w:val="24"/>
                <w:szCs w:val="24"/>
              </w:rPr>
              <w:fldChar w:fldCharType="end"/>
            </w:r>
          </w:hyperlink>
        </w:p>
        <w:p w14:paraId="6F196143" w14:textId="5B7B61CC"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592" w:history="1">
            <w:r w:rsidRPr="00486D7C">
              <w:rPr>
                <w:rStyle w:val="aa"/>
                <w:rFonts w:ascii="Times New Roman" w:hAnsi="Times New Roman" w:cs="Times New Roman"/>
                <w:noProof/>
                <w:sz w:val="24"/>
                <w:szCs w:val="24"/>
              </w:rPr>
              <w:t>1.3.2. Анализ утвержденных документов территориального планирования применительно к территории поселения</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_Toc236154592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23</w:t>
            </w:r>
            <w:r w:rsidRPr="00486D7C">
              <w:rPr>
                <w:rFonts w:ascii="Times New Roman" w:hAnsi="Times New Roman" w:cs="Times New Roman"/>
                <w:noProof/>
                <w:webHidden/>
                <w:sz w:val="24"/>
                <w:szCs w:val="24"/>
              </w:rPr>
              <w:fldChar w:fldCharType="end"/>
            </w:r>
          </w:hyperlink>
        </w:p>
        <w:p w14:paraId="3BB53F3A" w14:textId="3C89634E" w:rsidR="00486D7C" w:rsidRPr="00486D7C" w:rsidRDefault="00486D7C" w:rsidP="00486D7C">
          <w:pPr>
            <w:pStyle w:val="21"/>
            <w:tabs>
              <w:tab w:val="right" w:leader="dot" w:pos="9628"/>
            </w:tabs>
            <w:spacing w:after="0" w:line="360" w:lineRule="auto"/>
            <w:jc w:val="both"/>
            <w:rPr>
              <w:rFonts w:ascii="Times New Roman" w:hAnsi="Times New Roman" w:cs="Times New Roman"/>
              <w:noProof/>
              <w:sz w:val="24"/>
              <w:szCs w:val="24"/>
              <w:lang w:eastAsia="ru-RU"/>
            </w:rPr>
          </w:pPr>
          <w:hyperlink w:anchor="_Toc236154593" w:history="1">
            <w:r w:rsidRPr="00486D7C">
              <w:rPr>
                <w:rStyle w:val="aa"/>
                <w:rFonts w:ascii="Times New Roman" w:hAnsi="Times New Roman" w:cs="Times New Roman"/>
                <w:noProof/>
                <w:sz w:val="24"/>
                <w:szCs w:val="24"/>
              </w:rPr>
              <w:t>Глава 4. Социально-экономический потенциал территории</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_Toc236154593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49</w:t>
            </w:r>
            <w:r w:rsidRPr="00486D7C">
              <w:rPr>
                <w:rFonts w:ascii="Times New Roman" w:hAnsi="Times New Roman" w:cs="Times New Roman"/>
                <w:noProof/>
                <w:webHidden/>
                <w:sz w:val="24"/>
                <w:szCs w:val="24"/>
              </w:rPr>
              <w:fldChar w:fldCharType="end"/>
            </w:r>
          </w:hyperlink>
        </w:p>
        <w:p w14:paraId="33475F86" w14:textId="2B173823"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594" w:history="1">
            <w:r w:rsidRPr="00486D7C">
              <w:rPr>
                <w:rStyle w:val="aa"/>
                <w:rFonts w:ascii="Times New Roman" w:hAnsi="Times New Roman" w:cs="Times New Roman"/>
                <w:noProof/>
                <w:sz w:val="24"/>
                <w:szCs w:val="24"/>
              </w:rPr>
              <w:t>1.4.1. Демографический потенциал и уровень жизни населения</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_Toc236154594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49</w:t>
            </w:r>
            <w:r w:rsidRPr="00486D7C">
              <w:rPr>
                <w:rFonts w:ascii="Times New Roman" w:hAnsi="Times New Roman" w:cs="Times New Roman"/>
                <w:noProof/>
                <w:webHidden/>
                <w:sz w:val="24"/>
                <w:szCs w:val="24"/>
              </w:rPr>
              <w:fldChar w:fldCharType="end"/>
            </w:r>
          </w:hyperlink>
        </w:p>
        <w:p w14:paraId="54286E25" w14:textId="6801E6F2"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595" w:history="1">
            <w:r w:rsidRPr="00486D7C">
              <w:rPr>
                <w:rStyle w:val="aa"/>
                <w:rFonts w:ascii="Times New Roman" w:hAnsi="Times New Roman" w:cs="Times New Roman"/>
                <w:noProof/>
                <w:sz w:val="24"/>
                <w:szCs w:val="24"/>
              </w:rPr>
              <w:t>1.4.2. Промышленное производство и коммунально-складские объекты</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_Toc236154595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56</w:t>
            </w:r>
            <w:r w:rsidRPr="00486D7C">
              <w:rPr>
                <w:rFonts w:ascii="Times New Roman" w:hAnsi="Times New Roman" w:cs="Times New Roman"/>
                <w:noProof/>
                <w:webHidden/>
                <w:sz w:val="24"/>
                <w:szCs w:val="24"/>
              </w:rPr>
              <w:fldChar w:fldCharType="end"/>
            </w:r>
          </w:hyperlink>
        </w:p>
        <w:p w14:paraId="2E1672CF" w14:textId="748DAA3C"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596" w:history="1">
            <w:r w:rsidRPr="00486D7C">
              <w:rPr>
                <w:rStyle w:val="aa"/>
                <w:rFonts w:ascii="Times New Roman" w:hAnsi="Times New Roman" w:cs="Times New Roman"/>
                <w:noProof/>
                <w:sz w:val="24"/>
                <w:szCs w:val="24"/>
              </w:rPr>
              <w:t>1.4.3. Жилищный фонд</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_Toc236154596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62</w:t>
            </w:r>
            <w:r w:rsidRPr="00486D7C">
              <w:rPr>
                <w:rFonts w:ascii="Times New Roman" w:hAnsi="Times New Roman" w:cs="Times New Roman"/>
                <w:noProof/>
                <w:webHidden/>
                <w:sz w:val="24"/>
                <w:szCs w:val="24"/>
              </w:rPr>
              <w:fldChar w:fldCharType="end"/>
            </w:r>
          </w:hyperlink>
        </w:p>
        <w:p w14:paraId="2E3F4239" w14:textId="1D674ABD"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597" w:history="1">
            <w:r w:rsidRPr="00486D7C">
              <w:rPr>
                <w:rStyle w:val="aa"/>
                <w:rFonts w:ascii="Times New Roman" w:hAnsi="Times New Roman" w:cs="Times New Roman"/>
                <w:noProof/>
                <w:sz w:val="24"/>
                <w:szCs w:val="24"/>
              </w:rPr>
              <w:t>1.4.4. Объекты социального и культурно-бытового обслуживания поселения</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_Toc236154597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71</w:t>
            </w:r>
            <w:r w:rsidRPr="00486D7C">
              <w:rPr>
                <w:rFonts w:ascii="Times New Roman" w:hAnsi="Times New Roman" w:cs="Times New Roman"/>
                <w:noProof/>
                <w:webHidden/>
                <w:sz w:val="24"/>
                <w:szCs w:val="24"/>
              </w:rPr>
              <w:fldChar w:fldCharType="end"/>
            </w:r>
          </w:hyperlink>
        </w:p>
        <w:p w14:paraId="4BDC4213" w14:textId="0927484A"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598" w:history="1">
            <w:r w:rsidRPr="00486D7C">
              <w:rPr>
                <w:rStyle w:val="aa"/>
                <w:rFonts w:ascii="Times New Roman" w:hAnsi="Times New Roman" w:cs="Times New Roman"/>
                <w:noProof/>
                <w:sz w:val="24"/>
                <w:szCs w:val="24"/>
              </w:rPr>
              <w:t>1.4.5. Рекреационный потенциал территории</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_Toc236154598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120</w:t>
            </w:r>
            <w:r w:rsidRPr="00486D7C">
              <w:rPr>
                <w:rFonts w:ascii="Times New Roman" w:hAnsi="Times New Roman" w:cs="Times New Roman"/>
                <w:noProof/>
                <w:webHidden/>
                <w:sz w:val="24"/>
                <w:szCs w:val="24"/>
              </w:rPr>
              <w:fldChar w:fldCharType="end"/>
            </w:r>
          </w:hyperlink>
        </w:p>
        <w:p w14:paraId="5BDFA3AC" w14:textId="22E5F23F"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599" w:history="1">
            <w:r w:rsidRPr="00486D7C">
              <w:rPr>
                <w:rStyle w:val="aa"/>
                <w:rFonts w:ascii="Times New Roman" w:hAnsi="Times New Roman" w:cs="Times New Roman"/>
                <w:noProof/>
                <w:sz w:val="24"/>
                <w:szCs w:val="24"/>
              </w:rPr>
              <w:t>1.4.6. Объекты культурного наследия</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_Toc236154599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121</w:t>
            </w:r>
            <w:r w:rsidRPr="00486D7C">
              <w:rPr>
                <w:rFonts w:ascii="Times New Roman" w:hAnsi="Times New Roman" w:cs="Times New Roman"/>
                <w:noProof/>
                <w:webHidden/>
                <w:sz w:val="24"/>
                <w:szCs w:val="24"/>
              </w:rPr>
              <w:fldChar w:fldCharType="end"/>
            </w:r>
          </w:hyperlink>
        </w:p>
        <w:p w14:paraId="2D96F658" w14:textId="6C5AB16E" w:rsidR="00486D7C" w:rsidRPr="00486D7C" w:rsidRDefault="00486D7C" w:rsidP="00486D7C">
          <w:pPr>
            <w:pStyle w:val="21"/>
            <w:tabs>
              <w:tab w:val="right" w:leader="dot" w:pos="9628"/>
            </w:tabs>
            <w:spacing w:after="0" w:line="360" w:lineRule="auto"/>
            <w:jc w:val="both"/>
            <w:rPr>
              <w:rFonts w:ascii="Times New Roman" w:hAnsi="Times New Roman" w:cs="Times New Roman"/>
              <w:noProof/>
              <w:sz w:val="24"/>
              <w:szCs w:val="24"/>
              <w:lang w:eastAsia="ru-RU"/>
            </w:rPr>
          </w:pPr>
          <w:hyperlink w:anchor="_Toc236154600" w:history="1">
            <w:r w:rsidRPr="00486D7C">
              <w:rPr>
                <w:rStyle w:val="aa"/>
                <w:rFonts w:ascii="Times New Roman" w:hAnsi="Times New Roman" w:cs="Times New Roman"/>
                <w:noProof/>
                <w:sz w:val="24"/>
                <w:szCs w:val="24"/>
              </w:rPr>
              <w:t>Глава 5. Транспортная инфраструктура, санитарная очистка территории</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_Toc236154600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122</w:t>
            </w:r>
            <w:r w:rsidRPr="00486D7C">
              <w:rPr>
                <w:rFonts w:ascii="Times New Roman" w:hAnsi="Times New Roman" w:cs="Times New Roman"/>
                <w:noProof/>
                <w:webHidden/>
                <w:sz w:val="24"/>
                <w:szCs w:val="24"/>
              </w:rPr>
              <w:fldChar w:fldCharType="end"/>
            </w:r>
          </w:hyperlink>
        </w:p>
        <w:p w14:paraId="13756749" w14:textId="7BE81629"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601" w:history="1">
            <w:r w:rsidRPr="00486D7C">
              <w:rPr>
                <w:rStyle w:val="aa"/>
                <w:rFonts w:ascii="Times New Roman" w:hAnsi="Times New Roman" w:cs="Times New Roman"/>
                <w:noProof/>
                <w:sz w:val="24"/>
                <w:szCs w:val="24"/>
              </w:rPr>
              <w:t>1.5.1. Транспортная инфраструктура</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_Toc236154601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122</w:t>
            </w:r>
            <w:r w:rsidRPr="00486D7C">
              <w:rPr>
                <w:rFonts w:ascii="Times New Roman" w:hAnsi="Times New Roman" w:cs="Times New Roman"/>
                <w:noProof/>
                <w:webHidden/>
                <w:sz w:val="24"/>
                <w:szCs w:val="24"/>
              </w:rPr>
              <w:fldChar w:fldCharType="end"/>
            </w:r>
          </w:hyperlink>
        </w:p>
        <w:p w14:paraId="1A0822C7" w14:textId="14B4EC1E"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602" w:history="1">
            <w:r w:rsidRPr="00486D7C">
              <w:rPr>
                <w:rStyle w:val="aa"/>
                <w:rFonts w:ascii="Times New Roman" w:hAnsi="Times New Roman" w:cs="Times New Roman"/>
                <w:noProof/>
                <w:sz w:val="24"/>
                <w:szCs w:val="24"/>
              </w:rPr>
              <w:t>1.5.2. Улично-дорожная сеть, велосипедный и общественный транспорт</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_Toc236154602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125</w:t>
            </w:r>
            <w:r w:rsidRPr="00486D7C">
              <w:rPr>
                <w:rFonts w:ascii="Times New Roman" w:hAnsi="Times New Roman" w:cs="Times New Roman"/>
                <w:noProof/>
                <w:webHidden/>
                <w:sz w:val="24"/>
                <w:szCs w:val="24"/>
              </w:rPr>
              <w:fldChar w:fldCharType="end"/>
            </w:r>
          </w:hyperlink>
        </w:p>
        <w:p w14:paraId="452AFC2B" w14:textId="23E6B0C3"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603" w:history="1">
            <w:r w:rsidRPr="00486D7C">
              <w:rPr>
                <w:rStyle w:val="aa"/>
                <w:rFonts w:ascii="Times New Roman" w:hAnsi="Times New Roman" w:cs="Times New Roman"/>
                <w:noProof/>
                <w:sz w:val="24"/>
                <w:szCs w:val="24"/>
              </w:rPr>
              <w:t>1.5.3. Санитарная очистка территории</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_Toc236154603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141</w:t>
            </w:r>
            <w:r w:rsidRPr="00486D7C">
              <w:rPr>
                <w:rFonts w:ascii="Times New Roman" w:hAnsi="Times New Roman" w:cs="Times New Roman"/>
                <w:noProof/>
                <w:webHidden/>
                <w:sz w:val="24"/>
                <w:szCs w:val="24"/>
              </w:rPr>
              <w:fldChar w:fldCharType="end"/>
            </w:r>
          </w:hyperlink>
        </w:p>
        <w:p w14:paraId="1D18C93A" w14:textId="4D28A429" w:rsidR="00486D7C" w:rsidRPr="00486D7C" w:rsidRDefault="00486D7C" w:rsidP="00486D7C">
          <w:pPr>
            <w:pStyle w:val="12"/>
            <w:tabs>
              <w:tab w:val="right" w:leader="dot" w:pos="9628"/>
            </w:tabs>
            <w:spacing w:after="0" w:line="360" w:lineRule="auto"/>
            <w:jc w:val="both"/>
            <w:rPr>
              <w:rFonts w:ascii="Times New Roman" w:hAnsi="Times New Roman" w:cs="Times New Roman"/>
              <w:noProof/>
              <w:sz w:val="24"/>
              <w:szCs w:val="24"/>
              <w:lang w:eastAsia="ru-RU"/>
            </w:rPr>
          </w:pPr>
          <w:hyperlink w:anchor="_Toc236154604" w:history="1">
            <w:r w:rsidRPr="00486D7C">
              <w:rPr>
                <w:rStyle w:val="aa"/>
                <w:rFonts w:ascii="Times New Roman" w:hAnsi="Times New Roman" w:cs="Times New Roman"/>
                <w:noProof/>
                <w:sz w:val="24"/>
                <w:szCs w:val="24"/>
              </w:rPr>
              <w:t>ЧАСТЬ 2. НАПРАВЛЕНИЯ РАЗВИТИЯ МУНИЦИПАЛЬНОГО ОБРАЗОВАНИЯ «ГОРОД НИЖНЕКАМСК». ОБОСНОВАНИЕ МЕРОПРИЯТИЙ ПО ТЕРРИТОРИАЛЬНОМУ ПЛАНИРОВАНИЮ</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_Toc236154604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149</w:t>
            </w:r>
            <w:r w:rsidRPr="00486D7C">
              <w:rPr>
                <w:rFonts w:ascii="Times New Roman" w:hAnsi="Times New Roman" w:cs="Times New Roman"/>
                <w:noProof/>
                <w:webHidden/>
                <w:sz w:val="24"/>
                <w:szCs w:val="24"/>
              </w:rPr>
              <w:fldChar w:fldCharType="end"/>
            </w:r>
          </w:hyperlink>
        </w:p>
        <w:p w14:paraId="5AEC741C" w14:textId="1368BA71" w:rsidR="00486D7C" w:rsidRPr="00486D7C" w:rsidRDefault="00486D7C" w:rsidP="00486D7C">
          <w:pPr>
            <w:pStyle w:val="21"/>
            <w:tabs>
              <w:tab w:val="right" w:leader="dot" w:pos="9628"/>
            </w:tabs>
            <w:spacing w:after="0" w:line="360" w:lineRule="auto"/>
            <w:jc w:val="both"/>
            <w:rPr>
              <w:rFonts w:ascii="Times New Roman" w:hAnsi="Times New Roman" w:cs="Times New Roman"/>
              <w:noProof/>
              <w:sz w:val="24"/>
              <w:szCs w:val="24"/>
              <w:lang w:eastAsia="ru-RU"/>
            </w:rPr>
          </w:pPr>
          <w:hyperlink w:anchor="_Toc236154605" w:history="1">
            <w:r w:rsidRPr="00486D7C">
              <w:rPr>
                <w:rStyle w:val="aa"/>
                <w:rFonts w:ascii="Times New Roman" w:hAnsi="Times New Roman" w:cs="Times New Roman"/>
                <w:noProof/>
                <w:sz w:val="24"/>
                <w:szCs w:val="24"/>
              </w:rPr>
              <w:t>Глава 6. Функциональное зонирование</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_Toc236154605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149</w:t>
            </w:r>
            <w:r w:rsidRPr="00486D7C">
              <w:rPr>
                <w:rFonts w:ascii="Times New Roman" w:hAnsi="Times New Roman" w:cs="Times New Roman"/>
                <w:noProof/>
                <w:webHidden/>
                <w:sz w:val="24"/>
                <w:szCs w:val="24"/>
              </w:rPr>
              <w:fldChar w:fldCharType="end"/>
            </w:r>
          </w:hyperlink>
        </w:p>
        <w:p w14:paraId="3C2F3F4C" w14:textId="1E771975" w:rsidR="00486D7C" w:rsidRPr="00486D7C" w:rsidRDefault="00486D7C" w:rsidP="00486D7C">
          <w:pPr>
            <w:pStyle w:val="21"/>
            <w:tabs>
              <w:tab w:val="right" w:leader="dot" w:pos="9628"/>
            </w:tabs>
            <w:spacing w:after="0" w:line="360" w:lineRule="auto"/>
            <w:jc w:val="both"/>
            <w:rPr>
              <w:rFonts w:ascii="Times New Roman" w:hAnsi="Times New Roman" w:cs="Times New Roman"/>
              <w:noProof/>
              <w:sz w:val="24"/>
              <w:szCs w:val="24"/>
              <w:lang w:eastAsia="ru-RU"/>
            </w:rPr>
          </w:pPr>
          <w:hyperlink w:anchor="_Toc236154606" w:history="1">
            <w:r w:rsidRPr="00486D7C">
              <w:rPr>
                <w:rStyle w:val="aa"/>
                <w:rFonts w:ascii="Times New Roman" w:hAnsi="Times New Roman" w:cs="Times New Roman"/>
                <w:noProof/>
                <w:sz w:val="24"/>
                <w:szCs w:val="24"/>
              </w:rPr>
              <w:t>Глава 7. Прогноз численности населения</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_Toc236154606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152</w:t>
            </w:r>
            <w:r w:rsidRPr="00486D7C">
              <w:rPr>
                <w:rFonts w:ascii="Times New Roman" w:hAnsi="Times New Roman" w:cs="Times New Roman"/>
                <w:noProof/>
                <w:webHidden/>
                <w:sz w:val="24"/>
                <w:szCs w:val="24"/>
              </w:rPr>
              <w:fldChar w:fldCharType="end"/>
            </w:r>
          </w:hyperlink>
        </w:p>
        <w:p w14:paraId="7B9C1A60" w14:textId="7B879F76" w:rsidR="00486D7C" w:rsidRPr="00486D7C" w:rsidRDefault="00486D7C" w:rsidP="00486D7C">
          <w:pPr>
            <w:pStyle w:val="21"/>
            <w:tabs>
              <w:tab w:val="right" w:leader="dot" w:pos="9628"/>
            </w:tabs>
            <w:spacing w:after="0" w:line="360" w:lineRule="auto"/>
            <w:jc w:val="both"/>
            <w:rPr>
              <w:rFonts w:ascii="Times New Roman" w:hAnsi="Times New Roman" w:cs="Times New Roman"/>
              <w:noProof/>
              <w:sz w:val="24"/>
              <w:szCs w:val="24"/>
              <w:lang w:eastAsia="ru-RU"/>
            </w:rPr>
          </w:pPr>
          <w:hyperlink w:anchor="_Toc236154607" w:history="1">
            <w:r w:rsidRPr="00486D7C">
              <w:rPr>
                <w:rStyle w:val="aa"/>
                <w:rFonts w:ascii="Times New Roman" w:hAnsi="Times New Roman" w:cs="Times New Roman"/>
                <w:noProof/>
                <w:sz w:val="24"/>
                <w:szCs w:val="24"/>
              </w:rPr>
              <w:t>Глава 8. Экономическое развитие территории</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_Toc236154607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156</w:t>
            </w:r>
            <w:r w:rsidRPr="00486D7C">
              <w:rPr>
                <w:rFonts w:ascii="Times New Roman" w:hAnsi="Times New Roman" w:cs="Times New Roman"/>
                <w:noProof/>
                <w:webHidden/>
                <w:sz w:val="24"/>
                <w:szCs w:val="24"/>
              </w:rPr>
              <w:fldChar w:fldCharType="end"/>
            </w:r>
          </w:hyperlink>
        </w:p>
        <w:p w14:paraId="2EACD7ED" w14:textId="09186F45"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608" w:history="1">
            <w:r w:rsidRPr="00486D7C">
              <w:rPr>
                <w:rStyle w:val="aa"/>
                <w:rFonts w:ascii="Times New Roman" w:hAnsi="Times New Roman" w:cs="Times New Roman"/>
                <w:noProof/>
                <w:sz w:val="24"/>
                <w:szCs w:val="24"/>
              </w:rPr>
              <w:t>2.8.1. Направление развития</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_Toc236154608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156</w:t>
            </w:r>
            <w:r w:rsidRPr="00486D7C">
              <w:rPr>
                <w:rFonts w:ascii="Times New Roman" w:hAnsi="Times New Roman" w:cs="Times New Roman"/>
                <w:noProof/>
                <w:webHidden/>
                <w:sz w:val="24"/>
                <w:szCs w:val="24"/>
              </w:rPr>
              <w:fldChar w:fldCharType="end"/>
            </w:r>
          </w:hyperlink>
        </w:p>
        <w:p w14:paraId="37E46D19" w14:textId="74323FF3"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609" w:history="1">
            <w:r w:rsidRPr="00486D7C">
              <w:rPr>
                <w:rStyle w:val="aa"/>
                <w:rFonts w:ascii="Times New Roman" w:hAnsi="Times New Roman" w:cs="Times New Roman"/>
                <w:noProof/>
                <w:sz w:val="24"/>
                <w:szCs w:val="24"/>
              </w:rPr>
              <w:t>2.8.2. Преференциальные территории</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_Toc236154609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159</w:t>
            </w:r>
            <w:r w:rsidRPr="00486D7C">
              <w:rPr>
                <w:rFonts w:ascii="Times New Roman" w:hAnsi="Times New Roman" w:cs="Times New Roman"/>
                <w:noProof/>
                <w:webHidden/>
                <w:sz w:val="24"/>
                <w:szCs w:val="24"/>
              </w:rPr>
              <w:fldChar w:fldCharType="end"/>
            </w:r>
          </w:hyperlink>
        </w:p>
        <w:p w14:paraId="513A354B" w14:textId="12245C56"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610" w:history="1">
            <w:r w:rsidRPr="00486D7C">
              <w:rPr>
                <w:rStyle w:val="aa"/>
                <w:rFonts w:ascii="Times New Roman" w:hAnsi="Times New Roman" w:cs="Times New Roman"/>
                <w:noProof/>
                <w:sz w:val="24"/>
                <w:szCs w:val="24"/>
              </w:rPr>
              <w:t>2.8.3. Промышленное производство</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_Toc236154610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163</w:t>
            </w:r>
            <w:r w:rsidRPr="00486D7C">
              <w:rPr>
                <w:rFonts w:ascii="Times New Roman" w:hAnsi="Times New Roman" w:cs="Times New Roman"/>
                <w:noProof/>
                <w:webHidden/>
                <w:sz w:val="24"/>
                <w:szCs w:val="24"/>
              </w:rPr>
              <w:fldChar w:fldCharType="end"/>
            </w:r>
          </w:hyperlink>
        </w:p>
        <w:p w14:paraId="411B5696" w14:textId="2D6CAF9A"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611" w:history="1">
            <w:r w:rsidRPr="00486D7C">
              <w:rPr>
                <w:rStyle w:val="aa"/>
                <w:rFonts w:ascii="Times New Roman" w:hAnsi="Times New Roman" w:cs="Times New Roman"/>
                <w:noProof/>
                <w:sz w:val="24"/>
                <w:szCs w:val="24"/>
              </w:rPr>
              <w:t>2.8.4. Жилищный фонд</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_Toc236154611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173</w:t>
            </w:r>
            <w:r w:rsidRPr="00486D7C">
              <w:rPr>
                <w:rFonts w:ascii="Times New Roman" w:hAnsi="Times New Roman" w:cs="Times New Roman"/>
                <w:noProof/>
                <w:webHidden/>
                <w:sz w:val="24"/>
                <w:szCs w:val="24"/>
              </w:rPr>
              <w:fldChar w:fldCharType="end"/>
            </w:r>
          </w:hyperlink>
        </w:p>
        <w:p w14:paraId="50D59840" w14:textId="5DAF1FF4"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612" w:history="1">
            <w:r w:rsidRPr="00486D7C">
              <w:rPr>
                <w:rStyle w:val="aa"/>
                <w:rFonts w:ascii="Times New Roman" w:hAnsi="Times New Roman" w:cs="Times New Roman"/>
                <w:noProof/>
                <w:sz w:val="24"/>
                <w:szCs w:val="24"/>
              </w:rPr>
              <w:t>2.8.5. Система обслуживания населения</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_Toc236154612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188</w:t>
            </w:r>
            <w:r w:rsidRPr="00486D7C">
              <w:rPr>
                <w:rFonts w:ascii="Times New Roman" w:hAnsi="Times New Roman" w:cs="Times New Roman"/>
                <w:noProof/>
                <w:webHidden/>
                <w:sz w:val="24"/>
                <w:szCs w:val="24"/>
              </w:rPr>
              <w:fldChar w:fldCharType="end"/>
            </w:r>
          </w:hyperlink>
        </w:p>
        <w:p w14:paraId="2D3EAE56" w14:textId="2494F2FA" w:rsidR="00486D7C" w:rsidRPr="00486D7C" w:rsidRDefault="00486D7C" w:rsidP="00486D7C">
          <w:pPr>
            <w:pStyle w:val="21"/>
            <w:tabs>
              <w:tab w:val="right" w:leader="dot" w:pos="9628"/>
            </w:tabs>
            <w:spacing w:after="0" w:line="360" w:lineRule="auto"/>
            <w:jc w:val="both"/>
            <w:rPr>
              <w:rFonts w:ascii="Times New Roman" w:hAnsi="Times New Roman" w:cs="Times New Roman"/>
              <w:noProof/>
              <w:sz w:val="24"/>
              <w:szCs w:val="24"/>
              <w:lang w:eastAsia="ru-RU"/>
            </w:rPr>
          </w:pPr>
          <w:hyperlink w:anchor="_Toc236154613" w:history="1">
            <w:r w:rsidRPr="00486D7C">
              <w:rPr>
                <w:rStyle w:val="aa"/>
                <w:rFonts w:ascii="Times New Roman" w:hAnsi="Times New Roman" w:cs="Times New Roman"/>
                <w:noProof/>
                <w:sz w:val="24"/>
                <w:szCs w:val="24"/>
              </w:rPr>
              <w:t>Глава 9. Развитие системы транспортной инфраструктуры</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_Toc236154613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261</w:t>
            </w:r>
            <w:r w:rsidRPr="00486D7C">
              <w:rPr>
                <w:rFonts w:ascii="Times New Roman" w:hAnsi="Times New Roman" w:cs="Times New Roman"/>
                <w:noProof/>
                <w:webHidden/>
                <w:sz w:val="24"/>
                <w:szCs w:val="24"/>
              </w:rPr>
              <w:fldChar w:fldCharType="end"/>
            </w:r>
          </w:hyperlink>
        </w:p>
        <w:p w14:paraId="58B2DFF9" w14:textId="4877615C"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614" w:history="1">
            <w:r w:rsidRPr="00486D7C">
              <w:rPr>
                <w:rStyle w:val="aa"/>
                <w:rFonts w:ascii="Times New Roman" w:hAnsi="Times New Roman" w:cs="Times New Roman"/>
                <w:noProof/>
                <w:sz w:val="24"/>
                <w:szCs w:val="24"/>
              </w:rPr>
              <w:t>2.9.1. Автомобильные дороги</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_Toc236154614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261</w:t>
            </w:r>
            <w:r w:rsidRPr="00486D7C">
              <w:rPr>
                <w:rFonts w:ascii="Times New Roman" w:hAnsi="Times New Roman" w:cs="Times New Roman"/>
                <w:noProof/>
                <w:webHidden/>
                <w:sz w:val="24"/>
                <w:szCs w:val="24"/>
              </w:rPr>
              <w:fldChar w:fldCharType="end"/>
            </w:r>
          </w:hyperlink>
        </w:p>
        <w:p w14:paraId="61473F47" w14:textId="1EC7006B"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615" w:history="1">
            <w:r w:rsidRPr="00486D7C">
              <w:rPr>
                <w:rStyle w:val="aa"/>
                <w:rFonts w:ascii="Times New Roman" w:hAnsi="Times New Roman" w:cs="Times New Roman"/>
                <w:noProof/>
                <w:sz w:val="24"/>
                <w:szCs w:val="24"/>
              </w:rPr>
              <w:t>2.9.2. Улично-дорожная сеть, велосипедный и общественный транспорт</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_Toc236154615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264</w:t>
            </w:r>
            <w:r w:rsidRPr="00486D7C">
              <w:rPr>
                <w:rFonts w:ascii="Times New Roman" w:hAnsi="Times New Roman" w:cs="Times New Roman"/>
                <w:noProof/>
                <w:webHidden/>
                <w:sz w:val="24"/>
                <w:szCs w:val="24"/>
              </w:rPr>
              <w:fldChar w:fldCharType="end"/>
            </w:r>
          </w:hyperlink>
        </w:p>
        <w:p w14:paraId="05536F3F" w14:textId="5F4C9AB4"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616" w:history="1">
            <w:r w:rsidRPr="00486D7C">
              <w:rPr>
                <w:rStyle w:val="aa"/>
                <w:rFonts w:ascii="Times New Roman" w:hAnsi="Times New Roman" w:cs="Times New Roman"/>
                <w:noProof/>
                <w:sz w:val="24"/>
                <w:szCs w:val="24"/>
              </w:rPr>
              <w:t>2.9.3. Водный транспорт</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_Toc236154616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280</w:t>
            </w:r>
            <w:r w:rsidRPr="00486D7C">
              <w:rPr>
                <w:rFonts w:ascii="Times New Roman" w:hAnsi="Times New Roman" w:cs="Times New Roman"/>
                <w:noProof/>
                <w:webHidden/>
                <w:sz w:val="24"/>
                <w:szCs w:val="24"/>
              </w:rPr>
              <w:fldChar w:fldCharType="end"/>
            </w:r>
          </w:hyperlink>
        </w:p>
        <w:p w14:paraId="6CDF7F4D" w14:textId="239CD49D"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617" w:history="1">
            <w:r w:rsidRPr="00486D7C">
              <w:rPr>
                <w:rStyle w:val="aa"/>
                <w:rFonts w:ascii="Times New Roman" w:hAnsi="Times New Roman" w:cs="Times New Roman"/>
                <w:noProof/>
                <w:sz w:val="24"/>
                <w:szCs w:val="24"/>
              </w:rPr>
              <w:t>2.9.4. Искусственные сооружения</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_Toc236154617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280</w:t>
            </w:r>
            <w:r w:rsidRPr="00486D7C">
              <w:rPr>
                <w:rFonts w:ascii="Times New Roman" w:hAnsi="Times New Roman" w:cs="Times New Roman"/>
                <w:noProof/>
                <w:webHidden/>
                <w:sz w:val="24"/>
                <w:szCs w:val="24"/>
              </w:rPr>
              <w:fldChar w:fldCharType="end"/>
            </w:r>
          </w:hyperlink>
        </w:p>
        <w:p w14:paraId="5523AEBF" w14:textId="0347ECFC"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618" w:history="1">
            <w:r w:rsidRPr="00486D7C">
              <w:rPr>
                <w:rStyle w:val="aa"/>
                <w:rFonts w:ascii="Times New Roman" w:hAnsi="Times New Roman" w:cs="Times New Roman"/>
                <w:noProof/>
                <w:sz w:val="24"/>
                <w:szCs w:val="24"/>
              </w:rPr>
              <w:t>2.9.5. Объекты придорожного сервиса</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_Toc236154618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284</w:t>
            </w:r>
            <w:r w:rsidRPr="00486D7C">
              <w:rPr>
                <w:rFonts w:ascii="Times New Roman" w:hAnsi="Times New Roman" w:cs="Times New Roman"/>
                <w:noProof/>
                <w:webHidden/>
                <w:sz w:val="24"/>
                <w:szCs w:val="24"/>
              </w:rPr>
              <w:fldChar w:fldCharType="end"/>
            </w:r>
          </w:hyperlink>
        </w:p>
        <w:p w14:paraId="54F3C64D" w14:textId="328E71EB" w:rsidR="00486D7C" w:rsidRPr="00486D7C" w:rsidRDefault="00486D7C" w:rsidP="00486D7C">
          <w:pPr>
            <w:pStyle w:val="21"/>
            <w:tabs>
              <w:tab w:val="right" w:leader="dot" w:pos="9628"/>
            </w:tabs>
            <w:spacing w:after="0" w:line="360" w:lineRule="auto"/>
            <w:jc w:val="both"/>
            <w:rPr>
              <w:rFonts w:ascii="Times New Roman" w:hAnsi="Times New Roman" w:cs="Times New Roman"/>
              <w:noProof/>
              <w:sz w:val="24"/>
              <w:szCs w:val="24"/>
              <w:lang w:eastAsia="ru-RU"/>
            </w:rPr>
          </w:pPr>
          <w:hyperlink w:anchor="_Toc236154619" w:history="1">
            <w:r w:rsidRPr="00486D7C">
              <w:rPr>
                <w:rStyle w:val="aa"/>
                <w:rFonts w:ascii="Times New Roman" w:hAnsi="Times New Roman" w:cs="Times New Roman"/>
                <w:noProof/>
                <w:sz w:val="24"/>
                <w:szCs w:val="24"/>
              </w:rPr>
              <w:t>Глава 10. Развитие системы санитарной очистки территории</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_Toc236154619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285</w:t>
            </w:r>
            <w:r w:rsidRPr="00486D7C">
              <w:rPr>
                <w:rFonts w:ascii="Times New Roman" w:hAnsi="Times New Roman" w:cs="Times New Roman"/>
                <w:noProof/>
                <w:webHidden/>
                <w:sz w:val="24"/>
                <w:szCs w:val="24"/>
              </w:rPr>
              <w:fldChar w:fldCharType="end"/>
            </w:r>
          </w:hyperlink>
        </w:p>
        <w:p w14:paraId="270B6DE9" w14:textId="74AEF2DA" w:rsidR="00486D7C" w:rsidRPr="00486D7C" w:rsidRDefault="00486D7C" w:rsidP="00486D7C">
          <w:pPr>
            <w:pStyle w:val="21"/>
            <w:tabs>
              <w:tab w:val="right" w:leader="dot" w:pos="9628"/>
            </w:tabs>
            <w:spacing w:after="0" w:line="360" w:lineRule="auto"/>
            <w:jc w:val="both"/>
            <w:rPr>
              <w:rFonts w:ascii="Times New Roman" w:hAnsi="Times New Roman" w:cs="Times New Roman"/>
              <w:noProof/>
              <w:sz w:val="24"/>
              <w:szCs w:val="24"/>
              <w:lang w:eastAsia="ru-RU"/>
            </w:rPr>
          </w:pPr>
          <w:hyperlink w:anchor="_Toc236154620" w:history="1">
            <w:r w:rsidRPr="00486D7C">
              <w:rPr>
                <w:rStyle w:val="aa"/>
                <w:rFonts w:ascii="Times New Roman" w:hAnsi="Times New Roman" w:cs="Times New Roman"/>
                <w:noProof/>
                <w:sz w:val="24"/>
                <w:szCs w:val="24"/>
              </w:rPr>
              <w:t>Глава 11. Обоснование изменения границ населенных пунктов</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_Toc236154620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289</w:t>
            </w:r>
            <w:r w:rsidRPr="00486D7C">
              <w:rPr>
                <w:rFonts w:ascii="Times New Roman" w:hAnsi="Times New Roman" w:cs="Times New Roman"/>
                <w:noProof/>
                <w:webHidden/>
                <w:sz w:val="24"/>
                <w:szCs w:val="24"/>
              </w:rPr>
              <w:fldChar w:fldCharType="end"/>
            </w:r>
          </w:hyperlink>
        </w:p>
        <w:p w14:paraId="7C8459BC" w14:textId="63F76090" w:rsidR="00486D7C" w:rsidRPr="00486D7C" w:rsidRDefault="00486D7C" w:rsidP="00486D7C">
          <w:pPr>
            <w:pStyle w:val="21"/>
            <w:tabs>
              <w:tab w:val="right" w:leader="dot" w:pos="9628"/>
            </w:tabs>
            <w:spacing w:after="0" w:line="360" w:lineRule="auto"/>
            <w:jc w:val="both"/>
            <w:rPr>
              <w:rFonts w:ascii="Times New Roman" w:hAnsi="Times New Roman" w:cs="Times New Roman"/>
              <w:noProof/>
              <w:sz w:val="24"/>
              <w:szCs w:val="24"/>
              <w:lang w:eastAsia="ru-RU"/>
            </w:rPr>
          </w:pPr>
          <w:hyperlink w:anchor="_Toc236154621" w:history="1">
            <w:r w:rsidRPr="00486D7C">
              <w:rPr>
                <w:rStyle w:val="aa"/>
                <w:rFonts w:ascii="Times New Roman" w:hAnsi="Times New Roman" w:cs="Times New Roman"/>
                <w:noProof/>
                <w:sz w:val="24"/>
                <w:szCs w:val="24"/>
              </w:rPr>
              <w:t>Глава 12. Образование природно-рекреационного каркаса</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_Toc236154621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291</w:t>
            </w:r>
            <w:r w:rsidRPr="00486D7C">
              <w:rPr>
                <w:rFonts w:ascii="Times New Roman" w:hAnsi="Times New Roman" w:cs="Times New Roman"/>
                <w:noProof/>
                <w:webHidden/>
                <w:sz w:val="24"/>
                <w:szCs w:val="24"/>
              </w:rPr>
              <w:fldChar w:fldCharType="end"/>
            </w:r>
          </w:hyperlink>
        </w:p>
        <w:p w14:paraId="7C73762F" w14:textId="18A5CD8A" w:rsidR="00486D7C" w:rsidRPr="00486D7C" w:rsidRDefault="00486D7C" w:rsidP="00486D7C">
          <w:pPr>
            <w:pStyle w:val="21"/>
            <w:tabs>
              <w:tab w:val="right" w:leader="dot" w:pos="9628"/>
            </w:tabs>
            <w:spacing w:after="0" w:line="360" w:lineRule="auto"/>
            <w:jc w:val="both"/>
            <w:rPr>
              <w:rFonts w:ascii="Times New Roman" w:hAnsi="Times New Roman" w:cs="Times New Roman"/>
              <w:noProof/>
              <w:sz w:val="24"/>
              <w:szCs w:val="24"/>
              <w:lang w:eastAsia="ru-RU"/>
            </w:rPr>
          </w:pPr>
          <w:hyperlink w:anchor="_Toc236154622" w:history="1">
            <w:r w:rsidRPr="00486D7C">
              <w:rPr>
                <w:rStyle w:val="aa"/>
                <w:rFonts w:ascii="Times New Roman" w:hAnsi="Times New Roman" w:cs="Times New Roman"/>
                <w:noProof/>
                <w:sz w:val="24"/>
                <w:szCs w:val="24"/>
              </w:rPr>
              <w:t>Глава 13. Инженерная подготовка территории</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_Toc236154622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294</w:t>
            </w:r>
            <w:r w:rsidRPr="00486D7C">
              <w:rPr>
                <w:rFonts w:ascii="Times New Roman" w:hAnsi="Times New Roman" w:cs="Times New Roman"/>
                <w:noProof/>
                <w:webHidden/>
                <w:sz w:val="24"/>
                <w:szCs w:val="24"/>
              </w:rPr>
              <w:fldChar w:fldCharType="end"/>
            </w:r>
          </w:hyperlink>
        </w:p>
        <w:p w14:paraId="7489D0B2" w14:textId="37D8A5CB"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623" w:history="1">
            <w:r w:rsidRPr="00486D7C">
              <w:rPr>
                <w:rStyle w:val="aa"/>
                <w:rFonts w:ascii="Times New Roman" w:hAnsi="Times New Roman" w:cs="Times New Roman"/>
                <w:noProof/>
                <w:sz w:val="24"/>
                <w:szCs w:val="24"/>
              </w:rPr>
              <w:t>2.13.1. Анализ проявления опасных природных процессов и явлений</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_Toc236154623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295</w:t>
            </w:r>
            <w:r w:rsidRPr="00486D7C">
              <w:rPr>
                <w:rFonts w:ascii="Times New Roman" w:hAnsi="Times New Roman" w:cs="Times New Roman"/>
                <w:noProof/>
                <w:webHidden/>
                <w:sz w:val="24"/>
                <w:szCs w:val="24"/>
              </w:rPr>
              <w:fldChar w:fldCharType="end"/>
            </w:r>
          </w:hyperlink>
        </w:p>
        <w:p w14:paraId="661844F5" w14:textId="2DD42537" w:rsidR="00486D7C" w:rsidRPr="00486D7C" w:rsidRDefault="00486D7C" w:rsidP="00486D7C">
          <w:pPr>
            <w:pStyle w:val="31"/>
            <w:tabs>
              <w:tab w:val="right" w:leader="dot" w:pos="9628"/>
            </w:tabs>
            <w:spacing w:after="0" w:line="360" w:lineRule="auto"/>
            <w:jc w:val="both"/>
            <w:rPr>
              <w:rFonts w:ascii="Times New Roman" w:hAnsi="Times New Roman" w:cs="Times New Roman"/>
              <w:noProof/>
              <w:sz w:val="24"/>
              <w:szCs w:val="24"/>
              <w:lang w:eastAsia="ru-RU"/>
            </w:rPr>
          </w:pPr>
          <w:hyperlink w:anchor="_Toc236154624" w:history="1">
            <w:r w:rsidRPr="00486D7C">
              <w:rPr>
                <w:rStyle w:val="aa"/>
                <w:rFonts w:ascii="Times New Roman" w:hAnsi="Times New Roman" w:cs="Times New Roman"/>
                <w:noProof/>
                <w:sz w:val="24"/>
                <w:szCs w:val="24"/>
              </w:rPr>
              <w:t>2.13.2. Мероприятия по инженерной подготовке территорий</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_Toc236154624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299</w:t>
            </w:r>
            <w:r w:rsidRPr="00486D7C">
              <w:rPr>
                <w:rFonts w:ascii="Times New Roman" w:hAnsi="Times New Roman" w:cs="Times New Roman"/>
                <w:noProof/>
                <w:webHidden/>
                <w:sz w:val="24"/>
                <w:szCs w:val="24"/>
              </w:rPr>
              <w:fldChar w:fldCharType="end"/>
            </w:r>
          </w:hyperlink>
        </w:p>
        <w:p w14:paraId="4C1A546D" w14:textId="0A8DED16" w:rsidR="00486D7C" w:rsidRPr="00486D7C" w:rsidRDefault="00486D7C" w:rsidP="00486D7C">
          <w:pPr>
            <w:pStyle w:val="21"/>
            <w:tabs>
              <w:tab w:val="right" w:leader="dot" w:pos="9628"/>
            </w:tabs>
            <w:spacing w:after="0" w:line="360" w:lineRule="auto"/>
            <w:jc w:val="both"/>
            <w:rPr>
              <w:rFonts w:ascii="Times New Roman" w:hAnsi="Times New Roman" w:cs="Times New Roman"/>
              <w:noProof/>
              <w:sz w:val="24"/>
              <w:szCs w:val="24"/>
              <w:lang w:eastAsia="ru-RU"/>
            </w:rPr>
          </w:pPr>
          <w:hyperlink w:anchor="_Toc236154625" w:history="1">
            <w:r w:rsidRPr="00486D7C">
              <w:rPr>
                <w:rStyle w:val="aa"/>
                <w:rFonts w:ascii="Times New Roman" w:hAnsi="Times New Roman" w:cs="Times New Roman"/>
                <w:noProof/>
                <w:sz w:val="24"/>
                <w:szCs w:val="24"/>
              </w:rPr>
              <w:t>Глава 14. Технико-экономические показатели генерального плана</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_Toc236154625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316</w:t>
            </w:r>
            <w:r w:rsidRPr="00486D7C">
              <w:rPr>
                <w:rFonts w:ascii="Times New Roman" w:hAnsi="Times New Roman" w:cs="Times New Roman"/>
                <w:noProof/>
                <w:webHidden/>
                <w:sz w:val="24"/>
                <w:szCs w:val="24"/>
              </w:rPr>
              <w:fldChar w:fldCharType="end"/>
            </w:r>
          </w:hyperlink>
        </w:p>
        <w:p w14:paraId="2925C93E" w14:textId="7DAA2561" w:rsidR="00486D7C" w:rsidRPr="00486D7C" w:rsidRDefault="00486D7C" w:rsidP="00486D7C">
          <w:pPr>
            <w:pStyle w:val="12"/>
            <w:tabs>
              <w:tab w:val="right" w:leader="dot" w:pos="9628"/>
            </w:tabs>
            <w:spacing w:after="0" w:line="360" w:lineRule="auto"/>
            <w:jc w:val="both"/>
            <w:rPr>
              <w:rFonts w:ascii="Times New Roman" w:hAnsi="Times New Roman" w:cs="Times New Roman"/>
              <w:noProof/>
              <w:sz w:val="24"/>
              <w:szCs w:val="24"/>
              <w:lang w:eastAsia="ru-RU"/>
            </w:rPr>
          </w:pPr>
          <w:hyperlink w:anchor="_Toc236154626" w:history="1">
            <w:r w:rsidRPr="00486D7C">
              <w:rPr>
                <w:rStyle w:val="aa"/>
                <w:rFonts w:ascii="Times New Roman" w:hAnsi="Times New Roman" w:cs="Times New Roman"/>
                <w:noProof/>
                <w:sz w:val="24"/>
                <w:szCs w:val="24"/>
              </w:rPr>
              <w:t>ПРИЛОЖЕНИЕ</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_Toc236154626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318</w:t>
            </w:r>
            <w:r w:rsidRPr="00486D7C">
              <w:rPr>
                <w:rFonts w:ascii="Times New Roman" w:hAnsi="Times New Roman" w:cs="Times New Roman"/>
                <w:noProof/>
                <w:webHidden/>
                <w:sz w:val="24"/>
                <w:szCs w:val="24"/>
              </w:rPr>
              <w:fldChar w:fldCharType="end"/>
            </w:r>
          </w:hyperlink>
        </w:p>
        <w:p w14:paraId="29A61BBA" w14:textId="1A6AFFC5" w:rsidR="00486D7C" w:rsidRPr="00486D7C" w:rsidRDefault="00486D7C" w:rsidP="00486D7C">
          <w:pPr>
            <w:pStyle w:val="21"/>
            <w:tabs>
              <w:tab w:val="right" w:leader="dot" w:pos="9628"/>
            </w:tabs>
            <w:spacing w:after="0" w:line="360" w:lineRule="auto"/>
            <w:jc w:val="both"/>
            <w:rPr>
              <w:rFonts w:ascii="Times New Roman" w:hAnsi="Times New Roman" w:cs="Times New Roman"/>
              <w:noProof/>
              <w:sz w:val="24"/>
              <w:szCs w:val="24"/>
              <w:lang w:eastAsia="ru-RU"/>
            </w:rPr>
          </w:pPr>
          <w:hyperlink w:anchor="_Toc236154627" w:history="1">
            <w:r w:rsidRPr="00486D7C">
              <w:rPr>
                <w:rStyle w:val="aa"/>
                <w:rFonts w:ascii="Times New Roman" w:hAnsi="Times New Roman" w:cs="Times New Roman"/>
                <w:noProof/>
                <w:sz w:val="24"/>
                <w:szCs w:val="24"/>
              </w:rPr>
              <w:t>Приложение 1. Приказ Министерства строительства, архитектуры и жилищно-коммунального хозяйства Республики Татарстан от 15.07.2025 № 963/о</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_Toc236154627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318</w:t>
            </w:r>
            <w:r w:rsidRPr="00486D7C">
              <w:rPr>
                <w:rFonts w:ascii="Times New Roman" w:hAnsi="Times New Roman" w:cs="Times New Roman"/>
                <w:noProof/>
                <w:webHidden/>
                <w:sz w:val="24"/>
                <w:szCs w:val="24"/>
              </w:rPr>
              <w:fldChar w:fldCharType="end"/>
            </w:r>
          </w:hyperlink>
        </w:p>
        <w:p w14:paraId="64827DFE" w14:textId="04684841" w:rsidR="00486D7C" w:rsidRPr="00486D7C" w:rsidRDefault="00486D7C" w:rsidP="00486D7C">
          <w:pPr>
            <w:pStyle w:val="21"/>
            <w:tabs>
              <w:tab w:val="right" w:leader="dot" w:pos="9628"/>
            </w:tabs>
            <w:spacing w:after="0" w:line="360" w:lineRule="auto"/>
            <w:jc w:val="both"/>
            <w:rPr>
              <w:rFonts w:ascii="Times New Roman" w:hAnsi="Times New Roman" w:cs="Times New Roman"/>
              <w:noProof/>
              <w:sz w:val="24"/>
              <w:szCs w:val="24"/>
              <w:lang w:eastAsia="ru-RU"/>
            </w:rPr>
          </w:pPr>
          <w:hyperlink w:anchor="_Toc236154628" w:history="1">
            <w:r w:rsidRPr="00486D7C">
              <w:rPr>
                <w:rStyle w:val="aa"/>
                <w:rFonts w:ascii="Times New Roman" w:hAnsi="Times New Roman" w:cs="Times New Roman"/>
                <w:noProof/>
                <w:sz w:val="24"/>
                <w:szCs w:val="24"/>
              </w:rPr>
              <w:t>Приложение 2. Письмо Министерства лесного хозяйства Республики Татарстан от 12.12.2025 № 13-9912</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_Toc236154628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320</w:t>
            </w:r>
            <w:r w:rsidRPr="00486D7C">
              <w:rPr>
                <w:rFonts w:ascii="Times New Roman" w:hAnsi="Times New Roman" w:cs="Times New Roman"/>
                <w:noProof/>
                <w:webHidden/>
                <w:sz w:val="24"/>
                <w:szCs w:val="24"/>
              </w:rPr>
              <w:fldChar w:fldCharType="end"/>
            </w:r>
          </w:hyperlink>
        </w:p>
        <w:p w14:paraId="7D2867CA" w14:textId="51F5B86B" w:rsidR="00486D7C" w:rsidRPr="00486D7C" w:rsidRDefault="00486D7C" w:rsidP="00486D7C">
          <w:pPr>
            <w:pStyle w:val="21"/>
            <w:tabs>
              <w:tab w:val="right" w:leader="dot" w:pos="9628"/>
            </w:tabs>
            <w:spacing w:after="0" w:line="360" w:lineRule="auto"/>
            <w:jc w:val="both"/>
            <w:rPr>
              <w:rFonts w:ascii="Times New Roman" w:hAnsi="Times New Roman" w:cs="Times New Roman"/>
              <w:noProof/>
              <w:sz w:val="24"/>
              <w:szCs w:val="24"/>
              <w:lang w:eastAsia="ru-RU"/>
            </w:rPr>
          </w:pPr>
          <w:hyperlink w:anchor="_Toc236154629" w:history="1">
            <w:r w:rsidRPr="00486D7C">
              <w:rPr>
                <w:rStyle w:val="aa"/>
                <w:rFonts w:ascii="Times New Roman" w:hAnsi="Times New Roman" w:cs="Times New Roman"/>
                <w:noProof/>
                <w:sz w:val="24"/>
                <w:szCs w:val="24"/>
              </w:rPr>
              <w:t>Приложение 3. Письмо Публично-правовой компании «Роскадастр» от 17.07.2026 № 5716-12</w:t>
            </w:r>
            <w:r w:rsidRPr="00486D7C">
              <w:rPr>
                <w:rFonts w:ascii="Times New Roman" w:hAnsi="Times New Roman" w:cs="Times New Roman"/>
                <w:noProof/>
                <w:webHidden/>
                <w:sz w:val="24"/>
                <w:szCs w:val="24"/>
              </w:rPr>
              <w:tab/>
            </w:r>
            <w:r w:rsidRPr="00486D7C">
              <w:rPr>
                <w:rFonts w:ascii="Times New Roman" w:hAnsi="Times New Roman" w:cs="Times New Roman"/>
                <w:noProof/>
                <w:webHidden/>
                <w:sz w:val="24"/>
                <w:szCs w:val="24"/>
              </w:rPr>
              <w:fldChar w:fldCharType="begin"/>
            </w:r>
            <w:r w:rsidRPr="00486D7C">
              <w:rPr>
                <w:rFonts w:ascii="Times New Roman" w:hAnsi="Times New Roman" w:cs="Times New Roman"/>
                <w:noProof/>
                <w:webHidden/>
                <w:sz w:val="24"/>
                <w:szCs w:val="24"/>
              </w:rPr>
              <w:instrText xml:space="preserve"> PAGEREF _Toc236154629 \h </w:instrText>
            </w:r>
            <w:r w:rsidRPr="00486D7C">
              <w:rPr>
                <w:rFonts w:ascii="Times New Roman" w:hAnsi="Times New Roman" w:cs="Times New Roman"/>
                <w:noProof/>
                <w:webHidden/>
                <w:sz w:val="24"/>
                <w:szCs w:val="24"/>
              </w:rPr>
            </w:r>
            <w:r w:rsidRPr="00486D7C">
              <w:rPr>
                <w:rFonts w:ascii="Times New Roman" w:hAnsi="Times New Roman" w:cs="Times New Roman"/>
                <w:noProof/>
                <w:webHidden/>
                <w:sz w:val="24"/>
                <w:szCs w:val="24"/>
              </w:rPr>
              <w:fldChar w:fldCharType="separate"/>
            </w:r>
            <w:r w:rsidRPr="00486D7C">
              <w:rPr>
                <w:rFonts w:ascii="Times New Roman" w:hAnsi="Times New Roman" w:cs="Times New Roman"/>
                <w:noProof/>
                <w:webHidden/>
                <w:sz w:val="24"/>
                <w:szCs w:val="24"/>
              </w:rPr>
              <w:t>321</w:t>
            </w:r>
            <w:r w:rsidRPr="00486D7C">
              <w:rPr>
                <w:rFonts w:ascii="Times New Roman" w:hAnsi="Times New Roman" w:cs="Times New Roman"/>
                <w:noProof/>
                <w:webHidden/>
                <w:sz w:val="24"/>
                <w:szCs w:val="24"/>
              </w:rPr>
              <w:fldChar w:fldCharType="end"/>
            </w:r>
          </w:hyperlink>
        </w:p>
        <w:p w14:paraId="399E7460" w14:textId="1222AD84" w:rsidR="000D067F" w:rsidRDefault="000D067F" w:rsidP="00486D7C">
          <w:pPr>
            <w:spacing w:after="0" w:line="360" w:lineRule="auto"/>
            <w:jc w:val="both"/>
          </w:pPr>
          <w:r w:rsidRPr="00486D7C">
            <w:rPr>
              <w:rFonts w:ascii="Times New Roman" w:hAnsi="Times New Roman" w:cs="Times New Roman"/>
              <w:b/>
              <w:bCs/>
              <w:sz w:val="24"/>
              <w:szCs w:val="24"/>
            </w:rPr>
            <w:fldChar w:fldCharType="end"/>
          </w:r>
        </w:p>
      </w:sdtContent>
    </w:sdt>
    <w:p w14:paraId="583B943E" w14:textId="00B30045" w:rsidR="00CA3A85" w:rsidRDefault="00CA3A85" w:rsidP="00F5581B">
      <w:pPr>
        <w:spacing w:after="0" w:line="276" w:lineRule="auto"/>
        <w:jc w:val="center"/>
        <w:rPr>
          <w:rFonts w:ascii="Times New Roman" w:hAnsi="Times New Roman" w:cs="Times New Roman"/>
          <w:sz w:val="24"/>
          <w:szCs w:val="24"/>
        </w:rPr>
      </w:pPr>
    </w:p>
    <w:p w14:paraId="4DE85AF3" w14:textId="77777777" w:rsidR="000D067F" w:rsidRPr="000D2E02" w:rsidRDefault="000D067F" w:rsidP="00F5581B">
      <w:pPr>
        <w:spacing w:after="0" w:line="276" w:lineRule="auto"/>
        <w:jc w:val="center"/>
        <w:rPr>
          <w:rFonts w:ascii="Times New Roman" w:hAnsi="Times New Roman" w:cs="Times New Roman"/>
          <w:sz w:val="24"/>
          <w:szCs w:val="24"/>
        </w:rPr>
      </w:pPr>
    </w:p>
    <w:p w14:paraId="1BF369A4" w14:textId="77777777" w:rsidR="00CA3A85" w:rsidRPr="000D2E02" w:rsidRDefault="00CA3A85" w:rsidP="00F5581B">
      <w:pPr>
        <w:spacing w:after="0" w:line="276" w:lineRule="auto"/>
        <w:jc w:val="center"/>
        <w:rPr>
          <w:rFonts w:ascii="Times New Roman" w:hAnsi="Times New Roman" w:cs="Times New Roman"/>
          <w:sz w:val="24"/>
          <w:szCs w:val="24"/>
        </w:rPr>
        <w:sectPr w:rsidR="00CA3A85" w:rsidRPr="000D2E02" w:rsidSect="00890ACB">
          <w:footerReference w:type="default" r:id="rId10"/>
          <w:pgSz w:w="11906" w:h="16838"/>
          <w:pgMar w:top="1134" w:right="567" w:bottom="1134" w:left="1701" w:header="709" w:footer="709" w:gutter="0"/>
          <w:cols w:space="708"/>
          <w:docGrid w:linePitch="360"/>
        </w:sectPr>
      </w:pPr>
    </w:p>
    <w:p w14:paraId="7C989A29" w14:textId="59995C0B" w:rsidR="00F10C4B" w:rsidRPr="000D2E02" w:rsidRDefault="00136F75" w:rsidP="00DF707E">
      <w:pPr>
        <w:pStyle w:val="1"/>
      </w:pPr>
      <w:bookmarkStart w:id="3" w:name="_Toc236154582"/>
      <w:r w:rsidRPr="000D2E02">
        <w:lastRenderedPageBreak/>
        <w:t>ВВЕДЕНИЕ</w:t>
      </w:r>
      <w:bookmarkEnd w:id="3"/>
    </w:p>
    <w:p w14:paraId="6B6CF0A1" w14:textId="4D583A23" w:rsidR="00136F75" w:rsidRPr="000D2E02" w:rsidRDefault="00136F75" w:rsidP="00F5581B">
      <w:pPr>
        <w:spacing w:after="0" w:line="276" w:lineRule="auto"/>
        <w:jc w:val="center"/>
        <w:rPr>
          <w:rFonts w:ascii="Times New Roman" w:hAnsi="Times New Roman" w:cs="Times New Roman"/>
          <w:sz w:val="24"/>
          <w:szCs w:val="24"/>
        </w:rPr>
      </w:pPr>
    </w:p>
    <w:p w14:paraId="609AE623" w14:textId="6E1B082F" w:rsidR="002C5F4A" w:rsidRPr="000D2E02" w:rsidRDefault="002C5F4A" w:rsidP="002C5F4A">
      <w:pPr>
        <w:spacing w:after="0" w:line="360" w:lineRule="auto"/>
        <w:ind w:firstLine="567"/>
        <w:jc w:val="both"/>
        <w:rPr>
          <w:rFonts w:ascii="Times New Roman" w:hAnsi="Times New Roman" w:cs="Times New Roman"/>
          <w:sz w:val="24"/>
          <w:szCs w:val="24"/>
        </w:rPr>
      </w:pPr>
      <w:r w:rsidRPr="000D2E02">
        <w:rPr>
          <w:rFonts w:ascii="Times New Roman" w:hAnsi="Times New Roman" w:cs="Times New Roman"/>
          <w:sz w:val="24"/>
          <w:szCs w:val="24"/>
        </w:rPr>
        <w:t xml:space="preserve">Генеральный план муниципального образования «город </w:t>
      </w:r>
      <w:r w:rsidR="00DE355D" w:rsidRPr="000D2E02">
        <w:rPr>
          <w:rFonts w:ascii="Times New Roman" w:hAnsi="Times New Roman" w:cs="Times New Roman"/>
          <w:sz w:val="24"/>
          <w:szCs w:val="24"/>
        </w:rPr>
        <w:t>Нижнекамск</w:t>
      </w:r>
      <w:r w:rsidRPr="000D2E02">
        <w:rPr>
          <w:rFonts w:ascii="Times New Roman" w:hAnsi="Times New Roman" w:cs="Times New Roman"/>
          <w:sz w:val="24"/>
          <w:szCs w:val="24"/>
        </w:rPr>
        <w:t xml:space="preserve">» </w:t>
      </w:r>
      <w:r w:rsidR="00A76C31">
        <w:rPr>
          <w:rFonts w:ascii="Times New Roman" w:hAnsi="Times New Roman" w:cs="Times New Roman"/>
          <w:sz w:val="24"/>
          <w:szCs w:val="24"/>
        </w:rPr>
        <w:t>Нижнекамского</w:t>
      </w:r>
      <w:r w:rsidRPr="000D2E02">
        <w:rPr>
          <w:rFonts w:ascii="Times New Roman" w:hAnsi="Times New Roman" w:cs="Times New Roman"/>
          <w:sz w:val="24"/>
          <w:szCs w:val="24"/>
        </w:rPr>
        <w:t xml:space="preserve"> муниципального района Республики Татарстан (далее — генеральный план) разработан Обществом с ограниченной ответственностью «Геоконсалтинг» на основании приказа Министерства строительства, архитектуры и жилищно-коммунального хозяйства Республики Татарстан от </w:t>
      </w:r>
      <w:r w:rsidR="0041744C" w:rsidRPr="000D2E02">
        <w:rPr>
          <w:rFonts w:ascii="Times New Roman" w:hAnsi="Times New Roman" w:cs="Times New Roman"/>
          <w:sz w:val="24"/>
          <w:szCs w:val="24"/>
        </w:rPr>
        <w:t>15.07</w:t>
      </w:r>
      <w:r w:rsidRPr="000D2E02">
        <w:rPr>
          <w:rFonts w:ascii="Times New Roman" w:hAnsi="Times New Roman" w:cs="Times New Roman"/>
          <w:sz w:val="24"/>
          <w:szCs w:val="24"/>
        </w:rPr>
        <w:t>.2025 №</w:t>
      </w:r>
      <w:r w:rsidR="003707CE" w:rsidRPr="000D2E02">
        <w:rPr>
          <w:rFonts w:ascii="Times New Roman" w:hAnsi="Times New Roman" w:cs="Times New Roman"/>
          <w:sz w:val="24"/>
          <w:szCs w:val="24"/>
        </w:rPr>
        <w:t>963</w:t>
      </w:r>
      <w:r w:rsidRPr="000D2E02">
        <w:rPr>
          <w:rFonts w:ascii="Times New Roman" w:hAnsi="Times New Roman" w:cs="Times New Roman"/>
          <w:sz w:val="24"/>
          <w:szCs w:val="24"/>
        </w:rPr>
        <w:t>/о.</w:t>
      </w:r>
    </w:p>
    <w:p w14:paraId="317BA8E1" w14:textId="77777777" w:rsidR="002C5F4A" w:rsidRPr="000D2E02" w:rsidRDefault="002C5F4A" w:rsidP="002C5F4A">
      <w:pPr>
        <w:spacing w:after="0" w:line="360" w:lineRule="auto"/>
        <w:ind w:firstLine="567"/>
        <w:jc w:val="both"/>
        <w:rPr>
          <w:rFonts w:ascii="Times New Roman" w:hAnsi="Times New Roman" w:cs="Times New Roman"/>
          <w:sz w:val="24"/>
          <w:szCs w:val="24"/>
        </w:rPr>
      </w:pPr>
      <w:r w:rsidRPr="000D2E02">
        <w:rPr>
          <w:rFonts w:ascii="Times New Roman" w:hAnsi="Times New Roman" w:cs="Times New Roman"/>
          <w:sz w:val="24"/>
          <w:szCs w:val="24"/>
        </w:rPr>
        <w:t>Генеральный план – документ территориального планирования, определяющий градостроительную стратегию, условия формирования среды жизнедеятельности, направления развития территорий поселения, установление и изменение границ населенных пунктов в составе поселения, функциональное зонирование территорий, развитие инженерной, транспортной и социальной инфраструктур, градостроительные требования к сохранению историко-культурного наследия и особо охраняемых природных территорий, экологическому и санитарному благополучию.</w:t>
      </w:r>
    </w:p>
    <w:p w14:paraId="700A833F" w14:textId="77777777" w:rsidR="002C5F4A" w:rsidRPr="000D2E02" w:rsidRDefault="002C5F4A" w:rsidP="002C5F4A">
      <w:pPr>
        <w:spacing w:after="0" w:line="360" w:lineRule="auto"/>
        <w:ind w:firstLine="567"/>
        <w:jc w:val="both"/>
        <w:rPr>
          <w:rStyle w:val="fontstyle01"/>
          <w:sz w:val="24"/>
          <w:szCs w:val="24"/>
        </w:rPr>
      </w:pPr>
      <w:r w:rsidRPr="000D2E02">
        <w:rPr>
          <w:rStyle w:val="fontstyle01"/>
          <w:sz w:val="24"/>
          <w:szCs w:val="24"/>
        </w:rPr>
        <w:t>Генеральный план является основным градостроительным документом, определяющим в интересах населения и государства условия формирования среды жизнедеятельности, направления и границы развития территорий поселения, зонирование территорий, развитие инженерной, транспортной и социальной инфраструктур, градостроительные требования к сохранению историко-культурного наследия и особо охраняемых природных территорий, экологическому и санитарному</w:t>
      </w:r>
      <w:r w:rsidRPr="000D2E02">
        <w:rPr>
          <w:color w:val="000000"/>
          <w:sz w:val="24"/>
          <w:szCs w:val="24"/>
        </w:rPr>
        <w:t xml:space="preserve"> </w:t>
      </w:r>
      <w:r w:rsidRPr="000D2E02">
        <w:rPr>
          <w:rStyle w:val="fontstyle01"/>
          <w:sz w:val="24"/>
          <w:szCs w:val="24"/>
        </w:rPr>
        <w:t>благополучию.</w:t>
      </w:r>
    </w:p>
    <w:p w14:paraId="5E59FAFA" w14:textId="202AF842" w:rsidR="002C5F4A" w:rsidRPr="000D2E02" w:rsidRDefault="002C5F4A" w:rsidP="002C5F4A">
      <w:pPr>
        <w:spacing w:after="0" w:line="360" w:lineRule="auto"/>
        <w:ind w:firstLine="567"/>
        <w:jc w:val="both"/>
        <w:rPr>
          <w:color w:val="000000"/>
          <w:sz w:val="24"/>
          <w:szCs w:val="24"/>
        </w:rPr>
      </w:pPr>
      <w:r w:rsidRPr="000D2E02">
        <w:rPr>
          <w:rStyle w:val="fontstyle01"/>
          <w:sz w:val="24"/>
          <w:szCs w:val="24"/>
        </w:rPr>
        <w:t>Основными целями территориального планирования при разработке</w:t>
      </w:r>
      <w:r w:rsidR="00387A2B" w:rsidRPr="000D2E02">
        <w:rPr>
          <w:rStyle w:val="fontstyle01"/>
          <w:sz w:val="24"/>
          <w:szCs w:val="24"/>
        </w:rPr>
        <w:t xml:space="preserve"> </w:t>
      </w:r>
      <w:r w:rsidRPr="000D2E02">
        <w:rPr>
          <w:rStyle w:val="fontstyle01"/>
          <w:sz w:val="24"/>
          <w:szCs w:val="24"/>
        </w:rPr>
        <w:t>генерального плана являются:</w:t>
      </w:r>
    </w:p>
    <w:p w14:paraId="3CFE22A9" w14:textId="2B82BF30" w:rsidR="002C5F4A" w:rsidRPr="000D2E02" w:rsidRDefault="002C5F4A" w:rsidP="00387A2B">
      <w:pPr>
        <w:pStyle w:val="a0"/>
        <w:numPr>
          <w:ilvl w:val="0"/>
          <w:numId w:val="3"/>
        </w:numPr>
        <w:spacing w:after="0" w:line="360" w:lineRule="auto"/>
        <w:jc w:val="both"/>
        <w:rPr>
          <w:rStyle w:val="fontstyle01"/>
          <w:sz w:val="24"/>
          <w:szCs w:val="24"/>
        </w:rPr>
      </w:pPr>
      <w:r w:rsidRPr="000D2E02">
        <w:rPr>
          <w:rStyle w:val="fontstyle01"/>
          <w:sz w:val="24"/>
          <w:szCs w:val="24"/>
        </w:rPr>
        <w:t>создание действенного инструмента управления развитием территории в</w:t>
      </w:r>
      <w:r w:rsidR="00387A2B" w:rsidRPr="000D2E02">
        <w:rPr>
          <w:rStyle w:val="fontstyle01"/>
          <w:sz w:val="24"/>
          <w:szCs w:val="24"/>
        </w:rPr>
        <w:t xml:space="preserve"> </w:t>
      </w:r>
      <w:r w:rsidRPr="000D2E02">
        <w:rPr>
          <w:rStyle w:val="fontstyle01"/>
          <w:sz w:val="24"/>
          <w:szCs w:val="24"/>
        </w:rPr>
        <w:t>соответствии с федеральным законодательством и законодательством Республики Татарстан;</w:t>
      </w:r>
    </w:p>
    <w:p w14:paraId="7C847F10" w14:textId="77777777" w:rsidR="002C5F4A" w:rsidRPr="000D2E02" w:rsidRDefault="002C5F4A" w:rsidP="002C5F4A">
      <w:pPr>
        <w:pStyle w:val="a0"/>
        <w:numPr>
          <w:ilvl w:val="0"/>
          <w:numId w:val="3"/>
        </w:numPr>
        <w:spacing w:after="0" w:line="360" w:lineRule="auto"/>
        <w:jc w:val="both"/>
        <w:rPr>
          <w:rStyle w:val="fontstyle01"/>
          <w:sz w:val="24"/>
          <w:szCs w:val="24"/>
        </w:rPr>
      </w:pPr>
      <w:r w:rsidRPr="000D2E02">
        <w:rPr>
          <w:rStyle w:val="fontstyle01"/>
          <w:sz w:val="24"/>
          <w:szCs w:val="24"/>
        </w:rPr>
        <w:t xml:space="preserve">обеспечение средствами территориального планирования целостности городского поселения как муниципального образования; </w:t>
      </w:r>
    </w:p>
    <w:p w14:paraId="020B8892" w14:textId="77777777" w:rsidR="002C5F4A" w:rsidRPr="000D2E02" w:rsidRDefault="002C5F4A" w:rsidP="002C5F4A">
      <w:pPr>
        <w:pStyle w:val="a0"/>
        <w:numPr>
          <w:ilvl w:val="0"/>
          <w:numId w:val="3"/>
        </w:numPr>
        <w:spacing w:after="0" w:line="360" w:lineRule="auto"/>
        <w:jc w:val="both"/>
        <w:rPr>
          <w:rStyle w:val="fontstyle01"/>
          <w:sz w:val="24"/>
          <w:szCs w:val="24"/>
        </w:rPr>
      </w:pPr>
      <w:r w:rsidRPr="000D2E02">
        <w:rPr>
          <w:rStyle w:val="fontstyle01"/>
          <w:sz w:val="24"/>
          <w:szCs w:val="24"/>
        </w:rPr>
        <w:t>выработка рациональных решений по планировочной организации, функциональному зонированию территории и созданию условий для проведения градостроительного зонирования, соответствующего максимальному раскрытию рекреационного и социально-экономического потенциала муниципального образования с учетом развития инженерной и транспортной инфраструктуры.</w:t>
      </w:r>
    </w:p>
    <w:p w14:paraId="0F82F0FB" w14:textId="77777777" w:rsidR="002C5F4A" w:rsidRPr="000D2E02" w:rsidRDefault="002C5F4A" w:rsidP="002C5F4A">
      <w:pPr>
        <w:spacing w:after="0" w:line="360" w:lineRule="auto"/>
        <w:ind w:firstLine="567"/>
        <w:jc w:val="both"/>
        <w:rPr>
          <w:rStyle w:val="fontstyle01"/>
          <w:sz w:val="24"/>
          <w:szCs w:val="24"/>
        </w:rPr>
      </w:pPr>
      <w:r w:rsidRPr="000D2E02">
        <w:rPr>
          <w:rStyle w:val="fontstyle01"/>
          <w:sz w:val="24"/>
          <w:szCs w:val="24"/>
        </w:rPr>
        <w:t xml:space="preserve">Проектные решения генерального плана являются основой для комплексного решения вопросов организации планировочной структуры; территориального, инфраструктурного и социально-экономического развития поселения; разработки правил землепользования и </w:t>
      </w:r>
      <w:r w:rsidRPr="000D2E02">
        <w:rPr>
          <w:rStyle w:val="fontstyle01"/>
          <w:sz w:val="24"/>
          <w:szCs w:val="24"/>
        </w:rPr>
        <w:lastRenderedPageBreak/>
        <w:t>застройки, устанавливающих территориальные зоны и определяющих правовой режим земельных участков; определения зон инвестиционного развития.</w:t>
      </w:r>
    </w:p>
    <w:p w14:paraId="2D63798C" w14:textId="77777777" w:rsidR="002C5F4A" w:rsidRPr="000D2E02" w:rsidRDefault="002C5F4A" w:rsidP="002C5F4A">
      <w:pPr>
        <w:spacing w:after="0" w:line="360" w:lineRule="auto"/>
        <w:ind w:firstLine="567"/>
        <w:jc w:val="both"/>
        <w:rPr>
          <w:rStyle w:val="fontstyle01"/>
          <w:sz w:val="24"/>
          <w:szCs w:val="24"/>
        </w:rPr>
      </w:pPr>
      <w:r w:rsidRPr="000D2E02">
        <w:rPr>
          <w:rStyle w:val="fontstyle01"/>
          <w:sz w:val="24"/>
          <w:szCs w:val="24"/>
        </w:rPr>
        <w:t xml:space="preserve">Реализация указанных целей осуществляется посредством решения следующих задач территориального планирования: </w:t>
      </w:r>
    </w:p>
    <w:p w14:paraId="5C3AA85B" w14:textId="77777777" w:rsidR="002C5F4A" w:rsidRPr="000D2E02" w:rsidRDefault="002C5F4A" w:rsidP="002C5F4A">
      <w:pPr>
        <w:pStyle w:val="a0"/>
        <w:numPr>
          <w:ilvl w:val="0"/>
          <w:numId w:val="4"/>
        </w:numPr>
        <w:spacing w:after="0" w:line="360" w:lineRule="auto"/>
        <w:jc w:val="both"/>
        <w:rPr>
          <w:rStyle w:val="fontstyle01"/>
          <w:sz w:val="24"/>
          <w:szCs w:val="24"/>
        </w:rPr>
      </w:pPr>
      <w:r w:rsidRPr="000D2E02">
        <w:rPr>
          <w:rStyle w:val="fontstyle01"/>
          <w:sz w:val="24"/>
          <w:szCs w:val="24"/>
        </w:rPr>
        <w:t>выявление проблем градостроительного развития территории населенного пункта, существующих ресурсов жизнеобеспечения, а также отдельных принятых градостроительных решений;</w:t>
      </w:r>
    </w:p>
    <w:p w14:paraId="51598340" w14:textId="77777777" w:rsidR="002C5F4A" w:rsidRPr="000D2E02" w:rsidRDefault="002C5F4A" w:rsidP="002C5F4A">
      <w:pPr>
        <w:pStyle w:val="a0"/>
        <w:numPr>
          <w:ilvl w:val="0"/>
          <w:numId w:val="4"/>
        </w:numPr>
        <w:spacing w:after="0" w:line="360" w:lineRule="auto"/>
        <w:jc w:val="both"/>
        <w:rPr>
          <w:rStyle w:val="fontstyle01"/>
          <w:sz w:val="24"/>
          <w:szCs w:val="24"/>
        </w:rPr>
      </w:pPr>
      <w:r w:rsidRPr="000D2E02">
        <w:rPr>
          <w:rStyle w:val="fontstyle01"/>
          <w:sz w:val="24"/>
          <w:szCs w:val="24"/>
        </w:rPr>
        <w:t>функциональное зонирование территории (отображение планируемых границ функциональных зон);</w:t>
      </w:r>
    </w:p>
    <w:p w14:paraId="720D0012" w14:textId="77777777" w:rsidR="002C5F4A" w:rsidRPr="000D2E02" w:rsidRDefault="002C5F4A" w:rsidP="002C5F4A">
      <w:pPr>
        <w:pStyle w:val="a0"/>
        <w:numPr>
          <w:ilvl w:val="0"/>
          <w:numId w:val="4"/>
        </w:numPr>
        <w:spacing w:after="0" w:line="360" w:lineRule="auto"/>
        <w:jc w:val="both"/>
        <w:rPr>
          <w:rStyle w:val="fontstyle01"/>
          <w:sz w:val="24"/>
          <w:szCs w:val="24"/>
        </w:rPr>
      </w:pPr>
      <w:r w:rsidRPr="000D2E02">
        <w:rPr>
          <w:rStyle w:val="fontstyle01"/>
          <w:sz w:val="24"/>
          <w:szCs w:val="24"/>
        </w:rPr>
        <w:t xml:space="preserve">разработка оптимальной функционально-планировочной структуры населенных пунктов, создающей предпосылки для гармоничного и устойчивого развития территорий для последующей разработки карты градостроительного зонирования в составе правил землепользования и застройки; </w:t>
      </w:r>
    </w:p>
    <w:p w14:paraId="77C899DD" w14:textId="77777777" w:rsidR="002C5F4A" w:rsidRPr="000D2E02" w:rsidRDefault="002C5F4A" w:rsidP="002C5F4A">
      <w:pPr>
        <w:pStyle w:val="a0"/>
        <w:numPr>
          <w:ilvl w:val="0"/>
          <w:numId w:val="4"/>
        </w:numPr>
        <w:spacing w:after="0" w:line="360" w:lineRule="auto"/>
        <w:jc w:val="both"/>
        <w:rPr>
          <w:rStyle w:val="fontstyle01"/>
          <w:sz w:val="24"/>
          <w:szCs w:val="24"/>
        </w:rPr>
      </w:pPr>
      <w:r w:rsidRPr="000D2E02">
        <w:rPr>
          <w:rStyle w:val="fontstyle01"/>
          <w:sz w:val="24"/>
          <w:szCs w:val="24"/>
        </w:rPr>
        <w:t xml:space="preserve">определение системы параметров развития муниципального образования, обеспечивающей взаимосогласованную и сбалансированную динамику градостроительных, инфраструктурных, природных, социальных и рекреационных компонентов развития; </w:t>
      </w:r>
    </w:p>
    <w:p w14:paraId="65C39FB4" w14:textId="77777777" w:rsidR="002C5F4A" w:rsidRPr="000D2E02" w:rsidRDefault="002C5F4A" w:rsidP="002C5F4A">
      <w:pPr>
        <w:pStyle w:val="a0"/>
        <w:numPr>
          <w:ilvl w:val="0"/>
          <w:numId w:val="4"/>
        </w:numPr>
        <w:spacing w:after="0" w:line="360" w:lineRule="auto"/>
        <w:jc w:val="both"/>
        <w:rPr>
          <w:rStyle w:val="fontstyle01"/>
          <w:sz w:val="24"/>
          <w:szCs w:val="24"/>
        </w:rPr>
      </w:pPr>
      <w:r w:rsidRPr="000D2E02">
        <w:rPr>
          <w:rStyle w:val="fontstyle01"/>
          <w:sz w:val="24"/>
          <w:szCs w:val="24"/>
        </w:rPr>
        <w:t xml:space="preserve">подготовка перечня первоочередных мероприятий и действий по обеспечению инвестиционной привлекательности муниципального образования при условии сохранения окружающей природной среды; </w:t>
      </w:r>
    </w:p>
    <w:p w14:paraId="1CD2B64D" w14:textId="77777777" w:rsidR="002C5F4A" w:rsidRPr="000D2E02" w:rsidRDefault="002C5F4A" w:rsidP="002C5F4A">
      <w:pPr>
        <w:pStyle w:val="a0"/>
        <w:numPr>
          <w:ilvl w:val="0"/>
          <w:numId w:val="4"/>
        </w:numPr>
        <w:spacing w:after="0" w:line="360" w:lineRule="auto"/>
        <w:jc w:val="both"/>
        <w:rPr>
          <w:rStyle w:val="fontstyle01"/>
          <w:sz w:val="24"/>
          <w:szCs w:val="24"/>
        </w:rPr>
      </w:pPr>
      <w:r w:rsidRPr="000D2E02">
        <w:rPr>
          <w:rStyle w:val="fontstyle01"/>
          <w:sz w:val="24"/>
          <w:szCs w:val="24"/>
        </w:rPr>
        <w:t>планируемое размещение объектов капитального строительства.</w:t>
      </w:r>
    </w:p>
    <w:p w14:paraId="5AA86FC1" w14:textId="77777777" w:rsidR="002C5F4A" w:rsidRPr="000D2E02" w:rsidRDefault="002C5F4A" w:rsidP="002C5F4A">
      <w:pPr>
        <w:spacing w:after="0" w:line="360" w:lineRule="auto"/>
        <w:ind w:firstLine="567"/>
        <w:jc w:val="both"/>
        <w:rPr>
          <w:rStyle w:val="fontstyle01"/>
          <w:sz w:val="24"/>
          <w:szCs w:val="24"/>
        </w:rPr>
      </w:pPr>
      <w:r w:rsidRPr="000D2E02">
        <w:rPr>
          <w:rStyle w:val="fontstyle01"/>
          <w:sz w:val="24"/>
          <w:szCs w:val="24"/>
        </w:rPr>
        <w:t>Разработка генерального плана направлена на определение назначения территорий, исходя из совокупности социальных, экономических, экологических и</w:t>
      </w:r>
      <w:r w:rsidRPr="000D2E02">
        <w:rPr>
          <w:color w:val="000000"/>
          <w:sz w:val="24"/>
          <w:szCs w:val="24"/>
        </w:rPr>
        <w:t xml:space="preserve"> </w:t>
      </w:r>
      <w:r w:rsidRPr="000D2E02">
        <w:rPr>
          <w:rStyle w:val="fontstyle01"/>
          <w:sz w:val="24"/>
          <w:szCs w:val="24"/>
        </w:rPr>
        <w:t>иных факторов в целях обеспечения устойчивого развития территорий, развития</w:t>
      </w:r>
      <w:r w:rsidRPr="000D2E02">
        <w:rPr>
          <w:color w:val="000000"/>
          <w:sz w:val="24"/>
          <w:szCs w:val="24"/>
        </w:rPr>
        <w:t xml:space="preserve"> </w:t>
      </w:r>
      <w:r w:rsidRPr="000D2E02">
        <w:rPr>
          <w:rStyle w:val="fontstyle01"/>
          <w:sz w:val="24"/>
          <w:szCs w:val="24"/>
        </w:rPr>
        <w:t>инженерной, транспортной и социальной инфраструктур, обеспечения учета</w:t>
      </w:r>
      <w:r w:rsidRPr="000D2E02">
        <w:rPr>
          <w:color w:val="000000"/>
          <w:sz w:val="24"/>
          <w:szCs w:val="24"/>
        </w:rPr>
        <w:t xml:space="preserve"> </w:t>
      </w:r>
      <w:r w:rsidRPr="000D2E02">
        <w:rPr>
          <w:rStyle w:val="fontstyle01"/>
          <w:sz w:val="24"/>
          <w:szCs w:val="24"/>
        </w:rPr>
        <w:t>интересов граждан и их объединений, Российской Федерации, субъектов Российской</w:t>
      </w:r>
      <w:r w:rsidRPr="000D2E02">
        <w:rPr>
          <w:color w:val="000000"/>
          <w:sz w:val="24"/>
          <w:szCs w:val="24"/>
        </w:rPr>
        <w:t xml:space="preserve"> </w:t>
      </w:r>
      <w:r w:rsidRPr="000D2E02">
        <w:rPr>
          <w:rStyle w:val="fontstyle01"/>
          <w:sz w:val="24"/>
          <w:szCs w:val="24"/>
        </w:rPr>
        <w:t>Федерации, муниципальных образований.</w:t>
      </w:r>
    </w:p>
    <w:p w14:paraId="0AD41968" w14:textId="77777777" w:rsidR="002C5F4A" w:rsidRPr="000D2E02" w:rsidRDefault="002C5F4A" w:rsidP="002C5F4A">
      <w:pPr>
        <w:spacing w:after="0" w:line="360" w:lineRule="auto"/>
        <w:ind w:firstLine="567"/>
        <w:jc w:val="both"/>
        <w:rPr>
          <w:rFonts w:ascii="Times New Roman" w:hAnsi="Times New Roman" w:cs="Times New Roman"/>
          <w:sz w:val="24"/>
          <w:szCs w:val="24"/>
        </w:rPr>
      </w:pPr>
      <w:r w:rsidRPr="000D2E02">
        <w:rPr>
          <w:rFonts w:ascii="Times New Roman" w:hAnsi="Times New Roman" w:cs="Times New Roman"/>
          <w:sz w:val="24"/>
          <w:szCs w:val="24"/>
        </w:rPr>
        <w:t>В соответствии со статьей 23 Градостроительного кодекса Российской Федерации генеральный план включает в себя:</w:t>
      </w:r>
    </w:p>
    <w:p w14:paraId="05DF598A" w14:textId="77777777" w:rsidR="002C5F4A" w:rsidRPr="000D2E02" w:rsidRDefault="002C5F4A" w:rsidP="002C5F4A">
      <w:pPr>
        <w:pStyle w:val="a0"/>
        <w:numPr>
          <w:ilvl w:val="0"/>
          <w:numId w:val="1"/>
        </w:numPr>
        <w:spacing w:after="0" w:line="360" w:lineRule="auto"/>
        <w:jc w:val="both"/>
        <w:rPr>
          <w:rFonts w:ascii="Times New Roman" w:hAnsi="Times New Roman" w:cs="Times New Roman"/>
          <w:sz w:val="24"/>
          <w:szCs w:val="24"/>
        </w:rPr>
      </w:pPr>
      <w:r w:rsidRPr="000D2E02">
        <w:rPr>
          <w:rFonts w:ascii="Times New Roman" w:hAnsi="Times New Roman" w:cs="Times New Roman"/>
          <w:sz w:val="24"/>
          <w:szCs w:val="24"/>
        </w:rPr>
        <w:t>положение о территориальном планировании;</w:t>
      </w:r>
    </w:p>
    <w:p w14:paraId="647AC3CB" w14:textId="77777777" w:rsidR="002C5F4A" w:rsidRPr="000D2E02" w:rsidRDefault="002C5F4A" w:rsidP="002C5F4A">
      <w:pPr>
        <w:pStyle w:val="a0"/>
        <w:numPr>
          <w:ilvl w:val="0"/>
          <w:numId w:val="1"/>
        </w:numPr>
        <w:spacing w:after="0" w:line="360" w:lineRule="auto"/>
        <w:jc w:val="both"/>
        <w:rPr>
          <w:rFonts w:ascii="Times New Roman" w:hAnsi="Times New Roman" w:cs="Times New Roman"/>
          <w:sz w:val="24"/>
          <w:szCs w:val="24"/>
        </w:rPr>
      </w:pPr>
      <w:r w:rsidRPr="000D2E02">
        <w:rPr>
          <w:rFonts w:ascii="Times New Roman" w:hAnsi="Times New Roman" w:cs="Times New Roman"/>
          <w:sz w:val="24"/>
          <w:szCs w:val="24"/>
        </w:rPr>
        <w:t>карту планируемого размещения объектов местного значения;</w:t>
      </w:r>
    </w:p>
    <w:p w14:paraId="54B63995" w14:textId="77777777" w:rsidR="002C5F4A" w:rsidRPr="000D2E02" w:rsidRDefault="002C5F4A" w:rsidP="002C5F4A">
      <w:pPr>
        <w:pStyle w:val="a0"/>
        <w:numPr>
          <w:ilvl w:val="0"/>
          <w:numId w:val="1"/>
        </w:numPr>
        <w:spacing w:after="0" w:line="360" w:lineRule="auto"/>
        <w:jc w:val="both"/>
        <w:rPr>
          <w:rFonts w:ascii="Times New Roman" w:hAnsi="Times New Roman" w:cs="Times New Roman"/>
          <w:sz w:val="24"/>
          <w:szCs w:val="24"/>
        </w:rPr>
      </w:pPr>
      <w:r w:rsidRPr="000D2E02">
        <w:rPr>
          <w:rFonts w:ascii="Times New Roman" w:hAnsi="Times New Roman" w:cs="Times New Roman"/>
          <w:sz w:val="24"/>
          <w:szCs w:val="24"/>
        </w:rPr>
        <w:t>карту границ населенных пунктов (в том числе границ образуемых населенных пунктов);</w:t>
      </w:r>
    </w:p>
    <w:p w14:paraId="6DCBE61D" w14:textId="77777777" w:rsidR="002C5F4A" w:rsidRPr="000D2E02" w:rsidRDefault="002C5F4A" w:rsidP="002C5F4A">
      <w:pPr>
        <w:pStyle w:val="a0"/>
        <w:numPr>
          <w:ilvl w:val="0"/>
          <w:numId w:val="1"/>
        </w:numPr>
        <w:spacing w:after="0" w:line="360" w:lineRule="auto"/>
        <w:jc w:val="both"/>
        <w:rPr>
          <w:rFonts w:ascii="Times New Roman" w:hAnsi="Times New Roman" w:cs="Times New Roman"/>
          <w:sz w:val="24"/>
          <w:szCs w:val="24"/>
        </w:rPr>
      </w:pPr>
      <w:r w:rsidRPr="000D2E02">
        <w:rPr>
          <w:rFonts w:ascii="Times New Roman" w:hAnsi="Times New Roman" w:cs="Times New Roman"/>
          <w:sz w:val="24"/>
          <w:szCs w:val="24"/>
        </w:rPr>
        <w:t>карту функциональных зон.</w:t>
      </w:r>
    </w:p>
    <w:p w14:paraId="4247D056" w14:textId="77777777" w:rsidR="002C5F4A" w:rsidRPr="000D2E02" w:rsidRDefault="002C5F4A" w:rsidP="002C5F4A">
      <w:pPr>
        <w:spacing w:after="0" w:line="360" w:lineRule="auto"/>
        <w:ind w:firstLine="567"/>
        <w:jc w:val="both"/>
        <w:rPr>
          <w:rFonts w:ascii="Times New Roman" w:hAnsi="Times New Roman" w:cs="Times New Roman"/>
          <w:sz w:val="24"/>
          <w:szCs w:val="24"/>
        </w:rPr>
      </w:pPr>
      <w:r w:rsidRPr="000D2E02">
        <w:rPr>
          <w:rFonts w:ascii="Times New Roman" w:hAnsi="Times New Roman" w:cs="Times New Roman"/>
          <w:sz w:val="24"/>
          <w:szCs w:val="24"/>
        </w:rPr>
        <w:t>К генеральному плану прилагаются материалы по его обоснованию в текстовой форме и в виде карт.</w:t>
      </w:r>
    </w:p>
    <w:p w14:paraId="58103900" w14:textId="77777777" w:rsidR="002C5F4A" w:rsidRPr="000D2E02" w:rsidRDefault="002C5F4A" w:rsidP="002C5F4A">
      <w:pPr>
        <w:spacing w:after="0" w:line="360" w:lineRule="auto"/>
        <w:ind w:firstLine="567"/>
        <w:jc w:val="both"/>
        <w:rPr>
          <w:rFonts w:ascii="Times New Roman" w:hAnsi="Times New Roman" w:cs="Times New Roman"/>
          <w:sz w:val="24"/>
          <w:szCs w:val="24"/>
        </w:rPr>
      </w:pPr>
      <w:r w:rsidRPr="000D2E02">
        <w:rPr>
          <w:rFonts w:ascii="Times New Roman" w:hAnsi="Times New Roman" w:cs="Times New Roman"/>
          <w:sz w:val="24"/>
          <w:szCs w:val="24"/>
        </w:rPr>
        <w:lastRenderedPageBreak/>
        <w:t>В соответствии с Градостроительным кодексом Российской Федерации, Федеральным законом от 06.10.2003 № 131-ФЗ «Об общих принципах организации местного самоуправления в Российской Федерации» (далее – Закон о местном самоуправлении) утверждению подлежат мероприятия местного значения поселения.</w:t>
      </w:r>
    </w:p>
    <w:p w14:paraId="016792F7" w14:textId="1249C101" w:rsidR="002C5F4A" w:rsidRPr="000D2E02" w:rsidRDefault="002C5F4A" w:rsidP="002C5F4A">
      <w:pPr>
        <w:spacing w:after="0" w:line="360" w:lineRule="auto"/>
        <w:ind w:firstLine="567"/>
        <w:jc w:val="both"/>
        <w:rPr>
          <w:rFonts w:ascii="Times New Roman" w:hAnsi="Times New Roman" w:cs="Times New Roman"/>
          <w:sz w:val="24"/>
          <w:szCs w:val="24"/>
        </w:rPr>
      </w:pPr>
      <w:r w:rsidRPr="000D2E02">
        <w:rPr>
          <w:rFonts w:ascii="Times New Roman" w:hAnsi="Times New Roman" w:cs="Times New Roman"/>
          <w:sz w:val="24"/>
          <w:szCs w:val="24"/>
        </w:rPr>
        <w:t xml:space="preserve">Генеральный план разработан на расчетный срок реализации предложений – до </w:t>
      </w:r>
      <w:r w:rsidRPr="000D2E02">
        <w:rPr>
          <w:rFonts w:ascii="Times New Roman" w:hAnsi="Times New Roman" w:cs="Times New Roman"/>
          <w:b/>
          <w:bCs/>
          <w:sz w:val="24"/>
          <w:szCs w:val="24"/>
        </w:rPr>
        <w:t>205</w:t>
      </w:r>
      <w:r w:rsidR="00CA1D43">
        <w:rPr>
          <w:rFonts w:ascii="Times New Roman" w:hAnsi="Times New Roman" w:cs="Times New Roman"/>
          <w:b/>
          <w:bCs/>
          <w:sz w:val="24"/>
          <w:szCs w:val="24"/>
        </w:rPr>
        <w:t>2</w:t>
      </w:r>
      <w:r w:rsidRPr="000D2E02">
        <w:rPr>
          <w:rFonts w:ascii="Times New Roman" w:hAnsi="Times New Roman" w:cs="Times New Roman"/>
          <w:b/>
          <w:bCs/>
          <w:sz w:val="24"/>
          <w:szCs w:val="24"/>
        </w:rPr>
        <w:t xml:space="preserve"> года</w:t>
      </w:r>
      <w:r w:rsidRPr="000D2E02">
        <w:rPr>
          <w:rFonts w:ascii="Times New Roman" w:hAnsi="Times New Roman" w:cs="Times New Roman"/>
          <w:sz w:val="24"/>
          <w:szCs w:val="24"/>
        </w:rPr>
        <w:t xml:space="preserve"> </w:t>
      </w:r>
      <w:r w:rsidR="00EC5F85" w:rsidRPr="000D2E02">
        <w:rPr>
          <w:rFonts w:ascii="Times New Roman" w:hAnsi="Times New Roman" w:cs="Times New Roman"/>
          <w:sz w:val="24"/>
          <w:szCs w:val="24"/>
        </w:rPr>
        <w:t>без</w:t>
      </w:r>
      <w:r w:rsidRPr="000D2E02">
        <w:rPr>
          <w:rFonts w:ascii="Times New Roman" w:hAnsi="Times New Roman" w:cs="Times New Roman"/>
          <w:sz w:val="24"/>
          <w:szCs w:val="24"/>
        </w:rPr>
        <w:t xml:space="preserve"> определени</w:t>
      </w:r>
      <w:r w:rsidR="00EC5F85" w:rsidRPr="000D2E02">
        <w:rPr>
          <w:rFonts w:ascii="Times New Roman" w:hAnsi="Times New Roman" w:cs="Times New Roman"/>
          <w:sz w:val="24"/>
          <w:szCs w:val="24"/>
        </w:rPr>
        <w:t>я</w:t>
      </w:r>
      <w:r w:rsidRPr="000D2E02">
        <w:rPr>
          <w:rFonts w:ascii="Times New Roman" w:hAnsi="Times New Roman" w:cs="Times New Roman"/>
          <w:sz w:val="24"/>
          <w:szCs w:val="24"/>
        </w:rPr>
        <w:t xml:space="preserve"> срока первоочередных мероприятий</w:t>
      </w:r>
      <w:r w:rsidR="00CA1D43">
        <w:rPr>
          <w:rFonts w:ascii="Times New Roman" w:hAnsi="Times New Roman" w:cs="Times New Roman"/>
          <w:sz w:val="24"/>
          <w:szCs w:val="24"/>
        </w:rPr>
        <w:t xml:space="preserve"> (далее – расчётный срок)</w:t>
      </w:r>
      <w:r w:rsidR="00EC5F85" w:rsidRPr="000D2E02">
        <w:rPr>
          <w:rFonts w:ascii="Times New Roman" w:hAnsi="Times New Roman" w:cs="Times New Roman"/>
          <w:sz w:val="24"/>
          <w:szCs w:val="24"/>
        </w:rPr>
        <w:t>.</w:t>
      </w:r>
    </w:p>
    <w:p w14:paraId="7D7DB8A9" w14:textId="77777777" w:rsidR="002C5F4A" w:rsidRPr="000D2E02" w:rsidRDefault="002C5F4A" w:rsidP="002C5F4A">
      <w:pPr>
        <w:spacing w:after="0" w:line="360" w:lineRule="auto"/>
        <w:ind w:firstLine="567"/>
        <w:jc w:val="both"/>
        <w:rPr>
          <w:rStyle w:val="fontstyle01"/>
          <w:sz w:val="24"/>
          <w:szCs w:val="24"/>
        </w:rPr>
      </w:pPr>
      <w:r w:rsidRPr="000D2E02">
        <w:rPr>
          <w:rStyle w:val="fontstyle01"/>
          <w:sz w:val="24"/>
          <w:szCs w:val="24"/>
        </w:rPr>
        <w:t>При разработке генерального плана использованы материалы:</w:t>
      </w:r>
    </w:p>
    <w:p w14:paraId="5B222EAB" w14:textId="219AED2A" w:rsidR="002C5F4A" w:rsidRPr="000D2E02" w:rsidRDefault="002C5F4A" w:rsidP="002C5F4A">
      <w:pPr>
        <w:pStyle w:val="a0"/>
        <w:numPr>
          <w:ilvl w:val="0"/>
          <w:numId w:val="2"/>
        </w:numPr>
        <w:spacing w:after="0" w:line="360" w:lineRule="auto"/>
        <w:jc w:val="both"/>
        <w:rPr>
          <w:rFonts w:ascii="Times New Roman" w:hAnsi="Times New Roman" w:cs="Times New Roman"/>
          <w:sz w:val="24"/>
          <w:szCs w:val="24"/>
        </w:rPr>
      </w:pPr>
      <w:r w:rsidRPr="000D2E02">
        <w:rPr>
          <w:rFonts w:ascii="Times New Roman" w:hAnsi="Times New Roman" w:cs="Times New Roman"/>
          <w:sz w:val="24"/>
          <w:szCs w:val="24"/>
        </w:rPr>
        <w:t>Схема территориального планирования Республики Татарстан, утвержденная постановлением Кабинета Министров Республики Татарстан от 21.02.2011 №134</w:t>
      </w:r>
      <w:r w:rsidR="00967C9F">
        <w:rPr>
          <w:rFonts w:ascii="Times New Roman" w:hAnsi="Times New Roman" w:cs="Times New Roman"/>
          <w:sz w:val="24"/>
          <w:szCs w:val="24"/>
        </w:rPr>
        <w:t xml:space="preserve"> (далее – СТП Республики Татарстан)</w:t>
      </w:r>
      <w:r w:rsidRPr="000D2E02">
        <w:rPr>
          <w:rFonts w:ascii="Times New Roman" w:hAnsi="Times New Roman" w:cs="Times New Roman"/>
          <w:sz w:val="24"/>
          <w:szCs w:val="24"/>
        </w:rPr>
        <w:t>;</w:t>
      </w:r>
    </w:p>
    <w:p w14:paraId="4965447D" w14:textId="4223F590" w:rsidR="002C5F4A" w:rsidRPr="000D2E02" w:rsidRDefault="002C5F4A" w:rsidP="002C5F4A">
      <w:pPr>
        <w:pStyle w:val="a0"/>
        <w:numPr>
          <w:ilvl w:val="0"/>
          <w:numId w:val="2"/>
        </w:numPr>
        <w:spacing w:after="0" w:line="360" w:lineRule="auto"/>
        <w:jc w:val="both"/>
        <w:rPr>
          <w:rFonts w:ascii="Times New Roman" w:hAnsi="Times New Roman" w:cs="Times New Roman"/>
          <w:sz w:val="24"/>
          <w:szCs w:val="24"/>
        </w:rPr>
      </w:pPr>
      <w:r w:rsidRPr="000D2E02">
        <w:rPr>
          <w:rFonts w:ascii="Times New Roman" w:hAnsi="Times New Roman" w:cs="Times New Roman"/>
          <w:sz w:val="24"/>
          <w:szCs w:val="24"/>
        </w:rPr>
        <w:t xml:space="preserve">Схема территориального планирования </w:t>
      </w:r>
      <w:r w:rsidR="001F39C1" w:rsidRPr="000D2E02">
        <w:rPr>
          <w:rFonts w:ascii="Times New Roman" w:hAnsi="Times New Roman" w:cs="Times New Roman"/>
          <w:sz w:val="24"/>
          <w:szCs w:val="24"/>
        </w:rPr>
        <w:t>Нижнекамского</w:t>
      </w:r>
      <w:r w:rsidRPr="000D2E02">
        <w:rPr>
          <w:rFonts w:ascii="Times New Roman" w:hAnsi="Times New Roman" w:cs="Times New Roman"/>
          <w:sz w:val="24"/>
          <w:szCs w:val="24"/>
        </w:rPr>
        <w:t xml:space="preserve"> муниципального </w:t>
      </w:r>
      <w:r w:rsidR="001F39C1" w:rsidRPr="000D2E02">
        <w:rPr>
          <w:rFonts w:ascii="Times New Roman" w:hAnsi="Times New Roman" w:cs="Times New Roman"/>
          <w:sz w:val="24"/>
          <w:szCs w:val="24"/>
        </w:rPr>
        <w:t>района</w:t>
      </w:r>
      <w:r w:rsidRPr="000D2E02">
        <w:rPr>
          <w:rFonts w:ascii="Times New Roman" w:hAnsi="Times New Roman" w:cs="Times New Roman"/>
          <w:sz w:val="24"/>
          <w:szCs w:val="24"/>
        </w:rPr>
        <w:t xml:space="preserve"> Республики Татарстан, утвержденная решением Совета </w:t>
      </w:r>
      <w:r w:rsidR="001F39C1" w:rsidRPr="000D2E02">
        <w:rPr>
          <w:rFonts w:ascii="Times New Roman" w:hAnsi="Times New Roman" w:cs="Times New Roman"/>
          <w:sz w:val="24"/>
          <w:szCs w:val="24"/>
        </w:rPr>
        <w:t>Нижнекамского</w:t>
      </w:r>
      <w:r w:rsidRPr="000D2E02">
        <w:rPr>
          <w:rFonts w:ascii="Times New Roman" w:hAnsi="Times New Roman" w:cs="Times New Roman"/>
          <w:sz w:val="24"/>
          <w:szCs w:val="24"/>
        </w:rPr>
        <w:t xml:space="preserve"> муниципального района Республики Татарстан от </w:t>
      </w:r>
      <w:r w:rsidR="001F39C1" w:rsidRPr="000D2E02">
        <w:rPr>
          <w:rFonts w:ascii="Times New Roman" w:hAnsi="Times New Roman" w:cs="Times New Roman"/>
          <w:sz w:val="24"/>
          <w:szCs w:val="24"/>
        </w:rPr>
        <w:t>20.05.2020</w:t>
      </w:r>
      <w:r w:rsidRPr="000D2E02">
        <w:rPr>
          <w:rFonts w:ascii="Times New Roman" w:hAnsi="Times New Roman" w:cs="Times New Roman"/>
          <w:sz w:val="24"/>
          <w:szCs w:val="24"/>
        </w:rPr>
        <w:t xml:space="preserve"> №</w:t>
      </w:r>
      <w:r w:rsidR="001F39C1" w:rsidRPr="000D2E02">
        <w:rPr>
          <w:rFonts w:ascii="Times New Roman" w:hAnsi="Times New Roman" w:cs="Times New Roman"/>
          <w:sz w:val="24"/>
          <w:szCs w:val="24"/>
        </w:rPr>
        <w:t>43</w:t>
      </w:r>
      <w:r w:rsidR="00C40B9C">
        <w:rPr>
          <w:rFonts w:ascii="Times New Roman" w:hAnsi="Times New Roman" w:cs="Times New Roman"/>
          <w:sz w:val="24"/>
          <w:szCs w:val="24"/>
        </w:rPr>
        <w:t xml:space="preserve"> (далее – СТП Нижнекамского муниципального района)</w:t>
      </w:r>
      <w:r w:rsidRPr="000D2E02">
        <w:rPr>
          <w:rFonts w:ascii="Times New Roman" w:hAnsi="Times New Roman" w:cs="Times New Roman"/>
          <w:sz w:val="24"/>
          <w:szCs w:val="24"/>
        </w:rPr>
        <w:t>;</w:t>
      </w:r>
    </w:p>
    <w:p w14:paraId="4D015E9A" w14:textId="3CB98C41" w:rsidR="002C5F4A" w:rsidRPr="000D2E02" w:rsidRDefault="002C5F4A" w:rsidP="002C5F4A">
      <w:pPr>
        <w:pStyle w:val="a0"/>
        <w:numPr>
          <w:ilvl w:val="0"/>
          <w:numId w:val="2"/>
        </w:numPr>
        <w:spacing w:after="0" w:line="360" w:lineRule="auto"/>
        <w:jc w:val="both"/>
        <w:rPr>
          <w:rFonts w:ascii="Times New Roman" w:hAnsi="Times New Roman" w:cs="Times New Roman"/>
          <w:sz w:val="24"/>
          <w:szCs w:val="24"/>
        </w:rPr>
      </w:pPr>
      <w:r w:rsidRPr="000D2E02">
        <w:rPr>
          <w:rFonts w:ascii="Times New Roman" w:hAnsi="Times New Roman" w:cs="Times New Roman"/>
          <w:sz w:val="24"/>
          <w:szCs w:val="24"/>
        </w:rPr>
        <w:t>Генеральный план муниципального образования «г</w:t>
      </w:r>
      <w:r w:rsidR="00AC5C8E" w:rsidRPr="000D2E02">
        <w:rPr>
          <w:rFonts w:ascii="Times New Roman" w:hAnsi="Times New Roman" w:cs="Times New Roman"/>
          <w:sz w:val="24"/>
          <w:szCs w:val="24"/>
        </w:rPr>
        <w:t>ород</w:t>
      </w:r>
      <w:r w:rsidRPr="000D2E02">
        <w:rPr>
          <w:rFonts w:ascii="Times New Roman" w:hAnsi="Times New Roman" w:cs="Times New Roman"/>
          <w:sz w:val="24"/>
          <w:szCs w:val="24"/>
        </w:rPr>
        <w:t xml:space="preserve"> </w:t>
      </w:r>
      <w:r w:rsidR="00AC5C8E" w:rsidRPr="000D2E02">
        <w:rPr>
          <w:rFonts w:ascii="Times New Roman" w:hAnsi="Times New Roman" w:cs="Times New Roman"/>
          <w:sz w:val="24"/>
          <w:szCs w:val="24"/>
        </w:rPr>
        <w:t>Нижнекамск</w:t>
      </w:r>
      <w:r w:rsidRPr="000D2E02">
        <w:rPr>
          <w:rFonts w:ascii="Times New Roman" w:hAnsi="Times New Roman" w:cs="Times New Roman"/>
          <w:sz w:val="24"/>
          <w:szCs w:val="24"/>
        </w:rPr>
        <w:t xml:space="preserve">» </w:t>
      </w:r>
      <w:r w:rsidR="00AC5C8E" w:rsidRPr="000D2E02">
        <w:rPr>
          <w:rFonts w:ascii="Times New Roman" w:hAnsi="Times New Roman" w:cs="Times New Roman"/>
          <w:sz w:val="24"/>
          <w:szCs w:val="24"/>
        </w:rPr>
        <w:t>Нижнекамского</w:t>
      </w:r>
      <w:r w:rsidRPr="000D2E02">
        <w:rPr>
          <w:rFonts w:ascii="Times New Roman" w:hAnsi="Times New Roman" w:cs="Times New Roman"/>
          <w:sz w:val="24"/>
          <w:szCs w:val="24"/>
        </w:rPr>
        <w:t xml:space="preserve"> муниципального района Республики Татарстан, утвержденный решением </w:t>
      </w:r>
      <w:r w:rsidR="00AC5C8E" w:rsidRPr="000D2E02">
        <w:rPr>
          <w:rFonts w:ascii="Times New Roman" w:hAnsi="Times New Roman" w:cs="Times New Roman"/>
          <w:sz w:val="24"/>
          <w:szCs w:val="24"/>
        </w:rPr>
        <w:t>Нижнекамского</w:t>
      </w:r>
      <w:r w:rsidRPr="000D2E02">
        <w:rPr>
          <w:rFonts w:ascii="Times New Roman" w:hAnsi="Times New Roman" w:cs="Times New Roman"/>
          <w:sz w:val="24"/>
          <w:szCs w:val="24"/>
        </w:rPr>
        <w:t xml:space="preserve"> городского Совета </w:t>
      </w:r>
      <w:r w:rsidR="00AC5C8E" w:rsidRPr="000D2E02">
        <w:rPr>
          <w:rFonts w:ascii="Times New Roman" w:hAnsi="Times New Roman" w:cs="Times New Roman"/>
          <w:sz w:val="24"/>
          <w:szCs w:val="24"/>
        </w:rPr>
        <w:t>Нижнекамского</w:t>
      </w:r>
      <w:r w:rsidRPr="000D2E02">
        <w:rPr>
          <w:rFonts w:ascii="Times New Roman" w:hAnsi="Times New Roman" w:cs="Times New Roman"/>
          <w:sz w:val="24"/>
          <w:szCs w:val="24"/>
        </w:rPr>
        <w:t xml:space="preserve"> муниципального района Республики Татарстан от </w:t>
      </w:r>
      <w:r w:rsidR="00121B1B" w:rsidRPr="000D2E02">
        <w:rPr>
          <w:rFonts w:ascii="Times New Roman" w:hAnsi="Times New Roman" w:cs="Times New Roman"/>
          <w:sz w:val="24"/>
          <w:szCs w:val="24"/>
        </w:rPr>
        <w:t>12.10.2022 №42</w:t>
      </w:r>
      <w:r w:rsidRPr="000D2E02">
        <w:rPr>
          <w:rFonts w:ascii="Times New Roman" w:hAnsi="Times New Roman" w:cs="Times New Roman"/>
          <w:sz w:val="24"/>
          <w:szCs w:val="24"/>
        </w:rPr>
        <w:t>;</w:t>
      </w:r>
    </w:p>
    <w:p w14:paraId="35465C3A" w14:textId="23DD1DBB" w:rsidR="003C6187" w:rsidRPr="000D2E02" w:rsidRDefault="003C6187" w:rsidP="002C5F4A">
      <w:pPr>
        <w:pStyle w:val="a0"/>
        <w:numPr>
          <w:ilvl w:val="0"/>
          <w:numId w:val="2"/>
        </w:numPr>
        <w:spacing w:after="0" w:line="360" w:lineRule="auto"/>
        <w:jc w:val="both"/>
        <w:rPr>
          <w:rFonts w:ascii="Times New Roman" w:hAnsi="Times New Roman" w:cs="Times New Roman"/>
          <w:sz w:val="24"/>
          <w:szCs w:val="24"/>
        </w:rPr>
      </w:pPr>
      <w:r w:rsidRPr="000D2E02">
        <w:rPr>
          <w:rFonts w:ascii="Times New Roman" w:hAnsi="Times New Roman" w:cs="Times New Roman"/>
          <w:sz w:val="24"/>
          <w:szCs w:val="24"/>
        </w:rPr>
        <w:t>действующие</w:t>
      </w:r>
      <w:r w:rsidR="00F93A84" w:rsidRPr="000D2E02">
        <w:rPr>
          <w:rFonts w:ascii="Times New Roman" w:hAnsi="Times New Roman" w:cs="Times New Roman"/>
          <w:sz w:val="24"/>
          <w:szCs w:val="24"/>
        </w:rPr>
        <w:t xml:space="preserve"> и относящиеся</w:t>
      </w:r>
      <w:r w:rsidRPr="000D2E02">
        <w:rPr>
          <w:rFonts w:ascii="Times New Roman" w:hAnsi="Times New Roman" w:cs="Times New Roman"/>
          <w:sz w:val="24"/>
          <w:szCs w:val="24"/>
        </w:rPr>
        <w:t xml:space="preserve"> </w:t>
      </w:r>
      <w:r w:rsidR="00F93A84" w:rsidRPr="000D2E02">
        <w:rPr>
          <w:rFonts w:ascii="Times New Roman" w:hAnsi="Times New Roman" w:cs="Times New Roman"/>
          <w:sz w:val="24"/>
          <w:szCs w:val="24"/>
        </w:rPr>
        <w:t xml:space="preserve">к </w:t>
      </w:r>
      <w:r w:rsidRPr="000D2E02">
        <w:rPr>
          <w:rFonts w:ascii="Times New Roman" w:hAnsi="Times New Roman" w:cs="Times New Roman"/>
          <w:sz w:val="24"/>
          <w:szCs w:val="24"/>
        </w:rPr>
        <w:t>муниципально</w:t>
      </w:r>
      <w:r w:rsidR="00F93A84" w:rsidRPr="000D2E02">
        <w:rPr>
          <w:rFonts w:ascii="Times New Roman" w:hAnsi="Times New Roman" w:cs="Times New Roman"/>
          <w:sz w:val="24"/>
          <w:szCs w:val="24"/>
        </w:rPr>
        <w:t>му</w:t>
      </w:r>
      <w:r w:rsidRPr="000D2E02">
        <w:rPr>
          <w:rFonts w:ascii="Times New Roman" w:hAnsi="Times New Roman" w:cs="Times New Roman"/>
          <w:sz w:val="24"/>
          <w:szCs w:val="24"/>
        </w:rPr>
        <w:t xml:space="preserve"> образовани</w:t>
      </w:r>
      <w:r w:rsidR="00F93A84" w:rsidRPr="000D2E02">
        <w:rPr>
          <w:rFonts w:ascii="Times New Roman" w:hAnsi="Times New Roman" w:cs="Times New Roman"/>
          <w:sz w:val="24"/>
          <w:szCs w:val="24"/>
        </w:rPr>
        <w:t>ю</w:t>
      </w:r>
      <w:r w:rsidRPr="000D2E02">
        <w:rPr>
          <w:rFonts w:ascii="Times New Roman" w:hAnsi="Times New Roman" w:cs="Times New Roman"/>
          <w:sz w:val="24"/>
          <w:szCs w:val="24"/>
        </w:rPr>
        <w:t xml:space="preserve"> «город Нижнекамск» Нижнекамского муниципального района Республики Татарстан</w:t>
      </w:r>
      <w:r w:rsidR="00F93A84" w:rsidRPr="000D2E02">
        <w:rPr>
          <w:rFonts w:ascii="Times New Roman" w:hAnsi="Times New Roman" w:cs="Times New Roman"/>
          <w:sz w:val="24"/>
          <w:szCs w:val="24"/>
        </w:rPr>
        <w:t xml:space="preserve"> </w:t>
      </w:r>
      <w:r w:rsidRPr="000D2E02">
        <w:rPr>
          <w:rFonts w:ascii="Times New Roman" w:hAnsi="Times New Roman" w:cs="Times New Roman"/>
          <w:sz w:val="24"/>
          <w:szCs w:val="24"/>
        </w:rPr>
        <w:t xml:space="preserve">документы стратегического планирования </w:t>
      </w:r>
      <w:r w:rsidR="00E243B4">
        <w:rPr>
          <w:rFonts w:ascii="Times New Roman" w:hAnsi="Times New Roman" w:cs="Times New Roman"/>
          <w:sz w:val="24"/>
          <w:szCs w:val="24"/>
        </w:rPr>
        <w:t>муниципального, регионального и федерального уровней</w:t>
      </w:r>
      <w:r w:rsidR="00FE37E9">
        <w:rPr>
          <w:rFonts w:ascii="Times New Roman" w:hAnsi="Times New Roman" w:cs="Times New Roman"/>
          <w:sz w:val="24"/>
          <w:szCs w:val="24"/>
        </w:rPr>
        <w:t>;</w:t>
      </w:r>
    </w:p>
    <w:p w14:paraId="48972910" w14:textId="77777777" w:rsidR="002C5F4A" w:rsidRPr="000D2E02" w:rsidRDefault="002C5F4A" w:rsidP="002C5F4A">
      <w:pPr>
        <w:pStyle w:val="a0"/>
        <w:numPr>
          <w:ilvl w:val="0"/>
          <w:numId w:val="2"/>
        </w:numPr>
        <w:spacing w:after="0" w:line="360" w:lineRule="auto"/>
        <w:jc w:val="both"/>
        <w:rPr>
          <w:rFonts w:ascii="Times New Roman" w:hAnsi="Times New Roman" w:cs="Times New Roman"/>
          <w:sz w:val="24"/>
          <w:szCs w:val="24"/>
        </w:rPr>
      </w:pPr>
      <w:r w:rsidRPr="000D2E02">
        <w:rPr>
          <w:rFonts w:ascii="Times New Roman" w:hAnsi="Times New Roman" w:cs="Times New Roman"/>
          <w:sz w:val="24"/>
          <w:szCs w:val="24"/>
        </w:rPr>
        <w:t xml:space="preserve">официальные данные, предоставленные органами местного самоуправления, исполнительными органами государственной власти, территориальными органами федеральной исполнительной власти. </w:t>
      </w:r>
    </w:p>
    <w:p w14:paraId="40C3D4FB" w14:textId="77777777" w:rsidR="00B86587" w:rsidRPr="000D2E02" w:rsidRDefault="00B86587" w:rsidP="00F5581B">
      <w:pPr>
        <w:spacing w:after="0" w:line="276" w:lineRule="auto"/>
        <w:jc w:val="center"/>
        <w:rPr>
          <w:rFonts w:ascii="Times New Roman" w:hAnsi="Times New Roman" w:cs="Times New Roman"/>
          <w:sz w:val="24"/>
          <w:szCs w:val="24"/>
        </w:rPr>
        <w:sectPr w:rsidR="00B86587" w:rsidRPr="000D2E02" w:rsidSect="00890ACB">
          <w:footerReference w:type="default" r:id="rId11"/>
          <w:pgSz w:w="11906" w:h="16838"/>
          <w:pgMar w:top="1134" w:right="567" w:bottom="1134" w:left="1701" w:header="709" w:footer="709" w:gutter="0"/>
          <w:cols w:space="708"/>
          <w:docGrid w:linePitch="360"/>
        </w:sectPr>
      </w:pPr>
    </w:p>
    <w:p w14:paraId="4CBB2F0D" w14:textId="1521B071" w:rsidR="00136F75" w:rsidRPr="00DF707E" w:rsidRDefault="00B86587" w:rsidP="00DF707E">
      <w:pPr>
        <w:pStyle w:val="1"/>
      </w:pPr>
      <w:bookmarkStart w:id="4" w:name="_Toc236154583"/>
      <w:r w:rsidRPr="00DF707E">
        <w:lastRenderedPageBreak/>
        <w:t>ЧАСТЬ 1. СОВРЕМЕННОЕ СОСТОЯНИЕ И ИСПОЛЬЗОВАНИЕ ТЕРРИТОРИИ МУНИЦИПАЛЬНОГО ОБРАЗОВАНИЯ «ГОРОД НИЖНЕКАМСК»</w:t>
      </w:r>
      <w:bookmarkEnd w:id="4"/>
    </w:p>
    <w:p w14:paraId="21A69DCF" w14:textId="6E50A683" w:rsidR="00136F75" w:rsidRPr="000D2E02" w:rsidRDefault="00136F75" w:rsidP="00F5581B">
      <w:pPr>
        <w:spacing w:after="0" w:line="276" w:lineRule="auto"/>
        <w:jc w:val="center"/>
        <w:rPr>
          <w:rFonts w:ascii="Times New Roman" w:hAnsi="Times New Roman" w:cs="Times New Roman"/>
          <w:sz w:val="24"/>
          <w:szCs w:val="24"/>
        </w:rPr>
      </w:pPr>
    </w:p>
    <w:p w14:paraId="2710EE98" w14:textId="7E5217BF" w:rsidR="000078DC" w:rsidRPr="0006338B" w:rsidRDefault="00FE7CE5" w:rsidP="0006338B">
      <w:pPr>
        <w:pStyle w:val="2"/>
      </w:pPr>
      <w:bookmarkStart w:id="5" w:name="_Toc236154584"/>
      <w:r w:rsidRPr="0006338B">
        <w:t xml:space="preserve">Глава 1. </w:t>
      </w:r>
      <w:r w:rsidR="00F848C8" w:rsidRPr="0006338B">
        <w:t xml:space="preserve">Экономико-географическое положение и </w:t>
      </w:r>
      <w:r w:rsidR="0078094B" w:rsidRPr="0006338B">
        <w:t>система расселения</w:t>
      </w:r>
      <w:bookmarkEnd w:id="5"/>
    </w:p>
    <w:p w14:paraId="01CA3C2A" w14:textId="4672CB7C" w:rsidR="0078094B" w:rsidRPr="000D2E02" w:rsidRDefault="0078094B" w:rsidP="00F5581B">
      <w:pPr>
        <w:spacing w:after="0" w:line="276" w:lineRule="auto"/>
        <w:jc w:val="center"/>
        <w:rPr>
          <w:rFonts w:ascii="Times New Roman" w:hAnsi="Times New Roman" w:cs="Times New Roman"/>
          <w:sz w:val="24"/>
          <w:szCs w:val="24"/>
        </w:rPr>
      </w:pPr>
    </w:p>
    <w:p w14:paraId="3CF51EAE" w14:textId="5247F1E0" w:rsidR="0078094B" w:rsidRPr="0006338B" w:rsidRDefault="0078094B" w:rsidP="004340FE">
      <w:pPr>
        <w:pStyle w:val="3"/>
        <w:numPr>
          <w:ilvl w:val="0"/>
          <w:numId w:val="5"/>
        </w:numPr>
      </w:pPr>
      <w:bookmarkStart w:id="6" w:name="_Toc236154585"/>
      <w:r w:rsidRPr="0006338B">
        <w:t xml:space="preserve">Экономико-географическое </w:t>
      </w:r>
      <w:r w:rsidR="00986EAF" w:rsidRPr="0006338B">
        <w:t>положение муниципального образования</w:t>
      </w:r>
      <w:bookmarkEnd w:id="6"/>
    </w:p>
    <w:p w14:paraId="722FAB98" w14:textId="7CDB47CB" w:rsidR="0078094B" w:rsidRPr="000D2E02" w:rsidRDefault="0078094B" w:rsidP="00F5581B">
      <w:pPr>
        <w:spacing w:after="0" w:line="276" w:lineRule="auto"/>
        <w:jc w:val="center"/>
        <w:rPr>
          <w:rFonts w:ascii="Times New Roman" w:hAnsi="Times New Roman" w:cs="Times New Roman"/>
          <w:sz w:val="24"/>
          <w:szCs w:val="24"/>
        </w:rPr>
      </w:pPr>
    </w:p>
    <w:p w14:paraId="0F3DB407" w14:textId="77777777" w:rsidR="008D26F0" w:rsidRDefault="00D317B0" w:rsidP="00620473">
      <w:pPr>
        <w:spacing w:after="0" w:line="360" w:lineRule="auto"/>
        <w:ind w:firstLine="567"/>
        <w:jc w:val="both"/>
        <w:rPr>
          <w:rFonts w:ascii="Times New Roman" w:hAnsi="Times New Roman" w:cs="Times New Roman"/>
          <w:sz w:val="24"/>
          <w:szCs w:val="24"/>
        </w:rPr>
      </w:pPr>
      <w:r w:rsidRPr="000D2E02">
        <w:rPr>
          <w:rFonts w:ascii="Times New Roman" w:hAnsi="Times New Roman" w:cs="Times New Roman"/>
          <w:sz w:val="24"/>
          <w:szCs w:val="24"/>
        </w:rPr>
        <w:t xml:space="preserve">Муниципальное образование расположено на левобережье реки Кама, в Восточном </w:t>
      </w:r>
      <w:proofErr w:type="spellStart"/>
      <w:r w:rsidRPr="000D2E02">
        <w:rPr>
          <w:rFonts w:ascii="Times New Roman" w:hAnsi="Times New Roman" w:cs="Times New Roman"/>
          <w:sz w:val="24"/>
          <w:szCs w:val="24"/>
        </w:rPr>
        <w:t>Закамье</w:t>
      </w:r>
      <w:proofErr w:type="spellEnd"/>
      <w:r w:rsidRPr="000D2E02">
        <w:rPr>
          <w:rFonts w:ascii="Times New Roman" w:hAnsi="Times New Roman" w:cs="Times New Roman"/>
          <w:sz w:val="24"/>
          <w:szCs w:val="24"/>
        </w:rPr>
        <w:t>, где сама река протекает с северной, северо-западной и западной стороны. Самая западная точка городского поселения расположена на месте впадения р. Степной Зай в р. Кама.</w:t>
      </w:r>
    </w:p>
    <w:p w14:paraId="035E244C" w14:textId="78BC1273" w:rsidR="00BF27E0" w:rsidRPr="000D2E02" w:rsidRDefault="00BF27E0" w:rsidP="00620473">
      <w:pPr>
        <w:spacing w:after="0" w:line="360" w:lineRule="auto"/>
        <w:ind w:firstLine="567"/>
        <w:jc w:val="both"/>
        <w:rPr>
          <w:rFonts w:ascii="Times New Roman" w:hAnsi="Times New Roman" w:cs="Times New Roman"/>
          <w:sz w:val="24"/>
          <w:szCs w:val="24"/>
        </w:rPr>
      </w:pPr>
      <w:r w:rsidRPr="000D2E02">
        <w:rPr>
          <w:rFonts w:ascii="Times New Roman" w:hAnsi="Times New Roman" w:cs="Times New Roman"/>
          <w:sz w:val="24"/>
          <w:szCs w:val="24"/>
        </w:rPr>
        <w:t>Муниципальное образование «город Нижнекамск» является городским поселением</w:t>
      </w:r>
      <w:r w:rsidR="00FF4667" w:rsidRPr="000D2E02">
        <w:rPr>
          <w:rFonts w:ascii="Times New Roman" w:hAnsi="Times New Roman" w:cs="Times New Roman"/>
          <w:sz w:val="24"/>
          <w:szCs w:val="24"/>
        </w:rPr>
        <w:t xml:space="preserve"> (далее – муниципальное образование, городское поселение)</w:t>
      </w:r>
      <w:r w:rsidRPr="000D2E02">
        <w:rPr>
          <w:rFonts w:ascii="Times New Roman" w:hAnsi="Times New Roman" w:cs="Times New Roman"/>
          <w:sz w:val="24"/>
          <w:szCs w:val="24"/>
        </w:rPr>
        <w:t xml:space="preserve"> в составе Нижнекамского муниципального района Республики Татарстан, в соответствии с Законом Республики Татарстан</w:t>
      </w:r>
      <w:r w:rsidR="0020569A">
        <w:rPr>
          <w:rFonts w:ascii="Times New Roman" w:hAnsi="Times New Roman" w:cs="Times New Roman"/>
          <w:sz w:val="24"/>
          <w:szCs w:val="24"/>
        </w:rPr>
        <w:t xml:space="preserve"> </w:t>
      </w:r>
      <w:r w:rsidR="0020569A" w:rsidRPr="000D2E02">
        <w:rPr>
          <w:rFonts w:ascii="Times New Roman" w:hAnsi="Times New Roman" w:cs="Times New Roman"/>
          <w:sz w:val="24"/>
          <w:szCs w:val="24"/>
        </w:rPr>
        <w:t>от 31.01.2005 №31-ЗРТ</w:t>
      </w:r>
      <w:r w:rsidR="00F95F8C">
        <w:rPr>
          <w:rFonts w:ascii="Times New Roman" w:hAnsi="Times New Roman" w:cs="Times New Roman"/>
          <w:sz w:val="24"/>
          <w:szCs w:val="24"/>
        </w:rPr>
        <w:t xml:space="preserve"> </w:t>
      </w:r>
      <w:r w:rsidRPr="000D2E02">
        <w:rPr>
          <w:rFonts w:ascii="Times New Roman" w:hAnsi="Times New Roman" w:cs="Times New Roman"/>
          <w:sz w:val="24"/>
          <w:szCs w:val="24"/>
        </w:rPr>
        <w:t xml:space="preserve">«Об установлении границ территорий и статусе муниципального образования </w:t>
      </w:r>
      <w:r w:rsidR="00DD2498">
        <w:rPr>
          <w:rFonts w:ascii="Times New Roman" w:hAnsi="Times New Roman" w:cs="Times New Roman"/>
          <w:sz w:val="24"/>
          <w:szCs w:val="24"/>
        </w:rPr>
        <w:t>«</w:t>
      </w:r>
      <w:r w:rsidRPr="000D2E02">
        <w:rPr>
          <w:rFonts w:ascii="Times New Roman" w:hAnsi="Times New Roman" w:cs="Times New Roman"/>
          <w:sz w:val="24"/>
          <w:szCs w:val="24"/>
        </w:rPr>
        <w:t>Нижнекамский муниципальный район</w:t>
      </w:r>
      <w:r w:rsidR="00DD2498">
        <w:rPr>
          <w:rFonts w:ascii="Times New Roman" w:hAnsi="Times New Roman" w:cs="Times New Roman"/>
          <w:sz w:val="24"/>
          <w:szCs w:val="24"/>
        </w:rPr>
        <w:t>»</w:t>
      </w:r>
      <w:r w:rsidRPr="000D2E02">
        <w:rPr>
          <w:rFonts w:ascii="Times New Roman" w:hAnsi="Times New Roman" w:cs="Times New Roman"/>
          <w:sz w:val="24"/>
          <w:szCs w:val="24"/>
        </w:rPr>
        <w:t xml:space="preserve"> и муниципальных образований в его составе».</w:t>
      </w:r>
    </w:p>
    <w:p w14:paraId="79CDA5EA" w14:textId="77777777" w:rsidR="000C44BF" w:rsidRPr="000D2E02" w:rsidRDefault="00D317B0" w:rsidP="00620473">
      <w:pPr>
        <w:spacing w:after="0" w:line="360" w:lineRule="auto"/>
        <w:ind w:firstLine="567"/>
        <w:jc w:val="both"/>
        <w:rPr>
          <w:rFonts w:ascii="Times New Roman" w:hAnsi="Times New Roman" w:cs="Times New Roman"/>
          <w:sz w:val="24"/>
          <w:szCs w:val="24"/>
        </w:rPr>
      </w:pPr>
      <w:r w:rsidRPr="000D2E02">
        <w:rPr>
          <w:rFonts w:ascii="Times New Roman" w:hAnsi="Times New Roman" w:cs="Times New Roman"/>
          <w:sz w:val="24"/>
          <w:szCs w:val="24"/>
        </w:rPr>
        <w:t xml:space="preserve">В состав муниципального образования «город Нижнекамск» в соответствии с </w:t>
      </w:r>
      <w:r w:rsidR="0081616A" w:rsidRPr="000D2E02">
        <w:rPr>
          <w:rFonts w:ascii="Times New Roman" w:hAnsi="Times New Roman" w:cs="Times New Roman"/>
          <w:sz w:val="24"/>
          <w:szCs w:val="24"/>
        </w:rPr>
        <w:t>указанным Законом</w:t>
      </w:r>
      <w:r w:rsidR="003F1E12" w:rsidRPr="000D2E02">
        <w:rPr>
          <w:rFonts w:ascii="Times New Roman" w:hAnsi="Times New Roman" w:cs="Times New Roman"/>
          <w:sz w:val="24"/>
          <w:szCs w:val="24"/>
        </w:rPr>
        <w:t xml:space="preserve"> Республики Татарстан</w:t>
      </w:r>
      <w:r w:rsidRPr="000D2E02">
        <w:rPr>
          <w:rFonts w:ascii="Times New Roman" w:hAnsi="Times New Roman" w:cs="Times New Roman"/>
          <w:sz w:val="24"/>
          <w:szCs w:val="24"/>
        </w:rPr>
        <w:t xml:space="preserve"> входят город Нижнекамск (административный центр) и прилегающие к нему территории, включая территории населенных пунктов Дмитриевка, Ильинка</w:t>
      </w:r>
      <w:r w:rsidR="000C44BF" w:rsidRPr="000D2E02">
        <w:rPr>
          <w:rFonts w:ascii="Times New Roman" w:hAnsi="Times New Roman" w:cs="Times New Roman"/>
          <w:sz w:val="24"/>
          <w:szCs w:val="24"/>
        </w:rPr>
        <w:t>.</w:t>
      </w:r>
    </w:p>
    <w:p w14:paraId="2E721778" w14:textId="4970DE86" w:rsidR="00D15A19" w:rsidRPr="000D2E02" w:rsidRDefault="00D15A19" w:rsidP="00620473">
      <w:pPr>
        <w:spacing w:after="0" w:line="360" w:lineRule="auto"/>
        <w:ind w:firstLine="567"/>
        <w:jc w:val="both"/>
        <w:rPr>
          <w:rFonts w:ascii="Times New Roman" w:hAnsi="Times New Roman" w:cs="Times New Roman"/>
          <w:sz w:val="24"/>
          <w:szCs w:val="24"/>
        </w:rPr>
      </w:pPr>
      <w:r w:rsidRPr="000D2E02">
        <w:rPr>
          <w:rFonts w:ascii="Times New Roman" w:hAnsi="Times New Roman" w:cs="Times New Roman"/>
          <w:sz w:val="24"/>
          <w:szCs w:val="24"/>
        </w:rPr>
        <w:t>В соответствии с распоряжением Кабинета Министров Республики Татарстан от 23.10.2020 №2285-р</w:t>
      </w:r>
      <w:r w:rsidR="000329B8" w:rsidRPr="000D2E02">
        <w:rPr>
          <w:rFonts w:ascii="Times New Roman" w:hAnsi="Times New Roman" w:cs="Times New Roman"/>
          <w:sz w:val="24"/>
          <w:szCs w:val="24"/>
        </w:rPr>
        <w:t xml:space="preserve"> и</w:t>
      </w:r>
      <w:r w:rsidRPr="000D2E02">
        <w:rPr>
          <w:rFonts w:ascii="Times New Roman" w:hAnsi="Times New Roman" w:cs="Times New Roman"/>
          <w:sz w:val="24"/>
          <w:szCs w:val="24"/>
        </w:rPr>
        <w:t xml:space="preserve"> на основании предложений Комиссии, созданной в соответствии с частью 20 статьи 24 Градостроительного кодекса Российской Федерации</w:t>
      </w:r>
      <w:r w:rsidR="004830EA" w:rsidRPr="000D2E02">
        <w:rPr>
          <w:rFonts w:ascii="Times New Roman" w:hAnsi="Times New Roman" w:cs="Times New Roman"/>
          <w:sz w:val="24"/>
          <w:szCs w:val="24"/>
        </w:rPr>
        <w:t xml:space="preserve"> из границ земель лесного фонда </w:t>
      </w:r>
      <w:r w:rsidRPr="000D2E02">
        <w:rPr>
          <w:rFonts w:ascii="Times New Roman" w:hAnsi="Times New Roman" w:cs="Times New Roman"/>
          <w:sz w:val="24"/>
          <w:szCs w:val="24"/>
        </w:rPr>
        <w:t>исключены земли образуемого населенного пункта «поселок Биклянское лесничество</w:t>
      </w:r>
      <w:r w:rsidR="004830EA" w:rsidRPr="000D2E02">
        <w:rPr>
          <w:rFonts w:ascii="Times New Roman" w:hAnsi="Times New Roman" w:cs="Times New Roman"/>
          <w:sz w:val="24"/>
          <w:szCs w:val="24"/>
        </w:rPr>
        <w:t>»</w:t>
      </w:r>
      <w:r w:rsidR="00C60258" w:rsidRPr="000D2E02">
        <w:rPr>
          <w:rFonts w:ascii="Times New Roman" w:hAnsi="Times New Roman" w:cs="Times New Roman"/>
          <w:sz w:val="24"/>
          <w:szCs w:val="24"/>
        </w:rPr>
        <w:t xml:space="preserve"> что было также закреплено в генеральном плане муниципального образования «город Нижнекамск» Нижнекамского муниципального района Республики Татарстан, утвержденн</w:t>
      </w:r>
      <w:r w:rsidR="004143B0" w:rsidRPr="000D2E02">
        <w:rPr>
          <w:rFonts w:ascii="Times New Roman" w:hAnsi="Times New Roman" w:cs="Times New Roman"/>
          <w:sz w:val="24"/>
          <w:szCs w:val="24"/>
        </w:rPr>
        <w:t>ого</w:t>
      </w:r>
      <w:r w:rsidR="00C60258" w:rsidRPr="000D2E02">
        <w:rPr>
          <w:rFonts w:ascii="Times New Roman" w:hAnsi="Times New Roman" w:cs="Times New Roman"/>
          <w:sz w:val="24"/>
          <w:szCs w:val="24"/>
        </w:rPr>
        <w:t xml:space="preserve"> решением Нижнекамского городского Совета Нижнекамского муниципального района Республики Татарстан от 12.10.2022 №42</w:t>
      </w:r>
      <w:r w:rsidR="00643CF0" w:rsidRPr="000D2E02">
        <w:rPr>
          <w:rFonts w:ascii="Times New Roman" w:hAnsi="Times New Roman" w:cs="Times New Roman"/>
          <w:sz w:val="24"/>
          <w:szCs w:val="24"/>
        </w:rPr>
        <w:t xml:space="preserve"> с последующим установлением границы этого населенного пункта</w:t>
      </w:r>
      <w:r w:rsidR="001662BD" w:rsidRPr="000D2E02">
        <w:rPr>
          <w:rFonts w:ascii="Times New Roman" w:hAnsi="Times New Roman" w:cs="Times New Roman"/>
          <w:sz w:val="24"/>
          <w:szCs w:val="24"/>
        </w:rPr>
        <w:t xml:space="preserve"> в Единый государственный реестр недвижимости</w:t>
      </w:r>
      <w:r w:rsidR="00DE1C64" w:rsidRPr="000D2E02">
        <w:rPr>
          <w:rFonts w:ascii="Times New Roman" w:hAnsi="Times New Roman" w:cs="Times New Roman"/>
          <w:sz w:val="24"/>
          <w:szCs w:val="24"/>
        </w:rPr>
        <w:t xml:space="preserve"> (далее – ЕГРН)</w:t>
      </w:r>
      <w:r w:rsidR="00643CF0" w:rsidRPr="000D2E02">
        <w:rPr>
          <w:rFonts w:ascii="Times New Roman" w:hAnsi="Times New Roman" w:cs="Times New Roman"/>
          <w:sz w:val="24"/>
          <w:szCs w:val="24"/>
        </w:rPr>
        <w:t>.</w:t>
      </w:r>
      <w:r w:rsidR="008A11D1" w:rsidRPr="000D2E02">
        <w:rPr>
          <w:rFonts w:ascii="Times New Roman" w:hAnsi="Times New Roman" w:cs="Times New Roman"/>
          <w:sz w:val="24"/>
          <w:szCs w:val="24"/>
        </w:rPr>
        <w:t xml:space="preserve"> </w:t>
      </w:r>
    </w:p>
    <w:p w14:paraId="71AE7503" w14:textId="10A7C00C" w:rsidR="00D317B0" w:rsidRPr="000D2E02" w:rsidRDefault="00E06A5E" w:rsidP="00620473">
      <w:pPr>
        <w:spacing w:after="0" w:line="360" w:lineRule="auto"/>
        <w:ind w:firstLine="567"/>
        <w:jc w:val="both"/>
        <w:rPr>
          <w:rFonts w:ascii="Times New Roman" w:hAnsi="Times New Roman" w:cs="Times New Roman"/>
          <w:sz w:val="24"/>
          <w:szCs w:val="24"/>
        </w:rPr>
      </w:pPr>
      <w:r w:rsidRPr="000D2E02">
        <w:rPr>
          <w:rFonts w:ascii="Times New Roman" w:hAnsi="Times New Roman" w:cs="Times New Roman"/>
          <w:sz w:val="24"/>
          <w:szCs w:val="24"/>
        </w:rPr>
        <w:t>Город Нижнекамск расположен в северо-восточной части Республики Татарстан, в 237 км от</w:t>
      </w:r>
      <w:r w:rsidR="006F4AFE" w:rsidRPr="000D2E02">
        <w:rPr>
          <w:rFonts w:ascii="Times New Roman" w:hAnsi="Times New Roman" w:cs="Times New Roman"/>
          <w:sz w:val="24"/>
          <w:szCs w:val="24"/>
        </w:rPr>
        <w:t xml:space="preserve"> </w:t>
      </w:r>
      <w:r w:rsidRPr="000D2E02">
        <w:rPr>
          <w:rFonts w:ascii="Times New Roman" w:hAnsi="Times New Roman" w:cs="Times New Roman"/>
          <w:sz w:val="24"/>
          <w:szCs w:val="24"/>
        </w:rPr>
        <w:t xml:space="preserve">г. Казань. Муниципальное образование «город Нижнекамск» граничит с </w:t>
      </w:r>
      <w:proofErr w:type="spellStart"/>
      <w:r w:rsidRPr="000D2E02">
        <w:rPr>
          <w:rFonts w:ascii="Times New Roman" w:hAnsi="Times New Roman" w:cs="Times New Roman"/>
          <w:sz w:val="24"/>
          <w:szCs w:val="24"/>
        </w:rPr>
        <w:t>Красноключинским</w:t>
      </w:r>
      <w:proofErr w:type="spellEnd"/>
      <w:r w:rsidRPr="000D2E02">
        <w:rPr>
          <w:rFonts w:ascii="Times New Roman" w:hAnsi="Times New Roman" w:cs="Times New Roman"/>
          <w:sz w:val="24"/>
          <w:szCs w:val="24"/>
        </w:rPr>
        <w:t xml:space="preserve"> (на севере), </w:t>
      </w:r>
      <w:proofErr w:type="spellStart"/>
      <w:r w:rsidRPr="000D2E02">
        <w:rPr>
          <w:rFonts w:ascii="Times New Roman" w:hAnsi="Times New Roman" w:cs="Times New Roman"/>
          <w:sz w:val="24"/>
          <w:szCs w:val="24"/>
        </w:rPr>
        <w:t>Простинским</w:t>
      </w:r>
      <w:proofErr w:type="spellEnd"/>
      <w:r w:rsidRPr="000D2E02">
        <w:rPr>
          <w:rFonts w:ascii="Times New Roman" w:hAnsi="Times New Roman" w:cs="Times New Roman"/>
          <w:sz w:val="24"/>
          <w:szCs w:val="24"/>
        </w:rPr>
        <w:t xml:space="preserve"> (на северо-востоке, востоке), </w:t>
      </w:r>
      <w:proofErr w:type="spellStart"/>
      <w:r w:rsidRPr="000D2E02">
        <w:rPr>
          <w:rFonts w:ascii="Times New Roman" w:hAnsi="Times New Roman" w:cs="Times New Roman"/>
          <w:sz w:val="24"/>
          <w:szCs w:val="24"/>
        </w:rPr>
        <w:t>Шингальчинским</w:t>
      </w:r>
      <w:proofErr w:type="spellEnd"/>
      <w:r w:rsidRPr="000D2E02">
        <w:rPr>
          <w:rFonts w:ascii="Times New Roman" w:hAnsi="Times New Roman" w:cs="Times New Roman"/>
          <w:sz w:val="24"/>
          <w:szCs w:val="24"/>
        </w:rPr>
        <w:t xml:space="preserve"> и Афанасовским (на юге), </w:t>
      </w:r>
      <w:proofErr w:type="spellStart"/>
      <w:r w:rsidRPr="000D2E02">
        <w:rPr>
          <w:rFonts w:ascii="Times New Roman" w:hAnsi="Times New Roman" w:cs="Times New Roman"/>
          <w:sz w:val="24"/>
          <w:szCs w:val="24"/>
        </w:rPr>
        <w:t>Каенлинским</w:t>
      </w:r>
      <w:proofErr w:type="spellEnd"/>
      <w:r w:rsidRPr="000D2E02">
        <w:rPr>
          <w:rFonts w:ascii="Times New Roman" w:hAnsi="Times New Roman" w:cs="Times New Roman"/>
          <w:sz w:val="24"/>
          <w:szCs w:val="24"/>
        </w:rPr>
        <w:t xml:space="preserve"> (на западе) сельскими поселениями Нижнекамского муниципального района, а также с Елабужским (на западе и северо-западе) и </w:t>
      </w:r>
      <w:proofErr w:type="spellStart"/>
      <w:r w:rsidRPr="000D2E02">
        <w:rPr>
          <w:rFonts w:ascii="Times New Roman" w:hAnsi="Times New Roman" w:cs="Times New Roman"/>
          <w:sz w:val="24"/>
          <w:szCs w:val="24"/>
        </w:rPr>
        <w:t>Тукаевским</w:t>
      </w:r>
      <w:proofErr w:type="spellEnd"/>
      <w:r w:rsidRPr="000D2E02">
        <w:rPr>
          <w:rFonts w:ascii="Times New Roman" w:hAnsi="Times New Roman" w:cs="Times New Roman"/>
          <w:sz w:val="24"/>
          <w:szCs w:val="24"/>
        </w:rPr>
        <w:t xml:space="preserve"> (на юго-востоке) муниципальными районами Республики Татарстан.</w:t>
      </w:r>
    </w:p>
    <w:p w14:paraId="46C0FA7E" w14:textId="39613A63" w:rsidR="00D317B0" w:rsidRPr="000D2E02" w:rsidRDefault="00982828" w:rsidP="00620473">
      <w:pPr>
        <w:spacing w:after="0" w:line="360" w:lineRule="auto"/>
        <w:ind w:firstLine="567"/>
        <w:jc w:val="both"/>
        <w:rPr>
          <w:rFonts w:ascii="Times New Roman" w:hAnsi="Times New Roman" w:cs="Times New Roman"/>
          <w:sz w:val="24"/>
          <w:szCs w:val="24"/>
        </w:rPr>
      </w:pPr>
      <w:r w:rsidRPr="000D2E02">
        <w:rPr>
          <w:rFonts w:ascii="Times New Roman" w:hAnsi="Times New Roman" w:cs="Times New Roman"/>
          <w:sz w:val="24"/>
          <w:szCs w:val="24"/>
        </w:rPr>
        <w:lastRenderedPageBreak/>
        <w:t xml:space="preserve">В настоящее время г. Нижнекамск </w:t>
      </w:r>
      <w:r w:rsidR="001F76FC" w:rsidRPr="000D2E02">
        <w:rPr>
          <w:rFonts w:ascii="Times New Roman" w:hAnsi="Times New Roman" w:cs="Times New Roman"/>
          <w:sz w:val="24"/>
          <w:szCs w:val="24"/>
        </w:rPr>
        <w:t>–</w:t>
      </w:r>
      <w:r w:rsidRPr="000D2E02">
        <w:rPr>
          <w:rFonts w:ascii="Times New Roman" w:hAnsi="Times New Roman" w:cs="Times New Roman"/>
          <w:sz w:val="24"/>
          <w:szCs w:val="24"/>
        </w:rPr>
        <w:t xml:space="preserve"> административный центр Нижнекамского муниципального района, культурный, научный, промышленный центр северо-восточной части Республики Татарстан, а также крупнейший в России центр нефтехимической промышленности.</w:t>
      </w:r>
    </w:p>
    <w:p w14:paraId="4B060E82" w14:textId="5177FDA5" w:rsidR="00933350" w:rsidRPr="00933350" w:rsidRDefault="00933350" w:rsidP="00933350">
      <w:pPr>
        <w:spacing w:after="0" w:line="360" w:lineRule="auto"/>
        <w:ind w:firstLine="567"/>
        <w:jc w:val="both"/>
        <w:rPr>
          <w:rFonts w:ascii="Times New Roman" w:hAnsi="Times New Roman" w:cs="Times New Roman"/>
          <w:sz w:val="24"/>
          <w:szCs w:val="24"/>
        </w:rPr>
      </w:pPr>
      <w:r w:rsidRPr="00933350">
        <w:rPr>
          <w:rFonts w:ascii="Times New Roman" w:hAnsi="Times New Roman" w:cs="Times New Roman"/>
          <w:sz w:val="24"/>
          <w:szCs w:val="24"/>
        </w:rPr>
        <w:t>Согласно Стратегии социально-экономического развития Республики Татарстан до 2030 года</w:t>
      </w:r>
      <w:r w:rsidR="003040CD">
        <w:rPr>
          <w:rFonts w:ascii="Times New Roman" w:hAnsi="Times New Roman" w:cs="Times New Roman"/>
          <w:sz w:val="24"/>
          <w:szCs w:val="24"/>
        </w:rPr>
        <w:t>, утвержденной Законом Республики Татарстан от 17.06.2015 № 40-ЗРТ «</w:t>
      </w:r>
      <w:r w:rsidR="003040CD" w:rsidRPr="003040CD">
        <w:rPr>
          <w:rFonts w:ascii="Times New Roman" w:hAnsi="Times New Roman" w:cs="Times New Roman"/>
          <w:sz w:val="24"/>
          <w:szCs w:val="24"/>
        </w:rPr>
        <w:t>Об утверждении Стратегии социально-экономического развития Республики Татарстан до 2030 года</w:t>
      </w:r>
      <w:r w:rsidR="003040CD">
        <w:rPr>
          <w:rFonts w:ascii="Times New Roman" w:hAnsi="Times New Roman" w:cs="Times New Roman"/>
          <w:sz w:val="24"/>
          <w:szCs w:val="24"/>
        </w:rPr>
        <w:t>»</w:t>
      </w:r>
      <w:r w:rsidR="00B9104F">
        <w:rPr>
          <w:rFonts w:ascii="Times New Roman" w:hAnsi="Times New Roman" w:cs="Times New Roman"/>
          <w:sz w:val="24"/>
          <w:szCs w:val="24"/>
        </w:rPr>
        <w:t xml:space="preserve"> (далее – </w:t>
      </w:r>
      <w:r w:rsidR="00B9104F" w:rsidRPr="00933350">
        <w:rPr>
          <w:rFonts w:ascii="Times New Roman" w:hAnsi="Times New Roman" w:cs="Times New Roman"/>
          <w:sz w:val="24"/>
          <w:szCs w:val="24"/>
        </w:rPr>
        <w:t>Стратеги</w:t>
      </w:r>
      <w:r w:rsidR="00B9104F">
        <w:rPr>
          <w:rFonts w:ascii="Times New Roman" w:hAnsi="Times New Roman" w:cs="Times New Roman"/>
          <w:sz w:val="24"/>
          <w:szCs w:val="24"/>
        </w:rPr>
        <w:t>я</w:t>
      </w:r>
      <w:r w:rsidR="00B9104F" w:rsidRPr="00933350">
        <w:rPr>
          <w:rFonts w:ascii="Times New Roman" w:hAnsi="Times New Roman" w:cs="Times New Roman"/>
          <w:sz w:val="24"/>
          <w:szCs w:val="24"/>
        </w:rPr>
        <w:t xml:space="preserve"> социально-экономического развития Республики Татарстан до 2030 года</w:t>
      </w:r>
      <w:r w:rsidR="00B9104F">
        <w:rPr>
          <w:rFonts w:ascii="Times New Roman" w:hAnsi="Times New Roman" w:cs="Times New Roman"/>
          <w:sz w:val="24"/>
          <w:szCs w:val="24"/>
        </w:rPr>
        <w:t>)</w:t>
      </w:r>
      <w:r w:rsidRPr="00933350">
        <w:rPr>
          <w:rFonts w:ascii="Times New Roman" w:hAnsi="Times New Roman" w:cs="Times New Roman"/>
          <w:sz w:val="24"/>
          <w:szCs w:val="24"/>
        </w:rPr>
        <w:t>, город Нижнекамск входит в состав Камской экономической зоны Республики Татарстан.</w:t>
      </w:r>
    </w:p>
    <w:p w14:paraId="39D0D732" w14:textId="50E14664" w:rsidR="00D317B0" w:rsidRPr="000D2E02" w:rsidRDefault="00933350" w:rsidP="00933350">
      <w:pPr>
        <w:spacing w:after="0" w:line="360" w:lineRule="auto"/>
        <w:ind w:firstLine="567"/>
        <w:jc w:val="both"/>
        <w:rPr>
          <w:rFonts w:ascii="Times New Roman" w:hAnsi="Times New Roman" w:cs="Times New Roman"/>
          <w:sz w:val="24"/>
          <w:szCs w:val="24"/>
        </w:rPr>
      </w:pPr>
      <w:r w:rsidRPr="00933350">
        <w:rPr>
          <w:rFonts w:ascii="Times New Roman" w:hAnsi="Times New Roman" w:cs="Times New Roman"/>
          <w:sz w:val="24"/>
          <w:szCs w:val="24"/>
        </w:rPr>
        <w:t>Отраслевая специализация Камской экономической зоны</w:t>
      </w:r>
      <w:r>
        <w:rPr>
          <w:rFonts w:ascii="Times New Roman" w:hAnsi="Times New Roman" w:cs="Times New Roman"/>
          <w:sz w:val="24"/>
          <w:szCs w:val="24"/>
        </w:rPr>
        <w:t xml:space="preserve"> </w:t>
      </w:r>
      <w:r w:rsidRPr="00933350">
        <w:rPr>
          <w:rFonts w:ascii="Times New Roman" w:hAnsi="Times New Roman" w:cs="Times New Roman"/>
          <w:sz w:val="24"/>
          <w:szCs w:val="24"/>
        </w:rPr>
        <w:t xml:space="preserve">нефтехимическая и химическая </w:t>
      </w:r>
      <w:r w:rsidR="00AE4729" w:rsidRPr="00933350">
        <w:rPr>
          <w:rFonts w:ascii="Times New Roman" w:hAnsi="Times New Roman" w:cs="Times New Roman"/>
          <w:sz w:val="24"/>
          <w:szCs w:val="24"/>
        </w:rPr>
        <w:t>промышленность,</w:t>
      </w:r>
      <w:r w:rsidR="00AE4729">
        <w:rPr>
          <w:rFonts w:ascii="Times New Roman" w:hAnsi="Times New Roman" w:cs="Times New Roman"/>
          <w:sz w:val="24"/>
          <w:szCs w:val="24"/>
        </w:rPr>
        <w:t xml:space="preserve"> автомобилестроение</w:t>
      </w:r>
      <w:r w:rsidRPr="00933350">
        <w:rPr>
          <w:rFonts w:ascii="Times New Roman" w:hAnsi="Times New Roman" w:cs="Times New Roman"/>
          <w:sz w:val="24"/>
          <w:szCs w:val="24"/>
        </w:rPr>
        <w:t>, электротехническая промышленность,</w:t>
      </w:r>
      <w:r>
        <w:rPr>
          <w:rFonts w:ascii="Times New Roman" w:hAnsi="Times New Roman" w:cs="Times New Roman"/>
          <w:sz w:val="24"/>
          <w:szCs w:val="24"/>
        </w:rPr>
        <w:t xml:space="preserve"> а</w:t>
      </w:r>
      <w:r w:rsidRPr="00933350">
        <w:rPr>
          <w:rFonts w:ascii="Times New Roman" w:hAnsi="Times New Roman" w:cs="Times New Roman"/>
          <w:sz w:val="24"/>
          <w:szCs w:val="24"/>
        </w:rPr>
        <w:t>гропромышленный комплекс.</w:t>
      </w:r>
    </w:p>
    <w:p w14:paraId="7306C11A" w14:textId="6606E115" w:rsidR="00D317B0" w:rsidRDefault="00AE4729" w:rsidP="00620473">
      <w:pPr>
        <w:spacing w:after="0" w:line="360" w:lineRule="auto"/>
        <w:ind w:firstLine="567"/>
        <w:jc w:val="both"/>
        <w:rPr>
          <w:rFonts w:ascii="Times New Roman" w:hAnsi="Times New Roman" w:cs="Times New Roman"/>
          <w:sz w:val="24"/>
          <w:szCs w:val="24"/>
        </w:rPr>
      </w:pPr>
      <w:r w:rsidRPr="00AE4729">
        <w:rPr>
          <w:rFonts w:ascii="Times New Roman" w:hAnsi="Times New Roman" w:cs="Times New Roman"/>
          <w:sz w:val="24"/>
          <w:szCs w:val="24"/>
        </w:rPr>
        <w:t xml:space="preserve">Перспективное видение Камской экономической зоны </w:t>
      </w:r>
      <w:r w:rsidR="00A3661E">
        <w:rPr>
          <w:rFonts w:ascii="Times New Roman" w:hAnsi="Times New Roman" w:cs="Times New Roman"/>
          <w:sz w:val="24"/>
          <w:szCs w:val="24"/>
        </w:rPr>
        <w:t>–</w:t>
      </w:r>
      <w:r w:rsidRPr="00AE4729">
        <w:rPr>
          <w:rFonts w:ascii="Times New Roman" w:hAnsi="Times New Roman" w:cs="Times New Roman"/>
          <w:sz w:val="24"/>
          <w:szCs w:val="24"/>
        </w:rPr>
        <w:t xml:space="preserve"> лидер промышленно-технологического развития полюса роста «Волга-Кама», территория «новой индустриализации» и развития высоких технологий.</w:t>
      </w:r>
    </w:p>
    <w:p w14:paraId="40BDA2FD" w14:textId="29872430" w:rsidR="00AE4729" w:rsidRDefault="00533012" w:rsidP="00620473">
      <w:pPr>
        <w:spacing w:after="0" w:line="360" w:lineRule="auto"/>
        <w:ind w:firstLine="567"/>
        <w:jc w:val="both"/>
        <w:rPr>
          <w:rFonts w:ascii="Times New Roman" w:hAnsi="Times New Roman" w:cs="Times New Roman"/>
          <w:sz w:val="24"/>
          <w:szCs w:val="24"/>
        </w:rPr>
      </w:pPr>
      <w:r w:rsidRPr="00533012">
        <w:rPr>
          <w:rFonts w:ascii="Times New Roman" w:hAnsi="Times New Roman" w:cs="Times New Roman"/>
          <w:sz w:val="24"/>
          <w:szCs w:val="24"/>
        </w:rPr>
        <w:t>На сегодняшний день город занимает третье место по численности населения</w:t>
      </w:r>
      <w:r>
        <w:rPr>
          <w:rFonts w:ascii="Times New Roman" w:hAnsi="Times New Roman" w:cs="Times New Roman"/>
          <w:sz w:val="24"/>
          <w:szCs w:val="24"/>
        </w:rPr>
        <w:t xml:space="preserve"> в Республике Татарстан,</w:t>
      </w:r>
      <w:r w:rsidRPr="00533012">
        <w:rPr>
          <w:rFonts w:ascii="Times New Roman" w:hAnsi="Times New Roman" w:cs="Times New Roman"/>
          <w:sz w:val="24"/>
          <w:szCs w:val="24"/>
        </w:rPr>
        <w:t xml:space="preserve"> после г. Казани и г. Набережные Челны. На начало 202</w:t>
      </w:r>
      <w:r w:rsidR="0070703E">
        <w:rPr>
          <w:rFonts w:ascii="Times New Roman" w:hAnsi="Times New Roman" w:cs="Times New Roman"/>
          <w:sz w:val="24"/>
          <w:szCs w:val="24"/>
        </w:rPr>
        <w:t>5</w:t>
      </w:r>
      <w:r w:rsidRPr="00533012">
        <w:rPr>
          <w:rFonts w:ascii="Times New Roman" w:hAnsi="Times New Roman" w:cs="Times New Roman"/>
          <w:sz w:val="24"/>
          <w:szCs w:val="24"/>
        </w:rPr>
        <w:t xml:space="preserve"> года численность населения муниципального образования составила </w:t>
      </w:r>
      <w:r w:rsidR="0070703E">
        <w:rPr>
          <w:rFonts w:ascii="Times New Roman" w:hAnsi="Times New Roman" w:cs="Times New Roman"/>
          <w:sz w:val="24"/>
          <w:szCs w:val="24"/>
        </w:rPr>
        <w:t xml:space="preserve">241 057 </w:t>
      </w:r>
      <w:r w:rsidRPr="00533012">
        <w:rPr>
          <w:rFonts w:ascii="Times New Roman" w:hAnsi="Times New Roman" w:cs="Times New Roman"/>
          <w:sz w:val="24"/>
          <w:szCs w:val="24"/>
        </w:rPr>
        <w:t>человек</w:t>
      </w:r>
      <w:r w:rsidR="00A04879">
        <w:rPr>
          <w:rFonts w:ascii="Times New Roman" w:hAnsi="Times New Roman" w:cs="Times New Roman"/>
          <w:sz w:val="24"/>
          <w:szCs w:val="24"/>
        </w:rPr>
        <w:t xml:space="preserve"> (далее – чел.)</w:t>
      </w:r>
      <w:r w:rsidRPr="00533012">
        <w:rPr>
          <w:rFonts w:ascii="Times New Roman" w:hAnsi="Times New Roman" w:cs="Times New Roman"/>
          <w:sz w:val="24"/>
          <w:szCs w:val="24"/>
        </w:rPr>
        <w:t xml:space="preserve">, в т.ч. города Нижнекамск </w:t>
      </w:r>
      <w:r w:rsidR="00A04879">
        <w:rPr>
          <w:rFonts w:ascii="Times New Roman" w:hAnsi="Times New Roman" w:cs="Times New Roman"/>
          <w:sz w:val="24"/>
          <w:szCs w:val="24"/>
        </w:rPr>
        <w:t>–</w:t>
      </w:r>
      <w:r w:rsidRPr="00533012">
        <w:rPr>
          <w:rFonts w:ascii="Times New Roman" w:hAnsi="Times New Roman" w:cs="Times New Roman"/>
          <w:sz w:val="24"/>
          <w:szCs w:val="24"/>
        </w:rPr>
        <w:t xml:space="preserve"> 2</w:t>
      </w:r>
      <w:r w:rsidR="00A04879">
        <w:rPr>
          <w:rFonts w:ascii="Times New Roman" w:hAnsi="Times New Roman" w:cs="Times New Roman"/>
          <w:sz w:val="24"/>
          <w:szCs w:val="24"/>
        </w:rPr>
        <w:t>40 842</w:t>
      </w:r>
      <w:r w:rsidRPr="00533012">
        <w:rPr>
          <w:rFonts w:ascii="Times New Roman" w:hAnsi="Times New Roman" w:cs="Times New Roman"/>
          <w:sz w:val="24"/>
          <w:szCs w:val="24"/>
        </w:rPr>
        <w:t xml:space="preserve"> чел.</w:t>
      </w:r>
      <w:r w:rsidR="00EA3533">
        <w:rPr>
          <w:rFonts w:ascii="Times New Roman" w:hAnsi="Times New Roman" w:cs="Times New Roman"/>
          <w:sz w:val="24"/>
          <w:szCs w:val="24"/>
        </w:rPr>
        <w:t xml:space="preserve">, </w:t>
      </w:r>
      <w:r w:rsidR="00EA3533" w:rsidRPr="00533012">
        <w:rPr>
          <w:rFonts w:ascii="Times New Roman" w:hAnsi="Times New Roman" w:cs="Times New Roman"/>
          <w:sz w:val="24"/>
          <w:szCs w:val="24"/>
        </w:rPr>
        <w:t>д.</w:t>
      </w:r>
      <w:r w:rsidRPr="00533012">
        <w:rPr>
          <w:rFonts w:ascii="Times New Roman" w:hAnsi="Times New Roman" w:cs="Times New Roman"/>
          <w:sz w:val="24"/>
          <w:szCs w:val="24"/>
        </w:rPr>
        <w:t xml:space="preserve"> Дмитриевка</w:t>
      </w:r>
      <w:r w:rsidR="00EA3533">
        <w:rPr>
          <w:rFonts w:ascii="Times New Roman" w:hAnsi="Times New Roman" w:cs="Times New Roman"/>
          <w:sz w:val="24"/>
          <w:szCs w:val="24"/>
        </w:rPr>
        <w:t xml:space="preserve"> – 18</w:t>
      </w:r>
      <w:r w:rsidRPr="00533012">
        <w:rPr>
          <w:rFonts w:ascii="Times New Roman" w:hAnsi="Times New Roman" w:cs="Times New Roman"/>
          <w:sz w:val="24"/>
          <w:szCs w:val="24"/>
        </w:rPr>
        <w:t xml:space="preserve"> д. Ильинка - </w:t>
      </w:r>
      <w:r w:rsidR="00EA3533">
        <w:rPr>
          <w:rFonts w:ascii="Times New Roman" w:hAnsi="Times New Roman" w:cs="Times New Roman"/>
          <w:sz w:val="24"/>
          <w:szCs w:val="24"/>
        </w:rPr>
        <w:t>17</w:t>
      </w:r>
      <w:r w:rsidRPr="00533012">
        <w:rPr>
          <w:rFonts w:ascii="Times New Roman" w:hAnsi="Times New Roman" w:cs="Times New Roman"/>
          <w:sz w:val="24"/>
          <w:szCs w:val="24"/>
        </w:rPr>
        <w:t xml:space="preserve"> человек, пос. Биклянское лесничество – 180 человек.</w:t>
      </w:r>
    </w:p>
    <w:p w14:paraId="4DFCFA33" w14:textId="6333435A" w:rsidR="00447841" w:rsidRPr="00447841" w:rsidRDefault="00447841" w:rsidP="00447841">
      <w:pPr>
        <w:spacing w:after="0" w:line="360" w:lineRule="auto"/>
        <w:ind w:firstLine="567"/>
        <w:jc w:val="both"/>
        <w:rPr>
          <w:rFonts w:ascii="Times New Roman" w:hAnsi="Times New Roman" w:cs="Times New Roman"/>
          <w:sz w:val="24"/>
          <w:szCs w:val="24"/>
        </w:rPr>
      </w:pPr>
      <w:r w:rsidRPr="00447841">
        <w:rPr>
          <w:rFonts w:ascii="Times New Roman" w:hAnsi="Times New Roman" w:cs="Times New Roman"/>
          <w:sz w:val="24"/>
          <w:szCs w:val="24"/>
        </w:rPr>
        <w:t>Основной градообразующий вид деятельности экономики города - нефтепереработка, химическая и нефтехимическая промышленность.</w:t>
      </w:r>
      <w:r w:rsidR="00330AC6">
        <w:rPr>
          <w:rFonts w:ascii="Times New Roman" w:hAnsi="Times New Roman" w:cs="Times New Roman"/>
          <w:sz w:val="24"/>
          <w:szCs w:val="24"/>
        </w:rPr>
        <w:t xml:space="preserve"> В соответствии с распоряжением Правительства Российской Федерации от 29.07.2014 №1398-р муниципальное образование признано </w:t>
      </w:r>
      <w:proofErr w:type="spellStart"/>
      <w:r w:rsidR="00330AC6">
        <w:rPr>
          <w:rFonts w:ascii="Times New Roman" w:hAnsi="Times New Roman" w:cs="Times New Roman"/>
          <w:sz w:val="24"/>
          <w:szCs w:val="24"/>
        </w:rPr>
        <w:t>монопрофильным</w:t>
      </w:r>
      <w:proofErr w:type="spellEnd"/>
      <w:r w:rsidR="00330AC6">
        <w:rPr>
          <w:rFonts w:ascii="Times New Roman" w:hAnsi="Times New Roman" w:cs="Times New Roman"/>
          <w:sz w:val="24"/>
          <w:szCs w:val="24"/>
        </w:rPr>
        <w:t xml:space="preserve"> (моногородом).</w:t>
      </w:r>
    </w:p>
    <w:p w14:paraId="3AAB6DAC" w14:textId="689CDAE2" w:rsidR="00AE4729" w:rsidRDefault="00447841" w:rsidP="00447841">
      <w:pPr>
        <w:spacing w:after="0" w:line="360" w:lineRule="auto"/>
        <w:ind w:firstLine="567"/>
        <w:jc w:val="both"/>
        <w:rPr>
          <w:rFonts w:ascii="Times New Roman" w:hAnsi="Times New Roman" w:cs="Times New Roman"/>
          <w:sz w:val="24"/>
          <w:szCs w:val="24"/>
        </w:rPr>
      </w:pPr>
      <w:r w:rsidRPr="00447841">
        <w:rPr>
          <w:rFonts w:ascii="Times New Roman" w:hAnsi="Times New Roman" w:cs="Times New Roman"/>
          <w:sz w:val="24"/>
          <w:szCs w:val="24"/>
        </w:rPr>
        <w:t xml:space="preserve">Крупнейшими градообразующими и </w:t>
      </w:r>
      <w:proofErr w:type="spellStart"/>
      <w:r w:rsidRPr="00447841">
        <w:rPr>
          <w:rFonts w:ascii="Times New Roman" w:hAnsi="Times New Roman" w:cs="Times New Roman"/>
          <w:sz w:val="24"/>
          <w:szCs w:val="24"/>
        </w:rPr>
        <w:t>бюджетообразующими</w:t>
      </w:r>
      <w:proofErr w:type="spellEnd"/>
      <w:r w:rsidRPr="00447841">
        <w:rPr>
          <w:rFonts w:ascii="Times New Roman" w:hAnsi="Times New Roman" w:cs="Times New Roman"/>
          <w:sz w:val="24"/>
          <w:szCs w:val="24"/>
        </w:rPr>
        <w:t xml:space="preserve"> предприятиями г. Нижнекамска являются ПАО «Нижнекамскнефтехим», ПАО «</w:t>
      </w:r>
      <w:proofErr w:type="spellStart"/>
      <w:r w:rsidRPr="00447841">
        <w:rPr>
          <w:rFonts w:ascii="Times New Roman" w:hAnsi="Times New Roman" w:cs="Times New Roman"/>
          <w:sz w:val="24"/>
          <w:szCs w:val="24"/>
        </w:rPr>
        <w:t>Нижнекамскшина</w:t>
      </w:r>
      <w:proofErr w:type="spellEnd"/>
      <w:r w:rsidRPr="00447841">
        <w:rPr>
          <w:rFonts w:ascii="Times New Roman" w:hAnsi="Times New Roman" w:cs="Times New Roman"/>
          <w:sz w:val="24"/>
          <w:szCs w:val="24"/>
        </w:rPr>
        <w:t>», УК «</w:t>
      </w:r>
      <w:proofErr w:type="spellStart"/>
      <w:r w:rsidRPr="00447841">
        <w:rPr>
          <w:rFonts w:ascii="Times New Roman" w:hAnsi="Times New Roman" w:cs="Times New Roman"/>
          <w:sz w:val="24"/>
          <w:szCs w:val="24"/>
        </w:rPr>
        <w:t>Камаглавстрой</w:t>
      </w:r>
      <w:proofErr w:type="spellEnd"/>
      <w:r w:rsidRPr="00447841">
        <w:rPr>
          <w:rFonts w:ascii="Times New Roman" w:hAnsi="Times New Roman" w:cs="Times New Roman"/>
          <w:sz w:val="24"/>
          <w:szCs w:val="24"/>
        </w:rPr>
        <w:t>», АО «ТАИФ-НК», АО «ТАНЕКО», АО «Нижнекамский механический завод», АО «</w:t>
      </w:r>
      <w:proofErr w:type="spellStart"/>
      <w:r w:rsidRPr="00447841">
        <w:rPr>
          <w:rFonts w:ascii="Times New Roman" w:hAnsi="Times New Roman" w:cs="Times New Roman"/>
          <w:sz w:val="24"/>
          <w:szCs w:val="24"/>
        </w:rPr>
        <w:t>Нижнекамсктехуглерод</w:t>
      </w:r>
      <w:proofErr w:type="spellEnd"/>
      <w:r w:rsidRPr="00447841">
        <w:rPr>
          <w:rFonts w:ascii="Times New Roman" w:hAnsi="Times New Roman" w:cs="Times New Roman"/>
          <w:sz w:val="24"/>
          <w:szCs w:val="24"/>
        </w:rPr>
        <w:t xml:space="preserve">», ООО «Нижнекамская ТЭЦ» и филиал АО «ТГК-16» - «Нижнекамская ТЭЦ (ПТК-1)», расположенные в </w:t>
      </w:r>
      <w:proofErr w:type="spellStart"/>
      <w:r w:rsidRPr="00447841">
        <w:rPr>
          <w:rFonts w:ascii="Times New Roman" w:hAnsi="Times New Roman" w:cs="Times New Roman"/>
          <w:sz w:val="24"/>
          <w:szCs w:val="24"/>
        </w:rPr>
        <w:t>г.Нижнекамске</w:t>
      </w:r>
      <w:proofErr w:type="spellEnd"/>
      <w:r w:rsidR="006E6F9D">
        <w:rPr>
          <w:rFonts w:ascii="Times New Roman" w:hAnsi="Times New Roman" w:cs="Times New Roman"/>
          <w:sz w:val="24"/>
          <w:szCs w:val="24"/>
        </w:rPr>
        <w:t xml:space="preserve"> на территории Нижнекамского промышленного узла.</w:t>
      </w:r>
    </w:p>
    <w:p w14:paraId="0F383C4D" w14:textId="615D2396" w:rsidR="008051CE" w:rsidRPr="008051CE" w:rsidRDefault="008051CE" w:rsidP="008051CE">
      <w:pPr>
        <w:spacing w:after="0" w:line="360" w:lineRule="auto"/>
        <w:ind w:firstLine="567"/>
        <w:jc w:val="both"/>
        <w:rPr>
          <w:rFonts w:ascii="Times New Roman" w:hAnsi="Times New Roman" w:cs="Times New Roman"/>
          <w:sz w:val="24"/>
          <w:szCs w:val="24"/>
        </w:rPr>
      </w:pPr>
      <w:r w:rsidRPr="008051CE">
        <w:rPr>
          <w:rFonts w:ascii="Times New Roman" w:hAnsi="Times New Roman" w:cs="Times New Roman"/>
          <w:sz w:val="24"/>
          <w:szCs w:val="24"/>
        </w:rPr>
        <w:t>В 2004 году был создан Нижнекамский промышленный округ в целях ускорения роста и образования новых современных предприятий, производящих готовые изделия из нефтехимического сырья. Нижнекамский промышленный округ объедини</w:t>
      </w:r>
      <w:r>
        <w:rPr>
          <w:rFonts w:ascii="Times New Roman" w:hAnsi="Times New Roman" w:cs="Times New Roman"/>
          <w:sz w:val="24"/>
          <w:szCs w:val="24"/>
        </w:rPr>
        <w:t xml:space="preserve">л </w:t>
      </w:r>
      <w:r w:rsidRPr="008051CE">
        <w:rPr>
          <w:rFonts w:ascii="Times New Roman" w:hAnsi="Times New Roman" w:cs="Times New Roman"/>
          <w:sz w:val="24"/>
          <w:szCs w:val="24"/>
        </w:rPr>
        <w:t>«</w:t>
      </w:r>
      <w:proofErr w:type="spellStart"/>
      <w:r w:rsidRPr="008051CE">
        <w:rPr>
          <w:rFonts w:ascii="Times New Roman" w:hAnsi="Times New Roman" w:cs="Times New Roman"/>
          <w:sz w:val="24"/>
          <w:szCs w:val="24"/>
        </w:rPr>
        <w:t>округообразующее</w:t>
      </w:r>
      <w:proofErr w:type="spellEnd"/>
      <w:r w:rsidRPr="008051CE">
        <w:rPr>
          <w:rFonts w:ascii="Times New Roman" w:hAnsi="Times New Roman" w:cs="Times New Roman"/>
          <w:sz w:val="24"/>
          <w:szCs w:val="24"/>
        </w:rPr>
        <w:t>» предприятие – ПАО «Нижнекамскнефтехим» и малые и средние предприятия по переработке полимеров в готовую продукцию.</w:t>
      </w:r>
    </w:p>
    <w:p w14:paraId="2A67E5D8" w14:textId="69E3B10D" w:rsidR="00C0524A" w:rsidRDefault="008051CE" w:rsidP="008051CE">
      <w:pPr>
        <w:spacing w:after="0" w:line="360" w:lineRule="auto"/>
        <w:ind w:firstLine="567"/>
        <w:jc w:val="both"/>
        <w:rPr>
          <w:rFonts w:ascii="Times New Roman" w:hAnsi="Times New Roman" w:cs="Times New Roman"/>
          <w:sz w:val="24"/>
          <w:szCs w:val="24"/>
        </w:rPr>
      </w:pPr>
      <w:r w:rsidRPr="008051CE">
        <w:rPr>
          <w:rFonts w:ascii="Times New Roman" w:hAnsi="Times New Roman" w:cs="Times New Roman"/>
          <w:sz w:val="24"/>
          <w:szCs w:val="24"/>
        </w:rPr>
        <w:lastRenderedPageBreak/>
        <w:t xml:space="preserve">Город Нижнекамск </w:t>
      </w:r>
      <w:r>
        <w:rPr>
          <w:rFonts w:ascii="Times New Roman" w:hAnsi="Times New Roman" w:cs="Times New Roman"/>
          <w:sz w:val="24"/>
          <w:szCs w:val="24"/>
        </w:rPr>
        <w:t>–</w:t>
      </w:r>
      <w:r w:rsidRPr="008051CE">
        <w:rPr>
          <w:rFonts w:ascii="Times New Roman" w:hAnsi="Times New Roman" w:cs="Times New Roman"/>
          <w:sz w:val="24"/>
          <w:szCs w:val="24"/>
        </w:rPr>
        <w:t xml:space="preserve"> один из основных и крупных центров Республики Татарстан по подготовке специалистов практически во всех областях. В городе располагаются организации начального профессионального и средне специального образования, государственные и негосударственные ВУЗы, а также их филиалы, научные организации, проектно-конструкторские и проектно-изыскательские бюро на промышленных предприятиях.</w:t>
      </w:r>
    </w:p>
    <w:p w14:paraId="77904405" w14:textId="3C82FEDF" w:rsidR="00C0524A" w:rsidRDefault="00D07189" w:rsidP="009D23BD">
      <w:pPr>
        <w:spacing w:after="0" w:line="360" w:lineRule="auto"/>
        <w:ind w:firstLine="567"/>
        <w:jc w:val="both"/>
        <w:rPr>
          <w:rFonts w:ascii="Times New Roman" w:hAnsi="Times New Roman" w:cs="Times New Roman"/>
          <w:sz w:val="24"/>
          <w:szCs w:val="24"/>
        </w:rPr>
      </w:pPr>
      <w:r w:rsidRPr="00D07189">
        <w:rPr>
          <w:rFonts w:ascii="Times New Roman" w:hAnsi="Times New Roman" w:cs="Times New Roman"/>
          <w:sz w:val="24"/>
          <w:szCs w:val="24"/>
        </w:rPr>
        <w:t>Город обладает выгодным транспортно-географическим положением, находясь на пересечении всех основных видов транспортных магистралей.</w:t>
      </w:r>
      <w:r w:rsidR="009D23BD">
        <w:rPr>
          <w:rFonts w:ascii="Times New Roman" w:hAnsi="Times New Roman" w:cs="Times New Roman"/>
          <w:sz w:val="24"/>
          <w:szCs w:val="24"/>
        </w:rPr>
        <w:t xml:space="preserve"> Через него проходит скоростная федеральная автомобильная дорога М-12 «Восток», который с востока дублируя федеральную автомобильную дорогу М-</w:t>
      </w:r>
      <w:r w:rsidR="004D5028">
        <w:rPr>
          <w:rFonts w:ascii="Times New Roman" w:hAnsi="Times New Roman" w:cs="Times New Roman"/>
          <w:sz w:val="24"/>
          <w:szCs w:val="24"/>
        </w:rPr>
        <w:t>12</w:t>
      </w:r>
      <w:r w:rsidR="009D23BD">
        <w:rPr>
          <w:rFonts w:ascii="Times New Roman" w:hAnsi="Times New Roman" w:cs="Times New Roman"/>
          <w:sz w:val="24"/>
          <w:szCs w:val="24"/>
        </w:rPr>
        <w:t xml:space="preserve"> «Во</w:t>
      </w:r>
      <w:r w:rsidR="004D5028">
        <w:rPr>
          <w:rFonts w:ascii="Times New Roman" w:hAnsi="Times New Roman" w:cs="Times New Roman"/>
          <w:sz w:val="24"/>
          <w:szCs w:val="24"/>
        </w:rPr>
        <w:t>сток</w:t>
      </w:r>
      <w:r w:rsidR="009D23BD">
        <w:rPr>
          <w:rFonts w:ascii="Times New Roman" w:hAnsi="Times New Roman" w:cs="Times New Roman"/>
          <w:sz w:val="24"/>
          <w:szCs w:val="24"/>
        </w:rPr>
        <w:t xml:space="preserve">» развивает имеющуюся транспортную систему, соединяя с городами Центральной </w:t>
      </w:r>
      <w:r w:rsidR="003671EF">
        <w:rPr>
          <w:rFonts w:ascii="Times New Roman" w:hAnsi="Times New Roman" w:cs="Times New Roman"/>
          <w:sz w:val="24"/>
          <w:szCs w:val="24"/>
        </w:rPr>
        <w:t>России, одной</w:t>
      </w:r>
      <w:r w:rsidR="00C55455">
        <w:rPr>
          <w:rFonts w:ascii="Times New Roman" w:hAnsi="Times New Roman" w:cs="Times New Roman"/>
          <w:sz w:val="24"/>
          <w:szCs w:val="24"/>
        </w:rPr>
        <w:t xml:space="preserve"> стороны, и с городами Урала, Сибири, с другой</w:t>
      </w:r>
      <w:r w:rsidR="009D23BD">
        <w:rPr>
          <w:rFonts w:ascii="Times New Roman" w:hAnsi="Times New Roman" w:cs="Times New Roman"/>
          <w:sz w:val="24"/>
          <w:szCs w:val="24"/>
        </w:rPr>
        <w:t xml:space="preserve">. В свою очередь региональные автомобильные дороги </w:t>
      </w:r>
      <w:r w:rsidR="00C55455">
        <w:rPr>
          <w:rFonts w:ascii="Times New Roman" w:hAnsi="Times New Roman" w:cs="Times New Roman"/>
          <w:sz w:val="24"/>
          <w:szCs w:val="24"/>
        </w:rPr>
        <w:t>соединяют с городами Чистополь, Заинск, Альметьевск. Местные автомобильные дороги</w:t>
      </w:r>
      <w:r w:rsidR="00695E6F">
        <w:rPr>
          <w:rFonts w:ascii="Times New Roman" w:hAnsi="Times New Roman" w:cs="Times New Roman"/>
          <w:sz w:val="24"/>
          <w:szCs w:val="24"/>
        </w:rPr>
        <w:t xml:space="preserve"> дают доступ к близлежащим населенным пунктам: п. Красный Ключ, д. Ильинка, д. Дмитриевка, с. Больше Афанасово, </w:t>
      </w:r>
      <w:r w:rsidR="008A00B8">
        <w:rPr>
          <w:rFonts w:ascii="Times New Roman" w:hAnsi="Times New Roman" w:cs="Times New Roman"/>
          <w:sz w:val="24"/>
          <w:szCs w:val="24"/>
        </w:rPr>
        <w:t>с</w:t>
      </w:r>
      <w:r w:rsidR="00695E6F">
        <w:rPr>
          <w:rFonts w:ascii="Times New Roman" w:hAnsi="Times New Roman" w:cs="Times New Roman"/>
          <w:sz w:val="24"/>
          <w:szCs w:val="24"/>
        </w:rPr>
        <w:t>. Прости и др.</w:t>
      </w:r>
    </w:p>
    <w:p w14:paraId="1736BEE1" w14:textId="0086D087" w:rsidR="00C0524A" w:rsidRDefault="00364BDE" w:rsidP="00447841">
      <w:pPr>
        <w:spacing w:after="0" w:line="360" w:lineRule="auto"/>
        <w:ind w:firstLine="567"/>
        <w:jc w:val="both"/>
        <w:rPr>
          <w:rFonts w:ascii="Times New Roman" w:hAnsi="Times New Roman" w:cs="Times New Roman"/>
          <w:sz w:val="24"/>
          <w:szCs w:val="24"/>
        </w:rPr>
      </w:pPr>
      <w:r w:rsidRPr="00364BDE">
        <w:rPr>
          <w:rFonts w:ascii="Times New Roman" w:hAnsi="Times New Roman" w:cs="Times New Roman"/>
          <w:sz w:val="24"/>
          <w:szCs w:val="24"/>
        </w:rPr>
        <w:t xml:space="preserve">Железнодорожное сообщение осуществляется по однопутному не электрифицированному участку железной дороги общего пользования -участок </w:t>
      </w:r>
      <w:proofErr w:type="spellStart"/>
      <w:r w:rsidRPr="00364BDE">
        <w:rPr>
          <w:rFonts w:ascii="Times New Roman" w:hAnsi="Times New Roman" w:cs="Times New Roman"/>
          <w:sz w:val="24"/>
          <w:szCs w:val="24"/>
        </w:rPr>
        <w:t>Никашновка</w:t>
      </w:r>
      <w:proofErr w:type="spellEnd"/>
      <w:r w:rsidRPr="00364BDE">
        <w:rPr>
          <w:rFonts w:ascii="Times New Roman" w:hAnsi="Times New Roman" w:cs="Times New Roman"/>
          <w:sz w:val="24"/>
          <w:szCs w:val="24"/>
        </w:rPr>
        <w:t xml:space="preserve"> - Биклянь - Нижнекамск Куйбышевской железной дороги, примыкающий к участку железнодорожной линии Агрыз - Акбаш. На вокзале станции Алнаши осуществляется реализация билетов в любом направлении по всей территории России.</w:t>
      </w:r>
    </w:p>
    <w:p w14:paraId="2F48F99A" w14:textId="77777777" w:rsidR="000C7FF9" w:rsidRPr="000C7FF9" w:rsidRDefault="000C7FF9" w:rsidP="000C7FF9">
      <w:pPr>
        <w:spacing w:after="0" w:line="360" w:lineRule="auto"/>
        <w:ind w:firstLine="567"/>
        <w:jc w:val="both"/>
        <w:rPr>
          <w:rFonts w:ascii="Times New Roman" w:hAnsi="Times New Roman" w:cs="Times New Roman"/>
          <w:sz w:val="24"/>
          <w:szCs w:val="24"/>
        </w:rPr>
      </w:pPr>
      <w:r w:rsidRPr="000C7FF9">
        <w:rPr>
          <w:rFonts w:ascii="Times New Roman" w:hAnsi="Times New Roman" w:cs="Times New Roman"/>
          <w:sz w:val="24"/>
          <w:szCs w:val="24"/>
        </w:rPr>
        <w:t xml:space="preserve">В 21 км от города Нижнекамска на территории Биклянского сельского поселения </w:t>
      </w:r>
      <w:proofErr w:type="spellStart"/>
      <w:r w:rsidRPr="000C7FF9">
        <w:rPr>
          <w:rFonts w:ascii="Times New Roman" w:hAnsi="Times New Roman" w:cs="Times New Roman"/>
          <w:sz w:val="24"/>
          <w:szCs w:val="24"/>
        </w:rPr>
        <w:t>Тукаевского</w:t>
      </w:r>
      <w:proofErr w:type="spellEnd"/>
      <w:r w:rsidRPr="000C7FF9">
        <w:rPr>
          <w:rFonts w:ascii="Times New Roman" w:hAnsi="Times New Roman" w:cs="Times New Roman"/>
          <w:sz w:val="24"/>
          <w:szCs w:val="24"/>
        </w:rPr>
        <w:t xml:space="preserve"> муниципального района Республики Татарстан находится международный аэропорт «Бегишево».</w:t>
      </w:r>
    </w:p>
    <w:p w14:paraId="448B22DC" w14:textId="481B4823" w:rsidR="00C0524A" w:rsidRDefault="000C7FF9" w:rsidP="000C7FF9">
      <w:pPr>
        <w:spacing w:after="0" w:line="360" w:lineRule="auto"/>
        <w:ind w:firstLine="567"/>
        <w:jc w:val="both"/>
        <w:rPr>
          <w:rFonts w:ascii="Times New Roman" w:hAnsi="Times New Roman" w:cs="Times New Roman"/>
          <w:sz w:val="24"/>
          <w:szCs w:val="24"/>
        </w:rPr>
      </w:pPr>
      <w:r w:rsidRPr="000C7FF9">
        <w:rPr>
          <w:rFonts w:ascii="Times New Roman" w:hAnsi="Times New Roman" w:cs="Times New Roman"/>
          <w:sz w:val="24"/>
          <w:szCs w:val="24"/>
        </w:rPr>
        <w:t>В 2 км от города Нижнекамска в п. Красный Ключ расположен пассажирский речной порт Камского речного пароходства, обслуживающего пассажирские перевозки дальнего и местного следования. Грузовой причал Нижнекамской базы стройиндустрии находится</w:t>
      </w:r>
      <w:r w:rsidR="00024A9E">
        <w:rPr>
          <w:rFonts w:ascii="Times New Roman" w:hAnsi="Times New Roman" w:cs="Times New Roman"/>
          <w:sz w:val="24"/>
          <w:szCs w:val="24"/>
        </w:rPr>
        <w:t xml:space="preserve"> в западной части городского поселения</w:t>
      </w:r>
      <w:r w:rsidR="00AF17A4">
        <w:rPr>
          <w:rFonts w:ascii="Times New Roman" w:hAnsi="Times New Roman" w:cs="Times New Roman"/>
          <w:sz w:val="24"/>
          <w:szCs w:val="24"/>
        </w:rPr>
        <w:t>.</w:t>
      </w:r>
    </w:p>
    <w:p w14:paraId="30015FF1" w14:textId="2C8AC7C9" w:rsidR="00C0524A" w:rsidRDefault="00725AB5" w:rsidP="00447841">
      <w:pPr>
        <w:spacing w:after="0" w:line="360" w:lineRule="auto"/>
        <w:ind w:firstLine="567"/>
        <w:jc w:val="both"/>
        <w:rPr>
          <w:rFonts w:ascii="Times New Roman" w:hAnsi="Times New Roman" w:cs="Times New Roman"/>
          <w:sz w:val="24"/>
          <w:szCs w:val="24"/>
        </w:rPr>
      </w:pPr>
      <w:r w:rsidRPr="00725AB5">
        <w:rPr>
          <w:rFonts w:ascii="Times New Roman" w:hAnsi="Times New Roman" w:cs="Times New Roman"/>
          <w:sz w:val="24"/>
          <w:szCs w:val="24"/>
        </w:rPr>
        <w:t>Город обладает высоким туристско-рекреационным потенциалом. Город Нижнекамск находится на берегу извилистого русла р.</w:t>
      </w:r>
      <w:r w:rsidR="00566D84">
        <w:rPr>
          <w:rFonts w:ascii="Times New Roman" w:hAnsi="Times New Roman" w:cs="Times New Roman"/>
          <w:sz w:val="24"/>
          <w:szCs w:val="24"/>
        </w:rPr>
        <w:t xml:space="preserve"> </w:t>
      </w:r>
      <w:r w:rsidRPr="00725AB5">
        <w:rPr>
          <w:rFonts w:ascii="Times New Roman" w:hAnsi="Times New Roman" w:cs="Times New Roman"/>
          <w:sz w:val="24"/>
          <w:szCs w:val="24"/>
        </w:rPr>
        <w:t>Кама, в окружении лесопарковой зоны и зеленой зоны государственного лесного фонда и большого количества озер-стариц. В близлежащих населенных пунктах (п. Красный Ключ, с.</w:t>
      </w:r>
      <w:r w:rsidR="00566D84">
        <w:rPr>
          <w:rFonts w:ascii="Times New Roman" w:hAnsi="Times New Roman" w:cs="Times New Roman"/>
          <w:sz w:val="24"/>
          <w:szCs w:val="24"/>
        </w:rPr>
        <w:t xml:space="preserve"> </w:t>
      </w:r>
      <w:r w:rsidRPr="00725AB5">
        <w:rPr>
          <w:rFonts w:ascii="Times New Roman" w:hAnsi="Times New Roman" w:cs="Times New Roman"/>
          <w:sz w:val="24"/>
          <w:szCs w:val="24"/>
        </w:rPr>
        <w:t>Большое Афанасово и др.) расположены памятники градостроительства и архитектуры республиканского значения</w:t>
      </w:r>
    </w:p>
    <w:p w14:paraId="55FF9D6A" w14:textId="4A46BF34" w:rsidR="00C0524A" w:rsidRDefault="00C0524A" w:rsidP="00447841">
      <w:pPr>
        <w:spacing w:after="0" w:line="360" w:lineRule="auto"/>
        <w:ind w:firstLine="567"/>
        <w:jc w:val="both"/>
        <w:rPr>
          <w:rFonts w:ascii="Times New Roman" w:hAnsi="Times New Roman" w:cs="Times New Roman"/>
          <w:sz w:val="24"/>
          <w:szCs w:val="24"/>
        </w:rPr>
      </w:pPr>
    </w:p>
    <w:p w14:paraId="399B2D54" w14:textId="77777777" w:rsidR="00FC6D97" w:rsidRPr="00FC6D97" w:rsidRDefault="00FC6D97" w:rsidP="004340FE">
      <w:pPr>
        <w:pStyle w:val="3"/>
        <w:numPr>
          <w:ilvl w:val="0"/>
          <w:numId w:val="5"/>
        </w:numPr>
      </w:pPr>
      <w:bookmarkStart w:id="7" w:name="_Toc199167093"/>
      <w:bookmarkStart w:id="8" w:name="_Toc215128653"/>
      <w:bookmarkStart w:id="9" w:name="_Toc236154586"/>
      <w:r w:rsidRPr="00FC6D97">
        <w:t>Роль и место поселения в системе расселения населения</w:t>
      </w:r>
      <w:bookmarkEnd w:id="7"/>
      <w:bookmarkEnd w:id="8"/>
      <w:bookmarkEnd w:id="9"/>
    </w:p>
    <w:p w14:paraId="1722039D" w14:textId="3E3DC78D" w:rsidR="00C0524A" w:rsidRDefault="00C0524A" w:rsidP="00447841">
      <w:pPr>
        <w:spacing w:after="0" w:line="360" w:lineRule="auto"/>
        <w:ind w:firstLine="567"/>
        <w:jc w:val="both"/>
        <w:rPr>
          <w:rFonts w:ascii="Times New Roman" w:hAnsi="Times New Roman" w:cs="Times New Roman"/>
          <w:sz w:val="24"/>
          <w:szCs w:val="24"/>
        </w:rPr>
      </w:pPr>
    </w:p>
    <w:p w14:paraId="643587A6" w14:textId="71E26EC0" w:rsidR="005A3182" w:rsidRDefault="005A3182" w:rsidP="008E6753">
      <w:pPr>
        <w:spacing w:after="0" w:line="360" w:lineRule="auto"/>
        <w:ind w:firstLine="567"/>
        <w:jc w:val="both"/>
        <w:rPr>
          <w:rFonts w:ascii="Times New Roman" w:hAnsi="Times New Roman" w:cs="Times New Roman"/>
          <w:sz w:val="24"/>
          <w:szCs w:val="24"/>
        </w:rPr>
      </w:pPr>
      <w:r w:rsidRPr="005A3182">
        <w:rPr>
          <w:rFonts w:ascii="Times New Roman" w:hAnsi="Times New Roman" w:cs="Times New Roman"/>
          <w:sz w:val="24"/>
          <w:szCs w:val="24"/>
        </w:rPr>
        <w:lastRenderedPageBreak/>
        <w:t>Нижнекамск — результат масштабной программы промышленной застройки территории у левобережья Камы. Он стал своего рода экспериментальной площадкой, на которой отрабатывались новые приёмы планировки и застройки городов.</w:t>
      </w:r>
    </w:p>
    <w:p w14:paraId="345C2278" w14:textId="0E1C0697" w:rsidR="008E6753" w:rsidRPr="008E6753" w:rsidRDefault="008E6753" w:rsidP="008E6753">
      <w:pPr>
        <w:spacing w:after="0" w:line="360" w:lineRule="auto"/>
        <w:ind w:firstLine="567"/>
        <w:jc w:val="both"/>
        <w:rPr>
          <w:rFonts w:ascii="Times New Roman" w:hAnsi="Times New Roman" w:cs="Times New Roman"/>
          <w:sz w:val="24"/>
          <w:szCs w:val="24"/>
        </w:rPr>
      </w:pPr>
      <w:r w:rsidRPr="008E6753">
        <w:rPr>
          <w:rFonts w:ascii="Times New Roman" w:hAnsi="Times New Roman" w:cs="Times New Roman"/>
          <w:sz w:val="24"/>
          <w:szCs w:val="24"/>
        </w:rPr>
        <w:t xml:space="preserve">Система расселения Нижнекамска формировалась ступенчато и отражает общие этапы освоения и урбанизации </w:t>
      </w:r>
      <w:proofErr w:type="spellStart"/>
      <w:r w:rsidRPr="008E6753">
        <w:rPr>
          <w:rFonts w:ascii="Times New Roman" w:hAnsi="Times New Roman" w:cs="Times New Roman"/>
          <w:sz w:val="24"/>
          <w:szCs w:val="24"/>
        </w:rPr>
        <w:t>Закамья</w:t>
      </w:r>
      <w:proofErr w:type="spellEnd"/>
      <w:r w:rsidRPr="008E6753">
        <w:rPr>
          <w:rFonts w:ascii="Times New Roman" w:hAnsi="Times New Roman" w:cs="Times New Roman"/>
          <w:sz w:val="24"/>
          <w:szCs w:val="24"/>
        </w:rPr>
        <w:t>. До середины ХХ века территория современного города относилась к зоне сельского расселения Нижнекамского района, представленному небольшими сельскими поселениями вдоль Камы и притоков. Развитие района до индустриализации опиралось на аграрную экономику, речные пристани и локальные торговые пути, что определяло рыхлую сеть малых деревень без выраженных центров роста.</w:t>
      </w:r>
    </w:p>
    <w:p w14:paraId="07069685" w14:textId="2FA194F1" w:rsidR="008E6753" w:rsidRPr="008E6753" w:rsidRDefault="008E6753" w:rsidP="008E6753">
      <w:pPr>
        <w:spacing w:after="0" w:line="360" w:lineRule="auto"/>
        <w:ind w:firstLine="567"/>
        <w:jc w:val="both"/>
        <w:rPr>
          <w:rFonts w:ascii="Times New Roman" w:hAnsi="Times New Roman" w:cs="Times New Roman"/>
          <w:sz w:val="24"/>
          <w:szCs w:val="24"/>
        </w:rPr>
      </w:pPr>
      <w:r w:rsidRPr="008E6753">
        <w:rPr>
          <w:rFonts w:ascii="Times New Roman" w:hAnsi="Times New Roman" w:cs="Times New Roman"/>
          <w:sz w:val="24"/>
          <w:szCs w:val="24"/>
        </w:rPr>
        <w:t>После начала строительства Нижнекамской ТЭЦ (1957 г.) и комплекса нефтехимических предприятий территория получила статус перспективной промышленной площадки республиканского значения. Это стало основой формирования нового городского центра. В 1961 году появилось рабочее поселение Нижнекамск, а в 1966 году оно получило статус города. С этого момента Нижнекамск начал выполнять функцию ядра расселения северо-восточной промышленной зоны Татарстана.</w:t>
      </w:r>
    </w:p>
    <w:p w14:paraId="18234870" w14:textId="11D4BD86" w:rsidR="008E6753" w:rsidRPr="008E6753" w:rsidRDefault="008E6753" w:rsidP="008E6753">
      <w:pPr>
        <w:spacing w:after="0" w:line="360" w:lineRule="auto"/>
        <w:ind w:firstLine="567"/>
        <w:jc w:val="both"/>
        <w:rPr>
          <w:rFonts w:ascii="Times New Roman" w:hAnsi="Times New Roman" w:cs="Times New Roman"/>
          <w:sz w:val="24"/>
          <w:szCs w:val="24"/>
        </w:rPr>
      </w:pPr>
      <w:r w:rsidRPr="008E6753">
        <w:rPr>
          <w:rFonts w:ascii="Times New Roman" w:hAnsi="Times New Roman" w:cs="Times New Roman"/>
          <w:sz w:val="24"/>
          <w:szCs w:val="24"/>
        </w:rPr>
        <w:t xml:space="preserve">С ростом нефтехимической промышленности Нижнекамск стал центром притяжения миграции из сельских поселений района и других частей </w:t>
      </w:r>
      <w:r w:rsidR="00154810">
        <w:rPr>
          <w:rFonts w:ascii="Times New Roman" w:hAnsi="Times New Roman" w:cs="Times New Roman"/>
          <w:sz w:val="24"/>
          <w:szCs w:val="24"/>
        </w:rPr>
        <w:t>Республики</w:t>
      </w:r>
      <w:r w:rsidRPr="008E6753">
        <w:rPr>
          <w:rFonts w:ascii="Times New Roman" w:hAnsi="Times New Roman" w:cs="Times New Roman"/>
          <w:sz w:val="24"/>
          <w:szCs w:val="24"/>
        </w:rPr>
        <w:t>. В структуре расселения района произошла поляризация: значительная часть населения концентрировалась в городе, тогда как малые сёла утратили численность. Одновременно усилились функциональные связи с Набережными Челнами, что сформировало двухполюсную урбанизированную агломерацию на Каме, внутри которой Нижнекамск выполняет промышленную и энергетическую роль.</w:t>
      </w:r>
    </w:p>
    <w:p w14:paraId="59A5EDB6" w14:textId="76AE0C3F" w:rsidR="00C0524A" w:rsidRDefault="008E6753" w:rsidP="008E6753">
      <w:pPr>
        <w:spacing w:after="0" w:line="360" w:lineRule="auto"/>
        <w:ind w:firstLine="567"/>
        <w:jc w:val="both"/>
        <w:rPr>
          <w:rFonts w:ascii="Times New Roman" w:hAnsi="Times New Roman" w:cs="Times New Roman"/>
          <w:sz w:val="24"/>
          <w:szCs w:val="24"/>
        </w:rPr>
      </w:pPr>
      <w:r w:rsidRPr="008E6753">
        <w:rPr>
          <w:rFonts w:ascii="Times New Roman" w:hAnsi="Times New Roman" w:cs="Times New Roman"/>
          <w:sz w:val="24"/>
          <w:szCs w:val="24"/>
        </w:rPr>
        <w:t xml:space="preserve">На уровне республики Нижнекамск оформился как третий по значимости промышленный узел после Казани и Набережных Челнов. Это закрепило его как опорный центр расселения восточной части Татарстана, вокруг которого выстраивается сеть поселений с трудовой маятниковой мобильностью, зависимых от городских промышленных предприятий, социальной инфраструктуры и транспортных связей. Исторический переход от сельской зоны к крупному индустриальному городу определил современную структуру расселения и его место в территориальной системе </w:t>
      </w:r>
      <w:r w:rsidR="00154810">
        <w:rPr>
          <w:rFonts w:ascii="Times New Roman" w:hAnsi="Times New Roman" w:cs="Times New Roman"/>
          <w:sz w:val="24"/>
          <w:szCs w:val="24"/>
        </w:rPr>
        <w:t>Республики</w:t>
      </w:r>
      <w:r w:rsidRPr="008E6753">
        <w:rPr>
          <w:rFonts w:ascii="Times New Roman" w:hAnsi="Times New Roman" w:cs="Times New Roman"/>
          <w:sz w:val="24"/>
          <w:szCs w:val="24"/>
        </w:rPr>
        <w:t>.</w:t>
      </w:r>
    </w:p>
    <w:p w14:paraId="1B9A215C" w14:textId="77777777" w:rsidR="00145216" w:rsidRDefault="005A3182" w:rsidP="00447841">
      <w:pPr>
        <w:spacing w:after="0" w:line="360" w:lineRule="auto"/>
        <w:ind w:firstLine="567"/>
        <w:jc w:val="both"/>
        <w:rPr>
          <w:rFonts w:ascii="Times New Roman" w:hAnsi="Times New Roman" w:cs="Times New Roman"/>
          <w:sz w:val="24"/>
          <w:szCs w:val="24"/>
        </w:rPr>
        <w:sectPr w:rsidR="00145216" w:rsidSect="00890ACB">
          <w:pgSz w:w="11906" w:h="16838"/>
          <w:pgMar w:top="1134" w:right="567" w:bottom="1134" w:left="1701" w:header="709" w:footer="709" w:gutter="0"/>
          <w:cols w:space="708"/>
          <w:docGrid w:linePitch="360"/>
        </w:sectPr>
      </w:pPr>
      <w:r w:rsidRPr="005A3182">
        <w:rPr>
          <w:rFonts w:ascii="Times New Roman" w:hAnsi="Times New Roman" w:cs="Times New Roman"/>
          <w:sz w:val="24"/>
          <w:szCs w:val="24"/>
        </w:rPr>
        <w:t>При разработке Схемы территориального планирования Республики Татарстан определены три групповые системы расселения: Казанская, Набережно-</w:t>
      </w:r>
      <w:proofErr w:type="spellStart"/>
      <w:r w:rsidRPr="005A3182">
        <w:rPr>
          <w:rFonts w:ascii="Times New Roman" w:hAnsi="Times New Roman" w:cs="Times New Roman"/>
          <w:sz w:val="24"/>
          <w:szCs w:val="24"/>
        </w:rPr>
        <w:t>Челнинская</w:t>
      </w:r>
      <w:proofErr w:type="spellEnd"/>
      <w:r w:rsidRPr="005A3182">
        <w:rPr>
          <w:rFonts w:ascii="Times New Roman" w:hAnsi="Times New Roman" w:cs="Times New Roman"/>
          <w:sz w:val="24"/>
          <w:szCs w:val="24"/>
        </w:rPr>
        <w:t xml:space="preserve"> и Альметьевская. Нижнекамск входит в состав Набережно-</w:t>
      </w:r>
      <w:proofErr w:type="spellStart"/>
      <w:r w:rsidRPr="005A3182">
        <w:rPr>
          <w:rFonts w:ascii="Times New Roman" w:hAnsi="Times New Roman" w:cs="Times New Roman"/>
          <w:sz w:val="24"/>
          <w:szCs w:val="24"/>
        </w:rPr>
        <w:t>Челнинской</w:t>
      </w:r>
      <w:proofErr w:type="spellEnd"/>
      <w:r w:rsidRPr="005A3182">
        <w:rPr>
          <w:rFonts w:ascii="Times New Roman" w:hAnsi="Times New Roman" w:cs="Times New Roman"/>
          <w:sz w:val="24"/>
          <w:szCs w:val="24"/>
        </w:rPr>
        <w:t xml:space="preserve"> групповой системы расселения, являясь одним из основных центров, наряду с такими городами как Набережные Челны и Елабуга. Расположение в окружении достаточно хорошо развитых в промышленном и экономическом отношении городов, таких как Набережные Челны, Менделеевск, Елабуга, Заинск способствует созданию благоприятных условий для развития промышленности в г. </w:t>
      </w:r>
      <w:r w:rsidRPr="005A3182">
        <w:rPr>
          <w:rFonts w:ascii="Times New Roman" w:hAnsi="Times New Roman" w:cs="Times New Roman"/>
          <w:sz w:val="24"/>
          <w:szCs w:val="24"/>
        </w:rPr>
        <w:lastRenderedPageBreak/>
        <w:t>Нижнекамске. С одной стороны, такое соседство открывает широкие перспективы для взаимовыгодной экономической интеграции, с другой - обуславливает конкуренцию в борьбе за инвестиции, рынки сбыта, трудовые ресурсы.</w:t>
      </w:r>
    </w:p>
    <w:p w14:paraId="248A9613" w14:textId="695CEBD0" w:rsidR="00C0524A" w:rsidRDefault="00145216" w:rsidP="00360B12">
      <w:pPr>
        <w:pStyle w:val="2"/>
      </w:pPr>
      <w:bookmarkStart w:id="10" w:name="_Toc236154587"/>
      <w:r>
        <w:lastRenderedPageBreak/>
        <w:t>Глава 2. Современное использование территории и характеристика земельного фонда</w:t>
      </w:r>
      <w:bookmarkEnd w:id="10"/>
    </w:p>
    <w:p w14:paraId="2B1F7104" w14:textId="703F5E1F" w:rsidR="00C0524A" w:rsidRDefault="00C0524A" w:rsidP="00447841">
      <w:pPr>
        <w:spacing w:after="0" w:line="360" w:lineRule="auto"/>
        <w:ind w:firstLine="567"/>
        <w:jc w:val="both"/>
        <w:rPr>
          <w:rFonts w:ascii="Times New Roman" w:hAnsi="Times New Roman" w:cs="Times New Roman"/>
          <w:sz w:val="24"/>
          <w:szCs w:val="24"/>
        </w:rPr>
      </w:pPr>
    </w:p>
    <w:p w14:paraId="4A0AC9E4" w14:textId="1396D67B" w:rsidR="00C0524A" w:rsidRPr="00056D92" w:rsidRDefault="003B68B6" w:rsidP="004340FE">
      <w:pPr>
        <w:pStyle w:val="3"/>
        <w:numPr>
          <w:ilvl w:val="0"/>
          <w:numId w:val="6"/>
        </w:numPr>
      </w:pPr>
      <w:bookmarkStart w:id="11" w:name="_Toc236154588"/>
      <w:r w:rsidRPr="00056D92">
        <w:t>Современное использование территории поселения</w:t>
      </w:r>
      <w:bookmarkEnd w:id="11"/>
    </w:p>
    <w:p w14:paraId="6CE5AA9F" w14:textId="41CF7585" w:rsidR="005177E7" w:rsidRDefault="005177E7" w:rsidP="00447841">
      <w:pPr>
        <w:spacing w:after="0" w:line="360" w:lineRule="auto"/>
        <w:ind w:firstLine="567"/>
        <w:jc w:val="both"/>
        <w:rPr>
          <w:rFonts w:ascii="Times New Roman" w:hAnsi="Times New Roman" w:cs="Times New Roman"/>
          <w:sz w:val="24"/>
          <w:szCs w:val="24"/>
        </w:rPr>
      </w:pPr>
    </w:p>
    <w:p w14:paraId="253D84C5" w14:textId="77777777" w:rsidR="00056D92" w:rsidRPr="005A4861" w:rsidRDefault="00056D92" w:rsidP="00056D92">
      <w:pPr>
        <w:spacing w:after="0" w:line="360" w:lineRule="auto"/>
        <w:ind w:firstLine="567"/>
        <w:jc w:val="both"/>
        <w:rPr>
          <w:rFonts w:ascii="Times New Roman" w:hAnsi="Times New Roman" w:cs="Times New Roman"/>
          <w:sz w:val="24"/>
          <w:szCs w:val="24"/>
        </w:rPr>
      </w:pPr>
      <w:r w:rsidRPr="005A4861">
        <w:rPr>
          <w:rFonts w:ascii="Times New Roman" w:hAnsi="Times New Roman" w:cs="Times New Roman"/>
          <w:sz w:val="24"/>
          <w:szCs w:val="24"/>
        </w:rPr>
        <w:t>В существующей планировочной организации города определяются три основные функциональные зоны: производственная, селитебная, зона отдыха.</w:t>
      </w:r>
    </w:p>
    <w:p w14:paraId="441B3822" w14:textId="77777777" w:rsidR="00056D92" w:rsidRPr="005A4861" w:rsidRDefault="00056D92" w:rsidP="00056D92">
      <w:pPr>
        <w:spacing w:after="0" w:line="360" w:lineRule="auto"/>
        <w:ind w:firstLine="567"/>
        <w:jc w:val="both"/>
        <w:rPr>
          <w:rFonts w:ascii="Times New Roman" w:hAnsi="Times New Roman" w:cs="Times New Roman"/>
          <w:sz w:val="24"/>
          <w:szCs w:val="24"/>
        </w:rPr>
      </w:pPr>
      <w:r w:rsidRPr="005A4861">
        <w:rPr>
          <w:rFonts w:ascii="Times New Roman" w:hAnsi="Times New Roman" w:cs="Times New Roman"/>
          <w:sz w:val="24"/>
          <w:szCs w:val="24"/>
        </w:rPr>
        <w:t>В производственной зоне сосредоточены все предприятия города, сгруппированные в зависимости от специализации в промышленные районы:</w:t>
      </w:r>
    </w:p>
    <w:p w14:paraId="63453D87" w14:textId="2A823BFE" w:rsidR="00056D92" w:rsidRPr="006F4BF4" w:rsidRDefault="00D739AE" w:rsidP="004340FE">
      <w:pPr>
        <w:pStyle w:val="a0"/>
        <w:numPr>
          <w:ilvl w:val="0"/>
          <w:numId w:val="7"/>
        </w:numPr>
        <w:spacing w:after="0" w:line="360" w:lineRule="auto"/>
        <w:jc w:val="both"/>
        <w:rPr>
          <w:rFonts w:ascii="Times New Roman" w:hAnsi="Times New Roman" w:cs="Times New Roman"/>
          <w:sz w:val="24"/>
          <w:szCs w:val="24"/>
        </w:rPr>
      </w:pPr>
      <w:r w:rsidRPr="006F4BF4">
        <w:rPr>
          <w:rFonts w:ascii="Times New Roman" w:hAnsi="Times New Roman" w:cs="Times New Roman"/>
          <w:sz w:val="24"/>
          <w:szCs w:val="24"/>
        </w:rPr>
        <w:t>п</w:t>
      </w:r>
      <w:r w:rsidR="00056D92" w:rsidRPr="006F4BF4">
        <w:rPr>
          <w:rFonts w:ascii="Times New Roman" w:hAnsi="Times New Roman" w:cs="Times New Roman"/>
          <w:sz w:val="24"/>
          <w:szCs w:val="24"/>
        </w:rPr>
        <w:t>ромышленный район «Нижнекамский промышленный узел», где размещаются основные промышленные предприятия г. Нижнекамска (нефтеперерабатывающие и нефтехимические заводы, заводы по производству шин, завод технического углерода, ТЭЦ-1 и ТЭЦ-2, складские объекты, снабжающие предприятия сырьем, подсобно-вспомогательные производства и т.д.). В настоящее время на территории Восточного промышленного района намечено строительство завода по производству терефталевой кислоты и полиэтилентерефталата ООО «САФ ПЭТ»;</w:t>
      </w:r>
    </w:p>
    <w:p w14:paraId="72564153" w14:textId="3B8B70DF" w:rsidR="00056D92" w:rsidRPr="006F4BF4" w:rsidRDefault="00D739AE" w:rsidP="004340FE">
      <w:pPr>
        <w:pStyle w:val="a0"/>
        <w:numPr>
          <w:ilvl w:val="0"/>
          <w:numId w:val="7"/>
        </w:numPr>
        <w:spacing w:after="0" w:line="360" w:lineRule="auto"/>
        <w:jc w:val="both"/>
        <w:rPr>
          <w:rFonts w:ascii="Times New Roman" w:hAnsi="Times New Roman" w:cs="Times New Roman"/>
          <w:sz w:val="24"/>
          <w:szCs w:val="24"/>
        </w:rPr>
      </w:pPr>
      <w:r w:rsidRPr="006F4BF4">
        <w:rPr>
          <w:rFonts w:ascii="Times New Roman" w:hAnsi="Times New Roman" w:cs="Times New Roman"/>
          <w:sz w:val="24"/>
          <w:szCs w:val="24"/>
        </w:rPr>
        <w:t>п</w:t>
      </w:r>
      <w:r w:rsidR="00056D92" w:rsidRPr="006F4BF4">
        <w:rPr>
          <w:rFonts w:ascii="Times New Roman" w:hAnsi="Times New Roman" w:cs="Times New Roman"/>
          <w:sz w:val="24"/>
          <w:szCs w:val="24"/>
        </w:rPr>
        <w:t xml:space="preserve">ромышленный район «Промбаза», расположенный вдоль ул. Первопроходцев, где сосредоточены предприятия пищевой промышленности и коммунально-складские объекты (хлебокомбинат, </w:t>
      </w:r>
      <w:r w:rsidR="00AD60C5">
        <w:rPr>
          <w:rFonts w:ascii="Times New Roman" w:hAnsi="Times New Roman" w:cs="Times New Roman"/>
          <w:sz w:val="24"/>
          <w:szCs w:val="24"/>
        </w:rPr>
        <w:t>молочный комбинат</w:t>
      </w:r>
      <w:r w:rsidR="00056D92" w:rsidRPr="006F4BF4">
        <w:rPr>
          <w:rFonts w:ascii="Times New Roman" w:hAnsi="Times New Roman" w:cs="Times New Roman"/>
          <w:sz w:val="24"/>
          <w:szCs w:val="24"/>
        </w:rPr>
        <w:t xml:space="preserve"> и т.д.);</w:t>
      </w:r>
    </w:p>
    <w:p w14:paraId="721512D2" w14:textId="6723B08E" w:rsidR="00056D92" w:rsidRPr="006F4BF4" w:rsidRDefault="00D739AE" w:rsidP="004340FE">
      <w:pPr>
        <w:pStyle w:val="a0"/>
        <w:numPr>
          <w:ilvl w:val="0"/>
          <w:numId w:val="7"/>
        </w:numPr>
        <w:spacing w:after="0" w:line="360" w:lineRule="auto"/>
        <w:jc w:val="both"/>
        <w:rPr>
          <w:rFonts w:ascii="Times New Roman" w:hAnsi="Times New Roman" w:cs="Times New Roman"/>
          <w:sz w:val="24"/>
          <w:szCs w:val="24"/>
        </w:rPr>
      </w:pPr>
      <w:r w:rsidRPr="006F4BF4">
        <w:rPr>
          <w:rFonts w:ascii="Times New Roman" w:hAnsi="Times New Roman" w:cs="Times New Roman"/>
          <w:sz w:val="24"/>
          <w:szCs w:val="24"/>
        </w:rPr>
        <w:t>п</w:t>
      </w:r>
      <w:r w:rsidR="00056D92" w:rsidRPr="006F4BF4">
        <w:rPr>
          <w:rFonts w:ascii="Times New Roman" w:hAnsi="Times New Roman" w:cs="Times New Roman"/>
          <w:sz w:val="24"/>
          <w:szCs w:val="24"/>
        </w:rPr>
        <w:t>ромышленный район «БСИ», где размещены предприятия строительной индустрии (завод крупнопанельного домостроения, цеха по производству асфальтобетона, керамического кирпича, производственные базы строительных фирм и т.д.);</w:t>
      </w:r>
    </w:p>
    <w:p w14:paraId="2D80044B" w14:textId="5FE0DDD3" w:rsidR="00056D92" w:rsidRPr="006F4BF4" w:rsidRDefault="006F4BF4" w:rsidP="004340FE">
      <w:pPr>
        <w:pStyle w:val="a0"/>
        <w:numPr>
          <w:ilvl w:val="0"/>
          <w:numId w:val="7"/>
        </w:numPr>
        <w:spacing w:after="0" w:line="360" w:lineRule="auto"/>
        <w:jc w:val="both"/>
        <w:rPr>
          <w:rFonts w:ascii="Times New Roman" w:hAnsi="Times New Roman" w:cs="Times New Roman"/>
          <w:sz w:val="24"/>
          <w:szCs w:val="24"/>
        </w:rPr>
      </w:pPr>
      <w:r w:rsidRPr="006F4BF4">
        <w:rPr>
          <w:rFonts w:ascii="Times New Roman" w:hAnsi="Times New Roman" w:cs="Times New Roman"/>
          <w:sz w:val="24"/>
          <w:szCs w:val="24"/>
        </w:rPr>
        <w:t>ю</w:t>
      </w:r>
      <w:r w:rsidR="00056D92" w:rsidRPr="006F4BF4">
        <w:rPr>
          <w:rFonts w:ascii="Times New Roman" w:hAnsi="Times New Roman" w:cs="Times New Roman"/>
          <w:sz w:val="24"/>
          <w:szCs w:val="24"/>
        </w:rPr>
        <w:t>го-западный промышленный район, где размещены предприятия строительной индустрии и коммунально-складские объекты (гравийно-сортировочная станция, асфальтобетонный завод, нефтебаза и т.д.).</w:t>
      </w:r>
    </w:p>
    <w:p w14:paraId="23316A6B" w14:textId="77777777" w:rsidR="00056D92" w:rsidRPr="00F23A68" w:rsidRDefault="00056D92" w:rsidP="00056D92">
      <w:pPr>
        <w:spacing w:after="0" w:line="360" w:lineRule="auto"/>
        <w:ind w:firstLine="567"/>
        <w:jc w:val="both"/>
        <w:rPr>
          <w:rFonts w:ascii="Times New Roman" w:hAnsi="Times New Roman" w:cs="Times New Roman"/>
          <w:sz w:val="24"/>
          <w:szCs w:val="24"/>
        </w:rPr>
      </w:pPr>
      <w:r w:rsidRPr="00F23A68">
        <w:rPr>
          <w:rFonts w:ascii="Times New Roman" w:hAnsi="Times New Roman" w:cs="Times New Roman"/>
          <w:sz w:val="24"/>
          <w:szCs w:val="24"/>
        </w:rPr>
        <w:t>Селитебная территория города расположена к западу и северо-западу от промышленной зоны и ориентирована на обширную лесопарковую зону, выходящую на акваторию р. Кама.</w:t>
      </w:r>
    </w:p>
    <w:p w14:paraId="167610E6" w14:textId="15637624" w:rsidR="00776461" w:rsidRPr="00F23A68" w:rsidRDefault="00776461" w:rsidP="00056D92">
      <w:pPr>
        <w:spacing w:after="0" w:line="360" w:lineRule="auto"/>
        <w:ind w:firstLine="567"/>
        <w:jc w:val="both"/>
        <w:rPr>
          <w:rFonts w:ascii="Times New Roman" w:hAnsi="Times New Roman" w:cs="Times New Roman"/>
          <w:sz w:val="24"/>
          <w:szCs w:val="24"/>
        </w:rPr>
      </w:pPr>
      <w:r w:rsidRPr="00F23A68">
        <w:rPr>
          <w:rFonts w:ascii="Times New Roman" w:hAnsi="Times New Roman" w:cs="Times New Roman"/>
          <w:sz w:val="24"/>
          <w:szCs w:val="24"/>
        </w:rPr>
        <w:t>Планировочная структура селитебной территории характеризуется регулярной (сетчатой) структурой застройки квартального типа.</w:t>
      </w:r>
      <w:r w:rsidR="00C84D31" w:rsidRPr="00F23A68">
        <w:rPr>
          <w:rFonts w:ascii="Times New Roman" w:hAnsi="Times New Roman" w:cs="Times New Roman"/>
          <w:sz w:val="24"/>
          <w:szCs w:val="24"/>
        </w:rPr>
        <w:t xml:space="preserve"> Причем промышленные районы города также имеют соотносящуюся структуру планировки. Основное отличие между планировочной структурой селитебной и промышленной частей города заключается в угле наклона планировочной сетки, что объясняется повышением продуваемости промышленных районов и соображениями обеспечения максимальной безопасности в случае техногенной опасности</w:t>
      </w:r>
      <w:r w:rsidR="00B6044E" w:rsidRPr="00F23A68">
        <w:rPr>
          <w:rFonts w:ascii="Times New Roman" w:hAnsi="Times New Roman" w:cs="Times New Roman"/>
          <w:sz w:val="24"/>
          <w:szCs w:val="24"/>
        </w:rPr>
        <w:t xml:space="preserve"> в этих районах.</w:t>
      </w:r>
    </w:p>
    <w:p w14:paraId="1FA1E486" w14:textId="3B1C044B" w:rsidR="00AF7454" w:rsidRDefault="00AF7454" w:rsidP="00056D92">
      <w:pPr>
        <w:spacing w:after="0" w:line="360" w:lineRule="auto"/>
        <w:ind w:firstLine="567"/>
        <w:jc w:val="both"/>
        <w:rPr>
          <w:rFonts w:ascii="Times New Roman" w:hAnsi="Times New Roman" w:cs="Times New Roman"/>
          <w:sz w:val="24"/>
          <w:szCs w:val="24"/>
        </w:rPr>
      </w:pPr>
      <w:r w:rsidRPr="00AF7454">
        <w:rPr>
          <w:rFonts w:ascii="Times New Roman" w:hAnsi="Times New Roman" w:cs="Times New Roman"/>
          <w:sz w:val="24"/>
          <w:szCs w:val="24"/>
        </w:rPr>
        <w:lastRenderedPageBreak/>
        <w:t xml:space="preserve">Пронизывающие </w:t>
      </w:r>
      <w:r>
        <w:rPr>
          <w:rFonts w:ascii="Times New Roman" w:hAnsi="Times New Roman" w:cs="Times New Roman"/>
          <w:sz w:val="24"/>
          <w:szCs w:val="24"/>
        </w:rPr>
        <w:t xml:space="preserve">город магистральные улицы общегородского значения в осях пересечения с магистральными улицами районного значения сформировали территории культурно-просветительской, образовательной, деловой деятельности и бизнес-активности. </w:t>
      </w:r>
    </w:p>
    <w:p w14:paraId="3CDD86BD" w14:textId="51E87309" w:rsidR="00743378" w:rsidRDefault="004F3B3D" w:rsidP="00056D92">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Ввиду квартального типа застройки селитебной части города, он был четко поделен на кварталы.</w:t>
      </w:r>
    </w:p>
    <w:p w14:paraId="2C4F0518" w14:textId="47A70786" w:rsidR="004F3B3D" w:rsidRDefault="00153E27" w:rsidP="00153E27">
      <w:pPr>
        <w:spacing w:after="0" w:line="360" w:lineRule="auto"/>
        <w:jc w:val="center"/>
        <w:rPr>
          <w:rFonts w:ascii="Times New Roman" w:hAnsi="Times New Roman" w:cs="Times New Roman"/>
          <w:sz w:val="24"/>
          <w:szCs w:val="24"/>
          <w:highlight w:val="green"/>
        </w:rPr>
      </w:pPr>
      <w:r>
        <w:rPr>
          <w:noProof/>
        </w:rPr>
        <w:drawing>
          <wp:inline distT="0" distB="0" distL="0" distR="0" wp14:anchorId="35898AB9" wp14:editId="67AA650E">
            <wp:extent cx="5563886" cy="3739661"/>
            <wp:effectExtent l="19050" t="19050" r="17780" b="133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70040" cy="3743797"/>
                    </a:xfrm>
                    <a:prstGeom prst="rect">
                      <a:avLst/>
                    </a:prstGeom>
                    <a:noFill/>
                    <a:ln w="12700">
                      <a:solidFill>
                        <a:schemeClr val="tx1"/>
                      </a:solidFill>
                    </a:ln>
                  </pic:spPr>
                </pic:pic>
              </a:graphicData>
            </a:graphic>
          </wp:inline>
        </w:drawing>
      </w:r>
    </w:p>
    <w:p w14:paraId="71B548F9" w14:textId="186EBBE0" w:rsidR="00153E27" w:rsidRPr="00C363B4" w:rsidRDefault="00153E27" w:rsidP="00056D92">
      <w:pPr>
        <w:spacing w:after="0" w:line="360" w:lineRule="auto"/>
        <w:ind w:firstLine="567"/>
        <w:jc w:val="both"/>
        <w:rPr>
          <w:rFonts w:ascii="Times New Roman" w:hAnsi="Times New Roman" w:cs="Times New Roman"/>
          <w:sz w:val="24"/>
          <w:szCs w:val="24"/>
        </w:rPr>
      </w:pPr>
      <w:r w:rsidRPr="00C363B4">
        <w:rPr>
          <w:rFonts w:ascii="Times New Roman" w:hAnsi="Times New Roman" w:cs="Times New Roman"/>
          <w:sz w:val="24"/>
          <w:szCs w:val="24"/>
        </w:rPr>
        <w:t>Рис.</w:t>
      </w:r>
      <w:r w:rsidR="00C363B4">
        <w:rPr>
          <w:rFonts w:ascii="Times New Roman" w:hAnsi="Times New Roman" w:cs="Times New Roman"/>
          <w:sz w:val="24"/>
          <w:szCs w:val="24"/>
        </w:rPr>
        <w:t xml:space="preserve"> </w:t>
      </w:r>
      <w:r w:rsidR="001B672E">
        <w:rPr>
          <w:rFonts w:ascii="Times New Roman" w:hAnsi="Times New Roman" w:cs="Times New Roman"/>
          <w:sz w:val="24"/>
          <w:szCs w:val="24"/>
        </w:rPr>
        <w:t>1.2.1.1.</w:t>
      </w:r>
      <w:r w:rsidR="003C7B60">
        <w:rPr>
          <w:rFonts w:ascii="Times New Roman" w:hAnsi="Times New Roman" w:cs="Times New Roman"/>
          <w:sz w:val="24"/>
          <w:szCs w:val="24"/>
        </w:rPr>
        <w:t xml:space="preserve"> Генеральный план города Нижнекамск 1961 г.</w:t>
      </w:r>
    </w:p>
    <w:p w14:paraId="47F78AA0" w14:textId="02FCA746" w:rsidR="00056D92" w:rsidRPr="00056D92" w:rsidRDefault="00AE172F" w:rsidP="00056D92">
      <w:pPr>
        <w:spacing w:after="0" w:line="360" w:lineRule="auto"/>
        <w:ind w:firstLine="567"/>
        <w:jc w:val="both"/>
        <w:rPr>
          <w:rFonts w:ascii="Times New Roman" w:hAnsi="Times New Roman" w:cs="Times New Roman"/>
          <w:sz w:val="24"/>
          <w:szCs w:val="24"/>
          <w:highlight w:val="green"/>
        </w:rPr>
      </w:pPr>
      <w:r w:rsidRPr="00AE172F">
        <w:rPr>
          <w:rFonts w:ascii="Times New Roman" w:hAnsi="Times New Roman" w:cs="Times New Roman"/>
          <w:sz w:val="24"/>
          <w:szCs w:val="24"/>
        </w:rPr>
        <w:t>Горо</w:t>
      </w:r>
      <w:r w:rsidR="005A709B">
        <w:rPr>
          <w:rFonts w:ascii="Times New Roman" w:hAnsi="Times New Roman" w:cs="Times New Roman"/>
          <w:sz w:val="24"/>
          <w:szCs w:val="24"/>
        </w:rPr>
        <w:t xml:space="preserve">д в основном сохранил </w:t>
      </w:r>
      <w:r w:rsidR="00197227">
        <w:rPr>
          <w:rFonts w:ascii="Times New Roman" w:hAnsi="Times New Roman" w:cs="Times New Roman"/>
          <w:sz w:val="24"/>
          <w:szCs w:val="24"/>
        </w:rPr>
        <w:t>планировочную структуру,</w:t>
      </w:r>
      <w:r w:rsidR="005A709B">
        <w:rPr>
          <w:rFonts w:ascii="Times New Roman" w:hAnsi="Times New Roman" w:cs="Times New Roman"/>
          <w:sz w:val="24"/>
          <w:szCs w:val="24"/>
        </w:rPr>
        <w:t xml:space="preserve"> </w:t>
      </w:r>
      <w:r w:rsidR="007E548E">
        <w:rPr>
          <w:rFonts w:ascii="Times New Roman" w:hAnsi="Times New Roman" w:cs="Times New Roman"/>
          <w:sz w:val="24"/>
          <w:szCs w:val="24"/>
        </w:rPr>
        <w:t xml:space="preserve">установленную </w:t>
      </w:r>
      <w:r w:rsidR="005D0200">
        <w:rPr>
          <w:rFonts w:ascii="Times New Roman" w:hAnsi="Times New Roman" w:cs="Times New Roman"/>
          <w:sz w:val="24"/>
          <w:szCs w:val="24"/>
        </w:rPr>
        <w:t>генеральным планом города Нижнекамска 1961 г.</w:t>
      </w:r>
      <w:r w:rsidR="00197227">
        <w:rPr>
          <w:rFonts w:ascii="Times New Roman" w:hAnsi="Times New Roman" w:cs="Times New Roman"/>
          <w:sz w:val="24"/>
          <w:szCs w:val="24"/>
        </w:rPr>
        <w:t xml:space="preserve"> </w:t>
      </w:r>
      <w:r w:rsidR="00056D92" w:rsidRPr="004E4D4C">
        <w:rPr>
          <w:rFonts w:ascii="Times New Roman" w:hAnsi="Times New Roman" w:cs="Times New Roman"/>
          <w:sz w:val="24"/>
          <w:szCs w:val="24"/>
        </w:rPr>
        <w:t>Основная застройка территории города характеризуется незначительным износом, она осуществлялась, в основном, 5- и 9-этажной застройкой с полным инженерным благоустройством.</w:t>
      </w:r>
    </w:p>
    <w:p w14:paraId="7E8DE8C6" w14:textId="77777777" w:rsidR="00056D92" w:rsidRPr="004D16B6" w:rsidRDefault="00056D92" w:rsidP="00056D92">
      <w:pPr>
        <w:spacing w:after="0" w:line="360" w:lineRule="auto"/>
        <w:ind w:firstLine="567"/>
        <w:jc w:val="both"/>
        <w:rPr>
          <w:rFonts w:ascii="Times New Roman" w:hAnsi="Times New Roman" w:cs="Times New Roman"/>
          <w:sz w:val="24"/>
          <w:szCs w:val="24"/>
        </w:rPr>
      </w:pPr>
      <w:r w:rsidRPr="004D16B6">
        <w:rPr>
          <w:rFonts w:ascii="Times New Roman" w:hAnsi="Times New Roman" w:cs="Times New Roman"/>
          <w:sz w:val="24"/>
          <w:szCs w:val="24"/>
        </w:rPr>
        <w:t>В городе создана развитая сеть организаций образования и воспитания (лицеи, кадетская школа, коррекционные школы, детские сады), а также организации дошкольного образования (спортивные, музыкальные, художественные школы). Большое количество объектов социальной сферы размещено во встроенных в жилые дома помещениях.</w:t>
      </w:r>
    </w:p>
    <w:p w14:paraId="2527ED2A" w14:textId="4D5C2E61" w:rsidR="00056D92" w:rsidRPr="009D08C8" w:rsidRDefault="00056D92" w:rsidP="00056D92">
      <w:pPr>
        <w:spacing w:after="0" w:line="360" w:lineRule="auto"/>
        <w:ind w:firstLine="567"/>
        <w:jc w:val="both"/>
        <w:rPr>
          <w:rFonts w:ascii="Times New Roman" w:hAnsi="Times New Roman" w:cs="Times New Roman"/>
          <w:sz w:val="24"/>
          <w:szCs w:val="24"/>
        </w:rPr>
      </w:pPr>
      <w:r w:rsidRPr="009D08C8">
        <w:rPr>
          <w:rFonts w:ascii="Times New Roman" w:hAnsi="Times New Roman" w:cs="Times New Roman"/>
          <w:sz w:val="24"/>
          <w:szCs w:val="24"/>
        </w:rPr>
        <w:t xml:space="preserve">Город имеет развитую систему городского озеленения, в которую входят парки, бульвары, районные сады, скверы (Городской парк, Парк нефтехимиков, Парк Шинников, Парк аттракционов, Парк спортивного и семейного отдыха «Солнечная поляна», Экстрим - парк, Парк чтения и отдыха имени </w:t>
      </w:r>
      <w:proofErr w:type="spellStart"/>
      <w:r w:rsidRPr="009D08C8">
        <w:rPr>
          <w:rFonts w:ascii="Times New Roman" w:hAnsi="Times New Roman" w:cs="Times New Roman"/>
          <w:sz w:val="24"/>
          <w:szCs w:val="24"/>
        </w:rPr>
        <w:t>Габдуллы</w:t>
      </w:r>
      <w:proofErr w:type="spellEnd"/>
      <w:r w:rsidRPr="009D08C8">
        <w:rPr>
          <w:rFonts w:ascii="Times New Roman" w:hAnsi="Times New Roman" w:cs="Times New Roman"/>
          <w:sz w:val="24"/>
          <w:szCs w:val="24"/>
        </w:rPr>
        <w:t xml:space="preserve"> Тукая; улицу-бульвар «Школьный Бульвар», скверы им. </w:t>
      </w:r>
      <w:proofErr w:type="spellStart"/>
      <w:r w:rsidRPr="009D08C8">
        <w:rPr>
          <w:rFonts w:ascii="Times New Roman" w:hAnsi="Times New Roman" w:cs="Times New Roman"/>
          <w:sz w:val="24"/>
          <w:szCs w:val="24"/>
        </w:rPr>
        <w:t>Лемаева</w:t>
      </w:r>
      <w:proofErr w:type="spellEnd"/>
      <w:r w:rsidRPr="009D08C8">
        <w:rPr>
          <w:rFonts w:ascii="Times New Roman" w:hAnsi="Times New Roman" w:cs="Times New Roman"/>
          <w:sz w:val="24"/>
          <w:szCs w:val="24"/>
        </w:rPr>
        <w:t xml:space="preserve">; Чернобыльцев, Афганцев, а также </w:t>
      </w:r>
      <w:r w:rsidR="004D16B6" w:rsidRPr="009D08C8">
        <w:rPr>
          <w:rFonts w:ascii="Times New Roman" w:hAnsi="Times New Roman" w:cs="Times New Roman"/>
          <w:sz w:val="24"/>
          <w:szCs w:val="24"/>
        </w:rPr>
        <w:t>квартальное</w:t>
      </w:r>
      <w:r w:rsidRPr="009D08C8">
        <w:rPr>
          <w:rFonts w:ascii="Times New Roman" w:hAnsi="Times New Roman" w:cs="Times New Roman"/>
          <w:sz w:val="24"/>
          <w:szCs w:val="24"/>
        </w:rPr>
        <w:t xml:space="preserve"> озеленение. В общую систему озеленения включены территории санитарно-защитных зон промышленных районов.</w:t>
      </w:r>
    </w:p>
    <w:p w14:paraId="40894130" w14:textId="578DA63D" w:rsidR="00056D92" w:rsidRPr="00056D92" w:rsidRDefault="00056D92" w:rsidP="00056D92">
      <w:pPr>
        <w:spacing w:after="0" w:line="360" w:lineRule="auto"/>
        <w:ind w:firstLine="567"/>
        <w:jc w:val="both"/>
        <w:rPr>
          <w:rFonts w:ascii="Times New Roman" w:hAnsi="Times New Roman" w:cs="Times New Roman"/>
          <w:sz w:val="24"/>
          <w:szCs w:val="24"/>
          <w:highlight w:val="green"/>
        </w:rPr>
      </w:pPr>
      <w:r w:rsidRPr="009D08C8">
        <w:rPr>
          <w:rFonts w:ascii="Times New Roman" w:hAnsi="Times New Roman" w:cs="Times New Roman"/>
          <w:sz w:val="24"/>
          <w:szCs w:val="24"/>
        </w:rPr>
        <w:lastRenderedPageBreak/>
        <w:t>Деревня Дмитриевка расположена в 11 км к северо-западу от г. Нижнекамск, в 2 км от р. Кама, основана в 1865-1867 гг. В дореволюционных источниках известно также под названием Н.</w:t>
      </w:r>
      <w:r w:rsidR="009D08C8" w:rsidRPr="009D08C8">
        <w:rPr>
          <w:rFonts w:ascii="Times New Roman" w:hAnsi="Times New Roman" w:cs="Times New Roman"/>
          <w:sz w:val="24"/>
          <w:szCs w:val="24"/>
        </w:rPr>
        <w:t xml:space="preserve"> </w:t>
      </w:r>
      <w:r w:rsidRPr="009D08C8">
        <w:rPr>
          <w:rFonts w:ascii="Times New Roman" w:hAnsi="Times New Roman" w:cs="Times New Roman"/>
          <w:sz w:val="24"/>
          <w:szCs w:val="24"/>
        </w:rPr>
        <w:t>Котловка.</w:t>
      </w:r>
      <w:r w:rsidR="00D777D5">
        <w:rPr>
          <w:rFonts w:ascii="Times New Roman" w:hAnsi="Times New Roman" w:cs="Times New Roman"/>
          <w:sz w:val="24"/>
          <w:szCs w:val="24"/>
        </w:rPr>
        <w:t xml:space="preserve"> </w:t>
      </w:r>
      <w:r w:rsidRPr="007B563C">
        <w:rPr>
          <w:rFonts w:ascii="Times New Roman" w:hAnsi="Times New Roman" w:cs="Times New Roman"/>
          <w:sz w:val="24"/>
          <w:szCs w:val="24"/>
        </w:rPr>
        <w:t xml:space="preserve">Деревня Ильинка расположена в 10 км к западу от г. Нижнекамск, в 1,5 км от р. Кама. Основана в 1922 г. Вблизи д. Ильинка размещается </w:t>
      </w:r>
      <w:r w:rsidRPr="00D777D5">
        <w:rPr>
          <w:rFonts w:ascii="Times New Roman" w:hAnsi="Times New Roman" w:cs="Times New Roman"/>
          <w:sz w:val="24"/>
          <w:szCs w:val="24"/>
        </w:rPr>
        <w:t>майдан, где проходят различные массовые мероприятия, в том числе Сабантуй и День города.</w:t>
      </w:r>
      <w:r w:rsidR="00D777D5" w:rsidRPr="00D777D5">
        <w:rPr>
          <w:rFonts w:ascii="Times New Roman" w:hAnsi="Times New Roman" w:cs="Times New Roman"/>
          <w:sz w:val="24"/>
          <w:szCs w:val="24"/>
        </w:rPr>
        <w:t xml:space="preserve"> </w:t>
      </w:r>
      <w:r w:rsidRPr="00D777D5">
        <w:rPr>
          <w:rFonts w:ascii="Times New Roman" w:hAnsi="Times New Roman" w:cs="Times New Roman"/>
          <w:sz w:val="24"/>
          <w:szCs w:val="24"/>
        </w:rPr>
        <w:t>Поселок Биклянского лесничества расположен к югу от г. Нижнекамск (1,5 км).</w:t>
      </w:r>
    </w:p>
    <w:p w14:paraId="6C96AF8B" w14:textId="702F54FD" w:rsidR="00056D92" w:rsidRPr="00D777D5" w:rsidRDefault="00056D92" w:rsidP="00056D92">
      <w:pPr>
        <w:spacing w:after="0" w:line="360" w:lineRule="auto"/>
        <w:ind w:firstLine="567"/>
        <w:jc w:val="both"/>
        <w:rPr>
          <w:rFonts w:ascii="Times New Roman" w:hAnsi="Times New Roman" w:cs="Times New Roman"/>
          <w:sz w:val="24"/>
          <w:szCs w:val="24"/>
        </w:rPr>
      </w:pPr>
      <w:r w:rsidRPr="00D777D5">
        <w:rPr>
          <w:rFonts w:ascii="Times New Roman" w:hAnsi="Times New Roman" w:cs="Times New Roman"/>
          <w:sz w:val="24"/>
          <w:szCs w:val="24"/>
        </w:rPr>
        <w:t>Данные населенные пункты со всех сторон окружены садовыми товариществами, находятся на берегу извилистого русла р.</w:t>
      </w:r>
      <w:r w:rsidR="00D777D5" w:rsidRPr="00D777D5">
        <w:rPr>
          <w:rFonts w:ascii="Times New Roman" w:hAnsi="Times New Roman" w:cs="Times New Roman"/>
          <w:sz w:val="24"/>
          <w:szCs w:val="24"/>
        </w:rPr>
        <w:t xml:space="preserve"> </w:t>
      </w:r>
      <w:r w:rsidRPr="00D777D5">
        <w:rPr>
          <w:rFonts w:ascii="Times New Roman" w:hAnsi="Times New Roman" w:cs="Times New Roman"/>
          <w:sz w:val="24"/>
          <w:szCs w:val="24"/>
        </w:rPr>
        <w:t>Кама, в окружении лесопарковой зоны и зеленой зоны государственного лесного фонда и большого количества озер-стариц. В населенных пунктах размещается усадебная застройка, имеются небольшие объекты торговли.</w:t>
      </w:r>
    </w:p>
    <w:p w14:paraId="6BD950EB" w14:textId="77777777" w:rsidR="00056D92" w:rsidRPr="00FA74C9" w:rsidRDefault="00056D92" w:rsidP="00056D92">
      <w:pPr>
        <w:spacing w:after="0" w:line="360" w:lineRule="auto"/>
        <w:ind w:firstLine="567"/>
        <w:jc w:val="both"/>
        <w:rPr>
          <w:rFonts w:ascii="Times New Roman" w:hAnsi="Times New Roman" w:cs="Times New Roman"/>
          <w:sz w:val="24"/>
          <w:szCs w:val="24"/>
        </w:rPr>
      </w:pPr>
      <w:r w:rsidRPr="00D777D5">
        <w:rPr>
          <w:rFonts w:ascii="Times New Roman" w:hAnsi="Times New Roman" w:cs="Times New Roman"/>
          <w:sz w:val="24"/>
          <w:szCs w:val="24"/>
        </w:rPr>
        <w:t xml:space="preserve">Пригородная зона отдыха сформирована на базе лесопарка, примыкающего к городским территориям с северо-запада, где расположены базы отдыха и детские оздоровительные лагеря, а также на благоустроенных территориях на берегу р. Кама в поселке Красный Ключ (в составе Красноключинского сельского поселения), включающих в себя набережную, зону отдыха у Святого Ключа, пляжную зону, пристань со сценой для ночных и дневных шоу с трибунами для зрителей. Сообщение с городом Нижнекамск осуществляется по </w:t>
      </w:r>
      <w:r w:rsidRPr="00FA74C9">
        <w:rPr>
          <w:rFonts w:ascii="Times New Roman" w:hAnsi="Times New Roman" w:cs="Times New Roman"/>
          <w:sz w:val="24"/>
          <w:szCs w:val="24"/>
        </w:rPr>
        <w:t>автомобильной дороге местного значения и удобным трамвайным сообщением.</w:t>
      </w:r>
    </w:p>
    <w:p w14:paraId="4EDC4E8D" w14:textId="2AA32638" w:rsidR="005177E7" w:rsidRDefault="00056D92" w:rsidP="00056D92">
      <w:pPr>
        <w:spacing w:after="0" w:line="360" w:lineRule="auto"/>
        <w:ind w:firstLine="567"/>
        <w:jc w:val="both"/>
        <w:rPr>
          <w:rFonts w:ascii="Times New Roman" w:hAnsi="Times New Roman" w:cs="Times New Roman"/>
          <w:sz w:val="24"/>
          <w:szCs w:val="24"/>
        </w:rPr>
      </w:pPr>
      <w:r w:rsidRPr="00FA74C9">
        <w:rPr>
          <w:rFonts w:ascii="Times New Roman" w:hAnsi="Times New Roman" w:cs="Times New Roman"/>
          <w:sz w:val="24"/>
          <w:szCs w:val="24"/>
        </w:rPr>
        <w:t>В целом, за прошедшие этапы развития г. Нижнекамска, и городского поселения в целом, удалось создать полноценную материально-пространственную базу для дальнейшего социально-экономического развития и функционирования градостроительной системы.</w:t>
      </w:r>
    </w:p>
    <w:p w14:paraId="43724D68" w14:textId="1310780F" w:rsidR="005177E7" w:rsidRDefault="005177E7" w:rsidP="00447841">
      <w:pPr>
        <w:spacing w:after="0" w:line="360" w:lineRule="auto"/>
        <w:ind w:firstLine="567"/>
        <w:jc w:val="both"/>
        <w:rPr>
          <w:rFonts w:ascii="Times New Roman" w:hAnsi="Times New Roman" w:cs="Times New Roman"/>
          <w:sz w:val="24"/>
          <w:szCs w:val="24"/>
        </w:rPr>
      </w:pPr>
    </w:p>
    <w:p w14:paraId="795803BF" w14:textId="12E96FBF" w:rsidR="00A21F3E" w:rsidRPr="00056D92" w:rsidRDefault="00A21F3E" w:rsidP="004340FE">
      <w:pPr>
        <w:pStyle w:val="3"/>
        <w:numPr>
          <w:ilvl w:val="0"/>
          <w:numId w:val="6"/>
        </w:numPr>
      </w:pPr>
      <w:bookmarkStart w:id="12" w:name="_Toc236154589"/>
      <w:r>
        <w:t>Характеристика земельного фонда</w:t>
      </w:r>
      <w:bookmarkEnd w:id="12"/>
    </w:p>
    <w:p w14:paraId="79DA92CA" w14:textId="513E4A31" w:rsidR="005177E7" w:rsidRDefault="005177E7" w:rsidP="00447841">
      <w:pPr>
        <w:spacing w:after="0" w:line="360" w:lineRule="auto"/>
        <w:ind w:firstLine="567"/>
        <w:jc w:val="both"/>
        <w:rPr>
          <w:rFonts w:ascii="Times New Roman" w:hAnsi="Times New Roman" w:cs="Times New Roman"/>
          <w:sz w:val="24"/>
          <w:szCs w:val="24"/>
        </w:rPr>
      </w:pPr>
    </w:p>
    <w:p w14:paraId="1E5CD6C1" w14:textId="16B8DBB5" w:rsidR="00E46C1C" w:rsidRPr="00335B75" w:rsidRDefault="00E46C1C" w:rsidP="00E46C1C">
      <w:pPr>
        <w:spacing w:after="0" w:line="360" w:lineRule="auto"/>
        <w:ind w:firstLine="567"/>
        <w:jc w:val="both"/>
        <w:rPr>
          <w:rFonts w:ascii="Times New Roman" w:hAnsi="Times New Roman" w:cs="Times New Roman"/>
          <w:sz w:val="24"/>
          <w:szCs w:val="24"/>
        </w:rPr>
      </w:pPr>
      <w:r w:rsidRPr="00335B75">
        <w:rPr>
          <w:rFonts w:ascii="Times New Roman" w:hAnsi="Times New Roman" w:cs="Times New Roman"/>
          <w:sz w:val="24"/>
          <w:szCs w:val="24"/>
        </w:rPr>
        <w:t>Все земли, расположенные в границах той или иной территории, рассматриваются как ее земельные ресурсы, которые либо вовлечены в хозяйственный оборот, либо могут быть использованы в нём.</w:t>
      </w:r>
      <w:r w:rsidR="00BC7ADE" w:rsidRPr="00335B75">
        <w:rPr>
          <w:rFonts w:ascii="Times New Roman" w:hAnsi="Times New Roman" w:cs="Times New Roman"/>
          <w:sz w:val="24"/>
          <w:szCs w:val="24"/>
        </w:rPr>
        <w:t xml:space="preserve"> Согласно</w:t>
      </w:r>
      <w:r w:rsidRPr="00335B75">
        <w:rPr>
          <w:rFonts w:ascii="Times New Roman" w:hAnsi="Times New Roman" w:cs="Times New Roman"/>
          <w:sz w:val="24"/>
          <w:szCs w:val="24"/>
        </w:rPr>
        <w:t xml:space="preserve"> Земельному </w:t>
      </w:r>
      <w:r w:rsidR="00BC7ADE" w:rsidRPr="00335B75">
        <w:rPr>
          <w:rFonts w:ascii="Times New Roman" w:hAnsi="Times New Roman" w:cs="Times New Roman"/>
          <w:sz w:val="24"/>
          <w:szCs w:val="24"/>
        </w:rPr>
        <w:t>к</w:t>
      </w:r>
      <w:r w:rsidRPr="00335B75">
        <w:rPr>
          <w:rFonts w:ascii="Times New Roman" w:hAnsi="Times New Roman" w:cs="Times New Roman"/>
          <w:sz w:val="24"/>
          <w:szCs w:val="24"/>
        </w:rPr>
        <w:t>одексу</w:t>
      </w:r>
      <w:r w:rsidR="00BC7ADE" w:rsidRPr="00335B75">
        <w:rPr>
          <w:rFonts w:ascii="Times New Roman" w:hAnsi="Times New Roman" w:cs="Times New Roman"/>
          <w:sz w:val="24"/>
          <w:szCs w:val="24"/>
        </w:rPr>
        <w:t xml:space="preserve"> </w:t>
      </w:r>
      <w:r w:rsidR="00335B75" w:rsidRPr="00335B75">
        <w:rPr>
          <w:rFonts w:ascii="Times New Roman" w:hAnsi="Times New Roman" w:cs="Times New Roman"/>
          <w:sz w:val="24"/>
          <w:szCs w:val="24"/>
        </w:rPr>
        <w:t>Российской Федерации,</w:t>
      </w:r>
      <w:r w:rsidRPr="00335B75">
        <w:rPr>
          <w:rFonts w:ascii="Times New Roman" w:hAnsi="Times New Roman" w:cs="Times New Roman"/>
          <w:sz w:val="24"/>
          <w:szCs w:val="24"/>
        </w:rPr>
        <w:t xml:space="preserve"> земельный фонд представлен 7 категориями, как части земельного фонда, выделяемые по основному целевому назначению и имеющие определенный правовой режим:</w:t>
      </w:r>
    </w:p>
    <w:p w14:paraId="6AA75E09" w14:textId="1DEC6602" w:rsidR="00E46C1C" w:rsidRPr="004B5A88" w:rsidRDefault="00E46C1C" w:rsidP="004340FE">
      <w:pPr>
        <w:pStyle w:val="a0"/>
        <w:numPr>
          <w:ilvl w:val="0"/>
          <w:numId w:val="8"/>
        </w:numPr>
        <w:spacing w:after="0" w:line="360" w:lineRule="auto"/>
        <w:jc w:val="both"/>
        <w:rPr>
          <w:rFonts w:ascii="Times New Roman" w:hAnsi="Times New Roman" w:cs="Times New Roman"/>
          <w:sz w:val="24"/>
          <w:szCs w:val="24"/>
        </w:rPr>
      </w:pPr>
      <w:r w:rsidRPr="004B5A88">
        <w:rPr>
          <w:rFonts w:ascii="Times New Roman" w:hAnsi="Times New Roman" w:cs="Times New Roman"/>
          <w:sz w:val="24"/>
          <w:szCs w:val="24"/>
        </w:rPr>
        <w:t>земли сельскохозяйственного назначения;</w:t>
      </w:r>
    </w:p>
    <w:p w14:paraId="31CF7AC1" w14:textId="7D9AC858" w:rsidR="00E46C1C" w:rsidRPr="004B5A88" w:rsidRDefault="00E46C1C" w:rsidP="004340FE">
      <w:pPr>
        <w:pStyle w:val="a0"/>
        <w:numPr>
          <w:ilvl w:val="0"/>
          <w:numId w:val="8"/>
        </w:numPr>
        <w:spacing w:after="0" w:line="360" w:lineRule="auto"/>
        <w:jc w:val="both"/>
        <w:rPr>
          <w:rFonts w:ascii="Times New Roman" w:hAnsi="Times New Roman" w:cs="Times New Roman"/>
          <w:sz w:val="24"/>
          <w:szCs w:val="24"/>
        </w:rPr>
      </w:pPr>
      <w:r w:rsidRPr="004B5A88">
        <w:rPr>
          <w:rFonts w:ascii="Times New Roman" w:hAnsi="Times New Roman" w:cs="Times New Roman"/>
          <w:sz w:val="24"/>
          <w:szCs w:val="24"/>
        </w:rPr>
        <w:t>земли населенных пунктов;</w:t>
      </w:r>
    </w:p>
    <w:p w14:paraId="7FA4FEC6" w14:textId="7008E2A2" w:rsidR="00E46C1C" w:rsidRPr="004B5A88" w:rsidRDefault="00E46C1C" w:rsidP="004340FE">
      <w:pPr>
        <w:pStyle w:val="a0"/>
        <w:numPr>
          <w:ilvl w:val="0"/>
          <w:numId w:val="8"/>
        </w:numPr>
        <w:spacing w:after="0" w:line="360" w:lineRule="auto"/>
        <w:jc w:val="both"/>
        <w:rPr>
          <w:rFonts w:ascii="Times New Roman" w:hAnsi="Times New Roman" w:cs="Times New Roman"/>
          <w:sz w:val="24"/>
          <w:szCs w:val="24"/>
        </w:rPr>
      </w:pPr>
      <w:r w:rsidRPr="004B5A88">
        <w:rPr>
          <w:rFonts w:ascii="Times New Roman" w:hAnsi="Times New Roman" w:cs="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14:paraId="77CEE8C3" w14:textId="2067F0E8" w:rsidR="00E46C1C" w:rsidRPr="004B5A88" w:rsidRDefault="00E46C1C" w:rsidP="004340FE">
      <w:pPr>
        <w:pStyle w:val="a0"/>
        <w:numPr>
          <w:ilvl w:val="0"/>
          <w:numId w:val="8"/>
        </w:numPr>
        <w:spacing w:after="0" w:line="360" w:lineRule="auto"/>
        <w:jc w:val="both"/>
        <w:rPr>
          <w:rFonts w:ascii="Times New Roman" w:hAnsi="Times New Roman" w:cs="Times New Roman"/>
          <w:sz w:val="24"/>
          <w:szCs w:val="24"/>
        </w:rPr>
      </w:pPr>
      <w:r w:rsidRPr="004B5A88">
        <w:rPr>
          <w:rFonts w:ascii="Times New Roman" w:hAnsi="Times New Roman" w:cs="Times New Roman"/>
          <w:sz w:val="24"/>
          <w:szCs w:val="24"/>
        </w:rPr>
        <w:t>земли особо охраняемых территорий и объектов;</w:t>
      </w:r>
    </w:p>
    <w:p w14:paraId="57C48456" w14:textId="47309461" w:rsidR="00E46C1C" w:rsidRPr="004B5A88" w:rsidRDefault="00E46C1C" w:rsidP="004340FE">
      <w:pPr>
        <w:pStyle w:val="a0"/>
        <w:numPr>
          <w:ilvl w:val="0"/>
          <w:numId w:val="8"/>
        </w:numPr>
        <w:spacing w:after="0" w:line="360" w:lineRule="auto"/>
        <w:jc w:val="both"/>
        <w:rPr>
          <w:rFonts w:ascii="Times New Roman" w:hAnsi="Times New Roman" w:cs="Times New Roman"/>
          <w:sz w:val="24"/>
          <w:szCs w:val="24"/>
        </w:rPr>
      </w:pPr>
      <w:r w:rsidRPr="004B5A88">
        <w:rPr>
          <w:rFonts w:ascii="Times New Roman" w:hAnsi="Times New Roman" w:cs="Times New Roman"/>
          <w:sz w:val="24"/>
          <w:szCs w:val="24"/>
        </w:rPr>
        <w:t>земли лесного фонда;</w:t>
      </w:r>
    </w:p>
    <w:p w14:paraId="2915CF0E" w14:textId="31AFEC5D" w:rsidR="00E46C1C" w:rsidRPr="004B5A88" w:rsidRDefault="00E46C1C" w:rsidP="004340FE">
      <w:pPr>
        <w:pStyle w:val="a0"/>
        <w:numPr>
          <w:ilvl w:val="0"/>
          <w:numId w:val="8"/>
        </w:numPr>
        <w:spacing w:after="0" w:line="360" w:lineRule="auto"/>
        <w:jc w:val="both"/>
        <w:rPr>
          <w:rFonts w:ascii="Times New Roman" w:hAnsi="Times New Roman" w:cs="Times New Roman"/>
          <w:sz w:val="24"/>
          <w:szCs w:val="24"/>
        </w:rPr>
      </w:pPr>
      <w:r w:rsidRPr="004B5A88">
        <w:rPr>
          <w:rFonts w:ascii="Times New Roman" w:hAnsi="Times New Roman" w:cs="Times New Roman"/>
          <w:sz w:val="24"/>
          <w:szCs w:val="24"/>
        </w:rPr>
        <w:lastRenderedPageBreak/>
        <w:t>земли водного фонда;</w:t>
      </w:r>
    </w:p>
    <w:p w14:paraId="44B51092" w14:textId="63F2D53D" w:rsidR="00E46C1C" w:rsidRPr="004B5A88" w:rsidRDefault="00E46C1C" w:rsidP="004340FE">
      <w:pPr>
        <w:pStyle w:val="a0"/>
        <w:numPr>
          <w:ilvl w:val="0"/>
          <w:numId w:val="8"/>
        </w:numPr>
        <w:spacing w:after="0" w:line="360" w:lineRule="auto"/>
        <w:jc w:val="both"/>
        <w:rPr>
          <w:rFonts w:ascii="Times New Roman" w:hAnsi="Times New Roman" w:cs="Times New Roman"/>
          <w:sz w:val="24"/>
          <w:szCs w:val="24"/>
        </w:rPr>
      </w:pPr>
      <w:r w:rsidRPr="004B5A88">
        <w:rPr>
          <w:rFonts w:ascii="Times New Roman" w:hAnsi="Times New Roman" w:cs="Times New Roman"/>
          <w:sz w:val="24"/>
          <w:szCs w:val="24"/>
        </w:rPr>
        <w:t>земли запаса.</w:t>
      </w:r>
    </w:p>
    <w:p w14:paraId="71498BA0" w14:textId="77777777" w:rsidR="00E46C1C" w:rsidRPr="00D4533A" w:rsidRDefault="00E46C1C" w:rsidP="00E46C1C">
      <w:pPr>
        <w:spacing w:after="0" w:line="360" w:lineRule="auto"/>
        <w:ind w:firstLine="567"/>
        <w:jc w:val="both"/>
        <w:rPr>
          <w:rFonts w:ascii="Times New Roman" w:hAnsi="Times New Roman" w:cs="Times New Roman"/>
          <w:sz w:val="24"/>
          <w:szCs w:val="24"/>
        </w:rPr>
      </w:pPr>
      <w:r w:rsidRPr="00D4533A">
        <w:rPr>
          <w:rFonts w:ascii="Times New Roman" w:hAnsi="Times New Roman" w:cs="Times New Roman"/>
          <w:sz w:val="24"/>
          <w:szCs w:val="24"/>
        </w:rPr>
        <w:t>В составе земель сельскохозяйственного назначения выделяются сельскохозяйственные угодья, земли, занятые внутрихозяйственными дорогами, коммуникациями, лесными насаждениями, предназначенные для обеспечения защиты земель от воздействия негативных (вредных) природных, антропогенных и техногенных явлений, водными объектами, а также зданиями, строениями, сооружениями, используемыми для производства, хранения и первичной переработки сельскохозяйственной продукции.</w:t>
      </w:r>
    </w:p>
    <w:p w14:paraId="2D7E6A1E" w14:textId="06746FC9" w:rsidR="00E46C1C" w:rsidRPr="00A73F43" w:rsidRDefault="00E46C1C" w:rsidP="00E46C1C">
      <w:pPr>
        <w:spacing w:after="0" w:line="360" w:lineRule="auto"/>
        <w:ind w:firstLine="567"/>
        <w:jc w:val="both"/>
        <w:rPr>
          <w:rFonts w:ascii="Times New Roman" w:hAnsi="Times New Roman" w:cs="Times New Roman"/>
          <w:sz w:val="24"/>
          <w:szCs w:val="24"/>
        </w:rPr>
      </w:pPr>
      <w:r w:rsidRPr="00A73F43">
        <w:rPr>
          <w:rFonts w:ascii="Times New Roman" w:hAnsi="Times New Roman" w:cs="Times New Roman"/>
          <w:sz w:val="24"/>
          <w:szCs w:val="24"/>
        </w:rPr>
        <w:t xml:space="preserve">Общая площадь муниципального образования «город Нижнекамск» составляет </w:t>
      </w:r>
      <w:r w:rsidR="00A73F43" w:rsidRPr="00A73F43">
        <w:rPr>
          <w:rFonts w:ascii="Times New Roman" w:hAnsi="Times New Roman" w:cs="Times New Roman"/>
          <w:sz w:val="24"/>
          <w:szCs w:val="24"/>
        </w:rPr>
        <w:t>18681,3509</w:t>
      </w:r>
      <w:r w:rsidRPr="00A73F43">
        <w:rPr>
          <w:rFonts w:ascii="Times New Roman" w:hAnsi="Times New Roman" w:cs="Times New Roman"/>
          <w:sz w:val="24"/>
          <w:szCs w:val="24"/>
        </w:rPr>
        <w:t xml:space="preserve"> га, в том числе </w:t>
      </w:r>
      <w:r w:rsidR="00A73F43" w:rsidRPr="00A73F43">
        <w:rPr>
          <w:rFonts w:ascii="Times New Roman" w:hAnsi="Times New Roman" w:cs="Times New Roman"/>
          <w:sz w:val="24"/>
          <w:szCs w:val="24"/>
        </w:rPr>
        <w:t>9651,9624</w:t>
      </w:r>
      <w:r w:rsidRPr="00A73F43">
        <w:rPr>
          <w:rFonts w:ascii="Times New Roman" w:hAnsi="Times New Roman" w:cs="Times New Roman"/>
          <w:sz w:val="24"/>
          <w:szCs w:val="24"/>
        </w:rPr>
        <w:t xml:space="preserve"> га площадь города Нижнекамск, 24,7146 га д. Ильинка, 21,4545 га д. Дмитриевка, 16,9971 га пос. Биклянское лесничество (согласно картографическому материалу).</w:t>
      </w:r>
    </w:p>
    <w:p w14:paraId="65B9D770" w14:textId="01CFDD60" w:rsidR="00E46C1C" w:rsidRPr="007E1BD6" w:rsidRDefault="00E46C1C" w:rsidP="00E46C1C">
      <w:pPr>
        <w:spacing w:after="0" w:line="360" w:lineRule="auto"/>
        <w:ind w:firstLine="567"/>
        <w:jc w:val="both"/>
        <w:rPr>
          <w:rFonts w:ascii="Times New Roman" w:hAnsi="Times New Roman" w:cs="Times New Roman"/>
          <w:sz w:val="24"/>
          <w:szCs w:val="24"/>
        </w:rPr>
      </w:pPr>
      <w:r w:rsidRPr="007E1BD6">
        <w:rPr>
          <w:rFonts w:ascii="Times New Roman" w:hAnsi="Times New Roman" w:cs="Times New Roman"/>
          <w:sz w:val="24"/>
          <w:szCs w:val="24"/>
        </w:rPr>
        <w:t xml:space="preserve">Земли лесного фонда занимают территорию </w:t>
      </w:r>
      <w:r w:rsidR="005A4ECE" w:rsidRPr="007E1BD6">
        <w:rPr>
          <w:rFonts w:ascii="Times New Roman" w:hAnsi="Times New Roman" w:cs="Times New Roman"/>
          <w:sz w:val="24"/>
          <w:szCs w:val="24"/>
        </w:rPr>
        <w:t>5402,252</w:t>
      </w:r>
      <w:r w:rsidRPr="007E1BD6">
        <w:rPr>
          <w:rFonts w:ascii="Times New Roman" w:hAnsi="Times New Roman" w:cs="Times New Roman"/>
          <w:sz w:val="24"/>
          <w:szCs w:val="24"/>
        </w:rPr>
        <w:t xml:space="preserve"> га, что составляет около </w:t>
      </w:r>
      <w:r w:rsidR="007E1BD6" w:rsidRPr="007E1BD6">
        <w:rPr>
          <w:rFonts w:ascii="Times New Roman" w:hAnsi="Times New Roman" w:cs="Times New Roman"/>
          <w:sz w:val="24"/>
          <w:szCs w:val="24"/>
        </w:rPr>
        <w:t>29</w:t>
      </w:r>
      <w:r w:rsidRPr="007E1BD6">
        <w:rPr>
          <w:rFonts w:ascii="Times New Roman" w:hAnsi="Times New Roman" w:cs="Times New Roman"/>
          <w:sz w:val="24"/>
          <w:szCs w:val="24"/>
        </w:rPr>
        <w:t>% от всей площади муниципального образования «город Нижнекамск» (согласно картографическому материалу).</w:t>
      </w:r>
    </w:p>
    <w:p w14:paraId="243AFD4D" w14:textId="77777777" w:rsidR="00E74E84" w:rsidRDefault="00E74E84" w:rsidP="00447841">
      <w:pPr>
        <w:spacing w:after="0" w:line="360" w:lineRule="auto"/>
        <w:ind w:firstLine="567"/>
        <w:jc w:val="both"/>
        <w:rPr>
          <w:rFonts w:ascii="Times New Roman" w:hAnsi="Times New Roman" w:cs="Times New Roman"/>
          <w:sz w:val="24"/>
          <w:szCs w:val="24"/>
        </w:rPr>
        <w:sectPr w:rsidR="00E74E84" w:rsidSect="00890ACB">
          <w:pgSz w:w="11906" w:h="16838"/>
          <w:pgMar w:top="1134" w:right="567" w:bottom="1134" w:left="1701" w:header="709" w:footer="709" w:gutter="0"/>
          <w:cols w:space="708"/>
          <w:docGrid w:linePitch="360"/>
        </w:sectPr>
      </w:pPr>
    </w:p>
    <w:p w14:paraId="058D3859" w14:textId="582FC2E8" w:rsidR="00C0524A" w:rsidRDefault="00E74E84" w:rsidP="00DF707E">
      <w:pPr>
        <w:pStyle w:val="2"/>
      </w:pPr>
      <w:bookmarkStart w:id="13" w:name="_Toc236154590"/>
      <w:r>
        <w:lastRenderedPageBreak/>
        <w:t>Глава 3. Территориальное планирование и планировка территории</w:t>
      </w:r>
      <w:bookmarkEnd w:id="13"/>
    </w:p>
    <w:p w14:paraId="4FF8A793" w14:textId="114182F4" w:rsidR="005152E9" w:rsidRDefault="005152E9" w:rsidP="00447841">
      <w:pPr>
        <w:spacing w:after="0" w:line="360" w:lineRule="auto"/>
        <w:ind w:firstLine="567"/>
        <w:jc w:val="both"/>
        <w:rPr>
          <w:rFonts w:ascii="Times New Roman" w:hAnsi="Times New Roman" w:cs="Times New Roman"/>
          <w:sz w:val="24"/>
          <w:szCs w:val="24"/>
        </w:rPr>
      </w:pPr>
    </w:p>
    <w:p w14:paraId="1949883C" w14:textId="0065D62C" w:rsidR="005152E9" w:rsidRPr="006B6983" w:rsidRDefault="00DF707E" w:rsidP="004340FE">
      <w:pPr>
        <w:pStyle w:val="3"/>
        <w:numPr>
          <w:ilvl w:val="0"/>
          <w:numId w:val="11"/>
        </w:numPr>
      </w:pPr>
      <w:bookmarkStart w:id="14" w:name="_Toc236154591"/>
      <w:r w:rsidRPr="006B6983">
        <w:t xml:space="preserve">Анализ утвержденных </w:t>
      </w:r>
      <w:r w:rsidR="009868EB" w:rsidRPr="006B6983">
        <w:t>документации по планировке территории</w:t>
      </w:r>
      <w:r w:rsidR="00683B2F" w:rsidRPr="006B6983">
        <w:t xml:space="preserve"> применительно к территории поселения</w:t>
      </w:r>
      <w:bookmarkEnd w:id="14"/>
    </w:p>
    <w:p w14:paraId="48288FAB" w14:textId="571C6D8F" w:rsidR="005152E9" w:rsidRDefault="005152E9" w:rsidP="00447841">
      <w:pPr>
        <w:spacing w:after="0" w:line="360" w:lineRule="auto"/>
        <w:ind w:firstLine="567"/>
        <w:jc w:val="both"/>
        <w:rPr>
          <w:rFonts w:ascii="Times New Roman" w:hAnsi="Times New Roman" w:cs="Times New Roman"/>
          <w:sz w:val="24"/>
          <w:szCs w:val="24"/>
        </w:rPr>
      </w:pPr>
    </w:p>
    <w:p w14:paraId="78A3EA00" w14:textId="787185CB" w:rsidR="005152E9" w:rsidRDefault="0023702D" w:rsidP="00F1223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На территории поселения, до ввода в действие Закона Республики Татарстан от 23.12.2023 №131-ЗРТ</w:t>
      </w:r>
      <w:r w:rsidR="001E39B4">
        <w:rPr>
          <w:rFonts w:ascii="Times New Roman" w:hAnsi="Times New Roman" w:cs="Times New Roman"/>
          <w:sz w:val="24"/>
          <w:szCs w:val="24"/>
        </w:rPr>
        <w:t xml:space="preserve"> «</w:t>
      </w:r>
      <w:r w:rsidR="001E39B4" w:rsidRPr="001E39B4">
        <w:rPr>
          <w:rFonts w:ascii="Times New Roman" w:hAnsi="Times New Roman" w:cs="Times New Roman"/>
          <w:sz w:val="24"/>
          <w:szCs w:val="24"/>
        </w:rPr>
        <w:t>О перераспределении полномочий между органами местного самоуправления муниципальных образований Республики Татарстан и органами государственной власти Республики Татарстан в области градостроительной деятельности</w:t>
      </w:r>
      <w:r w:rsidR="001E39B4">
        <w:rPr>
          <w:rFonts w:ascii="Times New Roman" w:hAnsi="Times New Roman" w:cs="Times New Roman"/>
          <w:sz w:val="24"/>
          <w:szCs w:val="24"/>
        </w:rPr>
        <w:t>»</w:t>
      </w:r>
      <w:r>
        <w:rPr>
          <w:rFonts w:ascii="Times New Roman" w:hAnsi="Times New Roman" w:cs="Times New Roman"/>
          <w:sz w:val="24"/>
          <w:szCs w:val="24"/>
        </w:rPr>
        <w:t xml:space="preserve">, согласно данным Исполнительного комитета Нижнекамского муниципального района Республики </w:t>
      </w:r>
      <w:r w:rsidR="00DF6E0C">
        <w:rPr>
          <w:rFonts w:ascii="Times New Roman" w:hAnsi="Times New Roman" w:cs="Times New Roman"/>
          <w:sz w:val="24"/>
          <w:szCs w:val="24"/>
        </w:rPr>
        <w:t>Татарстан применительно</w:t>
      </w:r>
      <w:r>
        <w:rPr>
          <w:rFonts w:ascii="Times New Roman" w:hAnsi="Times New Roman" w:cs="Times New Roman"/>
          <w:sz w:val="24"/>
          <w:szCs w:val="24"/>
        </w:rPr>
        <w:t xml:space="preserve"> к территории поселения было утверждено </w:t>
      </w:r>
      <w:r w:rsidR="009D11E3">
        <w:rPr>
          <w:rFonts w:ascii="Times New Roman" w:hAnsi="Times New Roman" w:cs="Times New Roman"/>
          <w:sz w:val="24"/>
          <w:szCs w:val="24"/>
        </w:rPr>
        <w:t>8</w:t>
      </w:r>
      <w:r w:rsidR="00996FFE">
        <w:rPr>
          <w:rFonts w:ascii="Times New Roman" w:hAnsi="Times New Roman" w:cs="Times New Roman"/>
          <w:sz w:val="24"/>
          <w:szCs w:val="24"/>
        </w:rPr>
        <w:t xml:space="preserve"> проектов планировки территории</w:t>
      </w:r>
      <w:r w:rsidR="009D11E3">
        <w:rPr>
          <w:rFonts w:ascii="Times New Roman" w:hAnsi="Times New Roman" w:cs="Times New Roman"/>
          <w:sz w:val="24"/>
          <w:szCs w:val="24"/>
        </w:rPr>
        <w:t xml:space="preserve"> в которых планируется размещение жилых домов и объектов социально-культурного и бытового обслуживания</w:t>
      </w:r>
      <w:r w:rsidR="00DF6E0C">
        <w:rPr>
          <w:rFonts w:ascii="Times New Roman" w:hAnsi="Times New Roman" w:cs="Times New Roman"/>
          <w:sz w:val="24"/>
          <w:szCs w:val="24"/>
        </w:rPr>
        <w:t xml:space="preserve">. В это число </w:t>
      </w:r>
      <w:r w:rsidR="001A098E">
        <w:rPr>
          <w:rFonts w:ascii="Times New Roman" w:hAnsi="Times New Roman" w:cs="Times New Roman"/>
          <w:sz w:val="24"/>
          <w:szCs w:val="24"/>
        </w:rPr>
        <w:t>не входят проекты планировки территории, разработанные в целях размещения остановочных павильонов</w:t>
      </w:r>
      <w:r w:rsidR="00086F37">
        <w:rPr>
          <w:rFonts w:ascii="Times New Roman" w:hAnsi="Times New Roman" w:cs="Times New Roman"/>
          <w:sz w:val="24"/>
          <w:szCs w:val="24"/>
        </w:rPr>
        <w:t xml:space="preserve">, объектов промышленного производства, инженерной и транспортной </w:t>
      </w:r>
      <w:r w:rsidR="00AA5059">
        <w:rPr>
          <w:rFonts w:ascii="Times New Roman" w:hAnsi="Times New Roman" w:cs="Times New Roman"/>
          <w:sz w:val="24"/>
          <w:szCs w:val="24"/>
        </w:rPr>
        <w:t>инфраструктуры,</w:t>
      </w:r>
      <w:r w:rsidR="00C54E12">
        <w:rPr>
          <w:rFonts w:ascii="Times New Roman" w:hAnsi="Times New Roman" w:cs="Times New Roman"/>
          <w:sz w:val="24"/>
          <w:szCs w:val="24"/>
        </w:rPr>
        <w:t xml:space="preserve"> а также в целях кадастровых</w:t>
      </w:r>
      <w:r w:rsidR="00CE6389">
        <w:rPr>
          <w:rFonts w:ascii="Times New Roman" w:hAnsi="Times New Roman" w:cs="Times New Roman"/>
          <w:sz w:val="24"/>
          <w:szCs w:val="24"/>
        </w:rPr>
        <w:t xml:space="preserve"> и межевых</w:t>
      </w:r>
      <w:r w:rsidR="00C54E12">
        <w:rPr>
          <w:rFonts w:ascii="Times New Roman" w:hAnsi="Times New Roman" w:cs="Times New Roman"/>
          <w:sz w:val="24"/>
          <w:szCs w:val="24"/>
        </w:rPr>
        <w:t xml:space="preserve"> работ.</w:t>
      </w:r>
    </w:p>
    <w:p w14:paraId="4118A68A" w14:textId="4A2519C6" w:rsidR="000066AA" w:rsidRDefault="000066AA" w:rsidP="00F1223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После ввода в действие </w:t>
      </w:r>
      <w:r w:rsidR="00FE4406">
        <w:rPr>
          <w:rFonts w:ascii="Times New Roman" w:hAnsi="Times New Roman" w:cs="Times New Roman"/>
          <w:sz w:val="24"/>
          <w:szCs w:val="24"/>
        </w:rPr>
        <w:t>указанного Закона Республики Татарстан</w:t>
      </w:r>
      <w:r w:rsidR="00E0219C">
        <w:rPr>
          <w:rFonts w:ascii="Times New Roman" w:hAnsi="Times New Roman" w:cs="Times New Roman"/>
          <w:sz w:val="24"/>
          <w:szCs w:val="24"/>
        </w:rPr>
        <w:t xml:space="preserve"> применительно к территории поселения было утверждено</w:t>
      </w:r>
      <w:r w:rsidR="00BA4DC0">
        <w:rPr>
          <w:rFonts w:ascii="Times New Roman" w:hAnsi="Times New Roman" w:cs="Times New Roman"/>
          <w:sz w:val="24"/>
          <w:szCs w:val="24"/>
        </w:rPr>
        <w:t xml:space="preserve"> 3 проекта планировки территории</w:t>
      </w:r>
      <w:r w:rsidR="008C4ACA">
        <w:rPr>
          <w:rFonts w:ascii="Times New Roman" w:hAnsi="Times New Roman" w:cs="Times New Roman"/>
          <w:sz w:val="24"/>
          <w:szCs w:val="24"/>
        </w:rPr>
        <w:t>, которые предназначены для размещения объект</w:t>
      </w:r>
      <w:r w:rsidR="00AA5059">
        <w:rPr>
          <w:rFonts w:ascii="Times New Roman" w:hAnsi="Times New Roman" w:cs="Times New Roman"/>
          <w:sz w:val="24"/>
          <w:szCs w:val="24"/>
        </w:rPr>
        <w:t>ов</w:t>
      </w:r>
      <w:r w:rsidR="008C4ACA">
        <w:rPr>
          <w:rFonts w:ascii="Times New Roman" w:hAnsi="Times New Roman" w:cs="Times New Roman"/>
          <w:sz w:val="24"/>
          <w:szCs w:val="24"/>
        </w:rPr>
        <w:t xml:space="preserve"> промышленного производства, инженерной и транспортной инфраструктуры.</w:t>
      </w:r>
    </w:p>
    <w:p w14:paraId="0C5AA14A" w14:textId="44F56EE0" w:rsidR="00113D8F" w:rsidRDefault="00113D8F" w:rsidP="00113D8F">
      <w:pPr>
        <w:spacing w:after="0" w:line="360" w:lineRule="auto"/>
        <w:jc w:val="center"/>
        <w:rPr>
          <w:rFonts w:ascii="Times New Roman" w:hAnsi="Times New Roman" w:cs="Times New Roman"/>
          <w:sz w:val="24"/>
          <w:szCs w:val="24"/>
        </w:rPr>
      </w:pPr>
      <w:r>
        <w:rPr>
          <w:noProof/>
        </w:rPr>
        <w:drawing>
          <wp:inline distT="0" distB="0" distL="0" distR="0" wp14:anchorId="16AB6ABC" wp14:editId="28C933DD">
            <wp:extent cx="4221956" cy="3580209"/>
            <wp:effectExtent l="19050" t="19050" r="26670" b="203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42461" cy="3597597"/>
                    </a:xfrm>
                    <a:prstGeom prst="rect">
                      <a:avLst/>
                    </a:prstGeom>
                    <a:ln w="12700">
                      <a:solidFill>
                        <a:schemeClr val="tx1"/>
                      </a:solidFill>
                    </a:ln>
                  </pic:spPr>
                </pic:pic>
              </a:graphicData>
            </a:graphic>
          </wp:inline>
        </w:drawing>
      </w:r>
    </w:p>
    <w:p w14:paraId="681DCA33" w14:textId="1B70D5CD" w:rsidR="002C09AF" w:rsidRDefault="002C09AF" w:rsidP="00F1223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Рис. 1.3.1.1. Карта-схема границ утвержденных проектов планировки территории</w:t>
      </w:r>
    </w:p>
    <w:p w14:paraId="1B91F9B3" w14:textId="5177F9EB" w:rsidR="00113D8F" w:rsidRDefault="006B7C75" w:rsidP="00F1223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В таблице </w:t>
      </w:r>
      <w:r w:rsidR="00E441BC">
        <w:rPr>
          <w:rFonts w:ascii="Times New Roman" w:hAnsi="Times New Roman" w:cs="Times New Roman"/>
          <w:sz w:val="24"/>
          <w:szCs w:val="24"/>
        </w:rPr>
        <w:t xml:space="preserve">1.3.1.1 представлены </w:t>
      </w:r>
      <w:r w:rsidR="009D11E3">
        <w:rPr>
          <w:rFonts w:ascii="Times New Roman" w:hAnsi="Times New Roman" w:cs="Times New Roman"/>
          <w:sz w:val="24"/>
          <w:szCs w:val="24"/>
        </w:rPr>
        <w:t>технико-экономические показатели утвержденных проектов планировки территории,</w:t>
      </w:r>
      <w:r w:rsidR="00F334DE">
        <w:rPr>
          <w:rFonts w:ascii="Times New Roman" w:hAnsi="Times New Roman" w:cs="Times New Roman"/>
          <w:sz w:val="24"/>
          <w:szCs w:val="24"/>
        </w:rPr>
        <w:t xml:space="preserve"> в которых планируется размещение жилых домов и объектов социально-культурного и бытового обслуживания</w:t>
      </w:r>
      <w:r w:rsidR="00774CE1">
        <w:rPr>
          <w:rFonts w:ascii="Times New Roman" w:hAnsi="Times New Roman" w:cs="Times New Roman"/>
          <w:sz w:val="24"/>
          <w:szCs w:val="24"/>
        </w:rPr>
        <w:t>.</w:t>
      </w:r>
      <w:r w:rsidR="008F3EA2">
        <w:rPr>
          <w:rFonts w:ascii="Times New Roman" w:hAnsi="Times New Roman" w:cs="Times New Roman"/>
          <w:sz w:val="24"/>
          <w:szCs w:val="24"/>
        </w:rPr>
        <w:t xml:space="preserve"> Нумерация в таблице соответствует нумерации на рис. 1.3.1.1.</w:t>
      </w:r>
    </w:p>
    <w:p w14:paraId="0326B5C7" w14:textId="77777777" w:rsidR="00680A0F" w:rsidRDefault="00680A0F" w:rsidP="00F12233">
      <w:pPr>
        <w:spacing w:after="0" w:line="360" w:lineRule="auto"/>
        <w:ind w:firstLine="567"/>
        <w:jc w:val="both"/>
        <w:rPr>
          <w:rFonts w:ascii="Times New Roman" w:hAnsi="Times New Roman" w:cs="Times New Roman"/>
          <w:sz w:val="24"/>
          <w:szCs w:val="24"/>
        </w:rPr>
        <w:sectPr w:rsidR="00680A0F" w:rsidSect="00890ACB">
          <w:pgSz w:w="11906" w:h="16838"/>
          <w:pgMar w:top="1134" w:right="567" w:bottom="1134" w:left="1701" w:header="709" w:footer="709" w:gutter="0"/>
          <w:cols w:space="708"/>
          <w:docGrid w:linePitch="360"/>
        </w:sectPr>
      </w:pPr>
    </w:p>
    <w:p w14:paraId="319C1C4D" w14:textId="73F819DD" w:rsidR="009B6047" w:rsidRDefault="00C47580" w:rsidP="00C47580">
      <w:pPr>
        <w:spacing w:after="0" w:line="360" w:lineRule="auto"/>
        <w:jc w:val="right"/>
        <w:rPr>
          <w:rFonts w:ascii="Times New Roman" w:hAnsi="Times New Roman" w:cs="Times New Roman"/>
          <w:sz w:val="24"/>
          <w:szCs w:val="24"/>
        </w:rPr>
      </w:pPr>
      <w:r>
        <w:rPr>
          <w:rFonts w:ascii="Times New Roman" w:hAnsi="Times New Roman" w:cs="Times New Roman"/>
          <w:sz w:val="24"/>
          <w:szCs w:val="24"/>
        </w:rPr>
        <w:lastRenderedPageBreak/>
        <w:t>Таблица 1.3.1.1</w:t>
      </w:r>
    </w:p>
    <w:p w14:paraId="100522C8" w14:textId="1C19E8AF" w:rsidR="00C47580" w:rsidRDefault="002243E7" w:rsidP="002A1347">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Технико-экономические показатели утвержденных проектов планировки территорий</w:t>
      </w:r>
      <w:r w:rsidR="00465DE1">
        <w:rPr>
          <w:rFonts w:ascii="Times New Roman" w:hAnsi="Times New Roman" w:cs="Times New Roman"/>
          <w:sz w:val="24"/>
          <w:szCs w:val="24"/>
        </w:rPr>
        <w:t xml:space="preserve"> применительно к территории </w:t>
      </w:r>
      <w:r w:rsidR="00A02CEA">
        <w:rPr>
          <w:rFonts w:ascii="Times New Roman" w:hAnsi="Times New Roman" w:cs="Times New Roman"/>
          <w:sz w:val="24"/>
          <w:szCs w:val="24"/>
        </w:rPr>
        <w:t>городского поселения «город Нижнекамск»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4418"/>
        <w:gridCol w:w="524"/>
        <w:gridCol w:w="1992"/>
        <w:gridCol w:w="967"/>
        <w:gridCol w:w="1057"/>
        <w:gridCol w:w="938"/>
        <w:gridCol w:w="1366"/>
        <w:gridCol w:w="964"/>
        <w:gridCol w:w="897"/>
        <w:gridCol w:w="897"/>
      </w:tblGrid>
      <w:tr w:rsidR="00542208" w:rsidRPr="008043F8" w14:paraId="2430EFB9" w14:textId="77777777" w:rsidTr="00466A1B">
        <w:trPr>
          <w:tblHeader/>
        </w:trPr>
        <w:tc>
          <w:tcPr>
            <w:tcW w:w="185" w:type="pct"/>
            <w:vMerge w:val="restart"/>
            <w:vAlign w:val="center"/>
          </w:tcPr>
          <w:p w14:paraId="3572C404" w14:textId="3F33D472" w:rsidR="00182E54"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п/п</w:t>
            </w:r>
          </w:p>
        </w:tc>
        <w:tc>
          <w:tcPr>
            <w:tcW w:w="1517" w:type="pct"/>
            <w:vMerge w:val="restart"/>
            <w:vAlign w:val="center"/>
          </w:tcPr>
          <w:p w14:paraId="2C4E6C09" w14:textId="3DA9C837"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Наименование</w:t>
            </w:r>
          </w:p>
        </w:tc>
        <w:tc>
          <w:tcPr>
            <w:tcW w:w="180" w:type="pct"/>
            <w:vMerge w:val="restart"/>
            <w:textDirection w:val="btLr"/>
          </w:tcPr>
          <w:p w14:paraId="43D58722" w14:textId="14BA0D6E" w:rsidR="00182E54" w:rsidRDefault="00182E54" w:rsidP="00801114">
            <w:pPr>
              <w:spacing w:after="0"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Реализация</w:t>
            </w:r>
          </w:p>
        </w:tc>
        <w:tc>
          <w:tcPr>
            <w:tcW w:w="684" w:type="pct"/>
            <w:vMerge w:val="restart"/>
            <w:vAlign w:val="center"/>
          </w:tcPr>
          <w:p w14:paraId="5793691D" w14:textId="51F51FE5"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Местоположение</w:t>
            </w:r>
          </w:p>
        </w:tc>
        <w:tc>
          <w:tcPr>
            <w:tcW w:w="1017" w:type="pct"/>
            <w:gridSpan w:val="3"/>
            <w:vAlign w:val="center"/>
          </w:tcPr>
          <w:p w14:paraId="171736EE" w14:textId="47F12FA0"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Жилищный фонд, кв. м</w:t>
            </w:r>
          </w:p>
        </w:tc>
        <w:tc>
          <w:tcPr>
            <w:tcW w:w="469" w:type="pct"/>
            <w:vMerge w:val="restart"/>
            <w:vAlign w:val="center"/>
          </w:tcPr>
          <w:p w14:paraId="70A2FB09" w14:textId="0475D92B"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Население, чел</w:t>
            </w:r>
          </w:p>
        </w:tc>
        <w:tc>
          <w:tcPr>
            <w:tcW w:w="947" w:type="pct"/>
            <w:gridSpan w:val="3"/>
            <w:vAlign w:val="center"/>
          </w:tcPr>
          <w:p w14:paraId="1D71A499" w14:textId="7AD4F6B3"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Социальная инфраструктура, мест</w:t>
            </w:r>
          </w:p>
        </w:tc>
      </w:tr>
      <w:tr w:rsidR="00542208" w:rsidRPr="008043F8" w14:paraId="72AF3BEA" w14:textId="77777777" w:rsidTr="00466A1B">
        <w:trPr>
          <w:cantSplit/>
          <w:trHeight w:val="2161"/>
          <w:tblHeader/>
        </w:trPr>
        <w:tc>
          <w:tcPr>
            <w:tcW w:w="185" w:type="pct"/>
            <w:vMerge/>
          </w:tcPr>
          <w:p w14:paraId="5BA05CA2" w14:textId="77777777" w:rsidR="00182E54" w:rsidRPr="008043F8" w:rsidRDefault="00182E54" w:rsidP="00801114">
            <w:pPr>
              <w:spacing w:after="0" w:line="240" w:lineRule="auto"/>
              <w:jc w:val="center"/>
              <w:rPr>
                <w:rFonts w:ascii="Times New Roman" w:hAnsi="Times New Roman" w:cs="Times New Roman"/>
                <w:sz w:val="24"/>
                <w:szCs w:val="24"/>
              </w:rPr>
            </w:pPr>
          </w:p>
        </w:tc>
        <w:tc>
          <w:tcPr>
            <w:tcW w:w="1517" w:type="pct"/>
            <w:vMerge/>
          </w:tcPr>
          <w:p w14:paraId="04694F92" w14:textId="0ED6A5B9" w:rsidR="00182E54" w:rsidRPr="008043F8" w:rsidRDefault="00182E54" w:rsidP="00801114">
            <w:pPr>
              <w:spacing w:after="0" w:line="240" w:lineRule="auto"/>
              <w:jc w:val="center"/>
              <w:rPr>
                <w:rFonts w:ascii="Times New Roman" w:hAnsi="Times New Roman" w:cs="Times New Roman"/>
                <w:sz w:val="24"/>
                <w:szCs w:val="24"/>
              </w:rPr>
            </w:pPr>
          </w:p>
        </w:tc>
        <w:tc>
          <w:tcPr>
            <w:tcW w:w="180" w:type="pct"/>
            <w:vMerge/>
          </w:tcPr>
          <w:p w14:paraId="38C06A87" w14:textId="77777777" w:rsidR="00182E54" w:rsidRPr="008043F8" w:rsidRDefault="00182E54" w:rsidP="00801114">
            <w:pPr>
              <w:spacing w:after="0" w:line="240" w:lineRule="auto"/>
              <w:jc w:val="center"/>
              <w:rPr>
                <w:rFonts w:ascii="Times New Roman" w:hAnsi="Times New Roman" w:cs="Times New Roman"/>
                <w:sz w:val="24"/>
                <w:szCs w:val="24"/>
              </w:rPr>
            </w:pPr>
          </w:p>
        </w:tc>
        <w:tc>
          <w:tcPr>
            <w:tcW w:w="684" w:type="pct"/>
            <w:vMerge/>
          </w:tcPr>
          <w:p w14:paraId="571E52D4" w14:textId="71ADEF40" w:rsidR="00182E54" w:rsidRPr="008043F8" w:rsidRDefault="00182E54" w:rsidP="00801114">
            <w:pPr>
              <w:spacing w:after="0" w:line="240" w:lineRule="auto"/>
              <w:jc w:val="center"/>
              <w:rPr>
                <w:rFonts w:ascii="Times New Roman" w:hAnsi="Times New Roman" w:cs="Times New Roman"/>
                <w:sz w:val="24"/>
                <w:szCs w:val="24"/>
              </w:rPr>
            </w:pPr>
          </w:p>
        </w:tc>
        <w:tc>
          <w:tcPr>
            <w:tcW w:w="332" w:type="pct"/>
            <w:textDirection w:val="btLr"/>
            <w:vAlign w:val="center"/>
          </w:tcPr>
          <w:p w14:paraId="415C7119" w14:textId="45513C48" w:rsidR="00182E54" w:rsidRPr="008043F8" w:rsidRDefault="00182E54" w:rsidP="00801114">
            <w:pPr>
              <w:spacing w:after="0"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одноквартирные жилые дома, в т.ч. блокированные</w:t>
            </w:r>
          </w:p>
        </w:tc>
        <w:tc>
          <w:tcPr>
            <w:tcW w:w="363" w:type="pct"/>
            <w:textDirection w:val="btLr"/>
            <w:vAlign w:val="center"/>
          </w:tcPr>
          <w:p w14:paraId="49EF6D24" w14:textId="5F189544" w:rsidR="00182E54" w:rsidRPr="008043F8" w:rsidRDefault="00182E54" w:rsidP="00801114">
            <w:pPr>
              <w:spacing w:after="0"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многоквартирные жилые дома</w:t>
            </w:r>
          </w:p>
        </w:tc>
        <w:tc>
          <w:tcPr>
            <w:tcW w:w="322" w:type="pct"/>
            <w:textDirection w:val="btLr"/>
            <w:vAlign w:val="center"/>
          </w:tcPr>
          <w:p w14:paraId="45730FCC" w14:textId="44307C50" w:rsidR="00182E54" w:rsidRPr="008043F8" w:rsidRDefault="00182E54" w:rsidP="00801114">
            <w:pPr>
              <w:spacing w:after="0"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Итого</w:t>
            </w:r>
          </w:p>
        </w:tc>
        <w:tc>
          <w:tcPr>
            <w:tcW w:w="469" w:type="pct"/>
            <w:vMerge/>
            <w:vAlign w:val="center"/>
          </w:tcPr>
          <w:p w14:paraId="6A31D62E" w14:textId="77777777" w:rsidR="00182E54" w:rsidRPr="008043F8" w:rsidRDefault="00182E54" w:rsidP="00801114">
            <w:pPr>
              <w:spacing w:after="0" w:line="240" w:lineRule="auto"/>
              <w:jc w:val="center"/>
              <w:rPr>
                <w:rFonts w:ascii="Times New Roman" w:hAnsi="Times New Roman" w:cs="Times New Roman"/>
                <w:sz w:val="24"/>
                <w:szCs w:val="24"/>
              </w:rPr>
            </w:pPr>
          </w:p>
        </w:tc>
        <w:tc>
          <w:tcPr>
            <w:tcW w:w="331" w:type="pct"/>
            <w:textDirection w:val="btLr"/>
            <w:vAlign w:val="center"/>
          </w:tcPr>
          <w:p w14:paraId="14F29115" w14:textId="02E4E56A" w:rsidR="00182E54" w:rsidRPr="008043F8" w:rsidRDefault="00182E54" w:rsidP="00801114">
            <w:pPr>
              <w:spacing w:after="0"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Дошкольные образовательные учреждения</w:t>
            </w:r>
          </w:p>
        </w:tc>
        <w:tc>
          <w:tcPr>
            <w:tcW w:w="308" w:type="pct"/>
            <w:textDirection w:val="btLr"/>
            <w:vAlign w:val="center"/>
          </w:tcPr>
          <w:p w14:paraId="38B49B76" w14:textId="42C6298E" w:rsidR="00182E54" w:rsidRPr="008043F8" w:rsidRDefault="00182E54" w:rsidP="00801114">
            <w:pPr>
              <w:spacing w:after="0"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Общеобразовательные учреждения</w:t>
            </w:r>
          </w:p>
        </w:tc>
        <w:tc>
          <w:tcPr>
            <w:tcW w:w="308" w:type="pct"/>
            <w:textDirection w:val="btLr"/>
            <w:vAlign w:val="center"/>
          </w:tcPr>
          <w:p w14:paraId="03BCC6A0" w14:textId="2482E6BE" w:rsidR="00182E54" w:rsidRPr="008043F8" w:rsidRDefault="00182E54" w:rsidP="00801114">
            <w:pPr>
              <w:spacing w:after="0"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Объекты здравоохранения</w:t>
            </w:r>
          </w:p>
        </w:tc>
      </w:tr>
      <w:tr w:rsidR="00542208" w:rsidRPr="008043F8" w14:paraId="6F1CC71D" w14:textId="77777777" w:rsidTr="00466A1B">
        <w:tc>
          <w:tcPr>
            <w:tcW w:w="185" w:type="pct"/>
            <w:vAlign w:val="center"/>
          </w:tcPr>
          <w:p w14:paraId="749F83CE" w14:textId="44EEDE64" w:rsidR="00182E54"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517" w:type="pct"/>
            <w:vAlign w:val="center"/>
          </w:tcPr>
          <w:p w14:paraId="479A6BFB" w14:textId="320E960F" w:rsidR="00182E54" w:rsidRPr="006A6731" w:rsidRDefault="00182E54" w:rsidP="0080111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Проект планировки территории 34 микрорайона г. Нижнекамск в части земельного участка КН 16:30:010803:3525</w:t>
            </w:r>
          </w:p>
        </w:tc>
        <w:tc>
          <w:tcPr>
            <w:tcW w:w="180" w:type="pct"/>
            <w:vAlign w:val="center"/>
          </w:tcPr>
          <w:p w14:paraId="12522FD9" w14:textId="6F7BD837" w:rsidR="00182E54" w:rsidRDefault="00367E9A"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684" w:type="pct"/>
            <w:vAlign w:val="center"/>
          </w:tcPr>
          <w:p w14:paraId="4662CFEC" w14:textId="48C395AF" w:rsidR="00182E54"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г. Нижнекамск</w:t>
            </w:r>
          </w:p>
          <w:p w14:paraId="0A2D4C49" w14:textId="3964A515"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мкр. 34</w:t>
            </w:r>
          </w:p>
        </w:tc>
        <w:tc>
          <w:tcPr>
            <w:tcW w:w="332" w:type="pct"/>
            <w:vAlign w:val="center"/>
          </w:tcPr>
          <w:p w14:paraId="06D446AB" w14:textId="17A5DD0F"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63" w:type="pct"/>
            <w:vAlign w:val="center"/>
          </w:tcPr>
          <w:p w14:paraId="4C994017" w14:textId="5B1D8C8D"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6936</w:t>
            </w:r>
          </w:p>
        </w:tc>
        <w:tc>
          <w:tcPr>
            <w:tcW w:w="322" w:type="pct"/>
            <w:vAlign w:val="center"/>
          </w:tcPr>
          <w:p w14:paraId="7675DF5B" w14:textId="7C78F9A3"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6936</w:t>
            </w:r>
          </w:p>
        </w:tc>
        <w:tc>
          <w:tcPr>
            <w:tcW w:w="469" w:type="pct"/>
            <w:vAlign w:val="center"/>
          </w:tcPr>
          <w:p w14:paraId="230695A1" w14:textId="31CAC5BB"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199</w:t>
            </w:r>
          </w:p>
        </w:tc>
        <w:tc>
          <w:tcPr>
            <w:tcW w:w="331" w:type="pct"/>
            <w:vAlign w:val="center"/>
          </w:tcPr>
          <w:p w14:paraId="4EA706CC" w14:textId="13AAD594"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w:t>
            </w:r>
          </w:p>
        </w:tc>
        <w:tc>
          <w:tcPr>
            <w:tcW w:w="308" w:type="pct"/>
            <w:vAlign w:val="center"/>
          </w:tcPr>
          <w:p w14:paraId="78BC9A9F" w14:textId="2144C248"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28</w:t>
            </w:r>
          </w:p>
        </w:tc>
        <w:tc>
          <w:tcPr>
            <w:tcW w:w="308" w:type="pct"/>
            <w:vAlign w:val="center"/>
          </w:tcPr>
          <w:p w14:paraId="7684AFC8" w14:textId="4B106F93"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42208" w:rsidRPr="008043F8" w14:paraId="034C97C8" w14:textId="77777777" w:rsidTr="00466A1B">
        <w:tc>
          <w:tcPr>
            <w:tcW w:w="185" w:type="pct"/>
            <w:vAlign w:val="center"/>
          </w:tcPr>
          <w:p w14:paraId="0C866C8E" w14:textId="266BF87C" w:rsidR="001B7C6D" w:rsidRPr="008043F8"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517" w:type="pct"/>
            <w:vAlign w:val="center"/>
          </w:tcPr>
          <w:p w14:paraId="3E0F9F2B" w14:textId="18F4D554" w:rsidR="001B7C6D" w:rsidRPr="008043F8" w:rsidRDefault="001B7C6D" w:rsidP="0080111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Проект планировки территории для размещения жилой застройки на земельных участках с КН 16:30:010802:9034 общей площадью 11828 кв. м. с КН 16:30:010802:9036 общей площадью 1119 кв. м., с КН 16:30:010802:9038 общей площадью 10449 кв. м. по адресу: Республика Татарстан, Нижнекамский муниципальный район, 45 микрорайон</w:t>
            </w:r>
          </w:p>
        </w:tc>
        <w:tc>
          <w:tcPr>
            <w:tcW w:w="180" w:type="pct"/>
            <w:vAlign w:val="center"/>
          </w:tcPr>
          <w:p w14:paraId="4F60BAC5" w14:textId="7D8D68C0" w:rsidR="001B7C6D" w:rsidRDefault="001B7C6D" w:rsidP="00801114">
            <w:pPr>
              <w:spacing w:after="0" w:line="240" w:lineRule="auto"/>
              <w:jc w:val="center"/>
              <w:rPr>
                <w:rFonts w:ascii="Times New Roman" w:hAnsi="Times New Roman" w:cs="Times New Roman"/>
                <w:sz w:val="24"/>
                <w:szCs w:val="24"/>
              </w:rPr>
            </w:pPr>
            <w:r w:rsidRPr="00B349D0">
              <w:rPr>
                <w:rFonts w:ascii="Times New Roman" w:hAnsi="Times New Roman" w:cs="Times New Roman"/>
                <w:sz w:val="24"/>
                <w:szCs w:val="24"/>
              </w:rPr>
              <w:t>–</w:t>
            </w:r>
          </w:p>
        </w:tc>
        <w:tc>
          <w:tcPr>
            <w:tcW w:w="684" w:type="pct"/>
            <w:vAlign w:val="center"/>
          </w:tcPr>
          <w:p w14:paraId="7C34E713" w14:textId="76024011" w:rsidR="001B7C6D"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г. Нижнекамск</w:t>
            </w:r>
          </w:p>
          <w:p w14:paraId="785A035E" w14:textId="46999137" w:rsidR="001B7C6D" w:rsidRPr="008043F8"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мкр. 45</w:t>
            </w:r>
          </w:p>
        </w:tc>
        <w:tc>
          <w:tcPr>
            <w:tcW w:w="332" w:type="pct"/>
            <w:vAlign w:val="center"/>
          </w:tcPr>
          <w:p w14:paraId="304029AE" w14:textId="5CC15787" w:rsidR="001B7C6D" w:rsidRPr="008043F8"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63" w:type="pct"/>
            <w:vAlign w:val="center"/>
          </w:tcPr>
          <w:p w14:paraId="64932F05" w14:textId="186F2D0C" w:rsidR="001B7C6D" w:rsidRPr="008043F8"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34394</w:t>
            </w:r>
          </w:p>
        </w:tc>
        <w:tc>
          <w:tcPr>
            <w:tcW w:w="322" w:type="pct"/>
            <w:vAlign w:val="center"/>
          </w:tcPr>
          <w:p w14:paraId="166515A4" w14:textId="143989D8" w:rsidR="001B7C6D" w:rsidRPr="008043F8"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34394</w:t>
            </w:r>
          </w:p>
        </w:tc>
        <w:tc>
          <w:tcPr>
            <w:tcW w:w="469" w:type="pct"/>
            <w:vAlign w:val="center"/>
          </w:tcPr>
          <w:p w14:paraId="3EFBE834" w14:textId="4728381B" w:rsidR="001B7C6D" w:rsidRPr="008043F8"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1192</w:t>
            </w:r>
          </w:p>
        </w:tc>
        <w:tc>
          <w:tcPr>
            <w:tcW w:w="331" w:type="pct"/>
            <w:vAlign w:val="center"/>
          </w:tcPr>
          <w:p w14:paraId="6107F27F" w14:textId="40DC0A5B" w:rsidR="001B7C6D" w:rsidRPr="008043F8"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08" w:type="pct"/>
            <w:vAlign w:val="center"/>
          </w:tcPr>
          <w:p w14:paraId="08EEE9A7" w14:textId="3570D0DA" w:rsidR="001B7C6D" w:rsidRPr="008043F8"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08" w:type="pct"/>
            <w:vAlign w:val="center"/>
          </w:tcPr>
          <w:p w14:paraId="50865447" w14:textId="3CA75688" w:rsidR="001B7C6D" w:rsidRPr="008043F8"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42208" w:rsidRPr="008043F8" w14:paraId="37A5286A" w14:textId="77777777" w:rsidTr="00466A1B">
        <w:tc>
          <w:tcPr>
            <w:tcW w:w="185" w:type="pct"/>
            <w:vAlign w:val="center"/>
          </w:tcPr>
          <w:p w14:paraId="2BEFAFF5" w14:textId="3FB4C28F" w:rsidR="001B7C6D" w:rsidRPr="008043F8"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1517" w:type="pct"/>
            <w:vAlign w:val="center"/>
          </w:tcPr>
          <w:p w14:paraId="2C6791EC" w14:textId="6731DC7B" w:rsidR="001B7C6D" w:rsidRPr="008043F8" w:rsidRDefault="001B7C6D" w:rsidP="0080111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1-й этап. «Корректировка проекта планировки </w:t>
            </w:r>
            <w:proofErr w:type="spellStart"/>
            <w:r>
              <w:rPr>
                <w:rFonts w:ascii="Times New Roman" w:hAnsi="Times New Roman" w:cs="Times New Roman"/>
                <w:sz w:val="24"/>
                <w:szCs w:val="24"/>
              </w:rPr>
              <w:t>террито</w:t>
            </w:r>
            <w:r w:rsidR="00581022">
              <w:rPr>
                <w:rFonts w:ascii="Times New Roman" w:hAnsi="Times New Roman" w:cs="Times New Roman"/>
                <w:sz w:val="24"/>
                <w:szCs w:val="24"/>
              </w:rPr>
              <w:t>догово</w:t>
            </w:r>
            <w:r>
              <w:rPr>
                <w:rFonts w:ascii="Times New Roman" w:hAnsi="Times New Roman" w:cs="Times New Roman"/>
                <w:sz w:val="24"/>
                <w:szCs w:val="24"/>
              </w:rPr>
              <w:t>рии</w:t>
            </w:r>
            <w:proofErr w:type="spellEnd"/>
            <w:r>
              <w:rPr>
                <w:rFonts w:ascii="Times New Roman" w:hAnsi="Times New Roman" w:cs="Times New Roman"/>
                <w:sz w:val="24"/>
                <w:szCs w:val="24"/>
              </w:rPr>
              <w:t xml:space="preserve"> на земельных участках с КН 16:30:010803:3456, 16:30:010803:3466, </w:t>
            </w:r>
            <w:r>
              <w:rPr>
                <w:rFonts w:ascii="Times New Roman" w:hAnsi="Times New Roman" w:cs="Times New Roman"/>
                <w:sz w:val="24"/>
                <w:szCs w:val="24"/>
              </w:rPr>
              <w:lastRenderedPageBreak/>
              <w:t>16:30:010803:3517, 16:30:010803:2734 общей площадью 29,2939 га по адресу: РТ, г. Нижнекамск, 51 микрорайон»</w:t>
            </w:r>
          </w:p>
        </w:tc>
        <w:tc>
          <w:tcPr>
            <w:tcW w:w="180" w:type="pct"/>
            <w:vAlign w:val="center"/>
          </w:tcPr>
          <w:p w14:paraId="46746DBA" w14:textId="34F884F4" w:rsidR="001B7C6D" w:rsidRDefault="001B7C6D" w:rsidP="00801114">
            <w:pPr>
              <w:spacing w:after="0" w:line="240" w:lineRule="auto"/>
              <w:jc w:val="center"/>
              <w:rPr>
                <w:rFonts w:ascii="Times New Roman" w:hAnsi="Times New Roman" w:cs="Times New Roman"/>
                <w:sz w:val="24"/>
                <w:szCs w:val="24"/>
              </w:rPr>
            </w:pPr>
            <w:r w:rsidRPr="00B349D0">
              <w:rPr>
                <w:rFonts w:ascii="Times New Roman" w:hAnsi="Times New Roman" w:cs="Times New Roman"/>
                <w:sz w:val="24"/>
                <w:szCs w:val="24"/>
              </w:rPr>
              <w:lastRenderedPageBreak/>
              <w:t>–</w:t>
            </w:r>
          </w:p>
        </w:tc>
        <w:tc>
          <w:tcPr>
            <w:tcW w:w="684" w:type="pct"/>
            <w:vAlign w:val="center"/>
          </w:tcPr>
          <w:p w14:paraId="4E9D2231" w14:textId="4CE9F54D" w:rsidR="001B7C6D"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г. Нижнекамск</w:t>
            </w:r>
          </w:p>
          <w:p w14:paraId="1C55E268" w14:textId="57E789A5" w:rsidR="001B7C6D" w:rsidRPr="008043F8"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мкр. 51</w:t>
            </w:r>
          </w:p>
        </w:tc>
        <w:tc>
          <w:tcPr>
            <w:tcW w:w="332" w:type="pct"/>
            <w:vAlign w:val="center"/>
          </w:tcPr>
          <w:p w14:paraId="25DB67D4" w14:textId="05C94AF0" w:rsidR="001B7C6D" w:rsidRPr="008043F8"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63" w:type="pct"/>
            <w:vAlign w:val="center"/>
          </w:tcPr>
          <w:p w14:paraId="2B425ED4" w14:textId="1E0F6967" w:rsidR="001B7C6D" w:rsidRPr="008043F8"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288146</w:t>
            </w:r>
          </w:p>
        </w:tc>
        <w:tc>
          <w:tcPr>
            <w:tcW w:w="322" w:type="pct"/>
            <w:vAlign w:val="center"/>
          </w:tcPr>
          <w:p w14:paraId="26627107" w14:textId="70624746" w:rsidR="001B7C6D" w:rsidRPr="008043F8"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288146</w:t>
            </w:r>
          </w:p>
        </w:tc>
        <w:tc>
          <w:tcPr>
            <w:tcW w:w="469" w:type="pct"/>
            <w:vAlign w:val="center"/>
          </w:tcPr>
          <w:p w14:paraId="2996D869" w14:textId="3E1DF797" w:rsidR="001B7C6D" w:rsidRPr="008043F8"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8862</w:t>
            </w:r>
          </w:p>
        </w:tc>
        <w:tc>
          <w:tcPr>
            <w:tcW w:w="331" w:type="pct"/>
            <w:vAlign w:val="center"/>
          </w:tcPr>
          <w:p w14:paraId="1AF8F6D5" w14:textId="22CC4DA2" w:rsidR="001B7C6D" w:rsidRPr="008043F8"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320</w:t>
            </w:r>
          </w:p>
        </w:tc>
        <w:tc>
          <w:tcPr>
            <w:tcW w:w="308" w:type="pct"/>
            <w:vAlign w:val="center"/>
          </w:tcPr>
          <w:p w14:paraId="19C7DC59" w14:textId="77777777" w:rsidR="001B7C6D"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p w14:paraId="5C22162E" w14:textId="1D665CE4" w:rsidR="001B7C6D" w:rsidRPr="008043F8"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(29694 кв. м)</w:t>
            </w:r>
          </w:p>
        </w:tc>
        <w:tc>
          <w:tcPr>
            <w:tcW w:w="308" w:type="pct"/>
            <w:vAlign w:val="center"/>
          </w:tcPr>
          <w:p w14:paraId="22B9C385" w14:textId="0B9E97F5" w:rsidR="001B7C6D" w:rsidRPr="008043F8"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(14894 кв. м)</w:t>
            </w:r>
          </w:p>
        </w:tc>
      </w:tr>
      <w:tr w:rsidR="00542208" w:rsidRPr="008043F8" w14:paraId="50432E8B" w14:textId="77777777" w:rsidTr="00466A1B">
        <w:tc>
          <w:tcPr>
            <w:tcW w:w="185" w:type="pct"/>
            <w:vAlign w:val="center"/>
          </w:tcPr>
          <w:p w14:paraId="57F5750D" w14:textId="5E385391"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1517" w:type="pct"/>
            <w:vAlign w:val="center"/>
          </w:tcPr>
          <w:p w14:paraId="560C3536" w14:textId="34CE69CB" w:rsidR="00182E54" w:rsidRPr="008043F8" w:rsidRDefault="00182E54" w:rsidP="0080111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Проект планировки территории в части земельного участка КН 16:53:040305:3109 для проектируемого объекта: «Многоэтажный дом со встроенно-пристроенными помещениями нежилого назначения в 21 микрорайоне по проспекту Шинников, г. Нижнекамск с наружными инженерными сетями»</w:t>
            </w:r>
          </w:p>
        </w:tc>
        <w:tc>
          <w:tcPr>
            <w:tcW w:w="180" w:type="pct"/>
            <w:vAlign w:val="center"/>
          </w:tcPr>
          <w:p w14:paraId="1F907D2D" w14:textId="5FE9E35B" w:rsidR="00182E54" w:rsidRDefault="00367E9A"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684" w:type="pct"/>
            <w:vAlign w:val="center"/>
          </w:tcPr>
          <w:p w14:paraId="331C3B7F" w14:textId="7BA261D7" w:rsidR="00182E54"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г. Нижнекамск</w:t>
            </w:r>
          </w:p>
          <w:p w14:paraId="2D623621" w14:textId="2B32E91F"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мкр. 21</w:t>
            </w:r>
          </w:p>
        </w:tc>
        <w:tc>
          <w:tcPr>
            <w:tcW w:w="332" w:type="pct"/>
            <w:vAlign w:val="center"/>
          </w:tcPr>
          <w:p w14:paraId="2BC35DD7" w14:textId="758D22C7"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63" w:type="pct"/>
            <w:vAlign w:val="center"/>
          </w:tcPr>
          <w:p w14:paraId="2E0EC8A2" w14:textId="21EFB6B1"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8308</w:t>
            </w:r>
          </w:p>
        </w:tc>
        <w:tc>
          <w:tcPr>
            <w:tcW w:w="322" w:type="pct"/>
            <w:vAlign w:val="center"/>
          </w:tcPr>
          <w:p w14:paraId="248DF9D3" w14:textId="37681171"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8308</w:t>
            </w:r>
          </w:p>
        </w:tc>
        <w:tc>
          <w:tcPr>
            <w:tcW w:w="469" w:type="pct"/>
            <w:vAlign w:val="center"/>
          </w:tcPr>
          <w:p w14:paraId="75B5CC4C" w14:textId="26996124"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255</w:t>
            </w:r>
          </w:p>
        </w:tc>
        <w:tc>
          <w:tcPr>
            <w:tcW w:w="331" w:type="pct"/>
            <w:vAlign w:val="center"/>
          </w:tcPr>
          <w:p w14:paraId="5A6B713D" w14:textId="35F0655D"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08" w:type="pct"/>
            <w:vAlign w:val="center"/>
          </w:tcPr>
          <w:p w14:paraId="66E40980" w14:textId="626D706F"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08" w:type="pct"/>
            <w:vAlign w:val="center"/>
          </w:tcPr>
          <w:p w14:paraId="554D5342" w14:textId="1B7F2F63"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42208" w:rsidRPr="008043F8" w14:paraId="7C33E7F8" w14:textId="77777777" w:rsidTr="00466A1B">
        <w:tc>
          <w:tcPr>
            <w:tcW w:w="185" w:type="pct"/>
            <w:vAlign w:val="center"/>
          </w:tcPr>
          <w:p w14:paraId="349976D6" w14:textId="78E85791"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1517" w:type="pct"/>
            <w:vAlign w:val="center"/>
          </w:tcPr>
          <w:p w14:paraId="3C5D7652" w14:textId="06220F32" w:rsidR="00182E54" w:rsidRPr="00596307" w:rsidRDefault="00182E54" w:rsidP="0080111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Проект планировки территории «</w:t>
            </w:r>
            <w:r>
              <w:rPr>
                <w:rFonts w:ascii="Times New Roman" w:hAnsi="Times New Roman" w:cs="Times New Roman"/>
                <w:sz w:val="24"/>
                <w:szCs w:val="24"/>
                <w:lang w:val="en-US"/>
              </w:rPr>
              <w:t>URMAN</w:t>
            </w:r>
            <w:r>
              <w:rPr>
                <w:rFonts w:ascii="Times New Roman" w:hAnsi="Times New Roman" w:cs="Times New Roman"/>
                <w:sz w:val="24"/>
                <w:szCs w:val="24"/>
              </w:rPr>
              <w:t>»</w:t>
            </w:r>
            <w:r w:rsidRPr="006F1C80">
              <w:rPr>
                <w:rFonts w:ascii="Times New Roman" w:hAnsi="Times New Roman" w:cs="Times New Roman"/>
                <w:sz w:val="24"/>
                <w:szCs w:val="24"/>
              </w:rPr>
              <w:t xml:space="preserve"> (</w:t>
            </w:r>
            <w:r>
              <w:rPr>
                <w:rFonts w:ascii="Times New Roman" w:hAnsi="Times New Roman" w:cs="Times New Roman"/>
                <w:sz w:val="24"/>
                <w:szCs w:val="24"/>
              </w:rPr>
              <w:t>«УРМАН»)</w:t>
            </w:r>
          </w:p>
        </w:tc>
        <w:tc>
          <w:tcPr>
            <w:tcW w:w="180" w:type="pct"/>
            <w:vAlign w:val="center"/>
          </w:tcPr>
          <w:p w14:paraId="10AE696D" w14:textId="2AC3F9D2" w:rsidR="00182E54" w:rsidRDefault="00367E9A"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684" w:type="pct"/>
            <w:vAlign w:val="center"/>
          </w:tcPr>
          <w:p w14:paraId="34FABA66" w14:textId="051EFBCC" w:rsidR="00182E54"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г. Нижнекамск</w:t>
            </w:r>
          </w:p>
          <w:p w14:paraId="6890E9E0" w14:textId="7D6DD702"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мкр. 46</w:t>
            </w:r>
          </w:p>
        </w:tc>
        <w:tc>
          <w:tcPr>
            <w:tcW w:w="332" w:type="pct"/>
            <w:vAlign w:val="center"/>
          </w:tcPr>
          <w:p w14:paraId="1A691829" w14:textId="5C7B4B1E"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23020</w:t>
            </w:r>
          </w:p>
        </w:tc>
        <w:tc>
          <w:tcPr>
            <w:tcW w:w="363" w:type="pct"/>
            <w:vAlign w:val="center"/>
          </w:tcPr>
          <w:p w14:paraId="45C97E6C" w14:textId="31E524CF"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17160</w:t>
            </w:r>
          </w:p>
        </w:tc>
        <w:tc>
          <w:tcPr>
            <w:tcW w:w="322" w:type="pct"/>
            <w:vAlign w:val="center"/>
          </w:tcPr>
          <w:p w14:paraId="787BBB77" w14:textId="59BFB164"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40180</w:t>
            </w:r>
          </w:p>
        </w:tc>
        <w:tc>
          <w:tcPr>
            <w:tcW w:w="469" w:type="pct"/>
            <w:vAlign w:val="center"/>
          </w:tcPr>
          <w:p w14:paraId="3DD3BA2B" w14:textId="00D6676B"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1392</w:t>
            </w:r>
          </w:p>
        </w:tc>
        <w:tc>
          <w:tcPr>
            <w:tcW w:w="331" w:type="pct"/>
            <w:vAlign w:val="center"/>
          </w:tcPr>
          <w:p w14:paraId="7E99D9DC" w14:textId="3C4A3219"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08" w:type="pct"/>
            <w:vAlign w:val="center"/>
          </w:tcPr>
          <w:p w14:paraId="6F47CFBE" w14:textId="0570D073"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08" w:type="pct"/>
            <w:vAlign w:val="center"/>
          </w:tcPr>
          <w:p w14:paraId="30F9B1EC" w14:textId="53F98D90"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42208" w:rsidRPr="008043F8" w14:paraId="56B6FA8A" w14:textId="77777777" w:rsidTr="00466A1B">
        <w:tc>
          <w:tcPr>
            <w:tcW w:w="185" w:type="pct"/>
            <w:vAlign w:val="center"/>
          </w:tcPr>
          <w:p w14:paraId="4939DC0F" w14:textId="72F5E63A"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1517" w:type="pct"/>
            <w:vAlign w:val="center"/>
          </w:tcPr>
          <w:p w14:paraId="6E57222E" w14:textId="15AB6F1D" w:rsidR="00182E54" w:rsidRPr="008043F8" w:rsidRDefault="00182E54" w:rsidP="0080111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Проект планировки территории для размещения жилой застройки на земельном участке с КН 16:30:010802:6720 общей площадью 26828 кв. м. по адресу: Республика Татарстан, Нижнекамский муниципальный район, г. Нижнекамск, 47 микрорайон</w:t>
            </w:r>
          </w:p>
        </w:tc>
        <w:tc>
          <w:tcPr>
            <w:tcW w:w="180" w:type="pct"/>
            <w:vAlign w:val="center"/>
          </w:tcPr>
          <w:p w14:paraId="75CF32EF" w14:textId="76A0A09C" w:rsidR="00182E54"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684" w:type="pct"/>
            <w:vAlign w:val="center"/>
          </w:tcPr>
          <w:p w14:paraId="30D6C377" w14:textId="0E0F2370" w:rsidR="00182E54"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г. Нижнекамск</w:t>
            </w:r>
          </w:p>
          <w:p w14:paraId="1FC7401D" w14:textId="297FCE6D"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мкр. 47</w:t>
            </w:r>
          </w:p>
        </w:tc>
        <w:tc>
          <w:tcPr>
            <w:tcW w:w="332" w:type="pct"/>
            <w:vAlign w:val="center"/>
          </w:tcPr>
          <w:p w14:paraId="39F366B0" w14:textId="4B2B4BA1"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63" w:type="pct"/>
            <w:vAlign w:val="center"/>
          </w:tcPr>
          <w:p w14:paraId="5171317D" w14:textId="281B3599"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28700</w:t>
            </w:r>
          </w:p>
        </w:tc>
        <w:tc>
          <w:tcPr>
            <w:tcW w:w="322" w:type="pct"/>
            <w:vAlign w:val="center"/>
          </w:tcPr>
          <w:p w14:paraId="1421B34F" w14:textId="2B67E056"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28700</w:t>
            </w:r>
          </w:p>
        </w:tc>
        <w:tc>
          <w:tcPr>
            <w:tcW w:w="469" w:type="pct"/>
            <w:vAlign w:val="center"/>
          </w:tcPr>
          <w:p w14:paraId="6BE897D7" w14:textId="0A39C0F2"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983</w:t>
            </w:r>
          </w:p>
        </w:tc>
        <w:tc>
          <w:tcPr>
            <w:tcW w:w="331" w:type="pct"/>
            <w:vAlign w:val="center"/>
          </w:tcPr>
          <w:p w14:paraId="55161182" w14:textId="1B198FBE"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08" w:type="pct"/>
            <w:vAlign w:val="center"/>
          </w:tcPr>
          <w:p w14:paraId="4AAA928D" w14:textId="3EAC3B13"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08" w:type="pct"/>
            <w:vAlign w:val="center"/>
          </w:tcPr>
          <w:p w14:paraId="0CC4FB66" w14:textId="70631394"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42208" w:rsidRPr="008043F8" w14:paraId="03655293" w14:textId="77777777" w:rsidTr="00466A1B">
        <w:tc>
          <w:tcPr>
            <w:tcW w:w="185" w:type="pct"/>
            <w:vAlign w:val="center"/>
          </w:tcPr>
          <w:p w14:paraId="05A84AA1" w14:textId="7BC6AFCB"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7</w:t>
            </w:r>
          </w:p>
        </w:tc>
        <w:tc>
          <w:tcPr>
            <w:tcW w:w="1517" w:type="pct"/>
            <w:vAlign w:val="center"/>
          </w:tcPr>
          <w:p w14:paraId="2245589A" w14:textId="709D14D8" w:rsidR="00182E54" w:rsidRPr="008043F8" w:rsidRDefault="00182E54" w:rsidP="0080111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Проект планировки и проект межевания территории 33 микрорайона в части земельного участка с кадастровым №16:30:010803:90, расположенного в границах улиц Студенческая, Гайнуллина, Южная, </w:t>
            </w:r>
            <w:proofErr w:type="spellStart"/>
            <w:r>
              <w:rPr>
                <w:rFonts w:ascii="Times New Roman" w:hAnsi="Times New Roman" w:cs="Times New Roman"/>
                <w:sz w:val="24"/>
                <w:szCs w:val="24"/>
              </w:rPr>
              <w:t>пр-кт</w:t>
            </w:r>
            <w:proofErr w:type="spellEnd"/>
            <w:r>
              <w:rPr>
                <w:rFonts w:ascii="Times New Roman" w:hAnsi="Times New Roman" w:cs="Times New Roman"/>
                <w:sz w:val="24"/>
                <w:szCs w:val="24"/>
              </w:rPr>
              <w:t xml:space="preserve"> Мира в г. Нижнекамск</w:t>
            </w:r>
          </w:p>
        </w:tc>
        <w:tc>
          <w:tcPr>
            <w:tcW w:w="180" w:type="pct"/>
            <w:vAlign w:val="center"/>
          </w:tcPr>
          <w:p w14:paraId="01CC7D42" w14:textId="1A54ECDE" w:rsidR="00182E54"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684" w:type="pct"/>
            <w:vAlign w:val="center"/>
          </w:tcPr>
          <w:p w14:paraId="100B9BA8" w14:textId="28E20452" w:rsidR="00182E54"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г. Нижнекамск</w:t>
            </w:r>
          </w:p>
          <w:p w14:paraId="5964E110" w14:textId="710FA7A1"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мкр. 33</w:t>
            </w:r>
          </w:p>
        </w:tc>
        <w:tc>
          <w:tcPr>
            <w:tcW w:w="332" w:type="pct"/>
            <w:vAlign w:val="center"/>
          </w:tcPr>
          <w:p w14:paraId="0E1B09D8" w14:textId="5B6C56E1"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63" w:type="pct"/>
            <w:vAlign w:val="center"/>
          </w:tcPr>
          <w:p w14:paraId="3E554D94" w14:textId="5B20129F"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397108</w:t>
            </w:r>
          </w:p>
        </w:tc>
        <w:tc>
          <w:tcPr>
            <w:tcW w:w="322" w:type="pct"/>
            <w:vAlign w:val="center"/>
          </w:tcPr>
          <w:p w14:paraId="698E03C0" w14:textId="5DFFBAC6"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397108</w:t>
            </w:r>
          </w:p>
        </w:tc>
        <w:tc>
          <w:tcPr>
            <w:tcW w:w="469" w:type="pct"/>
            <w:vAlign w:val="center"/>
          </w:tcPr>
          <w:p w14:paraId="0832C68D" w14:textId="072FD563"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14707</w:t>
            </w:r>
          </w:p>
        </w:tc>
        <w:tc>
          <w:tcPr>
            <w:tcW w:w="331" w:type="pct"/>
            <w:vAlign w:val="center"/>
          </w:tcPr>
          <w:p w14:paraId="1EF7D4FC" w14:textId="42A2E17C"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1120</w:t>
            </w:r>
          </w:p>
        </w:tc>
        <w:tc>
          <w:tcPr>
            <w:tcW w:w="308" w:type="pct"/>
            <w:vAlign w:val="center"/>
          </w:tcPr>
          <w:p w14:paraId="24B27F25" w14:textId="67597D14"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2480</w:t>
            </w:r>
          </w:p>
        </w:tc>
        <w:tc>
          <w:tcPr>
            <w:tcW w:w="308" w:type="pct"/>
            <w:vAlign w:val="center"/>
          </w:tcPr>
          <w:p w14:paraId="6EC47FBC" w14:textId="6F204F97"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42208" w:rsidRPr="008043F8" w14:paraId="1CD8B721" w14:textId="77777777" w:rsidTr="00466A1B">
        <w:tc>
          <w:tcPr>
            <w:tcW w:w="185" w:type="pct"/>
            <w:vAlign w:val="center"/>
          </w:tcPr>
          <w:p w14:paraId="559FCB47" w14:textId="7204BD58"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1517" w:type="pct"/>
            <w:vAlign w:val="center"/>
          </w:tcPr>
          <w:p w14:paraId="57C468CA" w14:textId="47CD16B3" w:rsidR="00182E54" w:rsidRPr="008043F8" w:rsidRDefault="00182E54" w:rsidP="0080111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Проект планировки территории и проект межевания территории земельного участка, расположенного по адресу: Нижнекамский муниципальный район, город Нижнекамск, пр. Химиков</w:t>
            </w:r>
          </w:p>
        </w:tc>
        <w:tc>
          <w:tcPr>
            <w:tcW w:w="180" w:type="pct"/>
            <w:vAlign w:val="center"/>
          </w:tcPr>
          <w:p w14:paraId="70B6DDC5" w14:textId="56DE432A" w:rsidR="00182E54" w:rsidRDefault="001B7C6D"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684" w:type="pct"/>
            <w:vAlign w:val="center"/>
          </w:tcPr>
          <w:p w14:paraId="3B36F5D5" w14:textId="1CEDFAAF" w:rsidR="00182E54"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г. Нижнекамск</w:t>
            </w:r>
          </w:p>
          <w:p w14:paraId="24F4F456" w14:textId="72436850"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мкр. 6</w:t>
            </w:r>
          </w:p>
        </w:tc>
        <w:tc>
          <w:tcPr>
            <w:tcW w:w="332" w:type="pct"/>
            <w:vAlign w:val="center"/>
          </w:tcPr>
          <w:p w14:paraId="644E5C35" w14:textId="415E5840"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63" w:type="pct"/>
            <w:vAlign w:val="center"/>
          </w:tcPr>
          <w:p w14:paraId="2D345CB5" w14:textId="6024CEC6"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13750</w:t>
            </w:r>
          </w:p>
        </w:tc>
        <w:tc>
          <w:tcPr>
            <w:tcW w:w="322" w:type="pct"/>
            <w:vAlign w:val="center"/>
          </w:tcPr>
          <w:p w14:paraId="4CD56478" w14:textId="09D1E8D5"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13750</w:t>
            </w:r>
          </w:p>
        </w:tc>
        <w:tc>
          <w:tcPr>
            <w:tcW w:w="469" w:type="pct"/>
            <w:vAlign w:val="center"/>
          </w:tcPr>
          <w:p w14:paraId="317C2BD5" w14:textId="797214B9"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338</w:t>
            </w:r>
          </w:p>
        </w:tc>
        <w:tc>
          <w:tcPr>
            <w:tcW w:w="331" w:type="pct"/>
            <w:vAlign w:val="center"/>
          </w:tcPr>
          <w:p w14:paraId="03AA54DD" w14:textId="011ABA8B"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08" w:type="pct"/>
            <w:vAlign w:val="center"/>
          </w:tcPr>
          <w:p w14:paraId="38864487" w14:textId="797311A7"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308" w:type="pct"/>
            <w:vAlign w:val="center"/>
          </w:tcPr>
          <w:p w14:paraId="11FFC943" w14:textId="4E79257C" w:rsidR="00182E54" w:rsidRPr="008043F8" w:rsidRDefault="00182E54" w:rsidP="0080111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14:paraId="1D91604E" w14:textId="6B1D5840" w:rsidR="002A1347" w:rsidRDefault="007D7576" w:rsidP="007D757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Примечание:</w:t>
      </w:r>
    </w:p>
    <w:p w14:paraId="5FCF797F" w14:textId="5F71E67E" w:rsidR="007D7576" w:rsidRPr="00B4362A" w:rsidRDefault="00B4362A" w:rsidP="004340FE">
      <w:pPr>
        <w:pStyle w:val="a0"/>
        <w:numPr>
          <w:ilvl w:val="0"/>
          <w:numId w:val="10"/>
        </w:numPr>
        <w:spacing w:after="0" w:line="360" w:lineRule="auto"/>
        <w:jc w:val="both"/>
        <w:rPr>
          <w:rFonts w:ascii="Times New Roman" w:hAnsi="Times New Roman" w:cs="Times New Roman"/>
          <w:sz w:val="24"/>
          <w:szCs w:val="24"/>
        </w:rPr>
      </w:pPr>
      <w:r w:rsidRPr="00B4362A">
        <w:rPr>
          <w:rFonts w:ascii="Times New Roman" w:hAnsi="Times New Roman" w:cs="Times New Roman"/>
          <w:sz w:val="24"/>
          <w:szCs w:val="24"/>
        </w:rPr>
        <w:t xml:space="preserve">в </w:t>
      </w:r>
      <w:r w:rsidR="007D7576" w:rsidRPr="00B4362A">
        <w:rPr>
          <w:rFonts w:ascii="Times New Roman" w:hAnsi="Times New Roman" w:cs="Times New Roman"/>
          <w:sz w:val="24"/>
          <w:szCs w:val="24"/>
        </w:rPr>
        <w:t xml:space="preserve">столбце «Реализация» приняты следующие условные обозначения: «+» </w:t>
      </w:r>
      <w:r w:rsidR="001B7C6D" w:rsidRPr="00B4362A">
        <w:rPr>
          <w:rFonts w:ascii="Times New Roman" w:hAnsi="Times New Roman" w:cs="Times New Roman"/>
          <w:sz w:val="24"/>
          <w:szCs w:val="24"/>
        </w:rPr>
        <w:t xml:space="preserve">– </w:t>
      </w:r>
      <w:r w:rsidR="007D7576" w:rsidRPr="00B4362A">
        <w:rPr>
          <w:rFonts w:ascii="Times New Roman" w:hAnsi="Times New Roman" w:cs="Times New Roman"/>
          <w:sz w:val="24"/>
          <w:szCs w:val="24"/>
        </w:rPr>
        <w:t>проект планировки территории реализован или в процессе реализации; «</w:t>
      </w:r>
      <w:r w:rsidR="001B7C6D" w:rsidRPr="00B4362A">
        <w:rPr>
          <w:rFonts w:ascii="Times New Roman" w:hAnsi="Times New Roman" w:cs="Times New Roman"/>
          <w:sz w:val="24"/>
          <w:szCs w:val="24"/>
        </w:rPr>
        <w:t>–</w:t>
      </w:r>
      <w:r w:rsidR="007D7576" w:rsidRPr="00B4362A">
        <w:rPr>
          <w:rFonts w:ascii="Times New Roman" w:hAnsi="Times New Roman" w:cs="Times New Roman"/>
          <w:sz w:val="24"/>
          <w:szCs w:val="24"/>
        </w:rPr>
        <w:t xml:space="preserve">» </w:t>
      </w:r>
      <w:r w:rsidR="001B7C6D" w:rsidRPr="00B4362A">
        <w:rPr>
          <w:rFonts w:ascii="Times New Roman" w:hAnsi="Times New Roman" w:cs="Times New Roman"/>
          <w:sz w:val="24"/>
          <w:szCs w:val="24"/>
        </w:rPr>
        <w:t xml:space="preserve">– </w:t>
      </w:r>
      <w:r w:rsidR="007D7576" w:rsidRPr="00B4362A">
        <w:rPr>
          <w:rFonts w:ascii="Times New Roman" w:hAnsi="Times New Roman" w:cs="Times New Roman"/>
          <w:sz w:val="24"/>
          <w:szCs w:val="24"/>
        </w:rPr>
        <w:t xml:space="preserve">проект планировки территории </w:t>
      </w:r>
      <w:r w:rsidR="004526ED" w:rsidRPr="00B4362A">
        <w:rPr>
          <w:rFonts w:ascii="Times New Roman" w:hAnsi="Times New Roman" w:cs="Times New Roman"/>
          <w:sz w:val="24"/>
          <w:szCs w:val="24"/>
        </w:rPr>
        <w:t>не реализован.</w:t>
      </w:r>
      <w:r w:rsidR="001B7C6D" w:rsidRPr="00B4362A">
        <w:rPr>
          <w:rFonts w:ascii="Times New Roman" w:hAnsi="Times New Roman" w:cs="Times New Roman"/>
          <w:sz w:val="24"/>
          <w:szCs w:val="24"/>
        </w:rPr>
        <w:t xml:space="preserve"> </w:t>
      </w:r>
    </w:p>
    <w:p w14:paraId="26127D1D" w14:textId="77777777" w:rsidR="009B6047" w:rsidRDefault="009B6047" w:rsidP="00F12233">
      <w:pPr>
        <w:spacing w:after="0" w:line="360" w:lineRule="auto"/>
        <w:ind w:firstLine="567"/>
        <w:jc w:val="both"/>
        <w:rPr>
          <w:rFonts w:ascii="Times New Roman" w:hAnsi="Times New Roman" w:cs="Times New Roman"/>
          <w:sz w:val="24"/>
          <w:szCs w:val="24"/>
        </w:rPr>
      </w:pPr>
    </w:p>
    <w:p w14:paraId="5AF32DD7" w14:textId="3E327AC1" w:rsidR="009B6047" w:rsidRDefault="009B6047" w:rsidP="00F12233">
      <w:pPr>
        <w:spacing w:after="0" w:line="360" w:lineRule="auto"/>
        <w:ind w:firstLine="567"/>
        <w:jc w:val="both"/>
        <w:rPr>
          <w:rFonts w:ascii="Times New Roman" w:hAnsi="Times New Roman" w:cs="Times New Roman"/>
          <w:sz w:val="24"/>
          <w:szCs w:val="24"/>
        </w:rPr>
        <w:sectPr w:rsidR="009B6047" w:rsidSect="009B6047">
          <w:pgSz w:w="16838" w:h="11906" w:orient="landscape"/>
          <w:pgMar w:top="1701" w:right="1134" w:bottom="567" w:left="1134" w:header="709" w:footer="709" w:gutter="0"/>
          <w:cols w:space="708"/>
          <w:docGrid w:linePitch="360"/>
        </w:sectPr>
      </w:pPr>
    </w:p>
    <w:p w14:paraId="7147B7A7" w14:textId="0E707A34" w:rsidR="00AA5059" w:rsidRPr="006B7C75" w:rsidRDefault="00AA5059" w:rsidP="004340FE">
      <w:pPr>
        <w:pStyle w:val="3"/>
        <w:numPr>
          <w:ilvl w:val="0"/>
          <w:numId w:val="11"/>
        </w:numPr>
      </w:pPr>
      <w:bookmarkStart w:id="15" w:name="_Toc236154592"/>
      <w:r w:rsidRPr="006B7C75">
        <w:lastRenderedPageBreak/>
        <w:t xml:space="preserve">Анализ утвержденных </w:t>
      </w:r>
      <w:r w:rsidR="0095053B">
        <w:t>документов территориального планирования</w:t>
      </w:r>
      <w:r w:rsidRPr="006B7C75">
        <w:t xml:space="preserve"> применительно к территории поселения</w:t>
      </w:r>
      <w:bookmarkEnd w:id="15"/>
    </w:p>
    <w:p w14:paraId="707CE7F8" w14:textId="4EB51390" w:rsidR="00682C0A" w:rsidRDefault="00682C0A" w:rsidP="00F12233">
      <w:pPr>
        <w:spacing w:after="0" w:line="360" w:lineRule="auto"/>
        <w:ind w:firstLine="567"/>
        <w:jc w:val="both"/>
        <w:rPr>
          <w:rFonts w:ascii="Times New Roman" w:hAnsi="Times New Roman" w:cs="Times New Roman"/>
          <w:sz w:val="24"/>
          <w:szCs w:val="24"/>
        </w:rPr>
      </w:pPr>
    </w:p>
    <w:p w14:paraId="699D771E" w14:textId="77777777" w:rsidR="00F70B06" w:rsidRDefault="00D4122F" w:rsidP="002A080A">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таблице </w:t>
      </w:r>
      <w:r w:rsidR="00532273">
        <w:rPr>
          <w:rFonts w:ascii="Times New Roman" w:hAnsi="Times New Roman" w:cs="Times New Roman"/>
          <w:sz w:val="24"/>
          <w:szCs w:val="24"/>
        </w:rPr>
        <w:t>1.3.2.1</w:t>
      </w:r>
      <w:r w:rsidR="00532273" w:rsidRPr="00532273">
        <w:rPr>
          <w:rFonts w:ascii="Times New Roman" w:hAnsi="Times New Roman" w:cs="Times New Roman"/>
          <w:sz w:val="24"/>
          <w:szCs w:val="24"/>
        </w:rPr>
        <w:t xml:space="preserve"> </w:t>
      </w:r>
      <w:r w:rsidR="00532273">
        <w:rPr>
          <w:rFonts w:ascii="Times New Roman" w:hAnsi="Times New Roman" w:cs="Times New Roman"/>
          <w:sz w:val="24"/>
          <w:szCs w:val="24"/>
        </w:rPr>
        <w:t>отражен результат анализа схем</w:t>
      </w:r>
      <w:r w:rsidR="00532273" w:rsidRPr="00431ED8">
        <w:rPr>
          <w:rFonts w:ascii="Times New Roman" w:hAnsi="Times New Roman" w:cs="Times New Roman"/>
          <w:sz w:val="24"/>
          <w:szCs w:val="24"/>
        </w:rPr>
        <w:t xml:space="preserve"> </w:t>
      </w:r>
      <w:r w:rsidR="00532273">
        <w:rPr>
          <w:rFonts w:ascii="Times New Roman" w:hAnsi="Times New Roman" w:cs="Times New Roman"/>
          <w:sz w:val="24"/>
          <w:szCs w:val="24"/>
        </w:rPr>
        <w:t>территориального планирования</w:t>
      </w:r>
      <w:r w:rsidR="00623669">
        <w:rPr>
          <w:rFonts w:ascii="Times New Roman" w:hAnsi="Times New Roman" w:cs="Times New Roman"/>
          <w:sz w:val="24"/>
          <w:szCs w:val="24"/>
        </w:rPr>
        <w:t xml:space="preserve"> Российской Федерации по областям</w:t>
      </w:r>
      <w:r w:rsidR="00214772">
        <w:rPr>
          <w:rFonts w:ascii="Times New Roman" w:hAnsi="Times New Roman" w:cs="Times New Roman"/>
          <w:sz w:val="24"/>
          <w:szCs w:val="24"/>
        </w:rPr>
        <w:t xml:space="preserve"> и в части, относящейся к территории городского поселения</w:t>
      </w:r>
      <w:r w:rsidR="005C705C">
        <w:rPr>
          <w:rFonts w:ascii="Times New Roman" w:hAnsi="Times New Roman" w:cs="Times New Roman"/>
          <w:sz w:val="24"/>
          <w:szCs w:val="24"/>
        </w:rPr>
        <w:t>. Так</w:t>
      </w:r>
      <w:r w:rsidR="00630181">
        <w:rPr>
          <w:rFonts w:ascii="Times New Roman" w:hAnsi="Times New Roman" w:cs="Times New Roman"/>
          <w:sz w:val="24"/>
          <w:szCs w:val="24"/>
        </w:rPr>
        <w:t xml:space="preserve">, для объекта </w:t>
      </w:r>
      <w:r w:rsidR="008B2445">
        <w:rPr>
          <w:rFonts w:ascii="Times New Roman" w:hAnsi="Times New Roman" w:cs="Times New Roman"/>
          <w:sz w:val="24"/>
          <w:szCs w:val="24"/>
        </w:rPr>
        <w:t>«</w:t>
      </w:r>
      <w:r w:rsidR="002A080A" w:rsidRPr="002A080A">
        <w:rPr>
          <w:rFonts w:ascii="Times New Roman" w:hAnsi="Times New Roman" w:cs="Times New Roman"/>
          <w:sz w:val="24"/>
          <w:szCs w:val="24"/>
        </w:rPr>
        <w:t>Реконструкция линейного сооружения –</w:t>
      </w:r>
      <w:r w:rsidR="008B2445">
        <w:rPr>
          <w:rFonts w:ascii="Times New Roman" w:hAnsi="Times New Roman" w:cs="Times New Roman"/>
          <w:sz w:val="24"/>
          <w:szCs w:val="24"/>
        </w:rPr>
        <w:t xml:space="preserve"> </w:t>
      </w:r>
      <w:r w:rsidR="002A080A" w:rsidRPr="002A080A">
        <w:rPr>
          <w:rFonts w:ascii="Times New Roman" w:hAnsi="Times New Roman" w:cs="Times New Roman"/>
          <w:sz w:val="24"/>
          <w:szCs w:val="24"/>
        </w:rPr>
        <w:t>имущественный комплекс «Управление</w:t>
      </w:r>
      <w:r w:rsidR="00762FB2">
        <w:rPr>
          <w:rFonts w:ascii="Times New Roman" w:hAnsi="Times New Roman" w:cs="Times New Roman"/>
          <w:sz w:val="24"/>
          <w:szCs w:val="24"/>
        </w:rPr>
        <w:t xml:space="preserve"> </w:t>
      </w:r>
      <w:proofErr w:type="spellStart"/>
      <w:r w:rsidR="002A080A" w:rsidRPr="002A080A">
        <w:rPr>
          <w:rFonts w:ascii="Times New Roman" w:hAnsi="Times New Roman" w:cs="Times New Roman"/>
          <w:sz w:val="24"/>
          <w:szCs w:val="24"/>
        </w:rPr>
        <w:t>этиленопроводов</w:t>
      </w:r>
      <w:proofErr w:type="spellEnd"/>
      <w:r w:rsidR="002A080A" w:rsidRPr="002A080A">
        <w:rPr>
          <w:rFonts w:ascii="Times New Roman" w:hAnsi="Times New Roman" w:cs="Times New Roman"/>
          <w:sz w:val="24"/>
          <w:szCs w:val="24"/>
        </w:rPr>
        <w:t>» на участке Нижнекамск -</w:t>
      </w:r>
      <w:r w:rsidR="00762FB2">
        <w:rPr>
          <w:rFonts w:ascii="Times New Roman" w:hAnsi="Times New Roman" w:cs="Times New Roman"/>
          <w:sz w:val="24"/>
          <w:szCs w:val="24"/>
        </w:rPr>
        <w:t xml:space="preserve"> </w:t>
      </w:r>
      <w:r w:rsidR="002A080A" w:rsidRPr="002A080A">
        <w:rPr>
          <w:rFonts w:ascii="Times New Roman" w:hAnsi="Times New Roman" w:cs="Times New Roman"/>
          <w:sz w:val="24"/>
          <w:szCs w:val="24"/>
        </w:rPr>
        <w:t>Казань. Модернизация объектов для</w:t>
      </w:r>
      <w:r w:rsidR="00762FB2">
        <w:rPr>
          <w:rFonts w:ascii="Times New Roman" w:hAnsi="Times New Roman" w:cs="Times New Roman"/>
          <w:sz w:val="24"/>
          <w:szCs w:val="24"/>
        </w:rPr>
        <w:t xml:space="preserve"> </w:t>
      </w:r>
      <w:r w:rsidR="002A080A" w:rsidRPr="002A080A">
        <w:rPr>
          <w:rFonts w:ascii="Times New Roman" w:hAnsi="Times New Roman" w:cs="Times New Roman"/>
          <w:sz w:val="24"/>
          <w:szCs w:val="24"/>
        </w:rPr>
        <w:t>транспортировки этилена с учётом</w:t>
      </w:r>
      <w:r w:rsidR="00762FB2">
        <w:rPr>
          <w:rFonts w:ascii="Times New Roman" w:hAnsi="Times New Roman" w:cs="Times New Roman"/>
          <w:sz w:val="24"/>
          <w:szCs w:val="24"/>
        </w:rPr>
        <w:t xml:space="preserve"> </w:t>
      </w:r>
      <w:r w:rsidR="002A080A" w:rsidRPr="002A080A">
        <w:rPr>
          <w:rFonts w:ascii="Times New Roman" w:hAnsi="Times New Roman" w:cs="Times New Roman"/>
          <w:sz w:val="24"/>
          <w:szCs w:val="24"/>
        </w:rPr>
        <w:t>дополнительных объемов от ЭП-600</w:t>
      </w:r>
      <w:r w:rsidR="008B2445">
        <w:rPr>
          <w:rFonts w:ascii="Times New Roman" w:hAnsi="Times New Roman" w:cs="Times New Roman"/>
          <w:sz w:val="24"/>
          <w:szCs w:val="24"/>
        </w:rPr>
        <w:t>»</w:t>
      </w:r>
      <w:r w:rsidR="00AB2A1F">
        <w:rPr>
          <w:rFonts w:ascii="Times New Roman" w:hAnsi="Times New Roman" w:cs="Times New Roman"/>
          <w:sz w:val="24"/>
          <w:szCs w:val="24"/>
        </w:rPr>
        <w:t xml:space="preserve"> Министерством строительства Российской Федерации было выдано разрешение на строительство </w:t>
      </w:r>
      <w:r w:rsidR="008B2445">
        <w:rPr>
          <w:rFonts w:ascii="Times New Roman" w:hAnsi="Times New Roman" w:cs="Times New Roman"/>
          <w:sz w:val="24"/>
          <w:szCs w:val="24"/>
        </w:rPr>
        <w:t>от 09.07.2025 № </w:t>
      </w:r>
      <w:r w:rsidR="00DB0DE7" w:rsidRPr="00DB0DE7">
        <w:rPr>
          <w:rFonts w:ascii="Times New Roman" w:hAnsi="Times New Roman" w:cs="Times New Roman"/>
          <w:sz w:val="24"/>
          <w:szCs w:val="24"/>
        </w:rPr>
        <w:t>16-0-5293-2025МС</w:t>
      </w:r>
      <w:r w:rsidR="00C503A8">
        <w:rPr>
          <w:rFonts w:ascii="Times New Roman" w:hAnsi="Times New Roman" w:cs="Times New Roman"/>
          <w:sz w:val="24"/>
          <w:szCs w:val="24"/>
        </w:rPr>
        <w:t>.</w:t>
      </w:r>
      <w:r w:rsidR="00B86A3A">
        <w:rPr>
          <w:rFonts w:ascii="Times New Roman" w:hAnsi="Times New Roman" w:cs="Times New Roman"/>
          <w:sz w:val="24"/>
          <w:szCs w:val="24"/>
        </w:rPr>
        <w:t xml:space="preserve"> </w:t>
      </w:r>
    </w:p>
    <w:p w14:paraId="54365BF9" w14:textId="7E5D0F01" w:rsidR="00443D60" w:rsidRDefault="00443D60" w:rsidP="002A080A">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Проектная документация и результаты инженерных изысканий по объекту «</w:t>
      </w:r>
      <w:r w:rsidRPr="00443D60">
        <w:rPr>
          <w:rFonts w:ascii="Times New Roman" w:hAnsi="Times New Roman" w:cs="Times New Roman"/>
          <w:sz w:val="24"/>
          <w:szCs w:val="24"/>
        </w:rPr>
        <w:t xml:space="preserve">Строительство зданий общежития и столовой для Нижнекамского химико-технологического института (филиал) федерального государственного бюджетного образовательного учреждения высшего образования </w:t>
      </w:r>
      <w:r w:rsidR="001536FC">
        <w:rPr>
          <w:rFonts w:ascii="Times New Roman" w:hAnsi="Times New Roman" w:cs="Times New Roman"/>
          <w:sz w:val="24"/>
          <w:szCs w:val="24"/>
        </w:rPr>
        <w:t>"</w:t>
      </w:r>
      <w:r w:rsidRPr="00443D60">
        <w:rPr>
          <w:rFonts w:ascii="Times New Roman" w:hAnsi="Times New Roman" w:cs="Times New Roman"/>
          <w:sz w:val="24"/>
          <w:szCs w:val="24"/>
        </w:rPr>
        <w:t xml:space="preserve">Казанский национальный исследовательский технологический университет", Нижнекамский муниципальный район, </w:t>
      </w:r>
      <w:proofErr w:type="spellStart"/>
      <w:r w:rsidRPr="00443D60">
        <w:rPr>
          <w:rFonts w:ascii="Times New Roman" w:hAnsi="Times New Roman" w:cs="Times New Roman"/>
          <w:sz w:val="24"/>
          <w:szCs w:val="24"/>
        </w:rPr>
        <w:t>г.Нижнекамск</w:t>
      </w:r>
      <w:proofErr w:type="spellEnd"/>
      <w:r w:rsidRPr="00443D60">
        <w:rPr>
          <w:rFonts w:ascii="Times New Roman" w:hAnsi="Times New Roman" w:cs="Times New Roman"/>
          <w:sz w:val="24"/>
          <w:szCs w:val="24"/>
        </w:rPr>
        <w:t xml:space="preserve">, </w:t>
      </w:r>
      <w:proofErr w:type="spellStart"/>
      <w:r w:rsidRPr="00443D60">
        <w:rPr>
          <w:rFonts w:ascii="Times New Roman" w:hAnsi="Times New Roman" w:cs="Times New Roman"/>
          <w:sz w:val="24"/>
          <w:szCs w:val="24"/>
        </w:rPr>
        <w:t>пр.Строителей</w:t>
      </w:r>
      <w:proofErr w:type="spellEnd"/>
      <w:r w:rsidRPr="00443D60">
        <w:rPr>
          <w:rFonts w:ascii="Times New Roman" w:hAnsi="Times New Roman" w:cs="Times New Roman"/>
          <w:sz w:val="24"/>
          <w:szCs w:val="24"/>
        </w:rPr>
        <w:t>, д.47 с приобретением мебели, оборудования и инвентаря</w:t>
      </w:r>
      <w:r>
        <w:rPr>
          <w:rFonts w:ascii="Times New Roman" w:hAnsi="Times New Roman" w:cs="Times New Roman"/>
          <w:sz w:val="24"/>
          <w:szCs w:val="24"/>
        </w:rPr>
        <w:t xml:space="preserve">» </w:t>
      </w:r>
      <w:r w:rsidR="004F433C">
        <w:rPr>
          <w:rFonts w:ascii="Times New Roman" w:hAnsi="Times New Roman" w:cs="Times New Roman"/>
          <w:sz w:val="24"/>
          <w:szCs w:val="24"/>
        </w:rPr>
        <w:t xml:space="preserve">получила положительное заключение </w:t>
      </w:r>
      <w:proofErr w:type="spellStart"/>
      <w:r w:rsidR="004F433C">
        <w:rPr>
          <w:rFonts w:ascii="Times New Roman" w:hAnsi="Times New Roman" w:cs="Times New Roman"/>
          <w:sz w:val="24"/>
          <w:szCs w:val="24"/>
        </w:rPr>
        <w:t>Главгосэкспертизы</w:t>
      </w:r>
      <w:proofErr w:type="spellEnd"/>
      <w:r w:rsidR="004F433C">
        <w:rPr>
          <w:rFonts w:ascii="Times New Roman" w:hAnsi="Times New Roman" w:cs="Times New Roman"/>
          <w:sz w:val="24"/>
          <w:szCs w:val="24"/>
        </w:rPr>
        <w:t xml:space="preserve"> России от 22.01.2026 № </w:t>
      </w:r>
      <w:r w:rsidR="004F433C" w:rsidRPr="004F433C">
        <w:rPr>
          <w:rFonts w:ascii="Times New Roman" w:hAnsi="Times New Roman" w:cs="Times New Roman"/>
          <w:sz w:val="24"/>
          <w:szCs w:val="24"/>
        </w:rPr>
        <w:t>16-1-1-3-001508-2026</w:t>
      </w:r>
      <w:r w:rsidR="00706E7D">
        <w:rPr>
          <w:rFonts w:ascii="Times New Roman" w:hAnsi="Times New Roman" w:cs="Times New Roman"/>
          <w:sz w:val="24"/>
          <w:szCs w:val="24"/>
        </w:rPr>
        <w:t>.</w:t>
      </w:r>
    </w:p>
    <w:p w14:paraId="33DCC7D6" w14:textId="78552B6C" w:rsidR="00D4122F" w:rsidRDefault="00F70B06" w:rsidP="002A080A">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Функциональное зонирование территории, планируемые к размещению и реконструкции объекты местного значения</w:t>
      </w:r>
      <w:r w:rsidR="00E22914">
        <w:rPr>
          <w:rFonts w:ascii="Times New Roman" w:hAnsi="Times New Roman" w:cs="Times New Roman"/>
          <w:sz w:val="24"/>
          <w:szCs w:val="24"/>
        </w:rPr>
        <w:t>,</w:t>
      </w:r>
      <w:r>
        <w:rPr>
          <w:rFonts w:ascii="Times New Roman" w:hAnsi="Times New Roman" w:cs="Times New Roman"/>
          <w:sz w:val="24"/>
          <w:szCs w:val="24"/>
        </w:rPr>
        <w:t xml:space="preserve"> мероприятия генерального плана </w:t>
      </w:r>
      <w:r w:rsidR="00C0667F">
        <w:rPr>
          <w:rFonts w:ascii="Times New Roman" w:hAnsi="Times New Roman" w:cs="Times New Roman"/>
          <w:sz w:val="24"/>
          <w:szCs w:val="24"/>
        </w:rPr>
        <w:t>не оказывают влияния на планируемый к размещению о</w:t>
      </w:r>
      <w:r w:rsidR="00AB6706">
        <w:rPr>
          <w:rFonts w:ascii="Times New Roman" w:hAnsi="Times New Roman" w:cs="Times New Roman"/>
          <w:sz w:val="24"/>
          <w:szCs w:val="24"/>
        </w:rPr>
        <w:t>бъект</w:t>
      </w:r>
      <w:r w:rsidR="00C0667F">
        <w:rPr>
          <w:rFonts w:ascii="Times New Roman" w:hAnsi="Times New Roman" w:cs="Times New Roman"/>
          <w:sz w:val="24"/>
          <w:szCs w:val="24"/>
        </w:rPr>
        <w:t xml:space="preserve"> федерального значения</w:t>
      </w:r>
      <w:r w:rsidR="000E251E">
        <w:rPr>
          <w:rFonts w:ascii="Times New Roman" w:hAnsi="Times New Roman" w:cs="Times New Roman"/>
          <w:sz w:val="24"/>
          <w:szCs w:val="24"/>
        </w:rPr>
        <w:t>.</w:t>
      </w:r>
    </w:p>
    <w:p w14:paraId="13BC5D79" w14:textId="0D9033FF" w:rsidR="00FC58B5" w:rsidRDefault="007621F2" w:rsidP="00F1223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таблиц</w:t>
      </w:r>
      <w:r w:rsidR="00431ED8">
        <w:rPr>
          <w:rFonts w:ascii="Times New Roman" w:hAnsi="Times New Roman" w:cs="Times New Roman"/>
          <w:sz w:val="24"/>
          <w:szCs w:val="24"/>
        </w:rPr>
        <w:t>е</w:t>
      </w:r>
      <w:r>
        <w:rPr>
          <w:rFonts w:ascii="Times New Roman" w:hAnsi="Times New Roman" w:cs="Times New Roman"/>
          <w:sz w:val="24"/>
          <w:szCs w:val="24"/>
        </w:rPr>
        <w:t xml:space="preserve"> 1.3.2.</w:t>
      </w:r>
      <w:r w:rsidR="00D4122F">
        <w:rPr>
          <w:rFonts w:ascii="Times New Roman" w:hAnsi="Times New Roman" w:cs="Times New Roman"/>
          <w:sz w:val="24"/>
          <w:szCs w:val="24"/>
        </w:rPr>
        <w:t>2</w:t>
      </w:r>
      <w:r>
        <w:rPr>
          <w:rFonts w:ascii="Times New Roman" w:hAnsi="Times New Roman" w:cs="Times New Roman"/>
          <w:sz w:val="24"/>
          <w:szCs w:val="24"/>
        </w:rPr>
        <w:t xml:space="preserve"> </w:t>
      </w:r>
      <w:r w:rsidR="00431ED8">
        <w:rPr>
          <w:rFonts w:ascii="Times New Roman" w:hAnsi="Times New Roman" w:cs="Times New Roman"/>
          <w:sz w:val="24"/>
          <w:szCs w:val="24"/>
        </w:rPr>
        <w:t>отражен результат анализа схемы</w:t>
      </w:r>
      <w:r w:rsidR="00431ED8" w:rsidRPr="00431ED8">
        <w:rPr>
          <w:rFonts w:ascii="Times New Roman" w:hAnsi="Times New Roman" w:cs="Times New Roman"/>
          <w:sz w:val="24"/>
          <w:szCs w:val="24"/>
        </w:rPr>
        <w:t xml:space="preserve"> </w:t>
      </w:r>
      <w:r w:rsidR="00431ED8">
        <w:rPr>
          <w:rFonts w:ascii="Times New Roman" w:hAnsi="Times New Roman" w:cs="Times New Roman"/>
          <w:sz w:val="24"/>
          <w:szCs w:val="24"/>
        </w:rPr>
        <w:t>территориального планирования Республики Татарстан (далее – СТП Республики Татарстан) в части, относящейся к территории городского поселения</w:t>
      </w:r>
      <w:r w:rsidR="00EB3AB7">
        <w:rPr>
          <w:rFonts w:ascii="Times New Roman" w:hAnsi="Times New Roman" w:cs="Times New Roman"/>
          <w:sz w:val="24"/>
          <w:szCs w:val="24"/>
        </w:rPr>
        <w:t>.</w:t>
      </w:r>
      <w:r w:rsidR="001D39E3">
        <w:rPr>
          <w:rFonts w:ascii="Times New Roman" w:hAnsi="Times New Roman" w:cs="Times New Roman"/>
          <w:sz w:val="24"/>
          <w:szCs w:val="24"/>
        </w:rPr>
        <w:t xml:space="preserve"> </w:t>
      </w:r>
      <w:r w:rsidR="00123328">
        <w:rPr>
          <w:rFonts w:ascii="Times New Roman" w:hAnsi="Times New Roman" w:cs="Times New Roman"/>
          <w:sz w:val="24"/>
          <w:szCs w:val="24"/>
        </w:rPr>
        <w:t>В таблиц</w:t>
      </w:r>
      <w:r w:rsidR="00D23FC4">
        <w:rPr>
          <w:rFonts w:ascii="Times New Roman" w:hAnsi="Times New Roman" w:cs="Times New Roman"/>
          <w:sz w:val="24"/>
          <w:szCs w:val="24"/>
        </w:rPr>
        <w:t>ах</w:t>
      </w:r>
      <w:r w:rsidR="00123328">
        <w:rPr>
          <w:rFonts w:ascii="Times New Roman" w:hAnsi="Times New Roman" w:cs="Times New Roman"/>
          <w:sz w:val="24"/>
          <w:szCs w:val="24"/>
        </w:rPr>
        <w:t xml:space="preserve"> </w:t>
      </w:r>
      <w:r>
        <w:rPr>
          <w:rFonts w:ascii="Times New Roman" w:hAnsi="Times New Roman" w:cs="Times New Roman"/>
          <w:sz w:val="24"/>
          <w:szCs w:val="24"/>
        </w:rPr>
        <w:t>1.3.2.</w:t>
      </w:r>
      <w:r w:rsidR="00D4122F">
        <w:rPr>
          <w:rFonts w:ascii="Times New Roman" w:hAnsi="Times New Roman" w:cs="Times New Roman"/>
          <w:sz w:val="24"/>
          <w:szCs w:val="24"/>
        </w:rPr>
        <w:t>3</w:t>
      </w:r>
      <w:r w:rsidR="00D23FC4">
        <w:rPr>
          <w:rFonts w:ascii="Times New Roman" w:hAnsi="Times New Roman" w:cs="Times New Roman"/>
          <w:sz w:val="24"/>
          <w:szCs w:val="24"/>
        </w:rPr>
        <w:t>-1.3.2.</w:t>
      </w:r>
      <w:r w:rsidR="00D4122F">
        <w:rPr>
          <w:rFonts w:ascii="Times New Roman" w:hAnsi="Times New Roman" w:cs="Times New Roman"/>
          <w:sz w:val="24"/>
          <w:szCs w:val="24"/>
        </w:rPr>
        <w:t>4</w:t>
      </w:r>
      <w:r>
        <w:rPr>
          <w:rFonts w:ascii="Times New Roman" w:hAnsi="Times New Roman" w:cs="Times New Roman"/>
          <w:sz w:val="24"/>
          <w:szCs w:val="24"/>
        </w:rPr>
        <w:t xml:space="preserve"> </w:t>
      </w:r>
      <w:r w:rsidR="00AE4EFD">
        <w:rPr>
          <w:rFonts w:ascii="Times New Roman" w:hAnsi="Times New Roman" w:cs="Times New Roman"/>
          <w:sz w:val="24"/>
          <w:szCs w:val="24"/>
        </w:rPr>
        <w:t>отражен</w:t>
      </w:r>
      <w:r w:rsidR="00D23FC4">
        <w:rPr>
          <w:rFonts w:ascii="Times New Roman" w:hAnsi="Times New Roman" w:cs="Times New Roman"/>
          <w:sz w:val="24"/>
          <w:szCs w:val="24"/>
        </w:rPr>
        <w:t>ы</w:t>
      </w:r>
      <w:r w:rsidR="00AE4EFD">
        <w:rPr>
          <w:rFonts w:ascii="Times New Roman" w:hAnsi="Times New Roman" w:cs="Times New Roman"/>
          <w:sz w:val="24"/>
          <w:szCs w:val="24"/>
        </w:rPr>
        <w:t xml:space="preserve"> результат</w:t>
      </w:r>
      <w:r w:rsidR="00D23FC4">
        <w:rPr>
          <w:rFonts w:ascii="Times New Roman" w:hAnsi="Times New Roman" w:cs="Times New Roman"/>
          <w:sz w:val="24"/>
          <w:szCs w:val="24"/>
        </w:rPr>
        <w:t>ы</w:t>
      </w:r>
      <w:r w:rsidR="00AE4EFD">
        <w:rPr>
          <w:rFonts w:ascii="Times New Roman" w:hAnsi="Times New Roman" w:cs="Times New Roman"/>
          <w:sz w:val="24"/>
          <w:szCs w:val="24"/>
        </w:rPr>
        <w:t xml:space="preserve"> анализа </w:t>
      </w:r>
      <w:r w:rsidR="00535444" w:rsidRPr="00AC7CD8">
        <w:rPr>
          <w:rFonts w:ascii="Times New Roman" w:hAnsi="Times New Roman" w:cs="Times New Roman"/>
          <w:sz w:val="24"/>
          <w:szCs w:val="24"/>
        </w:rPr>
        <w:t xml:space="preserve">схемы территориального планирования </w:t>
      </w:r>
      <w:r w:rsidR="00535444">
        <w:rPr>
          <w:rFonts w:ascii="Times New Roman" w:hAnsi="Times New Roman" w:cs="Times New Roman"/>
          <w:sz w:val="24"/>
          <w:szCs w:val="24"/>
        </w:rPr>
        <w:t>Нижнекамского</w:t>
      </w:r>
      <w:r w:rsidR="00535444" w:rsidRPr="00AC7CD8">
        <w:rPr>
          <w:rFonts w:ascii="Times New Roman" w:hAnsi="Times New Roman" w:cs="Times New Roman"/>
          <w:sz w:val="24"/>
          <w:szCs w:val="24"/>
        </w:rPr>
        <w:t xml:space="preserve"> муниципального района Республики Татарстан</w:t>
      </w:r>
      <w:r w:rsidR="00AE4EFD">
        <w:rPr>
          <w:rFonts w:ascii="Times New Roman" w:hAnsi="Times New Roman" w:cs="Times New Roman"/>
          <w:sz w:val="24"/>
          <w:szCs w:val="24"/>
        </w:rPr>
        <w:t xml:space="preserve"> </w:t>
      </w:r>
      <w:r w:rsidR="00480BFC">
        <w:rPr>
          <w:rFonts w:ascii="Times New Roman" w:hAnsi="Times New Roman" w:cs="Times New Roman"/>
          <w:sz w:val="24"/>
          <w:szCs w:val="24"/>
        </w:rPr>
        <w:t>в части,</w:t>
      </w:r>
      <w:r w:rsidR="00AE4EFD">
        <w:rPr>
          <w:rFonts w:ascii="Times New Roman" w:hAnsi="Times New Roman" w:cs="Times New Roman"/>
          <w:sz w:val="24"/>
          <w:szCs w:val="24"/>
        </w:rPr>
        <w:t xml:space="preserve"> относящейся к территории городского поселения</w:t>
      </w:r>
      <w:r w:rsidR="00472A78">
        <w:rPr>
          <w:rFonts w:ascii="Times New Roman" w:hAnsi="Times New Roman" w:cs="Times New Roman"/>
          <w:sz w:val="24"/>
          <w:szCs w:val="24"/>
        </w:rPr>
        <w:t>.</w:t>
      </w:r>
    </w:p>
    <w:p w14:paraId="70277F7F" w14:textId="36DFA8B9" w:rsidR="00BE361F" w:rsidRDefault="00BE361F" w:rsidP="00F1223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Из таблицы 1.3.2.2 исключены объекты, которые по результату изменения границ муниципальных образований «город Нижнекамск» и «Простинское сельское поселение» теперь расположены в границ</w:t>
      </w:r>
      <w:r w:rsidR="000D0368">
        <w:rPr>
          <w:rFonts w:ascii="Times New Roman" w:hAnsi="Times New Roman" w:cs="Times New Roman"/>
          <w:sz w:val="24"/>
          <w:szCs w:val="24"/>
        </w:rPr>
        <w:t>ах Простинского сельского поселения Нижнекамского муниципального района</w:t>
      </w:r>
      <w:r w:rsidR="002C3F7E">
        <w:rPr>
          <w:rFonts w:ascii="Times New Roman" w:hAnsi="Times New Roman" w:cs="Times New Roman"/>
          <w:sz w:val="24"/>
          <w:szCs w:val="24"/>
        </w:rPr>
        <w:t xml:space="preserve"> (</w:t>
      </w:r>
      <w:r w:rsidR="002C3F7E" w:rsidRPr="002C3F7E">
        <w:rPr>
          <w:rFonts w:ascii="Times New Roman" w:hAnsi="Times New Roman" w:cs="Times New Roman"/>
          <w:sz w:val="24"/>
          <w:szCs w:val="24"/>
        </w:rPr>
        <w:t xml:space="preserve">«Производственный кластер по выпуску продукции синтеза и переработки (производство метионина и производство глубокой переработки зерна) ПАО «Татнефть» им. В.Д. </w:t>
      </w:r>
      <w:proofErr w:type="spellStart"/>
      <w:r w:rsidR="002C3F7E" w:rsidRPr="002C3F7E">
        <w:rPr>
          <w:rFonts w:ascii="Times New Roman" w:hAnsi="Times New Roman" w:cs="Times New Roman"/>
          <w:sz w:val="24"/>
          <w:szCs w:val="24"/>
        </w:rPr>
        <w:t>Шашина</w:t>
      </w:r>
      <w:proofErr w:type="spellEnd"/>
      <w:r w:rsidR="002C3F7E" w:rsidRPr="002C3F7E">
        <w:rPr>
          <w:rFonts w:ascii="Times New Roman" w:hAnsi="Times New Roman" w:cs="Times New Roman"/>
          <w:sz w:val="24"/>
          <w:szCs w:val="24"/>
        </w:rPr>
        <w:t>», «Индустриальный парк «Этилен 600» (территория № 4)»</w:t>
      </w:r>
      <w:r w:rsidR="008D3659">
        <w:rPr>
          <w:rFonts w:ascii="Times New Roman" w:hAnsi="Times New Roman" w:cs="Times New Roman"/>
          <w:sz w:val="24"/>
          <w:szCs w:val="24"/>
        </w:rPr>
        <w:t>).</w:t>
      </w:r>
    </w:p>
    <w:p w14:paraId="06D4A3AF" w14:textId="51E35B08" w:rsidR="00480BFC" w:rsidRDefault="00AC7CD8" w:rsidP="00AC7CD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М</w:t>
      </w:r>
      <w:r w:rsidRPr="00AC7CD8">
        <w:rPr>
          <w:rFonts w:ascii="Times New Roman" w:hAnsi="Times New Roman" w:cs="Times New Roman"/>
          <w:sz w:val="24"/>
          <w:szCs w:val="24"/>
        </w:rPr>
        <w:t xml:space="preserve">ероприятия </w:t>
      </w:r>
      <w:r w:rsidR="003B7FA3">
        <w:rPr>
          <w:rFonts w:ascii="Times New Roman" w:hAnsi="Times New Roman" w:cs="Times New Roman"/>
          <w:sz w:val="24"/>
          <w:szCs w:val="24"/>
        </w:rPr>
        <w:t>СТП Нижнекамского муниципального района</w:t>
      </w:r>
      <w:r w:rsidRPr="00AC7CD8">
        <w:rPr>
          <w:rFonts w:ascii="Times New Roman" w:hAnsi="Times New Roman" w:cs="Times New Roman"/>
          <w:sz w:val="24"/>
          <w:szCs w:val="24"/>
        </w:rPr>
        <w:t xml:space="preserve"> источником которых является генеральный план муниципального образования «г</w:t>
      </w:r>
      <w:r w:rsidR="00F96894">
        <w:rPr>
          <w:rFonts w:ascii="Times New Roman" w:hAnsi="Times New Roman" w:cs="Times New Roman"/>
          <w:sz w:val="24"/>
          <w:szCs w:val="24"/>
        </w:rPr>
        <w:t>ород Нижнекамск»</w:t>
      </w:r>
      <w:r w:rsidR="00AA02D4">
        <w:rPr>
          <w:rFonts w:ascii="Times New Roman" w:hAnsi="Times New Roman" w:cs="Times New Roman"/>
          <w:sz w:val="24"/>
          <w:szCs w:val="24"/>
        </w:rPr>
        <w:t xml:space="preserve">, а также мероприятия относящиеся к проектам генерального плана согласно градостроительным </w:t>
      </w:r>
      <w:r w:rsidR="00AA02D4">
        <w:rPr>
          <w:rFonts w:ascii="Times New Roman" w:hAnsi="Times New Roman" w:cs="Times New Roman"/>
          <w:sz w:val="24"/>
          <w:szCs w:val="24"/>
        </w:rPr>
        <w:lastRenderedPageBreak/>
        <w:t xml:space="preserve">нормам, </w:t>
      </w:r>
      <w:r w:rsidRPr="00AC7CD8">
        <w:rPr>
          <w:rFonts w:ascii="Times New Roman" w:hAnsi="Times New Roman" w:cs="Times New Roman"/>
          <w:sz w:val="24"/>
          <w:szCs w:val="24"/>
        </w:rPr>
        <w:t xml:space="preserve">будут пересмотрены в целях приведения их в соответствие с </w:t>
      </w:r>
      <w:r w:rsidR="00AB6BA3">
        <w:rPr>
          <w:rFonts w:ascii="Times New Roman" w:hAnsi="Times New Roman" w:cs="Times New Roman"/>
          <w:sz w:val="24"/>
          <w:szCs w:val="24"/>
        </w:rPr>
        <w:t>действующими нормативами</w:t>
      </w:r>
      <w:r w:rsidRPr="00AC7CD8">
        <w:rPr>
          <w:rFonts w:ascii="Times New Roman" w:hAnsi="Times New Roman" w:cs="Times New Roman"/>
          <w:sz w:val="24"/>
          <w:szCs w:val="24"/>
        </w:rPr>
        <w:t>.</w:t>
      </w:r>
    </w:p>
    <w:p w14:paraId="1A2818C0" w14:textId="77777777" w:rsidR="00D4122F" w:rsidRDefault="00D4122F" w:rsidP="00AC7CD8">
      <w:pPr>
        <w:spacing w:after="0" w:line="360" w:lineRule="auto"/>
        <w:ind w:firstLine="567"/>
        <w:jc w:val="both"/>
        <w:rPr>
          <w:rFonts w:ascii="Times New Roman" w:hAnsi="Times New Roman" w:cs="Times New Roman"/>
          <w:sz w:val="24"/>
          <w:szCs w:val="24"/>
        </w:rPr>
      </w:pPr>
    </w:p>
    <w:p w14:paraId="7B321D5B" w14:textId="77777777" w:rsidR="00FC58B5" w:rsidRDefault="00FC58B5" w:rsidP="00F12233">
      <w:pPr>
        <w:spacing w:after="0" w:line="360" w:lineRule="auto"/>
        <w:ind w:firstLine="567"/>
        <w:jc w:val="both"/>
        <w:rPr>
          <w:rFonts w:ascii="Times New Roman" w:hAnsi="Times New Roman" w:cs="Times New Roman"/>
          <w:sz w:val="24"/>
          <w:szCs w:val="24"/>
        </w:rPr>
      </w:pPr>
    </w:p>
    <w:p w14:paraId="5EBA7992" w14:textId="77777777" w:rsidR="001F2CD2" w:rsidRDefault="001F2CD2" w:rsidP="00447841">
      <w:pPr>
        <w:spacing w:after="0" w:line="360" w:lineRule="auto"/>
        <w:ind w:firstLine="567"/>
        <w:jc w:val="both"/>
        <w:rPr>
          <w:rFonts w:ascii="Times New Roman" w:hAnsi="Times New Roman" w:cs="Times New Roman"/>
          <w:sz w:val="24"/>
          <w:szCs w:val="24"/>
        </w:rPr>
        <w:sectPr w:rsidR="001F2CD2" w:rsidSect="00890ACB">
          <w:pgSz w:w="11906" w:h="16838"/>
          <w:pgMar w:top="1134" w:right="567" w:bottom="1134" w:left="1701" w:header="709" w:footer="709" w:gutter="0"/>
          <w:cols w:space="708"/>
          <w:docGrid w:linePitch="360"/>
        </w:sectPr>
      </w:pPr>
    </w:p>
    <w:p w14:paraId="3B28EF7E" w14:textId="708896FC" w:rsidR="00651A57" w:rsidRDefault="00024C3C" w:rsidP="0084130F">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1.3.2.1</w:t>
      </w:r>
    </w:p>
    <w:p w14:paraId="258C7445" w14:textId="5F172442" w:rsidR="00FD63E2" w:rsidRDefault="00FD63E2" w:rsidP="00FD63E2">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Планируемые мероприятия применительно к территории городского поселения «город Нижнекамск» в схеме территориального планирования </w:t>
      </w:r>
      <w:r w:rsidR="0089777B">
        <w:rPr>
          <w:rFonts w:ascii="Times New Roman" w:hAnsi="Times New Roman" w:cs="Times New Roman"/>
          <w:sz w:val="24"/>
          <w:szCs w:val="24"/>
        </w:rPr>
        <w:t>Российской Федерации по областям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6085"/>
        <w:gridCol w:w="1105"/>
        <w:gridCol w:w="2547"/>
        <w:gridCol w:w="1661"/>
        <w:gridCol w:w="1563"/>
        <w:gridCol w:w="528"/>
      </w:tblGrid>
      <w:tr w:rsidR="003308BF" w:rsidRPr="00602CAF" w14:paraId="5626C541" w14:textId="77777777" w:rsidTr="00FF0ED6">
        <w:trPr>
          <w:cantSplit/>
          <w:trHeight w:val="1592"/>
          <w:tblHeader/>
        </w:trPr>
        <w:tc>
          <w:tcPr>
            <w:tcW w:w="0" w:type="auto"/>
            <w:vAlign w:val="center"/>
          </w:tcPr>
          <w:p w14:paraId="49B7198F" w14:textId="77777777" w:rsidR="00747D8E" w:rsidRPr="00602CAF" w:rsidRDefault="00747D8E" w:rsidP="00163B58">
            <w:pPr>
              <w:spacing w:after="0"/>
              <w:jc w:val="center"/>
              <w:rPr>
                <w:rFonts w:ascii="Times New Roman" w:hAnsi="Times New Roman" w:cs="Times New Roman"/>
                <w:sz w:val="24"/>
                <w:szCs w:val="24"/>
              </w:rPr>
            </w:pPr>
            <w:r w:rsidRPr="00602CAF">
              <w:rPr>
                <w:rFonts w:ascii="Times New Roman" w:hAnsi="Times New Roman" w:cs="Times New Roman"/>
                <w:sz w:val="24"/>
                <w:szCs w:val="24"/>
              </w:rPr>
              <w:t>Вид объекта</w:t>
            </w:r>
          </w:p>
        </w:tc>
        <w:tc>
          <w:tcPr>
            <w:tcW w:w="0" w:type="auto"/>
            <w:vAlign w:val="center"/>
          </w:tcPr>
          <w:p w14:paraId="105C633C" w14:textId="77777777" w:rsidR="00747D8E" w:rsidRPr="00602CAF" w:rsidRDefault="00747D8E" w:rsidP="00163B58">
            <w:pPr>
              <w:spacing w:after="0"/>
              <w:jc w:val="center"/>
              <w:rPr>
                <w:rFonts w:ascii="Times New Roman" w:hAnsi="Times New Roman" w:cs="Times New Roman"/>
                <w:sz w:val="24"/>
                <w:szCs w:val="24"/>
              </w:rPr>
            </w:pPr>
            <w:r w:rsidRPr="00602CAF">
              <w:rPr>
                <w:rFonts w:ascii="Times New Roman" w:hAnsi="Times New Roman" w:cs="Times New Roman"/>
                <w:sz w:val="24"/>
                <w:szCs w:val="24"/>
              </w:rPr>
              <w:t>Наименование объекта, мероприятия</w:t>
            </w:r>
          </w:p>
        </w:tc>
        <w:tc>
          <w:tcPr>
            <w:tcW w:w="0" w:type="auto"/>
            <w:vAlign w:val="center"/>
          </w:tcPr>
          <w:p w14:paraId="4357B7EF" w14:textId="77777777" w:rsidR="00747D8E" w:rsidRPr="00602CAF" w:rsidRDefault="00747D8E" w:rsidP="00163B58">
            <w:pPr>
              <w:spacing w:after="0"/>
              <w:jc w:val="center"/>
              <w:rPr>
                <w:rFonts w:ascii="Times New Roman" w:hAnsi="Times New Roman" w:cs="Times New Roman"/>
                <w:sz w:val="24"/>
                <w:szCs w:val="24"/>
              </w:rPr>
            </w:pPr>
            <w:r w:rsidRPr="00602CAF">
              <w:rPr>
                <w:rFonts w:ascii="Times New Roman" w:hAnsi="Times New Roman" w:cs="Times New Roman"/>
                <w:sz w:val="24"/>
                <w:szCs w:val="24"/>
              </w:rPr>
              <w:t>Статус объекта</w:t>
            </w:r>
          </w:p>
        </w:tc>
        <w:tc>
          <w:tcPr>
            <w:tcW w:w="0" w:type="auto"/>
            <w:vAlign w:val="center"/>
          </w:tcPr>
          <w:p w14:paraId="17381C13" w14:textId="77777777" w:rsidR="00747D8E" w:rsidRPr="00602CAF" w:rsidRDefault="00747D8E" w:rsidP="00163B58">
            <w:pPr>
              <w:spacing w:after="0"/>
              <w:jc w:val="center"/>
              <w:rPr>
                <w:rFonts w:ascii="Times New Roman" w:hAnsi="Times New Roman" w:cs="Times New Roman"/>
                <w:sz w:val="24"/>
                <w:szCs w:val="24"/>
              </w:rPr>
            </w:pPr>
            <w:r w:rsidRPr="00602CAF">
              <w:rPr>
                <w:rFonts w:ascii="Times New Roman" w:hAnsi="Times New Roman" w:cs="Times New Roman"/>
                <w:sz w:val="24"/>
                <w:szCs w:val="24"/>
              </w:rPr>
              <w:t>Основные характеристики объекта</w:t>
            </w:r>
          </w:p>
        </w:tc>
        <w:tc>
          <w:tcPr>
            <w:tcW w:w="1661" w:type="dxa"/>
            <w:vAlign w:val="center"/>
          </w:tcPr>
          <w:p w14:paraId="5E99CCFB" w14:textId="77777777" w:rsidR="00747D8E" w:rsidRPr="00602CAF" w:rsidRDefault="00747D8E" w:rsidP="00163B58">
            <w:pPr>
              <w:spacing w:after="0"/>
              <w:jc w:val="center"/>
              <w:rPr>
                <w:rFonts w:ascii="Times New Roman" w:hAnsi="Times New Roman" w:cs="Times New Roman"/>
                <w:sz w:val="24"/>
                <w:szCs w:val="24"/>
              </w:rPr>
            </w:pPr>
            <w:r w:rsidRPr="00602CAF">
              <w:rPr>
                <w:rFonts w:ascii="Times New Roman" w:hAnsi="Times New Roman" w:cs="Times New Roman"/>
                <w:sz w:val="24"/>
                <w:szCs w:val="24"/>
              </w:rPr>
              <w:t>Срок реализации</w:t>
            </w:r>
            <w:r>
              <w:rPr>
                <w:rFonts w:ascii="Times New Roman" w:hAnsi="Times New Roman" w:cs="Times New Roman"/>
                <w:sz w:val="24"/>
                <w:szCs w:val="24"/>
              </w:rPr>
              <w:t>, год</w:t>
            </w:r>
          </w:p>
        </w:tc>
        <w:tc>
          <w:tcPr>
            <w:tcW w:w="1563" w:type="dxa"/>
            <w:vAlign w:val="center"/>
          </w:tcPr>
          <w:p w14:paraId="4D59AF58" w14:textId="77777777" w:rsidR="00747D8E" w:rsidRPr="00602CAF" w:rsidRDefault="00747D8E" w:rsidP="00163B58">
            <w:pPr>
              <w:spacing w:after="0"/>
              <w:jc w:val="center"/>
              <w:rPr>
                <w:rFonts w:ascii="Times New Roman" w:hAnsi="Times New Roman" w:cs="Times New Roman"/>
                <w:sz w:val="24"/>
                <w:szCs w:val="24"/>
              </w:rPr>
            </w:pPr>
            <w:r w:rsidRPr="00602CAF">
              <w:rPr>
                <w:rFonts w:ascii="Times New Roman" w:hAnsi="Times New Roman" w:cs="Times New Roman"/>
                <w:sz w:val="24"/>
                <w:szCs w:val="24"/>
              </w:rPr>
              <w:t>Источник мероприятия</w:t>
            </w:r>
          </w:p>
        </w:tc>
        <w:tc>
          <w:tcPr>
            <w:tcW w:w="0" w:type="auto"/>
            <w:textDirection w:val="btLr"/>
            <w:vAlign w:val="center"/>
          </w:tcPr>
          <w:p w14:paraId="04A8ADF8" w14:textId="77777777" w:rsidR="00747D8E" w:rsidRPr="00602CAF" w:rsidRDefault="00747D8E" w:rsidP="00163B58">
            <w:pPr>
              <w:spacing w:after="0"/>
              <w:ind w:left="113" w:right="113"/>
              <w:jc w:val="center"/>
              <w:rPr>
                <w:rFonts w:ascii="Times New Roman" w:hAnsi="Times New Roman" w:cs="Times New Roman"/>
                <w:sz w:val="24"/>
                <w:szCs w:val="24"/>
              </w:rPr>
            </w:pPr>
            <w:r>
              <w:rPr>
                <w:rFonts w:ascii="Times New Roman" w:hAnsi="Times New Roman" w:cs="Times New Roman"/>
                <w:sz w:val="24"/>
                <w:szCs w:val="24"/>
              </w:rPr>
              <w:t>Реализация</w:t>
            </w:r>
          </w:p>
        </w:tc>
      </w:tr>
      <w:tr w:rsidR="009569DC" w:rsidRPr="00F559DD" w14:paraId="1450B69F" w14:textId="77777777" w:rsidTr="00163B58">
        <w:tc>
          <w:tcPr>
            <w:tcW w:w="0" w:type="auto"/>
            <w:gridSpan w:val="7"/>
            <w:vAlign w:val="center"/>
          </w:tcPr>
          <w:p w14:paraId="56F5699F" w14:textId="77777777" w:rsidR="005C1D25" w:rsidRPr="00F559DD" w:rsidRDefault="00597627" w:rsidP="00163B58">
            <w:pPr>
              <w:spacing w:after="0"/>
              <w:jc w:val="center"/>
              <w:rPr>
                <w:rFonts w:ascii="Times New Roman" w:hAnsi="Times New Roman" w:cs="Times New Roman"/>
                <w:sz w:val="24"/>
                <w:szCs w:val="24"/>
              </w:rPr>
            </w:pPr>
            <w:r w:rsidRPr="00F559DD">
              <w:rPr>
                <w:rFonts w:ascii="Times New Roman" w:hAnsi="Times New Roman" w:cs="Times New Roman"/>
                <w:sz w:val="24"/>
                <w:szCs w:val="24"/>
              </w:rPr>
              <w:t xml:space="preserve">Схема территориального планирования Российской Федерации в области </w:t>
            </w:r>
            <w:r w:rsidR="00B05C81" w:rsidRPr="00F559DD">
              <w:rPr>
                <w:rFonts w:ascii="Times New Roman" w:hAnsi="Times New Roman" w:cs="Times New Roman"/>
                <w:sz w:val="24"/>
                <w:szCs w:val="24"/>
              </w:rPr>
              <w:t xml:space="preserve">высшего образования </w:t>
            </w:r>
          </w:p>
          <w:p w14:paraId="00749A51" w14:textId="59F63FAB" w:rsidR="009569DC" w:rsidRPr="00F559DD" w:rsidRDefault="00D425FD" w:rsidP="00163B58">
            <w:pPr>
              <w:spacing w:after="0"/>
              <w:jc w:val="center"/>
              <w:rPr>
                <w:rFonts w:ascii="Times New Roman" w:hAnsi="Times New Roman" w:cs="Times New Roman"/>
                <w:sz w:val="24"/>
                <w:szCs w:val="24"/>
              </w:rPr>
            </w:pPr>
            <w:r w:rsidRPr="00F559DD">
              <w:rPr>
                <w:rFonts w:ascii="Times New Roman" w:hAnsi="Times New Roman" w:cs="Times New Roman"/>
                <w:sz w:val="24"/>
                <w:szCs w:val="24"/>
              </w:rPr>
              <w:t xml:space="preserve">(в ред. </w:t>
            </w:r>
            <w:r w:rsidR="00C34AB0" w:rsidRPr="00F559DD">
              <w:rPr>
                <w:rFonts w:ascii="Times New Roman" w:hAnsi="Times New Roman" w:cs="Times New Roman"/>
                <w:sz w:val="24"/>
                <w:szCs w:val="24"/>
              </w:rPr>
              <w:t xml:space="preserve">распоряжения Правительства Российской Федерации </w:t>
            </w:r>
            <w:r w:rsidR="00DE22E4" w:rsidRPr="00F559DD">
              <w:rPr>
                <w:rFonts w:ascii="Times New Roman" w:hAnsi="Times New Roman" w:cs="Times New Roman"/>
                <w:sz w:val="24"/>
                <w:szCs w:val="24"/>
              </w:rPr>
              <w:t>от 06.04.2026 № 247-р)</w:t>
            </w:r>
          </w:p>
        </w:tc>
      </w:tr>
      <w:tr w:rsidR="00BA7D79" w:rsidRPr="00602CAF" w14:paraId="1464D918" w14:textId="77777777" w:rsidTr="00FF0ED6">
        <w:tc>
          <w:tcPr>
            <w:tcW w:w="0" w:type="auto"/>
            <w:vAlign w:val="center"/>
          </w:tcPr>
          <w:p w14:paraId="3C0BC9A9" w14:textId="544B77FA" w:rsidR="00620644" w:rsidRPr="00602CAF" w:rsidRDefault="0025474F" w:rsidP="00163B58">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2B442712" w14:textId="6880CC9F" w:rsidR="00620644" w:rsidRPr="00602CAF" w:rsidRDefault="00C05EF3" w:rsidP="00D53F5A">
            <w:pPr>
              <w:widowControl w:val="0"/>
              <w:spacing w:after="0" w:line="228" w:lineRule="auto"/>
              <w:contextualSpacing/>
              <w:jc w:val="both"/>
              <w:rPr>
                <w:rFonts w:ascii="Times New Roman" w:hAnsi="Times New Roman" w:cs="Times New Roman"/>
                <w:sz w:val="24"/>
                <w:szCs w:val="24"/>
              </w:rPr>
            </w:pPr>
            <w:r w:rsidRPr="00C05EF3">
              <w:rPr>
                <w:rFonts w:ascii="Times New Roman" w:hAnsi="Times New Roman" w:cs="Times New Roman"/>
                <w:sz w:val="24"/>
                <w:szCs w:val="24"/>
              </w:rPr>
              <w:t>Здани</w:t>
            </w:r>
            <w:r w:rsidR="00396E3D">
              <w:rPr>
                <w:rFonts w:ascii="Times New Roman" w:hAnsi="Times New Roman" w:cs="Times New Roman"/>
                <w:sz w:val="24"/>
                <w:szCs w:val="24"/>
              </w:rPr>
              <w:t>е</w:t>
            </w:r>
            <w:r w:rsidRPr="00C05EF3">
              <w:rPr>
                <w:rFonts w:ascii="Times New Roman" w:hAnsi="Times New Roman" w:cs="Times New Roman"/>
                <w:sz w:val="24"/>
                <w:szCs w:val="24"/>
              </w:rPr>
              <w:t xml:space="preserve"> общежития и</w:t>
            </w:r>
            <w:r w:rsidR="00CF434F">
              <w:rPr>
                <w:rFonts w:ascii="Times New Roman" w:hAnsi="Times New Roman" w:cs="Times New Roman"/>
                <w:sz w:val="24"/>
                <w:szCs w:val="24"/>
              </w:rPr>
              <w:t xml:space="preserve"> </w:t>
            </w:r>
            <w:r w:rsidRPr="00C05EF3">
              <w:rPr>
                <w:rFonts w:ascii="Times New Roman" w:hAnsi="Times New Roman" w:cs="Times New Roman"/>
                <w:sz w:val="24"/>
                <w:szCs w:val="24"/>
              </w:rPr>
              <w:t>столовой,</w:t>
            </w:r>
            <w:r w:rsidR="00CF434F">
              <w:rPr>
                <w:rFonts w:ascii="Times New Roman" w:hAnsi="Times New Roman" w:cs="Times New Roman"/>
                <w:sz w:val="24"/>
                <w:szCs w:val="24"/>
              </w:rPr>
              <w:t xml:space="preserve"> </w:t>
            </w:r>
            <w:r w:rsidRPr="00C05EF3">
              <w:rPr>
                <w:rFonts w:ascii="Times New Roman" w:hAnsi="Times New Roman" w:cs="Times New Roman"/>
                <w:sz w:val="24"/>
                <w:szCs w:val="24"/>
              </w:rPr>
              <w:t>Республика</w:t>
            </w:r>
            <w:r w:rsidR="00CF434F">
              <w:rPr>
                <w:rFonts w:ascii="Times New Roman" w:hAnsi="Times New Roman" w:cs="Times New Roman"/>
                <w:sz w:val="24"/>
                <w:szCs w:val="24"/>
              </w:rPr>
              <w:t xml:space="preserve"> </w:t>
            </w:r>
            <w:r w:rsidRPr="00C05EF3">
              <w:rPr>
                <w:rFonts w:ascii="Times New Roman" w:hAnsi="Times New Roman" w:cs="Times New Roman"/>
                <w:sz w:val="24"/>
                <w:szCs w:val="24"/>
              </w:rPr>
              <w:t>Татарстан,</w:t>
            </w:r>
            <w:r>
              <w:rPr>
                <w:rFonts w:ascii="Times New Roman" w:hAnsi="Times New Roman" w:cs="Times New Roman"/>
                <w:sz w:val="24"/>
                <w:szCs w:val="24"/>
              </w:rPr>
              <w:t xml:space="preserve"> </w:t>
            </w:r>
            <w:r w:rsidRPr="00C05EF3">
              <w:rPr>
                <w:rFonts w:ascii="Times New Roman" w:hAnsi="Times New Roman" w:cs="Times New Roman"/>
                <w:sz w:val="24"/>
                <w:szCs w:val="24"/>
              </w:rPr>
              <w:t>г. Нижнекамск</w:t>
            </w:r>
          </w:p>
        </w:tc>
        <w:tc>
          <w:tcPr>
            <w:tcW w:w="0" w:type="auto"/>
            <w:vAlign w:val="center"/>
          </w:tcPr>
          <w:p w14:paraId="709BACBC" w14:textId="489ED96A" w:rsidR="00620644" w:rsidRPr="00602CAF" w:rsidRDefault="00AF2FB1" w:rsidP="00163B58">
            <w:pPr>
              <w:spacing w:after="0"/>
              <w:jc w:val="center"/>
              <w:rPr>
                <w:rFonts w:ascii="Times New Roman" w:hAnsi="Times New Roman" w:cs="Times New Roman"/>
                <w:sz w:val="24"/>
                <w:szCs w:val="24"/>
              </w:rPr>
            </w:pPr>
            <w:r>
              <w:rPr>
                <w:rFonts w:ascii="Times New Roman" w:hAnsi="Times New Roman" w:cs="Times New Roman"/>
                <w:sz w:val="24"/>
                <w:szCs w:val="24"/>
              </w:rPr>
              <w:t>ПР</w:t>
            </w:r>
          </w:p>
        </w:tc>
        <w:tc>
          <w:tcPr>
            <w:tcW w:w="0" w:type="auto"/>
            <w:vAlign w:val="center"/>
          </w:tcPr>
          <w:p w14:paraId="553F5F7C" w14:textId="77777777" w:rsidR="00620644" w:rsidRDefault="00682B8F" w:rsidP="00163B58">
            <w:pPr>
              <w:widowControl w:val="0"/>
              <w:spacing w:after="0" w:line="228" w:lineRule="auto"/>
              <w:contextualSpacing/>
              <w:jc w:val="both"/>
              <w:rPr>
                <w:rFonts w:ascii="Times New Roman" w:hAnsi="Times New Roman" w:cs="Times New Roman"/>
                <w:sz w:val="24"/>
                <w:szCs w:val="24"/>
              </w:rPr>
            </w:pPr>
            <w:r>
              <w:rPr>
                <w:rFonts w:ascii="Times New Roman" w:hAnsi="Times New Roman" w:cs="Times New Roman"/>
                <w:sz w:val="24"/>
                <w:szCs w:val="24"/>
              </w:rPr>
              <w:t>Площадь – 11639 кв. м</w:t>
            </w:r>
          </w:p>
          <w:p w14:paraId="1F3EA847" w14:textId="40976CB2" w:rsidR="00682B8F" w:rsidRPr="00602CAF" w:rsidRDefault="00682B8F" w:rsidP="00163B58">
            <w:pPr>
              <w:widowControl w:val="0"/>
              <w:spacing w:after="0" w:line="228" w:lineRule="auto"/>
              <w:contextualSpacing/>
              <w:jc w:val="both"/>
              <w:rPr>
                <w:rFonts w:ascii="Times New Roman" w:hAnsi="Times New Roman" w:cs="Times New Roman"/>
                <w:sz w:val="24"/>
                <w:szCs w:val="24"/>
              </w:rPr>
            </w:pPr>
            <w:r>
              <w:rPr>
                <w:rFonts w:ascii="Times New Roman" w:hAnsi="Times New Roman" w:cs="Times New Roman"/>
                <w:sz w:val="24"/>
                <w:szCs w:val="24"/>
              </w:rPr>
              <w:t>Вместительность – 900 человек</w:t>
            </w:r>
          </w:p>
        </w:tc>
        <w:tc>
          <w:tcPr>
            <w:tcW w:w="1661" w:type="dxa"/>
            <w:vAlign w:val="center"/>
          </w:tcPr>
          <w:p w14:paraId="41CA688F" w14:textId="1B0EDBA7" w:rsidR="00620644" w:rsidRPr="00602CAF" w:rsidRDefault="00314759" w:rsidP="00163B58">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1563" w:type="dxa"/>
            <w:vAlign w:val="center"/>
          </w:tcPr>
          <w:p w14:paraId="0D1A1BB5" w14:textId="3F24BBB8" w:rsidR="00620644" w:rsidRPr="00602CAF" w:rsidRDefault="00DA03C8" w:rsidP="00163B58">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3DA5957E" w14:textId="7F424A72" w:rsidR="00620644" w:rsidRDefault="00DA03C8" w:rsidP="00163B58">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8645F9" w:rsidRPr="00602CAF" w14:paraId="1B18E715" w14:textId="77777777" w:rsidTr="00163B58">
        <w:tc>
          <w:tcPr>
            <w:tcW w:w="0" w:type="auto"/>
            <w:gridSpan w:val="7"/>
            <w:vAlign w:val="center"/>
          </w:tcPr>
          <w:p w14:paraId="0DBB2EAD" w14:textId="77777777" w:rsidR="005C1D25" w:rsidRDefault="0045214A" w:rsidP="00163B58">
            <w:pPr>
              <w:spacing w:after="0"/>
              <w:jc w:val="center"/>
              <w:rPr>
                <w:rFonts w:ascii="Times New Roman" w:hAnsi="Times New Roman" w:cs="Times New Roman"/>
                <w:sz w:val="24"/>
                <w:szCs w:val="24"/>
              </w:rPr>
            </w:pPr>
            <w:r>
              <w:rPr>
                <w:rFonts w:ascii="Times New Roman" w:hAnsi="Times New Roman" w:cs="Times New Roman"/>
                <w:sz w:val="24"/>
                <w:szCs w:val="24"/>
              </w:rPr>
              <w:t xml:space="preserve">Схема территориального планирования Российской Федерации в области </w:t>
            </w:r>
            <w:r w:rsidR="00AA2F3B">
              <w:rPr>
                <w:rFonts w:ascii="Times New Roman" w:hAnsi="Times New Roman" w:cs="Times New Roman"/>
                <w:sz w:val="24"/>
                <w:szCs w:val="24"/>
              </w:rPr>
              <w:t>федерального транспорта (в части трубопроводного транспорта)</w:t>
            </w:r>
          </w:p>
          <w:p w14:paraId="7F773428" w14:textId="38220F8C" w:rsidR="008645F9" w:rsidRDefault="006B5114" w:rsidP="00163B58">
            <w:pPr>
              <w:spacing w:after="0"/>
              <w:jc w:val="center"/>
              <w:rPr>
                <w:rFonts w:ascii="Times New Roman" w:hAnsi="Times New Roman" w:cs="Times New Roman"/>
                <w:sz w:val="24"/>
                <w:szCs w:val="24"/>
              </w:rPr>
            </w:pPr>
            <w:r>
              <w:rPr>
                <w:rFonts w:ascii="Times New Roman" w:hAnsi="Times New Roman" w:cs="Times New Roman"/>
                <w:sz w:val="24"/>
                <w:szCs w:val="24"/>
              </w:rPr>
              <w:t>(</w:t>
            </w:r>
            <w:r w:rsidR="00D53F5A">
              <w:rPr>
                <w:rFonts w:ascii="Times New Roman" w:hAnsi="Times New Roman" w:cs="Times New Roman"/>
                <w:sz w:val="24"/>
                <w:szCs w:val="24"/>
              </w:rPr>
              <w:t>утверждено распоряжением</w:t>
            </w:r>
            <w:r w:rsidRPr="006B5114">
              <w:rPr>
                <w:rFonts w:ascii="Times New Roman" w:hAnsi="Times New Roman" w:cs="Times New Roman"/>
                <w:sz w:val="24"/>
                <w:szCs w:val="24"/>
              </w:rPr>
              <w:t xml:space="preserve"> Правительства Российской Федерации от 0</w:t>
            </w:r>
            <w:r w:rsidR="0095655A">
              <w:rPr>
                <w:rFonts w:ascii="Times New Roman" w:hAnsi="Times New Roman" w:cs="Times New Roman"/>
                <w:sz w:val="24"/>
                <w:szCs w:val="24"/>
              </w:rPr>
              <w:t>1.11.2024</w:t>
            </w:r>
            <w:r w:rsidRPr="006B5114">
              <w:rPr>
                <w:rFonts w:ascii="Times New Roman" w:hAnsi="Times New Roman" w:cs="Times New Roman"/>
                <w:sz w:val="24"/>
                <w:szCs w:val="24"/>
              </w:rPr>
              <w:t xml:space="preserve"> № </w:t>
            </w:r>
            <w:r w:rsidR="0095655A">
              <w:rPr>
                <w:rFonts w:ascii="Times New Roman" w:hAnsi="Times New Roman" w:cs="Times New Roman"/>
                <w:sz w:val="24"/>
                <w:szCs w:val="24"/>
              </w:rPr>
              <w:t>3113</w:t>
            </w:r>
            <w:r w:rsidRPr="006B5114">
              <w:rPr>
                <w:rFonts w:ascii="Times New Roman" w:hAnsi="Times New Roman" w:cs="Times New Roman"/>
                <w:sz w:val="24"/>
                <w:szCs w:val="24"/>
              </w:rPr>
              <w:t>-р</w:t>
            </w:r>
            <w:r w:rsidR="00CF2748">
              <w:rPr>
                <w:rFonts w:ascii="Times New Roman" w:hAnsi="Times New Roman" w:cs="Times New Roman"/>
                <w:sz w:val="24"/>
                <w:szCs w:val="24"/>
              </w:rPr>
              <w:t>)</w:t>
            </w:r>
          </w:p>
        </w:tc>
      </w:tr>
      <w:tr w:rsidR="00790CD2" w:rsidRPr="00602CAF" w14:paraId="2F11C56C" w14:textId="77777777" w:rsidTr="00FF0ED6">
        <w:tc>
          <w:tcPr>
            <w:tcW w:w="0" w:type="auto"/>
            <w:vAlign w:val="center"/>
          </w:tcPr>
          <w:p w14:paraId="13D3C794" w14:textId="1E33B628" w:rsidR="008645F9" w:rsidRPr="00602CAF" w:rsidRDefault="00AE050B" w:rsidP="00163B58">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3E9C31A3" w14:textId="46A6A48E" w:rsidR="003308BF" w:rsidRPr="00602CAF" w:rsidRDefault="00A82DC8" w:rsidP="00396E3D">
            <w:pPr>
              <w:widowControl w:val="0"/>
              <w:spacing w:after="0" w:line="228" w:lineRule="auto"/>
              <w:contextualSpacing/>
              <w:jc w:val="both"/>
              <w:rPr>
                <w:rFonts w:ascii="Times New Roman" w:hAnsi="Times New Roman" w:cs="Times New Roman"/>
                <w:sz w:val="24"/>
                <w:szCs w:val="24"/>
              </w:rPr>
            </w:pPr>
            <w:r>
              <w:rPr>
                <w:rFonts w:ascii="Times New Roman" w:hAnsi="Times New Roman" w:cs="Times New Roman"/>
                <w:sz w:val="24"/>
                <w:szCs w:val="24"/>
              </w:rPr>
              <w:t>«</w:t>
            </w:r>
            <w:r w:rsidRPr="00A82DC8">
              <w:rPr>
                <w:rFonts w:ascii="Times New Roman" w:hAnsi="Times New Roman" w:cs="Times New Roman"/>
                <w:sz w:val="24"/>
                <w:szCs w:val="24"/>
              </w:rPr>
              <w:t xml:space="preserve">Реконструкция линейного сооружения - имущественный комплекс </w:t>
            </w:r>
            <w:r w:rsidR="00BA7D79">
              <w:rPr>
                <w:rFonts w:ascii="Times New Roman" w:hAnsi="Times New Roman" w:cs="Times New Roman"/>
                <w:sz w:val="24"/>
                <w:szCs w:val="24"/>
              </w:rPr>
              <w:t>«</w:t>
            </w:r>
            <w:r w:rsidRPr="00A82DC8">
              <w:rPr>
                <w:rFonts w:ascii="Times New Roman" w:hAnsi="Times New Roman" w:cs="Times New Roman"/>
                <w:sz w:val="24"/>
                <w:szCs w:val="24"/>
              </w:rPr>
              <w:t xml:space="preserve">Управление </w:t>
            </w:r>
            <w:proofErr w:type="spellStart"/>
            <w:r w:rsidRPr="00A82DC8">
              <w:rPr>
                <w:rFonts w:ascii="Times New Roman" w:hAnsi="Times New Roman" w:cs="Times New Roman"/>
                <w:sz w:val="24"/>
                <w:szCs w:val="24"/>
              </w:rPr>
              <w:t>этиленопроводов</w:t>
            </w:r>
            <w:proofErr w:type="spellEnd"/>
            <w:r w:rsidR="00BA7D79">
              <w:rPr>
                <w:rFonts w:ascii="Times New Roman" w:hAnsi="Times New Roman" w:cs="Times New Roman"/>
                <w:sz w:val="24"/>
                <w:szCs w:val="24"/>
              </w:rPr>
              <w:t>»</w:t>
            </w:r>
            <w:r w:rsidRPr="00A82DC8">
              <w:rPr>
                <w:rFonts w:ascii="Times New Roman" w:hAnsi="Times New Roman" w:cs="Times New Roman"/>
                <w:sz w:val="24"/>
                <w:szCs w:val="24"/>
              </w:rPr>
              <w:t xml:space="preserve"> на участке Нижнекамск-Казань. Модернизация объектов для транспортировки этилена с учетом дополнительных объемов от ЭП-600</w:t>
            </w:r>
            <w:r>
              <w:rPr>
                <w:rFonts w:ascii="Times New Roman" w:hAnsi="Times New Roman" w:cs="Times New Roman"/>
                <w:sz w:val="24"/>
                <w:szCs w:val="24"/>
              </w:rPr>
              <w:t>»</w:t>
            </w:r>
            <w:r w:rsidR="003308BF">
              <w:t xml:space="preserve"> (</w:t>
            </w:r>
            <w:r w:rsidR="003308BF" w:rsidRPr="003308BF">
              <w:rPr>
                <w:rFonts w:ascii="Times New Roman" w:hAnsi="Times New Roman" w:cs="Times New Roman"/>
                <w:sz w:val="24"/>
                <w:szCs w:val="24"/>
              </w:rPr>
              <w:t xml:space="preserve">транспортировка этилена от производственной площадки публичное акционерное общество </w:t>
            </w:r>
            <w:r w:rsidR="003308BF">
              <w:rPr>
                <w:rFonts w:ascii="Times New Roman" w:hAnsi="Times New Roman" w:cs="Times New Roman"/>
                <w:sz w:val="24"/>
                <w:szCs w:val="24"/>
              </w:rPr>
              <w:t>«</w:t>
            </w:r>
            <w:r w:rsidR="003308BF" w:rsidRPr="003308BF">
              <w:rPr>
                <w:rFonts w:ascii="Times New Roman" w:hAnsi="Times New Roman" w:cs="Times New Roman"/>
                <w:sz w:val="24"/>
                <w:szCs w:val="24"/>
              </w:rPr>
              <w:t>Нижнекамскнефтехим</w:t>
            </w:r>
            <w:r w:rsidR="003308BF">
              <w:rPr>
                <w:rFonts w:ascii="Times New Roman" w:hAnsi="Times New Roman" w:cs="Times New Roman"/>
                <w:sz w:val="24"/>
                <w:szCs w:val="24"/>
              </w:rPr>
              <w:t>»</w:t>
            </w:r>
            <w:r w:rsidR="003308BF" w:rsidRPr="003308BF">
              <w:rPr>
                <w:rFonts w:ascii="Times New Roman" w:hAnsi="Times New Roman" w:cs="Times New Roman"/>
                <w:sz w:val="24"/>
                <w:szCs w:val="24"/>
              </w:rPr>
              <w:t xml:space="preserve"> на производственную площадку публичное акционерное общество </w:t>
            </w:r>
            <w:r w:rsidR="003308BF">
              <w:rPr>
                <w:rFonts w:ascii="Times New Roman" w:hAnsi="Times New Roman" w:cs="Times New Roman"/>
                <w:sz w:val="24"/>
                <w:szCs w:val="24"/>
              </w:rPr>
              <w:t>«</w:t>
            </w:r>
            <w:r w:rsidR="003308BF" w:rsidRPr="003308BF">
              <w:rPr>
                <w:rFonts w:ascii="Times New Roman" w:hAnsi="Times New Roman" w:cs="Times New Roman"/>
                <w:sz w:val="24"/>
                <w:szCs w:val="24"/>
              </w:rPr>
              <w:t>Казаньоргсинтез</w:t>
            </w:r>
            <w:r w:rsidR="003308BF">
              <w:rPr>
                <w:rFonts w:ascii="Times New Roman" w:hAnsi="Times New Roman" w:cs="Times New Roman"/>
                <w:sz w:val="24"/>
                <w:szCs w:val="24"/>
              </w:rPr>
              <w:t>»)</w:t>
            </w:r>
          </w:p>
        </w:tc>
        <w:tc>
          <w:tcPr>
            <w:tcW w:w="0" w:type="auto"/>
            <w:vAlign w:val="center"/>
          </w:tcPr>
          <w:p w14:paraId="09290EE3" w14:textId="3F1CBEAE" w:rsidR="008645F9" w:rsidRPr="00602CAF" w:rsidRDefault="008E043B" w:rsidP="00163B58">
            <w:pPr>
              <w:spacing w:after="0"/>
              <w:jc w:val="center"/>
              <w:rPr>
                <w:rFonts w:ascii="Times New Roman" w:hAnsi="Times New Roman" w:cs="Times New Roman"/>
                <w:sz w:val="24"/>
                <w:szCs w:val="24"/>
              </w:rPr>
            </w:pPr>
            <w:r>
              <w:rPr>
                <w:rFonts w:ascii="Times New Roman" w:hAnsi="Times New Roman" w:cs="Times New Roman"/>
                <w:sz w:val="24"/>
                <w:szCs w:val="24"/>
              </w:rPr>
              <w:t>ПР</w:t>
            </w:r>
          </w:p>
        </w:tc>
        <w:tc>
          <w:tcPr>
            <w:tcW w:w="0" w:type="auto"/>
            <w:vAlign w:val="center"/>
          </w:tcPr>
          <w:p w14:paraId="072CD7AF" w14:textId="34A6D919" w:rsidR="008645F9" w:rsidRPr="00602CAF" w:rsidRDefault="00790CD2" w:rsidP="00163B58">
            <w:pPr>
              <w:widowControl w:val="0"/>
              <w:spacing w:after="0" w:line="228" w:lineRule="auto"/>
              <w:contextualSpacing/>
              <w:jc w:val="both"/>
              <w:rPr>
                <w:rFonts w:ascii="Times New Roman" w:hAnsi="Times New Roman" w:cs="Times New Roman"/>
                <w:sz w:val="24"/>
                <w:szCs w:val="24"/>
              </w:rPr>
            </w:pPr>
            <w:r w:rsidRPr="00790CD2">
              <w:rPr>
                <w:rFonts w:ascii="Times New Roman" w:hAnsi="Times New Roman" w:cs="Times New Roman"/>
                <w:sz w:val="24"/>
                <w:szCs w:val="24"/>
              </w:rPr>
              <w:t>проектный объем транспортировки этилена - 600 тыс. тонн в год</w:t>
            </w:r>
          </w:p>
        </w:tc>
        <w:tc>
          <w:tcPr>
            <w:tcW w:w="1661" w:type="dxa"/>
            <w:vAlign w:val="center"/>
          </w:tcPr>
          <w:p w14:paraId="5E5B1769" w14:textId="30BC104E" w:rsidR="008645F9" w:rsidRPr="00602CAF" w:rsidRDefault="004F63D8" w:rsidP="00163B58">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1563" w:type="dxa"/>
            <w:vAlign w:val="center"/>
          </w:tcPr>
          <w:p w14:paraId="679DF1E1" w14:textId="554D2EE0" w:rsidR="008645F9" w:rsidRPr="00602CAF" w:rsidRDefault="00DA247F" w:rsidP="00163B58">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315543AB" w14:textId="3E359D27" w:rsidR="008645F9" w:rsidRDefault="00C22828" w:rsidP="00163B58">
            <w:pPr>
              <w:spacing w:after="0"/>
              <w:jc w:val="center"/>
              <w:rPr>
                <w:rFonts w:ascii="Times New Roman" w:hAnsi="Times New Roman" w:cs="Times New Roman"/>
                <w:sz w:val="24"/>
                <w:szCs w:val="24"/>
              </w:rPr>
            </w:pPr>
            <w:r>
              <w:rPr>
                <w:rFonts w:ascii="Times New Roman" w:hAnsi="Times New Roman" w:cs="Times New Roman"/>
                <w:sz w:val="24"/>
                <w:szCs w:val="24"/>
              </w:rPr>
              <w:t>+</w:t>
            </w:r>
          </w:p>
        </w:tc>
      </w:tr>
    </w:tbl>
    <w:p w14:paraId="1EA2E724" w14:textId="77777777" w:rsidR="00DE485F" w:rsidRDefault="00DE485F" w:rsidP="00DE485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Примечание:</w:t>
      </w:r>
    </w:p>
    <w:p w14:paraId="0285249E" w14:textId="77777777" w:rsidR="00964979" w:rsidRDefault="00DE485F" w:rsidP="00964979">
      <w:pPr>
        <w:pStyle w:val="a0"/>
        <w:numPr>
          <w:ilvl w:val="0"/>
          <w:numId w:val="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в</w:t>
      </w:r>
      <w:r w:rsidRPr="00AD5651">
        <w:rPr>
          <w:rFonts w:ascii="Times New Roman" w:hAnsi="Times New Roman" w:cs="Times New Roman"/>
          <w:sz w:val="24"/>
          <w:szCs w:val="24"/>
        </w:rPr>
        <w:t xml:space="preserve"> столбце «Статус объекта» приняты следующие условные обозначения: «ПР» - планируемый к размещению, «Р» - планируемый к реконструкции</w:t>
      </w:r>
      <w:r>
        <w:rPr>
          <w:rFonts w:ascii="Times New Roman" w:hAnsi="Times New Roman" w:cs="Times New Roman"/>
          <w:sz w:val="24"/>
          <w:szCs w:val="24"/>
        </w:rPr>
        <w:t>, «ПЛ» - планируемый к ликвидации.</w:t>
      </w:r>
    </w:p>
    <w:p w14:paraId="5F2BA8A3" w14:textId="096BAAD3" w:rsidR="00620644" w:rsidRPr="00964979" w:rsidRDefault="00DE485F" w:rsidP="00964979">
      <w:pPr>
        <w:pStyle w:val="a0"/>
        <w:numPr>
          <w:ilvl w:val="0"/>
          <w:numId w:val="9"/>
        </w:numPr>
        <w:spacing w:after="0" w:line="360" w:lineRule="auto"/>
        <w:jc w:val="both"/>
        <w:rPr>
          <w:rFonts w:ascii="Times New Roman" w:hAnsi="Times New Roman" w:cs="Times New Roman"/>
          <w:sz w:val="24"/>
          <w:szCs w:val="24"/>
        </w:rPr>
      </w:pPr>
      <w:r w:rsidRPr="00964979">
        <w:rPr>
          <w:rFonts w:ascii="Times New Roman" w:hAnsi="Times New Roman" w:cs="Times New Roman"/>
          <w:sz w:val="24"/>
          <w:szCs w:val="24"/>
        </w:rPr>
        <w:t>в столбце «Реализация» приняты следующие условные обозначения: «+» – проект планировки территории реализован или в процессе реализации; «–» – проект планировки территории не реализован</w:t>
      </w:r>
      <w:r w:rsidR="00964979" w:rsidRPr="00964979">
        <w:rPr>
          <w:rFonts w:ascii="Times New Roman" w:hAnsi="Times New Roman" w:cs="Times New Roman"/>
          <w:sz w:val="24"/>
          <w:szCs w:val="24"/>
        </w:rPr>
        <w:t>.</w:t>
      </w:r>
    </w:p>
    <w:p w14:paraId="323C0988" w14:textId="77777777" w:rsidR="00620644" w:rsidRDefault="00620644" w:rsidP="00BA5DB4">
      <w:pPr>
        <w:spacing w:after="0" w:line="360" w:lineRule="auto"/>
        <w:ind w:firstLine="567"/>
        <w:jc w:val="center"/>
        <w:rPr>
          <w:rFonts w:ascii="Times New Roman" w:hAnsi="Times New Roman" w:cs="Times New Roman"/>
          <w:sz w:val="24"/>
          <w:szCs w:val="24"/>
        </w:rPr>
        <w:sectPr w:rsidR="00620644" w:rsidSect="001F2CD2">
          <w:pgSz w:w="16838" w:h="11906" w:orient="landscape"/>
          <w:pgMar w:top="1701" w:right="1134" w:bottom="567" w:left="1134" w:header="709" w:footer="709" w:gutter="0"/>
          <w:cols w:space="708"/>
          <w:docGrid w:linePitch="360"/>
        </w:sectPr>
      </w:pPr>
    </w:p>
    <w:p w14:paraId="7D84C901" w14:textId="2068C16E" w:rsidR="001F2CD2" w:rsidRDefault="00D66C4D" w:rsidP="00D66C4D">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1.3.2.</w:t>
      </w:r>
      <w:r w:rsidR="00024C3C">
        <w:rPr>
          <w:rFonts w:ascii="Times New Roman" w:hAnsi="Times New Roman" w:cs="Times New Roman"/>
          <w:sz w:val="24"/>
          <w:szCs w:val="24"/>
        </w:rPr>
        <w:t>2</w:t>
      </w:r>
    </w:p>
    <w:p w14:paraId="18EADF91" w14:textId="5054A37A" w:rsidR="00D66C4D" w:rsidRDefault="00D66C4D" w:rsidP="00D66C4D">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Планируемые мероприятия применительно к территории городского поселения «город Нижнекамск» в схеме территориального планирования Республики Татарстан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6"/>
        <w:gridCol w:w="3448"/>
        <w:gridCol w:w="1041"/>
        <w:gridCol w:w="2565"/>
        <w:gridCol w:w="1475"/>
        <w:gridCol w:w="3197"/>
        <w:gridCol w:w="528"/>
      </w:tblGrid>
      <w:tr w:rsidR="00D814A8" w:rsidRPr="00602CAF" w14:paraId="455CC007" w14:textId="2235D67E" w:rsidTr="006771C1">
        <w:trPr>
          <w:cantSplit/>
          <w:trHeight w:val="1592"/>
          <w:tblHeader/>
        </w:trPr>
        <w:tc>
          <w:tcPr>
            <w:tcW w:w="0" w:type="auto"/>
            <w:vAlign w:val="center"/>
          </w:tcPr>
          <w:p w14:paraId="039C001B" w14:textId="0EFB7E27" w:rsidR="00D814A8" w:rsidRPr="00602CAF" w:rsidRDefault="00D814A8" w:rsidP="00F82F60">
            <w:pPr>
              <w:spacing w:after="0"/>
              <w:jc w:val="center"/>
              <w:rPr>
                <w:rFonts w:ascii="Times New Roman" w:hAnsi="Times New Roman" w:cs="Times New Roman"/>
                <w:sz w:val="24"/>
                <w:szCs w:val="24"/>
              </w:rPr>
            </w:pPr>
            <w:r w:rsidRPr="00602CAF">
              <w:rPr>
                <w:rFonts w:ascii="Times New Roman" w:hAnsi="Times New Roman" w:cs="Times New Roman"/>
                <w:sz w:val="24"/>
                <w:szCs w:val="24"/>
              </w:rPr>
              <w:t>Вид объекта</w:t>
            </w:r>
          </w:p>
        </w:tc>
        <w:tc>
          <w:tcPr>
            <w:tcW w:w="0" w:type="auto"/>
            <w:vAlign w:val="center"/>
          </w:tcPr>
          <w:p w14:paraId="6D9E89B7" w14:textId="121420D7" w:rsidR="00D814A8" w:rsidRPr="00602CAF" w:rsidRDefault="00D814A8" w:rsidP="00F82F60">
            <w:pPr>
              <w:spacing w:after="0"/>
              <w:jc w:val="center"/>
              <w:rPr>
                <w:rFonts w:ascii="Times New Roman" w:hAnsi="Times New Roman" w:cs="Times New Roman"/>
                <w:sz w:val="24"/>
                <w:szCs w:val="24"/>
              </w:rPr>
            </w:pPr>
            <w:r w:rsidRPr="00602CAF">
              <w:rPr>
                <w:rFonts w:ascii="Times New Roman" w:hAnsi="Times New Roman" w:cs="Times New Roman"/>
                <w:sz w:val="24"/>
                <w:szCs w:val="24"/>
              </w:rPr>
              <w:t>Наименование объекта, мероприятия</w:t>
            </w:r>
          </w:p>
        </w:tc>
        <w:tc>
          <w:tcPr>
            <w:tcW w:w="0" w:type="auto"/>
            <w:vAlign w:val="center"/>
          </w:tcPr>
          <w:p w14:paraId="76162804" w14:textId="22824643" w:rsidR="00D814A8" w:rsidRPr="00602CAF" w:rsidRDefault="00D814A8" w:rsidP="00F82F60">
            <w:pPr>
              <w:spacing w:after="0"/>
              <w:jc w:val="center"/>
              <w:rPr>
                <w:rFonts w:ascii="Times New Roman" w:hAnsi="Times New Roman" w:cs="Times New Roman"/>
                <w:sz w:val="24"/>
                <w:szCs w:val="24"/>
              </w:rPr>
            </w:pPr>
            <w:r w:rsidRPr="00602CAF">
              <w:rPr>
                <w:rFonts w:ascii="Times New Roman" w:hAnsi="Times New Roman" w:cs="Times New Roman"/>
                <w:sz w:val="24"/>
                <w:szCs w:val="24"/>
              </w:rPr>
              <w:t>Статус объекта</w:t>
            </w:r>
          </w:p>
        </w:tc>
        <w:tc>
          <w:tcPr>
            <w:tcW w:w="0" w:type="auto"/>
            <w:vAlign w:val="center"/>
          </w:tcPr>
          <w:p w14:paraId="4B0A0914" w14:textId="0F4664D0" w:rsidR="00D814A8" w:rsidRPr="00602CAF" w:rsidRDefault="00D814A8" w:rsidP="00F82F60">
            <w:pPr>
              <w:spacing w:after="0"/>
              <w:jc w:val="center"/>
              <w:rPr>
                <w:rFonts w:ascii="Times New Roman" w:hAnsi="Times New Roman" w:cs="Times New Roman"/>
                <w:sz w:val="24"/>
                <w:szCs w:val="24"/>
              </w:rPr>
            </w:pPr>
            <w:r w:rsidRPr="00602CAF">
              <w:rPr>
                <w:rFonts w:ascii="Times New Roman" w:hAnsi="Times New Roman" w:cs="Times New Roman"/>
                <w:sz w:val="24"/>
                <w:szCs w:val="24"/>
              </w:rPr>
              <w:t>Основные характеристики объекта</w:t>
            </w:r>
          </w:p>
        </w:tc>
        <w:tc>
          <w:tcPr>
            <w:tcW w:w="0" w:type="auto"/>
            <w:vAlign w:val="center"/>
          </w:tcPr>
          <w:p w14:paraId="5B0B2632" w14:textId="0EEB4305" w:rsidR="00D814A8" w:rsidRPr="00602CAF" w:rsidRDefault="00D814A8" w:rsidP="00F82F60">
            <w:pPr>
              <w:spacing w:after="0"/>
              <w:jc w:val="center"/>
              <w:rPr>
                <w:rFonts w:ascii="Times New Roman" w:hAnsi="Times New Roman" w:cs="Times New Roman"/>
                <w:sz w:val="24"/>
                <w:szCs w:val="24"/>
              </w:rPr>
            </w:pPr>
            <w:r w:rsidRPr="00602CAF">
              <w:rPr>
                <w:rFonts w:ascii="Times New Roman" w:hAnsi="Times New Roman" w:cs="Times New Roman"/>
                <w:sz w:val="24"/>
                <w:szCs w:val="24"/>
              </w:rPr>
              <w:t>Срок реализации</w:t>
            </w:r>
            <w:r w:rsidR="00385057">
              <w:rPr>
                <w:rFonts w:ascii="Times New Roman" w:hAnsi="Times New Roman" w:cs="Times New Roman"/>
                <w:sz w:val="24"/>
                <w:szCs w:val="24"/>
              </w:rPr>
              <w:t>, год</w:t>
            </w:r>
          </w:p>
        </w:tc>
        <w:tc>
          <w:tcPr>
            <w:tcW w:w="0" w:type="auto"/>
            <w:vAlign w:val="center"/>
          </w:tcPr>
          <w:p w14:paraId="55C53583" w14:textId="5CB1A8FE" w:rsidR="00D814A8" w:rsidRPr="00602CAF" w:rsidRDefault="00D814A8" w:rsidP="00F82F60">
            <w:pPr>
              <w:spacing w:after="0"/>
              <w:jc w:val="center"/>
              <w:rPr>
                <w:rFonts w:ascii="Times New Roman" w:hAnsi="Times New Roman" w:cs="Times New Roman"/>
                <w:sz w:val="24"/>
                <w:szCs w:val="24"/>
              </w:rPr>
            </w:pPr>
            <w:r w:rsidRPr="00602CAF">
              <w:rPr>
                <w:rFonts w:ascii="Times New Roman" w:hAnsi="Times New Roman" w:cs="Times New Roman"/>
                <w:sz w:val="24"/>
                <w:szCs w:val="24"/>
              </w:rPr>
              <w:t>Источник мероприятия</w:t>
            </w:r>
          </w:p>
        </w:tc>
        <w:tc>
          <w:tcPr>
            <w:tcW w:w="0" w:type="auto"/>
            <w:textDirection w:val="btLr"/>
            <w:vAlign w:val="center"/>
          </w:tcPr>
          <w:p w14:paraId="0672659C" w14:textId="3490A608" w:rsidR="00D814A8" w:rsidRPr="00602CAF" w:rsidRDefault="00D814A8" w:rsidP="00F82F60">
            <w:pPr>
              <w:spacing w:after="0"/>
              <w:ind w:left="113" w:right="113"/>
              <w:jc w:val="center"/>
              <w:rPr>
                <w:rFonts w:ascii="Times New Roman" w:hAnsi="Times New Roman" w:cs="Times New Roman"/>
                <w:sz w:val="24"/>
                <w:szCs w:val="24"/>
              </w:rPr>
            </w:pPr>
            <w:r>
              <w:rPr>
                <w:rFonts w:ascii="Times New Roman" w:hAnsi="Times New Roman" w:cs="Times New Roman"/>
                <w:sz w:val="24"/>
                <w:szCs w:val="24"/>
              </w:rPr>
              <w:t>Реализация</w:t>
            </w:r>
          </w:p>
        </w:tc>
      </w:tr>
      <w:tr w:rsidR="00D814A8" w:rsidRPr="00602CAF" w14:paraId="0C8F1775" w14:textId="6DB0D03C" w:rsidTr="006771C1">
        <w:tc>
          <w:tcPr>
            <w:tcW w:w="0" w:type="auto"/>
            <w:vAlign w:val="center"/>
          </w:tcPr>
          <w:p w14:paraId="50490AC9" w14:textId="0D27EA7C" w:rsidR="00D814A8" w:rsidRPr="00602CAF" w:rsidRDefault="00D814A8" w:rsidP="00F82F60">
            <w:pPr>
              <w:spacing w:after="0"/>
              <w:jc w:val="center"/>
              <w:rPr>
                <w:rFonts w:ascii="Times New Roman" w:hAnsi="Times New Roman" w:cs="Times New Roman"/>
                <w:sz w:val="24"/>
                <w:szCs w:val="24"/>
              </w:rPr>
            </w:pPr>
            <w:r w:rsidRPr="00602CAF">
              <w:rPr>
                <w:rFonts w:ascii="Times New Roman" w:hAnsi="Times New Roman" w:cs="Times New Roman"/>
                <w:sz w:val="24"/>
                <w:szCs w:val="24"/>
              </w:rPr>
              <w:t>Объект производственного назначения</w:t>
            </w:r>
          </w:p>
        </w:tc>
        <w:tc>
          <w:tcPr>
            <w:tcW w:w="0" w:type="auto"/>
            <w:vAlign w:val="center"/>
          </w:tcPr>
          <w:p w14:paraId="49CA13C3" w14:textId="1488EEB1" w:rsidR="00D814A8" w:rsidRPr="00602CAF" w:rsidRDefault="00D814A8" w:rsidP="00F82F60">
            <w:pPr>
              <w:widowControl w:val="0"/>
              <w:spacing w:after="0" w:line="228" w:lineRule="auto"/>
              <w:contextualSpacing/>
              <w:jc w:val="center"/>
              <w:rPr>
                <w:rFonts w:ascii="Times New Roman" w:hAnsi="Times New Roman" w:cs="Times New Roman"/>
                <w:sz w:val="24"/>
                <w:szCs w:val="24"/>
              </w:rPr>
            </w:pPr>
            <w:proofErr w:type="spellStart"/>
            <w:r w:rsidRPr="00602CAF">
              <w:rPr>
                <w:rFonts w:ascii="Times New Roman" w:hAnsi="Times New Roman" w:cs="Times New Roman"/>
                <w:sz w:val="24"/>
                <w:szCs w:val="24"/>
              </w:rPr>
              <w:t>Олефиновый</w:t>
            </w:r>
            <w:proofErr w:type="spellEnd"/>
            <w:r w:rsidRPr="00602CAF">
              <w:rPr>
                <w:rFonts w:ascii="Times New Roman" w:hAnsi="Times New Roman" w:cs="Times New Roman"/>
                <w:sz w:val="24"/>
                <w:szCs w:val="24"/>
              </w:rPr>
              <w:t xml:space="preserve"> комплекс ПАО «Нижнекамскнефтехим», строительство нового </w:t>
            </w:r>
            <w:proofErr w:type="spellStart"/>
            <w:r w:rsidRPr="00602CAF">
              <w:rPr>
                <w:rFonts w:ascii="Times New Roman" w:hAnsi="Times New Roman" w:cs="Times New Roman"/>
                <w:sz w:val="24"/>
                <w:szCs w:val="24"/>
              </w:rPr>
              <w:t>олефинового</w:t>
            </w:r>
            <w:proofErr w:type="spellEnd"/>
            <w:r w:rsidRPr="00602CAF">
              <w:rPr>
                <w:rFonts w:ascii="Times New Roman" w:hAnsi="Times New Roman" w:cs="Times New Roman"/>
                <w:sz w:val="24"/>
                <w:szCs w:val="24"/>
              </w:rPr>
              <w:t xml:space="preserve"> комплекса – I этап</w:t>
            </w:r>
          </w:p>
        </w:tc>
        <w:tc>
          <w:tcPr>
            <w:tcW w:w="0" w:type="auto"/>
            <w:vAlign w:val="center"/>
          </w:tcPr>
          <w:p w14:paraId="6864F5EE" w14:textId="1CDCC93C" w:rsidR="00D814A8" w:rsidRPr="00602CAF" w:rsidRDefault="00D814A8" w:rsidP="00F82F60">
            <w:pPr>
              <w:spacing w:after="0"/>
              <w:jc w:val="center"/>
              <w:rPr>
                <w:rFonts w:ascii="Times New Roman" w:hAnsi="Times New Roman" w:cs="Times New Roman"/>
                <w:sz w:val="24"/>
                <w:szCs w:val="24"/>
              </w:rPr>
            </w:pPr>
            <w:r>
              <w:rPr>
                <w:rFonts w:ascii="Times New Roman" w:hAnsi="Times New Roman" w:cs="Times New Roman"/>
                <w:sz w:val="24"/>
                <w:szCs w:val="24"/>
              </w:rPr>
              <w:t>ПР</w:t>
            </w:r>
          </w:p>
        </w:tc>
        <w:tc>
          <w:tcPr>
            <w:tcW w:w="0" w:type="auto"/>
            <w:vAlign w:val="center"/>
          </w:tcPr>
          <w:p w14:paraId="043BA05A" w14:textId="14D3AA37" w:rsidR="00D814A8" w:rsidRPr="00602CAF" w:rsidRDefault="00D814A8" w:rsidP="00F82F60">
            <w:pPr>
              <w:widowControl w:val="0"/>
              <w:spacing w:after="0" w:line="228" w:lineRule="auto"/>
              <w:contextualSpacing/>
              <w:jc w:val="both"/>
              <w:rPr>
                <w:rFonts w:ascii="Times New Roman" w:hAnsi="Times New Roman" w:cs="Times New Roman"/>
                <w:sz w:val="24"/>
                <w:szCs w:val="24"/>
              </w:rPr>
            </w:pPr>
            <w:r w:rsidRPr="00602CAF">
              <w:rPr>
                <w:rFonts w:ascii="Times New Roman" w:hAnsi="Times New Roman" w:cs="Times New Roman"/>
                <w:sz w:val="24"/>
                <w:szCs w:val="24"/>
              </w:rPr>
              <w:t>600 тыс.</w:t>
            </w:r>
            <w:r>
              <w:rPr>
                <w:rFonts w:ascii="Times New Roman" w:hAnsi="Times New Roman" w:cs="Times New Roman"/>
                <w:sz w:val="24"/>
                <w:szCs w:val="24"/>
              </w:rPr>
              <w:t xml:space="preserve"> </w:t>
            </w:r>
            <w:r w:rsidRPr="00602CAF">
              <w:rPr>
                <w:rFonts w:ascii="Times New Roman" w:hAnsi="Times New Roman" w:cs="Times New Roman"/>
                <w:sz w:val="24"/>
                <w:szCs w:val="24"/>
              </w:rPr>
              <w:t>тонн этилена,</w:t>
            </w:r>
            <w:r>
              <w:rPr>
                <w:rFonts w:ascii="Times New Roman" w:hAnsi="Times New Roman" w:cs="Times New Roman"/>
                <w:sz w:val="24"/>
                <w:szCs w:val="24"/>
              </w:rPr>
              <w:t xml:space="preserve"> </w:t>
            </w:r>
            <w:r w:rsidRPr="00602CAF">
              <w:rPr>
                <w:rFonts w:ascii="Times New Roman" w:hAnsi="Times New Roman" w:cs="Times New Roman"/>
                <w:sz w:val="24"/>
                <w:szCs w:val="24"/>
              </w:rPr>
              <w:t>300 тыс.</w:t>
            </w:r>
            <w:r>
              <w:rPr>
                <w:rFonts w:ascii="Times New Roman" w:hAnsi="Times New Roman" w:cs="Times New Roman"/>
                <w:sz w:val="24"/>
                <w:szCs w:val="24"/>
              </w:rPr>
              <w:t xml:space="preserve"> </w:t>
            </w:r>
            <w:r w:rsidRPr="00602CAF">
              <w:rPr>
                <w:rFonts w:ascii="Times New Roman" w:hAnsi="Times New Roman" w:cs="Times New Roman"/>
                <w:sz w:val="24"/>
                <w:szCs w:val="24"/>
              </w:rPr>
              <w:t>тонн полиэтилена, 250 тыс.</w:t>
            </w:r>
            <w:r>
              <w:rPr>
                <w:rFonts w:ascii="Times New Roman" w:hAnsi="Times New Roman" w:cs="Times New Roman"/>
                <w:sz w:val="24"/>
                <w:szCs w:val="24"/>
              </w:rPr>
              <w:t xml:space="preserve"> </w:t>
            </w:r>
            <w:r w:rsidRPr="00602CAF">
              <w:rPr>
                <w:rFonts w:ascii="Times New Roman" w:hAnsi="Times New Roman" w:cs="Times New Roman"/>
                <w:sz w:val="24"/>
                <w:szCs w:val="24"/>
              </w:rPr>
              <w:t>тонн полипропилена</w:t>
            </w:r>
          </w:p>
        </w:tc>
        <w:tc>
          <w:tcPr>
            <w:tcW w:w="0" w:type="auto"/>
            <w:vAlign w:val="center"/>
          </w:tcPr>
          <w:p w14:paraId="7E835DF4" w14:textId="2F6FCED9" w:rsidR="00D814A8" w:rsidRPr="00602CAF" w:rsidRDefault="00385057" w:rsidP="00F82F60">
            <w:pPr>
              <w:spacing w:after="0"/>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10B861DD" w14:textId="0A951DE5" w:rsidR="00D814A8" w:rsidRPr="00602CAF" w:rsidRDefault="00D814A8" w:rsidP="00F82F60">
            <w:pPr>
              <w:spacing w:after="0"/>
              <w:jc w:val="center"/>
              <w:rPr>
                <w:rFonts w:ascii="Times New Roman" w:hAnsi="Times New Roman" w:cs="Times New Roman"/>
                <w:sz w:val="24"/>
                <w:szCs w:val="24"/>
              </w:rPr>
            </w:pPr>
            <w:r w:rsidRPr="00602CAF">
              <w:rPr>
                <w:rFonts w:ascii="Times New Roman" w:hAnsi="Times New Roman" w:cs="Times New Roman"/>
                <w:sz w:val="24"/>
                <w:szCs w:val="24"/>
              </w:rPr>
              <w:t>Программа нефтегазохимического комплекса Республики Татарстан</w:t>
            </w:r>
          </w:p>
        </w:tc>
        <w:tc>
          <w:tcPr>
            <w:tcW w:w="0" w:type="auto"/>
            <w:vAlign w:val="center"/>
          </w:tcPr>
          <w:p w14:paraId="33318156" w14:textId="10F8E8CE" w:rsidR="00D814A8" w:rsidRPr="00602CAF" w:rsidRDefault="006200A6" w:rsidP="00F82F60">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385057" w:rsidRPr="00602CAF" w14:paraId="366C35D0" w14:textId="0D3B9DAE" w:rsidTr="006771C1">
        <w:tc>
          <w:tcPr>
            <w:tcW w:w="0" w:type="auto"/>
            <w:vAlign w:val="center"/>
          </w:tcPr>
          <w:p w14:paraId="2DE7898B" w14:textId="10F88417" w:rsidR="00385057" w:rsidRPr="00602CAF" w:rsidRDefault="00385057" w:rsidP="00F82F60">
            <w:pPr>
              <w:spacing w:after="0"/>
              <w:jc w:val="center"/>
              <w:rPr>
                <w:rFonts w:ascii="Times New Roman" w:hAnsi="Times New Roman" w:cs="Times New Roman"/>
                <w:sz w:val="24"/>
                <w:szCs w:val="24"/>
              </w:rPr>
            </w:pPr>
            <w:r w:rsidRPr="002716F1">
              <w:rPr>
                <w:rFonts w:ascii="Times New Roman" w:hAnsi="Times New Roman" w:cs="Times New Roman"/>
                <w:sz w:val="24"/>
                <w:szCs w:val="24"/>
              </w:rPr>
              <w:t>Объект производственного назначения</w:t>
            </w:r>
          </w:p>
        </w:tc>
        <w:tc>
          <w:tcPr>
            <w:tcW w:w="0" w:type="auto"/>
            <w:vAlign w:val="center"/>
          </w:tcPr>
          <w:p w14:paraId="242E490D" w14:textId="6439C07C" w:rsidR="00385057" w:rsidRPr="00602CAF" w:rsidRDefault="00385057" w:rsidP="00F82F60">
            <w:pPr>
              <w:spacing w:after="0"/>
              <w:jc w:val="center"/>
              <w:rPr>
                <w:rFonts w:ascii="Times New Roman" w:hAnsi="Times New Roman" w:cs="Times New Roman"/>
                <w:sz w:val="24"/>
                <w:szCs w:val="24"/>
              </w:rPr>
            </w:pPr>
            <w:r w:rsidRPr="002716F1">
              <w:rPr>
                <w:rFonts w:ascii="Times New Roman" w:hAnsi="Times New Roman" w:cs="Times New Roman"/>
                <w:sz w:val="24"/>
                <w:szCs w:val="24"/>
              </w:rPr>
              <w:t>Завод по производству терефталевой кислоты (ТФК) и полиэтилентерефталата (ПЭТФ) ООО «</w:t>
            </w:r>
            <w:proofErr w:type="spellStart"/>
            <w:r w:rsidRPr="002716F1">
              <w:rPr>
                <w:rFonts w:ascii="Times New Roman" w:hAnsi="Times New Roman" w:cs="Times New Roman"/>
                <w:sz w:val="24"/>
                <w:szCs w:val="24"/>
              </w:rPr>
              <w:t>СафПЭТ</w:t>
            </w:r>
            <w:proofErr w:type="spellEnd"/>
            <w:r w:rsidRPr="002716F1">
              <w:rPr>
                <w:rFonts w:ascii="Times New Roman" w:hAnsi="Times New Roman" w:cs="Times New Roman"/>
                <w:sz w:val="24"/>
                <w:szCs w:val="24"/>
              </w:rPr>
              <w:t>», создание нового инновационного производства терефталевой кислоты (ТФК) и полиэтилентерефталата (ПЭТФ)</w:t>
            </w:r>
          </w:p>
        </w:tc>
        <w:tc>
          <w:tcPr>
            <w:tcW w:w="0" w:type="auto"/>
            <w:vAlign w:val="center"/>
          </w:tcPr>
          <w:p w14:paraId="1EB53D8F" w14:textId="4BDC5D19" w:rsidR="00385057" w:rsidRPr="00602CAF" w:rsidRDefault="00385057" w:rsidP="00F82F60">
            <w:pPr>
              <w:spacing w:after="0"/>
              <w:jc w:val="center"/>
              <w:rPr>
                <w:rFonts w:ascii="Times New Roman" w:hAnsi="Times New Roman" w:cs="Times New Roman"/>
                <w:sz w:val="24"/>
                <w:szCs w:val="24"/>
              </w:rPr>
            </w:pPr>
            <w:r>
              <w:rPr>
                <w:rFonts w:ascii="Times New Roman" w:hAnsi="Times New Roman" w:cs="Times New Roman"/>
                <w:sz w:val="24"/>
                <w:szCs w:val="24"/>
              </w:rPr>
              <w:t>ПР</w:t>
            </w:r>
          </w:p>
        </w:tc>
        <w:tc>
          <w:tcPr>
            <w:tcW w:w="0" w:type="auto"/>
            <w:vAlign w:val="center"/>
          </w:tcPr>
          <w:p w14:paraId="2A075584" w14:textId="6ED1A4BD" w:rsidR="00385057" w:rsidRPr="00602CAF" w:rsidRDefault="00385057" w:rsidP="00F82F60">
            <w:pPr>
              <w:spacing w:after="0"/>
              <w:jc w:val="center"/>
              <w:rPr>
                <w:rFonts w:ascii="Times New Roman" w:hAnsi="Times New Roman" w:cs="Times New Roman"/>
                <w:sz w:val="24"/>
                <w:szCs w:val="24"/>
              </w:rPr>
            </w:pPr>
            <w:r w:rsidRPr="00076DFF">
              <w:rPr>
                <w:rFonts w:ascii="Times New Roman" w:hAnsi="Times New Roman" w:cs="Times New Roman"/>
                <w:sz w:val="24"/>
                <w:szCs w:val="24"/>
              </w:rPr>
              <w:t>250 тыс.</w:t>
            </w:r>
            <w:r>
              <w:rPr>
                <w:rFonts w:ascii="Times New Roman" w:hAnsi="Times New Roman" w:cs="Times New Roman"/>
                <w:sz w:val="24"/>
                <w:szCs w:val="24"/>
              </w:rPr>
              <w:t xml:space="preserve"> </w:t>
            </w:r>
            <w:r w:rsidRPr="00076DFF">
              <w:rPr>
                <w:rFonts w:ascii="Times New Roman" w:hAnsi="Times New Roman" w:cs="Times New Roman"/>
                <w:sz w:val="24"/>
                <w:szCs w:val="24"/>
              </w:rPr>
              <w:t>тонн в год</w:t>
            </w:r>
          </w:p>
        </w:tc>
        <w:tc>
          <w:tcPr>
            <w:tcW w:w="0" w:type="auto"/>
            <w:vAlign w:val="center"/>
          </w:tcPr>
          <w:p w14:paraId="76687620" w14:textId="0F997EA9" w:rsidR="00385057" w:rsidRPr="00602CAF" w:rsidRDefault="00385057" w:rsidP="00F82F60">
            <w:pPr>
              <w:spacing w:after="0"/>
              <w:jc w:val="center"/>
              <w:rPr>
                <w:rFonts w:ascii="Times New Roman" w:hAnsi="Times New Roman" w:cs="Times New Roman"/>
                <w:sz w:val="24"/>
                <w:szCs w:val="24"/>
              </w:rPr>
            </w:pPr>
            <w:r w:rsidRPr="009F2DE8">
              <w:rPr>
                <w:rFonts w:ascii="Times New Roman" w:hAnsi="Times New Roman" w:cs="Times New Roman"/>
                <w:sz w:val="24"/>
                <w:szCs w:val="24"/>
              </w:rPr>
              <w:t>2035</w:t>
            </w:r>
          </w:p>
        </w:tc>
        <w:tc>
          <w:tcPr>
            <w:tcW w:w="0" w:type="auto"/>
            <w:vAlign w:val="center"/>
          </w:tcPr>
          <w:p w14:paraId="2088AD47" w14:textId="2BC69CBB" w:rsidR="00385057" w:rsidRPr="00602CAF" w:rsidRDefault="00385057" w:rsidP="00F82F60">
            <w:pPr>
              <w:spacing w:after="0"/>
              <w:jc w:val="center"/>
              <w:rPr>
                <w:rFonts w:ascii="Times New Roman" w:hAnsi="Times New Roman" w:cs="Times New Roman"/>
                <w:sz w:val="24"/>
                <w:szCs w:val="24"/>
              </w:rPr>
            </w:pPr>
            <w:r w:rsidRPr="00602CAF">
              <w:rPr>
                <w:rFonts w:ascii="Times New Roman" w:hAnsi="Times New Roman" w:cs="Times New Roman"/>
                <w:sz w:val="24"/>
                <w:szCs w:val="24"/>
              </w:rPr>
              <w:t>Программа нефтегазохимического комплекса Республики Татарстан</w:t>
            </w:r>
          </w:p>
        </w:tc>
        <w:tc>
          <w:tcPr>
            <w:tcW w:w="0" w:type="auto"/>
            <w:vAlign w:val="center"/>
          </w:tcPr>
          <w:p w14:paraId="431CE318" w14:textId="20A2687D" w:rsidR="00385057" w:rsidRPr="00602CAF" w:rsidRDefault="00385057" w:rsidP="00F82F60">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385057" w:rsidRPr="00602CAF" w14:paraId="1225DB16" w14:textId="6C43EE8D" w:rsidTr="006771C1">
        <w:tc>
          <w:tcPr>
            <w:tcW w:w="0" w:type="auto"/>
            <w:vAlign w:val="center"/>
          </w:tcPr>
          <w:p w14:paraId="767FEA11" w14:textId="14CA1A81" w:rsidR="00385057" w:rsidRPr="00602CAF" w:rsidRDefault="00385057" w:rsidP="00F82F60">
            <w:pPr>
              <w:spacing w:after="0"/>
              <w:jc w:val="center"/>
              <w:rPr>
                <w:rFonts w:ascii="Times New Roman" w:hAnsi="Times New Roman" w:cs="Times New Roman"/>
                <w:sz w:val="24"/>
                <w:szCs w:val="24"/>
              </w:rPr>
            </w:pPr>
            <w:r w:rsidRPr="007F16F3">
              <w:rPr>
                <w:rFonts w:ascii="Times New Roman" w:hAnsi="Times New Roman" w:cs="Times New Roman"/>
                <w:sz w:val="24"/>
                <w:szCs w:val="24"/>
              </w:rPr>
              <w:t>Промышленный (инду</w:t>
            </w:r>
            <w:r>
              <w:rPr>
                <w:rFonts w:ascii="Times New Roman" w:hAnsi="Times New Roman" w:cs="Times New Roman"/>
                <w:sz w:val="24"/>
                <w:szCs w:val="24"/>
              </w:rPr>
              <w:t>с</w:t>
            </w:r>
            <w:r w:rsidRPr="007F16F3">
              <w:rPr>
                <w:rFonts w:ascii="Times New Roman" w:hAnsi="Times New Roman" w:cs="Times New Roman"/>
                <w:sz w:val="24"/>
                <w:szCs w:val="24"/>
              </w:rPr>
              <w:t>триальный) парк</w:t>
            </w:r>
          </w:p>
        </w:tc>
        <w:tc>
          <w:tcPr>
            <w:tcW w:w="0" w:type="auto"/>
            <w:vAlign w:val="center"/>
          </w:tcPr>
          <w:p w14:paraId="4BDA1218" w14:textId="22322388" w:rsidR="00385057" w:rsidRPr="00602CAF" w:rsidRDefault="00385057" w:rsidP="00F82F60">
            <w:pPr>
              <w:spacing w:after="0"/>
              <w:jc w:val="center"/>
              <w:rPr>
                <w:rFonts w:ascii="Times New Roman" w:hAnsi="Times New Roman" w:cs="Times New Roman"/>
                <w:sz w:val="24"/>
                <w:szCs w:val="24"/>
              </w:rPr>
            </w:pPr>
            <w:r w:rsidRPr="007F16F3">
              <w:rPr>
                <w:rFonts w:ascii="Times New Roman" w:hAnsi="Times New Roman" w:cs="Times New Roman"/>
                <w:sz w:val="24"/>
                <w:szCs w:val="24"/>
              </w:rPr>
              <w:t>Индустриальный парк «Этилен 600» (территория № 1)</w:t>
            </w:r>
          </w:p>
        </w:tc>
        <w:tc>
          <w:tcPr>
            <w:tcW w:w="0" w:type="auto"/>
            <w:vAlign w:val="center"/>
          </w:tcPr>
          <w:p w14:paraId="07F4EFE6" w14:textId="5A0EC6E2" w:rsidR="00385057" w:rsidRPr="00602CAF" w:rsidRDefault="00385057" w:rsidP="00F82F60">
            <w:pPr>
              <w:spacing w:after="0"/>
              <w:jc w:val="center"/>
              <w:rPr>
                <w:rFonts w:ascii="Times New Roman" w:hAnsi="Times New Roman" w:cs="Times New Roman"/>
                <w:sz w:val="24"/>
                <w:szCs w:val="24"/>
              </w:rPr>
            </w:pPr>
            <w:r>
              <w:rPr>
                <w:rFonts w:ascii="Times New Roman" w:hAnsi="Times New Roman" w:cs="Times New Roman"/>
                <w:sz w:val="24"/>
                <w:szCs w:val="24"/>
              </w:rPr>
              <w:t>ПР</w:t>
            </w:r>
          </w:p>
        </w:tc>
        <w:tc>
          <w:tcPr>
            <w:tcW w:w="0" w:type="auto"/>
            <w:vAlign w:val="center"/>
          </w:tcPr>
          <w:p w14:paraId="5AA4017A" w14:textId="341176BC" w:rsidR="00385057" w:rsidRPr="00602CAF" w:rsidRDefault="00385057" w:rsidP="00F82F60">
            <w:pPr>
              <w:spacing w:after="0"/>
              <w:jc w:val="center"/>
              <w:rPr>
                <w:rFonts w:ascii="Times New Roman" w:hAnsi="Times New Roman" w:cs="Times New Roman"/>
                <w:sz w:val="24"/>
                <w:szCs w:val="24"/>
              </w:rPr>
            </w:pPr>
            <w:r w:rsidRPr="00C37785">
              <w:rPr>
                <w:rFonts w:ascii="Times New Roman" w:hAnsi="Times New Roman" w:cs="Times New Roman"/>
                <w:sz w:val="24"/>
                <w:szCs w:val="24"/>
              </w:rPr>
              <w:t>2024,76 га</w:t>
            </w:r>
          </w:p>
        </w:tc>
        <w:tc>
          <w:tcPr>
            <w:tcW w:w="0" w:type="auto"/>
            <w:vAlign w:val="center"/>
          </w:tcPr>
          <w:p w14:paraId="60D984A1" w14:textId="3132AFC3" w:rsidR="00385057" w:rsidRPr="00602CAF" w:rsidRDefault="00385057" w:rsidP="00F82F60">
            <w:pPr>
              <w:spacing w:after="0"/>
              <w:jc w:val="center"/>
              <w:rPr>
                <w:rFonts w:ascii="Times New Roman" w:hAnsi="Times New Roman" w:cs="Times New Roman"/>
                <w:sz w:val="24"/>
                <w:szCs w:val="24"/>
              </w:rPr>
            </w:pPr>
            <w:r w:rsidRPr="009F2DE8">
              <w:rPr>
                <w:rFonts w:ascii="Times New Roman" w:hAnsi="Times New Roman" w:cs="Times New Roman"/>
                <w:sz w:val="24"/>
                <w:szCs w:val="24"/>
              </w:rPr>
              <w:t>2035</w:t>
            </w:r>
          </w:p>
        </w:tc>
        <w:tc>
          <w:tcPr>
            <w:tcW w:w="0" w:type="auto"/>
            <w:vAlign w:val="center"/>
          </w:tcPr>
          <w:p w14:paraId="13C1F021" w14:textId="3A0180AE" w:rsidR="00385057" w:rsidRPr="00602CAF" w:rsidRDefault="00385057" w:rsidP="00F82F60">
            <w:pPr>
              <w:spacing w:after="0"/>
              <w:jc w:val="center"/>
              <w:rPr>
                <w:rFonts w:ascii="Times New Roman" w:hAnsi="Times New Roman" w:cs="Times New Roman"/>
                <w:sz w:val="24"/>
                <w:szCs w:val="24"/>
              </w:rPr>
            </w:pPr>
            <w:r w:rsidRPr="00A65DE3">
              <w:rPr>
                <w:rFonts w:ascii="Times New Roman" w:hAnsi="Times New Roman" w:cs="Times New Roman"/>
                <w:sz w:val="24"/>
                <w:szCs w:val="24"/>
              </w:rPr>
              <w:t>Программа «Эко</w:t>
            </w:r>
            <w:r>
              <w:rPr>
                <w:rFonts w:ascii="Times New Roman" w:hAnsi="Times New Roman" w:cs="Times New Roman"/>
                <w:sz w:val="24"/>
                <w:szCs w:val="24"/>
              </w:rPr>
              <w:t>н</w:t>
            </w:r>
            <w:r w:rsidRPr="00A65DE3">
              <w:rPr>
                <w:rFonts w:ascii="Times New Roman" w:hAnsi="Times New Roman" w:cs="Times New Roman"/>
                <w:sz w:val="24"/>
                <w:szCs w:val="24"/>
              </w:rPr>
              <w:t>омическое развитие Республики Татарстан»</w:t>
            </w:r>
          </w:p>
        </w:tc>
        <w:tc>
          <w:tcPr>
            <w:tcW w:w="0" w:type="auto"/>
            <w:vAlign w:val="center"/>
          </w:tcPr>
          <w:p w14:paraId="052391F6" w14:textId="3FB20332" w:rsidR="00385057" w:rsidRPr="00A65DE3" w:rsidRDefault="00385057" w:rsidP="00F82F60">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385057" w:rsidRPr="00602CAF" w14:paraId="46FCDE10" w14:textId="14CD4DB6" w:rsidTr="006771C1">
        <w:tc>
          <w:tcPr>
            <w:tcW w:w="0" w:type="auto"/>
            <w:vAlign w:val="center"/>
          </w:tcPr>
          <w:p w14:paraId="06B0206D" w14:textId="2FC2AE73" w:rsidR="00385057" w:rsidRPr="00602CAF" w:rsidRDefault="00385057" w:rsidP="00F82F60">
            <w:pPr>
              <w:spacing w:after="0"/>
              <w:jc w:val="center"/>
              <w:rPr>
                <w:rFonts w:ascii="Times New Roman" w:hAnsi="Times New Roman" w:cs="Times New Roman"/>
                <w:sz w:val="24"/>
                <w:szCs w:val="24"/>
              </w:rPr>
            </w:pPr>
            <w:r w:rsidRPr="00C1702B">
              <w:rPr>
                <w:rFonts w:ascii="Times New Roman" w:hAnsi="Times New Roman" w:cs="Times New Roman"/>
                <w:sz w:val="24"/>
                <w:szCs w:val="24"/>
              </w:rPr>
              <w:t>Объект здравоохранения</w:t>
            </w:r>
          </w:p>
        </w:tc>
        <w:tc>
          <w:tcPr>
            <w:tcW w:w="0" w:type="auto"/>
            <w:vAlign w:val="center"/>
          </w:tcPr>
          <w:p w14:paraId="69BEA7E3" w14:textId="2824A5B4" w:rsidR="00385057" w:rsidRPr="00602CAF" w:rsidRDefault="00385057" w:rsidP="00F82F60">
            <w:pPr>
              <w:spacing w:after="0"/>
              <w:jc w:val="center"/>
              <w:rPr>
                <w:rFonts w:ascii="Times New Roman" w:hAnsi="Times New Roman" w:cs="Times New Roman"/>
                <w:sz w:val="24"/>
                <w:szCs w:val="24"/>
              </w:rPr>
            </w:pPr>
            <w:r w:rsidRPr="00C1702B">
              <w:rPr>
                <w:rFonts w:ascii="Times New Roman" w:hAnsi="Times New Roman" w:cs="Times New Roman"/>
                <w:sz w:val="24"/>
                <w:szCs w:val="24"/>
              </w:rPr>
              <w:t>Поликлиника ГАУЗ «Нижнекамская центральная районная многопрофильная больница»</w:t>
            </w:r>
            <w:r>
              <w:rPr>
                <w:rFonts w:ascii="Times New Roman" w:hAnsi="Times New Roman" w:cs="Times New Roman"/>
                <w:sz w:val="24"/>
                <w:szCs w:val="24"/>
              </w:rPr>
              <w:t xml:space="preserve"> (мкр. 51)</w:t>
            </w:r>
          </w:p>
        </w:tc>
        <w:tc>
          <w:tcPr>
            <w:tcW w:w="0" w:type="auto"/>
            <w:vAlign w:val="center"/>
          </w:tcPr>
          <w:p w14:paraId="523B9059" w14:textId="32286458" w:rsidR="00385057" w:rsidRPr="00602CAF" w:rsidRDefault="00385057" w:rsidP="00F82F60">
            <w:pPr>
              <w:spacing w:after="0"/>
              <w:jc w:val="center"/>
              <w:rPr>
                <w:rFonts w:ascii="Times New Roman" w:hAnsi="Times New Roman" w:cs="Times New Roman"/>
                <w:sz w:val="24"/>
                <w:szCs w:val="24"/>
              </w:rPr>
            </w:pPr>
            <w:r>
              <w:rPr>
                <w:rFonts w:ascii="Times New Roman" w:hAnsi="Times New Roman" w:cs="Times New Roman"/>
                <w:sz w:val="24"/>
                <w:szCs w:val="24"/>
              </w:rPr>
              <w:t>ПР</w:t>
            </w:r>
          </w:p>
        </w:tc>
        <w:tc>
          <w:tcPr>
            <w:tcW w:w="0" w:type="auto"/>
            <w:vAlign w:val="center"/>
          </w:tcPr>
          <w:p w14:paraId="521D7ADA" w14:textId="32C8985F" w:rsidR="00385057" w:rsidRPr="00602CAF" w:rsidRDefault="00385057" w:rsidP="00F82F60">
            <w:pPr>
              <w:spacing w:after="0"/>
              <w:jc w:val="center"/>
              <w:rPr>
                <w:rFonts w:ascii="Times New Roman" w:hAnsi="Times New Roman" w:cs="Times New Roman"/>
                <w:sz w:val="24"/>
                <w:szCs w:val="24"/>
              </w:rPr>
            </w:pPr>
            <w:r w:rsidRPr="00992312">
              <w:rPr>
                <w:rFonts w:ascii="Times New Roman" w:hAnsi="Times New Roman" w:cs="Times New Roman"/>
                <w:sz w:val="24"/>
                <w:szCs w:val="24"/>
              </w:rPr>
              <w:t>3 441 кв.</w:t>
            </w:r>
            <w:r>
              <w:rPr>
                <w:rFonts w:ascii="Times New Roman" w:hAnsi="Times New Roman" w:cs="Times New Roman"/>
                <w:sz w:val="24"/>
                <w:szCs w:val="24"/>
              </w:rPr>
              <w:t xml:space="preserve"> </w:t>
            </w:r>
            <w:r w:rsidRPr="00992312">
              <w:rPr>
                <w:rFonts w:ascii="Times New Roman" w:hAnsi="Times New Roman" w:cs="Times New Roman"/>
                <w:sz w:val="24"/>
                <w:szCs w:val="24"/>
              </w:rPr>
              <w:t>ме</w:t>
            </w:r>
            <w:r>
              <w:rPr>
                <w:rFonts w:ascii="Times New Roman" w:hAnsi="Times New Roman" w:cs="Times New Roman"/>
                <w:sz w:val="24"/>
                <w:szCs w:val="24"/>
              </w:rPr>
              <w:t>тров</w:t>
            </w:r>
            <w:r w:rsidRPr="00992312">
              <w:rPr>
                <w:rFonts w:ascii="Times New Roman" w:hAnsi="Times New Roman" w:cs="Times New Roman"/>
                <w:sz w:val="24"/>
                <w:szCs w:val="24"/>
              </w:rPr>
              <w:t xml:space="preserve"> / 250 посещений в смену</w:t>
            </w:r>
          </w:p>
        </w:tc>
        <w:tc>
          <w:tcPr>
            <w:tcW w:w="0" w:type="auto"/>
            <w:vAlign w:val="center"/>
          </w:tcPr>
          <w:p w14:paraId="4FFED2D6" w14:textId="52AA11F2" w:rsidR="00385057" w:rsidRPr="00602CAF" w:rsidRDefault="00385057" w:rsidP="00F82F60">
            <w:pPr>
              <w:spacing w:after="0"/>
              <w:jc w:val="center"/>
              <w:rPr>
                <w:rFonts w:ascii="Times New Roman" w:hAnsi="Times New Roman" w:cs="Times New Roman"/>
                <w:sz w:val="24"/>
                <w:szCs w:val="24"/>
              </w:rPr>
            </w:pPr>
            <w:r w:rsidRPr="009F2DE8">
              <w:rPr>
                <w:rFonts w:ascii="Times New Roman" w:hAnsi="Times New Roman" w:cs="Times New Roman"/>
                <w:sz w:val="24"/>
                <w:szCs w:val="24"/>
              </w:rPr>
              <w:t>2035</w:t>
            </w:r>
          </w:p>
        </w:tc>
        <w:tc>
          <w:tcPr>
            <w:tcW w:w="0" w:type="auto"/>
            <w:vAlign w:val="center"/>
          </w:tcPr>
          <w:p w14:paraId="7DEB4D2E" w14:textId="4F123C86" w:rsidR="00385057" w:rsidRPr="00602CAF" w:rsidRDefault="00385057" w:rsidP="00F82F60">
            <w:pPr>
              <w:spacing w:after="0"/>
              <w:jc w:val="center"/>
              <w:rPr>
                <w:rFonts w:ascii="Times New Roman" w:hAnsi="Times New Roman" w:cs="Times New Roman"/>
                <w:sz w:val="24"/>
                <w:szCs w:val="24"/>
              </w:rPr>
            </w:pPr>
            <w:r w:rsidRPr="00D91212">
              <w:rPr>
                <w:rFonts w:ascii="Times New Roman" w:hAnsi="Times New Roman" w:cs="Times New Roman"/>
                <w:sz w:val="24"/>
                <w:szCs w:val="24"/>
              </w:rPr>
              <w:t>Стратегия</w:t>
            </w:r>
            <w:r>
              <w:rPr>
                <w:rFonts w:ascii="Times New Roman" w:hAnsi="Times New Roman" w:cs="Times New Roman"/>
                <w:sz w:val="24"/>
                <w:szCs w:val="24"/>
              </w:rPr>
              <w:t xml:space="preserve"> социально-экономического развития</w:t>
            </w:r>
            <w:r w:rsidRPr="00D91212">
              <w:rPr>
                <w:rFonts w:ascii="Times New Roman" w:hAnsi="Times New Roman" w:cs="Times New Roman"/>
                <w:sz w:val="24"/>
                <w:szCs w:val="24"/>
              </w:rPr>
              <w:t xml:space="preserve"> Республики Татарстан</w:t>
            </w:r>
          </w:p>
        </w:tc>
        <w:tc>
          <w:tcPr>
            <w:tcW w:w="0" w:type="auto"/>
            <w:vAlign w:val="center"/>
          </w:tcPr>
          <w:p w14:paraId="232B0028" w14:textId="2200B099" w:rsidR="00385057" w:rsidRPr="00D91212" w:rsidRDefault="00385057" w:rsidP="00F82F60">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385057" w:rsidRPr="00602CAF" w14:paraId="40D8801E" w14:textId="7BC76D44" w:rsidTr="006771C1">
        <w:tc>
          <w:tcPr>
            <w:tcW w:w="0" w:type="auto"/>
            <w:vAlign w:val="center"/>
          </w:tcPr>
          <w:p w14:paraId="12FD5F03" w14:textId="16984910" w:rsidR="00385057" w:rsidRPr="00602CAF" w:rsidRDefault="00385057" w:rsidP="00F82F60">
            <w:pPr>
              <w:spacing w:after="0"/>
              <w:jc w:val="center"/>
              <w:rPr>
                <w:rFonts w:ascii="Times New Roman" w:hAnsi="Times New Roman" w:cs="Times New Roman"/>
                <w:sz w:val="24"/>
                <w:szCs w:val="24"/>
              </w:rPr>
            </w:pPr>
            <w:r w:rsidRPr="00314D16">
              <w:rPr>
                <w:rFonts w:ascii="Times New Roman" w:hAnsi="Times New Roman" w:cs="Times New Roman"/>
                <w:sz w:val="24"/>
                <w:szCs w:val="24"/>
              </w:rPr>
              <w:lastRenderedPageBreak/>
              <w:t>Автомобильные дороги общего пользования</w:t>
            </w:r>
          </w:p>
        </w:tc>
        <w:tc>
          <w:tcPr>
            <w:tcW w:w="0" w:type="auto"/>
            <w:vAlign w:val="center"/>
          </w:tcPr>
          <w:p w14:paraId="3D6BDCA8" w14:textId="6189EC16" w:rsidR="00385057" w:rsidRPr="00602CAF" w:rsidRDefault="00385057" w:rsidP="00F82F60">
            <w:pPr>
              <w:spacing w:after="0"/>
              <w:jc w:val="center"/>
              <w:rPr>
                <w:rFonts w:ascii="Times New Roman" w:hAnsi="Times New Roman" w:cs="Times New Roman"/>
                <w:sz w:val="24"/>
                <w:szCs w:val="24"/>
              </w:rPr>
            </w:pPr>
            <w:r w:rsidRPr="00CC516F">
              <w:rPr>
                <w:rFonts w:ascii="Times New Roman" w:hAnsi="Times New Roman" w:cs="Times New Roman"/>
                <w:sz w:val="24"/>
                <w:szCs w:val="24"/>
              </w:rPr>
              <w:t>«Набережные Челны – Заинск – Альметьевск» – Нижнекамск</w:t>
            </w:r>
          </w:p>
        </w:tc>
        <w:tc>
          <w:tcPr>
            <w:tcW w:w="0" w:type="auto"/>
            <w:vAlign w:val="center"/>
          </w:tcPr>
          <w:p w14:paraId="6DFCEB3A" w14:textId="71936029" w:rsidR="00385057" w:rsidRPr="00602CAF" w:rsidRDefault="00385057" w:rsidP="00F82F60">
            <w:pPr>
              <w:spacing w:after="0"/>
              <w:jc w:val="center"/>
              <w:rPr>
                <w:rFonts w:ascii="Times New Roman" w:hAnsi="Times New Roman" w:cs="Times New Roman"/>
                <w:sz w:val="24"/>
                <w:szCs w:val="24"/>
              </w:rPr>
            </w:pPr>
            <w:r>
              <w:rPr>
                <w:rFonts w:ascii="Times New Roman" w:hAnsi="Times New Roman" w:cs="Times New Roman"/>
                <w:sz w:val="24"/>
                <w:szCs w:val="24"/>
              </w:rPr>
              <w:t>Р</w:t>
            </w:r>
          </w:p>
        </w:tc>
        <w:tc>
          <w:tcPr>
            <w:tcW w:w="0" w:type="auto"/>
            <w:vAlign w:val="center"/>
          </w:tcPr>
          <w:p w14:paraId="2932F086" w14:textId="77777777" w:rsidR="00385057" w:rsidRPr="00102A80" w:rsidRDefault="00385057" w:rsidP="00F82F60">
            <w:pPr>
              <w:spacing w:after="0"/>
              <w:jc w:val="center"/>
              <w:rPr>
                <w:rFonts w:ascii="Times New Roman" w:hAnsi="Times New Roman" w:cs="Times New Roman"/>
                <w:sz w:val="24"/>
                <w:szCs w:val="24"/>
              </w:rPr>
            </w:pPr>
            <w:r w:rsidRPr="00102A80">
              <w:rPr>
                <w:rFonts w:ascii="Times New Roman" w:hAnsi="Times New Roman" w:cs="Times New Roman"/>
                <w:sz w:val="24"/>
                <w:szCs w:val="24"/>
              </w:rPr>
              <w:t>категория IВ</w:t>
            </w:r>
          </w:p>
          <w:p w14:paraId="1AD8F3E1" w14:textId="22420DA9" w:rsidR="00385057" w:rsidRPr="00602CAF" w:rsidRDefault="00385057" w:rsidP="00F82F60">
            <w:pPr>
              <w:spacing w:after="0"/>
              <w:jc w:val="center"/>
              <w:rPr>
                <w:rFonts w:ascii="Times New Roman" w:hAnsi="Times New Roman" w:cs="Times New Roman"/>
                <w:sz w:val="24"/>
                <w:szCs w:val="24"/>
              </w:rPr>
            </w:pPr>
            <w:r w:rsidRPr="00102A80">
              <w:rPr>
                <w:rFonts w:ascii="Times New Roman" w:hAnsi="Times New Roman" w:cs="Times New Roman"/>
                <w:sz w:val="24"/>
                <w:szCs w:val="24"/>
              </w:rPr>
              <w:t>6,6 км</w:t>
            </w:r>
          </w:p>
        </w:tc>
        <w:tc>
          <w:tcPr>
            <w:tcW w:w="0" w:type="auto"/>
            <w:vAlign w:val="center"/>
          </w:tcPr>
          <w:p w14:paraId="1010B01F" w14:textId="6D1B7776" w:rsidR="00385057" w:rsidRPr="00602CAF" w:rsidRDefault="00385057" w:rsidP="00F82F60">
            <w:pPr>
              <w:spacing w:after="0"/>
              <w:jc w:val="center"/>
              <w:rPr>
                <w:rFonts w:ascii="Times New Roman" w:hAnsi="Times New Roman" w:cs="Times New Roman"/>
                <w:sz w:val="24"/>
                <w:szCs w:val="24"/>
              </w:rPr>
            </w:pPr>
            <w:r w:rsidRPr="009F2DE8">
              <w:rPr>
                <w:rFonts w:ascii="Times New Roman" w:hAnsi="Times New Roman" w:cs="Times New Roman"/>
                <w:sz w:val="24"/>
                <w:szCs w:val="24"/>
              </w:rPr>
              <w:t>2035</w:t>
            </w:r>
          </w:p>
        </w:tc>
        <w:tc>
          <w:tcPr>
            <w:tcW w:w="0" w:type="auto"/>
            <w:vAlign w:val="center"/>
          </w:tcPr>
          <w:p w14:paraId="72CE2AD3" w14:textId="77777777" w:rsidR="00385057" w:rsidRPr="00CD17D0" w:rsidRDefault="00385057" w:rsidP="00F82F60">
            <w:pPr>
              <w:spacing w:after="0"/>
              <w:jc w:val="center"/>
              <w:rPr>
                <w:rFonts w:ascii="Times New Roman" w:hAnsi="Times New Roman" w:cs="Times New Roman"/>
                <w:sz w:val="24"/>
                <w:szCs w:val="24"/>
              </w:rPr>
            </w:pPr>
            <w:r w:rsidRPr="00CD17D0">
              <w:rPr>
                <w:rFonts w:ascii="Times New Roman" w:hAnsi="Times New Roman" w:cs="Times New Roman"/>
                <w:sz w:val="24"/>
                <w:szCs w:val="24"/>
              </w:rPr>
              <w:t xml:space="preserve">Стратегия развития </w:t>
            </w:r>
          </w:p>
          <w:p w14:paraId="6B413D45" w14:textId="6A4DD743" w:rsidR="00385057" w:rsidRPr="00602CAF" w:rsidRDefault="00385057" w:rsidP="00F82F60">
            <w:pPr>
              <w:spacing w:after="0"/>
              <w:jc w:val="center"/>
              <w:rPr>
                <w:rFonts w:ascii="Times New Roman" w:hAnsi="Times New Roman" w:cs="Times New Roman"/>
                <w:sz w:val="24"/>
                <w:szCs w:val="24"/>
              </w:rPr>
            </w:pPr>
            <w:r w:rsidRPr="00CD17D0">
              <w:rPr>
                <w:rFonts w:ascii="Times New Roman" w:hAnsi="Times New Roman" w:cs="Times New Roman"/>
                <w:sz w:val="24"/>
                <w:szCs w:val="24"/>
              </w:rPr>
              <w:t>транспорта</w:t>
            </w:r>
          </w:p>
        </w:tc>
        <w:tc>
          <w:tcPr>
            <w:tcW w:w="0" w:type="auto"/>
            <w:vAlign w:val="center"/>
          </w:tcPr>
          <w:p w14:paraId="2CB7CA95" w14:textId="48DEB5E7" w:rsidR="00385057" w:rsidRPr="00CD17D0" w:rsidRDefault="00385057" w:rsidP="00F82F60">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385057" w:rsidRPr="00602CAF" w14:paraId="471B8F18" w14:textId="21E379CB" w:rsidTr="006771C1">
        <w:tc>
          <w:tcPr>
            <w:tcW w:w="0" w:type="auto"/>
            <w:vAlign w:val="center"/>
          </w:tcPr>
          <w:p w14:paraId="6FC08925" w14:textId="2403E0B5" w:rsidR="00385057" w:rsidRPr="00602CAF" w:rsidRDefault="00385057" w:rsidP="00F82F60">
            <w:pPr>
              <w:spacing w:after="0"/>
              <w:jc w:val="center"/>
              <w:rPr>
                <w:rFonts w:ascii="Times New Roman" w:hAnsi="Times New Roman" w:cs="Times New Roman"/>
                <w:sz w:val="24"/>
                <w:szCs w:val="24"/>
              </w:rPr>
            </w:pPr>
            <w:r w:rsidRPr="00BE6B01">
              <w:rPr>
                <w:rFonts w:ascii="Times New Roman" w:hAnsi="Times New Roman" w:cs="Times New Roman"/>
                <w:sz w:val="24"/>
                <w:szCs w:val="24"/>
              </w:rPr>
              <w:t>Объект обслуживания транспортной инфраструктуры</w:t>
            </w:r>
          </w:p>
        </w:tc>
        <w:tc>
          <w:tcPr>
            <w:tcW w:w="0" w:type="auto"/>
            <w:vAlign w:val="center"/>
          </w:tcPr>
          <w:p w14:paraId="489E80AD" w14:textId="1A7A9F09" w:rsidR="00385057" w:rsidRPr="00602CAF" w:rsidRDefault="00385057" w:rsidP="00F82F60">
            <w:pPr>
              <w:spacing w:after="0"/>
              <w:jc w:val="center"/>
              <w:rPr>
                <w:rFonts w:ascii="Times New Roman" w:hAnsi="Times New Roman" w:cs="Times New Roman"/>
                <w:sz w:val="24"/>
                <w:szCs w:val="24"/>
              </w:rPr>
            </w:pPr>
            <w:r w:rsidRPr="00BE6B01">
              <w:rPr>
                <w:rFonts w:ascii="Times New Roman" w:hAnsi="Times New Roman" w:cs="Times New Roman"/>
                <w:sz w:val="24"/>
                <w:szCs w:val="24"/>
              </w:rPr>
              <w:t>Криогенная автозаправочная станция «Нижнекамск 1»</w:t>
            </w:r>
          </w:p>
        </w:tc>
        <w:tc>
          <w:tcPr>
            <w:tcW w:w="0" w:type="auto"/>
            <w:vAlign w:val="center"/>
          </w:tcPr>
          <w:p w14:paraId="03BB4292" w14:textId="7992CE96" w:rsidR="00385057" w:rsidRPr="00602CAF" w:rsidRDefault="00385057" w:rsidP="00F82F60">
            <w:pPr>
              <w:spacing w:after="0"/>
              <w:jc w:val="center"/>
              <w:rPr>
                <w:rFonts w:ascii="Times New Roman" w:hAnsi="Times New Roman" w:cs="Times New Roman"/>
                <w:sz w:val="24"/>
                <w:szCs w:val="24"/>
              </w:rPr>
            </w:pPr>
            <w:r>
              <w:rPr>
                <w:rFonts w:ascii="Times New Roman" w:hAnsi="Times New Roman" w:cs="Times New Roman"/>
                <w:sz w:val="24"/>
                <w:szCs w:val="24"/>
              </w:rPr>
              <w:t>ПР</w:t>
            </w:r>
          </w:p>
        </w:tc>
        <w:tc>
          <w:tcPr>
            <w:tcW w:w="0" w:type="auto"/>
            <w:vAlign w:val="center"/>
          </w:tcPr>
          <w:p w14:paraId="41F586B9" w14:textId="4579B696" w:rsidR="00385057" w:rsidRPr="00602CAF" w:rsidRDefault="00385057" w:rsidP="00F82F60">
            <w:pPr>
              <w:spacing w:after="0"/>
              <w:jc w:val="center"/>
              <w:rPr>
                <w:rFonts w:ascii="Times New Roman" w:hAnsi="Times New Roman" w:cs="Times New Roman"/>
                <w:sz w:val="24"/>
                <w:szCs w:val="24"/>
              </w:rPr>
            </w:pPr>
            <w:r w:rsidRPr="001B7916">
              <w:rPr>
                <w:rFonts w:ascii="Times New Roman" w:hAnsi="Times New Roman" w:cs="Times New Roman"/>
                <w:sz w:val="24"/>
                <w:szCs w:val="24"/>
              </w:rPr>
              <w:t>количество топливозаправочных колонок – 1</w:t>
            </w:r>
          </w:p>
        </w:tc>
        <w:tc>
          <w:tcPr>
            <w:tcW w:w="0" w:type="auto"/>
            <w:vAlign w:val="center"/>
          </w:tcPr>
          <w:p w14:paraId="033E3D14" w14:textId="51C2D0E5" w:rsidR="00385057" w:rsidRPr="00602CAF" w:rsidRDefault="00385057" w:rsidP="00F82F60">
            <w:pPr>
              <w:spacing w:after="0"/>
              <w:jc w:val="center"/>
              <w:rPr>
                <w:rFonts w:ascii="Times New Roman" w:hAnsi="Times New Roman" w:cs="Times New Roman"/>
                <w:sz w:val="24"/>
                <w:szCs w:val="24"/>
              </w:rPr>
            </w:pPr>
            <w:r w:rsidRPr="009F2DE8">
              <w:rPr>
                <w:rFonts w:ascii="Times New Roman" w:hAnsi="Times New Roman" w:cs="Times New Roman"/>
                <w:sz w:val="24"/>
                <w:szCs w:val="24"/>
              </w:rPr>
              <w:t>2035</w:t>
            </w:r>
          </w:p>
        </w:tc>
        <w:tc>
          <w:tcPr>
            <w:tcW w:w="0" w:type="auto"/>
            <w:vAlign w:val="center"/>
          </w:tcPr>
          <w:p w14:paraId="05B9E1E4" w14:textId="4A328314" w:rsidR="00385057" w:rsidRPr="00602CAF" w:rsidRDefault="00385057" w:rsidP="00F82F60">
            <w:pPr>
              <w:spacing w:after="0"/>
              <w:jc w:val="center"/>
              <w:rPr>
                <w:rFonts w:ascii="Times New Roman" w:hAnsi="Times New Roman" w:cs="Times New Roman"/>
                <w:sz w:val="24"/>
                <w:szCs w:val="24"/>
              </w:rPr>
            </w:pPr>
            <w:r w:rsidRPr="00A94395">
              <w:rPr>
                <w:rFonts w:ascii="Times New Roman" w:hAnsi="Times New Roman" w:cs="Times New Roman"/>
                <w:sz w:val="24"/>
                <w:szCs w:val="24"/>
              </w:rPr>
              <w:t>Программа развития рынка газомоторного топлива</w:t>
            </w:r>
          </w:p>
        </w:tc>
        <w:tc>
          <w:tcPr>
            <w:tcW w:w="0" w:type="auto"/>
            <w:vAlign w:val="center"/>
          </w:tcPr>
          <w:p w14:paraId="2EC4150C" w14:textId="0FC10F6F" w:rsidR="00385057" w:rsidRPr="00A94395" w:rsidRDefault="0025513F" w:rsidP="00F82F60">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385057" w:rsidRPr="00602CAF" w14:paraId="48495BA5" w14:textId="33683EF5" w:rsidTr="006771C1">
        <w:tc>
          <w:tcPr>
            <w:tcW w:w="0" w:type="auto"/>
            <w:vAlign w:val="center"/>
          </w:tcPr>
          <w:p w14:paraId="3D715B0E" w14:textId="1C6ACF85" w:rsidR="00385057" w:rsidRPr="004E1AB4" w:rsidRDefault="00385057" w:rsidP="00F82F60">
            <w:pPr>
              <w:spacing w:after="0"/>
              <w:jc w:val="center"/>
              <w:rPr>
                <w:rFonts w:ascii="Times New Roman" w:hAnsi="Times New Roman" w:cs="Times New Roman"/>
                <w:sz w:val="24"/>
                <w:szCs w:val="24"/>
              </w:rPr>
            </w:pPr>
            <w:r w:rsidRPr="004E1AB4">
              <w:rPr>
                <w:rFonts w:ascii="Times New Roman" w:hAnsi="Times New Roman" w:cs="Times New Roman"/>
                <w:sz w:val="24"/>
                <w:szCs w:val="24"/>
              </w:rPr>
              <w:t>Объект обращения с ТКО</w:t>
            </w:r>
          </w:p>
        </w:tc>
        <w:tc>
          <w:tcPr>
            <w:tcW w:w="0" w:type="auto"/>
            <w:vAlign w:val="center"/>
          </w:tcPr>
          <w:p w14:paraId="40BF0CDD" w14:textId="4990B09D" w:rsidR="00385057" w:rsidRPr="004E1AB4" w:rsidRDefault="00385057" w:rsidP="00F82F60">
            <w:pPr>
              <w:spacing w:after="0"/>
              <w:jc w:val="center"/>
              <w:rPr>
                <w:rFonts w:ascii="Times New Roman" w:hAnsi="Times New Roman" w:cs="Times New Roman"/>
                <w:sz w:val="24"/>
                <w:szCs w:val="24"/>
              </w:rPr>
            </w:pPr>
            <w:r w:rsidRPr="004E1AB4">
              <w:rPr>
                <w:rFonts w:ascii="Times New Roman" w:hAnsi="Times New Roman" w:cs="Times New Roman"/>
                <w:sz w:val="24"/>
                <w:szCs w:val="24"/>
              </w:rPr>
              <w:t>Мусороперегрузочная станция</w:t>
            </w:r>
          </w:p>
        </w:tc>
        <w:tc>
          <w:tcPr>
            <w:tcW w:w="0" w:type="auto"/>
            <w:vAlign w:val="center"/>
          </w:tcPr>
          <w:p w14:paraId="7C5D5FE2" w14:textId="300D8414" w:rsidR="00385057" w:rsidRPr="004E1AB4" w:rsidRDefault="00385057" w:rsidP="00F82F60">
            <w:pPr>
              <w:spacing w:after="0"/>
              <w:jc w:val="center"/>
              <w:rPr>
                <w:rFonts w:ascii="Times New Roman" w:hAnsi="Times New Roman" w:cs="Times New Roman"/>
                <w:sz w:val="24"/>
                <w:szCs w:val="24"/>
              </w:rPr>
            </w:pPr>
            <w:r w:rsidRPr="004E1AB4">
              <w:rPr>
                <w:rFonts w:ascii="Times New Roman" w:hAnsi="Times New Roman" w:cs="Times New Roman"/>
                <w:sz w:val="24"/>
                <w:szCs w:val="24"/>
              </w:rPr>
              <w:t>ПР</w:t>
            </w:r>
          </w:p>
        </w:tc>
        <w:tc>
          <w:tcPr>
            <w:tcW w:w="0" w:type="auto"/>
            <w:vAlign w:val="center"/>
          </w:tcPr>
          <w:p w14:paraId="25346CFF" w14:textId="69568B21" w:rsidR="00385057" w:rsidRPr="004E1AB4" w:rsidRDefault="00385057" w:rsidP="00F82F60">
            <w:pPr>
              <w:spacing w:after="0"/>
              <w:jc w:val="center"/>
              <w:rPr>
                <w:rFonts w:ascii="Times New Roman" w:hAnsi="Times New Roman" w:cs="Times New Roman"/>
                <w:sz w:val="24"/>
                <w:szCs w:val="24"/>
              </w:rPr>
            </w:pPr>
            <w:r w:rsidRPr="004E1AB4">
              <w:rPr>
                <w:rFonts w:ascii="Times New Roman" w:hAnsi="Times New Roman" w:cs="Times New Roman"/>
                <w:sz w:val="24"/>
                <w:szCs w:val="24"/>
              </w:rPr>
              <w:t>100 000 тонн в год</w:t>
            </w:r>
          </w:p>
        </w:tc>
        <w:tc>
          <w:tcPr>
            <w:tcW w:w="0" w:type="auto"/>
            <w:vAlign w:val="center"/>
          </w:tcPr>
          <w:p w14:paraId="67462AE8" w14:textId="39D4B1BD" w:rsidR="00385057" w:rsidRPr="004E1AB4" w:rsidRDefault="00385057" w:rsidP="00F82F60">
            <w:pPr>
              <w:spacing w:after="0"/>
              <w:jc w:val="center"/>
              <w:rPr>
                <w:rFonts w:ascii="Times New Roman" w:hAnsi="Times New Roman" w:cs="Times New Roman"/>
                <w:sz w:val="24"/>
                <w:szCs w:val="24"/>
              </w:rPr>
            </w:pPr>
            <w:r w:rsidRPr="009F2DE8">
              <w:rPr>
                <w:rFonts w:ascii="Times New Roman" w:hAnsi="Times New Roman" w:cs="Times New Roman"/>
                <w:sz w:val="24"/>
                <w:szCs w:val="24"/>
              </w:rPr>
              <w:t>2035</w:t>
            </w:r>
          </w:p>
        </w:tc>
        <w:tc>
          <w:tcPr>
            <w:tcW w:w="0" w:type="auto"/>
            <w:vAlign w:val="center"/>
          </w:tcPr>
          <w:p w14:paraId="09E8EFEF" w14:textId="39235426" w:rsidR="00385057" w:rsidRPr="004E1AB4" w:rsidRDefault="00385057" w:rsidP="00F82F60">
            <w:pPr>
              <w:spacing w:after="0"/>
              <w:jc w:val="center"/>
              <w:rPr>
                <w:rFonts w:ascii="Times New Roman" w:hAnsi="Times New Roman" w:cs="Times New Roman"/>
                <w:sz w:val="24"/>
                <w:szCs w:val="24"/>
              </w:rPr>
            </w:pPr>
            <w:r w:rsidRPr="004E1AB4">
              <w:rPr>
                <w:rFonts w:ascii="Times New Roman" w:hAnsi="Times New Roman" w:cs="Times New Roman"/>
                <w:sz w:val="24"/>
                <w:szCs w:val="24"/>
              </w:rPr>
              <w:t>Схема обращения с отходами Республики Татарстан</w:t>
            </w:r>
          </w:p>
        </w:tc>
        <w:tc>
          <w:tcPr>
            <w:tcW w:w="0" w:type="auto"/>
            <w:vAlign w:val="center"/>
          </w:tcPr>
          <w:p w14:paraId="41440F6D" w14:textId="58E068B3" w:rsidR="00385057" w:rsidRPr="004E1AB4" w:rsidRDefault="00385057" w:rsidP="00F82F60">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385057" w:rsidRPr="00602CAF" w14:paraId="66F24756" w14:textId="6B109AF1" w:rsidTr="006771C1">
        <w:tc>
          <w:tcPr>
            <w:tcW w:w="0" w:type="auto"/>
            <w:vAlign w:val="center"/>
          </w:tcPr>
          <w:p w14:paraId="414DAF25" w14:textId="48A7E7F9" w:rsidR="00385057" w:rsidRPr="004E1AB4" w:rsidRDefault="00385057" w:rsidP="00F82F60">
            <w:pPr>
              <w:spacing w:after="0"/>
              <w:jc w:val="center"/>
              <w:rPr>
                <w:rFonts w:ascii="Times New Roman" w:hAnsi="Times New Roman" w:cs="Times New Roman"/>
                <w:sz w:val="24"/>
                <w:szCs w:val="24"/>
              </w:rPr>
            </w:pPr>
            <w:r w:rsidRPr="004E1AB4">
              <w:rPr>
                <w:rFonts w:ascii="Times New Roman" w:hAnsi="Times New Roman" w:cs="Times New Roman"/>
                <w:sz w:val="24"/>
                <w:szCs w:val="24"/>
              </w:rPr>
              <w:t>Объект размещения отходов</w:t>
            </w:r>
          </w:p>
        </w:tc>
        <w:tc>
          <w:tcPr>
            <w:tcW w:w="0" w:type="auto"/>
            <w:vAlign w:val="center"/>
          </w:tcPr>
          <w:p w14:paraId="5C44EEFD" w14:textId="4ED45778" w:rsidR="00385057" w:rsidRPr="004E1AB4" w:rsidRDefault="00385057" w:rsidP="00F82F60">
            <w:pPr>
              <w:spacing w:after="0"/>
              <w:jc w:val="center"/>
              <w:rPr>
                <w:rFonts w:ascii="Times New Roman" w:hAnsi="Times New Roman" w:cs="Times New Roman"/>
                <w:sz w:val="24"/>
                <w:szCs w:val="24"/>
              </w:rPr>
            </w:pPr>
            <w:r w:rsidRPr="004E1AB4">
              <w:rPr>
                <w:rFonts w:ascii="Times New Roman" w:hAnsi="Times New Roman" w:cs="Times New Roman"/>
                <w:sz w:val="24"/>
                <w:szCs w:val="24"/>
              </w:rPr>
              <w:t>Полигон ТКО</w:t>
            </w:r>
          </w:p>
        </w:tc>
        <w:tc>
          <w:tcPr>
            <w:tcW w:w="0" w:type="auto"/>
            <w:vAlign w:val="center"/>
          </w:tcPr>
          <w:p w14:paraId="5B9143DD" w14:textId="20166ED3" w:rsidR="00385057" w:rsidRPr="004E1AB4" w:rsidRDefault="00385057" w:rsidP="00F82F60">
            <w:pPr>
              <w:spacing w:after="0"/>
              <w:jc w:val="center"/>
              <w:rPr>
                <w:rFonts w:ascii="Times New Roman" w:hAnsi="Times New Roman" w:cs="Times New Roman"/>
                <w:sz w:val="24"/>
                <w:szCs w:val="24"/>
              </w:rPr>
            </w:pPr>
            <w:r w:rsidRPr="004E1AB4">
              <w:rPr>
                <w:rFonts w:ascii="Times New Roman" w:hAnsi="Times New Roman" w:cs="Times New Roman"/>
                <w:sz w:val="24"/>
                <w:szCs w:val="24"/>
              </w:rPr>
              <w:t>ПЛ</w:t>
            </w:r>
          </w:p>
        </w:tc>
        <w:tc>
          <w:tcPr>
            <w:tcW w:w="0" w:type="auto"/>
            <w:vAlign w:val="center"/>
          </w:tcPr>
          <w:p w14:paraId="6EE55AF6" w14:textId="38244F53" w:rsidR="00385057" w:rsidRPr="004E1AB4" w:rsidRDefault="00385057" w:rsidP="00F82F60">
            <w:pPr>
              <w:spacing w:after="0"/>
              <w:jc w:val="center"/>
              <w:rPr>
                <w:rFonts w:ascii="Times New Roman" w:hAnsi="Times New Roman" w:cs="Times New Roman"/>
                <w:sz w:val="24"/>
                <w:szCs w:val="24"/>
              </w:rPr>
            </w:pPr>
            <w:r w:rsidRPr="004E1AB4">
              <w:rPr>
                <w:rFonts w:ascii="Times New Roman" w:hAnsi="Times New Roman" w:cs="Times New Roman"/>
                <w:sz w:val="24"/>
                <w:szCs w:val="24"/>
              </w:rPr>
              <w:t>21,58 га</w:t>
            </w:r>
          </w:p>
        </w:tc>
        <w:tc>
          <w:tcPr>
            <w:tcW w:w="0" w:type="auto"/>
            <w:vAlign w:val="center"/>
          </w:tcPr>
          <w:p w14:paraId="6FDF7BDC" w14:textId="2FB3839E" w:rsidR="00385057" w:rsidRPr="004E1AB4" w:rsidRDefault="00385057" w:rsidP="00F82F60">
            <w:pPr>
              <w:spacing w:after="0"/>
              <w:jc w:val="center"/>
              <w:rPr>
                <w:rFonts w:ascii="Times New Roman" w:hAnsi="Times New Roman" w:cs="Times New Roman"/>
                <w:sz w:val="24"/>
                <w:szCs w:val="24"/>
              </w:rPr>
            </w:pPr>
            <w:r w:rsidRPr="009F2DE8">
              <w:rPr>
                <w:rFonts w:ascii="Times New Roman" w:hAnsi="Times New Roman" w:cs="Times New Roman"/>
                <w:sz w:val="24"/>
                <w:szCs w:val="24"/>
              </w:rPr>
              <w:t>2035</w:t>
            </w:r>
          </w:p>
        </w:tc>
        <w:tc>
          <w:tcPr>
            <w:tcW w:w="0" w:type="auto"/>
            <w:vAlign w:val="center"/>
          </w:tcPr>
          <w:p w14:paraId="6B9FA7B9" w14:textId="4FB2268B" w:rsidR="00385057" w:rsidRPr="004E1AB4" w:rsidRDefault="00385057" w:rsidP="00F82F60">
            <w:pPr>
              <w:spacing w:after="0"/>
              <w:jc w:val="center"/>
              <w:rPr>
                <w:rFonts w:ascii="Times New Roman" w:hAnsi="Times New Roman" w:cs="Times New Roman"/>
                <w:sz w:val="24"/>
                <w:szCs w:val="24"/>
              </w:rPr>
            </w:pPr>
            <w:r w:rsidRPr="004E1AB4">
              <w:rPr>
                <w:rFonts w:ascii="Times New Roman" w:hAnsi="Times New Roman" w:cs="Times New Roman"/>
                <w:sz w:val="24"/>
                <w:szCs w:val="24"/>
              </w:rPr>
              <w:t>Схема обращения с отходами Республики Татарстан</w:t>
            </w:r>
          </w:p>
        </w:tc>
        <w:tc>
          <w:tcPr>
            <w:tcW w:w="0" w:type="auto"/>
            <w:vAlign w:val="center"/>
          </w:tcPr>
          <w:p w14:paraId="7715014A" w14:textId="341D8BCC" w:rsidR="00385057" w:rsidRPr="004E1AB4" w:rsidRDefault="00385057" w:rsidP="00F82F60">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385057" w:rsidRPr="00602CAF" w14:paraId="610F5D6D" w14:textId="7BDF69E4" w:rsidTr="006771C1">
        <w:tc>
          <w:tcPr>
            <w:tcW w:w="0" w:type="auto"/>
            <w:vAlign w:val="center"/>
          </w:tcPr>
          <w:p w14:paraId="662F79F3" w14:textId="6C7B204F" w:rsidR="00385057" w:rsidRPr="004E1AB4" w:rsidRDefault="00385057" w:rsidP="00F82F60">
            <w:pPr>
              <w:spacing w:after="0"/>
              <w:jc w:val="center"/>
              <w:rPr>
                <w:rFonts w:ascii="Times New Roman" w:hAnsi="Times New Roman" w:cs="Times New Roman"/>
                <w:sz w:val="24"/>
                <w:szCs w:val="24"/>
              </w:rPr>
            </w:pPr>
            <w:r w:rsidRPr="004E1AB4">
              <w:rPr>
                <w:rFonts w:ascii="Times New Roman" w:hAnsi="Times New Roman" w:cs="Times New Roman"/>
                <w:sz w:val="24"/>
                <w:szCs w:val="24"/>
              </w:rPr>
              <w:t>Объект обработки отходов</w:t>
            </w:r>
          </w:p>
        </w:tc>
        <w:tc>
          <w:tcPr>
            <w:tcW w:w="0" w:type="auto"/>
            <w:vAlign w:val="center"/>
          </w:tcPr>
          <w:p w14:paraId="46664302" w14:textId="432C67AB" w:rsidR="00385057" w:rsidRPr="004E1AB4" w:rsidRDefault="00385057" w:rsidP="00F82F60">
            <w:pPr>
              <w:spacing w:after="0"/>
              <w:jc w:val="center"/>
              <w:rPr>
                <w:rFonts w:ascii="Times New Roman" w:hAnsi="Times New Roman" w:cs="Times New Roman"/>
                <w:sz w:val="24"/>
                <w:szCs w:val="24"/>
              </w:rPr>
            </w:pPr>
            <w:r w:rsidRPr="004E1AB4">
              <w:rPr>
                <w:rFonts w:ascii="Times New Roman" w:hAnsi="Times New Roman" w:cs="Times New Roman"/>
                <w:sz w:val="24"/>
                <w:szCs w:val="24"/>
              </w:rPr>
              <w:t>Мусоросортировочная линия</w:t>
            </w:r>
          </w:p>
        </w:tc>
        <w:tc>
          <w:tcPr>
            <w:tcW w:w="0" w:type="auto"/>
            <w:vAlign w:val="center"/>
          </w:tcPr>
          <w:p w14:paraId="5C25747F" w14:textId="08B52C61" w:rsidR="00385057" w:rsidRPr="004E1AB4" w:rsidRDefault="00385057" w:rsidP="00F82F60">
            <w:pPr>
              <w:spacing w:after="0"/>
              <w:jc w:val="center"/>
              <w:rPr>
                <w:rFonts w:ascii="Times New Roman" w:hAnsi="Times New Roman" w:cs="Times New Roman"/>
                <w:sz w:val="24"/>
                <w:szCs w:val="24"/>
              </w:rPr>
            </w:pPr>
            <w:r w:rsidRPr="004E1AB4">
              <w:rPr>
                <w:rFonts w:ascii="Times New Roman" w:hAnsi="Times New Roman" w:cs="Times New Roman"/>
                <w:sz w:val="24"/>
                <w:szCs w:val="24"/>
              </w:rPr>
              <w:t>ПЛ</w:t>
            </w:r>
          </w:p>
        </w:tc>
        <w:tc>
          <w:tcPr>
            <w:tcW w:w="0" w:type="auto"/>
            <w:vAlign w:val="center"/>
          </w:tcPr>
          <w:p w14:paraId="23F32500" w14:textId="6403F0ED" w:rsidR="00385057" w:rsidRPr="004E1AB4" w:rsidRDefault="00385057" w:rsidP="00F82F60">
            <w:pPr>
              <w:spacing w:after="0"/>
              <w:jc w:val="center"/>
              <w:rPr>
                <w:rFonts w:ascii="Times New Roman" w:hAnsi="Times New Roman" w:cs="Times New Roman"/>
                <w:sz w:val="24"/>
                <w:szCs w:val="24"/>
              </w:rPr>
            </w:pPr>
            <w:r w:rsidRPr="004E1AB4">
              <w:rPr>
                <w:rFonts w:ascii="Times New Roman" w:hAnsi="Times New Roman" w:cs="Times New Roman"/>
                <w:sz w:val="24"/>
                <w:szCs w:val="24"/>
              </w:rPr>
              <w:t>50 000 тонн в год</w:t>
            </w:r>
          </w:p>
        </w:tc>
        <w:tc>
          <w:tcPr>
            <w:tcW w:w="0" w:type="auto"/>
            <w:vAlign w:val="center"/>
          </w:tcPr>
          <w:p w14:paraId="41DF23F4" w14:textId="14CD03B7" w:rsidR="00385057" w:rsidRPr="004E1AB4" w:rsidRDefault="00385057" w:rsidP="00F82F60">
            <w:pPr>
              <w:spacing w:after="0"/>
              <w:jc w:val="center"/>
              <w:rPr>
                <w:rFonts w:ascii="Times New Roman" w:hAnsi="Times New Roman" w:cs="Times New Roman"/>
                <w:sz w:val="24"/>
                <w:szCs w:val="24"/>
              </w:rPr>
            </w:pPr>
            <w:r w:rsidRPr="009F2DE8">
              <w:rPr>
                <w:rFonts w:ascii="Times New Roman" w:hAnsi="Times New Roman" w:cs="Times New Roman"/>
                <w:sz w:val="24"/>
                <w:szCs w:val="24"/>
              </w:rPr>
              <w:t>2035</w:t>
            </w:r>
          </w:p>
        </w:tc>
        <w:tc>
          <w:tcPr>
            <w:tcW w:w="0" w:type="auto"/>
            <w:vAlign w:val="center"/>
          </w:tcPr>
          <w:p w14:paraId="28730EE6" w14:textId="007D73CC" w:rsidR="00385057" w:rsidRPr="004E1AB4" w:rsidRDefault="00385057" w:rsidP="00F82F60">
            <w:pPr>
              <w:spacing w:after="0"/>
              <w:jc w:val="center"/>
              <w:rPr>
                <w:rFonts w:ascii="Times New Roman" w:hAnsi="Times New Roman" w:cs="Times New Roman"/>
                <w:sz w:val="24"/>
                <w:szCs w:val="24"/>
              </w:rPr>
            </w:pPr>
            <w:r w:rsidRPr="004E1AB4">
              <w:rPr>
                <w:rFonts w:ascii="Times New Roman" w:hAnsi="Times New Roman" w:cs="Times New Roman"/>
                <w:sz w:val="24"/>
                <w:szCs w:val="24"/>
              </w:rPr>
              <w:t>Схема обращения с отходами Республики Татарстан</w:t>
            </w:r>
          </w:p>
        </w:tc>
        <w:tc>
          <w:tcPr>
            <w:tcW w:w="0" w:type="auto"/>
            <w:vAlign w:val="center"/>
          </w:tcPr>
          <w:p w14:paraId="44EE5354" w14:textId="6C88D2BF" w:rsidR="00385057" w:rsidRPr="004E1AB4" w:rsidRDefault="00385057" w:rsidP="00F82F60">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385057" w:rsidRPr="00602CAF" w14:paraId="74E97536" w14:textId="05FF8EF7" w:rsidTr="006771C1">
        <w:tc>
          <w:tcPr>
            <w:tcW w:w="0" w:type="auto"/>
            <w:vAlign w:val="center"/>
          </w:tcPr>
          <w:p w14:paraId="25801091" w14:textId="6310FEDD" w:rsidR="00385057" w:rsidRPr="001F29BD" w:rsidRDefault="00385057" w:rsidP="00F82F60">
            <w:pPr>
              <w:spacing w:after="0"/>
              <w:jc w:val="center"/>
              <w:rPr>
                <w:rFonts w:ascii="Times New Roman" w:hAnsi="Times New Roman" w:cs="Times New Roman"/>
                <w:sz w:val="24"/>
                <w:szCs w:val="24"/>
              </w:rPr>
            </w:pPr>
            <w:r w:rsidRPr="001F29BD">
              <w:rPr>
                <w:rFonts w:ascii="Times New Roman" w:hAnsi="Times New Roman" w:cs="Times New Roman"/>
                <w:sz w:val="24"/>
                <w:szCs w:val="24"/>
              </w:rPr>
              <w:t>Объект обеспечения пожарной безопасности</w:t>
            </w:r>
          </w:p>
        </w:tc>
        <w:tc>
          <w:tcPr>
            <w:tcW w:w="0" w:type="auto"/>
            <w:vAlign w:val="center"/>
          </w:tcPr>
          <w:p w14:paraId="3D0848B8" w14:textId="6ABE2314" w:rsidR="00385057" w:rsidRPr="001F29BD" w:rsidRDefault="00385057" w:rsidP="00F82F60">
            <w:pPr>
              <w:spacing w:after="0"/>
              <w:jc w:val="center"/>
              <w:rPr>
                <w:rFonts w:ascii="Times New Roman" w:hAnsi="Times New Roman" w:cs="Times New Roman"/>
                <w:sz w:val="24"/>
                <w:szCs w:val="24"/>
              </w:rPr>
            </w:pPr>
            <w:r w:rsidRPr="001F29BD">
              <w:rPr>
                <w:rFonts w:ascii="Times New Roman" w:hAnsi="Times New Roman" w:cs="Times New Roman"/>
                <w:sz w:val="24"/>
                <w:szCs w:val="24"/>
              </w:rPr>
              <w:t>Пожарное депо</w:t>
            </w:r>
          </w:p>
        </w:tc>
        <w:tc>
          <w:tcPr>
            <w:tcW w:w="0" w:type="auto"/>
            <w:vAlign w:val="center"/>
          </w:tcPr>
          <w:p w14:paraId="01DA7D9C" w14:textId="65ADB6E6" w:rsidR="00385057" w:rsidRPr="001F29BD" w:rsidRDefault="00385057" w:rsidP="00F82F60">
            <w:pPr>
              <w:spacing w:after="0"/>
              <w:jc w:val="center"/>
              <w:rPr>
                <w:rFonts w:ascii="Times New Roman" w:hAnsi="Times New Roman" w:cs="Times New Roman"/>
                <w:sz w:val="24"/>
                <w:szCs w:val="24"/>
              </w:rPr>
            </w:pPr>
            <w:r w:rsidRPr="001F29BD">
              <w:rPr>
                <w:rFonts w:ascii="Times New Roman" w:hAnsi="Times New Roman" w:cs="Times New Roman"/>
                <w:sz w:val="24"/>
                <w:szCs w:val="24"/>
              </w:rPr>
              <w:t>ПР</w:t>
            </w:r>
          </w:p>
        </w:tc>
        <w:tc>
          <w:tcPr>
            <w:tcW w:w="0" w:type="auto"/>
            <w:vAlign w:val="center"/>
          </w:tcPr>
          <w:p w14:paraId="36117714" w14:textId="5F4420EE" w:rsidR="00385057" w:rsidRPr="001F29BD" w:rsidRDefault="00385057" w:rsidP="00F82F60">
            <w:pPr>
              <w:spacing w:after="0"/>
              <w:jc w:val="center"/>
              <w:rPr>
                <w:rFonts w:ascii="Times New Roman" w:hAnsi="Times New Roman" w:cs="Times New Roman"/>
                <w:sz w:val="24"/>
                <w:szCs w:val="24"/>
              </w:rPr>
            </w:pPr>
            <w:r w:rsidRPr="001F29BD">
              <w:rPr>
                <w:rFonts w:ascii="Times New Roman" w:hAnsi="Times New Roman" w:cs="Times New Roman"/>
                <w:sz w:val="24"/>
                <w:szCs w:val="24"/>
              </w:rPr>
              <w:t>4 машины</w:t>
            </w:r>
          </w:p>
        </w:tc>
        <w:tc>
          <w:tcPr>
            <w:tcW w:w="0" w:type="auto"/>
            <w:vAlign w:val="center"/>
          </w:tcPr>
          <w:p w14:paraId="571216F4" w14:textId="1814499E" w:rsidR="00385057" w:rsidRPr="001F29BD" w:rsidRDefault="00385057" w:rsidP="00F82F60">
            <w:pPr>
              <w:spacing w:after="0"/>
              <w:jc w:val="center"/>
              <w:rPr>
                <w:rFonts w:ascii="Times New Roman" w:hAnsi="Times New Roman" w:cs="Times New Roman"/>
                <w:sz w:val="24"/>
                <w:szCs w:val="24"/>
              </w:rPr>
            </w:pPr>
            <w:r w:rsidRPr="009F2DE8">
              <w:rPr>
                <w:rFonts w:ascii="Times New Roman" w:hAnsi="Times New Roman" w:cs="Times New Roman"/>
                <w:sz w:val="24"/>
                <w:szCs w:val="24"/>
              </w:rPr>
              <w:t>2035</w:t>
            </w:r>
          </w:p>
        </w:tc>
        <w:tc>
          <w:tcPr>
            <w:tcW w:w="0" w:type="auto"/>
            <w:vAlign w:val="center"/>
          </w:tcPr>
          <w:p w14:paraId="6C077391" w14:textId="7B17EF07" w:rsidR="00385057" w:rsidRPr="001F29BD" w:rsidRDefault="00385057" w:rsidP="00F82F60">
            <w:pPr>
              <w:spacing w:after="0"/>
              <w:jc w:val="center"/>
              <w:rPr>
                <w:rFonts w:ascii="Times New Roman" w:hAnsi="Times New Roman" w:cs="Times New Roman"/>
                <w:sz w:val="24"/>
                <w:szCs w:val="24"/>
              </w:rPr>
            </w:pPr>
            <w:r w:rsidRPr="001F29BD">
              <w:rPr>
                <w:rFonts w:ascii="Times New Roman" w:hAnsi="Times New Roman" w:cs="Times New Roman"/>
                <w:sz w:val="24"/>
                <w:szCs w:val="24"/>
              </w:rPr>
              <w:t xml:space="preserve">Государственная программа Республики Татарстан «Защита населения и территорий от чрезвычайных ситуаций, обеспечение пожарной безопасности и безопасности людей на </w:t>
            </w:r>
            <w:r w:rsidRPr="001F29BD">
              <w:rPr>
                <w:rFonts w:ascii="Times New Roman" w:hAnsi="Times New Roman" w:cs="Times New Roman"/>
                <w:sz w:val="24"/>
                <w:szCs w:val="24"/>
              </w:rPr>
              <w:lastRenderedPageBreak/>
              <w:t>водных объектах в Республике Татарстан»</w:t>
            </w:r>
          </w:p>
        </w:tc>
        <w:tc>
          <w:tcPr>
            <w:tcW w:w="0" w:type="auto"/>
            <w:vAlign w:val="center"/>
          </w:tcPr>
          <w:p w14:paraId="381C5E37" w14:textId="5809C7B8" w:rsidR="00385057" w:rsidRPr="001F29BD" w:rsidRDefault="00385057" w:rsidP="00F82F60">
            <w:pPr>
              <w:spacing w:after="0"/>
              <w:jc w:val="center"/>
              <w:rPr>
                <w:rFonts w:ascii="Times New Roman" w:hAnsi="Times New Roman" w:cs="Times New Roman"/>
                <w:sz w:val="24"/>
                <w:szCs w:val="24"/>
              </w:rPr>
            </w:pPr>
            <w:r>
              <w:rPr>
                <w:rFonts w:ascii="Times New Roman" w:hAnsi="Times New Roman" w:cs="Times New Roman"/>
                <w:sz w:val="24"/>
                <w:szCs w:val="24"/>
              </w:rPr>
              <w:lastRenderedPageBreak/>
              <w:t>-</w:t>
            </w:r>
          </w:p>
        </w:tc>
      </w:tr>
      <w:tr w:rsidR="00385057" w:rsidRPr="00602CAF" w14:paraId="15AC0F85" w14:textId="33573E92" w:rsidTr="006771C1">
        <w:tc>
          <w:tcPr>
            <w:tcW w:w="0" w:type="auto"/>
            <w:vAlign w:val="center"/>
          </w:tcPr>
          <w:p w14:paraId="2AE2DF13" w14:textId="1E0E5A4D" w:rsidR="00385057" w:rsidRPr="001F29BD" w:rsidRDefault="00385057" w:rsidP="00F82F60">
            <w:pPr>
              <w:spacing w:after="0"/>
              <w:jc w:val="center"/>
              <w:rPr>
                <w:rFonts w:ascii="Times New Roman" w:hAnsi="Times New Roman" w:cs="Times New Roman"/>
                <w:sz w:val="24"/>
                <w:szCs w:val="24"/>
              </w:rPr>
            </w:pPr>
            <w:r w:rsidRPr="001F29BD">
              <w:rPr>
                <w:rFonts w:ascii="Times New Roman" w:hAnsi="Times New Roman" w:cs="Times New Roman"/>
                <w:sz w:val="24"/>
                <w:szCs w:val="24"/>
              </w:rPr>
              <w:t>Сооружения для защиты от затопления и подтопления</w:t>
            </w:r>
          </w:p>
        </w:tc>
        <w:tc>
          <w:tcPr>
            <w:tcW w:w="0" w:type="auto"/>
            <w:vAlign w:val="center"/>
          </w:tcPr>
          <w:p w14:paraId="5C94B13F" w14:textId="6039D33B" w:rsidR="00385057" w:rsidRPr="001F29BD" w:rsidRDefault="00385057" w:rsidP="00F82F60">
            <w:pPr>
              <w:spacing w:after="0"/>
              <w:jc w:val="center"/>
              <w:rPr>
                <w:rFonts w:ascii="Times New Roman" w:hAnsi="Times New Roman" w:cs="Times New Roman"/>
                <w:sz w:val="24"/>
                <w:szCs w:val="24"/>
              </w:rPr>
            </w:pPr>
            <w:r w:rsidRPr="001F29BD">
              <w:rPr>
                <w:rFonts w:ascii="Times New Roman" w:hAnsi="Times New Roman" w:cs="Times New Roman"/>
                <w:sz w:val="24"/>
                <w:szCs w:val="24"/>
              </w:rPr>
              <w:t>Инженерная защита территории</w:t>
            </w:r>
          </w:p>
        </w:tc>
        <w:tc>
          <w:tcPr>
            <w:tcW w:w="0" w:type="auto"/>
            <w:vAlign w:val="center"/>
          </w:tcPr>
          <w:p w14:paraId="4F609374" w14:textId="6CF8C056" w:rsidR="00385057" w:rsidRPr="001F29BD" w:rsidRDefault="00385057" w:rsidP="00F82F60">
            <w:pPr>
              <w:spacing w:after="0"/>
              <w:jc w:val="center"/>
              <w:rPr>
                <w:rFonts w:ascii="Times New Roman" w:hAnsi="Times New Roman" w:cs="Times New Roman"/>
                <w:sz w:val="24"/>
                <w:szCs w:val="24"/>
              </w:rPr>
            </w:pPr>
            <w:r w:rsidRPr="001F29BD">
              <w:rPr>
                <w:rFonts w:ascii="Times New Roman" w:hAnsi="Times New Roman" w:cs="Times New Roman"/>
                <w:sz w:val="24"/>
                <w:szCs w:val="24"/>
              </w:rPr>
              <w:t>ПР</w:t>
            </w:r>
          </w:p>
        </w:tc>
        <w:tc>
          <w:tcPr>
            <w:tcW w:w="0" w:type="auto"/>
            <w:vAlign w:val="center"/>
          </w:tcPr>
          <w:p w14:paraId="4705B39D" w14:textId="5CFF036C" w:rsidR="00385057" w:rsidRPr="001F29BD" w:rsidRDefault="00385057" w:rsidP="00F82F60">
            <w:pPr>
              <w:spacing w:after="0"/>
              <w:jc w:val="center"/>
              <w:rPr>
                <w:rFonts w:ascii="Times New Roman" w:hAnsi="Times New Roman" w:cs="Times New Roman"/>
                <w:sz w:val="24"/>
                <w:szCs w:val="24"/>
              </w:rPr>
            </w:pPr>
            <w:r w:rsidRPr="001F29BD">
              <w:rPr>
                <w:rFonts w:ascii="Times New Roman" w:hAnsi="Times New Roman" w:cs="Times New Roman"/>
                <w:sz w:val="24"/>
                <w:szCs w:val="24"/>
              </w:rPr>
              <w:t>5 055 метров</w:t>
            </w:r>
          </w:p>
        </w:tc>
        <w:tc>
          <w:tcPr>
            <w:tcW w:w="0" w:type="auto"/>
            <w:vAlign w:val="center"/>
          </w:tcPr>
          <w:p w14:paraId="40C86C25" w14:textId="5D58E679" w:rsidR="00385057" w:rsidRPr="001F29BD" w:rsidRDefault="00385057" w:rsidP="00F82F60">
            <w:pPr>
              <w:spacing w:after="0"/>
              <w:jc w:val="center"/>
              <w:rPr>
                <w:rFonts w:ascii="Times New Roman" w:hAnsi="Times New Roman" w:cs="Times New Roman"/>
                <w:sz w:val="24"/>
                <w:szCs w:val="24"/>
              </w:rPr>
            </w:pPr>
            <w:r w:rsidRPr="009F2DE8">
              <w:rPr>
                <w:rFonts w:ascii="Times New Roman" w:hAnsi="Times New Roman" w:cs="Times New Roman"/>
                <w:sz w:val="24"/>
                <w:szCs w:val="24"/>
              </w:rPr>
              <w:t>2035</w:t>
            </w:r>
          </w:p>
        </w:tc>
        <w:tc>
          <w:tcPr>
            <w:tcW w:w="0" w:type="auto"/>
            <w:vAlign w:val="center"/>
          </w:tcPr>
          <w:p w14:paraId="63E9A6AC" w14:textId="2BE3945D" w:rsidR="00385057" w:rsidRPr="001F29BD" w:rsidRDefault="00385057" w:rsidP="00F82F60">
            <w:pPr>
              <w:spacing w:after="0"/>
              <w:jc w:val="center"/>
              <w:rPr>
                <w:rFonts w:ascii="Times New Roman" w:hAnsi="Times New Roman" w:cs="Times New Roman"/>
                <w:sz w:val="24"/>
                <w:szCs w:val="24"/>
              </w:rPr>
            </w:pPr>
            <w:r w:rsidRPr="001F29BD">
              <w:rPr>
                <w:rFonts w:ascii="Times New Roman" w:hAnsi="Times New Roman" w:cs="Times New Roman"/>
                <w:sz w:val="24"/>
                <w:szCs w:val="24"/>
              </w:rPr>
              <w:t xml:space="preserve">Стратегия </w:t>
            </w:r>
            <w:r>
              <w:rPr>
                <w:rFonts w:ascii="Times New Roman" w:hAnsi="Times New Roman" w:cs="Times New Roman"/>
                <w:sz w:val="24"/>
                <w:szCs w:val="24"/>
              </w:rPr>
              <w:t>социально-экономического развития</w:t>
            </w:r>
            <w:r w:rsidRPr="001F29BD">
              <w:rPr>
                <w:rFonts w:ascii="Times New Roman" w:hAnsi="Times New Roman" w:cs="Times New Roman"/>
                <w:sz w:val="24"/>
                <w:szCs w:val="24"/>
              </w:rPr>
              <w:t xml:space="preserve"> Республики Татарстан</w:t>
            </w:r>
          </w:p>
        </w:tc>
        <w:tc>
          <w:tcPr>
            <w:tcW w:w="0" w:type="auto"/>
            <w:vAlign w:val="center"/>
          </w:tcPr>
          <w:p w14:paraId="350831AB" w14:textId="0A3FD210" w:rsidR="00385057" w:rsidRPr="001F29BD" w:rsidRDefault="00385057" w:rsidP="00F82F60">
            <w:pPr>
              <w:spacing w:after="0"/>
              <w:jc w:val="center"/>
              <w:rPr>
                <w:rFonts w:ascii="Times New Roman" w:hAnsi="Times New Roman" w:cs="Times New Roman"/>
                <w:sz w:val="24"/>
                <w:szCs w:val="24"/>
              </w:rPr>
            </w:pPr>
            <w:r>
              <w:rPr>
                <w:rFonts w:ascii="Times New Roman" w:hAnsi="Times New Roman" w:cs="Times New Roman"/>
                <w:sz w:val="24"/>
                <w:szCs w:val="24"/>
              </w:rPr>
              <w:t>-</w:t>
            </w:r>
          </w:p>
        </w:tc>
      </w:tr>
    </w:tbl>
    <w:p w14:paraId="7AF77580" w14:textId="77777777" w:rsidR="00D84A5D" w:rsidRDefault="00D84A5D" w:rsidP="00D84A5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Примечание:</w:t>
      </w:r>
    </w:p>
    <w:p w14:paraId="02639EFF" w14:textId="218AF6CF" w:rsidR="00D84A5D" w:rsidRDefault="00D84A5D" w:rsidP="004340FE">
      <w:pPr>
        <w:pStyle w:val="a0"/>
        <w:numPr>
          <w:ilvl w:val="0"/>
          <w:numId w:val="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в</w:t>
      </w:r>
      <w:r w:rsidRPr="00AD5651">
        <w:rPr>
          <w:rFonts w:ascii="Times New Roman" w:hAnsi="Times New Roman" w:cs="Times New Roman"/>
          <w:sz w:val="24"/>
          <w:szCs w:val="24"/>
        </w:rPr>
        <w:t xml:space="preserve"> столбце «Статус объекта» приняты следующие условные обозначения: «ПР» - планируемый к размещению, «Р» - планируемый к реконструкции</w:t>
      </w:r>
      <w:r>
        <w:rPr>
          <w:rFonts w:ascii="Times New Roman" w:hAnsi="Times New Roman" w:cs="Times New Roman"/>
          <w:sz w:val="24"/>
          <w:szCs w:val="24"/>
        </w:rPr>
        <w:t>, «ПЛ» - планируемый к ликвидации.</w:t>
      </w:r>
    </w:p>
    <w:p w14:paraId="6B2B3026" w14:textId="70BE9274" w:rsidR="00D814A8" w:rsidRPr="000B2594" w:rsidRDefault="00D814A8" w:rsidP="004340FE">
      <w:pPr>
        <w:pStyle w:val="a0"/>
        <w:numPr>
          <w:ilvl w:val="0"/>
          <w:numId w:val="9"/>
        </w:numPr>
        <w:spacing w:after="0" w:line="360" w:lineRule="auto"/>
        <w:jc w:val="both"/>
        <w:rPr>
          <w:rFonts w:ascii="Times New Roman" w:hAnsi="Times New Roman" w:cs="Times New Roman"/>
          <w:sz w:val="24"/>
          <w:szCs w:val="24"/>
        </w:rPr>
      </w:pPr>
      <w:r w:rsidRPr="00B4362A">
        <w:rPr>
          <w:rFonts w:ascii="Times New Roman" w:hAnsi="Times New Roman" w:cs="Times New Roman"/>
          <w:sz w:val="24"/>
          <w:szCs w:val="24"/>
        </w:rPr>
        <w:t xml:space="preserve">в столбце «Реализация» приняты следующие условные обозначения: «+» – проект планировки территории реализован или в процессе реализации; «–» – проект планировки территории не реализован. </w:t>
      </w:r>
    </w:p>
    <w:p w14:paraId="3D23F736" w14:textId="77777777" w:rsidR="00B1517F" w:rsidRDefault="00B1517F" w:rsidP="00D66C4D">
      <w:pPr>
        <w:spacing w:after="0" w:line="360" w:lineRule="auto"/>
        <w:jc w:val="center"/>
        <w:rPr>
          <w:rFonts w:ascii="Times New Roman" w:hAnsi="Times New Roman" w:cs="Times New Roman"/>
          <w:sz w:val="24"/>
          <w:szCs w:val="24"/>
        </w:rPr>
        <w:sectPr w:rsidR="00B1517F" w:rsidSect="001F2CD2">
          <w:pgSz w:w="16838" w:h="11906" w:orient="landscape"/>
          <w:pgMar w:top="1701" w:right="1134" w:bottom="567" w:left="1134" w:header="709" w:footer="709" w:gutter="0"/>
          <w:cols w:space="708"/>
          <w:docGrid w:linePitch="360"/>
        </w:sectPr>
      </w:pPr>
    </w:p>
    <w:p w14:paraId="27CF972E" w14:textId="16AC99F8" w:rsidR="00B1517F" w:rsidRDefault="00B1517F" w:rsidP="00B1517F">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1.3.2.</w:t>
      </w:r>
      <w:r w:rsidR="00024C3C">
        <w:rPr>
          <w:rFonts w:ascii="Times New Roman" w:hAnsi="Times New Roman" w:cs="Times New Roman"/>
          <w:sz w:val="24"/>
          <w:szCs w:val="24"/>
        </w:rPr>
        <w:t>3</w:t>
      </w:r>
    </w:p>
    <w:p w14:paraId="61E77AE7" w14:textId="07512E06" w:rsidR="00B1517F" w:rsidRDefault="00B1517F" w:rsidP="00B1517F">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Планируемые мероприятия применительно к территории городского поселения «город Нижнекамск» в схеме территориального планирования </w:t>
      </w:r>
      <w:r w:rsidR="002146E1">
        <w:rPr>
          <w:rFonts w:ascii="Times New Roman" w:hAnsi="Times New Roman" w:cs="Times New Roman"/>
          <w:sz w:val="24"/>
          <w:szCs w:val="24"/>
        </w:rPr>
        <w:t>Нижнекамского муниципального района Республики Татарстан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3"/>
        <w:gridCol w:w="2634"/>
        <w:gridCol w:w="2005"/>
        <w:gridCol w:w="2105"/>
        <w:gridCol w:w="1458"/>
        <w:gridCol w:w="2921"/>
        <w:gridCol w:w="534"/>
      </w:tblGrid>
      <w:tr w:rsidR="00B138A9" w:rsidRPr="00602CAF" w14:paraId="62E08336" w14:textId="77777777" w:rsidTr="00EA33EE">
        <w:trPr>
          <w:cantSplit/>
          <w:trHeight w:val="1592"/>
          <w:tblHeader/>
        </w:trPr>
        <w:tc>
          <w:tcPr>
            <w:tcW w:w="0" w:type="auto"/>
            <w:vAlign w:val="center"/>
          </w:tcPr>
          <w:p w14:paraId="00220A8E" w14:textId="51C729AD" w:rsidR="00B77C66" w:rsidRPr="00602CAF" w:rsidRDefault="00CB2FBB" w:rsidP="00EA33EE">
            <w:pPr>
              <w:spacing w:after="0" w:line="240" w:lineRule="auto"/>
              <w:jc w:val="center"/>
              <w:rPr>
                <w:rFonts w:ascii="Times New Roman" w:hAnsi="Times New Roman" w:cs="Times New Roman"/>
                <w:sz w:val="24"/>
                <w:szCs w:val="24"/>
              </w:rPr>
            </w:pPr>
            <w:r w:rsidRPr="00602CAF">
              <w:rPr>
                <w:rFonts w:ascii="Times New Roman" w:hAnsi="Times New Roman" w:cs="Times New Roman"/>
                <w:sz w:val="24"/>
                <w:szCs w:val="24"/>
              </w:rPr>
              <w:t>Наименование объекта</w:t>
            </w:r>
          </w:p>
        </w:tc>
        <w:tc>
          <w:tcPr>
            <w:tcW w:w="0" w:type="auto"/>
            <w:vAlign w:val="center"/>
          </w:tcPr>
          <w:p w14:paraId="34FB8C5B" w14:textId="46C494E8" w:rsidR="00B77C66" w:rsidRPr="00602CAF" w:rsidRDefault="00B77C66" w:rsidP="00EA33EE">
            <w:pPr>
              <w:spacing w:after="0" w:line="240" w:lineRule="auto"/>
              <w:jc w:val="center"/>
              <w:rPr>
                <w:rFonts w:ascii="Times New Roman" w:hAnsi="Times New Roman" w:cs="Times New Roman"/>
                <w:sz w:val="24"/>
                <w:szCs w:val="24"/>
              </w:rPr>
            </w:pPr>
            <w:r w:rsidRPr="00602CAF">
              <w:rPr>
                <w:rFonts w:ascii="Times New Roman" w:hAnsi="Times New Roman" w:cs="Times New Roman"/>
                <w:sz w:val="24"/>
                <w:szCs w:val="24"/>
              </w:rPr>
              <w:t>Наименование мероприятия</w:t>
            </w:r>
          </w:p>
        </w:tc>
        <w:tc>
          <w:tcPr>
            <w:tcW w:w="0" w:type="auto"/>
            <w:vAlign w:val="center"/>
          </w:tcPr>
          <w:p w14:paraId="31443D54" w14:textId="67D61899" w:rsidR="00B77C66" w:rsidRPr="00602CAF" w:rsidRDefault="00B77C66" w:rsidP="00EA33EE">
            <w:pPr>
              <w:spacing w:after="0" w:line="240" w:lineRule="auto"/>
              <w:jc w:val="center"/>
              <w:rPr>
                <w:rFonts w:ascii="Times New Roman" w:hAnsi="Times New Roman" w:cs="Times New Roman"/>
                <w:sz w:val="24"/>
                <w:szCs w:val="24"/>
              </w:rPr>
            </w:pPr>
            <w:r w:rsidRPr="00602CAF">
              <w:rPr>
                <w:rFonts w:ascii="Times New Roman" w:hAnsi="Times New Roman" w:cs="Times New Roman"/>
                <w:sz w:val="24"/>
                <w:szCs w:val="24"/>
              </w:rPr>
              <w:t>Статус объекта</w:t>
            </w:r>
            <w:r w:rsidR="00D85176">
              <w:rPr>
                <w:rFonts w:ascii="Times New Roman" w:hAnsi="Times New Roman" w:cs="Times New Roman"/>
                <w:sz w:val="24"/>
                <w:szCs w:val="24"/>
              </w:rPr>
              <w:t>, вид мероприятий</w:t>
            </w:r>
          </w:p>
        </w:tc>
        <w:tc>
          <w:tcPr>
            <w:tcW w:w="0" w:type="auto"/>
            <w:vAlign w:val="center"/>
          </w:tcPr>
          <w:p w14:paraId="21F17F35" w14:textId="77777777" w:rsidR="00B77C66" w:rsidRPr="00602CAF" w:rsidRDefault="00B77C66" w:rsidP="00EA33EE">
            <w:pPr>
              <w:spacing w:after="0" w:line="240" w:lineRule="auto"/>
              <w:jc w:val="center"/>
              <w:rPr>
                <w:rFonts w:ascii="Times New Roman" w:hAnsi="Times New Roman" w:cs="Times New Roman"/>
                <w:sz w:val="24"/>
                <w:szCs w:val="24"/>
              </w:rPr>
            </w:pPr>
            <w:r w:rsidRPr="00602CAF">
              <w:rPr>
                <w:rFonts w:ascii="Times New Roman" w:hAnsi="Times New Roman" w:cs="Times New Roman"/>
                <w:sz w:val="24"/>
                <w:szCs w:val="24"/>
              </w:rPr>
              <w:t>Основные характеристики объекта</w:t>
            </w:r>
          </w:p>
        </w:tc>
        <w:tc>
          <w:tcPr>
            <w:tcW w:w="0" w:type="auto"/>
            <w:vAlign w:val="center"/>
          </w:tcPr>
          <w:p w14:paraId="48A9D6DD" w14:textId="77777777" w:rsidR="00B77C66" w:rsidRPr="00602CAF" w:rsidRDefault="00B77C66" w:rsidP="00EA33EE">
            <w:pPr>
              <w:spacing w:after="0" w:line="240" w:lineRule="auto"/>
              <w:jc w:val="center"/>
              <w:rPr>
                <w:rFonts w:ascii="Times New Roman" w:hAnsi="Times New Roman" w:cs="Times New Roman"/>
                <w:sz w:val="24"/>
                <w:szCs w:val="24"/>
              </w:rPr>
            </w:pPr>
            <w:r w:rsidRPr="00602CAF">
              <w:rPr>
                <w:rFonts w:ascii="Times New Roman" w:hAnsi="Times New Roman" w:cs="Times New Roman"/>
                <w:sz w:val="24"/>
                <w:szCs w:val="24"/>
              </w:rPr>
              <w:t>Срок реализации</w:t>
            </w:r>
            <w:r>
              <w:rPr>
                <w:rFonts w:ascii="Times New Roman" w:hAnsi="Times New Roman" w:cs="Times New Roman"/>
                <w:sz w:val="24"/>
                <w:szCs w:val="24"/>
              </w:rPr>
              <w:t>, год</w:t>
            </w:r>
          </w:p>
        </w:tc>
        <w:tc>
          <w:tcPr>
            <w:tcW w:w="0" w:type="auto"/>
            <w:vAlign w:val="center"/>
          </w:tcPr>
          <w:p w14:paraId="36A4C87C" w14:textId="77777777" w:rsidR="00B77C66" w:rsidRPr="00602CAF" w:rsidRDefault="00B77C66" w:rsidP="00EA33EE">
            <w:pPr>
              <w:spacing w:after="0" w:line="240" w:lineRule="auto"/>
              <w:jc w:val="center"/>
              <w:rPr>
                <w:rFonts w:ascii="Times New Roman" w:hAnsi="Times New Roman" w:cs="Times New Roman"/>
                <w:sz w:val="24"/>
                <w:szCs w:val="24"/>
              </w:rPr>
            </w:pPr>
            <w:r w:rsidRPr="00602CAF">
              <w:rPr>
                <w:rFonts w:ascii="Times New Roman" w:hAnsi="Times New Roman" w:cs="Times New Roman"/>
                <w:sz w:val="24"/>
                <w:szCs w:val="24"/>
              </w:rPr>
              <w:t>Источник мероприятия</w:t>
            </w:r>
          </w:p>
        </w:tc>
        <w:tc>
          <w:tcPr>
            <w:tcW w:w="0" w:type="auto"/>
            <w:textDirection w:val="btLr"/>
            <w:vAlign w:val="center"/>
          </w:tcPr>
          <w:p w14:paraId="6AABFB9C" w14:textId="77777777" w:rsidR="00B77C66" w:rsidRPr="00602CAF" w:rsidRDefault="00B77C66" w:rsidP="00EA33EE">
            <w:pPr>
              <w:spacing w:after="0"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Реализация</w:t>
            </w:r>
          </w:p>
        </w:tc>
      </w:tr>
      <w:tr w:rsidR="00B138A9" w:rsidRPr="00602CAF" w14:paraId="26368C78" w14:textId="77777777" w:rsidTr="00EA33EE">
        <w:tc>
          <w:tcPr>
            <w:tcW w:w="0" w:type="auto"/>
            <w:vAlign w:val="center"/>
          </w:tcPr>
          <w:p w14:paraId="5A168BE7" w14:textId="2E74DE86" w:rsidR="00B77C66" w:rsidRPr="00602CAF" w:rsidRDefault="005379F0" w:rsidP="00EA33EE">
            <w:pPr>
              <w:spacing w:after="0" w:line="240" w:lineRule="auto"/>
              <w:jc w:val="center"/>
              <w:rPr>
                <w:rFonts w:ascii="Times New Roman" w:hAnsi="Times New Roman" w:cs="Times New Roman"/>
                <w:sz w:val="24"/>
                <w:szCs w:val="24"/>
              </w:rPr>
            </w:pPr>
            <w:r w:rsidRPr="005379F0">
              <w:rPr>
                <w:rFonts w:ascii="Times New Roman" w:hAnsi="Times New Roman" w:cs="Times New Roman"/>
                <w:sz w:val="24"/>
                <w:szCs w:val="24"/>
              </w:rPr>
              <w:t>ОАО</w:t>
            </w:r>
            <w:r w:rsidR="007C4BFC">
              <w:rPr>
                <w:rFonts w:ascii="Times New Roman" w:hAnsi="Times New Roman" w:cs="Times New Roman"/>
                <w:sz w:val="24"/>
                <w:szCs w:val="24"/>
              </w:rPr>
              <w:t xml:space="preserve"> </w:t>
            </w:r>
            <w:r w:rsidRPr="005379F0">
              <w:rPr>
                <w:rFonts w:ascii="Times New Roman" w:hAnsi="Times New Roman" w:cs="Times New Roman"/>
                <w:sz w:val="24"/>
                <w:szCs w:val="24"/>
              </w:rPr>
              <w:t>«Нижнекамский</w:t>
            </w:r>
            <w:r w:rsidR="007C4BFC">
              <w:rPr>
                <w:rFonts w:ascii="Times New Roman" w:hAnsi="Times New Roman" w:cs="Times New Roman"/>
                <w:sz w:val="24"/>
                <w:szCs w:val="24"/>
              </w:rPr>
              <w:t xml:space="preserve"> </w:t>
            </w:r>
            <w:r w:rsidRPr="005379F0">
              <w:rPr>
                <w:rFonts w:ascii="Times New Roman" w:hAnsi="Times New Roman" w:cs="Times New Roman"/>
                <w:sz w:val="24"/>
                <w:szCs w:val="24"/>
              </w:rPr>
              <w:t>хлебокомбинат»</w:t>
            </w:r>
          </w:p>
        </w:tc>
        <w:tc>
          <w:tcPr>
            <w:tcW w:w="0" w:type="auto"/>
            <w:vAlign w:val="center"/>
          </w:tcPr>
          <w:p w14:paraId="2E01FC3A" w14:textId="7A93131D" w:rsidR="00B77C66" w:rsidRPr="00602CAF" w:rsidRDefault="00B2483E" w:rsidP="00EA33EE">
            <w:pPr>
              <w:widowControl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З</w:t>
            </w:r>
            <w:r w:rsidR="00FD4264" w:rsidRPr="00FD4264">
              <w:rPr>
                <w:rFonts w:ascii="Times New Roman" w:hAnsi="Times New Roman" w:cs="Times New Roman"/>
                <w:sz w:val="24"/>
                <w:szCs w:val="24"/>
              </w:rPr>
              <w:t>апуск</w:t>
            </w:r>
            <w:r>
              <w:rPr>
                <w:rFonts w:ascii="Times New Roman" w:hAnsi="Times New Roman" w:cs="Times New Roman"/>
                <w:sz w:val="24"/>
                <w:szCs w:val="24"/>
              </w:rPr>
              <w:t xml:space="preserve"> </w:t>
            </w:r>
            <w:r w:rsidR="00FD4264" w:rsidRPr="00FD4264">
              <w:rPr>
                <w:rFonts w:ascii="Times New Roman" w:hAnsi="Times New Roman" w:cs="Times New Roman"/>
                <w:sz w:val="24"/>
                <w:szCs w:val="24"/>
              </w:rPr>
              <w:t>автоматизированной</w:t>
            </w:r>
            <w:r>
              <w:rPr>
                <w:rFonts w:ascii="Times New Roman" w:hAnsi="Times New Roman" w:cs="Times New Roman"/>
                <w:sz w:val="24"/>
                <w:szCs w:val="24"/>
              </w:rPr>
              <w:t xml:space="preserve"> </w:t>
            </w:r>
            <w:r w:rsidR="00FD4264" w:rsidRPr="00FD4264">
              <w:rPr>
                <w:rFonts w:ascii="Times New Roman" w:hAnsi="Times New Roman" w:cs="Times New Roman"/>
                <w:sz w:val="24"/>
                <w:szCs w:val="24"/>
              </w:rPr>
              <w:t>линии для</w:t>
            </w:r>
            <w:r>
              <w:rPr>
                <w:rFonts w:ascii="Times New Roman" w:hAnsi="Times New Roman" w:cs="Times New Roman"/>
                <w:sz w:val="24"/>
                <w:szCs w:val="24"/>
              </w:rPr>
              <w:t xml:space="preserve"> </w:t>
            </w:r>
            <w:r w:rsidR="00FD4264" w:rsidRPr="00FD4264">
              <w:rPr>
                <w:rFonts w:ascii="Times New Roman" w:hAnsi="Times New Roman" w:cs="Times New Roman"/>
                <w:sz w:val="24"/>
                <w:szCs w:val="24"/>
              </w:rPr>
              <w:t>производства</w:t>
            </w:r>
            <w:r>
              <w:rPr>
                <w:rFonts w:ascii="Times New Roman" w:hAnsi="Times New Roman" w:cs="Times New Roman"/>
                <w:sz w:val="24"/>
                <w:szCs w:val="24"/>
              </w:rPr>
              <w:t xml:space="preserve"> </w:t>
            </w:r>
            <w:r w:rsidR="00FD4264" w:rsidRPr="00FD4264">
              <w:rPr>
                <w:rFonts w:ascii="Times New Roman" w:hAnsi="Times New Roman" w:cs="Times New Roman"/>
                <w:sz w:val="24"/>
                <w:szCs w:val="24"/>
              </w:rPr>
              <w:t>мелкоштучных и</w:t>
            </w:r>
            <w:r>
              <w:rPr>
                <w:rFonts w:ascii="Times New Roman" w:hAnsi="Times New Roman" w:cs="Times New Roman"/>
                <w:sz w:val="24"/>
                <w:szCs w:val="24"/>
              </w:rPr>
              <w:t xml:space="preserve"> </w:t>
            </w:r>
            <w:r w:rsidR="00FD4264" w:rsidRPr="00FD4264">
              <w:rPr>
                <w:rFonts w:ascii="Times New Roman" w:hAnsi="Times New Roman" w:cs="Times New Roman"/>
                <w:sz w:val="24"/>
                <w:szCs w:val="24"/>
              </w:rPr>
              <w:t>сдобных изделий;</w:t>
            </w:r>
            <w:r>
              <w:rPr>
                <w:rFonts w:ascii="Times New Roman" w:hAnsi="Times New Roman" w:cs="Times New Roman"/>
                <w:sz w:val="24"/>
                <w:szCs w:val="24"/>
              </w:rPr>
              <w:t xml:space="preserve"> </w:t>
            </w:r>
            <w:r w:rsidR="00FD4264" w:rsidRPr="00FD4264">
              <w:rPr>
                <w:rFonts w:ascii="Times New Roman" w:hAnsi="Times New Roman" w:cs="Times New Roman"/>
                <w:sz w:val="24"/>
                <w:szCs w:val="24"/>
              </w:rPr>
              <w:t>запуск упаковочной</w:t>
            </w:r>
            <w:r>
              <w:rPr>
                <w:rFonts w:ascii="Times New Roman" w:hAnsi="Times New Roman" w:cs="Times New Roman"/>
                <w:sz w:val="24"/>
                <w:szCs w:val="24"/>
              </w:rPr>
              <w:t xml:space="preserve"> </w:t>
            </w:r>
            <w:r w:rsidR="00FD4264" w:rsidRPr="00FD4264">
              <w:rPr>
                <w:rFonts w:ascii="Times New Roman" w:hAnsi="Times New Roman" w:cs="Times New Roman"/>
                <w:sz w:val="24"/>
                <w:szCs w:val="24"/>
              </w:rPr>
              <w:t>линии для нарезки и</w:t>
            </w:r>
            <w:r>
              <w:rPr>
                <w:rFonts w:ascii="Times New Roman" w:hAnsi="Times New Roman" w:cs="Times New Roman"/>
                <w:sz w:val="24"/>
                <w:szCs w:val="24"/>
              </w:rPr>
              <w:t xml:space="preserve"> </w:t>
            </w:r>
            <w:r w:rsidR="00FD4264" w:rsidRPr="00FD4264">
              <w:rPr>
                <w:rFonts w:ascii="Times New Roman" w:hAnsi="Times New Roman" w:cs="Times New Roman"/>
                <w:sz w:val="24"/>
                <w:szCs w:val="24"/>
              </w:rPr>
              <w:t>упаковки</w:t>
            </w:r>
            <w:r>
              <w:rPr>
                <w:rFonts w:ascii="Times New Roman" w:hAnsi="Times New Roman" w:cs="Times New Roman"/>
                <w:sz w:val="24"/>
                <w:szCs w:val="24"/>
              </w:rPr>
              <w:t xml:space="preserve"> </w:t>
            </w:r>
            <w:r w:rsidR="00FD4264" w:rsidRPr="00FD4264">
              <w:rPr>
                <w:rFonts w:ascii="Times New Roman" w:hAnsi="Times New Roman" w:cs="Times New Roman"/>
                <w:sz w:val="24"/>
                <w:szCs w:val="24"/>
              </w:rPr>
              <w:t>хлебобулочных</w:t>
            </w:r>
            <w:r>
              <w:rPr>
                <w:rFonts w:ascii="Times New Roman" w:hAnsi="Times New Roman" w:cs="Times New Roman"/>
                <w:sz w:val="24"/>
                <w:szCs w:val="24"/>
              </w:rPr>
              <w:t xml:space="preserve"> </w:t>
            </w:r>
            <w:r w:rsidR="00FD4264" w:rsidRPr="00FD4264">
              <w:rPr>
                <w:rFonts w:ascii="Times New Roman" w:hAnsi="Times New Roman" w:cs="Times New Roman"/>
                <w:sz w:val="24"/>
                <w:szCs w:val="24"/>
              </w:rPr>
              <w:t>изделий;</w:t>
            </w:r>
            <w:r>
              <w:rPr>
                <w:rFonts w:ascii="Times New Roman" w:hAnsi="Times New Roman" w:cs="Times New Roman"/>
                <w:sz w:val="24"/>
                <w:szCs w:val="24"/>
              </w:rPr>
              <w:t xml:space="preserve"> </w:t>
            </w:r>
            <w:r w:rsidR="00FD4264" w:rsidRPr="00FD4264">
              <w:rPr>
                <w:rFonts w:ascii="Times New Roman" w:hAnsi="Times New Roman" w:cs="Times New Roman"/>
                <w:sz w:val="24"/>
                <w:szCs w:val="24"/>
              </w:rPr>
              <w:t>автоматизация</w:t>
            </w:r>
            <w:r>
              <w:rPr>
                <w:rFonts w:ascii="Times New Roman" w:hAnsi="Times New Roman" w:cs="Times New Roman"/>
                <w:sz w:val="24"/>
                <w:szCs w:val="24"/>
              </w:rPr>
              <w:t xml:space="preserve"> </w:t>
            </w:r>
            <w:r w:rsidR="00FD4264" w:rsidRPr="00FD4264">
              <w:rPr>
                <w:rFonts w:ascii="Times New Roman" w:hAnsi="Times New Roman" w:cs="Times New Roman"/>
                <w:sz w:val="24"/>
                <w:szCs w:val="24"/>
              </w:rPr>
              <w:t>склада бестарного</w:t>
            </w:r>
            <w:r>
              <w:rPr>
                <w:rFonts w:ascii="Times New Roman" w:hAnsi="Times New Roman" w:cs="Times New Roman"/>
                <w:sz w:val="24"/>
                <w:szCs w:val="24"/>
              </w:rPr>
              <w:t xml:space="preserve"> </w:t>
            </w:r>
            <w:r w:rsidR="00FD4264" w:rsidRPr="00FD4264">
              <w:rPr>
                <w:rFonts w:ascii="Times New Roman" w:hAnsi="Times New Roman" w:cs="Times New Roman"/>
                <w:sz w:val="24"/>
                <w:szCs w:val="24"/>
              </w:rPr>
              <w:t>хранения муки</w:t>
            </w:r>
          </w:p>
        </w:tc>
        <w:tc>
          <w:tcPr>
            <w:tcW w:w="0" w:type="auto"/>
            <w:vAlign w:val="center"/>
          </w:tcPr>
          <w:p w14:paraId="1D3618B6" w14:textId="74BE779B" w:rsidR="00B77C66" w:rsidRPr="00602CAF" w:rsidRDefault="00630566"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т</w:t>
            </w:r>
            <w:r w:rsidR="00B2483E" w:rsidRPr="00B2483E">
              <w:rPr>
                <w:rFonts w:ascii="Times New Roman" w:hAnsi="Times New Roman" w:cs="Times New Roman"/>
                <w:sz w:val="24"/>
                <w:szCs w:val="24"/>
              </w:rPr>
              <w:t>ехническое</w:t>
            </w:r>
            <w:r w:rsidR="00B2483E">
              <w:rPr>
                <w:rFonts w:ascii="Times New Roman" w:hAnsi="Times New Roman" w:cs="Times New Roman"/>
                <w:sz w:val="24"/>
                <w:szCs w:val="24"/>
              </w:rPr>
              <w:t xml:space="preserve"> </w:t>
            </w:r>
            <w:r w:rsidR="00B2483E" w:rsidRPr="00B2483E">
              <w:rPr>
                <w:rFonts w:ascii="Times New Roman" w:hAnsi="Times New Roman" w:cs="Times New Roman"/>
                <w:sz w:val="24"/>
                <w:szCs w:val="24"/>
              </w:rPr>
              <w:t>перевооруже</w:t>
            </w:r>
            <w:r w:rsidR="00B2483E">
              <w:rPr>
                <w:rFonts w:ascii="Times New Roman" w:hAnsi="Times New Roman" w:cs="Times New Roman"/>
                <w:sz w:val="24"/>
                <w:szCs w:val="24"/>
              </w:rPr>
              <w:t>н</w:t>
            </w:r>
            <w:r w:rsidR="00B2483E" w:rsidRPr="00B2483E">
              <w:rPr>
                <w:rFonts w:ascii="Times New Roman" w:hAnsi="Times New Roman" w:cs="Times New Roman"/>
                <w:sz w:val="24"/>
                <w:szCs w:val="24"/>
              </w:rPr>
              <w:t>ие</w:t>
            </w:r>
          </w:p>
        </w:tc>
        <w:tc>
          <w:tcPr>
            <w:tcW w:w="0" w:type="auto"/>
            <w:vAlign w:val="center"/>
          </w:tcPr>
          <w:p w14:paraId="3F5EB737" w14:textId="59A9A2CC" w:rsidR="00B77C66" w:rsidRPr="00602CAF" w:rsidRDefault="00E36733" w:rsidP="00EA33EE">
            <w:pPr>
              <w:widowControl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2FA77C31" w14:textId="70D903DE" w:rsidR="00B77C66" w:rsidRPr="00602CAF" w:rsidRDefault="00A830D2"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47543B04" w14:textId="034C9593" w:rsidR="00B77C66" w:rsidRPr="00602CAF" w:rsidRDefault="002F0DF2" w:rsidP="00EA33EE">
            <w:pPr>
              <w:spacing w:after="0" w:line="240" w:lineRule="auto"/>
              <w:jc w:val="center"/>
              <w:rPr>
                <w:rFonts w:ascii="Times New Roman" w:hAnsi="Times New Roman" w:cs="Times New Roman"/>
                <w:sz w:val="24"/>
                <w:szCs w:val="24"/>
              </w:rPr>
            </w:pPr>
            <w:r w:rsidRPr="002F0DF2">
              <w:rPr>
                <w:rFonts w:ascii="Times New Roman" w:hAnsi="Times New Roman" w:cs="Times New Roman"/>
                <w:sz w:val="24"/>
                <w:szCs w:val="24"/>
              </w:rPr>
              <w:t>Инвестиционное</w:t>
            </w:r>
            <w:r>
              <w:rPr>
                <w:rFonts w:ascii="Times New Roman" w:hAnsi="Times New Roman" w:cs="Times New Roman"/>
                <w:sz w:val="24"/>
                <w:szCs w:val="24"/>
              </w:rPr>
              <w:t xml:space="preserve"> </w:t>
            </w:r>
            <w:r w:rsidRPr="002F0DF2">
              <w:rPr>
                <w:rFonts w:ascii="Times New Roman" w:hAnsi="Times New Roman" w:cs="Times New Roman"/>
                <w:sz w:val="24"/>
                <w:szCs w:val="24"/>
              </w:rPr>
              <w:t>предложение</w:t>
            </w:r>
            <w:r>
              <w:rPr>
                <w:rFonts w:ascii="Times New Roman" w:hAnsi="Times New Roman" w:cs="Times New Roman"/>
                <w:sz w:val="24"/>
                <w:szCs w:val="24"/>
              </w:rPr>
              <w:t xml:space="preserve"> </w:t>
            </w:r>
            <w:r w:rsidRPr="002F0DF2">
              <w:rPr>
                <w:rFonts w:ascii="Times New Roman" w:hAnsi="Times New Roman" w:cs="Times New Roman"/>
                <w:sz w:val="24"/>
                <w:szCs w:val="24"/>
              </w:rPr>
              <w:t xml:space="preserve">ОАО </w:t>
            </w:r>
            <w:r>
              <w:rPr>
                <w:rFonts w:ascii="Times New Roman" w:hAnsi="Times New Roman" w:cs="Times New Roman"/>
                <w:sz w:val="24"/>
                <w:szCs w:val="24"/>
              </w:rPr>
              <w:t>«</w:t>
            </w:r>
            <w:r w:rsidRPr="002F0DF2">
              <w:rPr>
                <w:rFonts w:ascii="Times New Roman" w:hAnsi="Times New Roman" w:cs="Times New Roman"/>
                <w:sz w:val="24"/>
                <w:szCs w:val="24"/>
              </w:rPr>
              <w:t>Нижнекамский</w:t>
            </w:r>
            <w:r>
              <w:rPr>
                <w:rFonts w:ascii="Times New Roman" w:hAnsi="Times New Roman" w:cs="Times New Roman"/>
                <w:sz w:val="24"/>
                <w:szCs w:val="24"/>
              </w:rPr>
              <w:t xml:space="preserve"> </w:t>
            </w:r>
            <w:r w:rsidRPr="002F0DF2">
              <w:rPr>
                <w:rFonts w:ascii="Times New Roman" w:hAnsi="Times New Roman" w:cs="Times New Roman"/>
                <w:sz w:val="24"/>
                <w:szCs w:val="24"/>
              </w:rPr>
              <w:t>хлебокомбинат»</w:t>
            </w:r>
          </w:p>
        </w:tc>
        <w:tc>
          <w:tcPr>
            <w:tcW w:w="0" w:type="auto"/>
            <w:vAlign w:val="center"/>
          </w:tcPr>
          <w:p w14:paraId="0568F2C8" w14:textId="098E2204" w:rsidR="00B77C66" w:rsidRPr="00602CAF" w:rsidRDefault="00F23485"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B138A9" w:rsidRPr="00602CAF" w14:paraId="7C547DC6" w14:textId="77777777" w:rsidTr="00EA33EE">
        <w:tc>
          <w:tcPr>
            <w:tcW w:w="0" w:type="auto"/>
            <w:vAlign w:val="center"/>
          </w:tcPr>
          <w:p w14:paraId="15B798B6" w14:textId="14A7EC69" w:rsidR="00A507A2" w:rsidRPr="00602CAF" w:rsidRDefault="00A82A6D" w:rsidP="00EA33EE">
            <w:pPr>
              <w:spacing w:after="0" w:line="240" w:lineRule="auto"/>
              <w:jc w:val="center"/>
              <w:rPr>
                <w:rFonts w:ascii="Times New Roman" w:hAnsi="Times New Roman" w:cs="Times New Roman"/>
                <w:sz w:val="24"/>
                <w:szCs w:val="24"/>
              </w:rPr>
            </w:pPr>
            <w:r w:rsidRPr="00A82A6D">
              <w:rPr>
                <w:rFonts w:ascii="Times New Roman" w:hAnsi="Times New Roman" w:cs="Times New Roman"/>
                <w:sz w:val="24"/>
                <w:szCs w:val="24"/>
              </w:rPr>
              <w:t>ООО</w:t>
            </w:r>
            <w:r>
              <w:rPr>
                <w:rFonts w:ascii="Times New Roman" w:hAnsi="Times New Roman" w:cs="Times New Roman"/>
                <w:sz w:val="24"/>
                <w:szCs w:val="24"/>
              </w:rPr>
              <w:t xml:space="preserve"> </w:t>
            </w:r>
            <w:r w:rsidRPr="00A82A6D">
              <w:rPr>
                <w:rFonts w:ascii="Times New Roman" w:hAnsi="Times New Roman" w:cs="Times New Roman"/>
                <w:sz w:val="24"/>
                <w:szCs w:val="24"/>
              </w:rPr>
              <w:t>«Нижнекамский</w:t>
            </w:r>
            <w:r>
              <w:rPr>
                <w:rFonts w:ascii="Times New Roman" w:hAnsi="Times New Roman" w:cs="Times New Roman"/>
                <w:sz w:val="24"/>
                <w:szCs w:val="24"/>
              </w:rPr>
              <w:t xml:space="preserve"> </w:t>
            </w:r>
            <w:r w:rsidRPr="00A82A6D">
              <w:rPr>
                <w:rFonts w:ascii="Times New Roman" w:hAnsi="Times New Roman" w:cs="Times New Roman"/>
                <w:sz w:val="24"/>
                <w:szCs w:val="24"/>
              </w:rPr>
              <w:t>кирпичный</w:t>
            </w:r>
            <w:r>
              <w:rPr>
                <w:rFonts w:ascii="Times New Roman" w:hAnsi="Times New Roman" w:cs="Times New Roman"/>
                <w:sz w:val="24"/>
                <w:szCs w:val="24"/>
              </w:rPr>
              <w:t xml:space="preserve"> </w:t>
            </w:r>
            <w:r w:rsidRPr="00A82A6D">
              <w:rPr>
                <w:rFonts w:ascii="Times New Roman" w:hAnsi="Times New Roman" w:cs="Times New Roman"/>
                <w:sz w:val="24"/>
                <w:szCs w:val="24"/>
              </w:rPr>
              <w:t>завод». Карьер по</w:t>
            </w:r>
            <w:r>
              <w:rPr>
                <w:rFonts w:ascii="Times New Roman" w:hAnsi="Times New Roman" w:cs="Times New Roman"/>
                <w:sz w:val="24"/>
                <w:szCs w:val="24"/>
              </w:rPr>
              <w:t xml:space="preserve"> </w:t>
            </w:r>
            <w:r w:rsidRPr="00A82A6D">
              <w:rPr>
                <w:rFonts w:ascii="Times New Roman" w:hAnsi="Times New Roman" w:cs="Times New Roman"/>
                <w:sz w:val="24"/>
                <w:szCs w:val="24"/>
              </w:rPr>
              <w:t>добыче</w:t>
            </w:r>
            <w:r>
              <w:rPr>
                <w:rFonts w:ascii="Times New Roman" w:hAnsi="Times New Roman" w:cs="Times New Roman"/>
                <w:sz w:val="24"/>
                <w:szCs w:val="24"/>
              </w:rPr>
              <w:t xml:space="preserve"> </w:t>
            </w:r>
            <w:r w:rsidRPr="00A82A6D">
              <w:rPr>
                <w:rFonts w:ascii="Times New Roman" w:hAnsi="Times New Roman" w:cs="Times New Roman"/>
                <w:sz w:val="24"/>
                <w:szCs w:val="24"/>
              </w:rPr>
              <w:t>кирпичных гли</w:t>
            </w:r>
            <w:r>
              <w:rPr>
                <w:rFonts w:ascii="Times New Roman" w:hAnsi="Times New Roman" w:cs="Times New Roman"/>
                <w:sz w:val="24"/>
                <w:szCs w:val="24"/>
              </w:rPr>
              <w:t>н</w:t>
            </w:r>
          </w:p>
        </w:tc>
        <w:tc>
          <w:tcPr>
            <w:tcW w:w="0" w:type="auto"/>
            <w:vAlign w:val="center"/>
          </w:tcPr>
          <w:p w14:paraId="3F6A2BAD" w14:textId="395585F0" w:rsidR="00A507A2" w:rsidRPr="00602CAF" w:rsidRDefault="00A82A6D" w:rsidP="00EA33EE">
            <w:pPr>
              <w:spacing w:after="0" w:line="240" w:lineRule="auto"/>
              <w:jc w:val="center"/>
              <w:rPr>
                <w:rFonts w:ascii="Times New Roman" w:hAnsi="Times New Roman" w:cs="Times New Roman"/>
                <w:sz w:val="24"/>
                <w:szCs w:val="24"/>
              </w:rPr>
            </w:pPr>
            <w:r w:rsidRPr="00A82A6D">
              <w:rPr>
                <w:rFonts w:ascii="Times New Roman" w:hAnsi="Times New Roman" w:cs="Times New Roman"/>
                <w:sz w:val="24"/>
                <w:szCs w:val="24"/>
              </w:rPr>
              <w:t>Расширение</w:t>
            </w:r>
            <w:r>
              <w:rPr>
                <w:rFonts w:ascii="Times New Roman" w:hAnsi="Times New Roman" w:cs="Times New Roman"/>
                <w:sz w:val="24"/>
                <w:szCs w:val="24"/>
              </w:rPr>
              <w:t xml:space="preserve"> </w:t>
            </w:r>
            <w:r w:rsidRPr="00A82A6D">
              <w:rPr>
                <w:rFonts w:ascii="Times New Roman" w:hAnsi="Times New Roman" w:cs="Times New Roman"/>
                <w:sz w:val="24"/>
                <w:szCs w:val="24"/>
              </w:rPr>
              <w:t>территории карьера</w:t>
            </w:r>
          </w:p>
        </w:tc>
        <w:tc>
          <w:tcPr>
            <w:tcW w:w="0" w:type="auto"/>
            <w:vAlign w:val="center"/>
          </w:tcPr>
          <w:p w14:paraId="671A501B" w14:textId="64E4FB72" w:rsidR="00A507A2" w:rsidRPr="00602CAF" w:rsidRDefault="00630566"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w:t>
            </w:r>
            <w:r w:rsidR="00A82A6D">
              <w:rPr>
                <w:rFonts w:ascii="Times New Roman" w:hAnsi="Times New Roman" w:cs="Times New Roman"/>
                <w:sz w:val="24"/>
                <w:szCs w:val="24"/>
              </w:rPr>
              <w:t>асширение</w:t>
            </w:r>
          </w:p>
        </w:tc>
        <w:tc>
          <w:tcPr>
            <w:tcW w:w="0" w:type="auto"/>
            <w:vAlign w:val="center"/>
          </w:tcPr>
          <w:p w14:paraId="637F0992" w14:textId="306D6B2B" w:rsidR="001C2562" w:rsidRDefault="001C2562"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существующая – 1,76 га</w:t>
            </w:r>
          </w:p>
          <w:p w14:paraId="778007DA" w14:textId="08A8DECF" w:rsidR="00A507A2" w:rsidRPr="00602CAF" w:rsidRDefault="001C2562"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дополнительная – 4,29 га</w:t>
            </w:r>
          </w:p>
        </w:tc>
        <w:tc>
          <w:tcPr>
            <w:tcW w:w="0" w:type="auto"/>
            <w:vAlign w:val="center"/>
          </w:tcPr>
          <w:p w14:paraId="05BA338E" w14:textId="6363B19F" w:rsidR="00A507A2" w:rsidRPr="00602CAF" w:rsidRDefault="001C2562"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53587DB7" w14:textId="75934746" w:rsidR="00A507A2" w:rsidRPr="00602CAF" w:rsidRDefault="00685BB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tc>
        <w:tc>
          <w:tcPr>
            <w:tcW w:w="0" w:type="auto"/>
            <w:vAlign w:val="center"/>
          </w:tcPr>
          <w:p w14:paraId="04DBB8FD" w14:textId="76DCD81A" w:rsidR="00A507A2" w:rsidRPr="00602CAF"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B138A9" w:rsidRPr="00602CAF" w14:paraId="55AD25B9" w14:textId="77777777" w:rsidTr="00EA33EE">
        <w:tc>
          <w:tcPr>
            <w:tcW w:w="0" w:type="auto"/>
            <w:vAlign w:val="center"/>
          </w:tcPr>
          <w:p w14:paraId="506A1A27" w14:textId="59647909" w:rsidR="00A507A2" w:rsidRPr="00602CAF" w:rsidRDefault="005C4C8C"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Промышленный парк «Нижнекамск»</w:t>
            </w:r>
          </w:p>
        </w:tc>
        <w:tc>
          <w:tcPr>
            <w:tcW w:w="0" w:type="auto"/>
            <w:vAlign w:val="center"/>
          </w:tcPr>
          <w:p w14:paraId="158AB4FD" w14:textId="348F6D51" w:rsidR="00A507A2" w:rsidRPr="00602CAF" w:rsidRDefault="005C4C8C"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054E06A3" w14:textId="227F7A81" w:rsidR="00A507A2" w:rsidRPr="00602CAF" w:rsidRDefault="00630566"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w:t>
            </w:r>
            <w:r w:rsidR="005C4C8C">
              <w:rPr>
                <w:rFonts w:ascii="Times New Roman" w:hAnsi="Times New Roman" w:cs="Times New Roman"/>
                <w:sz w:val="24"/>
                <w:szCs w:val="24"/>
              </w:rPr>
              <w:t>овое строительство</w:t>
            </w:r>
          </w:p>
        </w:tc>
        <w:tc>
          <w:tcPr>
            <w:tcW w:w="0" w:type="auto"/>
            <w:vAlign w:val="center"/>
          </w:tcPr>
          <w:p w14:paraId="3637AEF4" w14:textId="0F82F20C" w:rsidR="00A507A2" w:rsidRPr="00EE4EBA" w:rsidRDefault="001654F4"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19,42 га</w:t>
            </w:r>
          </w:p>
        </w:tc>
        <w:tc>
          <w:tcPr>
            <w:tcW w:w="0" w:type="auto"/>
            <w:vAlign w:val="center"/>
          </w:tcPr>
          <w:p w14:paraId="113F88BB" w14:textId="0BA13532" w:rsidR="00A507A2" w:rsidRPr="00602CAF" w:rsidRDefault="0013384F"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4D6D295A" w14:textId="434729B0" w:rsidR="00A507A2" w:rsidRPr="00602CAF" w:rsidRDefault="00D25109" w:rsidP="00EA33EE">
            <w:pPr>
              <w:spacing w:after="0" w:line="240" w:lineRule="auto"/>
              <w:jc w:val="center"/>
              <w:rPr>
                <w:rFonts w:ascii="Times New Roman" w:hAnsi="Times New Roman" w:cs="Times New Roman"/>
                <w:sz w:val="24"/>
                <w:szCs w:val="24"/>
              </w:rPr>
            </w:pPr>
            <w:r w:rsidRPr="00D25109">
              <w:rPr>
                <w:rFonts w:ascii="Times New Roman" w:hAnsi="Times New Roman" w:cs="Times New Roman"/>
                <w:sz w:val="24"/>
                <w:szCs w:val="24"/>
              </w:rPr>
              <w:t>МЦП «Поддержка</w:t>
            </w:r>
            <w:r>
              <w:rPr>
                <w:rFonts w:ascii="Times New Roman" w:hAnsi="Times New Roman" w:cs="Times New Roman"/>
                <w:sz w:val="24"/>
                <w:szCs w:val="24"/>
              </w:rPr>
              <w:t xml:space="preserve"> </w:t>
            </w:r>
            <w:r w:rsidRPr="00D25109">
              <w:rPr>
                <w:rFonts w:ascii="Times New Roman" w:hAnsi="Times New Roman" w:cs="Times New Roman"/>
                <w:sz w:val="24"/>
                <w:szCs w:val="24"/>
              </w:rPr>
              <w:t>и развитие малого</w:t>
            </w:r>
            <w:r>
              <w:rPr>
                <w:rFonts w:ascii="Times New Roman" w:hAnsi="Times New Roman" w:cs="Times New Roman"/>
                <w:sz w:val="24"/>
                <w:szCs w:val="24"/>
              </w:rPr>
              <w:t xml:space="preserve"> </w:t>
            </w:r>
            <w:r w:rsidRPr="00D25109">
              <w:rPr>
                <w:rFonts w:ascii="Times New Roman" w:hAnsi="Times New Roman" w:cs="Times New Roman"/>
                <w:sz w:val="24"/>
                <w:szCs w:val="24"/>
              </w:rPr>
              <w:t>и среднего</w:t>
            </w:r>
            <w:r>
              <w:rPr>
                <w:rFonts w:ascii="Times New Roman" w:hAnsi="Times New Roman" w:cs="Times New Roman"/>
                <w:sz w:val="24"/>
                <w:szCs w:val="24"/>
              </w:rPr>
              <w:t xml:space="preserve"> </w:t>
            </w:r>
            <w:r w:rsidRPr="00D25109">
              <w:rPr>
                <w:rFonts w:ascii="Times New Roman" w:hAnsi="Times New Roman" w:cs="Times New Roman"/>
                <w:sz w:val="24"/>
                <w:szCs w:val="24"/>
              </w:rPr>
              <w:lastRenderedPageBreak/>
              <w:t>предпринимательства</w:t>
            </w:r>
            <w:r>
              <w:rPr>
                <w:rFonts w:ascii="Times New Roman" w:hAnsi="Times New Roman" w:cs="Times New Roman"/>
                <w:sz w:val="24"/>
                <w:szCs w:val="24"/>
              </w:rPr>
              <w:t xml:space="preserve"> </w:t>
            </w:r>
            <w:r w:rsidRPr="00D25109">
              <w:rPr>
                <w:rFonts w:ascii="Times New Roman" w:hAnsi="Times New Roman" w:cs="Times New Roman"/>
                <w:sz w:val="24"/>
                <w:szCs w:val="24"/>
              </w:rPr>
              <w:t>Нижнекамского</w:t>
            </w:r>
            <w:r>
              <w:rPr>
                <w:rFonts w:ascii="Times New Roman" w:hAnsi="Times New Roman" w:cs="Times New Roman"/>
                <w:sz w:val="24"/>
                <w:szCs w:val="24"/>
              </w:rPr>
              <w:t xml:space="preserve"> </w:t>
            </w:r>
            <w:r w:rsidRPr="00D25109">
              <w:rPr>
                <w:rFonts w:ascii="Times New Roman" w:hAnsi="Times New Roman" w:cs="Times New Roman"/>
                <w:sz w:val="24"/>
                <w:szCs w:val="24"/>
              </w:rPr>
              <w:t>муниципального</w:t>
            </w:r>
            <w:r>
              <w:rPr>
                <w:rFonts w:ascii="Times New Roman" w:hAnsi="Times New Roman" w:cs="Times New Roman"/>
                <w:sz w:val="24"/>
                <w:szCs w:val="24"/>
              </w:rPr>
              <w:t xml:space="preserve"> </w:t>
            </w:r>
            <w:r w:rsidRPr="00D25109">
              <w:rPr>
                <w:rFonts w:ascii="Times New Roman" w:hAnsi="Times New Roman" w:cs="Times New Roman"/>
                <w:sz w:val="24"/>
                <w:szCs w:val="24"/>
              </w:rPr>
              <w:t>района на 2014-2017 годы»</w:t>
            </w:r>
          </w:p>
        </w:tc>
        <w:tc>
          <w:tcPr>
            <w:tcW w:w="0" w:type="auto"/>
            <w:vAlign w:val="center"/>
          </w:tcPr>
          <w:p w14:paraId="6FD83D1B" w14:textId="041350CB" w:rsidR="00A507A2" w:rsidRPr="00382B8D" w:rsidRDefault="008328B4"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w:t>
            </w:r>
          </w:p>
        </w:tc>
      </w:tr>
      <w:tr w:rsidR="00B138A9" w:rsidRPr="00602CAF" w14:paraId="382C57C5" w14:textId="77777777" w:rsidTr="00EA33EE">
        <w:tc>
          <w:tcPr>
            <w:tcW w:w="0" w:type="auto"/>
            <w:vAlign w:val="center"/>
          </w:tcPr>
          <w:p w14:paraId="6E8D2037" w14:textId="79B72BBD" w:rsidR="00A507A2" w:rsidRPr="00602CAF" w:rsidRDefault="0091790F"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ООО «</w:t>
            </w:r>
            <w:proofErr w:type="spellStart"/>
            <w:r>
              <w:rPr>
                <w:rFonts w:ascii="Times New Roman" w:hAnsi="Times New Roman" w:cs="Times New Roman"/>
                <w:sz w:val="24"/>
                <w:szCs w:val="24"/>
              </w:rPr>
              <w:t>Метакам</w:t>
            </w:r>
            <w:proofErr w:type="spellEnd"/>
            <w:r>
              <w:rPr>
                <w:rFonts w:ascii="Times New Roman" w:hAnsi="Times New Roman" w:cs="Times New Roman"/>
                <w:sz w:val="24"/>
                <w:szCs w:val="24"/>
              </w:rPr>
              <w:t>»</w:t>
            </w:r>
          </w:p>
        </w:tc>
        <w:tc>
          <w:tcPr>
            <w:tcW w:w="0" w:type="auto"/>
            <w:vAlign w:val="center"/>
          </w:tcPr>
          <w:p w14:paraId="3719E168" w14:textId="44DDC64B" w:rsidR="00A507A2" w:rsidRPr="00602CAF" w:rsidRDefault="0091790F" w:rsidP="00EA33EE">
            <w:pPr>
              <w:spacing w:after="0" w:line="240" w:lineRule="auto"/>
              <w:jc w:val="center"/>
              <w:rPr>
                <w:rFonts w:ascii="Times New Roman" w:hAnsi="Times New Roman" w:cs="Times New Roman"/>
                <w:sz w:val="24"/>
                <w:szCs w:val="24"/>
              </w:rPr>
            </w:pPr>
            <w:r w:rsidRPr="0091790F">
              <w:rPr>
                <w:rFonts w:ascii="Times New Roman" w:hAnsi="Times New Roman" w:cs="Times New Roman"/>
                <w:sz w:val="24"/>
                <w:szCs w:val="24"/>
              </w:rPr>
              <w:t>Организация</w:t>
            </w:r>
            <w:r>
              <w:rPr>
                <w:rFonts w:ascii="Times New Roman" w:hAnsi="Times New Roman" w:cs="Times New Roman"/>
                <w:sz w:val="24"/>
                <w:szCs w:val="24"/>
              </w:rPr>
              <w:t xml:space="preserve"> </w:t>
            </w:r>
            <w:r w:rsidRPr="0091790F">
              <w:rPr>
                <w:rFonts w:ascii="Times New Roman" w:hAnsi="Times New Roman" w:cs="Times New Roman"/>
                <w:sz w:val="24"/>
                <w:szCs w:val="24"/>
              </w:rPr>
              <w:t>производства по</w:t>
            </w:r>
            <w:r>
              <w:rPr>
                <w:rFonts w:ascii="Times New Roman" w:hAnsi="Times New Roman" w:cs="Times New Roman"/>
                <w:sz w:val="24"/>
                <w:szCs w:val="24"/>
              </w:rPr>
              <w:t xml:space="preserve"> </w:t>
            </w:r>
            <w:r w:rsidRPr="0091790F">
              <w:rPr>
                <w:rFonts w:ascii="Times New Roman" w:hAnsi="Times New Roman" w:cs="Times New Roman"/>
                <w:sz w:val="24"/>
                <w:szCs w:val="24"/>
              </w:rPr>
              <w:t>изготовлению</w:t>
            </w:r>
            <w:r>
              <w:rPr>
                <w:rFonts w:ascii="Times New Roman" w:hAnsi="Times New Roman" w:cs="Times New Roman"/>
                <w:sz w:val="24"/>
                <w:szCs w:val="24"/>
              </w:rPr>
              <w:t xml:space="preserve"> </w:t>
            </w:r>
            <w:r w:rsidRPr="0091790F">
              <w:rPr>
                <w:rFonts w:ascii="Times New Roman" w:hAnsi="Times New Roman" w:cs="Times New Roman"/>
                <w:sz w:val="24"/>
                <w:szCs w:val="24"/>
              </w:rPr>
              <w:t>комплектующих для</w:t>
            </w:r>
            <w:r>
              <w:rPr>
                <w:rFonts w:ascii="Times New Roman" w:hAnsi="Times New Roman" w:cs="Times New Roman"/>
                <w:sz w:val="24"/>
                <w:szCs w:val="24"/>
              </w:rPr>
              <w:t xml:space="preserve"> </w:t>
            </w:r>
            <w:proofErr w:type="spellStart"/>
            <w:r w:rsidRPr="0091790F">
              <w:rPr>
                <w:rFonts w:ascii="Times New Roman" w:hAnsi="Times New Roman" w:cs="Times New Roman"/>
                <w:sz w:val="24"/>
                <w:szCs w:val="24"/>
              </w:rPr>
              <w:t>КИПиА</w:t>
            </w:r>
            <w:proofErr w:type="spellEnd"/>
          </w:p>
        </w:tc>
        <w:tc>
          <w:tcPr>
            <w:tcW w:w="0" w:type="auto"/>
            <w:vAlign w:val="center"/>
          </w:tcPr>
          <w:p w14:paraId="76E91D55" w14:textId="1FC2C9E3" w:rsidR="00A507A2" w:rsidRPr="00602CAF" w:rsidRDefault="00630566"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w:t>
            </w:r>
            <w:r w:rsidR="0091790F">
              <w:rPr>
                <w:rFonts w:ascii="Times New Roman" w:hAnsi="Times New Roman" w:cs="Times New Roman"/>
                <w:sz w:val="24"/>
                <w:szCs w:val="24"/>
              </w:rPr>
              <w:t>овое строительство</w:t>
            </w:r>
          </w:p>
        </w:tc>
        <w:tc>
          <w:tcPr>
            <w:tcW w:w="0" w:type="auto"/>
            <w:vAlign w:val="center"/>
          </w:tcPr>
          <w:p w14:paraId="68173BD0" w14:textId="5891B4DD" w:rsidR="00A507A2" w:rsidRPr="00602CAF" w:rsidRDefault="00EE4872"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r w:rsidR="007679F2">
              <w:rPr>
                <w:rFonts w:ascii="Times New Roman" w:hAnsi="Times New Roman" w:cs="Times New Roman"/>
                <w:sz w:val="24"/>
                <w:szCs w:val="24"/>
              </w:rPr>
              <w:t>5</w:t>
            </w:r>
            <w:r>
              <w:rPr>
                <w:rFonts w:ascii="Times New Roman" w:hAnsi="Times New Roman" w:cs="Times New Roman"/>
                <w:sz w:val="24"/>
                <w:szCs w:val="24"/>
              </w:rPr>
              <w:t xml:space="preserve">00 </w:t>
            </w:r>
            <w:r w:rsidR="007679F2">
              <w:rPr>
                <w:rFonts w:ascii="Times New Roman" w:hAnsi="Times New Roman" w:cs="Times New Roman"/>
                <w:sz w:val="24"/>
                <w:szCs w:val="24"/>
              </w:rPr>
              <w:t>шт.</w:t>
            </w:r>
            <w:r>
              <w:rPr>
                <w:rFonts w:ascii="Times New Roman" w:hAnsi="Times New Roman" w:cs="Times New Roman"/>
                <w:sz w:val="24"/>
                <w:szCs w:val="24"/>
              </w:rPr>
              <w:t>/год</w:t>
            </w:r>
          </w:p>
        </w:tc>
        <w:tc>
          <w:tcPr>
            <w:tcW w:w="0" w:type="auto"/>
            <w:vAlign w:val="center"/>
          </w:tcPr>
          <w:p w14:paraId="5E5E972B" w14:textId="133E4E2D" w:rsidR="00A507A2" w:rsidRPr="00602CAF" w:rsidRDefault="00C07146"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6DDA2915" w14:textId="0DFF0B0F" w:rsidR="00A507A2" w:rsidRPr="00602CAF" w:rsidRDefault="00B913B1" w:rsidP="00EA33EE">
            <w:pPr>
              <w:spacing w:after="0" w:line="240" w:lineRule="auto"/>
              <w:jc w:val="center"/>
              <w:rPr>
                <w:rFonts w:ascii="Times New Roman" w:hAnsi="Times New Roman" w:cs="Times New Roman"/>
                <w:sz w:val="24"/>
                <w:szCs w:val="24"/>
              </w:rPr>
            </w:pPr>
            <w:r w:rsidRPr="00B913B1">
              <w:rPr>
                <w:rFonts w:ascii="Times New Roman" w:hAnsi="Times New Roman" w:cs="Times New Roman"/>
                <w:sz w:val="24"/>
                <w:szCs w:val="24"/>
              </w:rPr>
              <w:t>Инвестиционное</w:t>
            </w:r>
            <w:r>
              <w:rPr>
                <w:rFonts w:ascii="Times New Roman" w:hAnsi="Times New Roman" w:cs="Times New Roman"/>
                <w:sz w:val="24"/>
                <w:szCs w:val="24"/>
              </w:rPr>
              <w:t xml:space="preserve"> </w:t>
            </w:r>
            <w:r w:rsidRPr="00B913B1">
              <w:rPr>
                <w:rFonts w:ascii="Times New Roman" w:hAnsi="Times New Roman" w:cs="Times New Roman"/>
                <w:sz w:val="24"/>
                <w:szCs w:val="24"/>
              </w:rPr>
              <w:t>предложение ПП</w:t>
            </w:r>
            <w:r>
              <w:rPr>
                <w:rFonts w:ascii="Times New Roman" w:hAnsi="Times New Roman" w:cs="Times New Roman"/>
                <w:sz w:val="24"/>
                <w:szCs w:val="24"/>
              </w:rPr>
              <w:t xml:space="preserve"> </w:t>
            </w:r>
            <w:r w:rsidRPr="00B913B1">
              <w:rPr>
                <w:rFonts w:ascii="Times New Roman" w:hAnsi="Times New Roman" w:cs="Times New Roman"/>
                <w:sz w:val="24"/>
                <w:szCs w:val="24"/>
              </w:rPr>
              <w:t>«Нижнекамск»,</w:t>
            </w:r>
            <w:r>
              <w:rPr>
                <w:rFonts w:ascii="Times New Roman" w:hAnsi="Times New Roman" w:cs="Times New Roman"/>
                <w:sz w:val="24"/>
                <w:szCs w:val="24"/>
              </w:rPr>
              <w:t xml:space="preserve"> </w:t>
            </w:r>
            <w:r w:rsidRPr="00B913B1">
              <w:rPr>
                <w:rFonts w:ascii="Times New Roman" w:hAnsi="Times New Roman" w:cs="Times New Roman"/>
                <w:sz w:val="24"/>
                <w:szCs w:val="24"/>
              </w:rPr>
              <w:t>Генеральный план</w:t>
            </w:r>
            <w:r>
              <w:rPr>
                <w:rFonts w:ascii="Times New Roman" w:hAnsi="Times New Roman" w:cs="Times New Roman"/>
                <w:sz w:val="24"/>
                <w:szCs w:val="24"/>
              </w:rPr>
              <w:t xml:space="preserve"> </w:t>
            </w:r>
            <w:r w:rsidRPr="00B913B1">
              <w:rPr>
                <w:rFonts w:ascii="Times New Roman" w:hAnsi="Times New Roman" w:cs="Times New Roman"/>
                <w:sz w:val="24"/>
                <w:szCs w:val="24"/>
              </w:rPr>
              <w:t>МО</w:t>
            </w:r>
            <w:r>
              <w:rPr>
                <w:rFonts w:ascii="Times New Roman" w:hAnsi="Times New Roman" w:cs="Times New Roman"/>
                <w:sz w:val="24"/>
                <w:szCs w:val="24"/>
              </w:rPr>
              <w:t xml:space="preserve"> </w:t>
            </w:r>
            <w:r w:rsidRPr="00B913B1">
              <w:rPr>
                <w:rFonts w:ascii="Times New Roman" w:hAnsi="Times New Roman" w:cs="Times New Roman"/>
                <w:sz w:val="24"/>
                <w:szCs w:val="24"/>
              </w:rPr>
              <w:t>«г.</w:t>
            </w:r>
            <w:r>
              <w:rPr>
                <w:rFonts w:ascii="Times New Roman" w:hAnsi="Times New Roman" w:cs="Times New Roman"/>
                <w:sz w:val="24"/>
                <w:szCs w:val="24"/>
              </w:rPr>
              <w:t xml:space="preserve"> </w:t>
            </w:r>
            <w:r w:rsidRPr="00B913B1">
              <w:rPr>
                <w:rFonts w:ascii="Times New Roman" w:hAnsi="Times New Roman" w:cs="Times New Roman"/>
                <w:sz w:val="24"/>
                <w:szCs w:val="24"/>
              </w:rPr>
              <w:t>Нижнекамск»</w:t>
            </w:r>
          </w:p>
        </w:tc>
        <w:tc>
          <w:tcPr>
            <w:tcW w:w="0" w:type="auto"/>
            <w:vAlign w:val="center"/>
          </w:tcPr>
          <w:p w14:paraId="6566EA03" w14:textId="64819EB8" w:rsidR="00A507A2" w:rsidRPr="00A65DE3"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B138A9" w:rsidRPr="00602CAF" w14:paraId="25839C8C" w14:textId="77777777" w:rsidTr="00EA33EE">
        <w:tc>
          <w:tcPr>
            <w:tcW w:w="0" w:type="auto"/>
            <w:vAlign w:val="center"/>
          </w:tcPr>
          <w:p w14:paraId="183002E0" w14:textId="11F4EBF1" w:rsidR="00A507A2" w:rsidRPr="00602CAF" w:rsidRDefault="00E049DB"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ООО «</w:t>
            </w:r>
            <w:proofErr w:type="spellStart"/>
            <w:r>
              <w:rPr>
                <w:rFonts w:ascii="Times New Roman" w:hAnsi="Times New Roman" w:cs="Times New Roman"/>
                <w:sz w:val="24"/>
                <w:szCs w:val="24"/>
              </w:rPr>
              <w:t>Симпл</w:t>
            </w:r>
            <w:proofErr w:type="spellEnd"/>
            <w:r>
              <w:rPr>
                <w:rFonts w:ascii="Times New Roman" w:hAnsi="Times New Roman" w:cs="Times New Roman"/>
                <w:sz w:val="24"/>
                <w:szCs w:val="24"/>
              </w:rPr>
              <w:t>»</w:t>
            </w:r>
          </w:p>
        </w:tc>
        <w:tc>
          <w:tcPr>
            <w:tcW w:w="0" w:type="auto"/>
            <w:vAlign w:val="center"/>
          </w:tcPr>
          <w:p w14:paraId="04EB0AD8" w14:textId="4D704453" w:rsidR="00A507A2" w:rsidRPr="00602CAF" w:rsidRDefault="00C14D1D" w:rsidP="00EA33EE">
            <w:pPr>
              <w:spacing w:after="0" w:line="240" w:lineRule="auto"/>
              <w:jc w:val="center"/>
              <w:rPr>
                <w:rFonts w:ascii="Times New Roman" w:hAnsi="Times New Roman" w:cs="Times New Roman"/>
                <w:sz w:val="24"/>
                <w:szCs w:val="24"/>
              </w:rPr>
            </w:pPr>
            <w:r w:rsidRPr="00C14D1D">
              <w:rPr>
                <w:rFonts w:ascii="Times New Roman" w:hAnsi="Times New Roman" w:cs="Times New Roman"/>
                <w:sz w:val="24"/>
                <w:szCs w:val="24"/>
              </w:rPr>
              <w:t>Организация</w:t>
            </w:r>
            <w:r>
              <w:rPr>
                <w:rFonts w:ascii="Times New Roman" w:hAnsi="Times New Roman" w:cs="Times New Roman"/>
                <w:sz w:val="24"/>
                <w:szCs w:val="24"/>
              </w:rPr>
              <w:t xml:space="preserve"> </w:t>
            </w:r>
            <w:r w:rsidRPr="00C14D1D">
              <w:rPr>
                <w:rFonts w:ascii="Times New Roman" w:hAnsi="Times New Roman" w:cs="Times New Roman"/>
                <w:sz w:val="24"/>
                <w:szCs w:val="24"/>
              </w:rPr>
              <w:t>производства</w:t>
            </w:r>
            <w:r>
              <w:rPr>
                <w:rFonts w:ascii="Times New Roman" w:hAnsi="Times New Roman" w:cs="Times New Roman"/>
                <w:sz w:val="24"/>
                <w:szCs w:val="24"/>
              </w:rPr>
              <w:t xml:space="preserve"> </w:t>
            </w:r>
            <w:r w:rsidRPr="00C14D1D">
              <w:rPr>
                <w:rFonts w:ascii="Times New Roman" w:hAnsi="Times New Roman" w:cs="Times New Roman"/>
                <w:sz w:val="24"/>
                <w:szCs w:val="24"/>
              </w:rPr>
              <w:t>полипропиленовых</w:t>
            </w:r>
            <w:r>
              <w:rPr>
                <w:rFonts w:ascii="Times New Roman" w:hAnsi="Times New Roman" w:cs="Times New Roman"/>
                <w:sz w:val="24"/>
                <w:szCs w:val="24"/>
              </w:rPr>
              <w:t xml:space="preserve"> </w:t>
            </w:r>
            <w:r w:rsidRPr="00C14D1D">
              <w:rPr>
                <w:rFonts w:ascii="Times New Roman" w:hAnsi="Times New Roman" w:cs="Times New Roman"/>
                <w:sz w:val="24"/>
                <w:szCs w:val="24"/>
              </w:rPr>
              <w:t>труб, армированных</w:t>
            </w:r>
            <w:r>
              <w:rPr>
                <w:rFonts w:ascii="Times New Roman" w:hAnsi="Times New Roman" w:cs="Times New Roman"/>
                <w:sz w:val="24"/>
                <w:szCs w:val="24"/>
              </w:rPr>
              <w:t xml:space="preserve"> </w:t>
            </w:r>
            <w:r w:rsidRPr="00C14D1D">
              <w:rPr>
                <w:rFonts w:ascii="Times New Roman" w:hAnsi="Times New Roman" w:cs="Times New Roman"/>
                <w:sz w:val="24"/>
                <w:szCs w:val="24"/>
              </w:rPr>
              <w:t>стекловолокном,</w:t>
            </w:r>
            <w:r>
              <w:rPr>
                <w:rFonts w:ascii="Times New Roman" w:hAnsi="Times New Roman" w:cs="Times New Roman"/>
                <w:sz w:val="24"/>
                <w:szCs w:val="24"/>
              </w:rPr>
              <w:t xml:space="preserve"> </w:t>
            </w:r>
            <w:r w:rsidRPr="00C14D1D">
              <w:rPr>
                <w:rFonts w:ascii="Times New Roman" w:hAnsi="Times New Roman" w:cs="Times New Roman"/>
                <w:sz w:val="24"/>
                <w:szCs w:val="24"/>
              </w:rPr>
              <w:t>алюминием</w:t>
            </w:r>
          </w:p>
        </w:tc>
        <w:tc>
          <w:tcPr>
            <w:tcW w:w="0" w:type="auto"/>
            <w:vAlign w:val="center"/>
          </w:tcPr>
          <w:p w14:paraId="480BAE2D" w14:textId="30B62263" w:rsidR="00A507A2" w:rsidRPr="00602CAF" w:rsidRDefault="00630566"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w:t>
            </w:r>
            <w:r w:rsidR="002309CC">
              <w:rPr>
                <w:rFonts w:ascii="Times New Roman" w:hAnsi="Times New Roman" w:cs="Times New Roman"/>
                <w:sz w:val="24"/>
                <w:szCs w:val="24"/>
              </w:rPr>
              <w:t>овое строительство</w:t>
            </w:r>
          </w:p>
        </w:tc>
        <w:tc>
          <w:tcPr>
            <w:tcW w:w="0" w:type="auto"/>
            <w:vAlign w:val="center"/>
          </w:tcPr>
          <w:p w14:paraId="0325C68C" w14:textId="0149C7F5" w:rsidR="00A507A2" w:rsidRPr="00602CAF" w:rsidRDefault="007679F2"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100 т/год</w:t>
            </w:r>
          </w:p>
        </w:tc>
        <w:tc>
          <w:tcPr>
            <w:tcW w:w="0" w:type="auto"/>
            <w:vAlign w:val="center"/>
          </w:tcPr>
          <w:p w14:paraId="5B3EA64D" w14:textId="3B7F7F1D" w:rsidR="00A507A2" w:rsidRPr="00602CAF" w:rsidRDefault="00916711"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0D7EAFB8" w14:textId="1AA0BC23" w:rsidR="00A507A2" w:rsidRPr="00602CAF" w:rsidRDefault="003923E5" w:rsidP="00EA33EE">
            <w:pPr>
              <w:spacing w:after="0" w:line="240" w:lineRule="auto"/>
              <w:jc w:val="center"/>
              <w:rPr>
                <w:rFonts w:ascii="Times New Roman" w:hAnsi="Times New Roman" w:cs="Times New Roman"/>
                <w:sz w:val="24"/>
                <w:szCs w:val="24"/>
              </w:rPr>
            </w:pPr>
            <w:r w:rsidRPr="00B913B1">
              <w:rPr>
                <w:rFonts w:ascii="Times New Roman" w:hAnsi="Times New Roman" w:cs="Times New Roman"/>
                <w:sz w:val="24"/>
                <w:szCs w:val="24"/>
              </w:rPr>
              <w:t>Инвестиционное</w:t>
            </w:r>
            <w:r>
              <w:rPr>
                <w:rFonts w:ascii="Times New Roman" w:hAnsi="Times New Roman" w:cs="Times New Roman"/>
                <w:sz w:val="24"/>
                <w:szCs w:val="24"/>
              </w:rPr>
              <w:t xml:space="preserve"> </w:t>
            </w:r>
            <w:r w:rsidRPr="00B913B1">
              <w:rPr>
                <w:rFonts w:ascii="Times New Roman" w:hAnsi="Times New Roman" w:cs="Times New Roman"/>
                <w:sz w:val="24"/>
                <w:szCs w:val="24"/>
              </w:rPr>
              <w:t>предложение ПП</w:t>
            </w:r>
            <w:r>
              <w:rPr>
                <w:rFonts w:ascii="Times New Roman" w:hAnsi="Times New Roman" w:cs="Times New Roman"/>
                <w:sz w:val="24"/>
                <w:szCs w:val="24"/>
              </w:rPr>
              <w:t xml:space="preserve"> </w:t>
            </w:r>
            <w:r w:rsidRPr="00B913B1">
              <w:rPr>
                <w:rFonts w:ascii="Times New Roman" w:hAnsi="Times New Roman" w:cs="Times New Roman"/>
                <w:sz w:val="24"/>
                <w:szCs w:val="24"/>
              </w:rPr>
              <w:t>«Нижнекамск»,</w:t>
            </w:r>
            <w:r>
              <w:rPr>
                <w:rFonts w:ascii="Times New Roman" w:hAnsi="Times New Roman" w:cs="Times New Roman"/>
                <w:sz w:val="24"/>
                <w:szCs w:val="24"/>
              </w:rPr>
              <w:t xml:space="preserve"> </w:t>
            </w:r>
            <w:r w:rsidRPr="00B913B1">
              <w:rPr>
                <w:rFonts w:ascii="Times New Roman" w:hAnsi="Times New Roman" w:cs="Times New Roman"/>
                <w:sz w:val="24"/>
                <w:szCs w:val="24"/>
              </w:rPr>
              <w:t>Генеральный план</w:t>
            </w:r>
            <w:r>
              <w:rPr>
                <w:rFonts w:ascii="Times New Roman" w:hAnsi="Times New Roman" w:cs="Times New Roman"/>
                <w:sz w:val="24"/>
                <w:szCs w:val="24"/>
              </w:rPr>
              <w:t xml:space="preserve"> </w:t>
            </w:r>
            <w:r w:rsidRPr="00B913B1">
              <w:rPr>
                <w:rFonts w:ascii="Times New Roman" w:hAnsi="Times New Roman" w:cs="Times New Roman"/>
                <w:sz w:val="24"/>
                <w:szCs w:val="24"/>
              </w:rPr>
              <w:t>МО</w:t>
            </w:r>
            <w:r>
              <w:rPr>
                <w:rFonts w:ascii="Times New Roman" w:hAnsi="Times New Roman" w:cs="Times New Roman"/>
                <w:sz w:val="24"/>
                <w:szCs w:val="24"/>
              </w:rPr>
              <w:t xml:space="preserve"> </w:t>
            </w:r>
            <w:r w:rsidRPr="00B913B1">
              <w:rPr>
                <w:rFonts w:ascii="Times New Roman" w:hAnsi="Times New Roman" w:cs="Times New Roman"/>
                <w:sz w:val="24"/>
                <w:szCs w:val="24"/>
              </w:rPr>
              <w:t>«г.</w:t>
            </w:r>
            <w:r>
              <w:rPr>
                <w:rFonts w:ascii="Times New Roman" w:hAnsi="Times New Roman" w:cs="Times New Roman"/>
                <w:sz w:val="24"/>
                <w:szCs w:val="24"/>
              </w:rPr>
              <w:t xml:space="preserve"> </w:t>
            </w:r>
            <w:r w:rsidRPr="00B913B1">
              <w:rPr>
                <w:rFonts w:ascii="Times New Roman" w:hAnsi="Times New Roman" w:cs="Times New Roman"/>
                <w:sz w:val="24"/>
                <w:szCs w:val="24"/>
              </w:rPr>
              <w:t>Нижнекамск»</w:t>
            </w:r>
          </w:p>
        </w:tc>
        <w:tc>
          <w:tcPr>
            <w:tcW w:w="0" w:type="auto"/>
            <w:vAlign w:val="center"/>
          </w:tcPr>
          <w:p w14:paraId="5027E4DC" w14:textId="5BB2DE4C" w:rsidR="00A507A2" w:rsidRPr="00A65DE3"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B138A9" w:rsidRPr="00602CAF" w14:paraId="297BFA4C" w14:textId="77777777" w:rsidTr="00EA33EE">
        <w:tc>
          <w:tcPr>
            <w:tcW w:w="0" w:type="auto"/>
            <w:vAlign w:val="center"/>
          </w:tcPr>
          <w:p w14:paraId="45196B6B" w14:textId="0358C424" w:rsidR="00A507A2" w:rsidRPr="00602CAF" w:rsidRDefault="00FA69EF" w:rsidP="00EA33EE">
            <w:pPr>
              <w:spacing w:after="0" w:line="240" w:lineRule="auto"/>
              <w:jc w:val="center"/>
              <w:rPr>
                <w:rFonts w:ascii="Times New Roman" w:hAnsi="Times New Roman" w:cs="Times New Roman"/>
                <w:sz w:val="24"/>
                <w:szCs w:val="24"/>
              </w:rPr>
            </w:pPr>
            <w:r w:rsidRPr="00FA69EF">
              <w:rPr>
                <w:rFonts w:ascii="Times New Roman" w:hAnsi="Times New Roman" w:cs="Times New Roman"/>
                <w:sz w:val="24"/>
                <w:szCs w:val="24"/>
              </w:rPr>
              <w:t>Государственное</w:t>
            </w:r>
            <w:r>
              <w:rPr>
                <w:rFonts w:ascii="Times New Roman" w:hAnsi="Times New Roman" w:cs="Times New Roman"/>
                <w:sz w:val="24"/>
                <w:szCs w:val="24"/>
              </w:rPr>
              <w:t xml:space="preserve"> </w:t>
            </w:r>
            <w:r w:rsidRPr="00FA69EF">
              <w:rPr>
                <w:rFonts w:ascii="Times New Roman" w:hAnsi="Times New Roman" w:cs="Times New Roman"/>
                <w:sz w:val="24"/>
                <w:szCs w:val="24"/>
              </w:rPr>
              <w:t>бюджетное</w:t>
            </w:r>
            <w:r>
              <w:rPr>
                <w:rFonts w:ascii="Times New Roman" w:hAnsi="Times New Roman" w:cs="Times New Roman"/>
                <w:sz w:val="24"/>
                <w:szCs w:val="24"/>
              </w:rPr>
              <w:t xml:space="preserve"> </w:t>
            </w:r>
            <w:r w:rsidRPr="00FA69EF">
              <w:rPr>
                <w:rFonts w:ascii="Times New Roman" w:hAnsi="Times New Roman" w:cs="Times New Roman"/>
                <w:sz w:val="24"/>
                <w:szCs w:val="24"/>
              </w:rPr>
              <w:t>учреждение</w:t>
            </w:r>
            <w:r>
              <w:rPr>
                <w:rFonts w:ascii="Times New Roman" w:hAnsi="Times New Roman" w:cs="Times New Roman"/>
                <w:sz w:val="24"/>
                <w:szCs w:val="24"/>
              </w:rPr>
              <w:t xml:space="preserve"> </w:t>
            </w:r>
            <w:r w:rsidRPr="00FA69EF">
              <w:rPr>
                <w:rFonts w:ascii="Times New Roman" w:hAnsi="Times New Roman" w:cs="Times New Roman"/>
                <w:sz w:val="24"/>
                <w:szCs w:val="24"/>
              </w:rPr>
              <w:t>«Нижнекамское</w:t>
            </w:r>
            <w:r>
              <w:rPr>
                <w:rFonts w:ascii="Times New Roman" w:hAnsi="Times New Roman" w:cs="Times New Roman"/>
                <w:sz w:val="24"/>
                <w:szCs w:val="24"/>
              </w:rPr>
              <w:t xml:space="preserve"> </w:t>
            </w:r>
            <w:r w:rsidRPr="00FA69EF">
              <w:rPr>
                <w:rFonts w:ascii="Times New Roman" w:hAnsi="Times New Roman" w:cs="Times New Roman"/>
                <w:sz w:val="24"/>
                <w:szCs w:val="24"/>
              </w:rPr>
              <w:t>районное</w:t>
            </w:r>
            <w:r>
              <w:rPr>
                <w:rFonts w:ascii="Times New Roman" w:hAnsi="Times New Roman" w:cs="Times New Roman"/>
                <w:sz w:val="24"/>
                <w:szCs w:val="24"/>
              </w:rPr>
              <w:t xml:space="preserve"> </w:t>
            </w:r>
            <w:r w:rsidRPr="00FA69EF">
              <w:rPr>
                <w:rFonts w:ascii="Times New Roman" w:hAnsi="Times New Roman" w:cs="Times New Roman"/>
                <w:sz w:val="24"/>
                <w:szCs w:val="24"/>
              </w:rPr>
              <w:t>государственное</w:t>
            </w:r>
            <w:r>
              <w:rPr>
                <w:rFonts w:ascii="Times New Roman" w:hAnsi="Times New Roman" w:cs="Times New Roman"/>
                <w:sz w:val="24"/>
                <w:szCs w:val="24"/>
              </w:rPr>
              <w:t xml:space="preserve"> </w:t>
            </w:r>
            <w:r w:rsidRPr="00FA69EF">
              <w:rPr>
                <w:rFonts w:ascii="Times New Roman" w:hAnsi="Times New Roman" w:cs="Times New Roman"/>
                <w:sz w:val="24"/>
                <w:szCs w:val="24"/>
              </w:rPr>
              <w:t>ветеринарное</w:t>
            </w:r>
            <w:r>
              <w:rPr>
                <w:rFonts w:ascii="Times New Roman" w:hAnsi="Times New Roman" w:cs="Times New Roman"/>
                <w:sz w:val="24"/>
                <w:szCs w:val="24"/>
              </w:rPr>
              <w:t xml:space="preserve"> </w:t>
            </w:r>
            <w:r w:rsidRPr="00FA69EF">
              <w:rPr>
                <w:rFonts w:ascii="Times New Roman" w:hAnsi="Times New Roman" w:cs="Times New Roman"/>
                <w:sz w:val="24"/>
                <w:szCs w:val="24"/>
              </w:rPr>
              <w:t>объединение</w:t>
            </w:r>
            <w:r>
              <w:rPr>
                <w:rFonts w:ascii="Times New Roman" w:hAnsi="Times New Roman" w:cs="Times New Roman"/>
                <w:sz w:val="24"/>
                <w:szCs w:val="24"/>
              </w:rPr>
              <w:t>»</w:t>
            </w:r>
          </w:p>
        </w:tc>
        <w:tc>
          <w:tcPr>
            <w:tcW w:w="0" w:type="auto"/>
            <w:vAlign w:val="center"/>
          </w:tcPr>
          <w:p w14:paraId="7B3AC96D" w14:textId="6122EED1" w:rsidR="00A507A2" w:rsidRPr="00602CAF" w:rsidRDefault="00FC28AA"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капитальный ремонт</w:t>
            </w:r>
          </w:p>
        </w:tc>
        <w:tc>
          <w:tcPr>
            <w:tcW w:w="0" w:type="auto"/>
            <w:vAlign w:val="center"/>
          </w:tcPr>
          <w:p w14:paraId="194E4779" w14:textId="2964463F" w:rsidR="00A507A2" w:rsidRPr="00602CAF" w:rsidRDefault="00FC28AA"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капитальный ремонт</w:t>
            </w:r>
          </w:p>
        </w:tc>
        <w:tc>
          <w:tcPr>
            <w:tcW w:w="0" w:type="auto"/>
            <w:vAlign w:val="center"/>
          </w:tcPr>
          <w:p w14:paraId="6B189D95" w14:textId="59358717" w:rsidR="00A507A2" w:rsidRPr="00602CAF" w:rsidRDefault="00A4049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2A6258E9" w14:textId="2ED0C9A5" w:rsidR="00A507A2" w:rsidRPr="00602CAF" w:rsidRDefault="00A4049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19F9BF2F" w14:textId="78431FF1" w:rsidR="00A507A2" w:rsidRPr="00602CAF" w:rsidRDefault="00A4049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распоряжение Кабинета Министров Республики Татарстан</w:t>
            </w:r>
            <w:r w:rsidRPr="00A4049E">
              <w:rPr>
                <w:rFonts w:ascii="Times New Roman" w:hAnsi="Times New Roman" w:cs="Times New Roman"/>
                <w:sz w:val="24"/>
                <w:szCs w:val="24"/>
              </w:rPr>
              <w:t xml:space="preserve"> от</w:t>
            </w:r>
            <w:r>
              <w:rPr>
                <w:rFonts w:ascii="Times New Roman" w:hAnsi="Times New Roman" w:cs="Times New Roman"/>
                <w:sz w:val="24"/>
                <w:szCs w:val="24"/>
              </w:rPr>
              <w:t xml:space="preserve"> </w:t>
            </w:r>
            <w:r w:rsidRPr="00A4049E">
              <w:rPr>
                <w:rFonts w:ascii="Times New Roman" w:hAnsi="Times New Roman" w:cs="Times New Roman"/>
                <w:sz w:val="24"/>
                <w:szCs w:val="24"/>
              </w:rPr>
              <w:t>06.12.2016</w:t>
            </w:r>
            <w:r>
              <w:rPr>
                <w:rFonts w:ascii="Times New Roman" w:hAnsi="Times New Roman" w:cs="Times New Roman"/>
                <w:sz w:val="24"/>
                <w:szCs w:val="24"/>
              </w:rPr>
              <w:t xml:space="preserve"> </w:t>
            </w:r>
            <w:r w:rsidRPr="00A4049E">
              <w:rPr>
                <w:rFonts w:ascii="Times New Roman" w:hAnsi="Times New Roman" w:cs="Times New Roman"/>
                <w:sz w:val="24"/>
                <w:szCs w:val="24"/>
              </w:rPr>
              <w:t>№2844-р</w:t>
            </w:r>
          </w:p>
        </w:tc>
        <w:tc>
          <w:tcPr>
            <w:tcW w:w="0" w:type="auto"/>
            <w:vAlign w:val="center"/>
          </w:tcPr>
          <w:p w14:paraId="1D282E11" w14:textId="2EB5A073" w:rsidR="00A507A2" w:rsidRPr="00D91212"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0A0A5E" w:rsidRPr="00602CAF" w14:paraId="332EB470" w14:textId="77777777" w:rsidTr="00EA33EE">
        <w:tc>
          <w:tcPr>
            <w:tcW w:w="0" w:type="auto"/>
            <w:vAlign w:val="center"/>
          </w:tcPr>
          <w:p w14:paraId="420B885E" w14:textId="77777777" w:rsidR="000A0A5E" w:rsidRPr="001B3D38" w:rsidRDefault="000A0A5E" w:rsidP="00EA33EE">
            <w:pPr>
              <w:spacing w:after="0" w:line="240" w:lineRule="auto"/>
              <w:jc w:val="center"/>
              <w:rPr>
                <w:rFonts w:ascii="Times New Roman" w:hAnsi="Times New Roman" w:cs="Times New Roman"/>
                <w:sz w:val="24"/>
                <w:szCs w:val="24"/>
              </w:rPr>
            </w:pPr>
            <w:r w:rsidRPr="001B3D38">
              <w:rPr>
                <w:rFonts w:ascii="Times New Roman" w:hAnsi="Times New Roman" w:cs="Times New Roman"/>
                <w:sz w:val="24"/>
                <w:szCs w:val="24"/>
              </w:rPr>
              <w:t>12 детских садов</w:t>
            </w:r>
          </w:p>
          <w:p w14:paraId="4F7B452E" w14:textId="77777777" w:rsidR="000A0A5E" w:rsidRPr="001B3D38" w:rsidRDefault="000A0A5E" w:rsidP="00EA33EE">
            <w:pPr>
              <w:spacing w:after="0" w:line="240" w:lineRule="auto"/>
              <w:jc w:val="center"/>
              <w:rPr>
                <w:rFonts w:ascii="Times New Roman" w:hAnsi="Times New Roman" w:cs="Times New Roman"/>
                <w:sz w:val="24"/>
                <w:szCs w:val="24"/>
              </w:rPr>
            </w:pPr>
            <w:r w:rsidRPr="001B3D38">
              <w:rPr>
                <w:rFonts w:ascii="Times New Roman" w:hAnsi="Times New Roman" w:cs="Times New Roman"/>
                <w:sz w:val="24"/>
                <w:szCs w:val="24"/>
              </w:rPr>
              <w:t>(микрорайон 15,</w:t>
            </w:r>
          </w:p>
          <w:p w14:paraId="4719D70B" w14:textId="77777777" w:rsidR="000A0A5E" w:rsidRPr="001B3D38" w:rsidRDefault="000A0A5E" w:rsidP="00EA33EE">
            <w:pPr>
              <w:spacing w:after="0" w:line="240" w:lineRule="auto"/>
              <w:jc w:val="center"/>
              <w:rPr>
                <w:rFonts w:ascii="Times New Roman" w:hAnsi="Times New Roman" w:cs="Times New Roman"/>
                <w:sz w:val="24"/>
                <w:szCs w:val="24"/>
              </w:rPr>
            </w:pPr>
            <w:r w:rsidRPr="001B3D38">
              <w:rPr>
                <w:rFonts w:ascii="Times New Roman" w:hAnsi="Times New Roman" w:cs="Times New Roman"/>
                <w:sz w:val="24"/>
                <w:szCs w:val="24"/>
              </w:rPr>
              <w:t>Общегородской</w:t>
            </w:r>
          </w:p>
          <w:p w14:paraId="455B98F6" w14:textId="77777777" w:rsidR="000A0A5E" w:rsidRPr="001B3D38" w:rsidRDefault="000A0A5E" w:rsidP="00EA33EE">
            <w:pPr>
              <w:spacing w:after="0" w:line="240" w:lineRule="auto"/>
              <w:jc w:val="center"/>
              <w:rPr>
                <w:rFonts w:ascii="Times New Roman" w:hAnsi="Times New Roman" w:cs="Times New Roman"/>
                <w:sz w:val="24"/>
                <w:szCs w:val="24"/>
              </w:rPr>
            </w:pPr>
            <w:r w:rsidRPr="001B3D38">
              <w:rPr>
                <w:rFonts w:ascii="Times New Roman" w:hAnsi="Times New Roman" w:cs="Times New Roman"/>
                <w:sz w:val="24"/>
                <w:szCs w:val="24"/>
              </w:rPr>
              <w:t>центр, микрорайон</w:t>
            </w:r>
          </w:p>
          <w:p w14:paraId="6607F8A5" w14:textId="77777777" w:rsidR="000A0A5E" w:rsidRPr="001B3D38" w:rsidRDefault="000A0A5E" w:rsidP="00EA33EE">
            <w:pPr>
              <w:spacing w:after="0" w:line="240" w:lineRule="auto"/>
              <w:jc w:val="center"/>
              <w:rPr>
                <w:rFonts w:ascii="Times New Roman" w:hAnsi="Times New Roman" w:cs="Times New Roman"/>
                <w:sz w:val="24"/>
                <w:szCs w:val="24"/>
              </w:rPr>
            </w:pPr>
            <w:r w:rsidRPr="001B3D38">
              <w:rPr>
                <w:rFonts w:ascii="Times New Roman" w:hAnsi="Times New Roman" w:cs="Times New Roman"/>
                <w:sz w:val="24"/>
                <w:szCs w:val="24"/>
              </w:rPr>
              <w:t>29; микрорайон</w:t>
            </w:r>
          </w:p>
          <w:p w14:paraId="5ADAC5A1" w14:textId="77777777" w:rsidR="000A0A5E" w:rsidRPr="001B3D38" w:rsidRDefault="000A0A5E" w:rsidP="00EA33EE">
            <w:pPr>
              <w:spacing w:after="0" w:line="240" w:lineRule="auto"/>
              <w:jc w:val="center"/>
              <w:rPr>
                <w:rFonts w:ascii="Times New Roman" w:hAnsi="Times New Roman" w:cs="Times New Roman"/>
                <w:sz w:val="24"/>
                <w:szCs w:val="24"/>
              </w:rPr>
            </w:pPr>
            <w:r w:rsidRPr="001B3D38">
              <w:rPr>
                <w:rFonts w:ascii="Times New Roman" w:hAnsi="Times New Roman" w:cs="Times New Roman"/>
                <w:sz w:val="24"/>
                <w:szCs w:val="24"/>
              </w:rPr>
              <w:t>29Б; микрорайон</w:t>
            </w:r>
          </w:p>
          <w:p w14:paraId="15DC9CB7" w14:textId="77777777" w:rsidR="000A0A5E" w:rsidRPr="001B3D38" w:rsidRDefault="000A0A5E" w:rsidP="00EA33EE">
            <w:pPr>
              <w:spacing w:after="0" w:line="240" w:lineRule="auto"/>
              <w:jc w:val="center"/>
              <w:rPr>
                <w:rFonts w:ascii="Times New Roman" w:hAnsi="Times New Roman" w:cs="Times New Roman"/>
                <w:sz w:val="24"/>
                <w:szCs w:val="24"/>
              </w:rPr>
            </w:pPr>
            <w:r w:rsidRPr="001B3D38">
              <w:rPr>
                <w:rFonts w:ascii="Times New Roman" w:hAnsi="Times New Roman" w:cs="Times New Roman"/>
                <w:sz w:val="24"/>
                <w:szCs w:val="24"/>
              </w:rPr>
              <w:lastRenderedPageBreak/>
              <w:t>34; микрорайон 35;</w:t>
            </w:r>
          </w:p>
          <w:p w14:paraId="4B74C92F" w14:textId="77777777" w:rsidR="000A0A5E" w:rsidRPr="001B3D38" w:rsidRDefault="000A0A5E" w:rsidP="00EA33EE">
            <w:pPr>
              <w:spacing w:after="0" w:line="240" w:lineRule="auto"/>
              <w:jc w:val="center"/>
              <w:rPr>
                <w:rFonts w:ascii="Times New Roman" w:hAnsi="Times New Roman" w:cs="Times New Roman"/>
                <w:sz w:val="24"/>
                <w:szCs w:val="24"/>
              </w:rPr>
            </w:pPr>
            <w:r w:rsidRPr="001B3D38">
              <w:rPr>
                <w:rFonts w:ascii="Times New Roman" w:hAnsi="Times New Roman" w:cs="Times New Roman"/>
                <w:sz w:val="24"/>
                <w:szCs w:val="24"/>
              </w:rPr>
              <w:t>микрорайон 47;</w:t>
            </w:r>
          </w:p>
          <w:p w14:paraId="5A56EC76" w14:textId="77777777" w:rsidR="000A0A5E" w:rsidRPr="001B3D38" w:rsidRDefault="000A0A5E" w:rsidP="00EA33EE">
            <w:pPr>
              <w:spacing w:after="0" w:line="240" w:lineRule="auto"/>
              <w:jc w:val="center"/>
              <w:rPr>
                <w:rFonts w:ascii="Times New Roman" w:hAnsi="Times New Roman" w:cs="Times New Roman"/>
                <w:sz w:val="24"/>
                <w:szCs w:val="24"/>
              </w:rPr>
            </w:pPr>
            <w:r w:rsidRPr="001B3D38">
              <w:rPr>
                <w:rFonts w:ascii="Times New Roman" w:hAnsi="Times New Roman" w:cs="Times New Roman"/>
                <w:sz w:val="24"/>
                <w:szCs w:val="24"/>
              </w:rPr>
              <w:t>микрорайон 48;</w:t>
            </w:r>
          </w:p>
          <w:p w14:paraId="143E1153" w14:textId="53BA4348" w:rsidR="000A0A5E" w:rsidRPr="00602CAF" w:rsidRDefault="000A0A5E" w:rsidP="00EA33EE">
            <w:pPr>
              <w:spacing w:after="0" w:line="240" w:lineRule="auto"/>
              <w:jc w:val="center"/>
              <w:rPr>
                <w:rFonts w:ascii="Times New Roman" w:hAnsi="Times New Roman" w:cs="Times New Roman"/>
                <w:sz w:val="24"/>
                <w:szCs w:val="24"/>
              </w:rPr>
            </w:pPr>
            <w:r w:rsidRPr="001B3D38">
              <w:rPr>
                <w:rFonts w:ascii="Times New Roman" w:hAnsi="Times New Roman" w:cs="Times New Roman"/>
                <w:sz w:val="24"/>
                <w:szCs w:val="24"/>
              </w:rPr>
              <w:t>микрорайон 49)</w:t>
            </w:r>
          </w:p>
        </w:tc>
        <w:tc>
          <w:tcPr>
            <w:tcW w:w="0" w:type="auto"/>
            <w:vAlign w:val="center"/>
          </w:tcPr>
          <w:p w14:paraId="2C2B5D38" w14:textId="2BB407E2" w:rsidR="000A0A5E" w:rsidRPr="00602CAF"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w:t>
            </w:r>
          </w:p>
        </w:tc>
        <w:tc>
          <w:tcPr>
            <w:tcW w:w="0" w:type="auto"/>
            <w:vAlign w:val="center"/>
          </w:tcPr>
          <w:p w14:paraId="16A3EC70" w14:textId="7A605884" w:rsidR="000A0A5E" w:rsidRPr="00602CAF"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34CB38CF" w14:textId="205CB773" w:rsidR="000A0A5E" w:rsidRPr="00602CAF"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2950 мест</w:t>
            </w:r>
          </w:p>
        </w:tc>
        <w:tc>
          <w:tcPr>
            <w:tcW w:w="0" w:type="auto"/>
            <w:vAlign w:val="center"/>
          </w:tcPr>
          <w:p w14:paraId="734F3F21" w14:textId="151B8E02" w:rsidR="000A0A5E" w:rsidRPr="00602CAF"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4235BE56" w14:textId="6EF3DEF5" w:rsidR="000A0A5E" w:rsidRPr="00602CAF" w:rsidRDefault="000A0A5E" w:rsidP="00EA33EE">
            <w:pPr>
              <w:spacing w:after="0" w:line="240" w:lineRule="auto"/>
              <w:jc w:val="center"/>
              <w:rPr>
                <w:rFonts w:ascii="Times New Roman" w:hAnsi="Times New Roman" w:cs="Times New Roman"/>
                <w:sz w:val="24"/>
                <w:szCs w:val="24"/>
              </w:rPr>
            </w:pPr>
            <w:r w:rsidRPr="0023755F">
              <w:rPr>
                <w:rFonts w:ascii="Times New Roman" w:hAnsi="Times New Roman" w:cs="Times New Roman"/>
                <w:sz w:val="24"/>
                <w:szCs w:val="24"/>
              </w:rPr>
              <w:t>проект</w:t>
            </w:r>
            <w:r>
              <w:rPr>
                <w:rFonts w:ascii="Times New Roman" w:hAnsi="Times New Roman" w:cs="Times New Roman"/>
                <w:sz w:val="24"/>
                <w:szCs w:val="24"/>
              </w:rPr>
              <w:t xml:space="preserve"> </w:t>
            </w:r>
            <w:r w:rsidRPr="0023755F">
              <w:rPr>
                <w:rFonts w:ascii="Times New Roman" w:hAnsi="Times New Roman" w:cs="Times New Roman"/>
                <w:sz w:val="24"/>
                <w:szCs w:val="24"/>
              </w:rPr>
              <w:t>генерального плана</w:t>
            </w:r>
            <w:r>
              <w:rPr>
                <w:rFonts w:ascii="Times New Roman" w:hAnsi="Times New Roman" w:cs="Times New Roman"/>
                <w:sz w:val="24"/>
                <w:szCs w:val="24"/>
              </w:rPr>
              <w:t xml:space="preserve"> </w:t>
            </w:r>
            <w:r w:rsidRPr="0023755F">
              <w:rPr>
                <w:rFonts w:ascii="Times New Roman" w:hAnsi="Times New Roman" w:cs="Times New Roman"/>
                <w:sz w:val="24"/>
                <w:szCs w:val="24"/>
              </w:rPr>
              <w:t>МО</w:t>
            </w:r>
            <w:r>
              <w:rPr>
                <w:rFonts w:ascii="Times New Roman" w:hAnsi="Times New Roman" w:cs="Times New Roman"/>
                <w:sz w:val="24"/>
                <w:szCs w:val="24"/>
              </w:rPr>
              <w:t xml:space="preserve"> </w:t>
            </w:r>
            <w:r w:rsidRPr="0023755F">
              <w:rPr>
                <w:rFonts w:ascii="Times New Roman" w:hAnsi="Times New Roman" w:cs="Times New Roman"/>
                <w:sz w:val="24"/>
                <w:szCs w:val="24"/>
              </w:rPr>
              <w:t>«г.</w:t>
            </w:r>
            <w:r>
              <w:rPr>
                <w:rFonts w:ascii="Times New Roman" w:hAnsi="Times New Roman" w:cs="Times New Roman"/>
                <w:sz w:val="24"/>
                <w:szCs w:val="24"/>
              </w:rPr>
              <w:t xml:space="preserve"> </w:t>
            </w:r>
            <w:r w:rsidRPr="0023755F">
              <w:rPr>
                <w:rFonts w:ascii="Times New Roman" w:hAnsi="Times New Roman" w:cs="Times New Roman"/>
                <w:sz w:val="24"/>
                <w:szCs w:val="24"/>
              </w:rPr>
              <w:t>Нижнекамск»</w:t>
            </w:r>
          </w:p>
        </w:tc>
        <w:tc>
          <w:tcPr>
            <w:tcW w:w="0" w:type="auto"/>
            <w:vAlign w:val="center"/>
          </w:tcPr>
          <w:p w14:paraId="22D3D212" w14:textId="70415000" w:rsidR="000A0A5E" w:rsidRPr="006230B0"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0A0A5E" w:rsidRPr="00602CAF" w14:paraId="1312CBD8" w14:textId="77777777" w:rsidTr="00EA33EE">
        <w:tc>
          <w:tcPr>
            <w:tcW w:w="0" w:type="auto"/>
            <w:vAlign w:val="center"/>
          </w:tcPr>
          <w:p w14:paraId="6DD042ED" w14:textId="77777777" w:rsidR="000A0A5E" w:rsidRPr="005E293D" w:rsidRDefault="000A0A5E" w:rsidP="00EA33EE">
            <w:pPr>
              <w:spacing w:after="0" w:line="240" w:lineRule="auto"/>
              <w:jc w:val="center"/>
              <w:rPr>
                <w:rFonts w:ascii="Times New Roman" w:hAnsi="Times New Roman" w:cs="Times New Roman"/>
                <w:sz w:val="24"/>
                <w:szCs w:val="24"/>
              </w:rPr>
            </w:pPr>
            <w:r w:rsidRPr="005E293D">
              <w:rPr>
                <w:rFonts w:ascii="Times New Roman" w:hAnsi="Times New Roman" w:cs="Times New Roman"/>
                <w:sz w:val="24"/>
                <w:szCs w:val="24"/>
              </w:rPr>
              <w:t>8 детских садов</w:t>
            </w:r>
          </w:p>
          <w:p w14:paraId="69A471DC" w14:textId="77777777" w:rsidR="000A0A5E" w:rsidRPr="005E293D" w:rsidRDefault="000A0A5E" w:rsidP="00EA33EE">
            <w:pPr>
              <w:spacing w:after="0" w:line="240" w:lineRule="auto"/>
              <w:jc w:val="center"/>
              <w:rPr>
                <w:rFonts w:ascii="Times New Roman" w:hAnsi="Times New Roman" w:cs="Times New Roman"/>
                <w:sz w:val="24"/>
                <w:szCs w:val="24"/>
              </w:rPr>
            </w:pPr>
            <w:r w:rsidRPr="005E293D">
              <w:rPr>
                <w:rFonts w:ascii="Times New Roman" w:hAnsi="Times New Roman" w:cs="Times New Roman"/>
                <w:sz w:val="24"/>
                <w:szCs w:val="24"/>
              </w:rPr>
              <w:t>(микрорайон 33,</w:t>
            </w:r>
          </w:p>
          <w:p w14:paraId="4F98545B" w14:textId="2667A127" w:rsidR="000A0A5E" w:rsidRPr="005E293D" w:rsidRDefault="000A0A5E" w:rsidP="00EA33EE">
            <w:pPr>
              <w:spacing w:after="0" w:line="240" w:lineRule="auto"/>
              <w:jc w:val="center"/>
              <w:rPr>
                <w:rFonts w:ascii="Times New Roman" w:hAnsi="Times New Roman" w:cs="Times New Roman"/>
                <w:sz w:val="24"/>
                <w:szCs w:val="24"/>
              </w:rPr>
            </w:pPr>
            <w:r w:rsidRPr="005E293D">
              <w:rPr>
                <w:rFonts w:ascii="Times New Roman" w:hAnsi="Times New Roman" w:cs="Times New Roman"/>
                <w:sz w:val="24"/>
                <w:szCs w:val="24"/>
              </w:rPr>
              <w:t>микрорайон</w:t>
            </w:r>
            <w:r>
              <w:rPr>
                <w:rFonts w:ascii="Times New Roman" w:hAnsi="Times New Roman" w:cs="Times New Roman"/>
                <w:sz w:val="24"/>
                <w:szCs w:val="24"/>
              </w:rPr>
              <w:t>ы</w:t>
            </w:r>
            <w:r w:rsidRPr="005E293D">
              <w:rPr>
                <w:rFonts w:ascii="Times New Roman" w:hAnsi="Times New Roman" w:cs="Times New Roman"/>
                <w:sz w:val="24"/>
                <w:szCs w:val="24"/>
              </w:rPr>
              <w:t xml:space="preserve"> 49</w:t>
            </w:r>
            <w:r>
              <w:rPr>
                <w:rFonts w:ascii="Times New Roman" w:hAnsi="Times New Roman" w:cs="Times New Roman"/>
                <w:sz w:val="24"/>
                <w:szCs w:val="24"/>
              </w:rPr>
              <w:t>-5</w:t>
            </w:r>
            <w:r w:rsidRPr="005E293D">
              <w:rPr>
                <w:rFonts w:ascii="Times New Roman" w:hAnsi="Times New Roman" w:cs="Times New Roman"/>
                <w:sz w:val="24"/>
                <w:szCs w:val="24"/>
              </w:rPr>
              <w:t>7,</w:t>
            </w:r>
          </w:p>
          <w:p w14:paraId="21E903F9" w14:textId="77777777" w:rsidR="000A0A5E" w:rsidRPr="005E293D" w:rsidRDefault="000A0A5E" w:rsidP="00EA33EE">
            <w:pPr>
              <w:spacing w:after="0" w:line="240" w:lineRule="auto"/>
              <w:jc w:val="center"/>
              <w:rPr>
                <w:rFonts w:ascii="Times New Roman" w:hAnsi="Times New Roman" w:cs="Times New Roman"/>
                <w:sz w:val="24"/>
                <w:szCs w:val="24"/>
              </w:rPr>
            </w:pPr>
            <w:r w:rsidRPr="005E293D">
              <w:rPr>
                <w:rFonts w:ascii="Times New Roman" w:hAnsi="Times New Roman" w:cs="Times New Roman"/>
                <w:sz w:val="24"/>
                <w:szCs w:val="24"/>
              </w:rPr>
              <w:t>микрорайон 60,</w:t>
            </w:r>
          </w:p>
          <w:p w14:paraId="015F83CB" w14:textId="0E8E6078" w:rsidR="000A0A5E" w:rsidRDefault="000A0A5E" w:rsidP="00EA33EE">
            <w:pPr>
              <w:spacing w:after="0" w:line="240" w:lineRule="auto"/>
              <w:jc w:val="center"/>
              <w:rPr>
                <w:rFonts w:ascii="Times New Roman" w:hAnsi="Times New Roman" w:cs="Times New Roman"/>
                <w:sz w:val="24"/>
                <w:szCs w:val="24"/>
              </w:rPr>
            </w:pPr>
            <w:r w:rsidRPr="005E293D">
              <w:rPr>
                <w:rFonts w:ascii="Times New Roman" w:hAnsi="Times New Roman" w:cs="Times New Roman"/>
                <w:sz w:val="24"/>
                <w:szCs w:val="24"/>
              </w:rPr>
              <w:t>микрорайон 63</w:t>
            </w:r>
            <w:r>
              <w:rPr>
                <w:rFonts w:ascii="Times New Roman" w:hAnsi="Times New Roman" w:cs="Times New Roman"/>
                <w:sz w:val="24"/>
                <w:szCs w:val="24"/>
              </w:rPr>
              <w:t>-</w:t>
            </w:r>
            <w:r w:rsidRPr="005E293D">
              <w:rPr>
                <w:rFonts w:ascii="Times New Roman" w:hAnsi="Times New Roman" w:cs="Times New Roman"/>
                <w:sz w:val="24"/>
                <w:szCs w:val="24"/>
              </w:rPr>
              <w:t>71,</w:t>
            </w:r>
          </w:p>
          <w:p w14:paraId="2838878E" w14:textId="53911F02" w:rsidR="000A0A5E" w:rsidRPr="005E293D" w:rsidRDefault="000A0A5E" w:rsidP="00EA33EE">
            <w:pPr>
              <w:spacing w:after="0" w:line="240" w:lineRule="auto"/>
              <w:jc w:val="center"/>
              <w:rPr>
                <w:rFonts w:ascii="Times New Roman" w:hAnsi="Times New Roman" w:cs="Times New Roman"/>
                <w:sz w:val="24"/>
                <w:szCs w:val="24"/>
              </w:rPr>
            </w:pPr>
            <w:r w:rsidRPr="005E293D">
              <w:rPr>
                <w:rFonts w:ascii="Times New Roman" w:hAnsi="Times New Roman" w:cs="Times New Roman"/>
                <w:sz w:val="24"/>
                <w:szCs w:val="24"/>
              </w:rPr>
              <w:t>жилой массив</w:t>
            </w:r>
          </w:p>
          <w:p w14:paraId="21CCF37F" w14:textId="1BB52815" w:rsidR="000A0A5E" w:rsidRPr="00602CAF" w:rsidRDefault="000A0A5E" w:rsidP="00EA33EE">
            <w:pPr>
              <w:spacing w:after="0" w:line="240" w:lineRule="auto"/>
              <w:jc w:val="center"/>
              <w:rPr>
                <w:rFonts w:ascii="Times New Roman" w:hAnsi="Times New Roman" w:cs="Times New Roman"/>
                <w:sz w:val="24"/>
                <w:szCs w:val="24"/>
              </w:rPr>
            </w:pPr>
            <w:r w:rsidRPr="005E293D">
              <w:rPr>
                <w:rFonts w:ascii="Times New Roman" w:hAnsi="Times New Roman" w:cs="Times New Roman"/>
                <w:sz w:val="24"/>
                <w:szCs w:val="24"/>
              </w:rPr>
              <w:t>«</w:t>
            </w:r>
            <w:proofErr w:type="spellStart"/>
            <w:r w:rsidRPr="005E293D">
              <w:rPr>
                <w:rFonts w:ascii="Times New Roman" w:hAnsi="Times New Roman" w:cs="Times New Roman"/>
                <w:sz w:val="24"/>
                <w:szCs w:val="24"/>
              </w:rPr>
              <w:t>ул.Береговая</w:t>
            </w:r>
            <w:proofErr w:type="spellEnd"/>
            <w:r w:rsidRPr="005E293D">
              <w:rPr>
                <w:rFonts w:ascii="Times New Roman" w:hAnsi="Times New Roman" w:cs="Times New Roman"/>
                <w:sz w:val="24"/>
                <w:szCs w:val="24"/>
              </w:rPr>
              <w:t>»)</w:t>
            </w:r>
          </w:p>
        </w:tc>
        <w:tc>
          <w:tcPr>
            <w:tcW w:w="0" w:type="auto"/>
            <w:vAlign w:val="center"/>
          </w:tcPr>
          <w:p w14:paraId="4EA61B90" w14:textId="4BE3E8C5" w:rsidR="000A0A5E" w:rsidRPr="00602CAF"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557C47A4" w14:textId="2A5F9C03" w:rsidR="000A0A5E" w:rsidRPr="00602CAF"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5F214430" w14:textId="5F933BEC" w:rsidR="000A0A5E" w:rsidRPr="00602CAF"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6100 мест</w:t>
            </w:r>
          </w:p>
        </w:tc>
        <w:tc>
          <w:tcPr>
            <w:tcW w:w="0" w:type="auto"/>
            <w:vAlign w:val="center"/>
          </w:tcPr>
          <w:p w14:paraId="1A41C1C0" w14:textId="0130509C" w:rsidR="000A0A5E" w:rsidRPr="00602CAF" w:rsidRDefault="000A0A5E" w:rsidP="00EA33EE">
            <w:pPr>
              <w:spacing w:after="0" w:line="240" w:lineRule="auto"/>
              <w:jc w:val="center"/>
              <w:rPr>
                <w:rFonts w:ascii="Times New Roman" w:hAnsi="Times New Roman" w:cs="Times New Roman"/>
                <w:sz w:val="24"/>
                <w:szCs w:val="24"/>
              </w:rPr>
            </w:pPr>
          </w:p>
        </w:tc>
        <w:tc>
          <w:tcPr>
            <w:tcW w:w="0" w:type="auto"/>
            <w:vAlign w:val="center"/>
          </w:tcPr>
          <w:p w14:paraId="4DB7CD03" w14:textId="62264C6E" w:rsidR="000A0A5E" w:rsidRPr="00602CAF" w:rsidRDefault="000A0A5E" w:rsidP="00EA33EE">
            <w:pPr>
              <w:spacing w:after="0" w:line="240" w:lineRule="auto"/>
              <w:jc w:val="center"/>
              <w:rPr>
                <w:rFonts w:ascii="Times New Roman" w:hAnsi="Times New Roman" w:cs="Times New Roman"/>
                <w:sz w:val="24"/>
                <w:szCs w:val="24"/>
              </w:rPr>
            </w:pPr>
            <w:r w:rsidRPr="0023755F">
              <w:rPr>
                <w:rFonts w:ascii="Times New Roman" w:hAnsi="Times New Roman" w:cs="Times New Roman"/>
                <w:sz w:val="24"/>
                <w:szCs w:val="24"/>
              </w:rPr>
              <w:t>проект</w:t>
            </w:r>
            <w:r>
              <w:rPr>
                <w:rFonts w:ascii="Times New Roman" w:hAnsi="Times New Roman" w:cs="Times New Roman"/>
                <w:sz w:val="24"/>
                <w:szCs w:val="24"/>
              </w:rPr>
              <w:t xml:space="preserve"> </w:t>
            </w:r>
            <w:r w:rsidRPr="0023755F">
              <w:rPr>
                <w:rFonts w:ascii="Times New Roman" w:hAnsi="Times New Roman" w:cs="Times New Roman"/>
                <w:sz w:val="24"/>
                <w:szCs w:val="24"/>
              </w:rPr>
              <w:t>генерального плана</w:t>
            </w:r>
            <w:r>
              <w:rPr>
                <w:rFonts w:ascii="Times New Roman" w:hAnsi="Times New Roman" w:cs="Times New Roman"/>
                <w:sz w:val="24"/>
                <w:szCs w:val="24"/>
              </w:rPr>
              <w:t xml:space="preserve"> </w:t>
            </w:r>
            <w:r w:rsidRPr="0023755F">
              <w:rPr>
                <w:rFonts w:ascii="Times New Roman" w:hAnsi="Times New Roman" w:cs="Times New Roman"/>
                <w:sz w:val="24"/>
                <w:szCs w:val="24"/>
              </w:rPr>
              <w:t>МО</w:t>
            </w:r>
            <w:r>
              <w:rPr>
                <w:rFonts w:ascii="Times New Roman" w:hAnsi="Times New Roman" w:cs="Times New Roman"/>
                <w:sz w:val="24"/>
                <w:szCs w:val="24"/>
              </w:rPr>
              <w:t xml:space="preserve"> </w:t>
            </w:r>
            <w:r w:rsidRPr="0023755F">
              <w:rPr>
                <w:rFonts w:ascii="Times New Roman" w:hAnsi="Times New Roman" w:cs="Times New Roman"/>
                <w:sz w:val="24"/>
                <w:szCs w:val="24"/>
              </w:rPr>
              <w:t>«г.</w:t>
            </w:r>
            <w:r>
              <w:rPr>
                <w:rFonts w:ascii="Times New Roman" w:hAnsi="Times New Roman" w:cs="Times New Roman"/>
                <w:sz w:val="24"/>
                <w:szCs w:val="24"/>
              </w:rPr>
              <w:t xml:space="preserve"> </w:t>
            </w:r>
            <w:r w:rsidRPr="0023755F">
              <w:rPr>
                <w:rFonts w:ascii="Times New Roman" w:hAnsi="Times New Roman" w:cs="Times New Roman"/>
                <w:sz w:val="24"/>
                <w:szCs w:val="24"/>
              </w:rPr>
              <w:t>Нижнекамск»</w:t>
            </w:r>
          </w:p>
        </w:tc>
        <w:tc>
          <w:tcPr>
            <w:tcW w:w="0" w:type="auto"/>
            <w:vAlign w:val="center"/>
          </w:tcPr>
          <w:p w14:paraId="1F40C6AE" w14:textId="2D5D9285" w:rsidR="000A0A5E" w:rsidRPr="00CD17D0"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0A0A5E" w:rsidRPr="00602CAF" w14:paraId="48816E36" w14:textId="77777777" w:rsidTr="00EA33EE">
        <w:tc>
          <w:tcPr>
            <w:tcW w:w="0" w:type="auto"/>
            <w:vAlign w:val="center"/>
          </w:tcPr>
          <w:p w14:paraId="5322CDA6" w14:textId="3A0D2558" w:rsidR="000A0A5E" w:rsidRPr="00602CAF"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МБДОУ №№1, 7, 8, 11-14, 16-17, 23-25, 27-29, 31-36, 39-42, 45, 47, 49, 53, 57-58, 60, 63-64, 66-68, 70, 72-73, МБОУ «Начальная школа-детский сад №71»</w:t>
            </w:r>
          </w:p>
        </w:tc>
        <w:tc>
          <w:tcPr>
            <w:tcW w:w="0" w:type="auto"/>
            <w:vAlign w:val="center"/>
          </w:tcPr>
          <w:p w14:paraId="79382B46" w14:textId="255E744A" w:rsidR="000A0A5E" w:rsidRPr="00602CAF"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7AE111B0" w14:textId="107E99E7" w:rsidR="000A0A5E" w:rsidRPr="00602CAF"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капитальный ремонт</w:t>
            </w:r>
          </w:p>
        </w:tc>
        <w:tc>
          <w:tcPr>
            <w:tcW w:w="0" w:type="auto"/>
            <w:vAlign w:val="center"/>
          </w:tcPr>
          <w:p w14:paraId="2770977B" w14:textId="1122A677" w:rsidR="000A0A5E" w:rsidRPr="00602CAF"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25701DFB" w14:textId="0917BBD0" w:rsidR="000A0A5E" w:rsidRPr="00602CAF"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593AE6EC" w14:textId="009B6BDF" w:rsidR="000A0A5E" w:rsidRPr="00602CAF" w:rsidRDefault="000A0A5E" w:rsidP="00EA33EE">
            <w:pPr>
              <w:spacing w:after="0" w:line="240" w:lineRule="auto"/>
              <w:jc w:val="center"/>
              <w:rPr>
                <w:rFonts w:ascii="Times New Roman" w:hAnsi="Times New Roman" w:cs="Times New Roman"/>
                <w:sz w:val="24"/>
                <w:szCs w:val="24"/>
              </w:rPr>
            </w:pPr>
            <w:r w:rsidRPr="0023755F">
              <w:rPr>
                <w:rFonts w:ascii="Times New Roman" w:hAnsi="Times New Roman" w:cs="Times New Roman"/>
                <w:sz w:val="24"/>
                <w:szCs w:val="24"/>
              </w:rPr>
              <w:t>проект</w:t>
            </w:r>
            <w:r>
              <w:rPr>
                <w:rFonts w:ascii="Times New Roman" w:hAnsi="Times New Roman" w:cs="Times New Roman"/>
                <w:sz w:val="24"/>
                <w:szCs w:val="24"/>
              </w:rPr>
              <w:t xml:space="preserve"> </w:t>
            </w:r>
            <w:r w:rsidRPr="0023755F">
              <w:rPr>
                <w:rFonts w:ascii="Times New Roman" w:hAnsi="Times New Roman" w:cs="Times New Roman"/>
                <w:sz w:val="24"/>
                <w:szCs w:val="24"/>
              </w:rPr>
              <w:t>генерального плана</w:t>
            </w:r>
            <w:r>
              <w:rPr>
                <w:rFonts w:ascii="Times New Roman" w:hAnsi="Times New Roman" w:cs="Times New Roman"/>
                <w:sz w:val="24"/>
                <w:szCs w:val="24"/>
              </w:rPr>
              <w:t xml:space="preserve"> </w:t>
            </w:r>
            <w:r w:rsidRPr="0023755F">
              <w:rPr>
                <w:rFonts w:ascii="Times New Roman" w:hAnsi="Times New Roman" w:cs="Times New Roman"/>
                <w:sz w:val="24"/>
                <w:szCs w:val="24"/>
              </w:rPr>
              <w:t>МО</w:t>
            </w:r>
            <w:r>
              <w:rPr>
                <w:rFonts w:ascii="Times New Roman" w:hAnsi="Times New Roman" w:cs="Times New Roman"/>
                <w:sz w:val="24"/>
                <w:szCs w:val="24"/>
              </w:rPr>
              <w:t xml:space="preserve"> </w:t>
            </w:r>
            <w:r w:rsidRPr="0023755F">
              <w:rPr>
                <w:rFonts w:ascii="Times New Roman" w:hAnsi="Times New Roman" w:cs="Times New Roman"/>
                <w:sz w:val="24"/>
                <w:szCs w:val="24"/>
              </w:rPr>
              <w:t>«г.</w:t>
            </w:r>
            <w:r>
              <w:rPr>
                <w:rFonts w:ascii="Times New Roman" w:hAnsi="Times New Roman" w:cs="Times New Roman"/>
                <w:sz w:val="24"/>
                <w:szCs w:val="24"/>
              </w:rPr>
              <w:t xml:space="preserve"> </w:t>
            </w:r>
            <w:r w:rsidRPr="0023755F">
              <w:rPr>
                <w:rFonts w:ascii="Times New Roman" w:hAnsi="Times New Roman" w:cs="Times New Roman"/>
                <w:sz w:val="24"/>
                <w:szCs w:val="24"/>
              </w:rPr>
              <w:t>Нижнекамск»</w:t>
            </w:r>
          </w:p>
        </w:tc>
        <w:tc>
          <w:tcPr>
            <w:tcW w:w="0" w:type="auto"/>
            <w:vAlign w:val="center"/>
          </w:tcPr>
          <w:p w14:paraId="43B9C32D" w14:textId="7484A3B4" w:rsidR="000A0A5E" w:rsidRPr="00A94395"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0A0A5E" w:rsidRPr="00602CAF" w14:paraId="783A863D" w14:textId="77777777" w:rsidTr="00EA33EE">
        <w:tc>
          <w:tcPr>
            <w:tcW w:w="0" w:type="auto"/>
            <w:vAlign w:val="center"/>
          </w:tcPr>
          <w:p w14:paraId="48D02E9A" w14:textId="77777777" w:rsidR="000A0A5E" w:rsidRPr="007449EF" w:rsidRDefault="000A0A5E" w:rsidP="00EA33EE">
            <w:pPr>
              <w:spacing w:after="0" w:line="240" w:lineRule="auto"/>
              <w:jc w:val="center"/>
              <w:rPr>
                <w:rFonts w:ascii="Times New Roman" w:hAnsi="Times New Roman" w:cs="Times New Roman"/>
                <w:sz w:val="24"/>
                <w:szCs w:val="24"/>
              </w:rPr>
            </w:pPr>
            <w:r w:rsidRPr="007449EF">
              <w:rPr>
                <w:rFonts w:ascii="Times New Roman" w:hAnsi="Times New Roman" w:cs="Times New Roman"/>
                <w:sz w:val="24"/>
                <w:szCs w:val="24"/>
              </w:rPr>
              <w:t>9 общеобразовательных школ</w:t>
            </w:r>
          </w:p>
          <w:p w14:paraId="7598B4A4" w14:textId="77777777" w:rsidR="000A0A5E" w:rsidRPr="007449EF" w:rsidRDefault="000A0A5E" w:rsidP="00EA33EE">
            <w:pPr>
              <w:spacing w:after="0" w:line="240" w:lineRule="auto"/>
              <w:jc w:val="center"/>
              <w:rPr>
                <w:rFonts w:ascii="Times New Roman" w:hAnsi="Times New Roman" w:cs="Times New Roman"/>
                <w:sz w:val="24"/>
                <w:szCs w:val="24"/>
              </w:rPr>
            </w:pPr>
            <w:r w:rsidRPr="007449EF">
              <w:rPr>
                <w:rFonts w:ascii="Times New Roman" w:hAnsi="Times New Roman" w:cs="Times New Roman"/>
                <w:sz w:val="24"/>
                <w:szCs w:val="24"/>
              </w:rPr>
              <w:t>(микрорайон 15,</w:t>
            </w:r>
          </w:p>
          <w:p w14:paraId="7E56EA97" w14:textId="77777777" w:rsidR="000A0A5E" w:rsidRPr="007449EF" w:rsidRDefault="000A0A5E" w:rsidP="00EA33EE">
            <w:pPr>
              <w:spacing w:after="0" w:line="240" w:lineRule="auto"/>
              <w:jc w:val="center"/>
              <w:rPr>
                <w:rFonts w:ascii="Times New Roman" w:hAnsi="Times New Roman" w:cs="Times New Roman"/>
                <w:sz w:val="24"/>
                <w:szCs w:val="24"/>
              </w:rPr>
            </w:pPr>
            <w:r w:rsidRPr="007449EF">
              <w:rPr>
                <w:rFonts w:ascii="Times New Roman" w:hAnsi="Times New Roman" w:cs="Times New Roman"/>
                <w:sz w:val="24"/>
                <w:szCs w:val="24"/>
              </w:rPr>
              <w:t>микрорайон 29,</w:t>
            </w:r>
          </w:p>
          <w:p w14:paraId="67729C2A" w14:textId="77777777" w:rsidR="000A0A5E" w:rsidRPr="007449EF" w:rsidRDefault="000A0A5E" w:rsidP="00EA33EE">
            <w:pPr>
              <w:spacing w:after="0" w:line="240" w:lineRule="auto"/>
              <w:jc w:val="center"/>
              <w:rPr>
                <w:rFonts w:ascii="Times New Roman" w:hAnsi="Times New Roman" w:cs="Times New Roman"/>
                <w:sz w:val="24"/>
                <w:szCs w:val="24"/>
              </w:rPr>
            </w:pPr>
            <w:r w:rsidRPr="007449EF">
              <w:rPr>
                <w:rFonts w:ascii="Times New Roman" w:hAnsi="Times New Roman" w:cs="Times New Roman"/>
                <w:sz w:val="24"/>
                <w:szCs w:val="24"/>
              </w:rPr>
              <w:t>микрорайон 3,</w:t>
            </w:r>
          </w:p>
          <w:p w14:paraId="32DDD418" w14:textId="77777777" w:rsidR="000A0A5E" w:rsidRPr="007449EF" w:rsidRDefault="000A0A5E" w:rsidP="00EA33EE">
            <w:pPr>
              <w:spacing w:after="0" w:line="240" w:lineRule="auto"/>
              <w:jc w:val="center"/>
              <w:rPr>
                <w:rFonts w:ascii="Times New Roman" w:hAnsi="Times New Roman" w:cs="Times New Roman"/>
                <w:sz w:val="24"/>
                <w:szCs w:val="24"/>
              </w:rPr>
            </w:pPr>
            <w:r w:rsidRPr="007449EF">
              <w:rPr>
                <w:rFonts w:ascii="Times New Roman" w:hAnsi="Times New Roman" w:cs="Times New Roman"/>
                <w:sz w:val="24"/>
                <w:szCs w:val="24"/>
              </w:rPr>
              <w:t>микрорайон 34,</w:t>
            </w:r>
          </w:p>
          <w:p w14:paraId="031E7896" w14:textId="77777777" w:rsidR="000A0A5E" w:rsidRPr="007449EF" w:rsidRDefault="000A0A5E" w:rsidP="00EA33EE">
            <w:pPr>
              <w:spacing w:after="0" w:line="240" w:lineRule="auto"/>
              <w:jc w:val="center"/>
              <w:rPr>
                <w:rFonts w:ascii="Times New Roman" w:hAnsi="Times New Roman" w:cs="Times New Roman"/>
                <w:sz w:val="24"/>
                <w:szCs w:val="24"/>
              </w:rPr>
            </w:pPr>
            <w:r w:rsidRPr="007449EF">
              <w:rPr>
                <w:rFonts w:ascii="Times New Roman" w:hAnsi="Times New Roman" w:cs="Times New Roman"/>
                <w:sz w:val="24"/>
                <w:szCs w:val="24"/>
              </w:rPr>
              <w:t>микрорайон 35А,</w:t>
            </w:r>
          </w:p>
          <w:p w14:paraId="4304BA21" w14:textId="77777777" w:rsidR="000A0A5E" w:rsidRPr="007449EF" w:rsidRDefault="000A0A5E" w:rsidP="00EA33EE">
            <w:pPr>
              <w:spacing w:after="0" w:line="240" w:lineRule="auto"/>
              <w:jc w:val="center"/>
              <w:rPr>
                <w:rFonts w:ascii="Times New Roman" w:hAnsi="Times New Roman" w:cs="Times New Roman"/>
                <w:sz w:val="24"/>
                <w:szCs w:val="24"/>
              </w:rPr>
            </w:pPr>
            <w:r w:rsidRPr="007449EF">
              <w:rPr>
                <w:rFonts w:ascii="Times New Roman" w:hAnsi="Times New Roman" w:cs="Times New Roman"/>
                <w:sz w:val="24"/>
                <w:szCs w:val="24"/>
              </w:rPr>
              <w:t>микрорайон 45,</w:t>
            </w:r>
          </w:p>
          <w:p w14:paraId="27656134" w14:textId="77777777" w:rsidR="000A0A5E" w:rsidRPr="007449EF" w:rsidRDefault="000A0A5E" w:rsidP="00EA33EE">
            <w:pPr>
              <w:spacing w:after="0" w:line="240" w:lineRule="auto"/>
              <w:jc w:val="center"/>
              <w:rPr>
                <w:rFonts w:ascii="Times New Roman" w:hAnsi="Times New Roman" w:cs="Times New Roman"/>
                <w:sz w:val="24"/>
                <w:szCs w:val="24"/>
              </w:rPr>
            </w:pPr>
            <w:r w:rsidRPr="007449EF">
              <w:rPr>
                <w:rFonts w:ascii="Times New Roman" w:hAnsi="Times New Roman" w:cs="Times New Roman"/>
                <w:sz w:val="24"/>
                <w:szCs w:val="24"/>
              </w:rPr>
              <w:t>микрорайон 47,</w:t>
            </w:r>
          </w:p>
          <w:p w14:paraId="286DF7CB" w14:textId="774ED0DE" w:rsidR="000A0A5E" w:rsidRPr="004E1AB4" w:rsidRDefault="000A0A5E" w:rsidP="00EA33EE">
            <w:pPr>
              <w:spacing w:after="0" w:line="240" w:lineRule="auto"/>
              <w:jc w:val="center"/>
              <w:rPr>
                <w:rFonts w:ascii="Times New Roman" w:hAnsi="Times New Roman" w:cs="Times New Roman"/>
                <w:sz w:val="24"/>
                <w:szCs w:val="24"/>
              </w:rPr>
            </w:pPr>
            <w:r w:rsidRPr="007449EF">
              <w:rPr>
                <w:rFonts w:ascii="Times New Roman" w:hAnsi="Times New Roman" w:cs="Times New Roman"/>
                <w:sz w:val="24"/>
                <w:szCs w:val="24"/>
              </w:rPr>
              <w:lastRenderedPageBreak/>
              <w:t>микрорайон 48)</w:t>
            </w:r>
          </w:p>
        </w:tc>
        <w:tc>
          <w:tcPr>
            <w:tcW w:w="0" w:type="auto"/>
            <w:vAlign w:val="center"/>
          </w:tcPr>
          <w:p w14:paraId="1DC7E8FC" w14:textId="25AFD1B5" w:rsidR="000A0A5E" w:rsidRPr="004E1AB4"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w:t>
            </w:r>
          </w:p>
        </w:tc>
        <w:tc>
          <w:tcPr>
            <w:tcW w:w="0" w:type="auto"/>
            <w:vAlign w:val="center"/>
          </w:tcPr>
          <w:p w14:paraId="1941D4E8" w14:textId="36231E80" w:rsidR="000A0A5E" w:rsidRPr="004E1AB4"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0D917517" w14:textId="2B047ED2" w:rsidR="000A0A5E" w:rsidRPr="004E1AB4"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8224 мест</w:t>
            </w:r>
          </w:p>
        </w:tc>
        <w:tc>
          <w:tcPr>
            <w:tcW w:w="0" w:type="auto"/>
            <w:vAlign w:val="center"/>
          </w:tcPr>
          <w:p w14:paraId="2045BEA9" w14:textId="5ED7AA40" w:rsidR="000A0A5E" w:rsidRPr="004E1AB4"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2EB021ED" w14:textId="650C4D18" w:rsidR="000A0A5E" w:rsidRPr="004E1AB4" w:rsidRDefault="000A0A5E" w:rsidP="00EA33EE">
            <w:pPr>
              <w:spacing w:after="0" w:line="240" w:lineRule="auto"/>
              <w:jc w:val="center"/>
              <w:rPr>
                <w:rFonts w:ascii="Times New Roman" w:hAnsi="Times New Roman" w:cs="Times New Roman"/>
                <w:sz w:val="24"/>
                <w:szCs w:val="24"/>
              </w:rPr>
            </w:pPr>
            <w:r w:rsidRPr="0023755F">
              <w:rPr>
                <w:rFonts w:ascii="Times New Roman" w:hAnsi="Times New Roman" w:cs="Times New Roman"/>
                <w:sz w:val="24"/>
                <w:szCs w:val="24"/>
              </w:rPr>
              <w:t>проект</w:t>
            </w:r>
            <w:r>
              <w:rPr>
                <w:rFonts w:ascii="Times New Roman" w:hAnsi="Times New Roman" w:cs="Times New Roman"/>
                <w:sz w:val="24"/>
                <w:szCs w:val="24"/>
              </w:rPr>
              <w:t xml:space="preserve"> </w:t>
            </w:r>
            <w:r w:rsidRPr="0023755F">
              <w:rPr>
                <w:rFonts w:ascii="Times New Roman" w:hAnsi="Times New Roman" w:cs="Times New Roman"/>
                <w:sz w:val="24"/>
                <w:szCs w:val="24"/>
              </w:rPr>
              <w:t>генерального плана</w:t>
            </w:r>
            <w:r>
              <w:rPr>
                <w:rFonts w:ascii="Times New Roman" w:hAnsi="Times New Roman" w:cs="Times New Roman"/>
                <w:sz w:val="24"/>
                <w:szCs w:val="24"/>
              </w:rPr>
              <w:t xml:space="preserve"> </w:t>
            </w:r>
            <w:r w:rsidRPr="0023755F">
              <w:rPr>
                <w:rFonts w:ascii="Times New Roman" w:hAnsi="Times New Roman" w:cs="Times New Roman"/>
                <w:sz w:val="24"/>
                <w:szCs w:val="24"/>
              </w:rPr>
              <w:t>МО</w:t>
            </w:r>
            <w:r>
              <w:rPr>
                <w:rFonts w:ascii="Times New Roman" w:hAnsi="Times New Roman" w:cs="Times New Roman"/>
                <w:sz w:val="24"/>
                <w:szCs w:val="24"/>
              </w:rPr>
              <w:t xml:space="preserve"> </w:t>
            </w:r>
            <w:r w:rsidRPr="0023755F">
              <w:rPr>
                <w:rFonts w:ascii="Times New Roman" w:hAnsi="Times New Roman" w:cs="Times New Roman"/>
                <w:sz w:val="24"/>
                <w:szCs w:val="24"/>
              </w:rPr>
              <w:t>«г.</w:t>
            </w:r>
            <w:r>
              <w:rPr>
                <w:rFonts w:ascii="Times New Roman" w:hAnsi="Times New Roman" w:cs="Times New Roman"/>
                <w:sz w:val="24"/>
                <w:szCs w:val="24"/>
              </w:rPr>
              <w:t xml:space="preserve"> </w:t>
            </w:r>
            <w:r w:rsidRPr="0023755F">
              <w:rPr>
                <w:rFonts w:ascii="Times New Roman" w:hAnsi="Times New Roman" w:cs="Times New Roman"/>
                <w:sz w:val="24"/>
                <w:szCs w:val="24"/>
              </w:rPr>
              <w:t>Нижнекамск»</w:t>
            </w:r>
          </w:p>
        </w:tc>
        <w:tc>
          <w:tcPr>
            <w:tcW w:w="0" w:type="auto"/>
            <w:vAlign w:val="center"/>
          </w:tcPr>
          <w:p w14:paraId="36125458" w14:textId="4B053B30" w:rsidR="000A0A5E" w:rsidRPr="004E1AB4"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0A0A5E" w:rsidRPr="00602CAF" w14:paraId="7755B4D4" w14:textId="77777777" w:rsidTr="00EA33EE">
        <w:tc>
          <w:tcPr>
            <w:tcW w:w="0" w:type="auto"/>
            <w:vAlign w:val="center"/>
          </w:tcPr>
          <w:p w14:paraId="6B091711" w14:textId="77777777" w:rsidR="000A0A5E" w:rsidRPr="00111B84" w:rsidRDefault="000A0A5E" w:rsidP="00EA33EE">
            <w:pPr>
              <w:spacing w:after="0" w:line="240" w:lineRule="auto"/>
              <w:jc w:val="center"/>
              <w:rPr>
                <w:rFonts w:ascii="Times New Roman" w:hAnsi="Times New Roman" w:cs="Times New Roman"/>
                <w:sz w:val="24"/>
                <w:szCs w:val="24"/>
              </w:rPr>
            </w:pPr>
            <w:r w:rsidRPr="00111B84">
              <w:rPr>
                <w:rFonts w:ascii="Times New Roman" w:hAnsi="Times New Roman" w:cs="Times New Roman"/>
                <w:sz w:val="24"/>
                <w:szCs w:val="24"/>
              </w:rPr>
              <w:t>16 общеобразовательных школ</w:t>
            </w:r>
          </w:p>
          <w:p w14:paraId="56C6D492" w14:textId="77777777" w:rsidR="000A0A5E" w:rsidRPr="00111B84" w:rsidRDefault="000A0A5E" w:rsidP="00EA33EE">
            <w:pPr>
              <w:spacing w:after="0" w:line="240" w:lineRule="auto"/>
              <w:jc w:val="center"/>
              <w:rPr>
                <w:rFonts w:ascii="Times New Roman" w:hAnsi="Times New Roman" w:cs="Times New Roman"/>
                <w:sz w:val="24"/>
                <w:szCs w:val="24"/>
              </w:rPr>
            </w:pPr>
            <w:r w:rsidRPr="00111B84">
              <w:rPr>
                <w:rFonts w:ascii="Times New Roman" w:hAnsi="Times New Roman" w:cs="Times New Roman"/>
                <w:sz w:val="24"/>
                <w:szCs w:val="24"/>
              </w:rPr>
              <w:t>(микрорайон 33,</w:t>
            </w:r>
          </w:p>
          <w:p w14:paraId="2011A1B3" w14:textId="6964BE69" w:rsidR="000A0A5E" w:rsidRPr="00111B84" w:rsidRDefault="000A0A5E" w:rsidP="00EA33EE">
            <w:pPr>
              <w:spacing w:after="0" w:line="240" w:lineRule="auto"/>
              <w:jc w:val="center"/>
              <w:rPr>
                <w:rFonts w:ascii="Times New Roman" w:hAnsi="Times New Roman" w:cs="Times New Roman"/>
                <w:sz w:val="24"/>
                <w:szCs w:val="24"/>
              </w:rPr>
            </w:pPr>
            <w:r w:rsidRPr="00111B84">
              <w:rPr>
                <w:rFonts w:ascii="Times New Roman" w:hAnsi="Times New Roman" w:cs="Times New Roman"/>
                <w:sz w:val="24"/>
                <w:szCs w:val="24"/>
              </w:rPr>
              <w:t>микрорайон</w:t>
            </w:r>
            <w:r>
              <w:rPr>
                <w:rFonts w:ascii="Times New Roman" w:hAnsi="Times New Roman" w:cs="Times New Roman"/>
                <w:sz w:val="24"/>
                <w:szCs w:val="24"/>
              </w:rPr>
              <w:t>ы</w:t>
            </w:r>
            <w:r w:rsidRPr="00111B84">
              <w:rPr>
                <w:rFonts w:ascii="Times New Roman" w:hAnsi="Times New Roman" w:cs="Times New Roman"/>
                <w:sz w:val="24"/>
                <w:szCs w:val="24"/>
              </w:rPr>
              <w:t xml:space="preserve"> </w:t>
            </w:r>
            <w:r>
              <w:rPr>
                <w:rFonts w:ascii="Times New Roman" w:hAnsi="Times New Roman" w:cs="Times New Roman"/>
                <w:sz w:val="24"/>
                <w:szCs w:val="24"/>
              </w:rPr>
              <w:t>50-</w:t>
            </w:r>
            <w:r w:rsidRPr="00111B84">
              <w:rPr>
                <w:rFonts w:ascii="Times New Roman" w:hAnsi="Times New Roman" w:cs="Times New Roman"/>
                <w:sz w:val="24"/>
                <w:szCs w:val="24"/>
              </w:rPr>
              <w:t>57,</w:t>
            </w:r>
          </w:p>
          <w:p w14:paraId="5F7509DF" w14:textId="77777777" w:rsidR="000A0A5E" w:rsidRPr="00111B84" w:rsidRDefault="000A0A5E" w:rsidP="00EA33EE">
            <w:pPr>
              <w:spacing w:after="0" w:line="240" w:lineRule="auto"/>
              <w:jc w:val="center"/>
              <w:rPr>
                <w:rFonts w:ascii="Times New Roman" w:hAnsi="Times New Roman" w:cs="Times New Roman"/>
                <w:sz w:val="24"/>
                <w:szCs w:val="24"/>
              </w:rPr>
            </w:pPr>
            <w:r w:rsidRPr="00111B84">
              <w:rPr>
                <w:rFonts w:ascii="Times New Roman" w:hAnsi="Times New Roman" w:cs="Times New Roman"/>
                <w:sz w:val="24"/>
                <w:szCs w:val="24"/>
              </w:rPr>
              <w:t>микрорайон 61,</w:t>
            </w:r>
          </w:p>
          <w:p w14:paraId="2808928B" w14:textId="77777777" w:rsidR="000A0A5E" w:rsidRPr="00111B84" w:rsidRDefault="000A0A5E" w:rsidP="00EA33EE">
            <w:pPr>
              <w:spacing w:after="0" w:line="240" w:lineRule="auto"/>
              <w:jc w:val="center"/>
              <w:rPr>
                <w:rFonts w:ascii="Times New Roman" w:hAnsi="Times New Roman" w:cs="Times New Roman"/>
                <w:sz w:val="24"/>
                <w:szCs w:val="24"/>
              </w:rPr>
            </w:pPr>
            <w:r w:rsidRPr="00111B84">
              <w:rPr>
                <w:rFonts w:ascii="Times New Roman" w:hAnsi="Times New Roman" w:cs="Times New Roman"/>
                <w:sz w:val="24"/>
                <w:szCs w:val="24"/>
              </w:rPr>
              <w:t>микрорайон 63,</w:t>
            </w:r>
          </w:p>
          <w:p w14:paraId="6BEAB2DD" w14:textId="77777777" w:rsidR="000A0A5E" w:rsidRPr="00111B84" w:rsidRDefault="000A0A5E" w:rsidP="00EA33EE">
            <w:pPr>
              <w:spacing w:after="0" w:line="240" w:lineRule="auto"/>
              <w:jc w:val="center"/>
              <w:rPr>
                <w:rFonts w:ascii="Times New Roman" w:hAnsi="Times New Roman" w:cs="Times New Roman"/>
                <w:sz w:val="24"/>
                <w:szCs w:val="24"/>
              </w:rPr>
            </w:pPr>
            <w:r w:rsidRPr="00111B84">
              <w:rPr>
                <w:rFonts w:ascii="Times New Roman" w:hAnsi="Times New Roman" w:cs="Times New Roman"/>
                <w:sz w:val="24"/>
                <w:szCs w:val="24"/>
              </w:rPr>
              <w:t>микрорайон 65,</w:t>
            </w:r>
          </w:p>
          <w:p w14:paraId="25DCB65B" w14:textId="77777777" w:rsidR="000A0A5E" w:rsidRPr="00111B84" w:rsidRDefault="000A0A5E" w:rsidP="00EA33EE">
            <w:pPr>
              <w:spacing w:after="0" w:line="240" w:lineRule="auto"/>
              <w:jc w:val="center"/>
              <w:rPr>
                <w:rFonts w:ascii="Times New Roman" w:hAnsi="Times New Roman" w:cs="Times New Roman"/>
                <w:sz w:val="24"/>
                <w:szCs w:val="24"/>
              </w:rPr>
            </w:pPr>
            <w:r w:rsidRPr="00111B84">
              <w:rPr>
                <w:rFonts w:ascii="Times New Roman" w:hAnsi="Times New Roman" w:cs="Times New Roman"/>
                <w:sz w:val="24"/>
                <w:szCs w:val="24"/>
              </w:rPr>
              <w:t>микрорайон 66,</w:t>
            </w:r>
          </w:p>
          <w:p w14:paraId="1F4C9475" w14:textId="77777777" w:rsidR="000A0A5E" w:rsidRPr="00111B84" w:rsidRDefault="000A0A5E" w:rsidP="00EA33EE">
            <w:pPr>
              <w:spacing w:after="0" w:line="240" w:lineRule="auto"/>
              <w:jc w:val="center"/>
              <w:rPr>
                <w:rFonts w:ascii="Times New Roman" w:hAnsi="Times New Roman" w:cs="Times New Roman"/>
                <w:sz w:val="24"/>
                <w:szCs w:val="24"/>
              </w:rPr>
            </w:pPr>
            <w:r w:rsidRPr="00111B84">
              <w:rPr>
                <w:rFonts w:ascii="Times New Roman" w:hAnsi="Times New Roman" w:cs="Times New Roman"/>
                <w:sz w:val="24"/>
                <w:szCs w:val="24"/>
              </w:rPr>
              <w:t>микрорайон 68,</w:t>
            </w:r>
          </w:p>
          <w:p w14:paraId="57E80659" w14:textId="77777777" w:rsidR="000A0A5E" w:rsidRPr="00111B84" w:rsidRDefault="000A0A5E" w:rsidP="00EA33EE">
            <w:pPr>
              <w:spacing w:after="0" w:line="240" w:lineRule="auto"/>
              <w:jc w:val="center"/>
              <w:rPr>
                <w:rFonts w:ascii="Times New Roman" w:hAnsi="Times New Roman" w:cs="Times New Roman"/>
                <w:sz w:val="24"/>
                <w:szCs w:val="24"/>
              </w:rPr>
            </w:pPr>
            <w:r w:rsidRPr="00111B84">
              <w:rPr>
                <w:rFonts w:ascii="Times New Roman" w:hAnsi="Times New Roman" w:cs="Times New Roman"/>
                <w:sz w:val="24"/>
                <w:szCs w:val="24"/>
              </w:rPr>
              <w:t>микрорайон 69,</w:t>
            </w:r>
          </w:p>
          <w:p w14:paraId="7B4866DC" w14:textId="77777777" w:rsidR="000A0A5E" w:rsidRPr="00111B84" w:rsidRDefault="000A0A5E" w:rsidP="00EA33EE">
            <w:pPr>
              <w:spacing w:after="0" w:line="240" w:lineRule="auto"/>
              <w:jc w:val="center"/>
              <w:rPr>
                <w:rFonts w:ascii="Times New Roman" w:hAnsi="Times New Roman" w:cs="Times New Roman"/>
                <w:sz w:val="24"/>
                <w:szCs w:val="24"/>
              </w:rPr>
            </w:pPr>
            <w:r w:rsidRPr="00111B84">
              <w:rPr>
                <w:rFonts w:ascii="Times New Roman" w:hAnsi="Times New Roman" w:cs="Times New Roman"/>
                <w:sz w:val="24"/>
                <w:szCs w:val="24"/>
              </w:rPr>
              <w:t>жилой массив</w:t>
            </w:r>
          </w:p>
          <w:p w14:paraId="783CBCEE" w14:textId="239F00A8" w:rsidR="000A0A5E" w:rsidRPr="004E1AB4" w:rsidRDefault="000A0A5E" w:rsidP="00EA33EE">
            <w:pPr>
              <w:spacing w:after="0" w:line="240" w:lineRule="auto"/>
              <w:jc w:val="center"/>
              <w:rPr>
                <w:rFonts w:ascii="Times New Roman" w:hAnsi="Times New Roman" w:cs="Times New Roman"/>
                <w:sz w:val="24"/>
                <w:szCs w:val="24"/>
              </w:rPr>
            </w:pPr>
            <w:r w:rsidRPr="00111B84">
              <w:rPr>
                <w:rFonts w:ascii="Times New Roman" w:hAnsi="Times New Roman" w:cs="Times New Roman"/>
                <w:sz w:val="24"/>
                <w:szCs w:val="24"/>
              </w:rPr>
              <w:t>«</w:t>
            </w:r>
            <w:proofErr w:type="spellStart"/>
            <w:r w:rsidRPr="00111B84">
              <w:rPr>
                <w:rFonts w:ascii="Times New Roman" w:hAnsi="Times New Roman" w:cs="Times New Roman"/>
                <w:sz w:val="24"/>
                <w:szCs w:val="24"/>
              </w:rPr>
              <w:t>ул.Береговая</w:t>
            </w:r>
            <w:proofErr w:type="spellEnd"/>
            <w:r w:rsidRPr="00111B84">
              <w:rPr>
                <w:rFonts w:ascii="Times New Roman" w:hAnsi="Times New Roman" w:cs="Times New Roman"/>
                <w:sz w:val="24"/>
                <w:szCs w:val="24"/>
              </w:rPr>
              <w:t>»)</w:t>
            </w:r>
          </w:p>
        </w:tc>
        <w:tc>
          <w:tcPr>
            <w:tcW w:w="0" w:type="auto"/>
            <w:vAlign w:val="center"/>
          </w:tcPr>
          <w:p w14:paraId="4D28F085" w14:textId="3D3B4F34" w:rsidR="000A0A5E" w:rsidRPr="004E1AB4"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369FF41C" w14:textId="51EF9B11" w:rsidR="000A0A5E" w:rsidRPr="004E1AB4"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3164AF30" w14:textId="41DCA6C4" w:rsidR="000A0A5E" w:rsidRPr="004E1AB4"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14484 мест</w:t>
            </w:r>
          </w:p>
        </w:tc>
        <w:tc>
          <w:tcPr>
            <w:tcW w:w="0" w:type="auto"/>
            <w:vAlign w:val="center"/>
          </w:tcPr>
          <w:p w14:paraId="7EA1962E" w14:textId="795844CE" w:rsidR="000A0A5E" w:rsidRPr="004E1AB4"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180B696F" w14:textId="4A5478D0" w:rsidR="000A0A5E" w:rsidRPr="004E1AB4" w:rsidRDefault="000A0A5E" w:rsidP="00EA33EE">
            <w:pPr>
              <w:spacing w:after="0" w:line="240" w:lineRule="auto"/>
              <w:jc w:val="center"/>
              <w:rPr>
                <w:rFonts w:ascii="Times New Roman" w:hAnsi="Times New Roman" w:cs="Times New Roman"/>
                <w:sz w:val="24"/>
                <w:szCs w:val="24"/>
              </w:rPr>
            </w:pPr>
            <w:r w:rsidRPr="0023755F">
              <w:rPr>
                <w:rFonts w:ascii="Times New Roman" w:hAnsi="Times New Roman" w:cs="Times New Roman"/>
                <w:sz w:val="24"/>
                <w:szCs w:val="24"/>
              </w:rPr>
              <w:t>проект</w:t>
            </w:r>
            <w:r>
              <w:rPr>
                <w:rFonts w:ascii="Times New Roman" w:hAnsi="Times New Roman" w:cs="Times New Roman"/>
                <w:sz w:val="24"/>
                <w:szCs w:val="24"/>
              </w:rPr>
              <w:t xml:space="preserve"> </w:t>
            </w:r>
            <w:r w:rsidRPr="0023755F">
              <w:rPr>
                <w:rFonts w:ascii="Times New Roman" w:hAnsi="Times New Roman" w:cs="Times New Roman"/>
                <w:sz w:val="24"/>
                <w:szCs w:val="24"/>
              </w:rPr>
              <w:t>генерального плана</w:t>
            </w:r>
            <w:r>
              <w:rPr>
                <w:rFonts w:ascii="Times New Roman" w:hAnsi="Times New Roman" w:cs="Times New Roman"/>
                <w:sz w:val="24"/>
                <w:szCs w:val="24"/>
              </w:rPr>
              <w:t xml:space="preserve"> </w:t>
            </w:r>
            <w:r w:rsidRPr="0023755F">
              <w:rPr>
                <w:rFonts w:ascii="Times New Roman" w:hAnsi="Times New Roman" w:cs="Times New Roman"/>
                <w:sz w:val="24"/>
                <w:szCs w:val="24"/>
              </w:rPr>
              <w:t>МО</w:t>
            </w:r>
            <w:r>
              <w:rPr>
                <w:rFonts w:ascii="Times New Roman" w:hAnsi="Times New Roman" w:cs="Times New Roman"/>
                <w:sz w:val="24"/>
                <w:szCs w:val="24"/>
              </w:rPr>
              <w:t xml:space="preserve"> </w:t>
            </w:r>
            <w:r w:rsidRPr="0023755F">
              <w:rPr>
                <w:rFonts w:ascii="Times New Roman" w:hAnsi="Times New Roman" w:cs="Times New Roman"/>
                <w:sz w:val="24"/>
                <w:szCs w:val="24"/>
              </w:rPr>
              <w:t>«г.</w:t>
            </w:r>
            <w:r>
              <w:rPr>
                <w:rFonts w:ascii="Times New Roman" w:hAnsi="Times New Roman" w:cs="Times New Roman"/>
                <w:sz w:val="24"/>
                <w:szCs w:val="24"/>
              </w:rPr>
              <w:t xml:space="preserve"> </w:t>
            </w:r>
            <w:r w:rsidRPr="0023755F">
              <w:rPr>
                <w:rFonts w:ascii="Times New Roman" w:hAnsi="Times New Roman" w:cs="Times New Roman"/>
                <w:sz w:val="24"/>
                <w:szCs w:val="24"/>
              </w:rPr>
              <w:t>Нижнекамск»</w:t>
            </w:r>
          </w:p>
        </w:tc>
        <w:tc>
          <w:tcPr>
            <w:tcW w:w="0" w:type="auto"/>
            <w:vAlign w:val="center"/>
          </w:tcPr>
          <w:p w14:paraId="08D89195" w14:textId="65B7B81D" w:rsidR="000A0A5E" w:rsidRPr="004E1AB4"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0A0A5E" w:rsidRPr="00602CAF" w14:paraId="7AEF673B" w14:textId="77777777" w:rsidTr="00EA33EE">
        <w:tc>
          <w:tcPr>
            <w:tcW w:w="0" w:type="auto"/>
            <w:vAlign w:val="center"/>
          </w:tcPr>
          <w:p w14:paraId="26F2AEC0" w14:textId="6E4EE023" w:rsidR="000A0A5E"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МБОУ СОШ №№</w:t>
            </w:r>
          </w:p>
          <w:p w14:paraId="62F98537" w14:textId="46742873" w:rsidR="000A0A5E"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5-7, 10, 19-21, 26-29, 31, 33</w:t>
            </w:r>
          </w:p>
          <w:p w14:paraId="2E070F98" w14:textId="0060C5A1" w:rsidR="000A0A5E" w:rsidRPr="004E1AB4"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МБОУ Гимназия №№25, 32, 34</w:t>
            </w:r>
          </w:p>
        </w:tc>
        <w:tc>
          <w:tcPr>
            <w:tcW w:w="0" w:type="auto"/>
            <w:vAlign w:val="center"/>
          </w:tcPr>
          <w:p w14:paraId="5FEE0751" w14:textId="4E935DF3" w:rsidR="000A0A5E" w:rsidRPr="004E1AB4"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499BAB1B" w14:textId="2A024A0F" w:rsidR="000A0A5E" w:rsidRPr="004E1AB4"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капитальный ремонт</w:t>
            </w:r>
          </w:p>
        </w:tc>
        <w:tc>
          <w:tcPr>
            <w:tcW w:w="0" w:type="auto"/>
            <w:vAlign w:val="center"/>
          </w:tcPr>
          <w:p w14:paraId="74000E3C" w14:textId="36FC7595" w:rsidR="000A0A5E" w:rsidRPr="004E1AB4"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412F156C" w14:textId="3AA61C89" w:rsidR="000A0A5E" w:rsidRPr="004E1AB4"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4655B35D" w14:textId="1329740B" w:rsidR="000A0A5E" w:rsidRPr="004E1AB4" w:rsidRDefault="000A0A5E" w:rsidP="00EA33EE">
            <w:pPr>
              <w:spacing w:after="0" w:line="240" w:lineRule="auto"/>
              <w:jc w:val="center"/>
              <w:rPr>
                <w:rFonts w:ascii="Times New Roman" w:hAnsi="Times New Roman" w:cs="Times New Roman"/>
                <w:sz w:val="24"/>
                <w:szCs w:val="24"/>
              </w:rPr>
            </w:pPr>
            <w:r w:rsidRPr="0023755F">
              <w:rPr>
                <w:rFonts w:ascii="Times New Roman" w:hAnsi="Times New Roman" w:cs="Times New Roman"/>
                <w:sz w:val="24"/>
                <w:szCs w:val="24"/>
              </w:rPr>
              <w:t>проект</w:t>
            </w:r>
            <w:r>
              <w:rPr>
                <w:rFonts w:ascii="Times New Roman" w:hAnsi="Times New Roman" w:cs="Times New Roman"/>
                <w:sz w:val="24"/>
                <w:szCs w:val="24"/>
              </w:rPr>
              <w:t xml:space="preserve"> </w:t>
            </w:r>
            <w:r w:rsidRPr="0023755F">
              <w:rPr>
                <w:rFonts w:ascii="Times New Roman" w:hAnsi="Times New Roman" w:cs="Times New Roman"/>
                <w:sz w:val="24"/>
                <w:szCs w:val="24"/>
              </w:rPr>
              <w:t>генерального плана</w:t>
            </w:r>
            <w:r>
              <w:rPr>
                <w:rFonts w:ascii="Times New Roman" w:hAnsi="Times New Roman" w:cs="Times New Roman"/>
                <w:sz w:val="24"/>
                <w:szCs w:val="24"/>
              </w:rPr>
              <w:t xml:space="preserve"> </w:t>
            </w:r>
            <w:r w:rsidRPr="0023755F">
              <w:rPr>
                <w:rFonts w:ascii="Times New Roman" w:hAnsi="Times New Roman" w:cs="Times New Roman"/>
                <w:sz w:val="24"/>
                <w:szCs w:val="24"/>
              </w:rPr>
              <w:t>МО</w:t>
            </w:r>
            <w:r>
              <w:rPr>
                <w:rFonts w:ascii="Times New Roman" w:hAnsi="Times New Roman" w:cs="Times New Roman"/>
                <w:sz w:val="24"/>
                <w:szCs w:val="24"/>
              </w:rPr>
              <w:t xml:space="preserve"> </w:t>
            </w:r>
            <w:r w:rsidRPr="0023755F">
              <w:rPr>
                <w:rFonts w:ascii="Times New Roman" w:hAnsi="Times New Roman" w:cs="Times New Roman"/>
                <w:sz w:val="24"/>
                <w:szCs w:val="24"/>
              </w:rPr>
              <w:t>«г.</w:t>
            </w:r>
            <w:r>
              <w:rPr>
                <w:rFonts w:ascii="Times New Roman" w:hAnsi="Times New Roman" w:cs="Times New Roman"/>
                <w:sz w:val="24"/>
                <w:szCs w:val="24"/>
              </w:rPr>
              <w:t xml:space="preserve"> </w:t>
            </w:r>
            <w:r w:rsidRPr="0023755F">
              <w:rPr>
                <w:rFonts w:ascii="Times New Roman" w:hAnsi="Times New Roman" w:cs="Times New Roman"/>
                <w:sz w:val="24"/>
                <w:szCs w:val="24"/>
              </w:rPr>
              <w:t>Нижнекамск»</w:t>
            </w:r>
          </w:p>
        </w:tc>
        <w:tc>
          <w:tcPr>
            <w:tcW w:w="0" w:type="auto"/>
            <w:vAlign w:val="center"/>
          </w:tcPr>
          <w:p w14:paraId="60CEDC89" w14:textId="0DE6EB60" w:rsidR="000A0A5E" w:rsidRPr="004E1AB4"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0A0A5E" w:rsidRPr="00602CAF" w14:paraId="13601244" w14:textId="77777777" w:rsidTr="00EA33EE">
        <w:tc>
          <w:tcPr>
            <w:tcW w:w="0" w:type="auto"/>
            <w:vAlign w:val="center"/>
          </w:tcPr>
          <w:p w14:paraId="4D583F1D" w14:textId="46A133C4" w:rsidR="000A0A5E" w:rsidRPr="001F29BD"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Музыкальная школа в мкр. 30</w:t>
            </w:r>
          </w:p>
        </w:tc>
        <w:tc>
          <w:tcPr>
            <w:tcW w:w="0" w:type="auto"/>
            <w:vAlign w:val="center"/>
          </w:tcPr>
          <w:p w14:paraId="4D7A1EF7" w14:textId="11013E37" w:rsidR="000A0A5E" w:rsidRPr="001F29BD"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6102C4FE" w14:textId="77BC7E6C" w:rsidR="000A0A5E" w:rsidRPr="001F29BD"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424C2741" w14:textId="03705A67" w:rsidR="000A0A5E" w:rsidRPr="001F29BD"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150 мест</w:t>
            </w:r>
          </w:p>
        </w:tc>
        <w:tc>
          <w:tcPr>
            <w:tcW w:w="0" w:type="auto"/>
            <w:vAlign w:val="center"/>
          </w:tcPr>
          <w:p w14:paraId="7E8AC06D" w14:textId="70AC8BF8" w:rsidR="000A0A5E" w:rsidRPr="001F29BD" w:rsidRDefault="000A0A5E" w:rsidP="00EA33EE">
            <w:pPr>
              <w:spacing w:after="0" w:line="240" w:lineRule="auto"/>
              <w:jc w:val="center"/>
              <w:rPr>
                <w:rFonts w:ascii="Times New Roman" w:hAnsi="Times New Roman" w:cs="Times New Roman"/>
                <w:sz w:val="24"/>
                <w:szCs w:val="24"/>
              </w:rPr>
            </w:pPr>
            <w:r w:rsidRPr="00C70465">
              <w:rPr>
                <w:rFonts w:ascii="Times New Roman" w:hAnsi="Times New Roman" w:cs="Times New Roman"/>
                <w:sz w:val="24"/>
                <w:szCs w:val="24"/>
              </w:rPr>
              <w:t>2035</w:t>
            </w:r>
          </w:p>
        </w:tc>
        <w:tc>
          <w:tcPr>
            <w:tcW w:w="0" w:type="auto"/>
            <w:vAlign w:val="center"/>
          </w:tcPr>
          <w:p w14:paraId="2C05114E" w14:textId="4E2C9FB7" w:rsidR="000A0A5E" w:rsidRPr="001F29BD" w:rsidRDefault="000A0A5E" w:rsidP="00EA33EE">
            <w:pPr>
              <w:spacing w:after="0" w:line="240" w:lineRule="auto"/>
              <w:jc w:val="center"/>
              <w:rPr>
                <w:rFonts w:ascii="Times New Roman" w:hAnsi="Times New Roman" w:cs="Times New Roman"/>
                <w:sz w:val="24"/>
                <w:szCs w:val="24"/>
              </w:rPr>
            </w:pPr>
            <w:r w:rsidRPr="0023755F">
              <w:rPr>
                <w:rFonts w:ascii="Times New Roman" w:hAnsi="Times New Roman" w:cs="Times New Roman"/>
                <w:sz w:val="24"/>
                <w:szCs w:val="24"/>
              </w:rPr>
              <w:t>проект</w:t>
            </w:r>
            <w:r>
              <w:rPr>
                <w:rFonts w:ascii="Times New Roman" w:hAnsi="Times New Roman" w:cs="Times New Roman"/>
                <w:sz w:val="24"/>
                <w:szCs w:val="24"/>
              </w:rPr>
              <w:t xml:space="preserve"> </w:t>
            </w:r>
            <w:r w:rsidRPr="0023755F">
              <w:rPr>
                <w:rFonts w:ascii="Times New Roman" w:hAnsi="Times New Roman" w:cs="Times New Roman"/>
                <w:sz w:val="24"/>
                <w:szCs w:val="24"/>
              </w:rPr>
              <w:t>генерального плана</w:t>
            </w:r>
            <w:r>
              <w:rPr>
                <w:rFonts w:ascii="Times New Roman" w:hAnsi="Times New Roman" w:cs="Times New Roman"/>
                <w:sz w:val="24"/>
                <w:szCs w:val="24"/>
              </w:rPr>
              <w:t xml:space="preserve"> </w:t>
            </w:r>
            <w:r w:rsidRPr="0023755F">
              <w:rPr>
                <w:rFonts w:ascii="Times New Roman" w:hAnsi="Times New Roman" w:cs="Times New Roman"/>
                <w:sz w:val="24"/>
                <w:szCs w:val="24"/>
              </w:rPr>
              <w:t>МО</w:t>
            </w:r>
            <w:r>
              <w:rPr>
                <w:rFonts w:ascii="Times New Roman" w:hAnsi="Times New Roman" w:cs="Times New Roman"/>
                <w:sz w:val="24"/>
                <w:szCs w:val="24"/>
              </w:rPr>
              <w:t xml:space="preserve"> </w:t>
            </w:r>
            <w:r w:rsidRPr="0023755F">
              <w:rPr>
                <w:rFonts w:ascii="Times New Roman" w:hAnsi="Times New Roman" w:cs="Times New Roman"/>
                <w:sz w:val="24"/>
                <w:szCs w:val="24"/>
              </w:rPr>
              <w:t>«г.</w:t>
            </w:r>
            <w:r>
              <w:rPr>
                <w:rFonts w:ascii="Times New Roman" w:hAnsi="Times New Roman" w:cs="Times New Roman"/>
                <w:sz w:val="24"/>
                <w:szCs w:val="24"/>
              </w:rPr>
              <w:t xml:space="preserve"> </w:t>
            </w:r>
            <w:r w:rsidRPr="0023755F">
              <w:rPr>
                <w:rFonts w:ascii="Times New Roman" w:hAnsi="Times New Roman" w:cs="Times New Roman"/>
                <w:sz w:val="24"/>
                <w:szCs w:val="24"/>
              </w:rPr>
              <w:t>Нижнекамск»</w:t>
            </w:r>
          </w:p>
        </w:tc>
        <w:tc>
          <w:tcPr>
            <w:tcW w:w="0" w:type="auto"/>
            <w:vAlign w:val="center"/>
          </w:tcPr>
          <w:p w14:paraId="5975B2FA" w14:textId="14A703EB" w:rsidR="000A0A5E" w:rsidRPr="001F29BD"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0A0A5E" w:rsidRPr="00602CAF" w14:paraId="2EF5C307" w14:textId="77777777" w:rsidTr="00EA33EE">
        <w:tc>
          <w:tcPr>
            <w:tcW w:w="0" w:type="auto"/>
            <w:vAlign w:val="center"/>
          </w:tcPr>
          <w:p w14:paraId="67A96E54" w14:textId="208096A3" w:rsidR="000A0A5E" w:rsidRPr="001F29BD"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Школа искусств в мкр. 50</w:t>
            </w:r>
          </w:p>
        </w:tc>
        <w:tc>
          <w:tcPr>
            <w:tcW w:w="0" w:type="auto"/>
            <w:vAlign w:val="center"/>
          </w:tcPr>
          <w:p w14:paraId="69FA6C1F" w14:textId="154AE927" w:rsidR="000A0A5E" w:rsidRPr="001F29BD"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4712D8C6" w14:textId="75DF30A4" w:rsidR="000A0A5E" w:rsidRPr="001F29BD"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3912F2E8" w14:textId="62E8CD15" w:rsidR="000A0A5E" w:rsidRPr="001F29BD"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600 мест</w:t>
            </w:r>
          </w:p>
        </w:tc>
        <w:tc>
          <w:tcPr>
            <w:tcW w:w="0" w:type="auto"/>
            <w:vAlign w:val="center"/>
          </w:tcPr>
          <w:p w14:paraId="26FD72FE" w14:textId="26828E40" w:rsidR="000A0A5E" w:rsidRPr="001F29BD" w:rsidRDefault="000A0A5E" w:rsidP="00EA33EE">
            <w:pPr>
              <w:spacing w:after="0" w:line="240" w:lineRule="auto"/>
              <w:jc w:val="center"/>
              <w:rPr>
                <w:rFonts w:ascii="Times New Roman" w:hAnsi="Times New Roman" w:cs="Times New Roman"/>
                <w:sz w:val="24"/>
                <w:szCs w:val="24"/>
              </w:rPr>
            </w:pPr>
            <w:r w:rsidRPr="00C70465">
              <w:rPr>
                <w:rFonts w:ascii="Times New Roman" w:hAnsi="Times New Roman" w:cs="Times New Roman"/>
                <w:sz w:val="24"/>
                <w:szCs w:val="24"/>
              </w:rPr>
              <w:t>2035</w:t>
            </w:r>
          </w:p>
        </w:tc>
        <w:tc>
          <w:tcPr>
            <w:tcW w:w="0" w:type="auto"/>
            <w:vAlign w:val="center"/>
          </w:tcPr>
          <w:p w14:paraId="64314367" w14:textId="11C3908F" w:rsidR="000A0A5E" w:rsidRPr="001F29BD" w:rsidRDefault="000A0A5E" w:rsidP="00EA33EE">
            <w:pPr>
              <w:spacing w:after="0" w:line="240" w:lineRule="auto"/>
              <w:jc w:val="center"/>
              <w:rPr>
                <w:rFonts w:ascii="Times New Roman" w:hAnsi="Times New Roman" w:cs="Times New Roman"/>
                <w:sz w:val="24"/>
                <w:szCs w:val="24"/>
              </w:rPr>
            </w:pPr>
            <w:r w:rsidRPr="00736F19">
              <w:rPr>
                <w:rFonts w:ascii="Times New Roman" w:hAnsi="Times New Roman" w:cs="Times New Roman"/>
                <w:sz w:val="24"/>
                <w:szCs w:val="24"/>
              </w:rPr>
              <w:t>проект генерального плана МО «г. Нижнекамск»</w:t>
            </w:r>
          </w:p>
        </w:tc>
        <w:tc>
          <w:tcPr>
            <w:tcW w:w="0" w:type="auto"/>
            <w:vAlign w:val="center"/>
          </w:tcPr>
          <w:p w14:paraId="50F3AB0C" w14:textId="08621FDD" w:rsidR="000A0A5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0A0A5E" w:rsidRPr="00602CAF" w14:paraId="56E5B4DA" w14:textId="77777777" w:rsidTr="00EA33EE">
        <w:tc>
          <w:tcPr>
            <w:tcW w:w="0" w:type="auto"/>
            <w:vAlign w:val="center"/>
          </w:tcPr>
          <w:p w14:paraId="341A81F1" w14:textId="3FB30A4D" w:rsidR="000A0A5E" w:rsidRPr="00602CAF"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Дом детского творчества в мкр. 56</w:t>
            </w:r>
          </w:p>
        </w:tc>
        <w:tc>
          <w:tcPr>
            <w:tcW w:w="0" w:type="auto"/>
            <w:vAlign w:val="center"/>
          </w:tcPr>
          <w:p w14:paraId="77F7C943" w14:textId="0E59FB9E" w:rsidR="000A0A5E" w:rsidRPr="00602CAF"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77F0F534" w14:textId="2D168F93" w:rsidR="000A0A5E" w:rsidRPr="00602CAF"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71FBB6A9" w14:textId="6515F9AA" w:rsidR="000A0A5E" w:rsidRPr="00602CAF" w:rsidRDefault="000A0A5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150 мест</w:t>
            </w:r>
          </w:p>
        </w:tc>
        <w:tc>
          <w:tcPr>
            <w:tcW w:w="0" w:type="auto"/>
            <w:vAlign w:val="center"/>
          </w:tcPr>
          <w:p w14:paraId="609B6B73" w14:textId="7997E91D" w:rsidR="000A0A5E" w:rsidRPr="00602CAF" w:rsidRDefault="000A0A5E" w:rsidP="00EA33EE">
            <w:pPr>
              <w:spacing w:after="0" w:line="240" w:lineRule="auto"/>
              <w:jc w:val="center"/>
              <w:rPr>
                <w:rFonts w:ascii="Times New Roman" w:hAnsi="Times New Roman" w:cs="Times New Roman"/>
                <w:sz w:val="24"/>
                <w:szCs w:val="24"/>
              </w:rPr>
            </w:pPr>
            <w:r w:rsidRPr="00C70465">
              <w:rPr>
                <w:rFonts w:ascii="Times New Roman" w:hAnsi="Times New Roman" w:cs="Times New Roman"/>
                <w:sz w:val="24"/>
                <w:szCs w:val="24"/>
              </w:rPr>
              <w:t>2035</w:t>
            </w:r>
          </w:p>
        </w:tc>
        <w:tc>
          <w:tcPr>
            <w:tcW w:w="0" w:type="auto"/>
            <w:vAlign w:val="center"/>
          </w:tcPr>
          <w:p w14:paraId="457616EF" w14:textId="168D69A3" w:rsidR="000A0A5E" w:rsidRPr="00602CAF" w:rsidRDefault="000A0A5E" w:rsidP="00EA33EE">
            <w:pPr>
              <w:spacing w:after="0" w:line="240" w:lineRule="auto"/>
              <w:jc w:val="center"/>
              <w:rPr>
                <w:rFonts w:ascii="Times New Roman" w:hAnsi="Times New Roman" w:cs="Times New Roman"/>
                <w:sz w:val="24"/>
                <w:szCs w:val="24"/>
              </w:rPr>
            </w:pPr>
            <w:r w:rsidRPr="00736F19">
              <w:rPr>
                <w:rFonts w:ascii="Times New Roman" w:hAnsi="Times New Roman" w:cs="Times New Roman"/>
                <w:sz w:val="24"/>
                <w:szCs w:val="24"/>
              </w:rPr>
              <w:t>проект генерального плана МО «г. Нижнекамск»</w:t>
            </w:r>
          </w:p>
        </w:tc>
        <w:tc>
          <w:tcPr>
            <w:tcW w:w="0" w:type="auto"/>
            <w:vAlign w:val="center"/>
          </w:tcPr>
          <w:p w14:paraId="5E5AA7D6" w14:textId="376D06FA" w:rsidR="000A0A5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382B8D" w14:paraId="7F70AA3B" w14:textId="77777777" w:rsidTr="00EA33EE">
        <w:tc>
          <w:tcPr>
            <w:tcW w:w="0" w:type="auto"/>
            <w:vAlign w:val="center"/>
          </w:tcPr>
          <w:p w14:paraId="6D3E6330" w14:textId="4302A99D" w:rsidR="005778FE" w:rsidRPr="00D14A3D" w:rsidRDefault="005778FE" w:rsidP="00EA33EE">
            <w:pPr>
              <w:spacing w:after="0" w:line="240" w:lineRule="auto"/>
              <w:jc w:val="center"/>
              <w:rPr>
                <w:sz w:val="24"/>
                <w:szCs w:val="24"/>
              </w:rPr>
            </w:pPr>
            <w:r w:rsidRPr="00D14A3D">
              <w:rPr>
                <w:rStyle w:val="fontstyle01"/>
                <w:sz w:val="24"/>
                <w:szCs w:val="24"/>
              </w:rPr>
              <w:lastRenderedPageBreak/>
              <w:t>МБУ ДО «Детская музыкально хоровая школа «Мечта»</w:t>
            </w:r>
          </w:p>
          <w:p w14:paraId="1E051093" w14:textId="3001089F" w:rsidR="005778FE" w:rsidRPr="00D14A3D" w:rsidRDefault="005778FE" w:rsidP="00EA33EE">
            <w:pPr>
              <w:spacing w:after="0" w:line="240" w:lineRule="auto"/>
              <w:jc w:val="center"/>
              <w:rPr>
                <w:sz w:val="24"/>
                <w:szCs w:val="24"/>
              </w:rPr>
            </w:pPr>
            <w:r w:rsidRPr="00D14A3D">
              <w:rPr>
                <w:rStyle w:val="fontstyle01"/>
                <w:sz w:val="24"/>
                <w:szCs w:val="24"/>
              </w:rPr>
              <w:t>МБУ ДО «Дворец творчества детей и молодежи» им. И.Х.</w:t>
            </w:r>
            <w:r>
              <w:rPr>
                <w:rStyle w:val="fontstyle01"/>
                <w:sz w:val="24"/>
                <w:szCs w:val="24"/>
              </w:rPr>
              <w:t xml:space="preserve"> </w:t>
            </w:r>
            <w:r w:rsidRPr="00D14A3D">
              <w:rPr>
                <w:rStyle w:val="fontstyle01"/>
                <w:sz w:val="24"/>
                <w:szCs w:val="24"/>
              </w:rPr>
              <w:t>Садыков</w:t>
            </w:r>
            <w:r>
              <w:rPr>
                <w:rStyle w:val="fontstyle01"/>
                <w:sz w:val="24"/>
                <w:szCs w:val="24"/>
              </w:rPr>
              <w:t>а</w:t>
            </w:r>
          </w:p>
          <w:p w14:paraId="282107BC" w14:textId="6CC70EEE" w:rsidR="005778FE" w:rsidRPr="00D14A3D" w:rsidRDefault="005778FE" w:rsidP="00EA33EE">
            <w:pPr>
              <w:spacing w:after="0" w:line="240" w:lineRule="auto"/>
              <w:jc w:val="center"/>
              <w:rPr>
                <w:sz w:val="24"/>
                <w:szCs w:val="24"/>
              </w:rPr>
            </w:pPr>
            <w:r w:rsidRPr="00D14A3D">
              <w:rPr>
                <w:rStyle w:val="fontstyle01"/>
                <w:sz w:val="24"/>
                <w:szCs w:val="24"/>
              </w:rPr>
              <w:t>МБУ ДО «ДМШ № 1» НМР РТ</w:t>
            </w:r>
          </w:p>
          <w:p w14:paraId="3EC0C3B0" w14:textId="78F1E304" w:rsidR="005778FE" w:rsidRPr="00D14A3D" w:rsidRDefault="005778FE" w:rsidP="00EA33EE">
            <w:pPr>
              <w:spacing w:after="0" w:line="240" w:lineRule="auto"/>
              <w:jc w:val="center"/>
              <w:rPr>
                <w:sz w:val="24"/>
                <w:szCs w:val="24"/>
              </w:rPr>
            </w:pPr>
            <w:r w:rsidRPr="00D14A3D">
              <w:rPr>
                <w:rStyle w:val="fontstyle01"/>
                <w:sz w:val="24"/>
                <w:szCs w:val="24"/>
              </w:rPr>
              <w:t>МБУДО «Центр дополнительного образования детей» Нижнекамского муниципального района Республики Татарстан</w:t>
            </w:r>
          </w:p>
          <w:p w14:paraId="5B04D727" w14:textId="68306C24" w:rsidR="005778FE" w:rsidRPr="00D14A3D" w:rsidRDefault="005778FE" w:rsidP="00EA33EE">
            <w:pPr>
              <w:spacing w:after="0" w:line="240" w:lineRule="auto"/>
              <w:jc w:val="center"/>
              <w:rPr>
                <w:sz w:val="24"/>
                <w:szCs w:val="24"/>
              </w:rPr>
            </w:pPr>
            <w:r w:rsidRPr="00D14A3D">
              <w:rPr>
                <w:rStyle w:val="fontstyle01"/>
                <w:sz w:val="24"/>
                <w:szCs w:val="24"/>
              </w:rPr>
              <w:t>Административно методический</w:t>
            </w:r>
          </w:p>
          <w:p w14:paraId="01CB7E3E" w14:textId="2A41F434" w:rsidR="005778FE" w:rsidRPr="00D14A3D" w:rsidRDefault="005778FE" w:rsidP="00EA33EE">
            <w:pPr>
              <w:spacing w:after="0" w:line="240" w:lineRule="auto"/>
              <w:jc w:val="center"/>
              <w:rPr>
                <w:sz w:val="24"/>
                <w:szCs w:val="24"/>
              </w:rPr>
            </w:pPr>
            <w:r w:rsidRPr="00D14A3D">
              <w:rPr>
                <w:rStyle w:val="fontstyle01"/>
                <w:sz w:val="24"/>
                <w:szCs w:val="24"/>
              </w:rPr>
              <w:t>центр МБУ «Центр подростковых клубов</w:t>
            </w:r>
          </w:p>
          <w:p w14:paraId="26E2D390" w14:textId="3D6C1657" w:rsidR="005778FE" w:rsidRPr="00D14A3D" w:rsidRDefault="005778FE" w:rsidP="00EA33EE">
            <w:pPr>
              <w:spacing w:after="0" w:line="240" w:lineRule="auto"/>
              <w:jc w:val="center"/>
              <w:rPr>
                <w:sz w:val="24"/>
                <w:szCs w:val="24"/>
              </w:rPr>
            </w:pPr>
            <w:r w:rsidRPr="00D14A3D">
              <w:rPr>
                <w:rStyle w:val="fontstyle01"/>
                <w:sz w:val="24"/>
                <w:szCs w:val="24"/>
              </w:rPr>
              <w:t>Подростковый клуб «Аметист»</w:t>
            </w:r>
          </w:p>
          <w:p w14:paraId="45F9B379" w14:textId="3A053317" w:rsidR="005778FE" w:rsidRPr="00D14A3D" w:rsidRDefault="005778FE" w:rsidP="00EA33EE">
            <w:pPr>
              <w:spacing w:after="0" w:line="240" w:lineRule="auto"/>
              <w:jc w:val="center"/>
              <w:rPr>
                <w:sz w:val="24"/>
                <w:szCs w:val="24"/>
              </w:rPr>
            </w:pPr>
            <w:r w:rsidRPr="00D14A3D">
              <w:rPr>
                <w:rStyle w:val="fontstyle01"/>
                <w:sz w:val="24"/>
                <w:szCs w:val="24"/>
              </w:rPr>
              <w:t>Подростковый клуб «Юный техник</w:t>
            </w:r>
          </w:p>
          <w:p w14:paraId="66D797DB" w14:textId="49DF1B0C" w:rsidR="005778FE" w:rsidRPr="00D14A3D" w:rsidRDefault="005778FE" w:rsidP="00EA33EE">
            <w:pPr>
              <w:spacing w:after="0" w:line="240" w:lineRule="auto"/>
              <w:jc w:val="center"/>
              <w:rPr>
                <w:sz w:val="24"/>
                <w:szCs w:val="24"/>
              </w:rPr>
            </w:pPr>
            <w:r w:rsidRPr="00D14A3D">
              <w:rPr>
                <w:rStyle w:val="fontstyle01"/>
                <w:sz w:val="24"/>
                <w:szCs w:val="24"/>
              </w:rPr>
              <w:t>Подростковый клуб «Буревестник»</w:t>
            </w:r>
          </w:p>
          <w:p w14:paraId="34B72041" w14:textId="788D728A" w:rsidR="005778FE" w:rsidRPr="00D14A3D" w:rsidRDefault="005778FE" w:rsidP="00EA33EE">
            <w:pPr>
              <w:spacing w:after="0" w:line="240" w:lineRule="auto"/>
              <w:jc w:val="center"/>
              <w:rPr>
                <w:sz w:val="24"/>
                <w:szCs w:val="24"/>
              </w:rPr>
            </w:pPr>
            <w:r w:rsidRPr="00D14A3D">
              <w:rPr>
                <w:rStyle w:val="fontstyle01"/>
                <w:sz w:val="24"/>
                <w:szCs w:val="24"/>
              </w:rPr>
              <w:t>Подростковый клуб «Гайдаровец</w:t>
            </w:r>
          </w:p>
          <w:p w14:paraId="379E7C2A" w14:textId="1914A4F9" w:rsidR="005778FE" w:rsidRPr="00D14A3D" w:rsidRDefault="005778FE" w:rsidP="00EA33EE">
            <w:pPr>
              <w:spacing w:after="0" w:line="240" w:lineRule="auto"/>
              <w:jc w:val="center"/>
              <w:rPr>
                <w:sz w:val="24"/>
                <w:szCs w:val="24"/>
              </w:rPr>
            </w:pPr>
            <w:r w:rsidRPr="00D14A3D">
              <w:rPr>
                <w:rStyle w:val="fontstyle01"/>
                <w:sz w:val="24"/>
                <w:szCs w:val="24"/>
              </w:rPr>
              <w:lastRenderedPageBreak/>
              <w:t>Подростковый клуб «Гренада»</w:t>
            </w:r>
          </w:p>
          <w:p w14:paraId="3A140C90" w14:textId="3604BBBE" w:rsidR="005778FE" w:rsidRPr="00D14A3D" w:rsidRDefault="005778FE" w:rsidP="00EA33EE">
            <w:pPr>
              <w:spacing w:after="0" w:line="240" w:lineRule="auto"/>
              <w:jc w:val="center"/>
              <w:rPr>
                <w:sz w:val="24"/>
                <w:szCs w:val="24"/>
              </w:rPr>
            </w:pPr>
            <w:r w:rsidRPr="00D14A3D">
              <w:rPr>
                <w:rStyle w:val="fontstyle01"/>
                <w:sz w:val="24"/>
                <w:szCs w:val="24"/>
              </w:rPr>
              <w:t>Подростковый клуб «Дружба»</w:t>
            </w:r>
          </w:p>
          <w:p w14:paraId="4D4C1864" w14:textId="07DAB032" w:rsidR="005778FE" w:rsidRPr="00D14A3D" w:rsidRDefault="005778FE" w:rsidP="00EA33EE">
            <w:pPr>
              <w:spacing w:after="0" w:line="240" w:lineRule="auto"/>
              <w:jc w:val="center"/>
              <w:rPr>
                <w:sz w:val="24"/>
                <w:szCs w:val="24"/>
              </w:rPr>
            </w:pPr>
            <w:r w:rsidRPr="00D14A3D">
              <w:rPr>
                <w:rStyle w:val="fontstyle01"/>
                <w:sz w:val="24"/>
                <w:szCs w:val="24"/>
              </w:rPr>
              <w:t>Подростковый клуб «Луч»</w:t>
            </w:r>
          </w:p>
          <w:p w14:paraId="00F66B7B" w14:textId="5D8837B7" w:rsidR="005778FE" w:rsidRPr="00D14A3D" w:rsidRDefault="005778FE" w:rsidP="00EA33EE">
            <w:pPr>
              <w:spacing w:after="0" w:line="240" w:lineRule="auto"/>
              <w:jc w:val="center"/>
              <w:rPr>
                <w:sz w:val="24"/>
                <w:szCs w:val="24"/>
              </w:rPr>
            </w:pPr>
            <w:r w:rsidRPr="00D14A3D">
              <w:rPr>
                <w:rStyle w:val="fontstyle01"/>
                <w:sz w:val="24"/>
                <w:szCs w:val="24"/>
              </w:rPr>
              <w:t>Подростковый клуб «Ровесник»</w:t>
            </w:r>
          </w:p>
          <w:p w14:paraId="31027832" w14:textId="01640226" w:rsidR="005778FE" w:rsidRPr="00D14A3D" w:rsidRDefault="005778FE" w:rsidP="00EA33EE">
            <w:pPr>
              <w:spacing w:after="0" w:line="240" w:lineRule="auto"/>
              <w:jc w:val="center"/>
              <w:rPr>
                <w:sz w:val="24"/>
                <w:szCs w:val="24"/>
              </w:rPr>
            </w:pPr>
            <w:r w:rsidRPr="00D14A3D">
              <w:rPr>
                <w:rStyle w:val="fontstyle01"/>
                <w:sz w:val="24"/>
                <w:szCs w:val="24"/>
              </w:rPr>
              <w:t>Подростковый клуб «Романтик»</w:t>
            </w:r>
          </w:p>
          <w:p w14:paraId="5C0792ED" w14:textId="1606275E" w:rsidR="005778FE" w:rsidRPr="00D14A3D" w:rsidRDefault="005778FE" w:rsidP="00EA33EE">
            <w:pPr>
              <w:spacing w:after="0" w:line="240" w:lineRule="auto"/>
              <w:jc w:val="center"/>
              <w:rPr>
                <w:sz w:val="24"/>
                <w:szCs w:val="24"/>
              </w:rPr>
            </w:pPr>
            <w:r w:rsidRPr="00D14A3D">
              <w:rPr>
                <w:rStyle w:val="fontstyle01"/>
                <w:sz w:val="24"/>
                <w:szCs w:val="24"/>
              </w:rPr>
              <w:t>Подростковый клуб «Чародейка»</w:t>
            </w:r>
          </w:p>
          <w:p w14:paraId="2004F92E" w14:textId="5E8316B5" w:rsidR="005778FE" w:rsidRPr="00D14A3D" w:rsidRDefault="005778FE" w:rsidP="00EA33EE">
            <w:pPr>
              <w:spacing w:after="0" w:line="240" w:lineRule="auto"/>
              <w:jc w:val="center"/>
              <w:rPr>
                <w:sz w:val="24"/>
                <w:szCs w:val="24"/>
              </w:rPr>
            </w:pPr>
            <w:r w:rsidRPr="00D14A3D">
              <w:rPr>
                <w:rStyle w:val="fontstyle01"/>
                <w:sz w:val="24"/>
                <w:szCs w:val="24"/>
              </w:rPr>
              <w:t>Подростковый клуб «Юность»</w:t>
            </w:r>
          </w:p>
          <w:p w14:paraId="0F990801" w14:textId="47760B86" w:rsidR="005778FE" w:rsidRPr="00D14A3D" w:rsidRDefault="005778FE" w:rsidP="00EA33EE">
            <w:pPr>
              <w:spacing w:after="0" w:line="240" w:lineRule="auto"/>
              <w:jc w:val="center"/>
              <w:rPr>
                <w:sz w:val="24"/>
                <w:szCs w:val="24"/>
              </w:rPr>
            </w:pPr>
            <w:r w:rsidRPr="00D14A3D">
              <w:rPr>
                <w:rStyle w:val="fontstyle01"/>
                <w:sz w:val="24"/>
                <w:szCs w:val="24"/>
              </w:rPr>
              <w:t>МБУ ДО «Станция детского, юношеского туризма и экскурсий»</w:t>
            </w:r>
          </w:p>
          <w:p w14:paraId="42436CD1" w14:textId="579A3A42" w:rsidR="005778FE" w:rsidRPr="00D14A3D" w:rsidRDefault="005778FE" w:rsidP="00EA33EE">
            <w:pPr>
              <w:spacing w:after="0" w:line="240" w:lineRule="auto"/>
              <w:jc w:val="center"/>
              <w:rPr>
                <w:sz w:val="24"/>
                <w:szCs w:val="24"/>
              </w:rPr>
            </w:pPr>
            <w:r w:rsidRPr="00D14A3D">
              <w:rPr>
                <w:rStyle w:val="fontstyle01"/>
                <w:sz w:val="24"/>
                <w:szCs w:val="24"/>
              </w:rPr>
              <w:t>МБУ ДО «Детская школа искусств» (основное здание)</w:t>
            </w:r>
          </w:p>
          <w:p w14:paraId="64EE1361" w14:textId="2B0831A3" w:rsidR="005778FE" w:rsidRPr="00D14A3D" w:rsidRDefault="005778FE" w:rsidP="00EA33EE">
            <w:pPr>
              <w:spacing w:after="0" w:line="240" w:lineRule="auto"/>
              <w:jc w:val="center"/>
              <w:rPr>
                <w:sz w:val="24"/>
                <w:szCs w:val="24"/>
              </w:rPr>
            </w:pPr>
            <w:r w:rsidRPr="00D14A3D">
              <w:rPr>
                <w:rStyle w:val="fontstyle01"/>
                <w:sz w:val="24"/>
                <w:szCs w:val="24"/>
              </w:rPr>
              <w:t>МБУ ДО «Центр детского (юношеского) технического творчества»</w:t>
            </w:r>
          </w:p>
          <w:p w14:paraId="09C148CD" w14:textId="510595BB" w:rsidR="005778FE" w:rsidRPr="00D14A3D" w:rsidRDefault="005778FE" w:rsidP="00EA33EE">
            <w:pPr>
              <w:spacing w:after="0" w:line="240" w:lineRule="auto"/>
              <w:jc w:val="center"/>
              <w:rPr>
                <w:sz w:val="24"/>
                <w:szCs w:val="24"/>
              </w:rPr>
            </w:pPr>
            <w:r w:rsidRPr="00D14A3D">
              <w:rPr>
                <w:rStyle w:val="fontstyle01"/>
                <w:sz w:val="24"/>
                <w:szCs w:val="24"/>
              </w:rPr>
              <w:t>МБУ ДО «Детский эколого-биологический центр»</w:t>
            </w:r>
          </w:p>
          <w:p w14:paraId="4557EF8E" w14:textId="54053E35" w:rsidR="005778FE" w:rsidRPr="00D14A3D" w:rsidRDefault="005778FE" w:rsidP="00EA33EE">
            <w:pPr>
              <w:spacing w:after="0" w:line="240" w:lineRule="auto"/>
              <w:jc w:val="center"/>
              <w:rPr>
                <w:rFonts w:ascii="Times New Roman" w:hAnsi="Times New Roman" w:cs="Times New Roman"/>
                <w:sz w:val="24"/>
                <w:szCs w:val="24"/>
              </w:rPr>
            </w:pPr>
            <w:r w:rsidRPr="00D14A3D">
              <w:rPr>
                <w:rStyle w:val="fontstyle01"/>
                <w:sz w:val="24"/>
                <w:szCs w:val="24"/>
              </w:rPr>
              <w:lastRenderedPageBreak/>
              <w:t>МБУ ДО «Центр внешкольной работы» для одаренных детей НМР РТ</w:t>
            </w:r>
          </w:p>
        </w:tc>
        <w:tc>
          <w:tcPr>
            <w:tcW w:w="0" w:type="auto"/>
            <w:vAlign w:val="center"/>
          </w:tcPr>
          <w:p w14:paraId="598DE4B0" w14:textId="6882D098"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w:t>
            </w:r>
          </w:p>
        </w:tc>
        <w:tc>
          <w:tcPr>
            <w:tcW w:w="0" w:type="auto"/>
            <w:vAlign w:val="center"/>
          </w:tcPr>
          <w:p w14:paraId="338B266E" w14:textId="2A509709"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капитальный ремонт</w:t>
            </w:r>
          </w:p>
        </w:tc>
        <w:tc>
          <w:tcPr>
            <w:tcW w:w="0" w:type="auto"/>
            <w:vAlign w:val="center"/>
          </w:tcPr>
          <w:p w14:paraId="7C4E126A" w14:textId="70BF0ABC" w:rsidR="005778FE" w:rsidRPr="00EE4EBA"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5A255F26" w14:textId="6C0BBFA9"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66C00B58" w14:textId="13E64191" w:rsidR="005778FE" w:rsidRPr="00602CAF" w:rsidRDefault="005778FE" w:rsidP="00EA33EE">
            <w:pPr>
              <w:spacing w:after="0" w:line="240" w:lineRule="auto"/>
              <w:jc w:val="center"/>
              <w:rPr>
                <w:rFonts w:ascii="Times New Roman" w:hAnsi="Times New Roman" w:cs="Times New Roman"/>
                <w:sz w:val="24"/>
                <w:szCs w:val="24"/>
              </w:rPr>
            </w:pPr>
            <w:r w:rsidRPr="0023755F">
              <w:rPr>
                <w:rFonts w:ascii="Times New Roman" w:hAnsi="Times New Roman" w:cs="Times New Roman"/>
                <w:sz w:val="24"/>
                <w:szCs w:val="24"/>
              </w:rPr>
              <w:t>проект</w:t>
            </w:r>
            <w:r>
              <w:rPr>
                <w:rFonts w:ascii="Times New Roman" w:hAnsi="Times New Roman" w:cs="Times New Roman"/>
                <w:sz w:val="24"/>
                <w:szCs w:val="24"/>
              </w:rPr>
              <w:t xml:space="preserve"> </w:t>
            </w:r>
            <w:r w:rsidRPr="0023755F">
              <w:rPr>
                <w:rFonts w:ascii="Times New Roman" w:hAnsi="Times New Roman" w:cs="Times New Roman"/>
                <w:sz w:val="24"/>
                <w:szCs w:val="24"/>
              </w:rPr>
              <w:t>генерального плана</w:t>
            </w:r>
            <w:r>
              <w:rPr>
                <w:rFonts w:ascii="Times New Roman" w:hAnsi="Times New Roman" w:cs="Times New Roman"/>
                <w:sz w:val="24"/>
                <w:szCs w:val="24"/>
              </w:rPr>
              <w:t xml:space="preserve"> </w:t>
            </w:r>
            <w:r w:rsidRPr="0023755F">
              <w:rPr>
                <w:rFonts w:ascii="Times New Roman" w:hAnsi="Times New Roman" w:cs="Times New Roman"/>
                <w:sz w:val="24"/>
                <w:szCs w:val="24"/>
              </w:rPr>
              <w:t>МО</w:t>
            </w:r>
            <w:r>
              <w:rPr>
                <w:rFonts w:ascii="Times New Roman" w:hAnsi="Times New Roman" w:cs="Times New Roman"/>
                <w:sz w:val="24"/>
                <w:szCs w:val="24"/>
              </w:rPr>
              <w:t xml:space="preserve"> </w:t>
            </w:r>
            <w:r w:rsidRPr="0023755F">
              <w:rPr>
                <w:rFonts w:ascii="Times New Roman" w:hAnsi="Times New Roman" w:cs="Times New Roman"/>
                <w:sz w:val="24"/>
                <w:szCs w:val="24"/>
              </w:rPr>
              <w:t>«г.</w:t>
            </w:r>
            <w:r>
              <w:rPr>
                <w:rFonts w:ascii="Times New Roman" w:hAnsi="Times New Roman" w:cs="Times New Roman"/>
                <w:sz w:val="24"/>
                <w:szCs w:val="24"/>
              </w:rPr>
              <w:t xml:space="preserve"> </w:t>
            </w:r>
            <w:r w:rsidRPr="0023755F">
              <w:rPr>
                <w:rFonts w:ascii="Times New Roman" w:hAnsi="Times New Roman" w:cs="Times New Roman"/>
                <w:sz w:val="24"/>
                <w:szCs w:val="24"/>
              </w:rPr>
              <w:t>Нижнекамск»</w:t>
            </w:r>
          </w:p>
        </w:tc>
        <w:tc>
          <w:tcPr>
            <w:tcW w:w="0" w:type="auto"/>
            <w:vAlign w:val="center"/>
          </w:tcPr>
          <w:p w14:paraId="7080274D" w14:textId="4CEA9482" w:rsidR="005778FE" w:rsidRPr="00382B8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5778FE" w:rsidRPr="00A65DE3" w14:paraId="7D9BEC30" w14:textId="77777777" w:rsidTr="00EA33EE">
        <w:tc>
          <w:tcPr>
            <w:tcW w:w="0" w:type="auto"/>
            <w:vAlign w:val="center"/>
          </w:tcPr>
          <w:p w14:paraId="2BBA3736" w14:textId="62D7DE23" w:rsidR="005778FE" w:rsidRPr="00DE13AE" w:rsidRDefault="005778FE" w:rsidP="00EA33EE">
            <w:pPr>
              <w:spacing w:after="0" w:line="240" w:lineRule="auto"/>
              <w:jc w:val="center"/>
              <w:rPr>
                <w:rFonts w:ascii="Times New Roman" w:hAnsi="Times New Roman" w:cs="Times New Roman"/>
                <w:sz w:val="24"/>
                <w:szCs w:val="24"/>
              </w:rPr>
            </w:pPr>
            <w:r w:rsidRPr="007E61C6">
              <w:rPr>
                <w:rFonts w:ascii="Times New Roman" w:hAnsi="Times New Roman" w:cs="Times New Roman"/>
                <w:sz w:val="24"/>
                <w:szCs w:val="24"/>
              </w:rPr>
              <w:lastRenderedPageBreak/>
              <w:t>ГАУЗ</w:t>
            </w:r>
            <w:r>
              <w:rPr>
                <w:rFonts w:ascii="Times New Roman" w:hAnsi="Times New Roman" w:cs="Times New Roman"/>
                <w:sz w:val="24"/>
                <w:szCs w:val="24"/>
              </w:rPr>
              <w:t xml:space="preserve"> </w:t>
            </w:r>
            <w:r w:rsidRPr="007E61C6">
              <w:rPr>
                <w:rFonts w:ascii="Times New Roman" w:hAnsi="Times New Roman" w:cs="Times New Roman"/>
                <w:sz w:val="24"/>
                <w:szCs w:val="24"/>
              </w:rPr>
              <w:t>«Нижнекамская</w:t>
            </w:r>
            <w:r>
              <w:rPr>
                <w:rFonts w:ascii="Times New Roman" w:hAnsi="Times New Roman" w:cs="Times New Roman"/>
                <w:sz w:val="24"/>
                <w:szCs w:val="24"/>
              </w:rPr>
              <w:t xml:space="preserve"> </w:t>
            </w:r>
            <w:r w:rsidRPr="007E61C6">
              <w:rPr>
                <w:rFonts w:ascii="Times New Roman" w:hAnsi="Times New Roman" w:cs="Times New Roman"/>
                <w:sz w:val="24"/>
                <w:szCs w:val="24"/>
              </w:rPr>
              <w:t>центральная</w:t>
            </w:r>
            <w:r>
              <w:rPr>
                <w:rFonts w:ascii="Times New Roman" w:hAnsi="Times New Roman" w:cs="Times New Roman"/>
                <w:sz w:val="24"/>
                <w:szCs w:val="24"/>
              </w:rPr>
              <w:t xml:space="preserve"> </w:t>
            </w:r>
            <w:r w:rsidRPr="007E61C6">
              <w:rPr>
                <w:rFonts w:ascii="Times New Roman" w:hAnsi="Times New Roman" w:cs="Times New Roman"/>
                <w:sz w:val="24"/>
                <w:szCs w:val="24"/>
              </w:rPr>
              <w:t>районная</w:t>
            </w:r>
            <w:r>
              <w:rPr>
                <w:rFonts w:ascii="Times New Roman" w:hAnsi="Times New Roman" w:cs="Times New Roman"/>
                <w:sz w:val="24"/>
                <w:szCs w:val="24"/>
              </w:rPr>
              <w:t xml:space="preserve"> </w:t>
            </w:r>
            <w:r w:rsidRPr="007E61C6">
              <w:rPr>
                <w:rFonts w:ascii="Times New Roman" w:hAnsi="Times New Roman" w:cs="Times New Roman"/>
                <w:sz w:val="24"/>
                <w:szCs w:val="24"/>
              </w:rPr>
              <w:t>многопрофильная больница»</w:t>
            </w:r>
            <w:r>
              <w:rPr>
                <w:rFonts w:ascii="Times New Roman" w:hAnsi="Times New Roman" w:cs="Times New Roman"/>
                <w:sz w:val="24"/>
                <w:szCs w:val="24"/>
              </w:rPr>
              <w:t xml:space="preserve">: </w:t>
            </w:r>
            <w:r w:rsidRPr="00DE13AE">
              <w:rPr>
                <w:rFonts w:ascii="Times New Roman" w:hAnsi="Times New Roman" w:cs="Times New Roman"/>
                <w:sz w:val="24"/>
                <w:szCs w:val="24"/>
              </w:rPr>
              <w:t>приемно</w:t>
            </w:r>
            <w:r>
              <w:rPr>
                <w:rFonts w:ascii="Times New Roman" w:hAnsi="Times New Roman" w:cs="Times New Roman"/>
                <w:sz w:val="24"/>
                <w:szCs w:val="24"/>
              </w:rPr>
              <w:t>-</w:t>
            </w:r>
            <w:r w:rsidRPr="00DE13AE">
              <w:rPr>
                <w:rFonts w:ascii="Times New Roman" w:hAnsi="Times New Roman" w:cs="Times New Roman"/>
                <w:sz w:val="24"/>
                <w:szCs w:val="24"/>
              </w:rPr>
              <w:t>диагностическое</w:t>
            </w:r>
          </w:p>
          <w:p w14:paraId="203FA3FA" w14:textId="060BEF3A" w:rsidR="005778FE" w:rsidRPr="00602CAF" w:rsidRDefault="005778FE" w:rsidP="00EA33EE">
            <w:pPr>
              <w:spacing w:after="0" w:line="240" w:lineRule="auto"/>
              <w:jc w:val="center"/>
              <w:rPr>
                <w:rFonts w:ascii="Times New Roman" w:hAnsi="Times New Roman" w:cs="Times New Roman"/>
                <w:sz w:val="24"/>
                <w:szCs w:val="24"/>
              </w:rPr>
            </w:pPr>
            <w:r w:rsidRPr="00DE13AE">
              <w:rPr>
                <w:rFonts w:ascii="Times New Roman" w:hAnsi="Times New Roman" w:cs="Times New Roman"/>
                <w:sz w:val="24"/>
                <w:szCs w:val="24"/>
              </w:rPr>
              <w:t>отделение</w:t>
            </w:r>
          </w:p>
        </w:tc>
        <w:tc>
          <w:tcPr>
            <w:tcW w:w="0" w:type="auto"/>
            <w:vAlign w:val="center"/>
          </w:tcPr>
          <w:p w14:paraId="4482821D" w14:textId="53214E73"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5DC679A3" w14:textId="7D4AB745"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223539A9" w14:textId="194082C6"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6EF1BAE5" w14:textId="1C0B8E2C"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4A9BCD5D" w14:textId="24F60CC3"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tc>
        <w:tc>
          <w:tcPr>
            <w:tcW w:w="0" w:type="auto"/>
            <w:vAlign w:val="center"/>
          </w:tcPr>
          <w:p w14:paraId="56225175" w14:textId="751A5BC3" w:rsidR="005778FE" w:rsidRPr="00A65DE3"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5778FE" w:rsidRPr="00A65DE3" w14:paraId="43A9134B" w14:textId="77777777" w:rsidTr="00EA33EE">
        <w:tc>
          <w:tcPr>
            <w:tcW w:w="0" w:type="auto"/>
            <w:vAlign w:val="center"/>
          </w:tcPr>
          <w:p w14:paraId="61C0E2D9" w14:textId="1CD5EC49" w:rsidR="005778FE" w:rsidRPr="00602CAF" w:rsidRDefault="005778FE" w:rsidP="00EA33EE">
            <w:pPr>
              <w:spacing w:after="0" w:line="240" w:lineRule="auto"/>
              <w:jc w:val="center"/>
              <w:rPr>
                <w:rFonts w:ascii="Times New Roman" w:hAnsi="Times New Roman" w:cs="Times New Roman"/>
                <w:sz w:val="24"/>
                <w:szCs w:val="24"/>
              </w:rPr>
            </w:pPr>
            <w:r w:rsidRPr="007E61C6">
              <w:rPr>
                <w:rFonts w:ascii="Times New Roman" w:hAnsi="Times New Roman" w:cs="Times New Roman"/>
                <w:sz w:val="24"/>
                <w:szCs w:val="24"/>
              </w:rPr>
              <w:t>ГАУЗ</w:t>
            </w:r>
            <w:r>
              <w:rPr>
                <w:rFonts w:ascii="Times New Roman" w:hAnsi="Times New Roman" w:cs="Times New Roman"/>
                <w:sz w:val="24"/>
                <w:szCs w:val="24"/>
              </w:rPr>
              <w:t xml:space="preserve"> </w:t>
            </w:r>
            <w:r w:rsidRPr="007E61C6">
              <w:rPr>
                <w:rFonts w:ascii="Times New Roman" w:hAnsi="Times New Roman" w:cs="Times New Roman"/>
                <w:sz w:val="24"/>
                <w:szCs w:val="24"/>
              </w:rPr>
              <w:t>«Нижнекамская</w:t>
            </w:r>
            <w:r>
              <w:rPr>
                <w:rFonts w:ascii="Times New Roman" w:hAnsi="Times New Roman" w:cs="Times New Roman"/>
                <w:sz w:val="24"/>
                <w:szCs w:val="24"/>
              </w:rPr>
              <w:t xml:space="preserve"> </w:t>
            </w:r>
            <w:r w:rsidRPr="007E61C6">
              <w:rPr>
                <w:rFonts w:ascii="Times New Roman" w:hAnsi="Times New Roman" w:cs="Times New Roman"/>
                <w:sz w:val="24"/>
                <w:szCs w:val="24"/>
              </w:rPr>
              <w:t>центральная</w:t>
            </w:r>
            <w:r>
              <w:rPr>
                <w:rFonts w:ascii="Times New Roman" w:hAnsi="Times New Roman" w:cs="Times New Roman"/>
                <w:sz w:val="24"/>
                <w:szCs w:val="24"/>
              </w:rPr>
              <w:t xml:space="preserve"> </w:t>
            </w:r>
            <w:r w:rsidRPr="007E61C6">
              <w:rPr>
                <w:rFonts w:ascii="Times New Roman" w:hAnsi="Times New Roman" w:cs="Times New Roman"/>
                <w:sz w:val="24"/>
                <w:szCs w:val="24"/>
              </w:rPr>
              <w:t>районная</w:t>
            </w:r>
            <w:r>
              <w:rPr>
                <w:rFonts w:ascii="Times New Roman" w:hAnsi="Times New Roman" w:cs="Times New Roman"/>
                <w:sz w:val="24"/>
                <w:szCs w:val="24"/>
              </w:rPr>
              <w:t xml:space="preserve"> </w:t>
            </w:r>
            <w:r w:rsidRPr="007E61C6">
              <w:rPr>
                <w:rFonts w:ascii="Times New Roman" w:hAnsi="Times New Roman" w:cs="Times New Roman"/>
                <w:sz w:val="24"/>
                <w:szCs w:val="24"/>
              </w:rPr>
              <w:t>многопрофильная больница»</w:t>
            </w:r>
            <w:r>
              <w:rPr>
                <w:rFonts w:ascii="Times New Roman" w:hAnsi="Times New Roman" w:cs="Times New Roman"/>
                <w:sz w:val="24"/>
                <w:szCs w:val="24"/>
              </w:rPr>
              <w:t xml:space="preserve">: </w:t>
            </w:r>
            <w:r w:rsidRPr="00443D84">
              <w:rPr>
                <w:rFonts w:ascii="Times New Roman" w:hAnsi="Times New Roman" w:cs="Times New Roman"/>
                <w:sz w:val="24"/>
                <w:szCs w:val="24"/>
              </w:rPr>
              <w:t>хирургический</w:t>
            </w:r>
            <w:r>
              <w:rPr>
                <w:rFonts w:ascii="Times New Roman" w:hAnsi="Times New Roman" w:cs="Times New Roman"/>
                <w:sz w:val="24"/>
                <w:szCs w:val="24"/>
              </w:rPr>
              <w:t xml:space="preserve"> </w:t>
            </w:r>
            <w:r w:rsidRPr="00443D84">
              <w:rPr>
                <w:rFonts w:ascii="Times New Roman" w:hAnsi="Times New Roman" w:cs="Times New Roman"/>
                <w:sz w:val="24"/>
                <w:szCs w:val="24"/>
              </w:rPr>
              <w:t>корпус с</w:t>
            </w:r>
            <w:r>
              <w:rPr>
                <w:rFonts w:ascii="Times New Roman" w:hAnsi="Times New Roman" w:cs="Times New Roman"/>
                <w:sz w:val="24"/>
                <w:szCs w:val="24"/>
              </w:rPr>
              <w:t xml:space="preserve"> </w:t>
            </w:r>
            <w:proofErr w:type="spellStart"/>
            <w:r w:rsidRPr="00443D84">
              <w:rPr>
                <w:rFonts w:ascii="Times New Roman" w:hAnsi="Times New Roman" w:cs="Times New Roman"/>
                <w:sz w:val="24"/>
                <w:szCs w:val="24"/>
              </w:rPr>
              <w:t>пристроем</w:t>
            </w:r>
            <w:proofErr w:type="spellEnd"/>
          </w:p>
        </w:tc>
        <w:tc>
          <w:tcPr>
            <w:tcW w:w="0" w:type="auto"/>
            <w:vAlign w:val="center"/>
          </w:tcPr>
          <w:p w14:paraId="3FCB90F3" w14:textId="26E3B067"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реконструкция</w:t>
            </w:r>
          </w:p>
        </w:tc>
        <w:tc>
          <w:tcPr>
            <w:tcW w:w="0" w:type="auto"/>
            <w:vAlign w:val="center"/>
          </w:tcPr>
          <w:p w14:paraId="7F848640" w14:textId="276F58CE"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реконструкция</w:t>
            </w:r>
          </w:p>
        </w:tc>
        <w:tc>
          <w:tcPr>
            <w:tcW w:w="0" w:type="auto"/>
            <w:vAlign w:val="center"/>
          </w:tcPr>
          <w:p w14:paraId="1A1F4C80" w14:textId="7232EF59"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126 коек</w:t>
            </w:r>
          </w:p>
        </w:tc>
        <w:tc>
          <w:tcPr>
            <w:tcW w:w="0" w:type="auto"/>
            <w:vAlign w:val="center"/>
          </w:tcPr>
          <w:p w14:paraId="3DC678BB" w14:textId="3A96F06E"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02127A8D" w14:textId="6D6859F7"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tc>
        <w:tc>
          <w:tcPr>
            <w:tcW w:w="0" w:type="auto"/>
            <w:vAlign w:val="center"/>
          </w:tcPr>
          <w:p w14:paraId="19F413D2" w14:textId="42D5D31B" w:rsidR="005778FE" w:rsidRPr="00A65DE3"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5778FE" w:rsidRPr="00D91212" w14:paraId="13AF99AC" w14:textId="77777777" w:rsidTr="00EA33EE">
        <w:tc>
          <w:tcPr>
            <w:tcW w:w="0" w:type="auto"/>
            <w:vAlign w:val="center"/>
          </w:tcPr>
          <w:p w14:paraId="4855F0F9" w14:textId="2BA26DE1" w:rsidR="005778FE" w:rsidRPr="00602CAF" w:rsidRDefault="005778FE" w:rsidP="00EA33EE">
            <w:pPr>
              <w:spacing w:after="0" w:line="240" w:lineRule="auto"/>
              <w:jc w:val="center"/>
              <w:rPr>
                <w:rFonts w:ascii="Times New Roman" w:hAnsi="Times New Roman" w:cs="Times New Roman"/>
                <w:sz w:val="24"/>
                <w:szCs w:val="24"/>
              </w:rPr>
            </w:pPr>
            <w:r w:rsidRPr="007E61C6">
              <w:rPr>
                <w:rFonts w:ascii="Times New Roman" w:hAnsi="Times New Roman" w:cs="Times New Roman"/>
                <w:sz w:val="24"/>
                <w:szCs w:val="24"/>
              </w:rPr>
              <w:t>ГАУЗ</w:t>
            </w:r>
            <w:r>
              <w:rPr>
                <w:rFonts w:ascii="Times New Roman" w:hAnsi="Times New Roman" w:cs="Times New Roman"/>
                <w:sz w:val="24"/>
                <w:szCs w:val="24"/>
              </w:rPr>
              <w:t xml:space="preserve"> </w:t>
            </w:r>
            <w:r w:rsidRPr="007E61C6">
              <w:rPr>
                <w:rFonts w:ascii="Times New Roman" w:hAnsi="Times New Roman" w:cs="Times New Roman"/>
                <w:sz w:val="24"/>
                <w:szCs w:val="24"/>
              </w:rPr>
              <w:t>«Нижнекамская</w:t>
            </w:r>
            <w:r>
              <w:rPr>
                <w:rFonts w:ascii="Times New Roman" w:hAnsi="Times New Roman" w:cs="Times New Roman"/>
                <w:sz w:val="24"/>
                <w:szCs w:val="24"/>
              </w:rPr>
              <w:t xml:space="preserve"> </w:t>
            </w:r>
            <w:r w:rsidRPr="007E61C6">
              <w:rPr>
                <w:rFonts w:ascii="Times New Roman" w:hAnsi="Times New Roman" w:cs="Times New Roman"/>
                <w:sz w:val="24"/>
                <w:szCs w:val="24"/>
              </w:rPr>
              <w:t>центральная</w:t>
            </w:r>
            <w:r>
              <w:rPr>
                <w:rFonts w:ascii="Times New Roman" w:hAnsi="Times New Roman" w:cs="Times New Roman"/>
                <w:sz w:val="24"/>
                <w:szCs w:val="24"/>
              </w:rPr>
              <w:t xml:space="preserve"> </w:t>
            </w:r>
            <w:r w:rsidRPr="007E61C6">
              <w:rPr>
                <w:rFonts w:ascii="Times New Roman" w:hAnsi="Times New Roman" w:cs="Times New Roman"/>
                <w:sz w:val="24"/>
                <w:szCs w:val="24"/>
              </w:rPr>
              <w:t>районная</w:t>
            </w:r>
            <w:r>
              <w:rPr>
                <w:rFonts w:ascii="Times New Roman" w:hAnsi="Times New Roman" w:cs="Times New Roman"/>
                <w:sz w:val="24"/>
                <w:szCs w:val="24"/>
              </w:rPr>
              <w:t xml:space="preserve"> </w:t>
            </w:r>
            <w:r w:rsidRPr="007E61C6">
              <w:rPr>
                <w:rFonts w:ascii="Times New Roman" w:hAnsi="Times New Roman" w:cs="Times New Roman"/>
                <w:sz w:val="24"/>
                <w:szCs w:val="24"/>
              </w:rPr>
              <w:t>многопрофильная больница»</w:t>
            </w:r>
            <w:r>
              <w:rPr>
                <w:rFonts w:ascii="Times New Roman" w:hAnsi="Times New Roman" w:cs="Times New Roman"/>
                <w:sz w:val="24"/>
                <w:szCs w:val="24"/>
              </w:rPr>
              <w:t>: т</w:t>
            </w:r>
            <w:r w:rsidRPr="00443D84">
              <w:rPr>
                <w:rFonts w:ascii="Times New Roman" w:hAnsi="Times New Roman" w:cs="Times New Roman"/>
                <w:sz w:val="24"/>
                <w:szCs w:val="24"/>
              </w:rPr>
              <w:t>ерапевтический</w:t>
            </w:r>
            <w:r>
              <w:rPr>
                <w:rFonts w:ascii="Times New Roman" w:hAnsi="Times New Roman" w:cs="Times New Roman"/>
                <w:sz w:val="24"/>
                <w:szCs w:val="24"/>
              </w:rPr>
              <w:t xml:space="preserve"> </w:t>
            </w:r>
            <w:r w:rsidRPr="00443D84">
              <w:rPr>
                <w:rFonts w:ascii="Times New Roman" w:hAnsi="Times New Roman" w:cs="Times New Roman"/>
                <w:sz w:val="24"/>
                <w:szCs w:val="24"/>
              </w:rPr>
              <w:t>корпус № 2 с</w:t>
            </w:r>
            <w:r>
              <w:rPr>
                <w:rFonts w:ascii="Times New Roman" w:hAnsi="Times New Roman" w:cs="Times New Roman"/>
                <w:sz w:val="24"/>
                <w:szCs w:val="24"/>
              </w:rPr>
              <w:t xml:space="preserve"> </w:t>
            </w:r>
            <w:r w:rsidRPr="00443D84">
              <w:rPr>
                <w:rFonts w:ascii="Times New Roman" w:hAnsi="Times New Roman" w:cs="Times New Roman"/>
                <w:sz w:val="24"/>
                <w:szCs w:val="24"/>
              </w:rPr>
              <w:t>наземным</w:t>
            </w:r>
            <w:r>
              <w:rPr>
                <w:rFonts w:ascii="Times New Roman" w:hAnsi="Times New Roman" w:cs="Times New Roman"/>
                <w:sz w:val="24"/>
                <w:szCs w:val="24"/>
              </w:rPr>
              <w:t xml:space="preserve"> </w:t>
            </w:r>
            <w:r w:rsidRPr="00443D84">
              <w:rPr>
                <w:rFonts w:ascii="Times New Roman" w:hAnsi="Times New Roman" w:cs="Times New Roman"/>
                <w:sz w:val="24"/>
                <w:szCs w:val="24"/>
              </w:rPr>
              <w:t>переходом</w:t>
            </w:r>
          </w:p>
        </w:tc>
        <w:tc>
          <w:tcPr>
            <w:tcW w:w="0" w:type="auto"/>
            <w:vAlign w:val="center"/>
          </w:tcPr>
          <w:p w14:paraId="240A5A4C" w14:textId="22797257"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реконструкция</w:t>
            </w:r>
          </w:p>
        </w:tc>
        <w:tc>
          <w:tcPr>
            <w:tcW w:w="0" w:type="auto"/>
            <w:vAlign w:val="center"/>
          </w:tcPr>
          <w:p w14:paraId="3C36E748" w14:textId="6345BE7A"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реконструкция</w:t>
            </w:r>
          </w:p>
        </w:tc>
        <w:tc>
          <w:tcPr>
            <w:tcW w:w="0" w:type="auto"/>
            <w:vAlign w:val="center"/>
          </w:tcPr>
          <w:p w14:paraId="21538E8C" w14:textId="3897AD88"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265 коек</w:t>
            </w:r>
          </w:p>
        </w:tc>
        <w:tc>
          <w:tcPr>
            <w:tcW w:w="0" w:type="auto"/>
            <w:vAlign w:val="center"/>
          </w:tcPr>
          <w:p w14:paraId="1D905F16" w14:textId="07CC8F22"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469C9ABF" w14:textId="4A855426"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tc>
        <w:tc>
          <w:tcPr>
            <w:tcW w:w="0" w:type="auto"/>
            <w:vAlign w:val="center"/>
          </w:tcPr>
          <w:p w14:paraId="00E95D5E" w14:textId="184FD2CF" w:rsidR="005778FE" w:rsidRPr="00D91212"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5778FE" w:rsidRPr="006230B0" w14:paraId="409BB426" w14:textId="77777777" w:rsidTr="00EA33EE">
        <w:tc>
          <w:tcPr>
            <w:tcW w:w="0" w:type="auto"/>
            <w:vAlign w:val="center"/>
          </w:tcPr>
          <w:p w14:paraId="6FF3734E" w14:textId="293ABE76" w:rsidR="005778FE" w:rsidRPr="002B0E99" w:rsidRDefault="005778FE" w:rsidP="00EA33EE">
            <w:pPr>
              <w:spacing w:after="0" w:line="240" w:lineRule="auto"/>
              <w:jc w:val="center"/>
              <w:rPr>
                <w:rFonts w:ascii="Times New Roman" w:hAnsi="Times New Roman" w:cs="Times New Roman"/>
                <w:sz w:val="24"/>
                <w:szCs w:val="24"/>
              </w:rPr>
            </w:pPr>
            <w:r w:rsidRPr="007E61C6">
              <w:rPr>
                <w:rFonts w:ascii="Times New Roman" w:hAnsi="Times New Roman" w:cs="Times New Roman"/>
                <w:sz w:val="24"/>
                <w:szCs w:val="24"/>
              </w:rPr>
              <w:t>ГАУЗ</w:t>
            </w:r>
            <w:r>
              <w:rPr>
                <w:rFonts w:ascii="Times New Roman" w:hAnsi="Times New Roman" w:cs="Times New Roman"/>
                <w:sz w:val="24"/>
                <w:szCs w:val="24"/>
              </w:rPr>
              <w:t xml:space="preserve"> </w:t>
            </w:r>
            <w:r w:rsidRPr="007E61C6">
              <w:rPr>
                <w:rFonts w:ascii="Times New Roman" w:hAnsi="Times New Roman" w:cs="Times New Roman"/>
                <w:sz w:val="24"/>
                <w:szCs w:val="24"/>
              </w:rPr>
              <w:t>«Нижнекамская</w:t>
            </w:r>
            <w:r>
              <w:rPr>
                <w:rFonts w:ascii="Times New Roman" w:hAnsi="Times New Roman" w:cs="Times New Roman"/>
                <w:sz w:val="24"/>
                <w:szCs w:val="24"/>
              </w:rPr>
              <w:t xml:space="preserve"> </w:t>
            </w:r>
            <w:r w:rsidRPr="002B0E99">
              <w:rPr>
                <w:rFonts w:ascii="Times New Roman" w:hAnsi="Times New Roman" w:cs="Times New Roman"/>
                <w:sz w:val="24"/>
                <w:szCs w:val="24"/>
              </w:rPr>
              <w:t>центральная районная многопрофильная больница»:</w:t>
            </w:r>
          </w:p>
          <w:p w14:paraId="6F7A1A0E" w14:textId="67BE6846" w:rsidR="005778FE" w:rsidRPr="002B0E99" w:rsidRDefault="005778FE" w:rsidP="00EA33EE">
            <w:pPr>
              <w:spacing w:after="0" w:line="240" w:lineRule="auto"/>
              <w:jc w:val="center"/>
              <w:rPr>
                <w:sz w:val="24"/>
                <w:szCs w:val="24"/>
              </w:rPr>
            </w:pPr>
            <w:r w:rsidRPr="002B0E99">
              <w:rPr>
                <w:rStyle w:val="fontstyle01"/>
                <w:sz w:val="24"/>
                <w:szCs w:val="24"/>
              </w:rPr>
              <w:lastRenderedPageBreak/>
              <w:t>стоматологическая поликлиника</w:t>
            </w:r>
            <w:r>
              <w:rPr>
                <w:rStyle w:val="fontstyle01"/>
                <w:sz w:val="24"/>
                <w:szCs w:val="24"/>
              </w:rPr>
              <w:t>,</w:t>
            </w:r>
          </w:p>
          <w:p w14:paraId="2FCEC36E" w14:textId="5B252E4D" w:rsidR="005778FE" w:rsidRPr="002B0E99" w:rsidRDefault="005778FE" w:rsidP="00EA33EE">
            <w:pPr>
              <w:spacing w:after="0" w:line="240" w:lineRule="auto"/>
              <w:jc w:val="center"/>
              <w:rPr>
                <w:sz w:val="24"/>
                <w:szCs w:val="24"/>
              </w:rPr>
            </w:pPr>
            <w:r w:rsidRPr="002B0E99">
              <w:rPr>
                <w:rStyle w:val="fontstyle01"/>
                <w:sz w:val="24"/>
                <w:szCs w:val="24"/>
              </w:rPr>
              <w:t>помещение 2Н (лечебный корпус №1)</w:t>
            </w:r>
            <w:r>
              <w:rPr>
                <w:rStyle w:val="fontstyle01"/>
                <w:sz w:val="24"/>
                <w:szCs w:val="24"/>
              </w:rPr>
              <w:t>,</w:t>
            </w:r>
          </w:p>
          <w:p w14:paraId="150BC5F5" w14:textId="6F0D0ABC" w:rsidR="005778FE" w:rsidRPr="002B0E99" w:rsidRDefault="005778FE" w:rsidP="00EA33EE">
            <w:pPr>
              <w:spacing w:after="0" w:line="240" w:lineRule="auto"/>
              <w:jc w:val="center"/>
              <w:rPr>
                <w:sz w:val="24"/>
                <w:szCs w:val="24"/>
              </w:rPr>
            </w:pPr>
            <w:r w:rsidRPr="002B0E99">
              <w:rPr>
                <w:rStyle w:val="fontstyle01"/>
                <w:sz w:val="24"/>
                <w:szCs w:val="24"/>
              </w:rPr>
              <w:t>терапевтический корпус ЦРБ</w:t>
            </w:r>
            <w:r>
              <w:rPr>
                <w:rStyle w:val="fontstyle01"/>
                <w:sz w:val="24"/>
                <w:szCs w:val="24"/>
              </w:rPr>
              <w:t>,</w:t>
            </w:r>
          </w:p>
          <w:p w14:paraId="217C7B7B" w14:textId="42193D6A" w:rsidR="005778FE" w:rsidRPr="002B0E99" w:rsidRDefault="005778FE" w:rsidP="00EA33EE">
            <w:pPr>
              <w:spacing w:after="0" w:line="240" w:lineRule="auto"/>
              <w:jc w:val="center"/>
              <w:rPr>
                <w:sz w:val="24"/>
                <w:szCs w:val="24"/>
              </w:rPr>
            </w:pPr>
            <w:r w:rsidRPr="002B0E99">
              <w:rPr>
                <w:rStyle w:val="fontstyle01"/>
                <w:sz w:val="24"/>
                <w:szCs w:val="24"/>
              </w:rPr>
              <w:t>лечебно-учебный корпус</w:t>
            </w:r>
          </w:p>
          <w:p w14:paraId="5DA47256" w14:textId="0EB33AC5" w:rsidR="005778FE" w:rsidRPr="002B0E99" w:rsidRDefault="005778FE" w:rsidP="00EA33EE">
            <w:pPr>
              <w:spacing w:after="0" w:line="240" w:lineRule="auto"/>
              <w:jc w:val="center"/>
              <w:rPr>
                <w:sz w:val="24"/>
                <w:szCs w:val="24"/>
              </w:rPr>
            </w:pPr>
            <w:r w:rsidRPr="002B0E99">
              <w:rPr>
                <w:rStyle w:val="fontstyle01"/>
                <w:sz w:val="24"/>
                <w:szCs w:val="24"/>
              </w:rPr>
              <w:t>главный корпус</w:t>
            </w:r>
            <w:r>
              <w:rPr>
                <w:rStyle w:val="fontstyle01"/>
                <w:sz w:val="24"/>
                <w:szCs w:val="24"/>
              </w:rPr>
              <w:t xml:space="preserve">, </w:t>
            </w:r>
            <w:r w:rsidRPr="002B0E99">
              <w:rPr>
                <w:rStyle w:val="fontstyle01"/>
                <w:sz w:val="24"/>
                <w:szCs w:val="24"/>
              </w:rPr>
              <w:t>больницы, капитальный ремонт КДП</w:t>
            </w:r>
            <w:r>
              <w:rPr>
                <w:rStyle w:val="fontstyle01"/>
                <w:sz w:val="24"/>
                <w:szCs w:val="24"/>
              </w:rPr>
              <w:t>,</w:t>
            </w:r>
          </w:p>
          <w:p w14:paraId="0E1E2E30" w14:textId="0CE25C47" w:rsidR="005778FE" w:rsidRPr="002B0E99" w:rsidRDefault="005778FE" w:rsidP="00EA33EE">
            <w:pPr>
              <w:spacing w:after="0" w:line="240" w:lineRule="auto"/>
              <w:jc w:val="center"/>
              <w:rPr>
                <w:sz w:val="24"/>
                <w:szCs w:val="24"/>
              </w:rPr>
            </w:pPr>
            <w:r w:rsidRPr="002B0E99">
              <w:rPr>
                <w:rStyle w:val="fontstyle01"/>
                <w:sz w:val="24"/>
                <w:szCs w:val="24"/>
              </w:rPr>
              <w:t>поликлиника №1</w:t>
            </w:r>
            <w:r>
              <w:rPr>
                <w:rStyle w:val="fontstyle01"/>
                <w:sz w:val="24"/>
                <w:szCs w:val="24"/>
              </w:rPr>
              <w:t>,</w:t>
            </w:r>
          </w:p>
          <w:p w14:paraId="52A709A4" w14:textId="14A67E8D" w:rsidR="005778FE" w:rsidRPr="006F0BEA" w:rsidRDefault="005778FE" w:rsidP="00EA33EE">
            <w:pPr>
              <w:spacing w:after="0" w:line="240" w:lineRule="auto"/>
              <w:jc w:val="center"/>
              <w:rPr>
                <w:sz w:val="24"/>
                <w:szCs w:val="24"/>
              </w:rPr>
            </w:pPr>
            <w:proofErr w:type="spellStart"/>
            <w:r w:rsidRPr="002B0E99">
              <w:rPr>
                <w:rStyle w:val="fontstyle01"/>
                <w:sz w:val="24"/>
                <w:szCs w:val="24"/>
              </w:rPr>
              <w:t>рентгенкорпус</w:t>
            </w:r>
            <w:proofErr w:type="spellEnd"/>
          </w:p>
        </w:tc>
        <w:tc>
          <w:tcPr>
            <w:tcW w:w="0" w:type="auto"/>
            <w:vAlign w:val="center"/>
          </w:tcPr>
          <w:p w14:paraId="6D29B9B8" w14:textId="73BF960E"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w:t>
            </w:r>
          </w:p>
        </w:tc>
        <w:tc>
          <w:tcPr>
            <w:tcW w:w="0" w:type="auto"/>
            <w:vAlign w:val="center"/>
          </w:tcPr>
          <w:p w14:paraId="74C6C7F8" w14:textId="693E5198"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капитальный ремонт</w:t>
            </w:r>
          </w:p>
        </w:tc>
        <w:tc>
          <w:tcPr>
            <w:tcW w:w="0" w:type="auto"/>
            <w:vAlign w:val="center"/>
          </w:tcPr>
          <w:p w14:paraId="08F26650" w14:textId="0F0C0C77"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564BD038" w14:textId="3C9540D7" w:rsidR="005778FE" w:rsidRPr="00383CA0" w:rsidRDefault="005778FE" w:rsidP="00EA33EE">
            <w:pPr>
              <w:spacing w:after="0" w:line="240" w:lineRule="auto"/>
              <w:jc w:val="center"/>
              <w:rPr>
                <w:rFonts w:ascii="Times New Roman" w:hAnsi="Times New Roman" w:cs="Times New Roman"/>
                <w:sz w:val="24"/>
                <w:szCs w:val="24"/>
              </w:rPr>
            </w:pPr>
            <w:r w:rsidRPr="00383CA0">
              <w:rPr>
                <w:rFonts w:ascii="Times New Roman" w:hAnsi="Times New Roman" w:cs="Times New Roman"/>
                <w:sz w:val="24"/>
                <w:szCs w:val="24"/>
              </w:rPr>
              <w:t>2035</w:t>
            </w:r>
          </w:p>
        </w:tc>
        <w:tc>
          <w:tcPr>
            <w:tcW w:w="0" w:type="auto"/>
            <w:vAlign w:val="center"/>
          </w:tcPr>
          <w:p w14:paraId="357FE749" w14:textId="22E75491"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Схема территориального планирования Нижнекамского </w:t>
            </w:r>
            <w:r>
              <w:rPr>
                <w:rFonts w:ascii="Times New Roman" w:hAnsi="Times New Roman" w:cs="Times New Roman"/>
                <w:sz w:val="24"/>
                <w:szCs w:val="24"/>
              </w:rPr>
              <w:lastRenderedPageBreak/>
              <w:t>муниципального района Республики Татарстан</w:t>
            </w:r>
          </w:p>
        </w:tc>
        <w:tc>
          <w:tcPr>
            <w:tcW w:w="0" w:type="auto"/>
            <w:vAlign w:val="center"/>
          </w:tcPr>
          <w:p w14:paraId="06D8A76D" w14:textId="7E78FD52" w:rsidR="005778FE" w:rsidRPr="006230B0"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н/д</w:t>
            </w:r>
          </w:p>
        </w:tc>
      </w:tr>
      <w:tr w:rsidR="005778FE" w:rsidRPr="00CD17D0" w14:paraId="6FDEF22B" w14:textId="77777777" w:rsidTr="00EA33EE">
        <w:tc>
          <w:tcPr>
            <w:tcW w:w="0" w:type="auto"/>
            <w:vAlign w:val="center"/>
          </w:tcPr>
          <w:p w14:paraId="305AEE72" w14:textId="48526958" w:rsidR="005778FE" w:rsidRPr="00602CAF" w:rsidRDefault="005778FE" w:rsidP="00EA33EE">
            <w:pPr>
              <w:spacing w:after="0" w:line="240" w:lineRule="auto"/>
              <w:jc w:val="center"/>
              <w:rPr>
                <w:rFonts w:ascii="Times New Roman" w:hAnsi="Times New Roman" w:cs="Times New Roman"/>
                <w:sz w:val="24"/>
                <w:szCs w:val="24"/>
              </w:rPr>
            </w:pPr>
            <w:r w:rsidRPr="007E61C6">
              <w:rPr>
                <w:rFonts w:ascii="Times New Roman" w:hAnsi="Times New Roman" w:cs="Times New Roman"/>
                <w:sz w:val="24"/>
                <w:szCs w:val="24"/>
              </w:rPr>
              <w:t>ГАУЗ</w:t>
            </w:r>
            <w:r>
              <w:rPr>
                <w:rFonts w:ascii="Times New Roman" w:hAnsi="Times New Roman" w:cs="Times New Roman"/>
                <w:sz w:val="24"/>
                <w:szCs w:val="24"/>
              </w:rPr>
              <w:t xml:space="preserve"> </w:t>
            </w:r>
            <w:r w:rsidRPr="007E61C6">
              <w:rPr>
                <w:rFonts w:ascii="Times New Roman" w:hAnsi="Times New Roman" w:cs="Times New Roman"/>
                <w:sz w:val="24"/>
                <w:szCs w:val="24"/>
              </w:rPr>
              <w:t>«Нижнекамская</w:t>
            </w:r>
            <w:r>
              <w:rPr>
                <w:rFonts w:ascii="Times New Roman" w:hAnsi="Times New Roman" w:cs="Times New Roman"/>
                <w:sz w:val="24"/>
                <w:szCs w:val="24"/>
              </w:rPr>
              <w:t xml:space="preserve"> </w:t>
            </w:r>
            <w:r w:rsidRPr="007E61C6">
              <w:rPr>
                <w:rFonts w:ascii="Times New Roman" w:hAnsi="Times New Roman" w:cs="Times New Roman"/>
                <w:sz w:val="24"/>
                <w:szCs w:val="24"/>
              </w:rPr>
              <w:t>центральная</w:t>
            </w:r>
            <w:r>
              <w:rPr>
                <w:rFonts w:ascii="Times New Roman" w:hAnsi="Times New Roman" w:cs="Times New Roman"/>
                <w:sz w:val="24"/>
                <w:szCs w:val="24"/>
              </w:rPr>
              <w:t xml:space="preserve"> </w:t>
            </w:r>
            <w:r w:rsidRPr="007E61C6">
              <w:rPr>
                <w:rFonts w:ascii="Times New Roman" w:hAnsi="Times New Roman" w:cs="Times New Roman"/>
                <w:sz w:val="24"/>
                <w:szCs w:val="24"/>
              </w:rPr>
              <w:t>районная</w:t>
            </w:r>
            <w:r>
              <w:rPr>
                <w:rFonts w:ascii="Times New Roman" w:hAnsi="Times New Roman" w:cs="Times New Roman"/>
                <w:sz w:val="24"/>
                <w:szCs w:val="24"/>
              </w:rPr>
              <w:t xml:space="preserve"> </w:t>
            </w:r>
            <w:r w:rsidRPr="007E61C6">
              <w:rPr>
                <w:rFonts w:ascii="Times New Roman" w:hAnsi="Times New Roman" w:cs="Times New Roman"/>
                <w:sz w:val="24"/>
                <w:szCs w:val="24"/>
              </w:rPr>
              <w:t>многопрофильная больница»</w:t>
            </w:r>
            <w:r>
              <w:rPr>
                <w:rFonts w:ascii="Times New Roman" w:hAnsi="Times New Roman" w:cs="Times New Roman"/>
                <w:sz w:val="24"/>
                <w:szCs w:val="24"/>
              </w:rPr>
              <w:t>: инфекционный корпус</w:t>
            </w:r>
          </w:p>
        </w:tc>
        <w:tc>
          <w:tcPr>
            <w:tcW w:w="0" w:type="auto"/>
            <w:vAlign w:val="center"/>
          </w:tcPr>
          <w:p w14:paraId="2B7A60AF" w14:textId="1CA01FD3"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10DBE82D" w14:textId="4FD5095A"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реконструкция</w:t>
            </w:r>
          </w:p>
        </w:tc>
        <w:tc>
          <w:tcPr>
            <w:tcW w:w="0" w:type="auto"/>
            <w:vAlign w:val="center"/>
          </w:tcPr>
          <w:p w14:paraId="5F66CE94" w14:textId="43CBD078"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31 койка</w:t>
            </w:r>
          </w:p>
        </w:tc>
        <w:tc>
          <w:tcPr>
            <w:tcW w:w="0" w:type="auto"/>
            <w:vAlign w:val="center"/>
          </w:tcPr>
          <w:p w14:paraId="060FE181" w14:textId="472B046C"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2A4ACE42" w14:textId="02B74005"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tc>
        <w:tc>
          <w:tcPr>
            <w:tcW w:w="0" w:type="auto"/>
            <w:vAlign w:val="center"/>
          </w:tcPr>
          <w:p w14:paraId="12D77CE4" w14:textId="578BCAA7" w:rsidR="005778FE" w:rsidRPr="00CD17D0"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5778FE" w:rsidRPr="00A94395" w14:paraId="3F3AF068" w14:textId="77777777" w:rsidTr="00EA33EE">
        <w:tc>
          <w:tcPr>
            <w:tcW w:w="0" w:type="auto"/>
            <w:vAlign w:val="center"/>
          </w:tcPr>
          <w:p w14:paraId="56FD566D" w14:textId="2B9C32CC" w:rsidR="005778FE" w:rsidRPr="00602CAF" w:rsidRDefault="005778FE" w:rsidP="00EA33EE">
            <w:pPr>
              <w:spacing w:after="0" w:line="240" w:lineRule="auto"/>
              <w:jc w:val="center"/>
              <w:rPr>
                <w:rFonts w:ascii="Times New Roman" w:hAnsi="Times New Roman" w:cs="Times New Roman"/>
                <w:sz w:val="24"/>
                <w:szCs w:val="24"/>
              </w:rPr>
            </w:pPr>
            <w:r w:rsidRPr="007E61C6">
              <w:rPr>
                <w:rFonts w:ascii="Times New Roman" w:hAnsi="Times New Roman" w:cs="Times New Roman"/>
                <w:sz w:val="24"/>
                <w:szCs w:val="24"/>
              </w:rPr>
              <w:t>ГАУЗ</w:t>
            </w:r>
            <w:r>
              <w:rPr>
                <w:rFonts w:ascii="Times New Roman" w:hAnsi="Times New Roman" w:cs="Times New Roman"/>
                <w:sz w:val="24"/>
                <w:szCs w:val="24"/>
              </w:rPr>
              <w:t xml:space="preserve"> </w:t>
            </w:r>
            <w:r w:rsidRPr="007E61C6">
              <w:rPr>
                <w:rFonts w:ascii="Times New Roman" w:hAnsi="Times New Roman" w:cs="Times New Roman"/>
                <w:sz w:val="24"/>
                <w:szCs w:val="24"/>
              </w:rPr>
              <w:t>«Нижнекамская</w:t>
            </w:r>
            <w:r>
              <w:rPr>
                <w:rFonts w:ascii="Times New Roman" w:hAnsi="Times New Roman" w:cs="Times New Roman"/>
                <w:sz w:val="24"/>
                <w:szCs w:val="24"/>
              </w:rPr>
              <w:t xml:space="preserve"> </w:t>
            </w:r>
            <w:r w:rsidRPr="007E61C6">
              <w:rPr>
                <w:rFonts w:ascii="Times New Roman" w:hAnsi="Times New Roman" w:cs="Times New Roman"/>
                <w:sz w:val="24"/>
                <w:szCs w:val="24"/>
              </w:rPr>
              <w:t>центральная</w:t>
            </w:r>
            <w:r>
              <w:rPr>
                <w:rFonts w:ascii="Times New Roman" w:hAnsi="Times New Roman" w:cs="Times New Roman"/>
                <w:sz w:val="24"/>
                <w:szCs w:val="24"/>
              </w:rPr>
              <w:t xml:space="preserve"> </w:t>
            </w:r>
            <w:r w:rsidRPr="007E61C6">
              <w:rPr>
                <w:rFonts w:ascii="Times New Roman" w:hAnsi="Times New Roman" w:cs="Times New Roman"/>
                <w:sz w:val="24"/>
                <w:szCs w:val="24"/>
              </w:rPr>
              <w:t>районная</w:t>
            </w:r>
            <w:r>
              <w:rPr>
                <w:rFonts w:ascii="Times New Roman" w:hAnsi="Times New Roman" w:cs="Times New Roman"/>
                <w:sz w:val="24"/>
                <w:szCs w:val="24"/>
              </w:rPr>
              <w:t xml:space="preserve"> </w:t>
            </w:r>
            <w:r w:rsidRPr="007E61C6">
              <w:rPr>
                <w:rFonts w:ascii="Times New Roman" w:hAnsi="Times New Roman" w:cs="Times New Roman"/>
                <w:sz w:val="24"/>
                <w:szCs w:val="24"/>
              </w:rPr>
              <w:t>многопрофильная больница»</w:t>
            </w:r>
            <w:r>
              <w:rPr>
                <w:rFonts w:ascii="Times New Roman" w:hAnsi="Times New Roman" w:cs="Times New Roman"/>
                <w:sz w:val="24"/>
                <w:szCs w:val="24"/>
              </w:rPr>
              <w:t xml:space="preserve">: </w:t>
            </w:r>
            <w:r w:rsidRPr="00F27E0F">
              <w:rPr>
                <w:rFonts w:ascii="Times New Roman" w:hAnsi="Times New Roman" w:cs="Times New Roman"/>
                <w:sz w:val="24"/>
                <w:szCs w:val="24"/>
              </w:rPr>
              <w:t>патологоанатоми</w:t>
            </w:r>
            <w:r>
              <w:rPr>
                <w:rFonts w:ascii="Times New Roman" w:hAnsi="Times New Roman" w:cs="Times New Roman"/>
                <w:sz w:val="24"/>
                <w:szCs w:val="24"/>
              </w:rPr>
              <w:t>ч</w:t>
            </w:r>
            <w:r w:rsidRPr="00F27E0F">
              <w:rPr>
                <w:rFonts w:ascii="Times New Roman" w:hAnsi="Times New Roman" w:cs="Times New Roman"/>
                <w:sz w:val="24"/>
                <w:szCs w:val="24"/>
              </w:rPr>
              <w:t>еский корпус</w:t>
            </w:r>
            <w:r>
              <w:rPr>
                <w:rFonts w:ascii="Times New Roman" w:hAnsi="Times New Roman" w:cs="Times New Roman"/>
                <w:sz w:val="24"/>
                <w:szCs w:val="24"/>
              </w:rPr>
              <w:t xml:space="preserve"> </w:t>
            </w:r>
            <w:r w:rsidRPr="00F27E0F">
              <w:rPr>
                <w:rFonts w:ascii="Times New Roman" w:hAnsi="Times New Roman" w:cs="Times New Roman"/>
                <w:sz w:val="24"/>
                <w:szCs w:val="24"/>
              </w:rPr>
              <w:t>№2</w:t>
            </w:r>
          </w:p>
        </w:tc>
        <w:tc>
          <w:tcPr>
            <w:tcW w:w="0" w:type="auto"/>
            <w:vAlign w:val="center"/>
          </w:tcPr>
          <w:p w14:paraId="4FE988B6" w14:textId="338E2938"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4D2E8449" w14:textId="379263AC"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снос</w:t>
            </w:r>
          </w:p>
        </w:tc>
        <w:tc>
          <w:tcPr>
            <w:tcW w:w="0" w:type="auto"/>
            <w:vAlign w:val="center"/>
          </w:tcPr>
          <w:p w14:paraId="0C95BA04" w14:textId="475D5158"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670DE898" w14:textId="7A961428"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1BA0F174" w14:textId="3B71B759"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tc>
        <w:tc>
          <w:tcPr>
            <w:tcW w:w="0" w:type="auto"/>
            <w:vAlign w:val="center"/>
          </w:tcPr>
          <w:p w14:paraId="085BA7A4" w14:textId="1AF89F8D" w:rsidR="005778FE" w:rsidRPr="00A94395"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5778FE" w:rsidRPr="004E1AB4" w14:paraId="640A7AAF" w14:textId="77777777" w:rsidTr="00EA33EE">
        <w:tc>
          <w:tcPr>
            <w:tcW w:w="0" w:type="auto"/>
            <w:vAlign w:val="center"/>
          </w:tcPr>
          <w:p w14:paraId="5325979A" w14:textId="7110CC09" w:rsidR="005778FE" w:rsidRPr="004E1AB4" w:rsidRDefault="005778FE" w:rsidP="00EA33EE">
            <w:pPr>
              <w:spacing w:after="0" w:line="240" w:lineRule="auto"/>
              <w:jc w:val="center"/>
              <w:rPr>
                <w:rFonts w:ascii="Times New Roman" w:hAnsi="Times New Roman" w:cs="Times New Roman"/>
                <w:sz w:val="24"/>
                <w:szCs w:val="24"/>
              </w:rPr>
            </w:pPr>
            <w:r w:rsidRPr="007E61C6">
              <w:rPr>
                <w:rFonts w:ascii="Times New Roman" w:hAnsi="Times New Roman" w:cs="Times New Roman"/>
                <w:sz w:val="24"/>
                <w:szCs w:val="24"/>
              </w:rPr>
              <w:t>ГАУЗ</w:t>
            </w:r>
            <w:r>
              <w:rPr>
                <w:rFonts w:ascii="Times New Roman" w:hAnsi="Times New Roman" w:cs="Times New Roman"/>
                <w:sz w:val="24"/>
                <w:szCs w:val="24"/>
              </w:rPr>
              <w:t xml:space="preserve"> </w:t>
            </w:r>
            <w:r w:rsidRPr="007E61C6">
              <w:rPr>
                <w:rFonts w:ascii="Times New Roman" w:hAnsi="Times New Roman" w:cs="Times New Roman"/>
                <w:sz w:val="24"/>
                <w:szCs w:val="24"/>
              </w:rPr>
              <w:t>«Нижнекамская</w:t>
            </w:r>
            <w:r>
              <w:rPr>
                <w:rFonts w:ascii="Times New Roman" w:hAnsi="Times New Roman" w:cs="Times New Roman"/>
                <w:sz w:val="24"/>
                <w:szCs w:val="24"/>
              </w:rPr>
              <w:t xml:space="preserve"> </w:t>
            </w:r>
            <w:r w:rsidRPr="007E61C6">
              <w:rPr>
                <w:rFonts w:ascii="Times New Roman" w:hAnsi="Times New Roman" w:cs="Times New Roman"/>
                <w:sz w:val="24"/>
                <w:szCs w:val="24"/>
              </w:rPr>
              <w:t>центральная</w:t>
            </w:r>
            <w:r>
              <w:rPr>
                <w:rFonts w:ascii="Times New Roman" w:hAnsi="Times New Roman" w:cs="Times New Roman"/>
                <w:sz w:val="24"/>
                <w:szCs w:val="24"/>
              </w:rPr>
              <w:t xml:space="preserve"> </w:t>
            </w:r>
            <w:r w:rsidRPr="007E61C6">
              <w:rPr>
                <w:rFonts w:ascii="Times New Roman" w:hAnsi="Times New Roman" w:cs="Times New Roman"/>
                <w:sz w:val="24"/>
                <w:szCs w:val="24"/>
              </w:rPr>
              <w:t>районная</w:t>
            </w:r>
            <w:r>
              <w:rPr>
                <w:rFonts w:ascii="Times New Roman" w:hAnsi="Times New Roman" w:cs="Times New Roman"/>
                <w:sz w:val="24"/>
                <w:szCs w:val="24"/>
              </w:rPr>
              <w:t xml:space="preserve"> </w:t>
            </w:r>
            <w:r w:rsidRPr="007E61C6">
              <w:rPr>
                <w:rFonts w:ascii="Times New Roman" w:hAnsi="Times New Roman" w:cs="Times New Roman"/>
                <w:sz w:val="24"/>
                <w:szCs w:val="24"/>
              </w:rPr>
              <w:t>многопрофильная больница»</w:t>
            </w:r>
            <w:r>
              <w:rPr>
                <w:rFonts w:ascii="Times New Roman" w:hAnsi="Times New Roman" w:cs="Times New Roman"/>
                <w:sz w:val="24"/>
                <w:szCs w:val="24"/>
              </w:rPr>
              <w:t xml:space="preserve">: модуль </w:t>
            </w:r>
            <w:r w:rsidRPr="00F27E0F">
              <w:rPr>
                <w:rFonts w:ascii="Times New Roman" w:hAnsi="Times New Roman" w:cs="Times New Roman"/>
                <w:sz w:val="24"/>
                <w:szCs w:val="24"/>
              </w:rPr>
              <w:lastRenderedPageBreak/>
              <w:t>патологоанатоми</w:t>
            </w:r>
            <w:r>
              <w:rPr>
                <w:rFonts w:ascii="Times New Roman" w:hAnsi="Times New Roman" w:cs="Times New Roman"/>
                <w:sz w:val="24"/>
                <w:szCs w:val="24"/>
              </w:rPr>
              <w:t>ч</w:t>
            </w:r>
            <w:r w:rsidRPr="00F27E0F">
              <w:rPr>
                <w:rFonts w:ascii="Times New Roman" w:hAnsi="Times New Roman" w:cs="Times New Roman"/>
                <w:sz w:val="24"/>
                <w:szCs w:val="24"/>
              </w:rPr>
              <w:t>еский корпус</w:t>
            </w:r>
            <w:r>
              <w:rPr>
                <w:rFonts w:ascii="Times New Roman" w:hAnsi="Times New Roman" w:cs="Times New Roman"/>
                <w:sz w:val="24"/>
                <w:szCs w:val="24"/>
              </w:rPr>
              <w:t xml:space="preserve"> </w:t>
            </w:r>
            <w:r w:rsidRPr="00F27E0F">
              <w:rPr>
                <w:rFonts w:ascii="Times New Roman" w:hAnsi="Times New Roman" w:cs="Times New Roman"/>
                <w:sz w:val="24"/>
                <w:szCs w:val="24"/>
              </w:rPr>
              <w:t>№2</w:t>
            </w:r>
          </w:p>
        </w:tc>
        <w:tc>
          <w:tcPr>
            <w:tcW w:w="0" w:type="auto"/>
            <w:vAlign w:val="center"/>
          </w:tcPr>
          <w:p w14:paraId="6435D645" w14:textId="6FD0220E"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w:t>
            </w:r>
          </w:p>
        </w:tc>
        <w:tc>
          <w:tcPr>
            <w:tcW w:w="0" w:type="auto"/>
            <w:vAlign w:val="center"/>
          </w:tcPr>
          <w:p w14:paraId="006A016B" w14:textId="52821BC8"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7DC50C02" w14:textId="62067A41"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0B6A9407" w14:textId="0756D35C"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12BD969B" w14:textId="44526773"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Схема территориального планирования Нижнекамского </w:t>
            </w:r>
            <w:r>
              <w:rPr>
                <w:rFonts w:ascii="Times New Roman" w:hAnsi="Times New Roman" w:cs="Times New Roman"/>
                <w:sz w:val="24"/>
                <w:szCs w:val="24"/>
              </w:rPr>
              <w:lastRenderedPageBreak/>
              <w:t>муниципального района Республики Татарстан</w:t>
            </w:r>
          </w:p>
        </w:tc>
        <w:tc>
          <w:tcPr>
            <w:tcW w:w="0" w:type="auto"/>
            <w:vAlign w:val="center"/>
          </w:tcPr>
          <w:p w14:paraId="0E47656B" w14:textId="642B3D09"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н/д</w:t>
            </w:r>
          </w:p>
        </w:tc>
      </w:tr>
      <w:tr w:rsidR="005778FE" w:rsidRPr="004E1AB4" w14:paraId="22B3579C" w14:textId="77777777" w:rsidTr="00EA33EE">
        <w:tc>
          <w:tcPr>
            <w:tcW w:w="0" w:type="auto"/>
            <w:vAlign w:val="center"/>
          </w:tcPr>
          <w:p w14:paraId="011169FD" w14:textId="1AD5B8A1" w:rsidR="005778FE" w:rsidRPr="004E1AB4" w:rsidRDefault="005778FE" w:rsidP="00EA33EE">
            <w:pPr>
              <w:spacing w:after="0" w:line="240" w:lineRule="auto"/>
              <w:jc w:val="center"/>
              <w:rPr>
                <w:rFonts w:ascii="Times New Roman" w:hAnsi="Times New Roman" w:cs="Times New Roman"/>
                <w:sz w:val="24"/>
                <w:szCs w:val="24"/>
              </w:rPr>
            </w:pPr>
            <w:r w:rsidRPr="00F81A6F">
              <w:rPr>
                <w:rFonts w:ascii="Times New Roman" w:hAnsi="Times New Roman" w:cs="Times New Roman"/>
                <w:sz w:val="24"/>
                <w:szCs w:val="24"/>
              </w:rPr>
              <w:t>Детская</w:t>
            </w:r>
            <w:r>
              <w:rPr>
                <w:rFonts w:ascii="Times New Roman" w:hAnsi="Times New Roman" w:cs="Times New Roman"/>
                <w:sz w:val="24"/>
                <w:szCs w:val="24"/>
              </w:rPr>
              <w:t xml:space="preserve"> </w:t>
            </w:r>
            <w:r w:rsidRPr="00F81A6F">
              <w:rPr>
                <w:rFonts w:ascii="Times New Roman" w:hAnsi="Times New Roman" w:cs="Times New Roman"/>
                <w:sz w:val="24"/>
                <w:szCs w:val="24"/>
              </w:rPr>
              <w:t>городская</w:t>
            </w:r>
            <w:r>
              <w:rPr>
                <w:rFonts w:ascii="Times New Roman" w:hAnsi="Times New Roman" w:cs="Times New Roman"/>
                <w:sz w:val="24"/>
                <w:szCs w:val="24"/>
              </w:rPr>
              <w:t xml:space="preserve"> </w:t>
            </w:r>
            <w:r w:rsidRPr="00F81A6F">
              <w:rPr>
                <w:rFonts w:ascii="Times New Roman" w:hAnsi="Times New Roman" w:cs="Times New Roman"/>
                <w:sz w:val="24"/>
                <w:szCs w:val="24"/>
              </w:rPr>
              <w:t>больница с</w:t>
            </w:r>
            <w:r>
              <w:rPr>
                <w:rFonts w:ascii="Times New Roman" w:hAnsi="Times New Roman" w:cs="Times New Roman"/>
                <w:sz w:val="24"/>
                <w:szCs w:val="24"/>
              </w:rPr>
              <w:t xml:space="preserve"> </w:t>
            </w:r>
            <w:r w:rsidRPr="00F81A6F">
              <w:rPr>
                <w:rFonts w:ascii="Times New Roman" w:hAnsi="Times New Roman" w:cs="Times New Roman"/>
                <w:sz w:val="24"/>
                <w:szCs w:val="24"/>
              </w:rPr>
              <w:t>перинатальным</w:t>
            </w:r>
            <w:r>
              <w:rPr>
                <w:rFonts w:ascii="Times New Roman" w:hAnsi="Times New Roman" w:cs="Times New Roman"/>
                <w:sz w:val="24"/>
                <w:szCs w:val="24"/>
              </w:rPr>
              <w:t xml:space="preserve"> </w:t>
            </w:r>
            <w:r w:rsidRPr="00F81A6F">
              <w:rPr>
                <w:rFonts w:ascii="Times New Roman" w:hAnsi="Times New Roman" w:cs="Times New Roman"/>
                <w:sz w:val="24"/>
                <w:szCs w:val="24"/>
              </w:rPr>
              <w:t>центром:</w:t>
            </w:r>
            <w:r>
              <w:rPr>
                <w:rFonts w:ascii="Times New Roman" w:hAnsi="Times New Roman" w:cs="Times New Roman"/>
                <w:sz w:val="24"/>
                <w:szCs w:val="24"/>
              </w:rPr>
              <w:t xml:space="preserve"> </w:t>
            </w:r>
            <w:r w:rsidRPr="00D8547B">
              <w:rPr>
                <w:rFonts w:ascii="Times New Roman" w:hAnsi="Times New Roman" w:cs="Times New Roman"/>
                <w:sz w:val="24"/>
                <w:szCs w:val="24"/>
              </w:rPr>
              <w:t>главный корпус,</w:t>
            </w:r>
            <w:r>
              <w:rPr>
                <w:rFonts w:ascii="Times New Roman" w:hAnsi="Times New Roman" w:cs="Times New Roman"/>
                <w:sz w:val="24"/>
                <w:szCs w:val="24"/>
              </w:rPr>
              <w:t xml:space="preserve"> </w:t>
            </w:r>
            <w:proofErr w:type="spellStart"/>
            <w:r w:rsidRPr="00D8547B">
              <w:rPr>
                <w:rFonts w:ascii="Times New Roman" w:hAnsi="Times New Roman" w:cs="Times New Roman"/>
                <w:sz w:val="24"/>
                <w:szCs w:val="24"/>
              </w:rPr>
              <w:t>оперблок</w:t>
            </w:r>
            <w:proofErr w:type="spellEnd"/>
            <w:r w:rsidRPr="00D8547B">
              <w:rPr>
                <w:rFonts w:ascii="Times New Roman" w:hAnsi="Times New Roman" w:cs="Times New Roman"/>
                <w:sz w:val="24"/>
                <w:szCs w:val="24"/>
              </w:rPr>
              <w:t xml:space="preserve"> с</w:t>
            </w:r>
            <w:r>
              <w:rPr>
                <w:rFonts w:ascii="Times New Roman" w:hAnsi="Times New Roman" w:cs="Times New Roman"/>
                <w:sz w:val="24"/>
                <w:szCs w:val="24"/>
              </w:rPr>
              <w:t xml:space="preserve"> </w:t>
            </w:r>
            <w:r w:rsidRPr="00D8547B">
              <w:rPr>
                <w:rFonts w:ascii="Times New Roman" w:hAnsi="Times New Roman" w:cs="Times New Roman"/>
                <w:sz w:val="24"/>
                <w:szCs w:val="24"/>
              </w:rPr>
              <w:t>комплексом</w:t>
            </w:r>
            <w:r>
              <w:rPr>
                <w:rFonts w:ascii="Times New Roman" w:hAnsi="Times New Roman" w:cs="Times New Roman"/>
                <w:sz w:val="24"/>
                <w:szCs w:val="24"/>
              </w:rPr>
              <w:t xml:space="preserve"> </w:t>
            </w:r>
            <w:r w:rsidRPr="00D8547B">
              <w:rPr>
                <w:rFonts w:ascii="Times New Roman" w:hAnsi="Times New Roman" w:cs="Times New Roman"/>
                <w:sz w:val="24"/>
                <w:szCs w:val="24"/>
              </w:rPr>
              <w:t>«Чистый</w:t>
            </w:r>
            <w:r>
              <w:rPr>
                <w:rFonts w:ascii="Times New Roman" w:hAnsi="Times New Roman" w:cs="Times New Roman"/>
                <w:sz w:val="24"/>
                <w:szCs w:val="24"/>
              </w:rPr>
              <w:t xml:space="preserve"> </w:t>
            </w:r>
            <w:r w:rsidRPr="00D8547B">
              <w:rPr>
                <w:rFonts w:ascii="Times New Roman" w:hAnsi="Times New Roman" w:cs="Times New Roman"/>
                <w:sz w:val="24"/>
                <w:szCs w:val="24"/>
              </w:rPr>
              <w:t>воздух» детская</w:t>
            </w:r>
            <w:r>
              <w:rPr>
                <w:rFonts w:ascii="Times New Roman" w:hAnsi="Times New Roman" w:cs="Times New Roman"/>
                <w:sz w:val="24"/>
                <w:szCs w:val="24"/>
              </w:rPr>
              <w:t xml:space="preserve"> </w:t>
            </w:r>
            <w:r w:rsidRPr="00D8547B">
              <w:rPr>
                <w:rFonts w:ascii="Times New Roman" w:hAnsi="Times New Roman" w:cs="Times New Roman"/>
                <w:sz w:val="24"/>
                <w:szCs w:val="24"/>
              </w:rPr>
              <w:t>поликлиника №2, грудничковая,</w:t>
            </w:r>
            <w:r>
              <w:rPr>
                <w:rFonts w:ascii="Times New Roman" w:hAnsi="Times New Roman" w:cs="Times New Roman"/>
                <w:sz w:val="24"/>
                <w:szCs w:val="24"/>
              </w:rPr>
              <w:t xml:space="preserve"> </w:t>
            </w:r>
            <w:r w:rsidRPr="00D8547B">
              <w:rPr>
                <w:rFonts w:ascii="Times New Roman" w:hAnsi="Times New Roman" w:cs="Times New Roman"/>
                <w:sz w:val="24"/>
                <w:szCs w:val="24"/>
              </w:rPr>
              <w:t>пищеблок</w:t>
            </w:r>
          </w:p>
        </w:tc>
        <w:tc>
          <w:tcPr>
            <w:tcW w:w="0" w:type="auto"/>
            <w:vAlign w:val="center"/>
          </w:tcPr>
          <w:p w14:paraId="141BBD4B" w14:textId="650146AA"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0739AA70" w14:textId="48DD8EB9"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капитальный ремонт</w:t>
            </w:r>
          </w:p>
        </w:tc>
        <w:tc>
          <w:tcPr>
            <w:tcW w:w="0" w:type="auto"/>
            <w:vAlign w:val="center"/>
          </w:tcPr>
          <w:p w14:paraId="76EA934C" w14:textId="77777777" w:rsidR="005778FE"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263 коек</w:t>
            </w:r>
          </w:p>
          <w:p w14:paraId="4A4C2E8A" w14:textId="3BCD1A07"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700 посещений в смену</w:t>
            </w:r>
          </w:p>
        </w:tc>
        <w:tc>
          <w:tcPr>
            <w:tcW w:w="0" w:type="auto"/>
            <w:vAlign w:val="center"/>
          </w:tcPr>
          <w:p w14:paraId="67A24DE4" w14:textId="02D418D8"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58931F9C" w14:textId="3C3DEBFF"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tc>
        <w:tc>
          <w:tcPr>
            <w:tcW w:w="0" w:type="auto"/>
            <w:vAlign w:val="center"/>
          </w:tcPr>
          <w:p w14:paraId="1F308036" w14:textId="2D9B4CE6"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5778FE" w:rsidRPr="004E1AB4" w14:paraId="701B26C1" w14:textId="77777777" w:rsidTr="00EA33EE">
        <w:tc>
          <w:tcPr>
            <w:tcW w:w="0" w:type="auto"/>
            <w:vAlign w:val="center"/>
          </w:tcPr>
          <w:p w14:paraId="48D446AD" w14:textId="4DD8ABDF" w:rsidR="005778FE" w:rsidRPr="002313CD" w:rsidRDefault="005778FE" w:rsidP="00EA33EE">
            <w:pPr>
              <w:spacing w:after="0" w:line="240" w:lineRule="auto"/>
              <w:jc w:val="center"/>
              <w:rPr>
                <w:rFonts w:ascii="Times New Roman" w:hAnsi="Times New Roman" w:cs="Times New Roman"/>
                <w:sz w:val="24"/>
                <w:szCs w:val="24"/>
              </w:rPr>
            </w:pPr>
            <w:r w:rsidRPr="00F81A6F">
              <w:rPr>
                <w:rFonts w:ascii="Times New Roman" w:hAnsi="Times New Roman" w:cs="Times New Roman"/>
                <w:sz w:val="24"/>
                <w:szCs w:val="24"/>
              </w:rPr>
              <w:t>Детская</w:t>
            </w:r>
            <w:r>
              <w:rPr>
                <w:rFonts w:ascii="Times New Roman" w:hAnsi="Times New Roman" w:cs="Times New Roman"/>
                <w:sz w:val="24"/>
                <w:szCs w:val="24"/>
              </w:rPr>
              <w:t xml:space="preserve"> </w:t>
            </w:r>
            <w:r w:rsidRPr="00F81A6F">
              <w:rPr>
                <w:rFonts w:ascii="Times New Roman" w:hAnsi="Times New Roman" w:cs="Times New Roman"/>
                <w:sz w:val="24"/>
                <w:szCs w:val="24"/>
              </w:rPr>
              <w:t>городская</w:t>
            </w:r>
            <w:r>
              <w:rPr>
                <w:rFonts w:ascii="Times New Roman" w:hAnsi="Times New Roman" w:cs="Times New Roman"/>
                <w:sz w:val="24"/>
                <w:szCs w:val="24"/>
              </w:rPr>
              <w:t xml:space="preserve"> </w:t>
            </w:r>
            <w:r w:rsidRPr="00F81A6F">
              <w:rPr>
                <w:rFonts w:ascii="Times New Roman" w:hAnsi="Times New Roman" w:cs="Times New Roman"/>
                <w:sz w:val="24"/>
                <w:szCs w:val="24"/>
              </w:rPr>
              <w:t>больница с</w:t>
            </w:r>
            <w:r>
              <w:rPr>
                <w:rFonts w:ascii="Times New Roman" w:hAnsi="Times New Roman" w:cs="Times New Roman"/>
                <w:sz w:val="24"/>
                <w:szCs w:val="24"/>
              </w:rPr>
              <w:t xml:space="preserve"> </w:t>
            </w:r>
            <w:r w:rsidRPr="00F81A6F">
              <w:rPr>
                <w:rFonts w:ascii="Times New Roman" w:hAnsi="Times New Roman" w:cs="Times New Roman"/>
                <w:sz w:val="24"/>
                <w:szCs w:val="24"/>
              </w:rPr>
              <w:t>перинатальным</w:t>
            </w:r>
            <w:r>
              <w:rPr>
                <w:rFonts w:ascii="Times New Roman" w:hAnsi="Times New Roman" w:cs="Times New Roman"/>
                <w:sz w:val="24"/>
                <w:szCs w:val="24"/>
              </w:rPr>
              <w:t xml:space="preserve"> </w:t>
            </w:r>
            <w:r w:rsidRPr="00F81A6F">
              <w:rPr>
                <w:rFonts w:ascii="Times New Roman" w:hAnsi="Times New Roman" w:cs="Times New Roman"/>
                <w:sz w:val="24"/>
                <w:szCs w:val="24"/>
              </w:rPr>
              <w:t>центром:</w:t>
            </w:r>
            <w:r>
              <w:rPr>
                <w:rFonts w:ascii="Times New Roman" w:hAnsi="Times New Roman" w:cs="Times New Roman"/>
                <w:sz w:val="24"/>
                <w:szCs w:val="24"/>
              </w:rPr>
              <w:t xml:space="preserve"> </w:t>
            </w:r>
            <w:r w:rsidRPr="002313CD">
              <w:rPr>
                <w:rFonts w:ascii="Times New Roman" w:hAnsi="Times New Roman" w:cs="Times New Roman"/>
                <w:sz w:val="24"/>
                <w:szCs w:val="24"/>
              </w:rPr>
              <w:t>приемно</w:t>
            </w:r>
            <w:r>
              <w:rPr>
                <w:rFonts w:ascii="Times New Roman" w:hAnsi="Times New Roman" w:cs="Times New Roman"/>
                <w:sz w:val="24"/>
                <w:szCs w:val="24"/>
              </w:rPr>
              <w:t>-</w:t>
            </w:r>
            <w:r w:rsidRPr="002313CD">
              <w:rPr>
                <w:rFonts w:ascii="Times New Roman" w:hAnsi="Times New Roman" w:cs="Times New Roman"/>
                <w:sz w:val="24"/>
                <w:szCs w:val="24"/>
              </w:rPr>
              <w:t>диагностическое</w:t>
            </w:r>
          </w:p>
          <w:p w14:paraId="5534B3CB" w14:textId="12A82AA6" w:rsidR="005778FE" w:rsidRPr="004E1AB4" w:rsidRDefault="005778FE" w:rsidP="00EA33EE">
            <w:pPr>
              <w:spacing w:after="0" w:line="240" w:lineRule="auto"/>
              <w:jc w:val="center"/>
              <w:rPr>
                <w:rFonts w:ascii="Times New Roman" w:hAnsi="Times New Roman" w:cs="Times New Roman"/>
                <w:sz w:val="24"/>
                <w:szCs w:val="24"/>
              </w:rPr>
            </w:pPr>
            <w:r w:rsidRPr="002313CD">
              <w:rPr>
                <w:rFonts w:ascii="Times New Roman" w:hAnsi="Times New Roman" w:cs="Times New Roman"/>
                <w:sz w:val="24"/>
                <w:szCs w:val="24"/>
              </w:rPr>
              <w:t>отделение</w:t>
            </w:r>
          </w:p>
        </w:tc>
        <w:tc>
          <w:tcPr>
            <w:tcW w:w="0" w:type="auto"/>
            <w:vAlign w:val="center"/>
          </w:tcPr>
          <w:p w14:paraId="61E24E75" w14:textId="4EDBF739"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41E8C4EE" w14:textId="3ED1EB5B"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реконструкция</w:t>
            </w:r>
          </w:p>
        </w:tc>
        <w:tc>
          <w:tcPr>
            <w:tcW w:w="0" w:type="auto"/>
            <w:vAlign w:val="center"/>
          </w:tcPr>
          <w:p w14:paraId="19D7C3EB" w14:textId="25E02195"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0583BF9A" w14:textId="725498E0"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2A5A3763" w14:textId="0581C127"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tc>
        <w:tc>
          <w:tcPr>
            <w:tcW w:w="0" w:type="auto"/>
            <w:vAlign w:val="center"/>
          </w:tcPr>
          <w:p w14:paraId="620B8C88" w14:textId="7944ED9A"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5778FE" w:rsidRPr="001F29BD" w14:paraId="32176BA1" w14:textId="77777777" w:rsidTr="00EA33EE">
        <w:tc>
          <w:tcPr>
            <w:tcW w:w="0" w:type="auto"/>
            <w:vAlign w:val="center"/>
          </w:tcPr>
          <w:p w14:paraId="5CAAA2C9" w14:textId="645C1625" w:rsidR="005778FE" w:rsidRPr="005778FE" w:rsidRDefault="005778FE" w:rsidP="00EA33EE">
            <w:pPr>
              <w:spacing w:after="0" w:line="240" w:lineRule="auto"/>
              <w:jc w:val="center"/>
              <w:rPr>
                <w:sz w:val="24"/>
                <w:szCs w:val="24"/>
              </w:rPr>
            </w:pPr>
            <w:r w:rsidRPr="00271A32">
              <w:rPr>
                <w:rFonts w:ascii="Times New Roman" w:hAnsi="Times New Roman" w:cs="Times New Roman"/>
                <w:sz w:val="24"/>
                <w:szCs w:val="24"/>
              </w:rPr>
              <w:t>Детская городская больница с перинатальным центром:</w:t>
            </w:r>
            <w:r>
              <w:rPr>
                <w:rFonts w:ascii="Times New Roman" w:hAnsi="Times New Roman" w:cs="Times New Roman"/>
                <w:sz w:val="24"/>
                <w:szCs w:val="24"/>
              </w:rPr>
              <w:t xml:space="preserve"> </w:t>
            </w:r>
            <w:r w:rsidRPr="00271A32">
              <w:rPr>
                <w:rStyle w:val="fontstyle01"/>
                <w:sz w:val="24"/>
                <w:szCs w:val="24"/>
              </w:rPr>
              <w:t>новый</w:t>
            </w:r>
            <w:r>
              <w:rPr>
                <w:rStyle w:val="fontstyle01"/>
                <w:sz w:val="24"/>
                <w:szCs w:val="24"/>
              </w:rPr>
              <w:t xml:space="preserve"> </w:t>
            </w:r>
            <w:r w:rsidRPr="00271A32">
              <w:rPr>
                <w:rStyle w:val="fontstyle01"/>
                <w:sz w:val="24"/>
                <w:szCs w:val="24"/>
              </w:rPr>
              <w:t>акушерский</w:t>
            </w:r>
            <w:r>
              <w:rPr>
                <w:rStyle w:val="fontstyle01"/>
                <w:sz w:val="24"/>
                <w:szCs w:val="24"/>
              </w:rPr>
              <w:t xml:space="preserve"> </w:t>
            </w:r>
            <w:r w:rsidRPr="00271A32">
              <w:rPr>
                <w:rStyle w:val="fontstyle01"/>
                <w:sz w:val="24"/>
                <w:szCs w:val="24"/>
              </w:rPr>
              <w:t>корпус</w:t>
            </w:r>
          </w:p>
        </w:tc>
        <w:tc>
          <w:tcPr>
            <w:tcW w:w="0" w:type="auto"/>
            <w:vAlign w:val="center"/>
          </w:tcPr>
          <w:p w14:paraId="1933EFC9" w14:textId="782F1414"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7882A1AC" w14:textId="7097BBD4"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46813167" w14:textId="13C6B665"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 коек</w:t>
            </w:r>
          </w:p>
        </w:tc>
        <w:tc>
          <w:tcPr>
            <w:tcW w:w="0" w:type="auto"/>
            <w:vAlign w:val="center"/>
          </w:tcPr>
          <w:p w14:paraId="6551283D" w14:textId="42B215E3" w:rsidR="005778FE" w:rsidRPr="001F29BD" w:rsidRDefault="005778FE" w:rsidP="00EA33EE">
            <w:pPr>
              <w:spacing w:after="0" w:line="240" w:lineRule="auto"/>
              <w:jc w:val="center"/>
              <w:rPr>
                <w:rFonts w:ascii="Times New Roman" w:hAnsi="Times New Roman" w:cs="Times New Roman"/>
                <w:sz w:val="24"/>
                <w:szCs w:val="24"/>
              </w:rPr>
            </w:pPr>
            <w:r w:rsidRPr="00B12868">
              <w:rPr>
                <w:rFonts w:ascii="Times New Roman" w:hAnsi="Times New Roman" w:cs="Times New Roman"/>
                <w:sz w:val="24"/>
                <w:szCs w:val="24"/>
              </w:rPr>
              <w:t>2020</w:t>
            </w:r>
          </w:p>
        </w:tc>
        <w:tc>
          <w:tcPr>
            <w:tcW w:w="0" w:type="auto"/>
            <w:vAlign w:val="center"/>
          </w:tcPr>
          <w:p w14:paraId="7581949B" w14:textId="136A687F"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tc>
        <w:tc>
          <w:tcPr>
            <w:tcW w:w="0" w:type="auto"/>
            <w:vAlign w:val="center"/>
          </w:tcPr>
          <w:p w14:paraId="072F0675" w14:textId="7B0B6CE7"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5778FE" w:rsidRPr="001F29BD" w14:paraId="43E5AF02" w14:textId="77777777" w:rsidTr="00EA33EE">
        <w:tc>
          <w:tcPr>
            <w:tcW w:w="0" w:type="auto"/>
            <w:vAlign w:val="center"/>
          </w:tcPr>
          <w:p w14:paraId="4788D103" w14:textId="3D717002" w:rsidR="005778FE" w:rsidRPr="002745BA" w:rsidRDefault="005778FE" w:rsidP="00EA33EE">
            <w:pPr>
              <w:spacing w:after="0" w:line="240" w:lineRule="auto"/>
              <w:jc w:val="center"/>
              <w:rPr>
                <w:sz w:val="24"/>
                <w:szCs w:val="24"/>
              </w:rPr>
            </w:pPr>
            <w:r w:rsidRPr="00271A32">
              <w:rPr>
                <w:rFonts w:ascii="Times New Roman" w:hAnsi="Times New Roman" w:cs="Times New Roman"/>
                <w:sz w:val="24"/>
                <w:szCs w:val="24"/>
              </w:rPr>
              <w:t>Детская городская больница с перинатальным центром:</w:t>
            </w:r>
            <w:r>
              <w:rPr>
                <w:rFonts w:ascii="Times New Roman" w:hAnsi="Times New Roman" w:cs="Times New Roman"/>
                <w:sz w:val="24"/>
                <w:szCs w:val="24"/>
              </w:rPr>
              <w:t xml:space="preserve"> </w:t>
            </w:r>
            <w:r w:rsidRPr="00271A32">
              <w:rPr>
                <w:rStyle w:val="fontstyle01"/>
                <w:sz w:val="24"/>
                <w:szCs w:val="24"/>
              </w:rPr>
              <w:t>новая типовая</w:t>
            </w:r>
            <w:r>
              <w:rPr>
                <w:rStyle w:val="fontstyle01"/>
                <w:sz w:val="24"/>
                <w:szCs w:val="24"/>
              </w:rPr>
              <w:t xml:space="preserve"> </w:t>
            </w:r>
            <w:r w:rsidRPr="00271A32">
              <w:rPr>
                <w:rStyle w:val="fontstyle01"/>
                <w:sz w:val="24"/>
                <w:szCs w:val="24"/>
              </w:rPr>
              <w:t>поликлиника</w:t>
            </w:r>
          </w:p>
        </w:tc>
        <w:tc>
          <w:tcPr>
            <w:tcW w:w="0" w:type="auto"/>
            <w:vAlign w:val="center"/>
          </w:tcPr>
          <w:p w14:paraId="66C72B8A" w14:textId="77777777" w:rsidR="005778FE" w:rsidRPr="001F29BD" w:rsidRDefault="005778FE" w:rsidP="00EA33EE">
            <w:pPr>
              <w:spacing w:after="0" w:line="240" w:lineRule="auto"/>
              <w:jc w:val="center"/>
              <w:rPr>
                <w:rFonts w:ascii="Times New Roman" w:hAnsi="Times New Roman" w:cs="Times New Roman"/>
                <w:sz w:val="24"/>
                <w:szCs w:val="24"/>
              </w:rPr>
            </w:pPr>
          </w:p>
        </w:tc>
        <w:tc>
          <w:tcPr>
            <w:tcW w:w="0" w:type="auto"/>
            <w:vAlign w:val="center"/>
          </w:tcPr>
          <w:p w14:paraId="01DE49F8" w14:textId="18044974"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47C853BC" w14:textId="08251843"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500 посещений в смену</w:t>
            </w:r>
          </w:p>
        </w:tc>
        <w:tc>
          <w:tcPr>
            <w:tcW w:w="0" w:type="auto"/>
            <w:vAlign w:val="center"/>
          </w:tcPr>
          <w:p w14:paraId="6B412651" w14:textId="44FE7497" w:rsidR="005778FE" w:rsidRPr="001F29BD" w:rsidRDefault="005778FE" w:rsidP="00EA33EE">
            <w:pPr>
              <w:spacing w:after="0" w:line="240" w:lineRule="auto"/>
              <w:jc w:val="center"/>
              <w:rPr>
                <w:rFonts w:ascii="Times New Roman" w:hAnsi="Times New Roman" w:cs="Times New Roman"/>
                <w:sz w:val="24"/>
                <w:szCs w:val="24"/>
              </w:rPr>
            </w:pPr>
            <w:r w:rsidRPr="00B12868">
              <w:rPr>
                <w:rFonts w:ascii="Times New Roman" w:hAnsi="Times New Roman" w:cs="Times New Roman"/>
                <w:sz w:val="24"/>
                <w:szCs w:val="24"/>
              </w:rPr>
              <w:t>2020</w:t>
            </w:r>
          </w:p>
        </w:tc>
        <w:tc>
          <w:tcPr>
            <w:tcW w:w="0" w:type="auto"/>
            <w:vAlign w:val="center"/>
          </w:tcPr>
          <w:p w14:paraId="3D67EC29" w14:textId="48D2FF7B"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tc>
        <w:tc>
          <w:tcPr>
            <w:tcW w:w="0" w:type="auto"/>
            <w:vAlign w:val="center"/>
          </w:tcPr>
          <w:p w14:paraId="56DBA8C0" w14:textId="075E3348"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5778FE" w:rsidRPr="00602CAF" w14:paraId="560D9FBF" w14:textId="77777777" w:rsidTr="00EA33EE">
        <w:tc>
          <w:tcPr>
            <w:tcW w:w="0" w:type="auto"/>
            <w:vAlign w:val="center"/>
          </w:tcPr>
          <w:p w14:paraId="108F7DA0" w14:textId="43E2E374" w:rsidR="005778FE" w:rsidRPr="002745BA" w:rsidRDefault="005778FE" w:rsidP="00EA33EE">
            <w:pPr>
              <w:spacing w:after="0" w:line="240" w:lineRule="auto"/>
              <w:jc w:val="center"/>
              <w:rPr>
                <w:sz w:val="24"/>
                <w:szCs w:val="24"/>
              </w:rPr>
            </w:pPr>
            <w:r w:rsidRPr="00271A32">
              <w:rPr>
                <w:rFonts w:ascii="Times New Roman" w:hAnsi="Times New Roman" w:cs="Times New Roman"/>
                <w:sz w:val="24"/>
                <w:szCs w:val="24"/>
              </w:rPr>
              <w:t xml:space="preserve">Детская городская больница с </w:t>
            </w:r>
            <w:r w:rsidRPr="00271A32">
              <w:rPr>
                <w:rFonts w:ascii="Times New Roman" w:hAnsi="Times New Roman" w:cs="Times New Roman"/>
                <w:sz w:val="24"/>
                <w:szCs w:val="24"/>
              </w:rPr>
              <w:lastRenderedPageBreak/>
              <w:t>перинатальным центром:</w:t>
            </w:r>
            <w:r>
              <w:rPr>
                <w:rFonts w:ascii="Times New Roman" w:hAnsi="Times New Roman" w:cs="Times New Roman"/>
                <w:sz w:val="24"/>
                <w:szCs w:val="24"/>
              </w:rPr>
              <w:t xml:space="preserve"> </w:t>
            </w:r>
            <w:r w:rsidRPr="00271A32">
              <w:rPr>
                <w:rStyle w:val="fontstyle01"/>
                <w:sz w:val="24"/>
                <w:szCs w:val="24"/>
              </w:rPr>
              <w:t>больничный</w:t>
            </w:r>
            <w:r>
              <w:rPr>
                <w:rStyle w:val="fontstyle01"/>
                <w:sz w:val="24"/>
                <w:szCs w:val="24"/>
              </w:rPr>
              <w:t xml:space="preserve"> </w:t>
            </w:r>
            <w:r w:rsidRPr="00271A32">
              <w:rPr>
                <w:rStyle w:val="fontstyle01"/>
                <w:sz w:val="24"/>
                <w:szCs w:val="24"/>
              </w:rPr>
              <w:t>корпус</w:t>
            </w:r>
          </w:p>
        </w:tc>
        <w:tc>
          <w:tcPr>
            <w:tcW w:w="0" w:type="auto"/>
            <w:vAlign w:val="center"/>
          </w:tcPr>
          <w:p w14:paraId="6BD32B81" w14:textId="77777777" w:rsidR="005778FE" w:rsidRPr="00602CAF" w:rsidRDefault="005778FE" w:rsidP="00EA33EE">
            <w:pPr>
              <w:spacing w:after="0" w:line="240" w:lineRule="auto"/>
              <w:jc w:val="center"/>
              <w:rPr>
                <w:rFonts w:ascii="Times New Roman" w:hAnsi="Times New Roman" w:cs="Times New Roman"/>
                <w:sz w:val="24"/>
                <w:szCs w:val="24"/>
              </w:rPr>
            </w:pPr>
          </w:p>
        </w:tc>
        <w:tc>
          <w:tcPr>
            <w:tcW w:w="0" w:type="auto"/>
            <w:vAlign w:val="center"/>
          </w:tcPr>
          <w:p w14:paraId="1F38DF8A" w14:textId="18DDF3A8"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63E4655B" w14:textId="2DBE09AC"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705 коек</w:t>
            </w:r>
          </w:p>
        </w:tc>
        <w:tc>
          <w:tcPr>
            <w:tcW w:w="0" w:type="auto"/>
            <w:vAlign w:val="center"/>
          </w:tcPr>
          <w:p w14:paraId="4C11450D" w14:textId="7D2AB58D"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4D92DA44" w14:textId="034A39A5"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Схема территориального планирования </w:t>
            </w:r>
            <w:r>
              <w:rPr>
                <w:rFonts w:ascii="Times New Roman" w:hAnsi="Times New Roman" w:cs="Times New Roman"/>
                <w:sz w:val="24"/>
                <w:szCs w:val="24"/>
              </w:rPr>
              <w:lastRenderedPageBreak/>
              <w:t>Нижнекамского муниципального района Республики Татарстан</w:t>
            </w:r>
          </w:p>
        </w:tc>
        <w:tc>
          <w:tcPr>
            <w:tcW w:w="0" w:type="auto"/>
            <w:vAlign w:val="center"/>
          </w:tcPr>
          <w:p w14:paraId="15CC34AD" w14:textId="5CD220CE"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н/д</w:t>
            </w:r>
          </w:p>
        </w:tc>
      </w:tr>
      <w:tr w:rsidR="005778FE" w:rsidRPr="00382B8D" w14:paraId="56DF6E80" w14:textId="77777777" w:rsidTr="00EA33EE">
        <w:tc>
          <w:tcPr>
            <w:tcW w:w="0" w:type="auto"/>
            <w:vAlign w:val="center"/>
          </w:tcPr>
          <w:p w14:paraId="63B6467D" w14:textId="134E7C34"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Детский центр медицинской реабилитации</w:t>
            </w:r>
          </w:p>
        </w:tc>
        <w:tc>
          <w:tcPr>
            <w:tcW w:w="0" w:type="auto"/>
            <w:vAlign w:val="center"/>
          </w:tcPr>
          <w:p w14:paraId="62BB1D06" w14:textId="639D8D14"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3F55536F" w14:textId="0B1F08A8"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капитальный ремонт</w:t>
            </w:r>
          </w:p>
        </w:tc>
        <w:tc>
          <w:tcPr>
            <w:tcW w:w="0" w:type="auto"/>
            <w:vAlign w:val="center"/>
          </w:tcPr>
          <w:p w14:paraId="476EA483" w14:textId="4959FDD1" w:rsidR="005778FE" w:rsidRPr="00EE4EBA"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100 коек</w:t>
            </w:r>
          </w:p>
        </w:tc>
        <w:tc>
          <w:tcPr>
            <w:tcW w:w="0" w:type="auto"/>
            <w:vAlign w:val="center"/>
          </w:tcPr>
          <w:p w14:paraId="7AAA1199" w14:textId="648EEBF1"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69721CE1" w14:textId="1E62D5E0"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tc>
        <w:tc>
          <w:tcPr>
            <w:tcW w:w="0" w:type="auto"/>
            <w:vAlign w:val="center"/>
          </w:tcPr>
          <w:p w14:paraId="59CADF25" w14:textId="656B0B1F" w:rsidR="005778FE" w:rsidRPr="00382B8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5778FE" w:rsidRPr="00A65DE3" w14:paraId="7D111AA9" w14:textId="77777777" w:rsidTr="00EA33EE">
        <w:tc>
          <w:tcPr>
            <w:tcW w:w="0" w:type="auto"/>
            <w:vAlign w:val="center"/>
          </w:tcPr>
          <w:p w14:paraId="7A2C04DA" w14:textId="5793827A" w:rsidR="005778FE"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Центр медицинской реабилитации: </w:t>
            </w:r>
            <w:r w:rsidRPr="00FE2BCA">
              <w:rPr>
                <w:rFonts w:ascii="Times New Roman" w:hAnsi="Times New Roman" w:cs="Times New Roman"/>
                <w:sz w:val="24"/>
                <w:szCs w:val="24"/>
              </w:rPr>
              <w:t>центр здоровья</w:t>
            </w:r>
            <w:r>
              <w:rPr>
                <w:rFonts w:ascii="Times New Roman" w:hAnsi="Times New Roman" w:cs="Times New Roman"/>
                <w:sz w:val="24"/>
                <w:szCs w:val="24"/>
              </w:rPr>
              <w:t xml:space="preserve"> </w:t>
            </w:r>
            <w:r w:rsidRPr="00FE2BCA">
              <w:rPr>
                <w:rFonts w:ascii="Times New Roman" w:hAnsi="Times New Roman" w:cs="Times New Roman"/>
                <w:sz w:val="24"/>
                <w:szCs w:val="24"/>
              </w:rPr>
              <w:t>при</w:t>
            </w:r>
            <w:r>
              <w:rPr>
                <w:rFonts w:ascii="Times New Roman" w:hAnsi="Times New Roman" w:cs="Times New Roman"/>
                <w:sz w:val="24"/>
                <w:szCs w:val="24"/>
              </w:rPr>
              <w:t xml:space="preserve"> </w:t>
            </w:r>
            <w:r w:rsidRPr="00FE2BCA">
              <w:rPr>
                <w:rFonts w:ascii="Times New Roman" w:hAnsi="Times New Roman" w:cs="Times New Roman"/>
                <w:sz w:val="24"/>
                <w:szCs w:val="24"/>
              </w:rPr>
              <w:t>поликлинике №1 Центральной</w:t>
            </w:r>
            <w:r>
              <w:rPr>
                <w:rFonts w:ascii="Times New Roman" w:hAnsi="Times New Roman" w:cs="Times New Roman"/>
                <w:sz w:val="24"/>
                <w:szCs w:val="24"/>
              </w:rPr>
              <w:t xml:space="preserve"> </w:t>
            </w:r>
            <w:r w:rsidRPr="00FE2BCA">
              <w:rPr>
                <w:rFonts w:ascii="Times New Roman" w:hAnsi="Times New Roman" w:cs="Times New Roman"/>
                <w:sz w:val="24"/>
                <w:szCs w:val="24"/>
              </w:rPr>
              <w:t>районной</w:t>
            </w:r>
            <w:r>
              <w:rPr>
                <w:rFonts w:ascii="Times New Roman" w:hAnsi="Times New Roman" w:cs="Times New Roman"/>
                <w:sz w:val="24"/>
                <w:szCs w:val="24"/>
              </w:rPr>
              <w:t xml:space="preserve"> </w:t>
            </w:r>
            <w:r w:rsidRPr="00FE2BCA">
              <w:rPr>
                <w:rFonts w:ascii="Times New Roman" w:hAnsi="Times New Roman" w:cs="Times New Roman"/>
                <w:sz w:val="24"/>
                <w:szCs w:val="24"/>
              </w:rPr>
              <w:t>многопрофильно</w:t>
            </w:r>
            <w:r>
              <w:rPr>
                <w:rFonts w:ascii="Times New Roman" w:hAnsi="Times New Roman" w:cs="Times New Roman"/>
                <w:sz w:val="24"/>
                <w:szCs w:val="24"/>
              </w:rPr>
              <w:t xml:space="preserve"> </w:t>
            </w:r>
            <w:r w:rsidRPr="00FE2BCA">
              <w:rPr>
                <w:rFonts w:ascii="Times New Roman" w:hAnsi="Times New Roman" w:cs="Times New Roman"/>
                <w:sz w:val="24"/>
                <w:szCs w:val="24"/>
              </w:rPr>
              <w:t>й больнице</w:t>
            </w:r>
            <w:r>
              <w:rPr>
                <w:rFonts w:ascii="Times New Roman" w:hAnsi="Times New Roman" w:cs="Times New Roman"/>
                <w:sz w:val="24"/>
                <w:szCs w:val="24"/>
              </w:rPr>
              <w:t>,</w:t>
            </w:r>
          </w:p>
          <w:p w14:paraId="549EF918" w14:textId="7CF86500" w:rsidR="005778FE" w:rsidRPr="00602CAF" w:rsidRDefault="005778FE" w:rsidP="00EA33EE">
            <w:pPr>
              <w:spacing w:after="0" w:line="240" w:lineRule="auto"/>
              <w:jc w:val="center"/>
              <w:rPr>
                <w:rFonts w:ascii="Times New Roman" w:hAnsi="Times New Roman" w:cs="Times New Roman"/>
                <w:sz w:val="24"/>
                <w:szCs w:val="24"/>
              </w:rPr>
            </w:pPr>
            <w:r w:rsidRPr="00FE2BCA">
              <w:rPr>
                <w:rFonts w:ascii="Times New Roman" w:hAnsi="Times New Roman" w:cs="Times New Roman"/>
                <w:sz w:val="24"/>
                <w:szCs w:val="24"/>
              </w:rPr>
              <w:t>врачебно</w:t>
            </w:r>
            <w:r>
              <w:rPr>
                <w:rFonts w:ascii="Times New Roman" w:hAnsi="Times New Roman" w:cs="Times New Roman"/>
                <w:sz w:val="24"/>
                <w:szCs w:val="24"/>
              </w:rPr>
              <w:t>-</w:t>
            </w:r>
            <w:r w:rsidRPr="00FE2BCA">
              <w:rPr>
                <w:rFonts w:ascii="Times New Roman" w:hAnsi="Times New Roman" w:cs="Times New Roman"/>
                <w:sz w:val="24"/>
                <w:szCs w:val="24"/>
              </w:rPr>
              <w:t>физкультурное</w:t>
            </w:r>
            <w:r>
              <w:rPr>
                <w:rFonts w:ascii="Times New Roman" w:hAnsi="Times New Roman" w:cs="Times New Roman"/>
                <w:sz w:val="24"/>
                <w:szCs w:val="24"/>
              </w:rPr>
              <w:t xml:space="preserve"> </w:t>
            </w:r>
            <w:r w:rsidRPr="00FE2BCA">
              <w:rPr>
                <w:rFonts w:ascii="Times New Roman" w:hAnsi="Times New Roman" w:cs="Times New Roman"/>
                <w:sz w:val="24"/>
                <w:szCs w:val="24"/>
              </w:rPr>
              <w:t>отделение при</w:t>
            </w:r>
            <w:r>
              <w:rPr>
                <w:rFonts w:ascii="Times New Roman" w:hAnsi="Times New Roman" w:cs="Times New Roman"/>
                <w:sz w:val="24"/>
                <w:szCs w:val="24"/>
              </w:rPr>
              <w:t xml:space="preserve"> </w:t>
            </w:r>
            <w:r w:rsidRPr="00FE2BCA">
              <w:rPr>
                <w:rFonts w:ascii="Times New Roman" w:hAnsi="Times New Roman" w:cs="Times New Roman"/>
                <w:sz w:val="24"/>
                <w:szCs w:val="24"/>
              </w:rPr>
              <w:t>МБОШИ</w:t>
            </w:r>
            <w:r>
              <w:rPr>
                <w:rFonts w:ascii="Times New Roman" w:hAnsi="Times New Roman" w:cs="Times New Roman"/>
                <w:sz w:val="24"/>
                <w:szCs w:val="24"/>
              </w:rPr>
              <w:t xml:space="preserve"> </w:t>
            </w:r>
            <w:r w:rsidRPr="00FE2BCA">
              <w:rPr>
                <w:rFonts w:ascii="Times New Roman" w:hAnsi="Times New Roman" w:cs="Times New Roman"/>
                <w:sz w:val="24"/>
                <w:szCs w:val="24"/>
              </w:rPr>
              <w:t>«Лицей</w:t>
            </w:r>
            <w:r>
              <w:rPr>
                <w:rFonts w:ascii="Times New Roman" w:hAnsi="Times New Roman" w:cs="Times New Roman"/>
                <w:sz w:val="24"/>
                <w:szCs w:val="24"/>
              </w:rPr>
              <w:t>-</w:t>
            </w:r>
            <w:r w:rsidRPr="00FE2BCA">
              <w:rPr>
                <w:rFonts w:ascii="Times New Roman" w:hAnsi="Times New Roman" w:cs="Times New Roman"/>
                <w:sz w:val="24"/>
                <w:szCs w:val="24"/>
              </w:rPr>
              <w:t>интернат № 13»</w:t>
            </w:r>
          </w:p>
        </w:tc>
        <w:tc>
          <w:tcPr>
            <w:tcW w:w="0" w:type="auto"/>
            <w:vAlign w:val="center"/>
          </w:tcPr>
          <w:p w14:paraId="71C6EA54" w14:textId="6047A729"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771885D5" w14:textId="5CE58539"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капитальный ремонт</w:t>
            </w:r>
          </w:p>
        </w:tc>
        <w:tc>
          <w:tcPr>
            <w:tcW w:w="0" w:type="auto"/>
            <w:vAlign w:val="center"/>
          </w:tcPr>
          <w:p w14:paraId="02D33D2F" w14:textId="44555982"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7CDEF0D6" w14:textId="58520DAD"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0FCA4DDD" w14:textId="48984498"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tc>
        <w:tc>
          <w:tcPr>
            <w:tcW w:w="0" w:type="auto"/>
            <w:vAlign w:val="center"/>
          </w:tcPr>
          <w:p w14:paraId="5F19D519" w14:textId="232F56B5" w:rsidR="005778FE" w:rsidRPr="00A65DE3"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5778FE" w:rsidRPr="00A65DE3" w14:paraId="714C2EA7" w14:textId="77777777" w:rsidTr="00EA33EE">
        <w:tc>
          <w:tcPr>
            <w:tcW w:w="0" w:type="auto"/>
            <w:vAlign w:val="center"/>
          </w:tcPr>
          <w:p w14:paraId="1438CBE5" w14:textId="6D8282B0" w:rsidR="005778FE" w:rsidRPr="000079ED" w:rsidRDefault="005778FE" w:rsidP="00EA33EE">
            <w:pPr>
              <w:spacing w:after="0" w:line="240" w:lineRule="auto"/>
              <w:jc w:val="center"/>
              <w:rPr>
                <w:rFonts w:ascii="Times New Roman" w:hAnsi="Times New Roman" w:cs="Times New Roman"/>
                <w:sz w:val="24"/>
                <w:szCs w:val="24"/>
              </w:rPr>
            </w:pPr>
            <w:r w:rsidRPr="000079ED">
              <w:rPr>
                <w:rFonts w:ascii="Times New Roman" w:hAnsi="Times New Roman" w:cs="Times New Roman"/>
                <w:sz w:val="24"/>
                <w:szCs w:val="24"/>
              </w:rPr>
              <w:t>Больница с</w:t>
            </w:r>
            <w:r>
              <w:rPr>
                <w:rFonts w:ascii="Times New Roman" w:hAnsi="Times New Roman" w:cs="Times New Roman"/>
                <w:sz w:val="24"/>
                <w:szCs w:val="24"/>
              </w:rPr>
              <w:t xml:space="preserve"> </w:t>
            </w:r>
            <w:r w:rsidRPr="000079ED">
              <w:rPr>
                <w:rFonts w:ascii="Times New Roman" w:hAnsi="Times New Roman" w:cs="Times New Roman"/>
                <w:sz w:val="24"/>
                <w:szCs w:val="24"/>
              </w:rPr>
              <w:t>поликлиникой в</w:t>
            </w:r>
            <w:r>
              <w:rPr>
                <w:rFonts w:ascii="Times New Roman" w:hAnsi="Times New Roman" w:cs="Times New Roman"/>
                <w:sz w:val="24"/>
                <w:szCs w:val="24"/>
              </w:rPr>
              <w:t xml:space="preserve"> </w:t>
            </w:r>
            <w:r w:rsidRPr="000079ED">
              <w:rPr>
                <w:rFonts w:ascii="Times New Roman" w:hAnsi="Times New Roman" w:cs="Times New Roman"/>
                <w:sz w:val="24"/>
                <w:szCs w:val="24"/>
              </w:rPr>
              <w:t>мкр.53:</w:t>
            </w:r>
          </w:p>
        </w:tc>
        <w:tc>
          <w:tcPr>
            <w:tcW w:w="0" w:type="auto"/>
            <w:vAlign w:val="center"/>
          </w:tcPr>
          <w:p w14:paraId="61F2C577" w14:textId="77777777" w:rsidR="005778FE" w:rsidRPr="00602CAF" w:rsidRDefault="005778FE" w:rsidP="00EA33EE">
            <w:pPr>
              <w:spacing w:after="0" w:line="240" w:lineRule="auto"/>
              <w:jc w:val="center"/>
              <w:rPr>
                <w:rFonts w:ascii="Times New Roman" w:hAnsi="Times New Roman" w:cs="Times New Roman"/>
                <w:sz w:val="24"/>
                <w:szCs w:val="24"/>
              </w:rPr>
            </w:pPr>
          </w:p>
        </w:tc>
        <w:tc>
          <w:tcPr>
            <w:tcW w:w="0" w:type="auto"/>
            <w:vAlign w:val="center"/>
          </w:tcPr>
          <w:p w14:paraId="398E45B1" w14:textId="7C987843"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5A01D863" w14:textId="77777777" w:rsidR="005778FE"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525 коек</w:t>
            </w:r>
          </w:p>
          <w:p w14:paraId="22145A83" w14:textId="67B4B511"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600 посещений в смену</w:t>
            </w:r>
          </w:p>
        </w:tc>
        <w:tc>
          <w:tcPr>
            <w:tcW w:w="0" w:type="auto"/>
            <w:vAlign w:val="center"/>
          </w:tcPr>
          <w:p w14:paraId="01E12ACF" w14:textId="575FBCC7"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36340B29" w14:textId="2888C9A6"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tc>
        <w:tc>
          <w:tcPr>
            <w:tcW w:w="0" w:type="auto"/>
            <w:vAlign w:val="center"/>
          </w:tcPr>
          <w:p w14:paraId="059CF413" w14:textId="6A1E2DC6" w:rsidR="005778FE" w:rsidRPr="00A65DE3"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D91212" w14:paraId="533C243B" w14:textId="77777777" w:rsidTr="00EA33EE">
        <w:tc>
          <w:tcPr>
            <w:tcW w:w="0" w:type="auto"/>
            <w:vAlign w:val="center"/>
          </w:tcPr>
          <w:p w14:paraId="12A6ADE3" w14:textId="4756712A" w:rsidR="005778FE" w:rsidRPr="00602CAF" w:rsidRDefault="005778FE" w:rsidP="00EA33EE">
            <w:pPr>
              <w:spacing w:after="0" w:line="240" w:lineRule="auto"/>
              <w:jc w:val="center"/>
              <w:rPr>
                <w:rFonts w:ascii="Times New Roman" w:hAnsi="Times New Roman" w:cs="Times New Roman"/>
                <w:sz w:val="24"/>
                <w:szCs w:val="24"/>
              </w:rPr>
            </w:pPr>
            <w:r w:rsidRPr="00FF0C35">
              <w:rPr>
                <w:rFonts w:ascii="Times New Roman" w:hAnsi="Times New Roman" w:cs="Times New Roman"/>
                <w:sz w:val="24"/>
                <w:szCs w:val="24"/>
              </w:rPr>
              <w:t>Новые</w:t>
            </w:r>
            <w:r>
              <w:rPr>
                <w:rFonts w:ascii="Times New Roman" w:hAnsi="Times New Roman" w:cs="Times New Roman"/>
                <w:sz w:val="24"/>
                <w:szCs w:val="24"/>
              </w:rPr>
              <w:t xml:space="preserve"> </w:t>
            </w:r>
            <w:r w:rsidRPr="00FF0C35">
              <w:rPr>
                <w:rFonts w:ascii="Times New Roman" w:hAnsi="Times New Roman" w:cs="Times New Roman"/>
                <w:sz w:val="24"/>
                <w:szCs w:val="24"/>
              </w:rPr>
              <w:t>больничные</w:t>
            </w:r>
            <w:r>
              <w:rPr>
                <w:rFonts w:ascii="Times New Roman" w:hAnsi="Times New Roman" w:cs="Times New Roman"/>
                <w:sz w:val="24"/>
                <w:szCs w:val="24"/>
              </w:rPr>
              <w:t xml:space="preserve"> </w:t>
            </w:r>
            <w:r w:rsidRPr="00FF0C35">
              <w:rPr>
                <w:rFonts w:ascii="Times New Roman" w:hAnsi="Times New Roman" w:cs="Times New Roman"/>
                <w:sz w:val="24"/>
                <w:szCs w:val="24"/>
              </w:rPr>
              <w:t>организаци</w:t>
            </w:r>
            <w:r>
              <w:rPr>
                <w:rFonts w:ascii="Times New Roman" w:hAnsi="Times New Roman" w:cs="Times New Roman"/>
                <w:sz w:val="24"/>
                <w:szCs w:val="24"/>
              </w:rPr>
              <w:t>и</w:t>
            </w:r>
          </w:p>
        </w:tc>
        <w:tc>
          <w:tcPr>
            <w:tcW w:w="0" w:type="auto"/>
            <w:vAlign w:val="center"/>
          </w:tcPr>
          <w:p w14:paraId="1F69A2A0" w14:textId="77777777" w:rsidR="005778FE" w:rsidRPr="00602CAF" w:rsidRDefault="005778FE" w:rsidP="00EA33EE">
            <w:pPr>
              <w:spacing w:after="0" w:line="240" w:lineRule="auto"/>
              <w:jc w:val="center"/>
              <w:rPr>
                <w:rFonts w:ascii="Times New Roman" w:hAnsi="Times New Roman" w:cs="Times New Roman"/>
                <w:sz w:val="24"/>
                <w:szCs w:val="24"/>
              </w:rPr>
            </w:pPr>
          </w:p>
        </w:tc>
        <w:tc>
          <w:tcPr>
            <w:tcW w:w="0" w:type="auto"/>
            <w:vAlign w:val="center"/>
          </w:tcPr>
          <w:p w14:paraId="3290A0B4" w14:textId="5273A192"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7171E54A" w14:textId="25EB3280"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1072 коек</w:t>
            </w:r>
          </w:p>
        </w:tc>
        <w:tc>
          <w:tcPr>
            <w:tcW w:w="0" w:type="auto"/>
            <w:vAlign w:val="center"/>
          </w:tcPr>
          <w:p w14:paraId="39764829" w14:textId="560DC08D"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09BB258A" w14:textId="36B9C85E"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tc>
        <w:tc>
          <w:tcPr>
            <w:tcW w:w="0" w:type="auto"/>
            <w:vAlign w:val="center"/>
          </w:tcPr>
          <w:p w14:paraId="6B9BCE09" w14:textId="22CF04D6" w:rsidR="005778FE" w:rsidRPr="00D91212"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6230B0" w14:paraId="29EB28AA" w14:textId="77777777" w:rsidTr="00EA33EE">
        <w:tc>
          <w:tcPr>
            <w:tcW w:w="0" w:type="auto"/>
            <w:vAlign w:val="center"/>
          </w:tcPr>
          <w:p w14:paraId="4546DA1A" w14:textId="702BA756" w:rsidR="005778FE" w:rsidRPr="00602CAF" w:rsidRDefault="005778FE" w:rsidP="00EA33EE">
            <w:pPr>
              <w:spacing w:after="0" w:line="240" w:lineRule="auto"/>
              <w:jc w:val="center"/>
              <w:rPr>
                <w:rFonts w:ascii="Times New Roman" w:hAnsi="Times New Roman" w:cs="Times New Roman"/>
                <w:sz w:val="24"/>
                <w:szCs w:val="24"/>
              </w:rPr>
            </w:pPr>
            <w:r w:rsidRPr="00AF013B">
              <w:rPr>
                <w:rFonts w:ascii="Times New Roman" w:hAnsi="Times New Roman" w:cs="Times New Roman"/>
                <w:sz w:val="24"/>
                <w:szCs w:val="24"/>
              </w:rPr>
              <w:lastRenderedPageBreak/>
              <w:t>офис врача</w:t>
            </w:r>
            <w:r>
              <w:rPr>
                <w:rFonts w:ascii="Times New Roman" w:hAnsi="Times New Roman" w:cs="Times New Roman"/>
                <w:sz w:val="24"/>
                <w:szCs w:val="24"/>
              </w:rPr>
              <w:t xml:space="preserve"> </w:t>
            </w:r>
            <w:r w:rsidRPr="00AF013B">
              <w:rPr>
                <w:rFonts w:ascii="Times New Roman" w:hAnsi="Times New Roman" w:cs="Times New Roman"/>
                <w:sz w:val="24"/>
                <w:szCs w:val="24"/>
              </w:rPr>
              <w:t>общей практики</w:t>
            </w:r>
            <w:r>
              <w:rPr>
                <w:rFonts w:ascii="Times New Roman" w:hAnsi="Times New Roman" w:cs="Times New Roman"/>
                <w:sz w:val="24"/>
                <w:szCs w:val="24"/>
              </w:rPr>
              <w:t xml:space="preserve"> </w:t>
            </w:r>
            <w:r w:rsidRPr="00AF013B">
              <w:rPr>
                <w:rFonts w:ascii="Times New Roman" w:hAnsi="Times New Roman" w:cs="Times New Roman"/>
                <w:sz w:val="24"/>
                <w:szCs w:val="24"/>
              </w:rPr>
              <w:t>в жилом массиве</w:t>
            </w:r>
            <w:r>
              <w:rPr>
                <w:rFonts w:ascii="Times New Roman" w:hAnsi="Times New Roman" w:cs="Times New Roman"/>
                <w:sz w:val="24"/>
                <w:szCs w:val="24"/>
              </w:rPr>
              <w:t xml:space="preserve"> </w:t>
            </w:r>
            <w:r w:rsidRPr="00AF013B">
              <w:rPr>
                <w:rFonts w:ascii="Times New Roman" w:hAnsi="Times New Roman" w:cs="Times New Roman"/>
                <w:sz w:val="24"/>
                <w:szCs w:val="24"/>
              </w:rPr>
              <w:t>«ул.</w:t>
            </w:r>
            <w:r>
              <w:rPr>
                <w:rFonts w:ascii="Times New Roman" w:hAnsi="Times New Roman" w:cs="Times New Roman"/>
                <w:sz w:val="24"/>
                <w:szCs w:val="24"/>
              </w:rPr>
              <w:t xml:space="preserve"> </w:t>
            </w:r>
            <w:r w:rsidRPr="00AF013B">
              <w:rPr>
                <w:rFonts w:ascii="Times New Roman" w:hAnsi="Times New Roman" w:cs="Times New Roman"/>
                <w:sz w:val="24"/>
                <w:szCs w:val="24"/>
              </w:rPr>
              <w:t>Береговая»</w:t>
            </w:r>
          </w:p>
        </w:tc>
        <w:tc>
          <w:tcPr>
            <w:tcW w:w="0" w:type="auto"/>
            <w:vAlign w:val="center"/>
          </w:tcPr>
          <w:p w14:paraId="4A29FC26" w14:textId="19816544"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47BB1C70" w14:textId="5B5BCAF4"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703EDE55" w14:textId="00B601A8"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25 посещений в смену</w:t>
            </w:r>
          </w:p>
        </w:tc>
        <w:tc>
          <w:tcPr>
            <w:tcW w:w="0" w:type="auto"/>
            <w:vAlign w:val="center"/>
          </w:tcPr>
          <w:p w14:paraId="36E4676E" w14:textId="6CE34A52"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7360A6DF" w14:textId="1C90288F"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tc>
        <w:tc>
          <w:tcPr>
            <w:tcW w:w="0" w:type="auto"/>
            <w:vAlign w:val="center"/>
          </w:tcPr>
          <w:p w14:paraId="5DEEB6E4" w14:textId="7AF93B8A" w:rsidR="005778FE" w:rsidRPr="006230B0"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CD17D0" w14:paraId="042AD80C" w14:textId="77777777" w:rsidTr="00EA33EE">
        <w:tc>
          <w:tcPr>
            <w:tcW w:w="0" w:type="auto"/>
            <w:vAlign w:val="center"/>
          </w:tcPr>
          <w:p w14:paraId="3D83C173" w14:textId="1DC8C5DB"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w:t>
            </w:r>
            <w:r w:rsidRPr="000454CF">
              <w:rPr>
                <w:rFonts w:ascii="Times New Roman" w:hAnsi="Times New Roman" w:cs="Times New Roman"/>
                <w:sz w:val="24"/>
                <w:szCs w:val="24"/>
              </w:rPr>
              <w:t>овое</w:t>
            </w:r>
            <w:r>
              <w:rPr>
                <w:rFonts w:ascii="Times New Roman" w:hAnsi="Times New Roman" w:cs="Times New Roman"/>
                <w:sz w:val="24"/>
                <w:szCs w:val="24"/>
              </w:rPr>
              <w:t xml:space="preserve"> </w:t>
            </w:r>
            <w:r w:rsidRPr="000454CF">
              <w:rPr>
                <w:rFonts w:ascii="Times New Roman" w:hAnsi="Times New Roman" w:cs="Times New Roman"/>
                <w:sz w:val="24"/>
                <w:szCs w:val="24"/>
              </w:rPr>
              <w:t>строительство</w:t>
            </w:r>
            <w:r>
              <w:rPr>
                <w:rFonts w:ascii="Times New Roman" w:hAnsi="Times New Roman" w:cs="Times New Roman"/>
                <w:sz w:val="24"/>
                <w:szCs w:val="24"/>
              </w:rPr>
              <w:t xml:space="preserve"> </w:t>
            </w:r>
            <w:r w:rsidRPr="000454CF">
              <w:rPr>
                <w:rFonts w:ascii="Times New Roman" w:hAnsi="Times New Roman" w:cs="Times New Roman"/>
                <w:sz w:val="24"/>
                <w:szCs w:val="24"/>
              </w:rPr>
              <w:t>театра с</w:t>
            </w:r>
            <w:r>
              <w:rPr>
                <w:rFonts w:ascii="Times New Roman" w:hAnsi="Times New Roman" w:cs="Times New Roman"/>
                <w:sz w:val="24"/>
                <w:szCs w:val="24"/>
              </w:rPr>
              <w:t xml:space="preserve"> </w:t>
            </w:r>
            <w:r w:rsidRPr="000454CF">
              <w:rPr>
                <w:rFonts w:ascii="Times New Roman" w:hAnsi="Times New Roman" w:cs="Times New Roman"/>
                <w:sz w:val="24"/>
                <w:szCs w:val="24"/>
              </w:rPr>
              <w:t>размещением в</w:t>
            </w:r>
            <w:r>
              <w:rPr>
                <w:rFonts w:ascii="Times New Roman" w:hAnsi="Times New Roman" w:cs="Times New Roman"/>
                <w:sz w:val="24"/>
                <w:szCs w:val="24"/>
              </w:rPr>
              <w:t xml:space="preserve"> </w:t>
            </w:r>
            <w:r w:rsidRPr="000454CF">
              <w:rPr>
                <w:rFonts w:ascii="Times New Roman" w:hAnsi="Times New Roman" w:cs="Times New Roman"/>
                <w:sz w:val="24"/>
                <w:szCs w:val="24"/>
              </w:rPr>
              <w:t>нем МБУ «Театр</w:t>
            </w:r>
            <w:r>
              <w:rPr>
                <w:rFonts w:ascii="Times New Roman" w:hAnsi="Times New Roman" w:cs="Times New Roman"/>
                <w:sz w:val="24"/>
                <w:szCs w:val="24"/>
              </w:rPr>
              <w:t xml:space="preserve"> </w:t>
            </w:r>
            <w:r w:rsidRPr="000454CF">
              <w:rPr>
                <w:rFonts w:ascii="Times New Roman" w:hAnsi="Times New Roman" w:cs="Times New Roman"/>
                <w:sz w:val="24"/>
                <w:szCs w:val="24"/>
              </w:rPr>
              <w:t>юного зрителя</w:t>
            </w:r>
            <w:r>
              <w:rPr>
                <w:rFonts w:ascii="Times New Roman" w:hAnsi="Times New Roman" w:cs="Times New Roman"/>
                <w:sz w:val="24"/>
                <w:szCs w:val="24"/>
              </w:rPr>
              <w:t xml:space="preserve"> </w:t>
            </w:r>
            <w:r w:rsidRPr="000454CF">
              <w:rPr>
                <w:rFonts w:ascii="Times New Roman" w:hAnsi="Times New Roman" w:cs="Times New Roman"/>
                <w:sz w:val="24"/>
                <w:szCs w:val="24"/>
              </w:rPr>
              <w:t>г.</w:t>
            </w:r>
            <w:r>
              <w:rPr>
                <w:rFonts w:ascii="Times New Roman" w:hAnsi="Times New Roman" w:cs="Times New Roman"/>
                <w:sz w:val="24"/>
                <w:szCs w:val="24"/>
              </w:rPr>
              <w:t xml:space="preserve"> </w:t>
            </w:r>
            <w:r w:rsidRPr="000454CF">
              <w:rPr>
                <w:rFonts w:ascii="Times New Roman" w:hAnsi="Times New Roman" w:cs="Times New Roman"/>
                <w:sz w:val="24"/>
                <w:szCs w:val="24"/>
              </w:rPr>
              <w:t>Нижнекамска»</w:t>
            </w:r>
          </w:p>
        </w:tc>
        <w:tc>
          <w:tcPr>
            <w:tcW w:w="0" w:type="auto"/>
            <w:vAlign w:val="center"/>
          </w:tcPr>
          <w:p w14:paraId="02A11B65" w14:textId="47280C7F"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79A49128" w14:textId="1457FE83"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3961B6D3" w14:textId="1E5729E9"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1200 мест</w:t>
            </w:r>
          </w:p>
        </w:tc>
        <w:tc>
          <w:tcPr>
            <w:tcW w:w="0" w:type="auto"/>
            <w:vAlign w:val="center"/>
          </w:tcPr>
          <w:p w14:paraId="74AFA0D4" w14:textId="4A43349F"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0BE4A36D" w14:textId="77777777" w:rsidR="005778FE"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p w14:paraId="4A881FCD" w14:textId="77777777" w:rsidR="005778FE"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p w14:paraId="10B9DF9A" w14:textId="530AAB02"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планировки территории Общегородского центра</w:t>
            </w:r>
          </w:p>
        </w:tc>
        <w:tc>
          <w:tcPr>
            <w:tcW w:w="0" w:type="auto"/>
            <w:vAlign w:val="center"/>
          </w:tcPr>
          <w:p w14:paraId="45C3D0B7" w14:textId="27DB9488" w:rsidR="005778FE" w:rsidRPr="00CD17D0"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A94395" w14:paraId="40F1CD3C" w14:textId="77777777" w:rsidTr="00EA33EE">
        <w:tc>
          <w:tcPr>
            <w:tcW w:w="0" w:type="auto"/>
            <w:vAlign w:val="center"/>
          </w:tcPr>
          <w:p w14:paraId="7AAEF67C" w14:textId="3D1132AB"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w:t>
            </w:r>
            <w:r w:rsidRPr="00FB535D">
              <w:rPr>
                <w:rFonts w:ascii="Times New Roman" w:hAnsi="Times New Roman" w:cs="Times New Roman"/>
                <w:sz w:val="24"/>
                <w:szCs w:val="24"/>
              </w:rPr>
              <w:t>инотеатры (в</w:t>
            </w:r>
            <w:r>
              <w:rPr>
                <w:rFonts w:ascii="Times New Roman" w:hAnsi="Times New Roman" w:cs="Times New Roman"/>
                <w:sz w:val="24"/>
                <w:szCs w:val="24"/>
              </w:rPr>
              <w:t xml:space="preserve"> </w:t>
            </w:r>
            <w:r w:rsidRPr="00FB535D">
              <w:rPr>
                <w:rFonts w:ascii="Times New Roman" w:hAnsi="Times New Roman" w:cs="Times New Roman"/>
                <w:sz w:val="24"/>
                <w:szCs w:val="24"/>
              </w:rPr>
              <w:t>составе торгово</w:t>
            </w:r>
            <w:r>
              <w:rPr>
                <w:rFonts w:ascii="Times New Roman" w:hAnsi="Times New Roman" w:cs="Times New Roman"/>
                <w:sz w:val="24"/>
                <w:szCs w:val="24"/>
              </w:rPr>
              <w:t>-</w:t>
            </w:r>
            <w:r w:rsidRPr="00FB535D">
              <w:rPr>
                <w:rFonts w:ascii="Times New Roman" w:hAnsi="Times New Roman" w:cs="Times New Roman"/>
                <w:sz w:val="24"/>
                <w:szCs w:val="24"/>
              </w:rPr>
              <w:t>развлекательных</w:t>
            </w:r>
            <w:r>
              <w:rPr>
                <w:rFonts w:ascii="Times New Roman" w:hAnsi="Times New Roman" w:cs="Times New Roman"/>
                <w:sz w:val="24"/>
                <w:szCs w:val="24"/>
              </w:rPr>
              <w:t xml:space="preserve"> </w:t>
            </w:r>
            <w:r w:rsidRPr="00FB535D">
              <w:rPr>
                <w:rFonts w:ascii="Times New Roman" w:hAnsi="Times New Roman" w:cs="Times New Roman"/>
                <w:sz w:val="24"/>
                <w:szCs w:val="24"/>
              </w:rPr>
              <w:t>центров)</w:t>
            </w:r>
          </w:p>
        </w:tc>
        <w:tc>
          <w:tcPr>
            <w:tcW w:w="0" w:type="auto"/>
            <w:vAlign w:val="center"/>
          </w:tcPr>
          <w:p w14:paraId="2532E0BE" w14:textId="79CCD829"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2BE4AFDE" w14:textId="622580AA"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7F3B9F20" w14:textId="2562CF33"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5103 места</w:t>
            </w:r>
          </w:p>
        </w:tc>
        <w:tc>
          <w:tcPr>
            <w:tcW w:w="0" w:type="auto"/>
            <w:vAlign w:val="center"/>
          </w:tcPr>
          <w:p w14:paraId="2D5499C5" w14:textId="393DEC5D"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219BD9E2" w14:textId="2772D57D" w:rsidR="005778FE" w:rsidRPr="00602CAF"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tc>
        <w:tc>
          <w:tcPr>
            <w:tcW w:w="0" w:type="auto"/>
            <w:vAlign w:val="center"/>
          </w:tcPr>
          <w:p w14:paraId="7302793B" w14:textId="7DC8506A" w:rsidR="005778FE" w:rsidRPr="00A94395"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4E1AB4" w14:paraId="3A67DA3E" w14:textId="77777777" w:rsidTr="00EA33EE">
        <w:tc>
          <w:tcPr>
            <w:tcW w:w="0" w:type="auto"/>
            <w:vAlign w:val="center"/>
          </w:tcPr>
          <w:p w14:paraId="175B59EE" w14:textId="6D56656F" w:rsidR="005778FE" w:rsidRPr="004E1AB4" w:rsidRDefault="005778FE" w:rsidP="00EA33EE">
            <w:pPr>
              <w:spacing w:after="0" w:line="240" w:lineRule="auto"/>
              <w:jc w:val="center"/>
              <w:rPr>
                <w:rFonts w:ascii="Times New Roman" w:hAnsi="Times New Roman" w:cs="Times New Roman"/>
                <w:sz w:val="24"/>
                <w:szCs w:val="24"/>
              </w:rPr>
            </w:pPr>
            <w:r w:rsidRPr="00EC6C78">
              <w:rPr>
                <w:rFonts w:ascii="Times New Roman" w:hAnsi="Times New Roman" w:cs="Times New Roman"/>
                <w:sz w:val="24"/>
                <w:szCs w:val="24"/>
              </w:rPr>
              <w:t>МБУ «Дом</w:t>
            </w:r>
            <w:r>
              <w:rPr>
                <w:rFonts w:ascii="Times New Roman" w:hAnsi="Times New Roman" w:cs="Times New Roman"/>
                <w:sz w:val="24"/>
                <w:szCs w:val="24"/>
              </w:rPr>
              <w:t xml:space="preserve"> </w:t>
            </w:r>
            <w:r w:rsidRPr="00EC6C78">
              <w:rPr>
                <w:rFonts w:ascii="Times New Roman" w:hAnsi="Times New Roman" w:cs="Times New Roman"/>
                <w:sz w:val="24"/>
                <w:szCs w:val="24"/>
              </w:rPr>
              <w:t>культуры</w:t>
            </w:r>
            <w:r>
              <w:rPr>
                <w:rFonts w:ascii="Times New Roman" w:hAnsi="Times New Roman" w:cs="Times New Roman"/>
                <w:sz w:val="24"/>
                <w:szCs w:val="24"/>
              </w:rPr>
              <w:t xml:space="preserve"> </w:t>
            </w:r>
            <w:r w:rsidRPr="00EC6C78">
              <w:rPr>
                <w:rFonts w:ascii="Times New Roman" w:hAnsi="Times New Roman" w:cs="Times New Roman"/>
                <w:sz w:val="24"/>
                <w:szCs w:val="24"/>
              </w:rPr>
              <w:t>«Альфа»</w:t>
            </w:r>
            <w:r>
              <w:rPr>
                <w:rFonts w:ascii="Times New Roman" w:hAnsi="Times New Roman" w:cs="Times New Roman"/>
                <w:sz w:val="24"/>
                <w:szCs w:val="24"/>
              </w:rPr>
              <w:t xml:space="preserve"> </w:t>
            </w:r>
            <w:r w:rsidRPr="00EC6C78">
              <w:rPr>
                <w:rFonts w:ascii="Times New Roman" w:hAnsi="Times New Roman" w:cs="Times New Roman"/>
                <w:sz w:val="24"/>
                <w:szCs w:val="24"/>
              </w:rPr>
              <w:t>г.</w:t>
            </w:r>
            <w:r>
              <w:rPr>
                <w:rFonts w:ascii="Times New Roman" w:hAnsi="Times New Roman" w:cs="Times New Roman"/>
                <w:sz w:val="24"/>
                <w:szCs w:val="24"/>
              </w:rPr>
              <w:t xml:space="preserve"> </w:t>
            </w:r>
            <w:r w:rsidRPr="00EC6C78">
              <w:rPr>
                <w:rFonts w:ascii="Times New Roman" w:hAnsi="Times New Roman" w:cs="Times New Roman"/>
                <w:sz w:val="24"/>
                <w:szCs w:val="24"/>
              </w:rPr>
              <w:t>Нижнекамска</w:t>
            </w:r>
          </w:p>
        </w:tc>
        <w:tc>
          <w:tcPr>
            <w:tcW w:w="0" w:type="auto"/>
            <w:vAlign w:val="center"/>
          </w:tcPr>
          <w:p w14:paraId="2695BEDA" w14:textId="267E4F42"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59C77E4C" w14:textId="645D703F"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капитальный ремонт</w:t>
            </w:r>
          </w:p>
        </w:tc>
        <w:tc>
          <w:tcPr>
            <w:tcW w:w="0" w:type="auto"/>
            <w:vAlign w:val="center"/>
          </w:tcPr>
          <w:p w14:paraId="5544FFED" w14:textId="423CB7D1"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531B0A87" w14:textId="42035960"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4F6FB84E" w14:textId="51828D69"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tc>
        <w:tc>
          <w:tcPr>
            <w:tcW w:w="0" w:type="auto"/>
            <w:vAlign w:val="center"/>
          </w:tcPr>
          <w:p w14:paraId="0BFE6B52" w14:textId="29CAA831"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5778FE" w:rsidRPr="004E1AB4" w14:paraId="4DAF8BB3" w14:textId="77777777" w:rsidTr="00EA33EE">
        <w:tc>
          <w:tcPr>
            <w:tcW w:w="0" w:type="auto"/>
            <w:vAlign w:val="center"/>
          </w:tcPr>
          <w:p w14:paraId="3D2C51DE" w14:textId="7FC9FC03" w:rsidR="005778FE" w:rsidRPr="004E1AB4" w:rsidRDefault="005778FE" w:rsidP="00EA33EE">
            <w:pPr>
              <w:spacing w:after="0" w:line="240" w:lineRule="auto"/>
              <w:jc w:val="center"/>
              <w:rPr>
                <w:rFonts w:ascii="Times New Roman" w:hAnsi="Times New Roman" w:cs="Times New Roman"/>
                <w:sz w:val="24"/>
                <w:szCs w:val="24"/>
              </w:rPr>
            </w:pPr>
            <w:r w:rsidRPr="00B42A38">
              <w:rPr>
                <w:rFonts w:ascii="Times New Roman" w:hAnsi="Times New Roman" w:cs="Times New Roman"/>
                <w:sz w:val="24"/>
                <w:szCs w:val="24"/>
              </w:rPr>
              <w:t>МБУ «Дом</w:t>
            </w:r>
            <w:r>
              <w:rPr>
                <w:rFonts w:ascii="Times New Roman" w:hAnsi="Times New Roman" w:cs="Times New Roman"/>
                <w:sz w:val="24"/>
                <w:szCs w:val="24"/>
              </w:rPr>
              <w:t xml:space="preserve"> </w:t>
            </w:r>
            <w:r w:rsidRPr="00B42A38">
              <w:rPr>
                <w:rFonts w:ascii="Times New Roman" w:hAnsi="Times New Roman" w:cs="Times New Roman"/>
                <w:sz w:val="24"/>
                <w:szCs w:val="24"/>
              </w:rPr>
              <w:t>культуры</w:t>
            </w:r>
            <w:r>
              <w:rPr>
                <w:rFonts w:ascii="Times New Roman" w:hAnsi="Times New Roman" w:cs="Times New Roman"/>
                <w:sz w:val="24"/>
                <w:szCs w:val="24"/>
              </w:rPr>
              <w:t xml:space="preserve"> </w:t>
            </w:r>
            <w:r w:rsidRPr="00B42A38">
              <w:rPr>
                <w:rFonts w:ascii="Times New Roman" w:hAnsi="Times New Roman" w:cs="Times New Roman"/>
                <w:sz w:val="24"/>
                <w:szCs w:val="24"/>
              </w:rPr>
              <w:t>г.</w:t>
            </w:r>
            <w:r>
              <w:rPr>
                <w:rFonts w:ascii="Times New Roman" w:hAnsi="Times New Roman" w:cs="Times New Roman"/>
                <w:sz w:val="24"/>
                <w:szCs w:val="24"/>
              </w:rPr>
              <w:t xml:space="preserve"> </w:t>
            </w:r>
            <w:r w:rsidRPr="00B42A38">
              <w:rPr>
                <w:rFonts w:ascii="Times New Roman" w:hAnsi="Times New Roman" w:cs="Times New Roman"/>
                <w:sz w:val="24"/>
                <w:szCs w:val="24"/>
              </w:rPr>
              <w:t>Нижнекамск</w:t>
            </w:r>
            <w:r>
              <w:rPr>
                <w:rFonts w:ascii="Times New Roman" w:hAnsi="Times New Roman" w:cs="Times New Roman"/>
                <w:sz w:val="24"/>
                <w:szCs w:val="24"/>
              </w:rPr>
              <w:t>»</w:t>
            </w:r>
          </w:p>
        </w:tc>
        <w:tc>
          <w:tcPr>
            <w:tcW w:w="0" w:type="auto"/>
            <w:vAlign w:val="center"/>
          </w:tcPr>
          <w:p w14:paraId="684D8737" w14:textId="3B21956A"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Завершение строительства</w:t>
            </w:r>
          </w:p>
        </w:tc>
        <w:tc>
          <w:tcPr>
            <w:tcW w:w="0" w:type="auto"/>
            <w:vAlign w:val="center"/>
          </w:tcPr>
          <w:p w14:paraId="01493375" w14:textId="0CD208BB"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7047C73F" w14:textId="351FDE60"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600 мест</w:t>
            </w:r>
          </w:p>
        </w:tc>
        <w:tc>
          <w:tcPr>
            <w:tcW w:w="0" w:type="auto"/>
            <w:vAlign w:val="center"/>
          </w:tcPr>
          <w:p w14:paraId="0CB3C17D" w14:textId="1B0ACB5C"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39D1C30A" w14:textId="77777777" w:rsidR="005778FE"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p w14:paraId="67129254" w14:textId="28269650"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проект генерального плана МО «г. Нижнекамск»</w:t>
            </w:r>
          </w:p>
        </w:tc>
        <w:tc>
          <w:tcPr>
            <w:tcW w:w="0" w:type="auto"/>
            <w:vAlign w:val="center"/>
          </w:tcPr>
          <w:p w14:paraId="4E848A04" w14:textId="5EA324A9"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w:t>
            </w:r>
          </w:p>
        </w:tc>
      </w:tr>
      <w:tr w:rsidR="005778FE" w:rsidRPr="004E1AB4" w14:paraId="405B5AAC" w14:textId="77777777" w:rsidTr="00EA33EE">
        <w:tc>
          <w:tcPr>
            <w:tcW w:w="0" w:type="auto"/>
            <w:vAlign w:val="center"/>
          </w:tcPr>
          <w:p w14:paraId="628F4078" w14:textId="3F7FBF49" w:rsidR="005778FE" w:rsidRPr="004E1AB4" w:rsidRDefault="005778FE" w:rsidP="00EA33EE">
            <w:pPr>
              <w:spacing w:after="0" w:line="240" w:lineRule="auto"/>
              <w:jc w:val="center"/>
              <w:rPr>
                <w:rFonts w:ascii="Times New Roman" w:hAnsi="Times New Roman" w:cs="Times New Roman"/>
                <w:sz w:val="24"/>
                <w:szCs w:val="24"/>
              </w:rPr>
            </w:pPr>
            <w:r w:rsidRPr="00374090">
              <w:rPr>
                <w:rFonts w:ascii="Times New Roman" w:hAnsi="Times New Roman" w:cs="Times New Roman"/>
                <w:sz w:val="24"/>
                <w:szCs w:val="24"/>
              </w:rPr>
              <w:t>общественный</w:t>
            </w:r>
            <w:r>
              <w:rPr>
                <w:rFonts w:ascii="Times New Roman" w:hAnsi="Times New Roman" w:cs="Times New Roman"/>
                <w:sz w:val="24"/>
                <w:szCs w:val="24"/>
              </w:rPr>
              <w:t xml:space="preserve"> </w:t>
            </w:r>
            <w:r w:rsidRPr="00374090">
              <w:rPr>
                <w:rFonts w:ascii="Times New Roman" w:hAnsi="Times New Roman" w:cs="Times New Roman"/>
                <w:sz w:val="24"/>
                <w:szCs w:val="24"/>
              </w:rPr>
              <w:t>центр (Центр</w:t>
            </w:r>
            <w:r>
              <w:rPr>
                <w:rFonts w:ascii="Times New Roman" w:hAnsi="Times New Roman" w:cs="Times New Roman"/>
                <w:sz w:val="24"/>
                <w:szCs w:val="24"/>
              </w:rPr>
              <w:t xml:space="preserve"> </w:t>
            </w:r>
            <w:r w:rsidRPr="00374090">
              <w:rPr>
                <w:rFonts w:ascii="Times New Roman" w:hAnsi="Times New Roman" w:cs="Times New Roman"/>
                <w:sz w:val="24"/>
                <w:szCs w:val="24"/>
              </w:rPr>
              <w:t>общения) в</w:t>
            </w:r>
            <w:r>
              <w:rPr>
                <w:rFonts w:ascii="Times New Roman" w:hAnsi="Times New Roman" w:cs="Times New Roman"/>
                <w:sz w:val="24"/>
                <w:szCs w:val="24"/>
              </w:rPr>
              <w:t xml:space="preserve"> </w:t>
            </w:r>
            <w:r w:rsidRPr="00374090">
              <w:rPr>
                <w:rFonts w:ascii="Times New Roman" w:hAnsi="Times New Roman" w:cs="Times New Roman"/>
                <w:sz w:val="24"/>
                <w:szCs w:val="24"/>
              </w:rPr>
              <w:t>Общегородском</w:t>
            </w:r>
            <w:r>
              <w:rPr>
                <w:rFonts w:ascii="Times New Roman" w:hAnsi="Times New Roman" w:cs="Times New Roman"/>
                <w:sz w:val="24"/>
                <w:szCs w:val="24"/>
              </w:rPr>
              <w:t xml:space="preserve"> </w:t>
            </w:r>
            <w:r w:rsidRPr="00374090">
              <w:rPr>
                <w:rFonts w:ascii="Times New Roman" w:hAnsi="Times New Roman" w:cs="Times New Roman"/>
                <w:sz w:val="24"/>
                <w:szCs w:val="24"/>
              </w:rPr>
              <w:t>Центре</w:t>
            </w:r>
          </w:p>
        </w:tc>
        <w:tc>
          <w:tcPr>
            <w:tcW w:w="0" w:type="auto"/>
            <w:vAlign w:val="center"/>
          </w:tcPr>
          <w:p w14:paraId="2CA931C2" w14:textId="22DA2D36"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71E6A41C" w14:textId="0DB64255"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3832AEB3" w14:textId="20A083BA"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550 мест</w:t>
            </w:r>
          </w:p>
        </w:tc>
        <w:tc>
          <w:tcPr>
            <w:tcW w:w="0" w:type="auto"/>
            <w:vAlign w:val="center"/>
          </w:tcPr>
          <w:p w14:paraId="0B64CB7E" w14:textId="3C7B9A28"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3A19282B" w14:textId="77777777" w:rsidR="005778FE"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p w14:paraId="34DF58AC" w14:textId="419CA14E"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планировки территории Общегородского центра</w:t>
            </w:r>
          </w:p>
        </w:tc>
        <w:tc>
          <w:tcPr>
            <w:tcW w:w="0" w:type="auto"/>
            <w:vAlign w:val="center"/>
          </w:tcPr>
          <w:p w14:paraId="7759854A" w14:textId="33C23E76" w:rsidR="005778FE" w:rsidRPr="004E1AB4"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1F29BD" w14:paraId="46518657" w14:textId="77777777" w:rsidTr="00EA33EE">
        <w:tc>
          <w:tcPr>
            <w:tcW w:w="0" w:type="auto"/>
            <w:vAlign w:val="center"/>
          </w:tcPr>
          <w:p w14:paraId="0BB25CD1" w14:textId="1F3F00B2" w:rsidR="005778FE" w:rsidRPr="001F29BD" w:rsidRDefault="005778FE" w:rsidP="00EA33EE">
            <w:pPr>
              <w:spacing w:after="0" w:line="240" w:lineRule="auto"/>
              <w:jc w:val="center"/>
              <w:rPr>
                <w:rFonts w:ascii="Times New Roman" w:hAnsi="Times New Roman" w:cs="Times New Roman"/>
                <w:sz w:val="24"/>
                <w:szCs w:val="24"/>
              </w:rPr>
            </w:pPr>
            <w:r w:rsidRPr="001800E0">
              <w:rPr>
                <w:rFonts w:ascii="Times New Roman" w:hAnsi="Times New Roman" w:cs="Times New Roman"/>
                <w:sz w:val="24"/>
                <w:szCs w:val="24"/>
              </w:rPr>
              <w:t>зрелищно</w:t>
            </w:r>
            <w:r>
              <w:rPr>
                <w:rFonts w:ascii="Times New Roman" w:hAnsi="Times New Roman" w:cs="Times New Roman"/>
                <w:sz w:val="24"/>
                <w:szCs w:val="24"/>
              </w:rPr>
              <w:t>-</w:t>
            </w:r>
            <w:r w:rsidRPr="001800E0">
              <w:rPr>
                <w:rFonts w:ascii="Times New Roman" w:hAnsi="Times New Roman" w:cs="Times New Roman"/>
                <w:sz w:val="24"/>
                <w:szCs w:val="24"/>
              </w:rPr>
              <w:t>выставочный</w:t>
            </w:r>
            <w:r>
              <w:rPr>
                <w:rFonts w:ascii="Times New Roman" w:hAnsi="Times New Roman" w:cs="Times New Roman"/>
                <w:sz w:val="24"/>
                <w:szCs w:val="24"/>
              </w:rPr>
              <w:t xml:space="preserve"> </w:t>
            </w:r>
            <w:r w:rsidRPr="001800E0">
              <w:rPr>
                <w:rFonts w:ascii="Times New Roman" w:hAnsi="Times New Roman" w:cs="Times New Roman"/>
                <w:sz w:val="24"/>
                <w:szCs w:val="24"/>
              </w:rPr>
              <w:t>комплекс в</w:t>
            </w:r>
            <w:r>
              <w:rPr>
                <w:rFonts w:ascii="Times New Roman" w:hAnsi="Times New Roman" w:cs="Times New Roman"/>
                <w:sz w:val="24"/>
                <w:szCs w:val="24"/>
              </w:rPr>
              <w:t xml:space="preserve"> </w:t>
            </w:r>
            <w:r w:rsidRPr="001800E0">
              <w:rPr>
                <w:rFonts w:ascii="Times New Roman" w:hAnsi="Times New Roman" w:cs="Times New Roman"/>
                <w:sz w:val="24"/>
                <w:szCs w:val="24"/>
              </w:rPr>
              <w:t>Общегородском</w:t>
            </w:r>
            <w:r>
              <w:rPr>
                <w:rFonts w:ascii="Times New Roman" w:hAnsi="Times New Roman" w:cs="Times New Roman"/>
                <w:sz w:val="24"/>
                <w:szCs w:val="24"/>
              </w:rPr>
              <w:t xml:space="preserve"> </w:t>
            </w:r>
            <w:r w:rsidRPr="001800E0">
              <w:rPr>
                <w:rFonts w:ascii="Times New Roman" w:hAnsi="Times New Roman" w:cs="Times New Roman"/>
                <w:sz w:val="24"/>
                <w:szCs w:val="24"/>
              </w:rPr>
              <w:t>Центре</w:t>
            </w:r>
          </w:p>
        </w:tc>
        <w:tc>
          <w:tcPr>
            <w:tcW w:w="0" w:type="auto"/>
            <w:vAlign w:val="center"/>
          </w:tcPr>
          <w:p w14:paraId="549F79B8" w14:textId="4F0A774B"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050D5FBD" w14:textId="17CE6D5B"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6D1E8B9B" w14:textId="77CBD90B"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1000 мест</w:t>
            </w:r>
          </w:p>
        </w:tc>
        <w:tc>
          <w:tcPr>
            <w:tcW w:w="0" w:type="auto"/>
            <w:vAlign w:val="center"/>
          </w:tcPr>
          <w:p w14:paraId="47DEB11E" w14:textId="6CD151E3"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2AFD2C68" w14:textId="77777777" w:rsidR="005778FE"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p w14:paraId="453DB6D2" w14:textId="4D9D548B"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планировки территории Общегородского центра</w:t>
            </w:r>
          </w:p>
        </w:tc>
        <w:tc>
          <w:tcPr>
            <w:tcW w:w="0" w:type="auto"/>
            <w:vAlign w:val="center"/>
          </w:tcPr>
          <w:p w14:paraId="6B9B77D8" w14:textId="3DE31141"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1F29BD" w14:paraId="7F419EC0" w14:textId="77777777" w:rsidTr="00EA33EE">
        <w:tc>
          <w:tcPr>
            <w:tcW w:w="0" w:type="auto"/>
            <w:vAlign w:val="center"/>
          </w:tcPr>
          <w:p w14:paraId="409B8E99" w14:textId="58FB62BC" w:rsidR="005778FE" w:rsidRPr="001F29BD" w:rsidRDefault="005778FE" w:rsidP="00EA33EE">
            <w:pPr>
              <w:spacing w:after="0" w:line="240" w:lineRule="auto"/>
              <w:jc w:val="center"/>
              <w:rPr>
                <w:rFonts w:ascii="Times New Roman" w:hAnsi="Times New Roman" w:cs="Times New Roman"/>
                <w:sz w:val="24"/>
                <w:szCs w:val="24"/>
              </w:rPr>
            </w:pPr>
            <w:r w:rsidRPr="004F0AF3">
              <w:rPr>
                <w:rFonts w:ascii="Times New Roman" w:hAnsi="Times New Roman" w:cs="Times New Roman"/>
                <w:sz w:val="24"/>
                <w:szCs w:val="24"/>
              </w:rPr>
              <w:t>многофункциональный комплекс</w:t>
            </w:r>
            <w:r>
              <w:rPr>
                <w:rFonts w:ascii="Times New Roman" w:hAnsi="Times New Roman" w:cs="Times New Roman"/>
                <w:sz w:val="24"/>
                <w:szCs w:val="24"/>
              </w:rPr>
              <w:t xml:space="preserve"> </w:t>
            </w:r>
            <w:r w:rsidRPr="004F0AF3">
              <w:rPr>
                <w:rFonts w:ascii="Times New Roman" w:hAnsi="Times New Roman" w:cs="Times New Roman"/>
                <w:sz w:val="24"/>
                <w:szCs w:val="24"/>
              </w:rPr>
              <w:t>в</w:t>
            </w:r>
            <w:r>
              <w:rPr>
                <w:rFonts w:ascii="Times New Roman" w:hAnsi="Times New Roman" w:cs="Times New Roman"/>
                <w:sz w:val="24"/>
                <w:szCs w:val="24"/>
              </w:rPr>
              <w:t xml:space="preserve"> </w:t>
            </w:r>
            <w:r w:rsidRPr="004F0AF3">
              <w:rPr>
                <w:rFonts w:ascii="Times New Roman" w:hAnsi="Times New Roman" w:cs="Times New Roman"/>
                <w:sz w:val="24"/>
                <w:szCs w:val="24"/>
              </w:rPr>
              <w:t>Общегородском</w:t>
            </w:r>
            <w:r>
              <w:rPr>
                <w:rFonts w:ascii="Times New Roman" w:hAnsi="Times New Roman" w:cs="Times New Roman"/>
                <w:sz w:val="24"/>
                <w:szCs w:val="24"/>
              </w:rPr>
              <w:t xml:space="preserve"> </w:t>
            </w:r>
            <w:r w:rsidRPr="004F0AF3">
              <w:rPr>
                <w:rFonts w:ascii="Times New Roman" w:hAnsi="Times New Roman" w:cs="Times New Roman"/>
                <w:sz w:val="24"/>
                <w:szCs w:val="24"/>
              </w:rPr>
              <w:t>Центре</w:t>
            </w:r>
          </w:p>
        </w:tc>
        <w:tc>
          <w:tcPr>
            <w:tcW w:w="0" w:type="auto"/>
            <w:vAlign w:val="center"/>
          </w:tcPr>
          <w:p w14:paraId="2ABA5900" w14:textId="3F07AF1F"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49F53189" w14:textId="442AD97D"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5E7A3B1F" w14:textId="33A2643D"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800 мест</w:t>
            </w:r>
          </w:p>
        </w:tc>
        <w:tc>
          <w:tcPr>
            <w:tcW w:w="0" w:type="auto"/>
            <w:vAlign w:val="center"/>
          </w:tcPr>
          <w:p w14:paraId="123AF2C0" w14:textId="4D453EF3"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0FD0A907" w14:textId="77777777" w:rsidR="005778FE"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p w14:paraId="7A7F6519" w14:textId="52F11D73"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планировки территории Общегородского центра</w:t>
            </w:r>
          </w:p>
        </w:tc>
        <w:tc>
          <w:tcPr>
            <w:tcW w:w="0" w:type="auto"/>
            <w:vAlign w:val="center"/>
          </w:tcPr>
          <w:p w14:paraId="04565683" w14:textId="4B19C307"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1F29BD" w14:paraId="055B582E" w14:textId="77777777" w:rsidTr="00EA33EE">
        <w:tc>
          <w:tcPr>
            <w:tcW w:w="0" w:type="auto"/>
            <w:vAlign w:val="center"/>
          </w:tcPr>
          <w:p w14:paraId="70869717" w14:textId="6DA50C98" w:rsidR="005778FE" w:rsidRPr="001F29BD" w:rsidRDefault="005778FE" w:rsidP="00EA33EE">
            <w:pPr>
              <w:spacing w:after="0" w:line="240" w:lineRule="auto"/>
              <w:jc w:val="center"/>
              <w:rPr>
                <w:rFonts w:ascii="Times New Roman" w:hAnsi="Times New Roman" w:cs="Times New Roman"/>
                <w:sz w:val="24"/>
                <w:szCs w:val="24"/>
              </w:rPr>
            </w:pPr>
            <w:r w:rsidRPr="002D1AB4">
              <w:rPr>
                <w:rFonts w:ascii="Times New Roman" w:hAnsi="Times New Roman" w:cs="Times New Roman"/>
                <w:sz w:val="24"/>
                <w:szCs w:val="24"/>
              </w:rPr>
              <w:t>многофункциональный центр</w:t>
            </w:r>
            <w:r>
              <w:rPr>
                <w:rFonts w:ascii="Times New Roman" w:hAnsi="Times New Roman" w:cs="Times New Roman"/>
                <w:sz w:val="24"/>
                <w:szCs w:val="24"/>
              </w:rPr>
              <w:t xml:space="preserve"> </w:t>
            </w:r>
            <w:r w:rsidRPr="002D1AB4">
              <w:rPr>
                <w:rFonts w:ascii="Times New Roman" w:hAnsi="Times New Roman" w:cs="Times New Roman"/>
                <w:sz w:val="24"/>
                <w:szCs w:val="24"/>
              </w:rPr>
              <w:t>(клуб) в жилом</w:t>
            </w:r>
            <w:r>
              <w:rPr>
                <w:rFonts w:ascii="Times New Roman" w:hAnsi="Times New Roman" w:cs="Times New Roman"/>
                <w:sz w:val="24"/>
                <w:szCs w:val="24"/>
              </w:rPr>
              <w:t xml:space="preserve"> </w:t>
            </w:r>
            <w:r w:rsidRPr="002D1AB4">
              <w:rPr>
                <w:rFonts w:ascii="Times New Roman" w:hAnsi="Times New Roman" w:cs="Times New Roman"/>
                <w:sz w:val="24"/>
                <w:szCs w:val="24"/>
              </w:rPr>
              <w:t>массиве</w:t>
            </w:r>
            <w:r>
              <w:rPr>
                <w:rFonts w:ascii="Times New Roman" w:hAnsi="Times New Roman" w:cs="Times New Roman"/>
                <w:sz w:val="24"/>
                <w:szCs w:val="24"/>
              </w:rPr>
              <w:t xml:space="preserve"> </w:t>
            </w:r>
            <w:r w:rsidRPr="002D1AB4">
              <w:rPr>
                <w:rFonts w:ascii="Times New Roman" w:hAnsi="Times New Roman" w:cs="Times New Roman"/>
                <w:sz w:val="24"/>
                <w:szCs w:val="24"/>
              </w:rPr>
              <w:t>«ул.</w:t>
            </w:r>
            <w:r>
              <w:rPr>
                <w:rFonts w:ascii="Times New Roman" w:hAnsi="Times New Roman" w:cs="Times New Roman"/>
                <w:sz w:val="24"/>
                <w:szCs w:val="24"/>
              </w:rPr>
              <w:t xml:space="preserve"> </w:t>
            </w:r>
            <w:r w:rsidRPr="002D1AB4">
              <w:rPr>
                <w:rFonts w:ascii="Times New Roman" w:hAnsi="Times New Roman" w:cs="Times New Roman"/>
                <w:sz w:val="24"/>
                <w:szCs w:val="24"/>
              </w:rPr>
              <w:t>Береговая»</w:t>
            </w:r>
          </w:p>
        </w:tc>
        <w:tc>
          <w:tcPr>
            <w:tcW w:w="0" w:type="auto"/>
            <w:vAlign w:val="center"/>
          </w:tcPr>
          <w:p w14:paraId="765F45B0" w14:textId="6FE10AB1"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4001665A" w14:textId="479278B3"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10C05673" w14:textId="57FE2403"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100 мест</w:t>
            </w:r>
          </w:p>
        </w:tc>
        <w:tc>
          <w:tcPr>
            <w:tcW w:w="0" w:type="auto"/>
            <w:vAlign w:val="center"/>
          </w:tcPr>
          <w:p w14:paraId="3DC145C1" w14:textId="62876F16"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3A9DDDFF" w14:textId="4A4D5804"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tc>
        <w:tc>
          <w:tcPr>
            <w:tcW w:w="0" w:type="auto"/>
            <w:vAlign w:val="center"/>
          </w:tcPr>
          <w:p w14:paraId="555A5428" w14:textId="365BCA45"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1F29BD" w14:paraId="09C5D029" w14:textId="77777777" w:rsidTr="00EA33EE">
        <w:tc>
          <w:tcPr>
            <w:tcW w:w="0" w:type="auto"/>
            <w:vAlign w:val="center"/>
          </w:tcPr>
          <w:p w14:paraId="08B47326" w14:textId="722ABBB6" w:rsidR="005778FE" w:rsidRPr="001F29BD" w:rsidRDefault="005778FE" w:rsidP="00EA33EE">
            <w:pPr>
              <w:spacing w:after="0" w:line="240" w:lineRule="auto"/>
              <w:jc w:val="center"/>
              <w:rPr>
                <w:rFonts w:ascii="Times New Roman" w:hAnsi="Times New Roman" w:cs="Times New Roman"/>
                <w:sz w:val="24"/>
                <w:szCs w:val="24"/>
              </w:rPr>
            </w:pPr>
            <w:r w:rsidRPr="00F85FC2">
              <w:rPr>
                <w:rFonts w:ascii="Times New Roman" w:hAnsi="Times New Roman" w:cs="Times New Roman"/>
                <w:sz w:val="24"/>
                <w:szCs w:val="24"/>
              </w:rPr>
              <w:t>общедоступные</w:t>
            </w:r>
            <w:r>
              <w:rPr>
                <w:rFonts w:ascii="Times New Roman" w:hAnsi="Times New Roman" w:cs="Times New Roman"/>
                <w:sz w:val="24"/>
                <w:szCs w:val="24"/>
              </w:rPr>
              <w:t xml:space="preserve"> </w:t>
            </w:r>
            <w:r w:rsidRPr="00F85FC2">
              <w:rPr>
                <w:rFonts w:ascii="Times New Roman" w:hAnsi="Times New Roman" w:cs="Times New Roman"/>
                <w:sz w:val="24"/>
                <w:szCs w:val="24"/>
              </w:rPr>
              <w:t>библиотеки (с</w:t>
            </w:r>
            <w:r>
              <w:rPr>
                <w:rFonts w:ascii="Times New Roman" w:hAnsi="Times New Roman" w:cs="Times New Roman"/>
                <w:sz w:val="24"/>
                <w:szCs w:val="24"/>
              </w:rPr>
              <w:t xml:space="preserve"> </w:t>
            </w:r>
            <w:r w:rsidRPr="00F85FC2">
              <w:rPr>
                <w:rFonts w:ascii="Times New Roman" w:hAnsi="Times New Roman" w:cs="Times New Roman"/>
                <w:sz w:val="24"/>
                <w:szCs w:val="24"/>
              </w:rPr>
              <w:t>учетом</w:t>
            </w:r>
            <w:r>
              <w:rPr>
                <w:rFonts w:ascii="Times New Roman" w:hAnsi="Times New Roman" w:cs="Times New Roman"/>
                <w:sz w:val="24"/>
                <w:szCs w:val="24"/>
              </w:rPr>
              <w:t xml:space="preserve"> </w:t>
            </w:r>
            <w:r w:rsidRPr="00F85FC2">
              <w:rPr>
                <w:rFonts w:ascii="Times New Roman" w:hAnsi="Times New Roman" w:cs="Times New Roman"/>
                <w:sz w:val="24"/>
                <w:szCs w:val="24"/>
              </w:rPr>
              <w:lastRenderedPageBreak/>
              <w:t>межселенного</w:t>
            </w:r>
            <w:r>
              <w:rPr>
                <w:rFonts w:ascii="Times New Roman" w:hAnsi="Times New Roman" w:cs="Times New Roman"/>
                <w:sz w:val="24"/>
                <w:szCs w:val="24"/>
              </w:rPr>
              <w:t xml:space="preserve"> </w:t>
            </w:r>
            <w:r w:rsidRPr="00F85FC2">
              <w:rPr>
                <w:rFonts w:ascii="Times New Roman" w:hAnsi="Times New Roman" w:cs="Times New Roman"/>
                <w:sz w:val="24"/>
                <w:szCs w:val="24"/>
              </w:rPr>
              <w:t>обслуживания</w:t>
            </w:r>
            <w:r>
              <w:rPr>
                <w:rFonts w:ascii="Times New Roman" w:hAnsi="Times New Roman" w:cs="Times New Roman"/>
                <w:sz w:val="24"/>
                <w:szCs w:val="24"/>
              </w:rPr>
              <w:t>)</w:t>
            </w:r>
          </w:p>
        </w:tc>
        <w:tc>
          <w:tcPr>
            <w:tcW w:w="0" w:type="auto"/>
            <w:vAlign w:val="center"/>
          </w:tcPr>
          <w:p w14:paraId="0DB226E4" w14:textId="12274D4D"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w:t>
            </w:r>
          </w:p>
        </w:tc>
        <w:tc>
          <w:tcPr>
            <w:tcW w:w="0" w:type="auto"/>
            <w:vAlign w:val="center"/>
          </w:tcPr>
          <w:p w14:paraId="068AA125" w14:textId="2B24661B"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0F54B148" w14:textId="5F75541A"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436 тыс. экз.</w:t>
            </w:r>
          </w:p>
        </w:tc>
        <w:tc>
          <w:tcPr>
            <w:tcW w:w="0" w:type="auto"/>
            <w:vAlign w:val="center"/>
          </w:tcPr>
          <w:p w14:paraId="3F21CA68" w14:textId="69231F5E"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0E5EDAEA" w14:textId="2559749E"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Схема территориального планирования Нижнекамского </w:t>
            </w:r>
            <w:r>
              <w:rPr>
                <w:rFonts w:ascii="Times New Roman" w:hAnsi="Times New Roman" w:cs="Times New Roman"/>
                <w:sz w:val="24"/>
                <w:szCs w:val="24"/>
              </w:rPr>
              <w:lastRenderedPageBreak/>
              <w:t>муниципального района Республики Татарстан</w:t>
            </w:r>
          </w:p>
        </w:tc>
        <w:tc>
          <w:tcPr>
            <w:tcW w:w="0" w:type="auto"/>
            <w:vAlign w:val="center"/>
          </w:tcPr>
          <w:p w14:paraId="68010265" w14:textId="7A6B9407"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w:t>
            </w:r>
          </w:p>
        </w:tc>
      </w:tr>
      <w:tr w:rsidR="005778FE" w:rsidRPr="001F29BD" w14:paraId="06ABD45E" w14:textId="77777777" w:rsidTr="00EA33EE">
        <w:tc>
          <w:tcPr>
            <w:tcW w:w="0" w:type="auto"/>
            <w:vAlign w:val="center"/>
          </w:tcPr>
          <w:p w14:paraId="5ECB2EAF" w14:textId="00E5FE75" w:rsidR="005778FE" w:rsidRPr="001F29BD" w:rsidRDefault="005778FE" w:rsidP="00EA33EE">
            <w:pPr>
              <w:spacing w:after="0" w:line="240" w:lineRule="auto"/>
              <w:jc w:val="center"/>
              <w:rPr>
                <w:rFonts w:ascii="Times New Roman" w:hAnsi="Times New Roman" w:cs="Times New Roman"/>
                <w:sz w:val="24"/>
                <w:szCs w:val="24"/>
              </w:rPr>
            </w:pPr>
            <w:r w:rsidRPr="00457802">
              <w:rPr>
                <w:rFonts w:ascii="Times New Roman" w:hAnsi="Times New Roman" w:cs="Times New Roman"/>
                <w:sz w:val="24"/>
                <w:szCs w:val="24"/>
              </w:rPr>
              <w:t>Центральная</w:t>
            </w:r>
            <w:r>
              <w:rPr>
                <w:rFonts w:ascii="Times New Roman" w:hAnsi="Times New Roman" w:cs="Times New Roman"/>
                <w:sz w:val="24"/>
                <w:szCs w:val="24"/>
              </w:rPr>
              <w:t xml:space="preserve"> </w:t>
            </w:r>
            <w:r w:rsidRPr="00457802">
              <w:rPr>
                <w:rFonts w:ascii="Times New Roman" w:hAnsi="Times New Roman" w:cs="Times New Roman"/>
                <w:sz w:val="24"/>
                <w:szCs w:val="24"/>
              </w:rPr>
              <w:t>библиотека</w:t>
            </w:r>
            <w:r>
              <w:rPr>
                <w:rFonts w:ascii="Times New Roman" w:hAnsi="Times New Roman" w:cs="Times New Roman"/>
                <w:sz w:val="24"/>
                <w:szCs w:val="24"/>
              </w:rPr>
              <w:t xml:space="preserve"> </w:t>
            </w:r>
            <w:r w:rsidRPr="00457802">
              <w:rPr>
                <w:rFonts w:ascii="Times New Roman" w:hAnsi="Times New Roman" w:cs="Times New Roman"/>
                <w:sz w:val="24"/>
                <w:szCs w:val="24"/>
              </w:rPr>
              <w:t>им.</w:t>
            </w:r>
            <w:r>
              <w:rPr>
                <w:rFonts w:ascii="Times New Roman" w:hAnsi="Times New Roman" w:cs="Times New Roman"/>
                <w:sz w:val="24"/>
                <w:szCs w:val="24"/>
              </w:rPr>
              <w:t xml:space="preserve"> </w:t>
            </w:r>
            <w:r w:rsidRPr="00457802">
              <w:rPr>
                <w:rFonts w:ascii="Times New Roman" w:hAnsi="Times New Roman" w:cs="Times New Roman"/>
                <w:sz w:val="24"/>
                <w:szCs w:val="24"/>
              </w:rPr>
              <w:t>Г.</w:t>
            </w:r>
            <w:r>
              <w:rPr>
                <w:rFonts w:ascii="Times New Roman" w:hAnsi="Times New Roman" w:cs="Times New Roman"/>
                <w:sz w:val="24"/>
                <w:szCs w:val="24"/>
              </w:rPr>
              <w:t xml:space="preserve"> </w:t>
            </w:r>
            <w:r w:rsidRPr="00457802">
              <w:rPr>
                <w:rFonts w:ascii="Times New Roman" w:hAnsi="Times New Roman" w:cs="Times New Roman"/>
                <w:sz w:val="24"/>
                <w:szCs w:val="24"/>
              </w:rPr>
              <w:t>Тукая</w:t>
            </w:r>
          </w:p>
        </w:tc>
        <w:tc>
          <w:tcPr>
            <w:tcW w:w="0" w:type="auto"/>
            <w:vAlign w:val="center"/>
          </w:tcPr>
          <w:p w14:paraId="33CAC9B7" w14:textId="650C7BD2" w:rsidR="005778FE" w:rsidRPr="001F29BD" w:rsidRDefault="005778FE" w:rsidP="00EA33EE">
            <w:pPr>
              <w:spacing w:after="0" w:line="240" w:lineRule="auto"/>
              <w:jc w:val="center"/>
              <w:rPr>
                <w:rFonts w:ascii="Times New Roman" w:hAnsi="Times New Roman" w:cs="Times New Roman"/>
                <w:sz w:val="24"/>
                <w:szCs w:val="24"/>
              </w:rPr>
            </w:pPr>
            <w:r w:rsidRPr="007F2287">
              <w:rPr>
                <w:rFonts w:ascii="Times New Roman" w:hAnsi="Times New Roman" w:cs="Times New Roman"/>
                <w:sz w:val="24"/>
                <w:szCs w:val="24"/>
              </w:rPr>
              <w:t>завершение</w:t>
            </w:r>
            <w:r>
              <w:rPr>
                <w:rFonts w:ascii="Times New Roman" w:hAnsi="Times New Roman" w:cs="Times New Roman"/>
                <w:sz w:val="24"/>
                <w:szCs w:val="24"/>
              </w:rPr>
              <w:t xml:space="preserve"> </w:t>
            </w:r>
            <w:r w:rsidRPr="007F2287">
              <w:rPr>
                <w:rFonts w:ascii="Times New Roman" w:hAnsi="Times New Roman" w:cs="Times New Roman"/>
                <w:sz w:val="24"/>
                <w:szCs w:val="24"/>
              </w:rPr>
              <w:t>капитального</w:t>
            </w:r>
            <w:r>
              <w:rPr>
                <w:rFonts w:ascii="Times New Roman" w:hAnsi="Times New Roman" w:cs="Times New Roman"/>
                <w:sz w:val="24"/>
                <w:szCs w:val="24"/>
              </w:rPr>
              <w:t xml:space="preserve"> </w:t>
            </w:r>
            <w:r w:rsidRPr="007F2287">
              <w:rPr>
                <w:rFonts w:ascii="Times New Roman" w:hAnsi="Times New Roman" w:cs="Times New Roman"/>
                <w:sz w:val="24"/>
                <w:szCs w:val="24"/>
              </w:rPr>
              <w:t>ремонта (вторая</w:t>
            </w:r>
            <w:r>
              <w:rPr>
                <w:rFonts w:ascii="Times New Roman" w:hAnsi="Times New Roman" w:cs="Times New Roman"/>
                <w:sz w:val="24"/>
                <w:szCs w:val="24"/>
              </w:rPr>
              <w:t xml:space="preserve"> </w:t>
            </w:r>
            <w:r w:rsidRPr="007F2287">
              <w:rPr>
                <w:rFonts w:ascii="Times New Roman" w:hAnsi="Times New Roman" w:cs="Times New Roman"/>
                <w:sz w:val="24"/>
                <w:szCs w:val="24"/>
              </w:rPr>
              <w:t>очередь);</w:t>
            </w:r>
            <w:r>
              <w:rPr>
                <w:rFonts w:ascii="Times New Roman" w:hAnsi="Times New Roman" w:cs="Times New Roman"/>
                <w:sz w:val="24"/>
                <w:szCs w:val="24"/>
              </w:rPr>
              <w:t xml:space="preserve"> </w:t>
            </w:r>
            <w:r w:rsidRPr="007F2287">
              <w:rPr>
                <w:rFonts w:ascii="Times New Roman" w:hAnsi="Times New Roman" w:cs="Times New Roman"/>
                <w:sz w:val="24"/>
                <w:szCs w:val="24"/>
              </w:rPr>
              <w:t>размещение</w:t>
            </w:r>
            <w:r>
              <w:rPr>
                <w:rFonts w:ascii="Times New Roman" w:hAnsi="Times New Roman" w:cs="Times New Roman"/>
                <w:sz w:val="24"/>
                <w:szCs w:val="24"/>
              </w:rPr>
              <w:t xml:space="preserve"> </w:t>
            </w:r>
            <w:r w:rsidRPr="007F2287">
              <w:rPr>
                <w:rFonts w:ascii="Times New Roman" w:hAnsi="Times New Roman" w:cs="Times New Roman"/>
                <w:sz w:val="24"/>
                <w:szCs w:val="24"/>
              </w:rPr>
              <w:t>Центральной</w:t>
            </w:r>
            <w:r>
              <w:rPr>
                <w:rFonts w:ascii="Times New Roman" w:hAnsi="Times New Roman" w:cs="Times New Roman"/>
                <w:sz w:val="24"/>
                <w:szCs w:val="24"/>
              </w:rPr>
              <w:t xml:space="preserve"> </w:t>
            </w:r>
            <w:r w:rsidRPr="007F2287">
              <w:rPr>
                <w:rFonts w:ascii="Times New Roman" w:hAnsi="Times New Roman" w:cs="Times New Roman"/>
                <w:sz w:val="24"/>
                <w:szCs w:val="24"/>
              </w:rPr>
              <w:t>детской</w:t>
            </w:r>
            <w:r>
              <w:rPr>
                <w:rFonts w:ascii="Times New Roman" w:hAnsi="Times New Roman" w:cs="Times New Roman"/>
                <w:sz w:val="24"/>
                <w:szCs w:val="24"/>
              </w:rPr>
              <w:t xml:space="preserve"> </w:t>
            </w:r>
            <w:r w:rsidRPr="007F2287">
              <w:rPr>
                <w:rFonts w:ascii="Times New Roman" w:hAnsi="Times New Roman" w:cs="Times New Roman"/>
                <w:sz w:val="24"/>
                <w:szCs w:val="24"/>
              </w:rPr>
              <w:t>библиотеки</w:t>
            </w:r>
          </w:p>
        </w:tc>
        <w:tc>
          <w:tcPr>
            <w:tcW w:w="0" w:type="auto"/>
            <w:vAlign w:val="center"/>
          </w:tcPr>
          <w:p w14:paraId="05A938AB" w14:textId="17F07A38"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капитальный ремонт</w:t>
            </w:r>
          </w:p>
        </w:tc>
        <w:tc>
          <w:tcPr>
            <w:tcW w:w="0" w:type="auto"/>
            <w:vAlign w:val="center"/>
          </w:tcPr>
          <w:p w14:paraId="47EF9AAA" w14:textId="16E14CA4"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45 тыс. экз.</w:t>
            </w:r>
          </w:p>
        </w:tc>
        <w:tc>
          <w:tcPr>
            <w:tcW w:w="0" w:type="auto"/>
            <w:vAlign w:val="center"/>
          </w:tcPr>
          <w:p w14:paraId="4E0D3B7B" w14:textId="44D5F3FD"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6CAFC1B6" w14:textId="5450C984"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tc>
        <w:tc>
          <w:tcPr>
            <w:tcW w:w="0" w:type="auto"/>
            <w:vAlign w:val="center"/>
          </w:tcPr>
          <w:p w14:paraId="2DA74FC4" w14:textId="0C1ABE04"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1F29BD" w14:paraId="0EC4A860" w14:textId="77777777" w:rsidTr="00EA33EE">
        <w:tc>
          <w:tcPr>
            <w:tcW w:w="0" w:type="auto"/>
            <w:vAlign w:val="center"/>
          </w:tcPr>
          <w:p w14:paraId="017AD73C" w14:textId="218CCBE6"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Центральная детская библиотека</w:t>
            </w:r>
          </w:p>
        </w:tc>
        <w:tc>
          <w:tcPr>
            <w:tcW w:w="0" w:type="auto"/>
            <w:vAlign w:val="center"/>
          </w:tcPr>
          <w:p w14:paraId="609FB7D1" w14:textId="20C6F64E"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перевод в здание Центральной библиотеки им. Г. Тукая</w:t>
            </w:r>
          </w:p>
        </w:tc>
        <w:tc>
          <w:tcPr>
            <w:tcW w:w="0" w:type="auto"/>
            <w:vAlign w:val="center"/>
          </w:tcPr>
          <w:p w14:paraId="6A5BAE68" w14:textId="78A6547A"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организационное мероприятие</w:t>
            </w:r>
          </w:p>
        </w:tc>
        <w:tc>
          <w:tcPr>
            <w:tcW w:w="0" w:type="auto"/>
            <w:vAlign w:val="center"/>
          </w:tcPr>
          <w:p w14:paraId="5A3EBD25" w14:textId="2A4B0A6B"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31068 экз.</w:t>
            </w:r>
          </w:p>
        </w:tc>
        <w:tc>
          <w:tcPr>
            <w:tcW w:w="0" w:type="auto"/>
            <w:vAlign w:val="center"/>
          </w:tcPr>
          <w:p w14:paraId="33EB2DD4" w14:textId="277FC8D6"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6049DB61" w14:textId="30E9E27F"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tc>
        <w:tc>
          <w:tcPr>
            <w:tcW w:w="0" w:type="auto"/>
            <w:vAlign w:val="center"/>
          </w:tcPr>
          <w:p w14:paraId="0C720F61" w14:textId="78F86176"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1F29BD" w14:paraId="51E4F665" w14:textId="77777777" w:rsidTr="00EA33EE">
        <w:tc>
          <w:tcPr>
            <w:tcW w:w="0" w:type="auto"/>
            <w:vAlign w:val="center"/>
          </w:tcPr>
          <w:p w14:paraId="1B5B069B" w14:textId="7D908440"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Б</w:t>
            </w:r>
            <w:r w:rsidRPr="00127DCF">
              <w:rPr>
                <w:rFonts w:ascii="Times New Roman" w:hAnsi="Times New Roman" w:cs="Times New Roman"/>
                <w:sz w:val="24"/>
                <w:szCs w:val="24"/>
              </w:rPr>
              <w:t>лочная модульная</w:t>
            </w:r>
            <w:r>
              <w:rPr>
                <w:rFonts w:ascii="Times New Roman" w:hAnsi="Times New Roman" w:cs="Times New Roman"/>
                <w:sz w:val="24"/>
                <w:szCs w:val="24"/>
              </w:rPr>
              <w:t xml:space="preserve"> </w:t>
            </w:r>
            <w:r w:rsidRPr="00127DCF">
              <w:rPr>
                <w:rFonts w:ascii="Times New Roman" w:hAnsi="Times New Roman" w:cs="Times New Roman"/>
                <w:sz w:val="24"/>
                <w:szCs w:val="24"/>
              </w:rPr>
              <w:t>лыжная база по</w:t>
            </w:r>
            <w:r>
              <w:rPr>
                <w:rFonts w:ascii="Times New Roman" w:hAnsi="Times New Roman" w:cs="Times New Roman"/>
                <w:sz w:val="24"/>
                <w:szCs w:val="24"/>
              </w:rPr>
              <w:t xml:space="preserve"> </w:t>
            </w:r>
            <w:r w:rsidRPr="00127DCF">
              <w:rPr>
                <w:rFonts w:ascii="Times New Roman" w:hAnsi="Times New Roman" w:cs="Times New Roman"/>
                <w:sz w:val="24"/>
                <w:szCs w:val="24"/>
              </w:rPr>
              <w:t>ул.</w:t>
            </w:r>
            <w:r>
              <w:rPr>
                <w:rFonts w:ascii="Times New Roman" w:hAnsi="Times New Roman" w:cs="Times New Roman"/>
                <w:sz w:val="24"/>
                <w:szCs w:val="24"/>
              </w:rPr>
              <w:t xml:space="preserve"> </w:t>
            </w:r>
            <w:proofErr w:type="spellStart"/>
            <w:r w:rsidRPr="00127DCF">
              <w:rPr>
                <w:rFonts w:ascii="Times New Roman" w:hAnsi="Times New Roman" w:cs="Times New Roman"/>
                <w:sz w:val="24"/>
                <w:szCs w:val="24"/>
              </w:rPr>
              <w:t>Ямьле</w:t>
            </w:r>
            <w:proofErr w:type="spellEnd"/>
            <w:r w:rsidRPr="00127DCF">
              <w:rPr>
                <w:rFonts w:ascii="Times New Roman" w:hAnsi="Times New Roman" w:cs="Times New Roman"/>
                <w:sz w:val="24"/>
                <w:szCs w:val="24"/>
              </w:rPr>
              <w:t>, д.20</w:t>
            </w:r>
          </w:p>
        </w:tc>
        <w:tc>
          <w:tcPr>
            <w:tcW w:w="0" w:type="auto"/>
            <w:vAlign w:val="center"/>
          </w:tcPr>
          <w:p w14:paraId="0E1939AF" w14:textId="03546D92"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78C6AC16" w14:textId="5CBB9A84"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78C4CD10" w14:textId="58C11B99"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 объект</w:t>
            </w:r>
          </w:p>
        </w:tc>
        <w:tc>
          <w:tcPr>
            <w:tcW w:w="0" w:type="auto"/>
            <w:vAlign w:val="center"/>
          </w:tcPr>
          <w:p w14:paraId="30FBCF6E" w14:textId="08FFAE1C"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47518919" w14:textId="4BBDF70B"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распоряжение Кабинета Министров Республики Татарстан от 11.12.20217 №3225-р</w:t>
            </w:r>
          </w:p>
        </w:tc>
        <w:tc>
          <w:tcPr>
            <w:tcW w:w="0" w:type="auto"/>
            <w:vAlign w:val="center"/>
          </w:tcPr>
          <w:p w14:paraId="1E0571A1" w14:textId="79CFF8CA" w:rsidR="005778FE"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1F29BD" w14:paraId="3C9D0750" w14:textId="77777777" w:rsidTr="00EA33EE">
        <w:tc>
          <w:tcPr>
            <w:tcW w:w="0" w:type="auto"/>
            <w:vAlign w:val="center"/>
          </w:tcPr>
          <w:p w14:paraId="740260E2" w14:textId="69016D9F"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w:t>
            </w:r>
            <w:r w:rsidRPr="00BF26D5">
              <w:rPr>
                <w:rFonts w:ascii="Times New Roman" w:hAnsi="Times New Roman" w:cs="Times New Roman"/>
                <w:sz w:val="24"/>
                <w:szCs w:val="24"/>
              </w:rPr>
              <w:t>портивный объект в</w:t>
            </w:r>
            <w:r>
              <w:rPr>
                <w:rFonts w:ascii="Times New Roman" w:hAnsi="Times New Roman" w:cs="Times New Roman"/>
                <w:sz w:val="24"/>
                <w:szCs w:val="24"/>
              </w:rPr>
              <w:t xml:space="preserve"> </w:t>
            </w:r>
            <w:r w:rsidRPr="00BF26D5">
              <w:rPr>
                <w:rFonts w:ascii="Times New Roman" w:hAnsi="Times New Roman" w:cs="Times New Roman"/>
                <w:sz w:val="24"/>
                <w:szCs w:val="24"/>
              </w:rPr>
              <w:t>мкр. 64 с крытым</w:t>
            </w:r>
            <w:r>
              <w:rPr>
                <w:rFonts w:ascii="Times New Roman" w:hAnsi="Times New Roman" w:cs="Times New Roman"/>
                <w:sz w:val="24"/>
                <w:szCs w:val="24"/>
              </w:rPr>
              <w:t xml:space="preserve"> </w:t>
            </w:r>
            <w:r w:rsidRPr="00BF26D5">
              <w:rPr>
                <w:rFonts w:ascii="Times New Roman" w:hAnsi="Times New Roman" w:cs="Times New Roman"/>
                <w:sz w:val="24"/>
                <w:szCs w:val="24"/>
              </w:rPr>
              <w:t>ледовым катком с</w:t>
            </w:r>
            <w:r>
              <w:rPr>
                <w:rFonts w:ascii="Times New Roman" w:hAnsi="Times New Roman" w:cs="Times New Roman"/>
                <w:sz w:val="24"/>
                <w:szCs w:val="24"/>
              </w:rPr>
              <w:t xml:space="preserve"> </w:t>
            </w:r>
            <w:r w:rsidRPr="00BF26D5">
              <w:rPr>
                <w:rFonts w:ascii="Times New Roman" w:hAnsi="Times New Roman" w:cs="Times New Roman"/>
                <w:sz w:val="24"/>
                <w:szCs w:val="24"/>
              </w:rPr>
              <w:t>искусственным</w:t>
            </w:r>
            <w:r>
              <w:rPr>
                <w:rFonts w:ascii="Times New Roman" w:hAnsi="Times New Roman" w:cs="Times New Roman"/>
                <w:sz w:val="24"/>
                <w:szCs w:val="24"/>
              </w:rPr>
              <w:t xml:space="preserve"> </w:t>
            </w:r>
            <w:r w:rsidRPr="00BF26D5">
              <w:rPr>
                <w:rFonts w:ascii="Times New Roman" w:hAnsi="Times New Roman" w:cs="Times New Roman"/>
                <w:sz w:val="24"/>
                <w:szCs w:val="24"/>
              </w:rPr>
              <w:t>покрытием</w:t>
            </w:r>
          </w:p>
        </w:tc>
        <w:tc>
          <w:tcPr>
            <w:tcW w:w="0" w:type="auto"/>
            <w:vAlign w:val="center"/>
          </w:tcPr>
          <w:p w14:paraId="1A4BA26F" w14:textId="0C36C8DD"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62A33831" w14:textId="088B7F00"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2AAF8EA9" w14:textId="345E9E7F"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5000 мест</w:t>
            </w:r>
          </w:p>
        </w:tc>
        <w:tc>
          <w:tcPr>
            <w:tcW w:w="0" w:type="auto"/>
            <w:vAlign w:val="center"/>
          </w:tcPr>
          <w:p w14:paraId="2C00C196" w14:textId="284D8A15"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340F6951" w14:textId="4B9A77BF"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tc>
        <w:tc>
          <w:tcPr>
            <w:tcW w:w="0" w:type="auto"/>
            <w:vAlign w:val="center"/>
          </w:tcPr>
          <w:p w14:paraId="4E480963" w14:textId="3A88592A" w:rsidR="005778FE"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1F29BD" w14:paraId="519399F2" w14:textId="77777777" w:rsidTr="00EA33EE">
        <w:tc>
          <w:tcPr>
            <w:tcW w:w="0" w:type="auto"/>
            <w:vAlign w:val="center"/>
          </w:tcPr>
          <w:p w14:paraId="78D4ABEE" w14:textId="0D51C610"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w:t>
            </w:r>
            <w:r w:rsidRPr="009A28D7">
              <w:rPr>
                <w:rFonts w:ascii="Times New Roman" w:hAnsi="Times New Roman" w:cs="Times New Roman"/>
                <w:sz w:val="24"/>
                <w:szCs w:val="24"/>
              </w:rPr>
              <w:t>портивно</w:t>
            </w:r>
            <w:r>
              <w:rPr>
                <w:rFonts w:ascii="Times New Roman" w:hAnsi="Times New Roman" w:cs="Times New Roman"/>
                <w:sz w:val="24"/>
                <w:szCs w:val="24"/>
              </w:rPr>
              <w:t>-</w:t>
            </w:r>
            <w:r w:rsidRPr="009A28D7">
              <w:rPr>
                <w:rFonts w:ascii="Times New Roman" w:hAnsi="Times New Roman" w:cs="Times New Roman"/>
                <w:sz w:val="24"/>
                <w:szCs w:val="24"/>
              </w:rPr>
              <w:t>оздоровительный</w:t>
            </w:r>
            <w:r>
              <w:rPr>
                <w:rFonts w:ascii="Times New Roman" w:hAnsi="Times New Roman" w:cs="Times New Roman"/>
                <w:sz w:val="24"/>
                <w:szCs w:val="24"/>
              </w:rPr>
              <w:t xml:space="preserve"> </w:t>
            </w:r>
            <w:r w:rsidRPr="009A28D7">
              <w:rPr>
                <w:rFonts w:ascii="Times New Roman" w:hAnsi="Times New Roman" w:cs="Times New Roman"/>
                <w:sz w:val="24"/>
                <w:szCs w:val="24"/>
              </w:rPr>
              <w:t>комплекс в мкр.69</w:t>
            </w:r>
          </w:p>
        </w:tc>
        <w:tc>
          <w:tcPr>
            <w:tcW w:w="0" w:type="auto"/>
            <w:vAlign w:val="center"/>
          </w:tcPr>
          <w:p w14:paraId="11D4C6E5" w14:textId="1527F8FB"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2ADEF55E" w14:textId="1B50E6DC"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4677D723" w14:textId="1C689B8D"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 объект</w:t>
            </w:r>
          </w:p>
        </w:tc>
        <w:tc>
          <w:tcPr>
            <w:tcW w:w="0" w:type="auto"/>
            <w:vAlign w:val="center"/>
          </w:tcPr>
          <w:p w14:paraId="7E853832" w14:textId="2A9910BC"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57C9D83D" w14:textId="4020C63F"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tc>
        <w:tc>
          <w:tcPr>
            <w:tcW w:w="0" w:type="auto"/>
            <w:vAlign w:val="center"/>
          </w:tcPr>
          <w:p w14:paraId="75798296" w14:textId="1BD17CCC" w:rsidR="005778FE"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1F29BD" w14:paraId="4AE08C5B" w14:textId="77777777" w:rsidTr="00EA33EE">
        <w:tc>
          <w:tcPr>
            <w:tcW w:w="0" w:type="auto"/>
            <w:vAlign w:val="center"/>
          </w:tcPr>
          <w:p w14:paraId="5F7E33A1" w14:textId="2FA03176"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Ф</w:t>
            </w:r>
            <w:r w:rsidRPr="00AB32A8">
              <w:rPr>
                <w:rFonts w:ascii="Times New Roman" w:hAnsi="Times New Roman" w:cs="Times New Roman"/>
                <w:sz w:val="24"/>
                <w:szCs w:val="24"/>
              </w:rPr>
              <w:t>изкультурно</w:t>
            </w:r>
            <w:r>
              <w:rPr>
                <w:rFonts w:ascii="Times New Roman" w:hAnsi="Times New Roman" w:cs="Times New Roman"/>
                <w:sz w:val="24"/>
                <w:szCs w:val="24"/>
              </w:rPr>
              <w:t>-</w:t>
            </w:r>
            <w:r w:rsidRPr="00AB32A8">
              <w:rPr>
                <w:rFonts w:ascii="Times New Roman" w:hAnsi="Times New Roman" w:cs="Times New Roman"/>
                <w:sz w:val="24"/>
                <w:szCs w:val="24"/>
              </w:rPr>
              <w:t>оздоровительный</w:t>
            </w:r>
            <w:r>
              <w:rPr>
                <w:rFonts w:ascii="Times New Roman" w:hAnsi="Times New Roman" w:cs="Times New Roman"/>
                <w:sz w:val="24"/>
                <w:szCs w:val="24"/>
              </w:rPr>
              <w:t xml:space="preserve"> </w:t>
            </w:r>
            <w:r w:rsidRPr="00AB32A8">
              <w:rPr>
                <w:rFonts w:ascii="Times New Roman" w:hAnsi="Times New Roman" w:cs="Times New Roman"/>
                <w:sz w:val="24"/>
                <w:szCs w:val="24"/>
              </w:rPr>
              <w:t xml:space="preserve">комплекс в </w:t>
            </w:r>
            <w:r>
              <w:rPr>
                <w:rFonts w:ascii="Times New Roman" w:hAnsi="Times New Roman" w:cs="Times New Roman"/>
                <w:sz w:val="24"/>
                <w:szCs w:val="24"/>
              </w:rPr>
              <w:t>м</w:t>
            </w:r>
            <w:r w:rsidRPr="00AB32A8">
              <w:rPr>
                <w:rFonts w:ascii="Times New Roman" w:hAnsi="Times New Roman" w:cs="Times New Roman"/>
                <w:sz w:val="24"/>
                <w:szCs w:val="24"/>
              </w:rPr>
              <w:t>кр.</w:t>
            </w:r>
            <w:r>
              <w:rPr>
                <w:rFonts w:ascii="Times New Roman" w:hAnsi="Times New Roman" w:cs="Times New Roman"/>
                <w:sz w:val="24"/>
                <w:szCs w:val="24"/>
              </w:rPr>
              <w:t xml:space="preserve"> </w:t>
            </w:r>
            <w:r w:rsidRPr="00AB32A8">
              <w:rPr>
                <w:rFonts w:ascii="Times New Roman" w:hAnsi="Times New Roman" w:cs="Times New Roman"/>
                <w:sz w:val="24"/>
                <w:szCs w:val="24"/>
              </w:rPr>
              <w:t>60</w:t>
            </w:r>
          </w:p>
        </w:tc>
        <w:tc>
          <w:tcPr>
            <w:tcW w:w="0" w:type="auto"/>
            <w:vAlign w:val="center"/>
          </w:tcPr>
          <w:p w14:paraId="078F9244" w14:textId="694ABC83"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29EAE7F6" w14:textId="6543B185"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33D1971E" w14:textId="6E2E908E"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200 мест</w:t>
            </w:r>
          </w:p>
        </w:tc>
        <w:tc>
          <w:tcPr>
            <w:tcW w:w="0" w:type="auto"/>
            <w:vAlign w:val="center"/>
          </w:tcPr>
          <w:p w14:paraId="0A9F3012" w14:textId="4EF15D59"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1803D1AC" w14:textId="33B5E1CD"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tc>
        <w:tc>
          <w:tcPr>
            <w:tcW w:w="0" w:type="auto"/>
            <w:vAlign w:val="center"/>
          </w:tcPr>
          <w:p w14:paraId="658F70A0" w14:textId="4EAD5E19" w:rsidR="005778FE"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1F29BD" w14:paraId="3A76EB8C" w14:textId="77777777" w:rsidTr="00EA33EE">
        <w:tc>
          <w:tcPr>
            <w:tcW w:w="0" w:type="auto"/>
            <w:vAlign w:val="center"/>
          </w:tcPr>
          <w:p w14:paraId="6A660452" w14:textId="1CF74200"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w:t>
            </w:r>
            <w:r w:rsidRPr="00C053E7">
              <w:rPr>
                <w:rFonts w:ascii="Times New Roman" w:hAnsi="Times New Roman" w:cs="Times New Roman"/>
                <w:sz w:val="24"/>
                <w:szCs w:val="24"/>
              </w:rPr>
              <w:t>лавательный бассейн</w:t>
            </w:r>
            <w:r>
              <w:rPr>
                <w:rFonts w:ascii="Times New Roman" w:hAnsi="Times New Roman" w:cs="Times New Roman"/>
                <w:sz w:val="24"/>
                <w:szCs w:val="24"/>
              </w:rPr>
              <w:t xml:space="preserve"> </w:t>
            </w:r>
            <w:r w:rsidRPr="00C053E7">
              <w:rPr>
                <w:rFonts w:ascii="Times New Roman" w:hAnsi="Times New Roman" w:cs="Times New Roman"/>
                <w:sz w:val="24"/>
                <w:szCs w:val="24"/>
              </w:rPr>
              <w:t>ФОК в мкр.</w:t>
            </w:r>
            <w:r>
              <w:rPr>
                <w:rFonts w:ascii="Times New Roman" w:hAnsi="Times New Roman" w:cs="Times New Roman"/>
                <w:sz w:val="24"/>
                <w:szCs w:val="24"/>
              </w:rPr>
              <w:t xml:space="preserve"> 69</w:t>
            </w:r>
          </w:p>
        </w:tc>
        <w:tc>
          <w:tcPr>
            <w:tcW w:w="0" w:type="auto"/>
            <w:vAlign w:val="center"/>
          </w:tcPr>
          <w:p w14:paraId="66C0B8E5" w14:textId="1D035F44"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0A8213BE" w14:textId="7046087E"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3B3C1EBD" w14:textId="07A4A6E1"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600 кв. м зеркала воды</w:t>
            </w:r>
          </w:p>
        </w:tc>
        <w:tc>
          <w:tcPr>
            <w:tcW w:w="0" w:type="auto"/>
            <w:vAlign w:val="center"/>
          </w:tcPr>
          <w:p w14:paraId="0C7413C7" w14:textId="512E423F"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5C2767F9" w14:textId="43985B22"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tc>
        <w:tc>
          <w:tcPr>
            <w:tcW w:w="0" w:type="auto"/>
            <w:vAlign w:val="center"/>
          </w:tcPr>
          <w:p w14:paraId="6ECC9B83" w14:textId="6BFFC390" w:rsidR="005778FE"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1F29BD" w14:paraId="0EC798C8" w14:textId="77777777" w:rsidTr="00EA33EE">
        <w:tc>
          <w:tcPr>
            <w:tcW w:w="0" w:type="auto"/>
            <w:vAlign w:val="center"/>
          </w:tcPr>
          <w:p w14:paraId="6985BD0F" w14:textId="3BEFACB3"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w:t>
            </w:r>
            <w:r w:rsidRPr="00C72622">
              <w:rPr>
                <w:rFonts w:ascii="Times New Roman" w:hAnsi="Times New Roman" w:cs="Times New Roman"/>
                <w:sz w:val="24"/>
                <w:szCs w:val="24"/>
              </w:rPr>
              <w:t>рытый плавательный</w:t>
            </w:r>
            <w:r>
              <w:rPr>
                <w:rFonts w:ascii="Times New Roman" w:hAnsi="Times New Roman" w:cs="Times New Roman"/>
                <w:sz w:val="24"/>
                <w:szCs w:val="24"/>
              </w:rPr>
              <w:t xml:space="preserve"> </w:t>
            </w:r>
            <w:r w:rsidRPr="00C72622">
              <w:rPr>
                <w:rFonts w:ascii="Times New Roman" w:hAnsi="Times New Roman" w:cs="Times New Roman"/>
                <w:sz w:val="24"/>
                <w:szCs w:val="24"/>
              </w:rPr>
              <w:t>бассейн в мкр.56</w:t>
            </w:r>
          </w:p>
        </w:tc>
        <w:tc>
          <w:tcPr>
            <w:tcW w:w="0" w:type="auto"/>
            <w:vAlign w:val="center"/>
          </w:tcPr>
          <w:p w14:paraId="4AB2D385" w14:textId="20D5C290"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496984CF" w14:textId="0FC8A90E"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7018DDD3" w14:textId="3BC3FCA2"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1325 кв. м зеркала воды</w:t>
            </w:r>
          </w:p>
        </w:tc>
        <w:tc>
          <w:tcPr>
            <w:tcW w:w="0" w:type="auto"/>
            <w:vAlign w:val="center"/>
          </w:tcPr>
          <w:p w14:paraId="0502E5B0" w14:textId="1FD82D60"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5B323221" w14:textId="7BCA5597"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tc>
        <w:tc>
          <w:tcPr>
            <w:tcW w:w="0" w:type="auto"/>
            <w:vAlign w:val="center"/>
          </w:tcPr>
          <w:p w14:paraId="2FBA07BD" w14:textId="4DFE6D63" w:rsidR="005778FE"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1F29BD" w14:paraId="60E6F5AF" w14:textId="77777777" w:rsidTr="00EA33EE">
        <w:tc>
          <w:tcPr>
            <w:tcW w:w="0" w:type="auto"/>
            <w:vAlign w:val="center"/>
          </w:tcPr>
          <w:p w14:paraId="033402B0" w14:textId="18DBEB6F"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w:t>
            </w:r>
            <w:r w:rsidRPr="00505BF5">
              <w:rPr>
                <w:rFonts w:ascii="Times New Roman" w:hAnsi="Times New Roman" w:cs="Times New Roman"/>
                <w:sz w:val="24"/>
                <w:szCs w:val="24"/>
              </w:rPr>
              <w:t>лавательные</w:t>
            </w:r>
            <w:r>
              <w:rPr>
                <w:rFonts w:ascii="Times New Roman" w:hAnsi="Times New Roman" w:cs="Times New Roman"/>
                <w:sz w:val="24"/>
                <w:szCs w:val="24"/>
              </w:rPr>
              <w:t xml:space="preserve"> </w:t>
            </w:r>
            <w:r w:rsidRPr="00505BF5">
              <w:rPr>
                <w:rFonts w:ascii="Times New Roman" w:hAnsi="Times New Roman" w:cs="Times New Roman"/>
                <w:sz w:val="24"/>
                <w:szCs w:val="24"/>
              </w:rPr>
              <w:t>бассейны</w:t>
            </w:r>
            <w:r>
              <w:rPr>
                <w:rFonts w:ascii="Times New Roman" w:hAnsi="Times New Roman" w:cs="Times New Roman"/>
                <w:sz w:val="24"/>
                <w:szCs w:val="24"/>
              </w:rPr>
              <w:t xml:space="preserve"> </w:t>
            </w:r>
            <w:r w:rsidRPr="00505BF5">
              <w:rPr>
                <w:rFonts w:ascii="Times New Roman" w:hAnsi="Times New Roman" w:cs="Times New Roman"/>
                <w:sz w:val="24"/>
                <w:szCs w:val="24"/>
              </w:rPr>
              <w:t>проектируемых</w:t>
            </w:r>
            <w:r>
              <w:rPr>
                <w:rFonts w:ascii="Times New Roman" w:hAnsi="Times New Roman" w:cs="Times New Roman"/>
                <w:sz w:val="24"/>
                <w:szCs w:val="24"/>
              </w:rPr>
              <w:t xml:space="preserve"> </w:t>
            </w:r>
            <w:r w:rsidRPr="00505BF5">
              <w:rPr>
                <w:rFonts w:ascii="Times New Roman" w:hAnsi="Times New Roman" w:cs="Times New Roman"/>
                <w:sz w:val="24"/>
                <w:szCs w:val="24"/>
              </w:rPr>
              <w:t>общеобразовательных</w:t>
            </w:r>
            <w:r>
              <w:rPr>
                <w:rFonts w:ascii="Times New Roman" w:hAnsi="Times New Roman" w:cs="Times New Roman"/>
                <w:sz w:val="24"/>
                <w:szCs w:val="24"/>
              </w:rPr>
              <w:t xml:space="preserve"> </w:t>
            </w:r>
            <w:r w:rsidRPr="00505BF5">
              <w:rPr>
                <w:rFonts w:ascii="Times New Roman" w:hAnsi="Times New Roman" w:cs="Times New Roman"/>
                <w:sz w:val="24"/>
                <w:szCs w:val="24"/>
              </w:rPr>
              <w:t>школах</w:t>
            </w:r>
          </w:p>
        </w:tc>
        <w:tc>
          <w:tcPr>
            <w:tcW w:w="0" w:type="auto"/>
            <w:vAlign w:val="center"/>
          </w:tcPr>
          <w:p w14:paraId="7D57DD25" w14:textId="65C8F121"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2ECBD206" w14:textId="28D0AAAE"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5C450B37" w14:textId="0C37C760"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2100 кв. м зеркала воды</w:t>
            </w:r>
          </w:p>
        </w:tc>
        <w:tc>
          <w:tcPr>
            <w:tcW w:w="0" w:type="auto"/>
            <w:vAlign w:val="center"/>
          </w:tcPr>
          <w:p w14:paraId="5FCC316B" w14:textId="6B3D0560"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3790BA0D" w14:textId="7A932D1B"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tc>
        <w:tc>
          <w:tcPr>
            <w:tcW w:w="0" w:type="auto"/>
            <w:vAlign w:val="center"/>
          </w:tcPr>
          <w:p w14:paraId="463E58F1" w14:textId="34B75565" w:rsidR="005778FE"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855119" w:rsidRPr="001F29BD" w14:paraId="6A974E2F" w14:textId="77777777" w:rsidTr="00EA33EE">
        <w:tc>
          <w:tcPr>
            <w:tcW w:w="0" w:type="auto"/>
            <w:vAlign w:val="center"/>
          </w:tcPr>
          <w:p w14:paraId="0D831956" w14:textId="6434466C"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w:t>
            </w:r>
            <w:r w:rsidRPr="00355F9B">
              <w:rPr>
                <w:rFonts w:ascii="Times New Roman" w:hAnsi="Times New Roman" w:cs="Times New Roman"/>
                <w:sz w:val="24"/>
                <w:szCs w:val="24"/>
              </w:rPr>
              <w:t>лавательный бассейн</w:t>
            </w:r>
            <w:r>
              <w:rPr>
                <w:rFonts w:ascii="Times New Roman" w:hAnsi="Times New Roman" w:cs="Times New Roman"/>
                <w:sz w:val="24"/>
                <w:szCs w:val="24"/>
              </w:rPr>
              <w:t xml:space="preserve"> </w:t>
            </w:r>
            <w:r w:rsidRPr="00355F9B">
              <w:rPr>
                <w:rFonts w:ascii="Times New Roman" w:hAnsi="Times New Roman" w:cs="Times New Roman"/>
                <w:sz w:val="24"/>
                <w:szCs w:val="24"/>
              </w:rPr>
              <w:t>СК «Нефтехимик»</w:t>
            </w:r>
            <w:r>
              <w:rPr>
                <w:rFonts w:ascii="Times New Roman" w:hAnsi="Times New Roman" w:cs="Times New Roman"/>
                <w:sz w:val="24"/>
                <w:szCs w:val="24"/>
              </w:rPr>
              <w:t xml:space="preserve"> </w:t>
            </w:r>
            <w:r w:rsidRPr="00355F9B">
              <w:rPr>
                <w:rFonts w:ascii="Times New Roman" w:hAnsi="Times New Roman" w:cs="Times New Roman"/>
                <w:sz w:val="24"/>
                <w:szCs w:val="24"/>
              </w:rPr>
              <w:t>(СОК «Дружба»</w:t>
            </w:r>
          </w:p>
        </w:tc>
        <w:tc>
          <w:tcPr>
            <w:tcW w:w="0" w:type="auto"/>
            <w:vAlign w:val="center"/>
          </w:tcPr>
          <w:p w14:paraId="796FB06F" w14:textId="00747AD6"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4CD09B5E" w14:textId="13814B1E"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капитальный ремонт</w:t>
            </w:r>
          </w:p>
        </w:tc>
        <w:tc>
          <w:tcPr>
            <w:tcW w:w="0" w:type="auto"/>
            <w:vAlign w:val="center"/>
          </w:tcPr>
          <w:p w14:paraId="79E54787" w14:textId="5865B7A9"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6BF5F2D6" w14:textId="4CE7D1E6"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5571F20E" w14:textId="3E66B616"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tc>
        <w:tc>
          <w:tcPr>
            <w:tcW w:w="0" w:type="auto"/>
            <w:vAlign w:val="center"/>
          </w:tcPr>
          <w:p w14:paraId="0F5FD5BC" w14:textId="7FE7F5E2"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855119" w:rsidRPr="001F29BD" w14:paraId="5DE623B4" w14:textId="77777777" w:rsidTr="00EA33EE">
        <w:tc>
          <w:tcPr>
            <w:tcW w:w="0" w:type="auto"/>
            <w:vAlign w:val="center"/>
          </w:tcPr>
          <w:p w14:paraId="2BDF81B6" w14:textId="13CC59E5" w:rsidR="00855119" w:rsidRPr="001F29BD" w:rsidRDefault="00855119" w:rsidP="00EA33EE">
            <w:pPr>
              <w:spacing w:after="0" w:line="240" w:lineRule="auto"/>
              <w:jc w:val="center"/>
              <w:rPr>
                <w:rFonts w:ascii="Times New Roman" w:hAnsi="Times New Roman" w:cs="Times New Roman"/>
                <w:sz w:val="24"/>
                <w:szCs w:val="24"/>
              </w:rPr>
            </w:pPr>
            <w:r w:rsidRPr="004471F2">
              <w:rPr>
                <w:rFonts w:ascii="Times New Roman" w:hAnsi="Times New Roman" w:cs="Times New Roman"/>
                <w:sz w:val="24"/>
                <w:szCs w:val="24"/>
              </w:rPr>
              <w:t>плавательны</w:t>
            </w:r>
            <w:r>
              <w:rPr>
                <w:rFonts w:ascii="Times New Roman" w:hAnsi="Times New Roman" w:cs="Times New Roman"/>
                <w:sz w:val="24"/>
                <w:szCs w:val="24"/>
              </w:rPr>
              <w:t>е</w:t>
            </w:r>
            <w:r w:rsidRPr="004471F2">
              <w:rPr>
                <w:rFonts w:ascii="Times New Roman" w:hAnsi="Times New Roman" w:cs="Times New Roman"/>
                <w:sz w:val="24"/>
                <w:szCs w:val="24"/>
              </w:rPr>
              <w:t xml:space="preserve"> бассейн</w:t>
            </w:r>
            <w:r>
              <w:rPr>
                <w:rFonts w:ascii="Times New Roman" w:hAnsi="Times New Roman" w:cs="Times New Roman"/>
                <w:sz w:val="24"/>
                <w:szCs w:val="24"/>
              </w:rPr>
              <w:t xml:space="preserve">ы </w:t>
            </w:r>
            <w:r w:rsidRPr="004471F2">
              <w:rPr>
                <w:rFonts w:ascii="Times New Roman" w:hAnsi="Times New Roman" w:cs="Times New Roman"/>
                <w:sz w:val="24"/>
                <w:szCs w:val="24"/>
              </w:rPr>
              <w:t xml:space="preserve">МБОУ </w:t>
            </w:r>
            <w:r>
              <w:rPr>
                <w:rFonts w:ascii="Times New Roman" w:hAnsi="Times New Roman" w:cs="Times New Roman"/>
                <w:sz w:val="24"/>
                <w:szCs w:val="24"/>
              </w:rPr>
              <w:t>Г</w:t>
            </w:r>
            <w:r w:rsidRPr="004471F2">
              <w:rPr>
                <w:rFonts w:ascii="Times New Roman" w:hAnsi="Times New Roman" w:cs="Times New Roman"/>
                <w:sz w:val="24"/>
                <w:szCs w:val="24"/>
              </w:rPr>
              <w:t>имназия №</w:t>
            </w:r>
            <w:r>
              <w:rPr>
                <w:rFonts w:ascii="Times New Roman" w:hAnsi="Times New Roman" w:cs="Times New Roman"/>
                <w:sz w:val="24"/>
                <w:szCs w:val="24"/>
              </w:rPr>
              <w:t>№</w:t>
            </w:r>
            <w:r w:rsidRPr="004471F2">
              <w:rPr>
                <w:rFonts w:ascii="Times New Roman" w:hAnsi="Times New Roman" w:cs="Times New Roman"/>
                <w:sz w:val="24"/>
                <w:szCs w:val="24"/>
              </w:rPr>
              <w:t>25</w:t>
            </w:r>
            <w:r>
              <w:rPr>
                <w:rFonts w:ascii="Times New Roman" w:hAnsi="Times New Roman" w:cs="Times New Roman"/>
                <w:sz w:val="24"/>
                <w:szCs w:val="24"/>
              </w:rPr>
              <w:t>, 32, 29, 31, 2, 25, 2, 32</w:t>
            </w:r>
          </w:p>
        </w:tc>
        <w:tc>
          <w:tcPr>
            <w:tcW w:w="0" w:type="auto"/>
            <w:vAlign w:val="center"/>
          </w:tcPr>
          <w:p w14:paraId="387FE953" w14:textId="48698016"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1E26F690" w14:textId="56CC6076"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капитальный ремонт</w:t>
            </w:r>
          </w:p>
        </w:tc>
        <w:tc>
          <w:tcPr>
            <w:tcW w:w="0" w:type="auto"/>
            <w:vAlign w:val="center"/>
          </w:tcPr>
          <w:p w14:paraId="57CDAAE2" w14:textId="5143B439"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08217F44" w14:textId="1B4766B9"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081BFB0B" w14:textId="53C03208"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tc>
        <w:tc>
          <w:tcPr>
            <w:tcW w:w="0" w:type="auto"/>
            <w:vAlign w:val="center"/>
          </w:tcPr>
          <w:p w14:paraId="347A9656" w14:textId="00D0EE85"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855119" w:rsidRPr="001F29BD" w14:paraId="2B615A27" w14:textId="77777777" w:rsidTr="00EA33EE">
        <w:tc>
          <w:tcPr>
            <w:tcW w:w="0" w:type="auto"/>
            <w:vAlign w:val="center"/>
          </w:tcPr>
          <w:p w14:paraId="21C493B6" w14:textId="6FBDFC0A" w:rsidR="00855119" w:rsidRPr="001F29BD" w:rsidRDefault="00855119" w:rsidP="00EA33EE">
            <w:pPr>
              <w:spacing w:after="0" w:line="240" w:lineRule="auto"/>
              <w:jc w:val="center"/>
              <w:rPr>
                <w:rFonts w:ascii="Times New Roman" w:hAnsi="Times New Roman" w:cs="Times New Roman"/>
                <w:sz w:val="24"/>
                <w:szCs w:val="24"/>
              </w:rPr>
            </w:pPr>
            <w:r w:rsidRPr="004471F2">
              <w:rPr>
                <w:rFonts w:ascii="Times New Roman" w:hAnsi="Times New Roman" w:cs="Times New Roman"/>
                <w:sz w:val="24"/>
                <w:szCs w:val="24"/>
              </w:rPr>
              <w:t>плавательны</w:t>
            </w:r>
            <w:r>
              <w:rPr>
                <w:rFonts w:ascii="Times New Roman" w:hAnsi="Times New Roman" w:cs="Times New Roman"/>
                <w:sz w:val="24"/>
                <w:szCs w:val="24"/>
              </w:rPr>
              <w:t>е</w:t>
            </w:r>
            <w:r w:rsidRPr="004471F2">
              <w:rPr>
                <w:rFonts w:ascii="Times New Roman" w:hAnsi="Times New Roman" w:cs="Times New Roman"/>
                <w:sz w:val="24"/>
                <w:szCs w:val="24"/>
              </w:rPr>
              <w:t xml:space="preserve"> бассейн</w:t>
            </w:r>
            <w:r>
              <w:rPr>
                <w:rFonts w:ascii="Times New Roman" w:hAnsi="Times New Roman" w:cs="Times New Roman"/>
                <w:sz w:val="24"/>
                <w:szCs w:val="24"/>
              </w:rPr>
              <w:t xml:space="preserve">ы </w:t>
            </w:r>
            <w:r w:rsidRPr="004471F2">
              <w:rPr>
                <w:rFonts w:ascii="Times New Roman" w:hAnsi="Times New Roman" w:cs="Times New Roman"/>
                <w:sz w:val="24"/>
                <w:szCs w:val="24"/>
              </w:rPr>
              <w:t>МБОУ</w:t>
            </w:r>
            <w:r>
              <w:rPr>
                <w:rFonts w:ascii="Times New Roman" w:hAnsi="Times New Roman" w:cs="Times New Roman"/>
                <w:sz w:val="24"/>
                <w:szCs w:val="24"/>
              </w:rPr>
              <w:t xml:space="preserve"> СОШ №31</w:t>
            </w:r>
          </w:p>
        </w:tc>
        <w:tc>
          <w:tcPr>
            <w:tcW w:w="0" w:type="auto"/>
            <w:vAlign w:val="center"/>
          </w:tcPr>
          <w:p w14:paraId="0D63719B" w14:textId="1263B2CC"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3B09FB89" w14:textId="0F381BD6"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капитальный ремонт</w:t>
            </w:r>
          </w:p>
        </w:tc>
        <w:tc>
          <w:tcPr>
            <w:tcW w:w="0" w:type="auto"/>
            <w:vAlign w:val="center"/>
          </w:tcPr>
          <w:p w14:paraId="09038167" w14:textId="2D65C2C7"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6687FC98" w14:textId="09339207"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09F24B8F" w14:textId="53821EED"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tc>
        <w:tc>
          <w:tcPr>
            <w:tcW w:w="0" w:type="auto"/>
            <w:vAlign w:val="center"/>
          </w:tcPr>
          <w:p w14:paraId="2F49557D" w14:textId="6A5B0AE7"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5778FE" w:rsidRPr="001F29BD" w14:paraId="197A40EB" w14:textId="77777777" w:rsidTr="00EA33EE">
        <w:tc>
          <w:tcPr>
            <w:tcW w:w="0" w:type="auto"/>
            <w:vAlign w:val="center"/>
          </w:tcPr>
          <w:p w14:paraId="0C8DEE62" w14:textId="77E6CDE3"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Спортивные залы ФОК в мкр. 69</w:t>
            </w:r>
          </w:p>
        </w:tc>
        <w:tc>
          <w:tcPr>
            <w:tcW w:w="0" w:type="auto"/>
            <w:vAlign w:val="center"/>
          </w:tcPr>
          <w:p w14:paraId="3BFEDBDA" w14:textId="5BDEED12"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3B450127" w14:textId="70AB0EBA"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614A0F88" w14:textId="0E357B49"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9271,2 кв. м площади пола</w:t>
            </w:r>
          </w:p>
        </w:tc>
        <w:tc>
          <w:tcPr>
            <w:tcW w:w="0" w:type="auto"/>
            <w:vAlign w:val="center"/>
          </w:tcPr>
          <w:p w14:paraId="7142B07E" w14:textId="33B66EFF"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2679B4AE" w14:textId="723FA491"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tc>
        <w:tc>
          <w:tcPr>
            <w:tcW w:w="0" w:type="auto"/>
            <w:vAlign w:val="center"/>
          </w:tcPr>
          <w:p w14:paraId="2615480F" w14:textId="41BE2EAA" w:rsidR="005778FE"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1F29BD" w14:paraId="28337456" w14:textId="77777777" w:rsidTr="00EA33EE">
        <w:tc>
          <w:tcPr>
            <w:tcW w:w="0" w:type="auto"/>
            <w:vAlign w:val="center"/>
          </w:tcPr>
          <w:p w14:paraId="5D4419F0" w14:textId="2BB45E23"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Игровой зал ФОК в мкр. 60</w:t>
            </w:r>
          </w:p>
        </w:tc>
        <w:tc>
          <w:tcPr>
            <w:tcW w:w="0" w:type="auto"/>
            <w:vAlign w:val="center"/>
          </w:tcPr>
          <w:p w14:paraId="18A3E8A7" w14:textId="1239C53A"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632107B0" w14:textId="6CE303E7"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0530CD8C" w14:textId="6442CEB3"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2400 кв. м площади пола</w:t>
            </w:r>
          </w:p>
        </w:tc>
        <w:tc>
          <w:tcPr>
            <w:tcW w:w="0" w:type="auto"/>
            <w:vAlign w:val="center"/>
          </w:tcPr>
          <w:p w14:paraId="3C4A28D6" w14:textId="43A52BB5"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040D5D55" w14:textId="02FF2C9E"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tc>
        <w:tc>
          <w:tcPr>
            <w:tcW w:w="0" w:type="auto"/>
            <w:vAlign w:val="center"/>
          </w:tcPr>
          <w:p w14:paraId="0FC23337" w14:textId="38110088" w:rsidR="005778FE"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1F29BD" w14:paraId="204B5FF8" w14:textId="77777777" w:rsidTr="00EA33EE">
        <w:tc>
          <w:tcPr>
            <w:tcW w:w="0" w:type="auto"/>
            <w:vAlign w:val="center"/>
          </w:tcPr>
          <w:p w14:paraId="361B71BC" w14:textId="1A593CD8"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Фитнес-центр в Общегородском центре</w:t>
            </w:r>
          </w:p>
        </w:tc>
        <w:tc>
          <w:tcPr>
            <w:tcW w:w="0" w:type="auto"/>
            <w:vAlign w:val="center"/>
          </w:tcPr>
          <w:p w14:paraId="55E70353" w14:textId="4D4FF4F2"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1A7772AD" w14:textId="001662BB"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7377236C" w14:textId="1FB5DF3F"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813 кв. м площади пола</w:t>
            </w:r>
          </w:p>
        </w:tc>
        <w:tc>
          <w:tcPr>
            <w:tcW w:w="0" w:type="auto"/>
            <w:vAlign w:val="center"/>
          </w:tcPr>
          <w:p w14:paraId="3C96D880" w14:textId="71AA9C25"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01FC807E" w14:textId="2E5BAAD3"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tc>
        <w:tc>
          <w:tcPr>
            <w:tcW w:w="0" w:type="auto"/>
            <w:vAlign w:val="center"/>
          </w:tcPr>
          <w:p w14:paraId="4EDA1B05" w14:textId="7F4E33E6" w:rsidR="005778FE"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5778FE" w:rsidRPr="001F29BD" w14:paraId="646BFD14" w14:textId="77777777" w:rsidTr="00EA33EE">
        <w:tc>
          <w:tcPr>
            <w:tcW w:w="0" w:type="auto"/>
            <w:vAlign w:val="center"/>
          </w:tcPr>
          <w:p w14:paraId="0027FED2" w14:textId="50360F83"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w:t>
            </w:r>
            <w:r w:rsidRPr="008C3818">
              <w:rPr>
                <w:rFonts w:ascii="Times New Roman" w:hAnsi="Times New Roman" w:cs="Times New Roman"/>
                <w:sz w:val="24"/>
                <w:szCs w:val="24"/>
              </w:rPr>
              <w:t>портивные залы</w:t>
            </w:r>
            <w:r>
              <w:rPr>
                <w:rFonts w:ascii="Times New Roman" w:hAnsi="Times New Roman" w:cs="Times New Roman"/>
                <w:sz w:val="24"/>
                <w:szCs w:val="24"/>
              </w:rPr>
              <w:t xml:space="preserve"> </w:t>
            </w:r>
            <w:r w:rsidRPr="008C3818">
              <w:rPr>
                <w:rFonts w:ascii="Times New Roman" w:hAnsi="Times New Roman" w:cs="Times New Roman"/>
                <w:sz w:val="24"/>
                <w:szCs w:val="24"/>
              </w:rPr>
              <w:t>повседневного</w:t>
            </w:r>
            <w:r>
              <w:rPr>
                <w:rFonts w:ascii="Times New Roman" w:hAnsi="Times New Roman" w:cs="Times New Roman"/>
                <w:sz w:val="24"/>
                <w:szCs w:val="24"/>
              </w:rPr>
              <w:t xml:space="preserve"> </w:t>
            </w:r>
            <w:r w:rsidRPr="008C3818">
              <w:rPr>
                <w:rFonts w:ascii="Times New Roman" w:hAnsi="Times New Roman" w:cs="Times New Roman"/>
                <w:sz w:val="24"/>
                <w:szCs w:val="24"/>
              </w:rPr>
              <w:t>пользования</w:t>
            </w:r>
          </w:p>
        </w:tc>
        <w:tc>
          <w:tcPr>
            <w:tcW w:w="0" w:type="auto"/>
            <w:vAlign w:val="center"/>
          </w:tcPr>
          <w:p w14:paraId="19676BB3" w14:textId="44FDE8F6"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2F9B685A" w14:textId="0F2564AC"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2264DD7B" w14:textId="77777777" w:rsidR="005778FE"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4465 кв. м площади пола</w:t>
            </w:r>
          </w:p>
          <w:p w14:paraId="77FF20FC" w14:textId="30049B62"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35724 кв. м площади пола</w:t>
            </w:r>
          </w:p>
        </w:tc>
        <w:tc>
          <w:tcPr>
            <w:tcW w:w="0" w:type="auto"/>
            <w:vAlign w:val="center"/>
          </w:tcPr>
          <w:p w14:paraId="64D6DDF6" w14:textId="77777777" w:rsidR="005778FE"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p w14:paraId="11A1633A" w14:textId="6747F0D6"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77686F53" w14:textId="3F4D06D5" w:rsidR="005778FE" w:rsidRPr="001F29BD" w:rsidRDefault="005778FE"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tc>
        <w:tc>
          <w:tcPr>
            <w:tcW w:w="0" w:type="auto"/>
            <w:vAlign w:val="center"/>
          </w:tcPr>
          <w:p w14:paraId="7C83B963" w14:textId="7629FE3B" w:rsidR="005778FE"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855119" w:rsidRPr="001F29BD" w14:paraId="0C884415" w14:textId="77777777" w:rsidTr="00EA33EE">
        <w:tc>
          <w:tcPr>
            <w:tcW w:w="0" w:type="auto"/>
            <w:vAlign w:val="center"/>
          </w:tcPr>
          <w:p w14:paraId="74E7BE76" w14:textId="77777777" w:rsidR="00855119" w:rsidRDefault="00855119" w:rsidP="00EA33EE">
            <w:pPr>
              <w:spacing w:after="0" w:line="240" w:lineRule="auto"/>
              <w:jc w:val="center"/>
              <w:rPr>
                <w:rFonts w:ascii="Times New Roman" w:hAnsi="Times New Roman" w:cs="Times New Roman"/>
                <w:sz w:val="24"/>
                <w:szCs w:val="24"/>
              </w:rPr>
            </w:pPr>
            <w:r w:rsidRPr="005B005F">
              <w:rPr>
                <w:rFonts w:ascii="Times New Roman" w:hAnsi="Times New Roman" w:cs="Times New Roman"/>
                <w:sz w:val="24"/>
                <w:szCs w:val="24"/>
              </w:rPr>
              <w:t>спортзал МБУ ДО</w:t>
            </w:r>
            <w:r>
              <w:rPr>
                <w:rFonts w:ascii="Times New Roman" w:hAnsi="Times New Roman" w:cs="Times New Roman"/>
                <w:sz w:val="24"/>
                <w:szCs w:val="24"/>
              </w:rPr>
              <w:t xml:space="preserve"> </w:t>
            </w:r>
            <w:r w:rsidRPr="005B005F">
              <w:rPr>
                <w:rFonts w:ascii="Times New Roman" w:hAnsi="Times New Roman" w:cs="Times New Roman"/>
                <w:sz w:val="24"/>
                <w:szCs w:val="24"/>
              </w:rPr>
              <w:t>«ДЮСШ «Батыр»,</w:t>
            </w:r>
            <w:r>
              <w:rPr>
                <w:rFonts w:ascii="Times New Roman" w:hAnsi="Times New Roman" w:cs="Times New Roman"/>
                <w:sz w:val="24"/>
                <w:szCs w:val="24"/>
              </w:rPr>
              <w:t xml:space="preserve"> </w:t>
            </w:r>
            <w:r w:rsidRPr="005B005F">
              <w:rPr>
                <w:rFonts w:ascii="Times New Roman" w:hAnsi="Times New Roman" w:cs="Times New Roman"/>
                <w:sz w:val="24"/>
                <w:szCs w:val="24"/>
              </w:rPr>
              <w:t>ФОК «Батыр</w:t>
            </w:r>
          </w:p>
          <w:p w14:paraId="4C3778A3" w14:textId="77777777" w:rsidR="00855119" w:rsidRDefault="00855119" w:rsidP="00EA33EE">
            <w:pPr>
              <w:spacing w:after="0" w:line="240" w:lineRule="auto"/>
              <w:jc w:val="center"/>
              <w:rPr>
                <w:rFonts w:ascii="Times New Roman" w:hAnsi="Times New Roman" w:cs="Times New Roman"/>
                <w:sz w:val="24"/>
                <w:szCs w:val="24"/>
              </w:rPr>
            </w:pPr>
            <w:r w:rsidRPr="00552C83">
              <w:rPr>
                <w:rFonts w:ascii="Times New Roman" w:hAnsi="Times New Roman" w:cs="Times New Roman"/>
                <w:sz w:val="24"/>
                <w:szCs w:val="24"/>
              </w:rPr>
              <w:t>спортзал МБУ ДО</w:t>
            </w:r>
            <w:r>
              <w:rPr>
                <w:rFonts w:ascii="Times New Roman" w:hAnsi="Times New Roman" w:cs="Times New Roman"/>
                <w:sz w:val="24"/>
                <w:szCs w:val="24"/>
              </w:rPr>
              <w:t xml:space="preserve"> </w:t>
            </w:r>
            <w:r w:rsidRPr="00552C83">
              <w:rPr>
                <w:rFonts w:ascii="Times New Roman" w:hAnsi="Times New Roman" w:cs="Times New Roman"/>
                <w:sz w:val="24"/>
                <w:szCs w:val="24"/>
              </w:rPr>
              <w:t>«Динамо», МФЗ</w:t>
            </w:r>
            <w:r>
              <w:rPr>
                <w:rFonts w:ascii="Times New Roman" w:hAnsi="Times New Roman" w:cs="Times New Roman"/>
                <w:sz w:val="24"/>
                <w:szCs w:val="24"/>
              </w:rPr>
              <w:t xml:space="preserve"> </w:t>
            </w:r>
            <w:r w:rsidRPr="00552C83">
              <w:rPr>
                <w:rFonts w:ascii="Times New Roman" w:hAnsi="Times New Roman" w:cs="Times New Roman"/>
                <w:sz w:val="24"/>
                <w:szCs w:val="24"/>
              </w:rPr>
              <w:t>«Ярыш»</w:t>
            </w:r>
          </w:p>
          <w:p w14:paraId="383213AB" w14:textId="77777777" w:rsidR="00855119" w:rsidRDefault="00855119" w:rsidP="00EA33EE">
            <w:pPr>
              <w:spacing w:after="0" w:line="240" w:lineRule="auto"/>
              <w:jc w:val="center"/>
              <w:rPr>
                <w:rFonts w:ascii="Times New Roman" w:hAnsi="Times New Roman" w:cs="Times New Roman"/>
                <w:sz w:val="24"/>
                <w:szCs w:val="24"/>
              </w:rPr>
            </w:pPr>
            <w:r w:rsidRPr="00552C83">
              <w:rPr>
                <w:rFonts w:ascii="Times New Roman" w:hAnsi="Times New Roman" w:cs="Times New Roman"/>
                <w:sz w:val="24"/>
                <w:szCs w:val="24"/>
              </w:rPr>
              <w:t>спортзал ЧУСК</w:t>
            </w:r>
            <w:r>
              <w:rPr>
                <w:rFonts w:ascii="Times New Roman" w:hAnsi="Times New Roman" w:cs="Times New Roman"/>
                <w:sz w:val="24"/>
                <w:szCs w:val="24"/>
              </w:rPr>
              <w:t xml:space="preserve"> </w:t>
            </w:r>
            <w:r w:rsidRPr="00552C83">
              <w:rPr>
                <w:rFonts w:ascii="Times New Roman" w:hAnsi="Times New Roman" w:cs="Times New Roman"/>
                <w:sz w:val="24"/>
                <w:szCs w:val="24"/>
              </w:rPr>
              <w:t>«Шинник»</w:t>
            </w:r>
          </w:p>
          <w:p w14:paraId="5343CC93" w14:textId="77777777" w:rsidR="00855119" w:rsidRDefault="00855119" w:rsidP="00EA33EE">
            <w:pPr>
              <w:spacing w:after="0" w:line="240" w:lineRule="auto"/>
              <w:jc w:val="center"/>
              <w:rPr>
                <w:rFonts w:ascii="Times New Roman" w:hAnsi="Times New Roman" w:cs="Times New Roman"/>
                <w:sz w:val="24"/>
                <w:szCs w:val="24"/>
              </w:rPr>
            </w:pPr>
            <w:r w:rsidRPr="00552C83">
              <w:rPr>
                <w:rFonts w:ascii="Times New Roman" w:hAnsi="Times New Roman" w:cs="Times New Roman"/>
                <w:sz w:val="24"/>
                <w:szCs w:val="24"/>
              </w:rPr>
              <w:t>спортзал СК</w:t>
            </w:r>
            <w:r>
              <w:rPr>
                <w:rFonts w:ascii="Times New Roman" w:hAnsi="Times New Roman" w:cs="Times New Roman"/>
                <w:sz w:val="24"/>
                <w:szCs w:val="24"/>
              </w:rPr>
              <w:t xml:space="preserve"> </w:t>
            </w:r>
            <w:r w:rsidRPr="00552C83">
              <w:rPr>
                <w:rFonts w:ascii="Times New Roman" w:hAnsi="Times New Roman" w:cs="Times New Roman"/>
                <w:sz w:val="24"/>
                <w:szCs w:val="24"/>
              </w:rPr>
              <w:t>«Нефтехимик»</w:t>
            </w:r>
            <w:r>
              <w:rPr>
                <w:rFonts w:ascii="Times New Roman" w:hAnsi="Times New Roman" w:cs="Times New Roman"/>
                <w:sz w:val="24"/>
                <w:szCs w:val="24"/>
              </w:rPr>
              <w:t xml:space="preserve"> </w:t>
            </w:r>
            <w:r w:rsidRPr="00552C83">
              <w:rPr>
                <w:rFonts w:ascii="Times New Roman" w:hAnsi="Times New Roman" w:cs="Times New Roman"/>
                <w:sz w:val="24"/>
                <w:szCs w:val="24"/>
              </w:rPr>
              <w:t>(спортзал «Факел»)</w:t>
            </w:r>
          </w:p>
          <w:p w14:paraId="2B60E4A8" w14:textId="77777777" w:rsidR="00855119" w:rsidRDefault="00855119" w:rsidP="00EA33EE">
            <w:pPr>
              <w:spacing w:after="0" w:line="240" w:lineRule="auto"/>
              <w:jc w:val="center"/>
              <w:rPr>
                <w:rFonts w:ascii="Times New Roman" w:hAnsi="Times New Roman" w:cs="Times New Roman"/>
                <w:sz w:val="24"/>
                <w:szCs w:val="24"/>
              </w:rPr>
            </w:pPr>
            <w:r w:rsidRPr="00552C83">
              <w:rPr>
                <w:rFonts w:ascii="Times New Roman" w:hAnsi="Times New Roman" w:cs="Times New Roman"/>
                <w:sz w:val="24"/>
                <w:szCs w:val="24"/>
              </w:rPr>
              <w:t>спортзал МБОУ ДО</w:t>
            </w:r>
            <w:r>
              <w:rPr>
                <w:rFonts w:ascii="Times New Roman" w:hAnsi="Times New Roman" w:cs="Times New Roman"/>
                <w:sz w:val="24"/>
                <w:szCs w:val="24"/>
              </w:rPr>
              <w:t xml:space="preserve"> </w:t>
            </w:r>
            <w:r w:rsidRPr="00552C83">
              <w:rPr>
                <w:rFonts w:ascii="Times New Roman" w:hAnsi="Times New Roman" w:cs="Times New Roman"/>
                <w:sz w:val="24"/>
                <w:szCs w:val="24"/>
              </w:rPr>
              <w:t>«ДЮСШ 1»</w:t>
            </w:r>
            <w:r>
              <w:rPr>
                <w:rFonts w:ascii="Times New Roman" w:hAnsi="Times New Roman" w:cs="Times New Roman"/>
                <w:sz w:val="24"/>
                <w:szCs w:val="24"/>
              </w:rPr>
              <w:t xml:space="preserve"> </w:t>
            </w:r>
            <w:r w:rsidRPr="00552C83">
              <w:rPr>
                <w:rFonts w:ascii="Times New Roman" w:hAnsi="Times New Roman" w:cs="Times New Roman"/>
                <w:sz w:val="24"/>
                <w:szCs w:val="24"/>
              </w:rPr>
              <w:t>(баскетбольный зал</w:t>
            </w:r>
            <w:r>
              <w:rPr>
                <w:rFonts w:ascii="Times New Roman" w:hAnsi="Times New Roman" w:cs="Times New Roman"/>
                <w:sz w:val="24"/>
                <w:szCs w:val="24"/>
              </w:rPr>
              <w:t>)</w:t>
            </w:r>
          </w:p>
          <w:p w14:paraId="3D33FD66" w14:textId="76F8F976" w:rsidR="00855119" w:rsidRPr="001F29BD" w:rsidRDefault="00855119" w:rsidP="00EA33EE">
            <w:pPr>
              <w:spacing w:after="0" w:line="240" w:lineRule="auto"/>
              <w:jc w:val="center"/>
              <w:rPr>
                <w:rFonts w:ascii="Times New Roman" w:hAnsi="Times New Roman" w:cs="Times New Roman"/>
                <w:sz w:val="24"/>
                <w:szCs w:val="24"/>
              </w:rPr>
            </w:pPr>
            <w:r w:rsidRPr="00552C83">
              <w:rPr>
                <w:rFonts w:ascii="Times New Roman" w:hAnsi="Times New Roman" w:cs="Times New Roman"/>
                <w:sz w:val="24"/>
                <w:szCs w:val="24"/>
              </w:rPr>
              <w:t>спортзал МБОУ</w:t>
            </w:r>
            <w:r>
              <w:rPr>
                <w:rFonts w:ascii="Times New Roman" w:hAnsi="Times New Roman" w:cs="Times New Roman"/>
                <w:sz w:val="24"/>
                <w:szCs w:val="24"/>
              </w:rPr>
              <w:t xml:space="preserve"> </w:t>
            </w:r>
            <w:r w:rsidRPr="00552C83">
              <w:rPr>
                <w:rFonts w:ascii="Times New Roman" w:hAnsi="Times New Roman" w:cs="Times New Roman"/>
                <w:sz w:val="24"/>
                <w:szCs w:val="24"/>
              </w:rPr>
              <w:t>СОШ № 31</w:t>
            </w:r>
            <w:r>
              <w:rPr>
                <w:rFonts w:ascii="Times New Roman" w:hAnsi="Times New Roman" w:cs="Times New Roman"/>
                <w:sz w:val="24"/>
                <w:szCs w:val="24"/>
              </w:rPr>
              <w:t xml:space="preserve">, 32, 29, 2, 25, 29, 16, 5, 15, 19, 12, 13, 35, 10, 20, </w:t>
            </w:r>
            <w:r>
              <w:rPr>
                <w:rFonts w:ascii="Times New Roman" w:hAnsi="Times New Roman" w:cs="Times New Roman"/>
                <w:sz w:val="24"/>
                <w:szCs w:val="24"/>
              </w:rPr>
              <w:lastRenderedPageBreak/>
              <w:t>21, 14, 26, 27, 33, 28, 22, 7, 1, 6, 8, 10, 19</w:t>
            </w:r>
          </w:p>
        </w:tc>
        <w:tc>
          <w:tcPr>
            <w:tcW w:w="0" w:type="auto"/>
            <w:vAlign w:val="center"/>
          </w:tcPr>
          <w:p w14:paraId="0E8D0D19" w14:textId="62BE7192"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w:t>
            </w:r>
          </w:p>
        </w:tc>
        <w:tc>
          <w:tcPr>
            <w:tcW w:w="0" w:type="auto"/>
            <w:vAlign w:val="center"/>
          </w:tcPr>
          <w:p w14:paraId="543C1FCB" w14:textId="0F0D244F"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капитальный ремонт</w:t>
            </w:r>
          </w:p>
        </w:tc>
        <w:tc>
          <w:tcPr>
            <w:tcW w:w="0" w:type="auto"/>
            <w:vAlign w:val="center"/>
          </w:tcPr>
          <w:p w14:paraId="219C92ED" w14:textId="1BC2BA8C"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0EBD6252" w14:textId="13197B1C"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12719D90" w14:textId="0570BD7B"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проект генерального плана МО «г. Нижнекамск»</w:t>
            </w:r>
          </w:p>
        </w:tc>
        <w:tc>
          <w:tcPr>
            <w:tcW w:w="0" w:type="auto"/>
            <w:vAlign w:val="center"/>
          </w:tcPr>
          <w:p w14:paraId="2BB65283" w14:textId="0BB58249"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855119" w:rsidRPr="001F29BD" w14:paraId="519E9FF5" w14:textId="77777777" w:rsidTr="00EA33EE">
        <w:tc>
          <w:tcPr>
            <w:tcW w:w="0" w:type="auto"/>
            <w:vAlign w:val="center"/>
          </w:tcPr>
          <w:p w14:paraId="72D798C2" w14:textId="55A16594"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Ф</w:t>
            </w:r>
            <w:r w:rsidRPr="00BC5D3E">
              <w:rPr>
                <w:rFonts w:ascii="Times New Roman" w:hAnsi="Times New Roman" w:cs="Times New Roman"/>
                <w:sz w:val="24"/>
                <w:szCs w:val="24"/>
              </w:rPr>
              <w:t>утбольное поле с</w:t>
            </w:r>
            <w:r>
              <w:rPr>
                <w:rFonts w:ascii="Times New Roman" w:hAnsi="Times New Roman" w:cs="Times New Roman"/>
                <w:sz w:val="24"/>
                <w:szCs w:val="24"/>
              </w:rPr>
              <w:t xml:space="preserve"> </w:t>
            </w:r>
            <w:r w:rsidRPr="00BC5D3E">
              <w:rPr>
                <w:rFonts w:ascii="Times New Roman" w:hAnsi="Times New Roman" w:cs="Times New Roman"/>
                <w:sz w:val="24"/>
                <w:szCs w:val="24"/>
              </w:rPr>
              <w:t>беговыми дорожками</w:t>
            </w:r>
            <w:r>
              <w:rPr>
                <w:rFonts w:ascii="Times New Roman" w:hAnsi="Times New Roman" w:cs="Times New Roman"/>
                <w:sz w:val="24"/>
                <w:szCs w:val="24"/>
              </w:rPr>
              <w:t xml:space="preserve"> </w:t>
            </w:r>
            <w:r w:rsidRPr="00BC5D3E">
              <w:rPr>
                <w:rFonts w:ascii="Times New Roman" w:hAnsi="Times New Roman" w:cs="Times New Roman"/>
                <w:sz w:val="24"/>
                <w:szCs w:val="24"/>
              </w:rPr>
              <w:t>спортивного объекта в</w:t>
            </w:r>
            <w:r>
              <w:rPr>
                <w:rFonts w:ascii="Times New Roman" w:hAnsi="Times New Roman" w:cs="Times New Roman"/>
                <w:sz w:val="24"/>
                <w:szCs w:val="24"/>
              </w:rPr>
              <w:t xml:space="preserve"> </w:t>
            </w:r>
            <w:r w:rsidRPr="00BC5D3E">
              <w:rPr>
                <w:rFonts w:ascii="Times New Roman" w:hAnsi="Times New Roman" w:cs="Times New Roman"/>
                <w:sz w:val="24"/>
                <w:szCs w:val="24"/>
              </w:rPr>
              <w:t>мкр.64</w:t>
            </w:r>
          </w:p>
        </w:tc>
        <w:tc>
          <w:tcPr>
            <w:tcW w:w="0" w:type="auto"/>
            <w:vAlign w:val="center"/>
          </w:tcPr>
          <w:p w14:paraId="540C510D" w14:textId="2A7C94E8"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778E32F7" w14:textId="1F7CBC92" w:rsidR="00855119" w:rsidRPr="001F29BD" w:rsidRDefault="00855119" w:rsidP="00EA33EE">
            <w:pPr>
              <w:spacing w:after="0" w:line="240" w:lineRule="auto"/>
              <w:jc w:val="center"/>
              <w:rPr>
                <w:rFonts w:ascii="Times New Roman" w:hAnsi="Times New Roman" w:cs="Times New Roman"/>
                <w:sz w:val="24"/>
                <w:szCs w:val="24"/>
              </w:rPr>
            </w:pPr>
            <w:r w:rsidRPr="00E07987">
              <w:rPr>
                <w:rFonts w:ascii="Times New Roman" w:hAnsi="Times New Roman" w:cs="Times New Roman"/>
                <w:sz w:val="24"/>
                <w:szCs w:val="24"/>
              </w:rPr>
              <w:t>новое строительство</w:t>
            </w:r>
          </w:p>
        </w:tc>
        <w:tc>
          <w:tcPr>
            <w:tcW w:w="0" w:type="auto"/>
            <w:vAlign w:val="center"/>
          </w:tcPr>
          <w:p w14:paraId="2546265E" w14:textId="4F34B261"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14047 кв. м</w:t>
            </w:r>
          </w:p>
        </w:tc>
        <w:tc>
          <w:tcPr>
            <w:tcW w:w="0" w:type="auto"/>
            <w:vAlign w:val="center"/>
          </w:tcPr>
          <w:p w14:paraId="0F3AA8B6" w14:textId="4157E880"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5867094F" w14:textId="1C7FA287" w:rsidR="00855119" w:rsidRPr="001F29BD" w:rsidRDefault="00855119" w:rsidP="00EA33EE">
            <w:pPr>
              <w:spacing w:after="0" w:line="240" w:lineRule="auto"/>
              <w:jc w:val="center"/>
              <w:rPr>
                <w:rFonts w:ascii="Times New Roman" w:hAnsi="Times New Roman" w:cs="Times New Roman"/>
                <w:sz w:val="24"/>
                <w:szCs w:val="24"/>
              </w:rPr>
            </w:pPr>
            <w:r w:rsidRPr="00586965">
              <w:rPr>
                <w:rFonts w:ascii="Times New Roman" w:hAnsi="Times New Roman" w:cs="Times New Roman"/>
                <w:sz w:val="24"/>
                <w:szCs w:val="24"/>
              </w:rPr>
              <w:t>проект генерального плана МО «г. Нижнекамск»</w:t>
            </w:r>
          </w:p>
        </w:tc>
        <w:tc>
          <w:tcPr>
            <w:tcW w:w="0" w:type="auto"/>
            <w:vAlign w:val="center"/>
          </w:tcPr>
          <w:p w14:paraId="03DD0893" w14:textId="4D53D321"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855119" w:rsidRPr="001F29BD" w14:paraId="4508D032" w14:textId="77777777" w:rsidTr="00EA33EE">
        <w:tc>
          <w:tcPr>
            <w:tcW w:w="0" w:type="auto"/>
            <w:vAlign w:val="center"/>
          </w:tcPr>
          <w:p w14:paraId="5FA507AB" w14:textId="2373F039" w:rsidR="00855119" w:rsidRPr="006F7380"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Б</w:t>
            </w:r>
            <w:r w:rsidRPr="006F7380">
              <w:rPr>
                <w:rFonts w:ascii="Times New Roman" w:hAnsi="Times New Roman" w:cs="Times New Roman"/>
                <w:sz w:val="24"/>
                <w:szCs w:val="24"/>
              </w:rPr>
              <w:t>аскетбольная</w:t>
            </w:r>
          </w:p>
          <w:p w14:paraId="339573B4" w14:textId="5DFC3445" w:rsidR="00855119" w:rsidRPr="001F29BD" w:rsidRDefault="00855119" w:rsidP="00EA33EE">
            <w:pPr>
              <w:spacing w:after="0" w:line="240" w:lineRule="auto"/>
              <w:jc w:val="center"/>
              <w:rPr>
                <w:rFonts w:ascii="Times New Roman" w:hAnsi="Times New Roman" w:cs="Times New Roman"/>
                <w:sz w:val="24"/>
                <w:szCs w:val="24"/>
              </w:rPr>
            </w:pPr>
            <w:r w:rsidRPr="006F7380">
              <w:rPr>
                <w:rFonts w:ascii="Times New Roman" w:hAnsi="Times New Roman" w:cs="Times New Roman"/>
                <w:sz w:val="24"/>
                <w:szCs w:val="24"/>
              </w:rPr>
              <w:t>площадка спортивного</w:t>
            </w:r>
            <w:r>
              <w:rPr>
                <w:rFonts w:ascii="Times New Roman" w:hAnsi="Times New Roman" w:cs="Times New Roman"/>
                <w:sz w:val="24"/>
                <w:szCs w:val="24"/>
              </w:rPr>
              <w:t xml:space="preserve"> </w:t>
            </w:r>
            <w:r w:rsidRPr="006F7380">
              <w:rPr>
                <w:rFonts w:ascii="Times New Roman" w:hAnsi="Times New Roman" w:cs="Times New Roman"/>
                <w:sz w:val="24"/>
                <w:szCs w:val="24"/>
              </w:rPr>
              <w:t>объекта в мкр.6</w:t>
            </w:r>
            <w:r>
              <w:rPr>
                <w:rFonts w:ascii="Times New Roman" w:hAnsi="Times New Roman" w:cs="Times New Roman"/>
                <w:sz w:val="24"/>
                <w:szCs w:val="24"/>
              </w:rPr>
              <w:t>4</w:t>
            </w:r>
          </w:p>
        </w:tc>
        <w:tc>
          <w:tcPr>
            <w:tcW w:w="0" w:type="auto"/>
            <w:vAlign w:val="center"/>
          </w:tcPr>
          <w:p w14:paraId="07849E34" w14:textId="157E1030" w:rsidR="00855119" w:rsidRPr="001F29BD" w:rsidRDefault="00855119" w:rsidP="00EA33EE">
            <w:pPr>
              <w:spacing w:after="0" w:line="240" w:lineRule="auto"/>
              <w:jc w:val="center"/>
              <w:rPr>
                <w:rFonts w:ascii="Times New Roman" w:hAnsi="Times New Roman" w:cs="Times New Roman"/>
                <w:sz w:val="24"/>
                <w:szCs w:val="24"/>
              </w:rPr>
            </w:pPr>
            <w:r w:rsidRPr="002A7ACE">
              <w:rPr>
                <w:rFonts w:ascii="Times New Roman" w:hAnsi="Times New Roman" w:cs="Times New Roman"/>
                <w:sz w:val="24"/>
                <w:szCs w:val="24"/>
              </w:rPr>
              <w:t>-</w:t>
            </w:r>
          </w:p>
        </w:tc>
        <w:tc>
          <w:tcPr>
            <w:tcW w:w="0" w:type="auto"/>
            <w:vAlign w:val="center"/>
          </w:tcPr>
          <w:p w14:paraId="05B5F441" w14:textId="0F5AE769" w:rsidR="00855119" w:rsidRPr="001F29BD" w:rsidRDefault="00855119" w:rsidP="00EA33EE">
            <w:pPr>
              <w:spacing w:after="0" w:line="240" w:lineRule="auto"/>
              <w:jc w:val="center"/>
              <w:rPr>
                <w:rFonts w:ascii="Times New Roman" w:hAnsi="Times New Roman" w:cs="Times New Roman"/>
                <w:sz w:val="24"/>
                <w:szCs w:val="24"/>
              </w:rPr>
            </w:pPr>
            <w:r w:rsidRPr="00E07987">
              <w:rPr>
                <w:rFonts w:ascii="Times New Roman" w:hAnsi="Times New Roman" w:cs="Times New Roman"/>
                <w:sz w:val="24"/>
                <w:szCs w:val="24"/>
              </w:rPr>
              <w:t>новое строительство</w:t>
            </w:r>
          </w:p>
        </w:tc>
        <w:tc>
          <w:tcPr>
            <w:tcW w:w="0" w:type="auto"/>
            <w:vAlign w:val="center"/>
          </w:tcPr>
          <w:p w14:paraId="30682068" w14:textId="7153212E"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540 кв. м</w:t>
            </w:r>
          </w:p>
        </w:tc>
        <w:tc>
          <w:tcPr>
            <w:tcW w:w="0" w:type="auto"/>
            <w:vAlign w:val="center"/>
          </w:tcPr>
          <w:p w14:paraId="25AFF180" w14:textId="120CE8AC" w:rsidR="00855119" w:rsidRPr="001F29BD" w:rsidRDefault="00855119" w:rsidP="00EA33EE">
            <w:pPr>
              <w:spacing w:after="0" w:line="240" w:lineRule="auto"/>
              <w:jc w:val="center"/>
              <w:rPr>
                <w:rFonts w:ascii="Times New Roman" w:hAnsi="Times New Roman" w:cs="Times New Roman"/>
                <w:sz w:val="24"/>
                <w:szCs w:val="24"/>
              </w:rPr>
            </w:pPr>
            <w:r w:rsidRPr="00494D02">
              <w:rPr>
                <w:rFonts w:ascii="Times New Roman" w:hAnsi="Times New Roman" w:cs="Times New Roman"/>
                <w:sz w:val="24"/>
                <w:szCs w:val="24"/>
              </w:rPr>
              <w:t>2035</w:t>
            </w:r>
          </w:p>
        </w:tc>
        <w:tc>
          <w:tcPr>
            <w:tcW w:w="0" w:type="auto"/>
            <w:vAlign w:val="center"/>
          </w:tcPr>
          <w:p w14:paraId="69D08C6C" w14:textId="678AD22F" w:rsidR="00855119" w:rsidRPr="001F29BD" w:rsidRDefault="00855119" w:rsidP="00EA33EE">
            <w:pPr>
              <w:spacing w:after="0" w:line="240" w:lineRule="auto"/>
              <w:jc w:val="center"/>
              <w:rPr>
                <w:rFonts w:ascii="Times New Roman" w:hAnsi="Times New Roman" w:cs="Times New Roman"/>
                <w:sz w:val="24"/>
                <w:szCs w:val="24"/>
              </w:rPr>
            </w:pPr>
            <w:r w:rsidRPr="00586965">
              <w:rPr>
                <w:rFonts w:ascii="Times New Roman" w:hAnsi="Times New Roman" w:cs="Times New Roman"/>
                <w:sz w:val="24"/>
                <w:szCs w:val="24"/>
              </w:rPr>
              <w:t>проект генерального плана МО «г. Нижнекамск»</w:t>
            </w:r>
          </w:p>
        </w:tc>
        <w:tc>
          <w:tcPr>
            <w:tcW w:w="0" w:type="auto"/>
            <w:vAlign w:val="center"/>
          </w:tcPr>
          <w:p w14:paraId="00A7EBAC" w14:textId="23D78410"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855119" w:rsidRPr="001F29BD" w14:paraId="497ECF1A" w14:textId="77777777" w:rsidTr="00EA33EE">
        <w:tc>
          <w:tcPr>
            <w:tcW w:w="0" w:type="auto"/>
            <w:vAlign w:val="center"/>
          </w:tcPr>
          <w:p w14:paraId="3C88F255" w14:textId="2C7B4196"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w:t>
            </w:r>
            <w:r w:rsidRPr="009B5B35">
              <w:rPr>
                <w:rFonts w:ascii="Times New Roman" w:hAnsi="Times New Roman" w:cs="Times New Roman"/>
                <w:sz w:val="24"/>
                <w:szCs w:val="24"/>
              </w:rPr>
              <w:t>лощадка под</w:t>
            </w:r>
            <w:r>
              <w:rPr>
                <w:rFonts w:ascii="Times New Roman" w:hAnsi="Times New Roman" w:cs="Times New Roman"/>
                <w:sz w:val="24"/>
                <w:szCs w:val="24"/>
              </w:rPr>
              <w:t xml:space="preserve"> </w:t>
            </w:r>
            <w:r w:rsidRPr="009B5B35">
              <w:rPr>
                <w:rFonts w:ascii="Times New Roman" w:hAnsi="Times New Roman" w:cs="Times New Roman"/>
                <w:sz w:val="24"/>
                <w:szCs w:val="24"/>
              </w:rPr>
              <w:t>«</w:t>
            </w:r>
            <w:proofErr w:type="spellStart"/>
            <w:r w:rsidRPr="009B5B35">
              <w:rPr>
                <w:rFonts w:ascii="Times New Roman" w:hAnsi="Times New Roman" w:cs="Times New Roman"/>
                <w:sz w:val="24"/>
                <w:szCs w:val="24"/>
              </w:rPr>
              <w:t>Воркаут</w:t>
            </w:r>
            <w:proofErr w:type="spellEnd"/>
            <w:r w:rsidRPr="009B5B35">
              <w:rPr>
                <w:rFonts w:ascii="Times New Roman" w:hAnsi="Times New Roman" w:cs="Times New Roman"/>
                <w:sz w:val="24"/>
                <w:szCs w:val="24"/>
              </w:rPr>
              <w:t>»</w:t>
            </w:r>
            <w:r>
              <w:rPr>
                <w:rFonts w:ascii="Times New Roman" w:hAnsi="Times New Roman" w:cs="Times New Roman"/>
                <w:sz w:val="24"/>
                <w:szCs w:val="24"/>
              </w:rPr>
              <w:t xml:space="preserve"> </w:t>
            </w:r>
            <w:r w:rsidRPr="009B5B35">
              <w:rPr>
                <w:rFonts w:ascii="Times New Roman" w:hAnsi="Times New Roman" w:cs="Times New Roman"/>
                <w:sz w:val="24"/>
                <w:szCs w:val="24"/>
              </w:rPr>
              <w:t>спортивного объекта в</w:t>
            </w:r>
            <w:r>
              <w:rPr>
                <w:rFonts w:ascii="Times New Roman" w:hAnsi="Times New Roman" w:cs="Times New Roman"/>
                <w:sz w:val="24"/>
                <w:szCs w:val="24"/>
              </w:rPr>
              <w:t xml:space="preserve"> </w:t>
            </w:r>
            <w:r w:rsidRPr="009B5B35">
              <w:rPr>
                <w:rFonts w:ascii="Times New Roman" w:hAnsi="Times New Roman" w:cs="Times New Roman"/>
                <w:sz w:val="24"/>
                <w:szCs w:val="24"/>
              </w:rPr>
              <w:t>мкр.64</w:t>
            </w:r>
          </w:p>
        </w:tc>
        <w:tc>
          <w:tcPr>
            <w:tcW w:w="0" w:type="auto"/>
            <w:vAlign w:val="center"/>
          </w:tcPr>
          <w:p w14:paraId="6CC572DB" w14:textId="203FBEA8" w:rsidR="00855119" w:rsidRPr="001F29BD" w:rsidRDefault="00855119" w:rsidP="00EA33EE">
            <w:pPr>
              <w:spacing w:after="0" w:line="240" w:lineRule="auto"/>
              <w:jc w:val="center"/>
              <w:rPr>
                <w:rFonts w:ascii="Times New Roman" w:hAnsi="Times New Roman" w:cs="Times New Roman"/>
                <w:sz w:val="24"/>
                <w:szCs w:val="24"/>
              </w:rPr>
            </w:pPr>
            <w:r w:rsidRPr="002A7ACE">
              <w:rPr>
                <w:rFonts w:ascii="Times New Roman" w:hAnsi="Times New Roman" w:cs="Times New Roman"/>
                <w:sz w:val="24"/>
                <w:szCs w:val="24"/>
              </w:rPr>
              <w:t>-</w:t>
            </w:r>
          </w:p>
        </w:tc>
        <w:tc>
          <w:tcPr>
            <w:tcW w:w="0" w:type="auto"/>
            <w:vAlign w:val="center"/>
          </w:tcPr>
          <w:p w14:paraId="6DD41C70" w14:textId="2D6C6DBA" w:rsidR="00855119" w:rsidRPr="001F29BD" w:rsidRDefault="00855119" w:rsidP="00EA33EE">
            <w:pPr>
              <w:spacing w:after="0" w:line="240" w:lineRule="auto"/>
              <w:jc w:val="center"/>
              <w:rPr>
                <w:rFonts w:ascii="Times New Roman" w:hAnsi="Times New Roman" w:cs="Times New Roman"/>
                <w:sz w:val="24"/>
                <w:szCs w:val="24"/>
              </w:rPr>
            </w:pPr>
            <w:r w:rsidRPr="00E07987">
              <w:rPr>
                <w:rFonts w:ascii="Times New Roman" w:hAnsi="Times New Roman" w:cs="Times New Roman"/>
                <w:sz w:val="24"/>
                <w:szCs w:val="24"/>
              </w:rPr>
              <w:t>новое строительство</w:t>
            </w:r>
          </w:p>
        </w:tc>
        <w:tc>
          <w:tcPr>
            <w:tcW w:w="0" w:type="auto"/>
            <w:vAlign w:val="center"/>
          </w:tcPr>
          <w:p w14:paraId="7D53EFA4" w14:textId="7E215B6B"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160 кв. м</w:t>
            </w:r>
          </w:p>
        </w:tc>
        <w:tc>
          <w:tcPr>
            <w:tcW w:w="0" w:type="auto"/>
            <w:vAlign w:val="center"/>
          </w:tcPr>
          <w:p w14:paraId="181D69A1" w14:textId="1446D4D8" w:rsidR="00855119" w:rsidRPr="001F29BD" w:rsidRDefault="00855119" w:rsidP="00EA33EE">
            <w:pPr>
              <w:spacing w:after="0" w:line="240" w:lineRule="auto"/>
              <w:jc w:val="center"/>
              <w:rPr>
                <w:rFonts w:ascii="Times New Roman" w:hAnsi="Times New Roman" w:cs="Times New Roman"/>
                <w:sz w:val="24"/>
                <w:szCs w:val="24"/>
              </w:rPr>
            </w:pPr>
            <w:r w:rsidRPr="00494D02">
              <w:rPr>
                <w:rFonts w:ascii="Times New Roman" w:hAnsi="Times New Roman" w:cs="Times New Roman"/>
                <w:sz w:val="24"/>
                <w:szCs w:val="24"/>
              </w:rPr>
              <w:t>2035</w:t>
            </w:r>
          </w:p>
        </w:tc>
        <w:tc>
          <w:tcPr>
            <w:tcW w:w="0" w:type="auto"/>
            <w:vAlign w:val="center"/>
          </w:tcPr>
          <w:p w14:paraId="3B6A137D" w14:textId="53AE374E" w:rsidR="00855119" w:rsidRPr="001F29BD" w:rsidRDefault="00855119" w:rsidP="00EA33EE">
            <w:pPr>
              <w:spacing w:after="0" w:line="240" w:lineRule="auto"/>
              <w:jc w:val="center"/>
              <w:rPr>
                <w:rFonts w:ascii="Times New Roman" w:hAnsi="Times New Roman" w:cs="Times New Roman"/>
                <w:sz w:val="24"/>
                <w:szCs w:val="24"/>
              </w:rPr>
            </w:pPr>
            <w:r w:rsidRPr="00586965">
              <w:rPr>
                <w:rFonts w:ascii="Times New Roman" w:hAnsi="Times New Roman" w:cs="Times New Roman"/>
                <w:sz w:val="24"/>
                <w:szCs w:val="24"/>
              </w:rPr>
              <w:t>проект генерального плана МО «г. Нижнекамск»</w:t>
            </w:r>
          </w:p>
        </w:tc>
        <w:tc>
          <w:tcPr>
            <w:tcW w:w="0" w:type="auto"/>
            <w:vAlign w:val="center"/>
          </w:tcPr>
          <w:p w14:paraId="6F7A7F9E" w14:textId="1DF222F2"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855119" w:rsidRPr="001F29BD" w14:paraId="10178BEB" w14:textId="77777777" w:rsidTr="00EA33EE">
        <w:tc>
          <w:tcPr>
            <w:tcW w:w="0" w:type="auto"/>
            <w:vAlign w:val="center"/>
          </w:tcPr>
          <w:p w14:paraId="246C0823" w14:textId="00742AE5"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Т</w:t>
            </w:r>
            <w:r w:rsidRPr="00A01676">
              <w:rPr>
                <w:rFonts w:ascii="Times New Roman" w:hAnsi="Times New Roman" w:cs="Times New Roman"/>
                <w:sz w:val="24"/>
                <w:szCs w:val="24"/>
              </w:rPr>
              <w:t>еннисная площадка</w:t>
            </w:r>
            <w:r>
              <w:rPr>
                <w:rFonts w:ascii="Times New Roman" w:hAnsi="Times New Roman" w:cs="Times New Roman"/>
                <w:sz w:val="24"/>
                <w:szCs w:val="24"/>
              </w:rPr>
              <w:t xml:space="preserve"> </w:t>
            </w:r>
            <w:r w:rsidRPr="00A01676">
              <w:rPr>
                <w:rFonts w:ascii="Times New Roman" w:hAnsi="Times New Roman" w:cs="Times New Roman"/>
                <w:sz w:val="24"/>
                <w:szCs w:val="24"/>
              </w:rPr>
              <w:t>спортивного объекта в</w:t>
            </w:r>
            <w:r>
              <w:rPr>
                <w:rFonts w:ascii="Times New Roman" w:hAnsi="Times New Roman" w:cs="Times New Roman"/>
                <w:sz w:val="24"/>
                <w:szCs w:val="24"/>
              </w:rPr>
              <w:t xml:space="preserve"> </w:t>
            </w:r>
            <w:r w:rsidRPr="00A01676">
              <w:rPr>
                <w:rFonts w:ascii="Times New Roman" w:hAnsi="Times New Roman" w:cs="Times New Roman"/>
                <w:sz w:val="24"/>
                <w:szCs w:val="24"/>
              </w:rPr>
              <w:t>мкр.64</w:t>
            </w:r>
          </w:p>
        </w:tc>
        <w:tc>
          <w:tcPr>
            <w:tcW w:w="0" w:type="auto"/>
            <w:vAlign w:val="center"/>
          </w:tcPr>
          <w:p w14:paraId="5F80DC5D" w14:textId="4881F5DE" w:rsidR="00855119" w:rsidRPr="001F29BD" w:rsidRDefault="00855119" w:rsidP="00EA33EE">
            <w:pPr>
              <w:spacing w:after="0" w:line="240" w:lineRule="auto"/>
              <w:jc w:val="center"/>
              <w:rPr>
                <w:rFonts w:ascii="Times New Roman" w:hAnsi="Times New Roman" w:cs="Times New Roman"/>
                <w:sz w:val="24"/>
                <w:szCs w:val="24"/>
              </w:rPr>
            </w:pPr>
            <w:r w:rsidRPr="002A7ACE">
              <w:rPr>
                <w:rFonts w:ascii="Times New Roman" w:hAnsi="Times New Roman" w:cs="Times New Roman"/>
                <w:sz w:val="24"/>
                <w:szCs w:val="24"/>
              </w:rPr>
              <w:t>-</w:t>
            </w:r>
          </w:p>
        </w:tc>
        <w:tc>
          <w:tcPr>
            <w:tcW w:w="0" w:type="auto"/>
            <w:vAlign w:val="center"/>
          </w:tcPr>
          <w:p w14:paraId="6D92B7B8" w14:textId="33BA5675" w:rsidR="00855119" w:rsidRPr="001F29BD" w:rsidRDefault="00855119" w:rsidP="00EA33EE">
            <w:pPr>
              <w:spacing w:after="0" w:line="240" w:lineRule="auto"/>
              <w:jc w:val="center"/>
              <w:rPr>
                <w:rFonts w:ascii="Times New Roman" w:hAnsi="Times New Roman" w:cs="Times New Roman"/>
                <w:sz w:val="24"/>
                <w:szCs w:val="24"/>
              </w:rPr>
            </w:pPr>
            <w:r w:rsidRPr="00E07987">
              <w:rPr>
                <w:rFonts w:ascii="Times New Roman" w:hAnsi="Times New Roman" w:cs="Times New Roman"/>
                <w:sz w:val="24"/>
                <w:szCs w:val="24"/>
              </w:rPr>
              <w:t>новое строительство</w:t>
            </w:r>
          </w:p>
        </w:tc>
        <w:tc>
          <w:tcPr>
            <w:tcW w:w="0" w:type="auto"/>
            <w:vAlign w:val="center"/>
          </w:tcPr>
          <w:p w14:paraId="309F092D" w14:textId="29BEA69D"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648 кв. м</w:t>
            </w:r>
          </w:p>
        </w:tc>
        <w:tc>
          <w:tcPr>
            <w:tcW w:w="0" w:type="auto"/>
            <w:vAlign w:val="center"/>
          </w:tcPr>
          <w:p w14:paraId="602FDC96" w14:textId="7C602B72" w:rsidR="00855119" w:rsidRPr="001F29BD" w:rsidRDefault="00855119" w:rsidP="00EA33EE">
            <w:pPr>
              <w:spacing w:after="0" w:line="240" w:lineRule="auto"/>
              <w:jc w:val="center"/>
              <w:rPr>
                <w:rFonts w:ascii="Times New Roman" w:hAnsi="Times New Roman" w:cs="Times New Roman"/>
                <w:sz w:val="24"/>
                <w:szCs w:val="24"/>
              </w:rPr>
            </w:pPr>
            <w:r w:rsidRPr="00494D02">
              <w:rPr>
                <w:rFonts w:ascii="Times New Roman" w:hAnsi="Times New Roman" w:cs="Times New Roman"/>
                <w:sz w:val="24"/>
                <w:szCs w:val="24"/>
              </w:rPr>
              <w:t>2035</w:t>
            </w:r>
          </w:p>
        </w:tc>
        <w:tc>
          <w:tcPr>
            <w:tcW w:w="0" w:type="auto"/>
            <w:vAlign w:val="center"/>
          </w:tcPr>
          <w:p w14:paraId="272E4D25" w14:textId="5D8C8A32" w:rsidR="00855119" w:rsidRPr="001F29BD" w:rsidRDefault="00855119" w:rsidP="00EA33EE">
            <w:pPr>
              <w:spacing w:after="0" w:line="240" w:lineRule="auto"/>
              <w:jc w:val="center"/>
              <w:rPr>
                <w:rFonts w:ascii="Times New Roman" w:hAnsi="Times New Roman" w:cs="Times New Roman"/>
                <w:sz w:val="24"/>
                <w:szCs w:val="24"/>
              </w:rPr>
            </w:pPr>
            <w:r w:rsidRPr="00586965">
              <w:rPr>
                <w:rFonts w:ascii="Times New Roman" w:hAnsi="Times New Roman" w:cs="Times New Roman"/>
                <w:sz w:val="24"/>
                <w:szCs w:val="24"/>
              </w:rPr>
              <w:t>проект генерального плана МО «г. Нижнекамск»</w:t>
            </w:r>
          </w:p>
        </w:tc>
        <w:tc>
          <w:tcPr>
            <w:tcW w:w="0" w:type="auto"/>
            <w:vAlign w:val="center"/>
          </w:tcPr>
          <w:p w14:paraId="36525870" w14:textId="6D335C2D"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855119" w:rsidRPr="001F29BD" w14:paraId="1E8D62AF" w14:textId="77777777" w:rsidTr="00EA33EE">
        <w:tc>
          <w:tcPr>
            <w:tcW w:w="0" w:type="auto"/>
            <w:vAlign w:val="center"/>
          </w:tcPr>
          <w:p w14:paraId="7983C073" w14:textId="4308391E"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w:t>
            </w:r>
            <w:r w:rsidRPr="00157D10">
              <w:rPr>
                <w:rFonts w:ascii="Times New Roman" w:hAnsi="Times New Roman" w:cs="Times New Roman"/>
                <w:sz w:val="24"/>
                <w:szCs w:val="24"/>
              </w:rPr>
              <w:t>лощадка для</w:t>
            </w:r>
            <w:r>
              <w:rPr>
                <w:rFonts w:ascii="Times New Roman" w:hAnsi="Times New Roman" w:cs="Times New Roman"/>
                <w:sz w:val="24"/>
                <w:szCs w:val="24"/>
              </w:rPr>
              <w:t xml:space="preserve"> </w:t>
            </w:r>
            <w:r w:rsidRPr="00157D10">
              <w:rPr>
                <w:rFonts w:ascii="Times New Roman" w:hAnsi="Times New Roman" w:cs="Times New Roman"/>
                <w:sz w:val="24"/>
                <w:szCs w:val="24"/>
              </w:rPr>
              <w:t>пляжного волейбола</w:t>
            </w:r>
            <w:r>
              <w:rPr>
                <w:rFonts w:ascii="Times New Roman" w:hAnsi="Times New Roman" w:cs="Times New Roman"/>
                <w:sz w:val="24"/>
                <w:szCs w:val="24"/>
              </w:rPr>
              <w:t xml:space="preserve"> </w:t>
            </w:r>
            <w:r w:rsidRPr="00157D10">
              <w:rPr>
                <w:rFonts w:ascii="Times New Roman" w:hAnsi="Times New Roman" w:cs="Times New Roman"/>
                <w:sz w:val="24"/>
                <w:szCs w:val="24"/>
              </w:rPr>
              <w:t>спортивного объекта в</w:t>
            </w:r>
            <w:r>
              <w:rPr>
                <w:rFonts w:ascii="Times New Roman" w:hAnsi="Times New Roman" w:cs="Times New Roman"/>
                <w:sz w:val="24"/>
                <w:szCs w:val="24"/>
              </w:rPr>
              <w:t xml:space="preserve"> </w:t>
            </w:r>
            <w:r w:rsidRPr="00157D10">
              <w:rPr>
                <w:rFonts w:ascii="Times New Roman" w:hAnsi="Times New Roman" w:cs="Times New Roman"/>
                <w:sz w:val="24"/>
                <w:szCs w:val="24"/>
              </w:rPr>
              <w:t>мкр.64</w:t>
            </w:r>
          </w:p>
        </w:tc>
        <w:tc>
          <w:tcPr>
            <w:tcW w:w="0" w:type="auto"/>
            <w:vAlign w:val="center"/>
          </w:tcPr>
          <w:p w14:paraId="4E7B0066" w14:textId="3CC22063" w:rsidR="00855119" w:rsidRPr="001F29BD" w:rsidRDefault="00855119" w:rsidP="00EA33EE">
            <w:pPr>
              <w:spacing w:after="0" w:line="240" w:lineRule="auto"/>
              <w:jc w:val="center"/>
              <w:rPr>
                <w:rFonts w:ascii="Times New Roman" w:hAnsi="Times New Roman" w:cs="Times New Roman"/>
                <w:sz w:val="24"/>
                <w:szCs w:val="24"/>
              </w:rPr>
            </w:pPr>
            <w:r w:rsidRPr="002A7ACE">
              <w:rPr>
                <w:rFonts w:ascii="Times New Roman" w:hAnsi="Times New Roman" w:cs="Times New Roman"/>
                <w:sz w:val="24"/>
                <w:szCs w:val="24"/>
              </w:rPr>
              <w:t>-</w:t>
            </w:r>
          </w:p>
        </w:tc>
        <w:tc>
          <w:tcPr>
            <w:tcW w:w="0" w:type="auto"/>
            <w:vAlign w:val="center"/>
          </w:tcPr>
          <w:p w14:paraId="5FCB3660" w14:textId="0E9390D6" w:rsidR="00855119" w:rsidRPr="001F29BD" w:rsidRDefault="00855119" w:rsidP="00EA33EE">
            <w:pPr>
              <w:spacing w:after="0" w:line="240" w:lineRule="auto"/>
              <w:jc w:val="center"/>
              <w:rPr>
                <w:rFonts w:ascii="Times New Roman" w:hAnsi="Times New Roman" w:cs="Times New Roman"/>
                <w:sz w:val="24"/>
                <w:szCs w:val="24"/>
              </w:rPr>
            </w:pPr>
            <w:r w:rsidRPr="00E07987">
              <w:rPr>
                <w:rFonts w:ascii="Times New Roman" w:hAnsi="Times New Roman" w:cs="Times New Roman"/>
                <w:sz w:val="24"/>
                <w:szCs w:val="24"/>
              </w:rPr>
              <w:t>новое строительство</w:t>
            </w:r>
          </w:p>
        </w:tc>
        <w:tc>
          <w:tcPr>
            <w:tcW w:w="0" w:type="auto"/>
            <w:vAlign w:val="center"/>
          </w:tcPr>
          <w:p w14:paraId="11F1DB3E" w14:textId="4F471EDE"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912 кв. м</w:t>
            </w:r>
          </w:p>
        </w:tc>
        <w:tc>
          <w:tcPr>
            <w:tcW w:w="0" w:type="auto"/>
            <w:vAlign w:val="center"/>
          </w:tcPr>
          <w:p w14:paraId="06748F40" w14:textId="106FB179" w:rsidR="00855119" w:rsidRPr="001F29BD" w:rsidRDefault="00855119" w:rsidP="00EA33EE">
            <w:pPr>
              <w:spacing w:after="0" w:line="240" w:lineRule="auto"/>
              <w:jc w:val="center"/>
              <w:rPr>
                <w:rFonts w:ascii="Times New Roman" w:hAnsi="Times New Roman" w:cs="Times New Roman"/>
                <w:sz w:val="24"/>
                <w:szCs w:val="24"/>
              </w:rPr>
            </w:pPr>
            <w:r w:rsidRPr="00494D02">
              <w:rPr>
                <w:rFonts w:ascii="Times New Roman" w:hAnsi="Times New Roman" w:cs="Times New Roman"/>
                <w:sz w:val="24"/>
                <w:szCs w:val="24"/>
              </w:rPr>
              <w:t>2035</w:t>
            </w:r>
          </w:p>
        </w:tc>
        <w:tc>
          <w:tcPr>
            <w:tcW w:w="0" w:type="auto"/>
            <w:vAlign w:val="center"/>
          </w:tcPr>
          <w:p w14:paraId="40A846CB" w14:textId="739E785A" w:rsidR="00855119" w:rsidRPr="001F29BD" w:rsidRDefault="00855119" w:rsidP="00EA33EE">
            <w:pPr>
              <w:spacing w:after="0" w:line="240" w:lineRule="auto"/>
              <w:jc w:val="center"/>
              <w:rPr>
                <w:rFonts w:ascii="Times New Roman" w:hAnsi="Times New Roman" w:cs="Times New Roman"/>
                <w:sz w:val="24"/>
                <w:szCs w:val="24"/>
              </w:rPr>
            </w:pPr>
            <w:r w:rsidRPr="00586965">
              <w:rPr>
                <w:rFonts w:ascii="Times New Roman" w:hAnsi="Times New Roman" w:cs="Times New Roman"/>
                <w:sz w:val="24"/>
                <w:szCs w:val="24"/>
              </w:rPr>
              <w:t>проект генерального плана МО «г. Нижнекамск»</w:t>
            </w:r>
          </w:p>
        </w:tc>
        <w:tc>
          <w:tcPr>
            <w:tcW w:w="0" w:type="auto"/>
            <w:vAlign w:val="center"/>
          </w:tcPr>
          <w:p w14:paraId="12B0AA99" w14:textId="66642860"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855119" w:rsidRPr="001F29BD" w14:paraId="5B92891C" w14:textId="77777777" w:rsidTr="00EA33EE">
        <w:tc>
          <w:tcPr>
            <w:tcW w:w="0" w:type="auto"/>
            <w:vAlign w:val="center"/>
          </w:tcPr>
          <w:p w14:paraId="37F13BDF" w14:textId="4BE34BC8"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w:t>
            </w:r>
            <w:r w:rsidRPr="00157D10">
              <w:rPr>
                <w:rFonts w:ascii="Times New Roman" w:hAnsi="Times New Roman" w:cs="Times New Roman"/>
                <w:sz w:val="24"/>
                <w:szCs w:val="24"/>
              </w:rPr>
              <w:t>лощадка для</w:t>
            </w:r>
            <w:r>
              <w:rPr>
                <w:rFonts w:ascii="Times New Roman" w:hAnsi="Times New Roman" w:cs="Times New Roman"/>
                <w:sz w:val="24"/>
                <w:szCs w:val="24"/>
              </w:rPr>
              <w:t xml:space="preserve"> </w:t>
            </w:r>
            <w:r w:rsidRPr="00157D10">
              <w:rPr>
                <w:rFonts w:ascii="Times New Roman" w:hAnsi="Times New Roman" w:cs="Times New Roman"/>
                <w:sz w:val="24"/>
                <w:szCs w:val="24"/>
              </w:rPr>
              <w:t>экстремальных видов</w:t>
            </w:r>
            <w:r>
              <w:rPr>
                <w:rFonts w:ascii="Times New Roman" w:hAnsi="Times New Roman" w:cs="Times New Roman"/>
                <w:sz w:val="24"/>
                <w:szCs w:val="24"/>
              </w:rPr>
              <w:t xml:space="preserve"> </w:t>
            </w:r>
            <w:r w:rsidRPr="00157D10">
              <w:rPr>
                <w:rFonts w:ascii="Times New Roman" w:hAnsi="Times New Roman" w:cs="Times New Roman"/>
                <w:sz w:val="24"/>
                <w:szCs w:val="24"/>
              </w:rPr>
              <w:t>спорта спортивного</w:t>
            </w:r>
            <w:r>
              <w:rPr>
                <w:rFonts w:ascii="Times New Roman" w:hAnsi="Times New Roman" w:cs="Times New Roman"/>
                <w:sz w:val="24"/>
                <w:szCs w:val="24"/>
              </w:rPr>
              <w:t xml:space="preserve"> </w:t>
            </w:r>
            <w:r w:rsidRPr="00157D10">
              <w:rPr>
                <w:rFonts w:ascii="Times New Roman" w:hAnsi="Times New Roman" w:cs="Times New Roman"/>
                <w:sz w:val="24"/>
                <w:szCs w:val="24"/>
              </w:rPr>
              <w:t>объекта в мкр.6</w:t>
            </w:r>
            <w:r>
              <w:rPr>
                <w:rFonts w:ascii="Times New Roman" w:hAnsi="Times New Roman" w:cs="Times New Roman"/>
                <w:sz w:val="24"/>
                <w:szCs w:val="24"/>
              </w:rPr>
              <w:t>4</w:t>
            </w:r>
          </w:p>
        </w:tc>
        <w:tc>
          <w:tcPr>
            <w:tcW w:w="0" w:type="auto"/>
            <w:vAlign w:val="center"/>
          </w:tcPr>
          <w:p w14:paraId="3C929CC6" w14:textId="7E614E87" w:rsidR="00855119" w:rsidRPr="001F29BD" w:rsidRDefault="00855119" w:rsidP="00EA33EE">
            <w:pPr>
              <w:spacing w:after="0" w:line="240" w:lineRule="auto"/>
              <w:jc w:val="center"/>
              <w:rPr>
                <w:rFonts w:ascii="Times New Roman" w:hAnsi="Times New Roman" w:cs="Times New Roman"/>
                <w:sz w:val="24"/>
                <w:szCs w:val="24"/>
              </w:rPr>
            </w:pPr>
            <w:r w:rsidRPr="002A7ACE">
              <w:rPr>
                <w:rFonts w:ascii="Times New Roman" w:hAnsi="Times New Roman" w:cs="Times New Roman"/>
                <w:sz w:val="24"/>
                <w:szCs w:val="24"/>
              </w:rPr>
              <w:t>-</w:t>
            </w:r>
          </w:p>
        </w:tc>
        <w:tc>
          <w:tcPr>
            <w:tcW w:w="0" w:type="auto"/>
            <w:vAlign w:val="center"/>
          </w:tcPr>
          <w:p w14:paraId="5F952BB3" w14:textId="4E281C69" w:rsidR="00855119" w:rsidRPr="001F29BD" w:rsidRDefault="00855119" w:rsidP="00EA33EE">
            <w:pPr>
              <w:spacing w:after="0" w:line="240" w:lineRule="auto"/>
              <w:jc w:val="center"/>
              <w:rPr>
                <w:rFonts w:ascii="Times New Roman" w:hAnsi="Times New Roman" w:cs="Times New Roman"/>
                <w:sz w:val="24"/>
                <w:szCs w:val="24"/>
              </w:rPr>
            </w:pPr>
            <w:r w:rsidRPr="00E07987">
              <w:rPr>
                <w:rFonts w:ascii="Times New Roman" w:hAnsi="Times New Roman" w:cs="Times New Roman"/>
                <w:sz w:val="24"/>
                <w:szCs w:val="24"/>
              </w:rPr>
              <w:t>новое строительство</w:t>
            </w:r>
          </w:p>
        </w:tc>
        <w:tc>
          <w:tcPr>
            <w:tcW w:w="0" w:type="auto"/>
            <w:vAlign w:val="center"/>
          </w:tcPr>
          <w:p w14:paraId="78BA4EB6" w14:textId="6E5ADF9B"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704 кв. м</w:t>
            </w:r>
          </w:p>
        </w:tc>
        <w:tc>
          <w:tcPr>
            <w:tcW w:w="0" w:type="auto"/>
            <w:vAlign w:val="center"/>
          </w:tcPr>
          <w:p w14:paraId="1E6A9069" w14:textId="27F82894" w:rsidR="00855119" w:rsidRPr="001F29BD" w:rsidRDefault="00855119" w:rsidP="00EA33EE">
            <w:pPr>
              <w:spacing w:after="0" w:line="240" w:lineRule="auto"/>
              <w:jc w:val="center"/>
              <w:rPr>
                <w:rFonts w:ascii="Times New Roman" w:hAnsi="Times New Roman" w:cs="Times New Roman"/>
                <w:sz w:val="24"/>
                <w:szCs w:val="24"/>
              </w:rPr>
            </w:pPr>
            <w:r w:rsidRPr="00494D02">
              <w:rPr>
                <w:rFonts w:ascii="Times New Roman" w:hAnsi="Times New Roman" w:cs="Times New Roman"/>
                <w:sz w:val="24"/>
                <w:szCs w:val="24"/>
              </w:rPr>
              <w:t>2035</w:t>
            </w:r>
          </w:p>
        </w:tc>
        <w:tc>
          <w:tcPr>
            <w:tcW w:w="0" w:type="auto"/>
            <w:vAlign w:val="center"/>
          </w:tcPr>
          <w:p w14:paraId="7932BC05" w14:textId="217C0CE2" w:rsidR="00855119" w:rsidRPr="001F29BD" w:rsidRDefault="00855119" w:rsidP="00EA33EE">
            <w:pPr>
              <w:spacing w:after="0" w:line="240" w:lineRule="auto"/>
              <w:jc w:val="center"/>
              <w:rPr>
                <w:rFonts w:ascii="Times New Roman" w:hAnsi="Times New Roman" w:cs="Times New Roman"/>
                <w:sz w:val="24"/>
                <w:szCs w:val="24"/>
              </w:rPr>
            </w:pPr>
            <w:r w:rsidRPr="00586965">
              <w:rPr>
                <w:rFonts w:ascii="Times New Roman" w:hAnsi="Times New Roman" w:cs="Times New Roman"/>
                <w:sz w:val="24"/>
                <w:szCs w:val="24"/>
              </w:rPr>
              <w:t>проект генерального плана МО «г. Нижнекамск»</w:t>
            </w:r>
          </w:p>
        </w:tc>
        <w:tc>
          <w:tcPr>
            <w:tcW w:w="0" w:type="auto"/>
            <w:vAlign w:val="center"/>
          </w:tcPr>
          <w:p w14:paraId="2A640EA5" w14:textId="2B6DD8CC"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855119" w:rsidRPr="001F29BD" w14:paraId="34EEA794" w14:textId="77777777" w:rsidTr="00EA33EE">
        <w:tc>
          <w:tcPr>
            <w:tcW w:w="0" w:type="auto"/>
            <w:vAlign w:val="center"/>
          </w:tcPr>
          <w:p w14:paraId="620A4904" w14:textId="3EF6417F"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w:t>
            </w:r>
            <w:r w:rsidRPr="00083394">
              <w:rPr>
                <w:rFonts w:ascii="Times New Roman" w:hAnsi="Times New Roman" w:cs="Times New Roman"/>
                <w:sz w:val="24"/>
                <w:szCs w:val="24"/>
              </w:rPr>
              <w:t>лоскостные</w:t>
            </w:r>
            <w:r>
              <w:rPr>
                <w:rFonts w:ascii="Times New Roman" w:hAnsi="Times New Roman" w:cs="Times New Roman"/>
                <w:sz w:val="24"/>
                <w:szCs w:val="24"/>
              </w:rPr>
              <w:t xml:space="preserve"> </w:t>
            </w:r>
            <w:r w:rsidRPr="00083394">
              <w:rPr>
                <w:rFonts w:ascii="Times New Roman" w:hAnsi="Times New Roman" w:cs="Times New Roman"/>
                <w:sz w:val="24"/>
                <w:szCs w:val="24"/>
              </w:rPr>
              <w:t>сооружения при</w:t>
            </w:r>
            <w:r>
              <w:rPr>
                <w:rFonts w:ascii="Times New Roman" w:hAnsi="Times New Roman" w:cs="Times New Roman"/>
                <w:sz w:val="24"/>
                <w:szCs w:val="24"/>
              </w:rPr>
              <w:t xml:space="preserve"> </w:t>
            </w:r>
            <w:r w:rsidRPr="00083394">
              <w:rPr>
                <w:rFonts w:ascii="Times New Roman" w:hAnsi="Times New Roman" w:cs="Times New Roman"/>
                <w:sz w:val="24"/>
                <w:szCs w:val="24"/>
              </w:rPr>
              <w:t>проектируемых</w:t>
            </w:r>
            <w:r>
              <w:rPr>
                <w:rFonts w:ascii="Times New Roman" w:hAnsi="Times New Roman" w:cs="Times New Roman"/>
                <w:sz w:val="24"/>
                <w:szCs w:val="24"/>
              </w:rPr>
              <w:t xml:space="preserve"> </w:t>
            </w:r>
            <w:r w:rsidRPr="00083394">
              <w:rPr>
                <w:rFonts w:ascii="Times New Roman" w:hAnsi="Times New Roman" w:cs="Times New Roman"/>
                <w:sz w:val="24"/>
                <w:szCs w:val="24"/>
              </w:rPr>
              <w:t>общеобразовательных</w:t>
            </w:r>
            <w:r>
              <w:rPr>
                <w:rFonts w:ascii="Times New Roman" w:hAnsi="Times New Roman" w:cs="Times New Roman"/>
                <w:sz w:val="24"/>
                <w:szCs w:val="24"/>
              </w:rPr>
              <w:t xml:space="preserve"> </w:t>
            </w:r>
            <w:r w:rsidRPr="00083394">
              <w:rPr>
                <w:rFonts w:ascii="Times New Roman" w:hAnsi="Times New Roman" w:cs="Times New Roman"/>
                <w:sz w:val="24"/>
                <w:szCs w:val="24"/>
              </w:rPr>
              <w:t>школах</w:t>
            </w:r>
          </w:p>
        </w:tc>
        <w:tc>
          <w:tcPr>
            <w:tcW w:w="0" w:type="auto"/>
            <w:vAlign w:val="center"/>
          </w:tcPr>
          <w:p w14:paraId="3F9FFFDC" w14:textId="760E85B4" w:rsidR="00855119" w:rsidRPr="001F29BD" w:rsidRDefault="00855119" w:rsidP="00EA33EE">
            <w:pPr>
              <w:spacing w:after="0" w:line="240" w:lineRule="auto"/>
              <w:jc w:val="center"/>
              <w:rPr>
                <w:rFonts w:ascii="Times New Roman" w:hAnsi="Times New Roman" w:cs="Times New Roman"/>
                <w:sz w:val="24"/>
                <w:szCs w:val="24"/>
              </w:rPr>
            </w:pPr>
            <w:r w:rsidRPr="002A7ACE">
              <w:rPr>
                <w:rFonts w:ascii="Times New Roman" w:hAnsi="Times New Roman" w:cs="Times New Roman"/>
                <w:sz w:val="24"/>
                <w:szCs w:val="24"/>
              </w:rPr>
              <w:t>-</w:t>
            </w:r>
          </w:p>
        </w:tc>
        <w:tc>
          <w:tcPr>
            <w:tcW w:w="0" w:type="auto"/>
            <w:vAlign w:val="center"/>
          </w:tcPr>
          <w:p w14:paraId="782779DA" w14:textId="73D6CA99" w:rsidR="00855119" w:rsidRPr="001F29BD" w:rsidRDefault="00855119" w:rsidP="00EA33EE">
            <w:pPr>
              <w:spacing w:after="0" w:line="240" w:lineRule="auto"/>
              <w:jc w:val="center"/>
              <w:rPr>
                <w:rFonts w:ascii="Times New Roman" w:hAnsi="Times New Roman" w:cs="Times New Roman"/>
                <w:sz w:val="24"/>
                <w:szCs w:val="24"/>
              </w:rPr>
            </w:pPr>
            <w:r w:rsidRPr="00E07987">
              <w:rPr>
                <w:rFonts w:ascii="Times New Roman" w:hAnsi="Times New Roman" w:cs="Times New Roman"/>
                <w:sz w:val="24"/>
                <w:szCs w:val="24"/>
              </w:rPr>
              <w:t>новое строительство</w:t>
            </w:r>
          </w:p>
        </w:tc>
        <w:tc>
          <w:tcPr>
            <w:tcW w:w="0" w:type="auto"/>
            <w:vAlign w:val="center"/>
          </w:tcPr>
          <w:p w14:paraId="31AFBB73" w14:textId="64C8CEAF" w:rsidR="00855119"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19264 кв. м</w:t>
            </w:r>
          </w:p>
          <w:p w14:paraId="1D7AA5B8" w14:textId="75D7F582"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34424 кв. м</w:t>
            </w:r>
          </w:p>
        </w:tc>
        <w:tc>
          <w:tcPr>
            <w:tcW w:w="0" w:type="auto"/>
            <w:vAlign w:val="center"/>
          </w:tcPr>
          <w:p w14:paraId="47118394" w14:textId="77777777" w:rsidR="00855119"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p w14:paraId="053451B3" w14:textId="3906F57F"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432EE8F0" w14:textId="2F06FB11" w:rsidR="00855119" w:rsidRPr="001F29BD" w:rsidRDefault="00855119" w:rsidP="00EA33EE">
            <w:pPr>
              <w:spacing w:after="0" w:line="240" w:lineRule="auto"/>
              <w:jc w:val="center"/>
              <w:rPr>
                <w:rFonts w:ascii="Times New Roman" w:hAnsi="Times New Roman" w:cs="Times New Roman"/>
                <w:sz w:val="24"/>
                <w:szCs w:val="24"/>
              </w:rPr>
            </w:pPr>
            <w:r w:rsidRPr="00586965">
              <w:rPr>
                <w:rFonts w:ascii="Times New Roman" w:hAnsi="Times New Roman" w:cs="Times New Roman"/>
                <w:sz w:val="24"/>
                <w:szCs w:val="24"/>
              </w:rPr>
              <w:t>проект генерального плана МО «г. Нижнекамск»</w:t>
            </w:r>
          </w:p>
        </w:tc>
        <w:tc>
          <w:tcPr>
            <w:tcW w:w="0" w:type="auto"/>
            <w:vAlign w:val="center"/>
          </w:tcPr>
          <w:p w14:paraId="79AB1FC4" w14:textId="3022CF7F"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855119" w:rsidRPr="001F29BD" w14:paraId="049AF17A" w14:textId="77777777" w:rsidTr="00EA33EE">
        <w:tc>
          <w:tcPr>
            <w:tcW w:w="0" w:type="auto"/>
            <w:vAlign w:val="center"/>
          </w:tcPr>
          <w:p w14:paraId="3A45BF74" w14:textId="470A0590"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П</w:t>
            </w:r>
            <w:r w:rsidRPr="00083394">
              <w:rPr>
                <w:rFonts w:ascii="Times New Roman" w:hAnsi="Times New Roman" w:cs="Times New Roman"/>
                <w:sz w:val="24"/>
                <w:szCs w:val="24"/>
              </w:rPr>
              <w:t>лоскостные</w:t>
            </w:r>
            <w:r>
              <w:rPr>
                <w:rFonts w:ascii="Times New Roman" w:hAnsi="Times New Roman" w:cs="Times New Roman"/>
                <w:sz w:val="24"/>
                <w:szCs w:val="24"/>
              </w:rPr>
              <w:t xml:space="preserve"> </w:t>
            </w:r>
            <w:r w:rsidRPr="00083394">
              <w:rPr>
                <w:rFonts w:ascii="Times New Roman" w:hAnsi="Times New Roman" w:cs="Times New Roman"/>
                <w:sz w:val="24"/>
                <w:szCs w:val="24"/>
              </w:rPr>
              <w:t>сооружения в жилых</w:t>
            </w:r>
            <w:r>
              <w:rPr>
                <w:rFonts w:ascii="Times New Roman" w:hAnsi="Times New Roman" w:cs="Times New Roman"/>
                <w:sz w:val="24"/>
                <w:szCs w:val="24"/>
              </w:rPr>
              <w:t xml:space="preserve"> </w:t>
            </w:r>
            <w:r w:rsidRPr="00083394">
              <w:rPr>
                <w:rFonts w:ascii="Times New Roman" w:hAnsi="Times New Roman" w:cs="Times New Roman"/>
                <w:sz w:val="24"/>
                <w:szCs w:val="24"/>
              </w:rPr>
              <w:t>комплексах, городских</w:t>
            </w:r>
            <w:r>
              <w:rPr>
                <w:rFonts w:ascii="Times New Roman" w:hAnsi="Times New Roman" w:cs="Times New Roman"/>
                <w:sz w:val="24"/>
                <w:szCs w:val="24"/>
              </w:rPr>
              <w:t xml:space="preserve"> </w:t>
            </w:r>
            <w:r w:rsidRPr="00083394">
              <w:rPr>
                <w:rFonts w:ascii="Times New Roman" w:hAnsi="Times New Roman" w:cs="Times New Roman"/>
                <w:sz w:val="24"/>
                <w:szCs w:val="24"/>
              </w:rPr>
              <w:t>парках и т.д</w:t>
            </w:r>
            <w:r>
              <w:rPr>
                <w:rFonts w:ascii="Times New Roman" w:hAnsi="Times New Roman" w:cs="Times New Roman"/>
                <w:sz w:val="24"/>
                <w:szCs w:val="24"/>
              </w:rPr>
              <w:t>.</w:t>
            </w:r>
          </w:p>
        </w:tc>
        <w:tc>
          <w:tcPr>
            <w:tcW w:w="0" w:type="auto"/>
            <w:vAlign w:val="center"/>
          </w:tcPr>
          <w:p w14:paraId="20CE988A" w14:textId="262C438D" w:rsidR="00855119" w:rsidRPr="001F29BD" w:rsidRDefault="00855119" w:rsidP="00EA33EE">
            <w:pPr>
              <w:spacing w:after="0" w:line="240" w:lineRule="auto"/>
              <w:jc w:val="center"/>
              <w:rPr>
                <w:rFonts w:ascii="Times New Roman" w:hAnsi="Times New Roman" w:cs="Times New Roman"/>
                <w:sz w:val="24"/>
                <w:szCs w:val="24"/>
              </w:rPr>
            </w:pPr>
            <w:r w:rsidRPr="002A7ACE">
              <w:rPr>
                <w:rFonts w:ascii="Times New Roman" w:hAnsi="Times New Roman" w:cs="Times New Roman"/>
                <w:sz w:val="24"/>
                <w:szCs w:val="24"/>
              </w:rPr>
              <w:t>-</w:t>
            </w:r>
          </w:p>
        </w:tc>
        <w:tc>
          <w:tcPr>
            <w:tcW w:w="0" w:type="auto"/>
            <w:vAlign w:val="center"/>
          </w:tcPr>
          <w:p w14:paraId="30BE9FFB" w14:textId="12274359" w:rsidR="00855119" w:rsidRPr="001F29BD" w:rsidRDefault="00855119" w:rsidP="00EA33EE">
            <w:pPr>
              <w:spacing w:after="0" w:line="240" w:lineRule="auto"/>
              <w:jc w:val="center"/>
              <w:rPr>
                <w:rFonts w:ascii="Times New Roman" w:hAnsi="Times New Roman" w:cs="Times New Roman"/>
                <w:sz w:val="24"/>
                <w:szCs w:val="24"/>
              </w:rPr>
            </w:pPr>
            <w:r w:rsidRPr="00E07987">
              <w:rPr>
                <w:rFonts w:ascii="Times New Roman" w:hAnsi="Times New Roman" w:cs="Times New Roman"/>
                <w:sz w:val="24"/>
                <w:szCs w:val="24"/>
              </w:rPr>
              <w:t>новое строительство</w:t>
            </w:r>
          </w:p>
        </w:tc>
        <w:tc>
          <w:tcPr>
            <w:tcW w:w="0" w:type="auto"/>
            <w:vAlign w:val="center"/>
          </w:tcPr>
          <w:p w14:paraId="69EA8AAE" w14:textId="77777777" w:rsidR="00855119"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33172</w:t>
            </w:r>
          </w:p>
          <w:p w14:paraId="1C0C1C5B" w14:textId="2FCF9DBF"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265376</w:t>
            </w:r>
          </w:p>
        </w:tc>
        <w:tc>
          <w:tcPr>
            <w:tcW w:w="0" w:type="auto"/>
            <w:vAlign w:val="center"/>
          </w:tcPr>
          <w:p w14:paraId="12155860" w14:textId="77777777" w:rsidR="00855119"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p w14:paraId="17A87D11" w14:textId="699A5B81"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35D2BCE2" w14:textId="39DA8129" w:rsidR="00855119" w:rsidRPr="001F29BD" w:rsidRDefault="00855119" w:rsidP="00EA33EE">
            <w:pPr>
              <w:spacing w:after="0" w:line="240" w:lineRule="auto"/>
              <w:jc w:val="center"/>
              <w:rPr>
                <w:rFonts w:ascii="Times New Roman" w:hAnsi="Times New Roman" w:cs="Times New Roman"/>
                <w:sz w:val="24"/>
                <w:szCs w:val="24"/>
              </w:rPr>
            </w:pPr>
            <w:r w:rsidRPr="00586965">
              <w:rPr>
                <w:rFonts w:ascii="Times New Roman" w:hAnsi="Times New Roman" w:cs="Times New Roman"/>
                <w:sz w:val="24"/>
                <w:szCs w:val="24"/>
              </w:rPr>
              <w:t>проект генерального плана МО «г. Нижнекамск»</w:t>
            </w:r>
          </w:p>
        </w:tc>
        <w:tc>
          <w:tcPr>
            <w:tcW w:w="0" w:type="auto"/>
            <w:vAlign w:val="center"/>
          </w:tcPr>
          <w:p w14:paraId="70A4FD6B" w14:textId="427EF641"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855119" w:rsidRPr="001F29BD" w14:paraId="31986D96" w14:textId="77777777" w:rsidTr="00EA33EE">
        <w:tc>
          <w:tcPr>
            <w:tcW w:w="0" w:type="auto"/>
            <w:vAlign w:val="center"/>
          </w:tcPr>
          <w:p w14:paraId="0D8088EB" w14:textId="2198262A"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У</w:t>
            </w:r>
            <w:r w:rsidRPr="00C46F6C">
              <w:rPr>
                <w:rFonts w:ascii="Times New Roman" w:hAnsi="Times New Roman" w:cs="Times New Roman"/>
                <w:sz w:val="24"/>
                <w:szCs w:val="24"/>
              </w:rPr>
              <w:t>ниверсальная</w:t>
            </w:r>
            <w:r>
              <w:rPr>
                <w:rFonts w:ascii="Times New Roman" w:hAnsi="Times New Roman" w:cs="Times New Roman"/>
                <w:sz w:val="24"/>
                <w:szCs w:val="24"/>
              </w:rPr>
              <w:t xml:space="preserve"> </w:t>
            </w:r>
            <w:r w:rsidRPr="00C46F6C">
              <w:rPr>
                <w:rFonts w:ascii="Times New Roman" w:hAnsi="Times New Roman" w:cs="Times New Roman"/>
                <w:sz w:val="24"/>
                <w:szCs w:val="24"/>
              </w:rPr>
              <w:t>спортивная площадка</w:t>
            </w:r>
            <w:r>
              <w:rPr>
                <w:rFonts w:ascii="Times New Roman" w:hAnsi="Times New Roman" w:cs="Times New Roman"/>
                <w:sz w:val="24"/>
                <w:szCs w:val="24"/>
              </w:rPr>
              <w:t xml:space="preserve"> </w:t>
            </w:r>
            <w:r w:rsidRPr="00C46F6C">
              <w:rPr>
                <w:rFonts w:ascii="Times New Roman" w:hAnsi="Times New Roman" w:cs="Times New Roman"/>
                <w:sz w:val="24"/>
                <w:szCs w:val="24"/>
              </w:rPr>
              <w:t>(ул.</w:t>
            </w:r>
            <w:r>
              <w:rPr>
                <w:rFonts w:ascii="Times New Roman" w:hAnsi="Times New Roman" w:cs="Times New Roman"/>
                <w:sz w:val="24"/>
                <w:szCs w:val="24"/>
              </w:rPr>
              <w:t xml:space="preserve"> </w:t>
            </w:r>
            <w:r w:rsidRPr="00C46F6C">
              <w:rPr>
                <w:rFonts w:ascii="Times New Roman" w:hAnsi="Times New Roman" w:cs="Times New Roman"/>
                <w:sz w:val="24"/>
                <w:szCs w:val="24"/>
              </w:rPr>
              <w:t>Гагарина, д.5</w:t>
            </w:r>
            <w:r>
              <w:rPr>
                <w:rFonts w:ascii="Times New Roman" w:hAnsi="Times New Roman" w:cs="Times New Roman"/>
                <w:sz w:val="24"/>
                <w:szCs w:val="24"/>
              </w:rPr>
              <w:t>)</w:t>
            </w:r>
          </w:p>
        </w:tc>
        <w:tc>
          <w:tcPr>
            <w:tcW w:w="0" w:type="auto"/>
            <w:vAlign w:val="center"/>
          </w:tcPr>
          <w:p w14:paraId="171151F3" w14:textId="0B284720" w:rsidR="00855119" w:rsidRPr="001F29BD" w:rsidRDefault="00855119" w:rsidP="00EA33EE">
            <w:pPr>
              <w:spacing w:after="0" w:line="240" w:lineRule="auto"/>
              <w:jc w:val="center"/>
              <w:rPr>
                <w:rFonts w:ascii="Times New Roman" w:hAnsi="Times New Roman" w:cs="Times New Roman"/>
                <w:sz w:val="24"/>
                <w:szCs w:val="24"/>
              </w:rPr>
            </w:pPr>
            <w:r w:rsidRPr="002A7ACE">
              <w:rPr>
                <w:rFonts w:ascii="Times New Roman" w:hAnsi="Times New Roman" w:cs="Times New Roman"/>
                <w:sz w:val="24"/>
                <w:szCs w:val="24"/>
              </w:rPr>
              <w:t>-</w:t>
            </w:r>
          </w:p>
        </w:tc>
        <w:tc>
          <w:tcPr>
            <w:tcW w:w="0" w:type="auto"/>
            <w:vAlign w:val="center"/>
          </w:tcPr>
          <w:p w14:paraId="0E81A20F" w14:textId="074F793D" w:rsidR="00855119" w:rsidRPr="001F29BD" w:rsidRDefault="00855119" w:rsidP="00EA33EE">
            <w:pPr>
              <w:spacing w:after="0" w:line="240" w:lineRule="auto"/>
              <w:jc w:val="center"/>
              <w:rPr>
                <w:rFonts w:ascii="Times New Roman" w:hAnsi="Times New Roman" w:cs="Times New Roman"/>
                <w:sz w:val="24"/>
                <w:szCs w:val="24"/>
              </w:rPr>
            </w:pPr>
            <w:r w:rsidRPr="00E07987">
              <w:rPr>
                <w:rFonts w:ascii="Times New Roman" w:hAnsi="Times New Roman" w:cs="Times New Roman"/>
                <w:sz w:val="24"/>
                <w:szCs w:val="24"/>
              </w:rPr>
              <w:t>новое строительство</w:t>
            </w:r>
          </w:p>
        </w:tc>
        <w:tc>
          <w:tcPr>
            <w:tcW w:w="0" w:type="auto"/>
            <w:vAlign w:val="center"/>
          </w:tcPr>
          <w:p w14:paraId="1E32D791" w14:textId="5F9F7CBC"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 объект</w:t>
            </w:r>
          </w:p>
        </w:tc>
        <w:tc>
          <w:tcPr>
            <w:tcW w:w="0" w:type="auto"/>
            <w:vAlign w:val="center"/>
          </w:tcPr>
          <w:p w14:paraId="1F849F68" w14:textId="4F5875DF"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3DE4286E" w14:textId="0E99CE66" w:rsidR="00855119" w:rsidRPr="001F29BD" w:rsidRDefault="00855119" w:rsidP="00EA33EE">
            <w:pPr>
              <w:spacing w:after="0" w:line="240" w:lineRule="auto"/>
              <w:jc w:val="center"/>
              <w:rPr>
                <w:rFonts w:ascii="Times New Roman" w:hAnsi="Times New Roman" w:cs="Times New Roman"/>
                <w:sz w:val="24"/>
                <w:szCs w:val="24"/>
              </w:rPr>
            </w:pPr>
            <w:r w:rsidRPr="00586965">
              <w:rPr>
                <w:rFonts w:ascii="Times New Roman" w:hAnsi="Times New Roman" w:cs="Times New Roman"/>
                <w:sz w:val="24"/>
                <w:szCs w:val="24"/>
              </w:rPr>
              <w:t>проект генерального плана МО «г. Нижнекамск»</w:t>
            </w:r>
          </w:p>
        </w:tc>
        <w:tc>
          <w:tcPr>
            <w:tcW w:w="0" w:type="auto"/>
            <w:vAlign w:val="center"/>
          </w:tcPr>
          <w:p w14:paraId="74EFE105" w14:textId="1BBA0185"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855119" w:rsidRPr="001F29BD" w14:paraId="7F1435C9" w14:textId="77777777" w:rsidTr="00EA33EE">
        <w:tc>
          <w:tcPr>
            <w:tcW w:w="0" w:type="auto"/>
            <w:vAlign w:val="center"/>
          </w:tcPr>
          <w:p w14:paraId="146686B7" w14:textId="51C30F52"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У</w:t>
            </w:r>
            <w:r w:rsidRPr="00C46F6C">
              <w:rPr>
                <w:rFonts w:ascii="Times New Roman" w:hAnsi="Times New Roman" w:cs="Times New Roman"/>
                <w:sz w:val="24"/>
                <w:szCs w:val="24"/>
              </w:rPr>
              <w:t>ниверсальная</w:t>
            </w:r>
            <w:r>
              <w:rPr>
                <w:rFonts w:ascii="Times New Roman" w:hAnsi="Times New Roman" w:cs="Times New Roman"/>
                <w:sz w:val="24"/>
                <w:szCs w:val="24"/>
              </w:rPr>
              <w:t xml:space="preserve"> </w:t>
            </w:r>
            <w:r w:rsidRPr="00C46F6C">
              <w:rPr>
                <w:rFonts w:ascii="Times New Roman" w:hAnsi="Times New Roman" w:cs="Times New Roman"/>
                <w:sz w:val="24"/>
                <w:szCs w:val="24"/>
              </w:rPr>
              <w:t>спортивная площадка</w:t>
            </w:r>
            <w:r>
              <w:rPr>
                <w:rFonts w:ascii="Times New Roman" w:hAnsi="Times New Roman" w:cs="Times New Roman"/>
                <w:sz w:val="24"/>
                <w:szCs w:val="24"/>
              </w:rPr>
              <w:t xml:space="preserve"> </w:t>
            </w:r>
            <w:r w:rsidRPr="00C46F6C">
              <w:rPr>
                <w:rFonts w:ascii="Times New Roman" w:hAnsi="Times New Roman" w:cs="Times New Roman"/>
                <w:sz w:val="24"/>
                <w:szCs w:val="24"/>
              </w:rPr>
              <w:t>(ул.</w:t>
            </w:r>
            <w:r>
              <w:rPr>
                <w:rFonts w:ascii="Times New Roman" w:hAnsi="Times New Roman" w:cs="Times New Roman"/>
                <w:sz w:val="24"/>
                <w:szCs w:val="24"/>
              </w:rPr>
              <w:t xml:space="preserve"> </w:t>
            </w:r>
            <w:r w:rsidRPr="00C46F6C">
              <w:rPr>
                <w:rFonts w:ascii="Times New Roman" w:hAnsi="Times New Roman" w:cs="Times New Roman"/>
                <w:sz w:val="24"/>
                <w:szCs w:val="24"/>
              </w:rPr>
              <w:t>Школьный</w:t>
            </w:r>
            <w:r>
              <w:rPr>
                <w:rFonts w:ascii="Times New Roman" w:hAnsi="Times New Roman" w:cs="Times New Roman"/>
                <w:sz w:val="24"/>
                <w:szCs w:val="24"/>
              </w:rPr>
              <w:t xml:space="preserve"> </w:t>
            </w:r>
            <w:r w:rsidRPr="00C46F6C">
              <w:rPr>
                <w:rFonts w:ascii="Times New Roman" w:hAnsi="Times New Roman" w:cs="Times New Roman"/>
                <w:sz w:val="24"/>
                <w:szCs w:val="24"/>
              </w:rPr>
              <w:t>бульвар, д.2а)</w:t>
            </w:r>
          </w:p>
        </w:tc>
        <w:tc>
          <w:tcPr>
            <w:tcW w:w="0" w:type="auto"/>
            <w:vAlign w:val="center"/>
          </w:tcPr>
          <w:p w14:paraId="3C4ACE42" w14:textId="233D545E" w:rsidR="00855119" w:rsidRPr="001F29BD" w:rsidRDefault="00855119" w:rsidP="00EA33EE">
            <w:pPr>
              <w:spacing w:after="0" w:line="240" w:lineRule="auto"/>
              <w:jc w:val="center"/>
              <w:rPr>
                <w:rFonts w:ascii="Times New Roman" w:hAnsi="Times New Roman" w:cs="Times New Roman"/>
                <w:sz w:val="24"/>
                <w:szCs w:val="24"/>
              </w:rPr>
            </w:pPr>
            <w:r w:rsidRPr="002A7ACE">
              <w:rPr>
                <w:rFonts w:ascii="Times New Roman" w:hAnsi="Times New Roman" w:cs="Times New Roman"/>
                <w:sz w:val="24"/>
                <w:szCs w:val="24"/>
              </w:rPr>
              <w:t>-</w:t>
            </w:r>
          </w:p>
        </w:tc>
        <w:tc>
          <w:tcPr>
            <w:tcW w:w="0" w:type="auto"/>
            <w:vAlign w:val="center"/>
          </w:tcPr>
          <w:p w14:paraId="1CD78129" w14:textId="0EEACCB7" w:rsidR="00855119" w:rsidRPr="001F29BD" w:rsidRDefault="00855119" w:rsidP="00EA33EE">
            <w:pPr>
              <w:spacing w:after="0" w:line="240" w:lineRule="auto"/>
              <w:jc w:val="center"/>
              <w:rPr>
                <w:rFonts w:ascii="Times New Roman" w:hAnsi="Times New Roman" w:cs="Times New Roman"/>
                <w:sz w:val="24"/>
                <w:szCs w:val="24"/>
              </w:rPr>
            </w:pPr>
            <w:r w:rsidRPr="00E07987">
              <w:rPr>
                <w:rFonts w:ascii="Times New Roman" w:hAnsi="Times New Roman" w:cs="Times New Roman"/>
                <w:sz w:val="24"/>
                <w:szCs w:val="24"/>
              </w:rPr>
              <w:t>новое строительство</w:t>
            </w:r>
          </w:p>
        </w:tc>
        <w:tc>
          <w:tcPr>
            <w:tcW w:w="0" w:type="auto"/>
            <w:vAlign w:val="center"/>
          </w:tcPr>
          <w:p w14:paraId="1282CACE" w14:textId="66A4C1BD"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 объект</w:t>
            </w:r>
          </w:p>
        </w:tc>
        <w:tc>
          <w:tcPr>
            <w:tcW w:w="0" w:type="auto"/>
            <w:vAlign w:val="center"/>
          </w:tcPr>
          <w:p w14:paraId="3EAAEA32" w14:textId="54521D4C" w:rsidR="00855119" w:rsidRPr="001F29BD" w:rsidRDefault="00855119" w:rsidP="00EA33EE">
            <w:pPr>
              <w:spacing w:after="0" w:line="240" w:lineRule="auto"/>
              <w:jc w:val="center"/>
              <w:rPr>
                <w:rFonts w:ascii="Times New Roman" w:hAnsi="Times New Roman" w:cs="Times New Roman"/>
                <w:sz w:val="24"/>
                <w:szCs w:val="24"/>
              </w:rPr>
            </w:pPr>
            <w:r w:rsidRPr="002209A6">
              <w:rPr>
                <w:rFonts w:ascii="Times New Roman" w:hAnsi="Times New Roman" w:cs="Times New Roman"/>
                <w:sz w:val="24"/>
                <w:szCs w:val="24"/>
              </w:rPr>
              <w:t>2035</w:t>
            </w:r>
          </w:p>
        </w:tc>
        <w:tc>
          <w:tcPr>
            <w:tcW w:w="0" w:type="auto"/>
            <w:vAlign w:val="center"/>
          </w:tcPr>
          <w:p w14:paraId="3DE76432" w14:textId="3D8FE3FD" w:rsidR="00855119" w:rsidRPr="001F29BD" w:rsidRDefault="00855119" w:rsidP="00EA33EE">
            <w:pPr>
              <w:spacing w:after="0" w:line="240" w:lineRule="auto"/>
              <w:jc w:val="center"/>
              <w:rPr>
                <w:rFonts w:ascii="Times New Roman" w:hAnsi="Times New Roman" w:cs="Times New Roman"/>
                <w:sz w:val="24"/>
                <w:szCs w:val="24"/>
              </w:rPr>
            </w:pPr>
            <w:r w:rsidRPr="00586965">
              <w:rPr>
                <w:rFonts w:ascii="Times New Roman" w:hAnsi="Times New Roman" w:cs="Times New Roman"/>
                <w:sz w:val="24"/>
                <w:szCs w:val="24"/>
              </w:rPr>
              <w:t>проект генерального плана МО «г. Нижнекамск»</w:t>
            </w:r>
          </w:p>
        </w:tc>
        <w:tc>
          <w:tcPr>
            <w:tcW w:w="0" w:type="auto"/>
            <w:vAlign w:val="center"/>
          </w:tcPr>
          <w:p w14:paraId="70FB9872" w14:textId="49D8FFFE"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855119" w:rsidRPr="001F29BD" w14:paraId="5EB686D4" w14:textId="77777777" w:rsidTr="00EA33EE">
        <w:tc>
          <w:tcPr>
            <w:tcW w:w="0" w:type="auto"/>
            <w:vAlign w:val="center"/>
          </w:tcPr>
          <w:p w14:paraId="1BF9DE29" w14:textId="357C87DF"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Волейбольная площадка ЧУСК «Шинник», МБОУ №№32, 10, 19, 22, 28, 1, 10, 19, 22, 27, 13, 25 </w:t>
            </w:r>
          </w:p>
        </w:tc>
        <w:tc>
          <w:tcPr>
            <w:tcW w:w="0" w:type="auto"/>
            <w:vAlign w:val="center"/>
          </w:tcPr>
          <w:p w14:paraId="5BCC9E5D" w14:textId="4BF58DA0"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53E43CF6" w14:textId="0D8745B8"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капитальный ремонт</w:t>
            </w:r>
          </w:p>
        </w:tc>
        <w:tc>
          <w:tcPr>
            <w:tcW w:w="0" w:type="auto"/>
            <w:vAlign w:val="center"/>
          </w:tcPr>
          <w:p w14:paraId="760387C6" w14:textId="0B430FFE"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007CB20B" w14:textId="6D3ADBA7" w:rsidR="00855119" w:rsidRPr="001F29BD" w:rsidRDefault="00855119" w:rsidP="00EA33EE">
            <w:pPr>
              <w:spacing w:after="0" w:line="240" w:lineRule="auto"/>
              <w:jc w:val="center"/>
              <w:rPr>
                <w:rFonts w:ascii="Times New Roman" w:hAnsi="Times New Roman" w:cs="Times New Roman"/>
                <w:sz w:val="24"/>
                <w:szCs w:val="24"/>
              </w:rPr>
            </w:pPr>
            <w:r w:rsidRPr="002209A6">
              <w:rPr>
                <w:rFonts w:ascii="Times New Roman" w:hAnsi="Times New Roman" w:cs="Times New Roman"/>
                <w:sz w:val="24"/>
                <w:szCs w:val="24"/>
              </w:rPr>
              <w:t>2035</w:t>
            </w:r>
          </w:p>
        </w:tc>
        <w:tc>
          <w:tcPr>
            <w:tcW w:w="0" w:type="auto"/>
            <w:vAlign w:val="center"/>
          </w:tcPr>
          <w:p w14:paraId="4AC6EDE4" w14:textId="323E3928" w:rsidR="00855119" w:rsidRPr="001F29BD" w:rsidRDefault="00855119" w:rsidP="00EA33EE">
            <w:pPr>
              <w:spacing w:after="0" w:line="240" w:lineRule="auto"/>
              <w:jc w:val="center"/>
              <w:rPr>
                <w:rFonts w:ascii="Times New Roman" w:hAnsi="Times New Roman" w:cs="Times New Roman"/>
                <w:sz w:val="24"/>
                <w:szCs w:val="24"/>
              </w:rPr>
            </w:pPr>
            <w:r w:rsidRPr="000774FE">
              <w:rPr>
                <w:rFonts w:ascii="Times New Roman" w:hAnsi="Times New Roman" w:cs="Times New Roman"/>
                <w:sz w:val="24"/>
                <w:szCs w:val="24"/>
              </w:rPr>
              <w:t>проект генерального плана МО «г. Нижнекамск»</w:t>
            </w:r>
          </w:p>
        </w:tc>
        <w:tc>
          <w:tcPr>
            <w:tcW w:w="0" w:type="auto"/>
            <w:vAlign w:val="center"/>
          </w:tcPr>
          <w:p w14:paraId="4CA12FE0" w14:textId="55BB1971"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855119" w:rsidRPr="001F29BD" w14:paraId="0B5B87D3" w14:textId="77777777" w:rsidTr="00EA33EE">
        <w:tc>
          <w:tcPr>
            <w:tcW w:w="0" w:type="auto"/>
            <w:vAlign w:val="center"/>
          </w:tcPr>
          <w:p w14:paraId="7528C7C3" w14:textId="0E66D230"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Хоккейная коробка МБОУ №№25, 32, 14, 35, 1, 10, 12, 15, 16, 19, 20, 21, 22, 26, 27, 28, 29, 31, 1, 6, 8 и в пос. Строителей</w:t>
            </w:r>
          </w:p>
        </w:tc>
        <w:tc>
          <w:tcPr>
            <w:tcW w:w="0" w:type="auto"/>
            <w:vAlign w:val="center"/>
          </w:tcPr>
          <w:p w14:paraId="38847834" w14:textId="667D870C" w:rsidR="00855119" w:rsidRPr="001F29BD" w:rsidRDefault="00855119" w:rsidP="00EA33EE">
            <w:pPr>
              <w:spacing w:after="0" w:line="240" w:lineRule="auto"/>
              <w:jc w:val="center"/>
              <w:rPr>
                <w:rFonts w:ascii="Times New Roman" w:hAnsi="Times New Roman" w:cs="Times New Roman"/>
                <w:sz w:val="24"/>
                <w:szCs w:val="24"/>
              </w:rPr>
            </w:pPr>
            <w:r w:rsidRPr="00AC7508">
              <w:rPr>
                <w:rFonts w:ascii="Times New Roman" w:hAnsi="Times New Roman" w:cs="Times New Roman"/>
                <w:sz w:val="24"/>
                <w:szCs w:val="24"/>
              </w:rPr>
              <w:t>-</w:t>
            </w:r>
          </w:p>
        </w:tc>
        <w:tc>
          <w:tcPr>
            <w:tcW w:w="0" w:type="auto"/>
            <w:vAlign w:val="center"/>
          </w:tcPr>
          <w:p w14:paraId="4D04402D" w14:textId="66FDE88C" w:rsidR="00855119" w:rsidRPr="001F29BD" w:rsidRDefault="00855119" w:rsidP="00EA33EE">
            <w:pPr>
              <w:spacing w:after="0" w:line="240" w:lineRule="auto"/>
              <w:jc w:val="center"/>
              <w:rPr>
                <w:rFonts w:ascii="Times New Roman" w:hAnsi="Times New Roman" w:cs="Times New Roman"/>
                <w:sz w:val="24"/>
                <w:szCs w:val="24"/>
              </w:rPr>
            </w:pPr>
            <w:r w:rsidRPr="00E852CA">
              <w:rPr>
                <w:rFonts w:ascii="Times New Roman" w:hAnsi="Times New Roman" w:cs="Times New Roman"/>
                <w:sz w:val="24"/>
                <w:szCs w:val="24"/>
              </w:rPr>
              <w:t>капитальный ремонт</w:t>
            </w:r>
          </w:p>
        </w:tc>
        <w:tc>
          <w:tcPr>
            <w:tcW w:w="0" w:type="auto"/>
            <w:vAlign w:val="center"/>
          </w:tcPr>
          <w:p w14:paraId="371EDDA8" w14:textId="26C94AD5" w:rsidR="00855119" w:rsidRPr="001F29BD" w:rsidRDefault="00855119" w:rsidP="00EA33EE">
            <w:pPr>
              <w:spacing w:after="0" w:line="240" w:lineRule="auto"/>
              <w:jc w:val="center"/>
              <w:rPr>
                <w:rFonts w:ascii="Times New Roman" w:hAnsi="Times New Roman" w:cs="Times New Roman"/>
                <w:sz w:val="24"/>
                <w:szCs w:val="24"/>
              </w:rPr>
            </w:pPr>
            <w:r w:rsidRPr="00AC7508">
              <w:rPr>
                <w:rFonts w:ascii="Times New Roman" w:hAnsi="Times New Roman" w:cs="Times New Roman"/>
                <w:sz w:val="24"/>
                <w:szCs w:val="24"/>
              </w:rPr>
              <w:t>-</w:t>
            </w:r>
          </w:p>
        </w:tc>
        <w:tc>
          <w:tcPr>
            <w:tcW w:w="0" w:type="auto"/>
            <w:vAlign w:val="center"/>
          </w:tcPr>
          <w:p w14:paraId="362A51AB" w14:textId="060976DB" w:rsidR="00855119" w:rsidRPr="001F29BD" w:rsidRDefault="00855119" w:rsidP="00EA33EE">
            <w:pPr>
              <w:spacing w:after="0" w:line="240" w:lineRule="auto"/>
              <w:jc w:val="center"/>
              <w:rPr>
                <w:rFonts w:ascii="Times New Roman" w:hAnsi="Times New Roman" w:cs="Times New Roman"/>
                <w:sz w:val="24"/>
                <w:szCs w:val="24"/>
              </w:rPr>
            </w:pPr>
            <w:r w:rsidRPr="002209A6">
              <w:rPr>
                <w:rFonts w:ascii="Times New Roman" w:hAnsi="Times New Roman" w:cs="Times New Roman"/>
                <w:sz w:val="24"/>
                <w:szCs w:val="24"/>
              </w:rPr>
              <w:t>2035</w:t>
            </w:r>
          </w:p>
        </w:tc>
        <w:tc>
          <w:tcPr>
            <w:tcW w:w="0" w:type="auto"/>
            <w:vAlign w:val="center"/>
          </w:tcPr>
          <w:p w14:paraId="108BEC95" w14:textId="18238235" w:rsidR="00855119" w:rsidRPr="001F29BD" w:rsidRDefault="00855119" w:rsidP="00EA33EE">
            <w:pPr>
              <w:spacing w:after="0" w:line="240" w:lineRule="auto"/>
              <w:jc w:val="center"/>
              <w:rPr>
                <w:rFonts w:ascii="Times New Roman" w:hAnsi="Times New Roman" w:cs="Times New Roman"/>
                <w:sz w:val="24"/>
                <w:szCs w:val="24"/>
              </w:rPr>
            </w:pPr>
            <w:r w:rsidRPr="000774FE">
              <w:rPr>
                <w:rFonts w:ascii="Times New Roman" w:hAnsi="Times New Roman" w:cs="Times New Roman"/>
                <w:sz w:val="24"/>
                <w:szCs w:val="24"/>
              </w:rPr>
              <w:t>проект генерального плана МО «г. Нижнекамск»</w:t>
            </w:r>
          </w:p>
        </w:tc>
        <w:tc>
          <w:tcPr>
            <w:tcW w:w="0" w:type="auto"/>
            <w:vAlign w:val="center"/>
          </w:tcPr>
          <w:p w14:paraId="62FFD356" w14:textId="793EED10"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855119" w:rsidRPr="001F29BD" w14:paraId="2A192CE8" w14:textId="77777777" w:rsidTr="00EA33EE">
        <w:tc>
          <w:tcPr>
            <w:tcW w:w="0" w:type="auto"/>
            <w:vAlign w:val="center"/>
          </w:tcPr>
          <w:p w14:paraId="6A5B9B31" w14:textId="7FEC68D4"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Футбольный стадион Нефтехимик, Шинник, ДЮСШ «ФК Нефтехимик», МБОУ №№14, 15, 20, 21, 26, 28, 29, 31, 6, 8, 1</w:t>
            </w:r>
          </w:p>
        </w:tc>
        <w:tc>
          <w:tcPr>
            <w:tcW w:w="0" w:type="auto"/>
            <w:vAlign w:val="center"/>
          </w:tcPr>
          <w:p w14:paraId="575DA9B3" w14:textId="78B2B23F" w:rsidR="00855119" w:rsidRPr="001F29BD" w:rsidRDefault="00855119" w:rsidP="00EA33EE">
            <w:pPr>
              <w:spacing w:after="0" w:line="240" w:lineRule="auto"/>
              <w:jc w:val="center"/>
              <w:rPr>
                <w:rFonts w:ascii="Times New Roman" w:hAnsi="Times New Roman" w:cs="Times New Roman"/>
                <w:sz w:val="24"/>
                <w:szCs w:val="24"/>
              </w:rPr>
            </w:pPr>
            <w:r w:rsidRPr="00AC7508">
              <w:rPr>
                <w:rFonts w:ascii="Times New Roman" w:hAnsi="Times New Roman" w:cs="Times New Roman"/>
                <w:sz w:val="24"/>
                <w:szCs w:val="24"/>
              </w:rPr>
              <w:t>-</w:t>
            </w:r>
          </w:p>
        </w:tc>
        <w:tc>
          <w:tcPr>
            <w:tcW w:w="0" w:type="auto"/>
            <w:vAlign w:val="center"/>
          </w:tcPr>
          <w:p w14:paraId="3F441E61" w14:textId="35CF2E9B" w:rsidR="00855119" w:rsidRPr="001F29BD" w:rsidRDefault="00855119" w:rsidP="00EA33EE">
            <w:pPr>
              <w:spacing w:after="0" w:line="240" w:lineRule="auto"/>
              <w:jc w:val="center"/>
              <w:rPr>
                <w:rFonts w:ascii="Times New Roman" w:hAnsi="Times New Roman" w:cs="Times New Roman"/>
                <w:sz w:val="24"/>
                <w:szCs w:val="24"/>
              </w:rPr>
            </w:pPr>
            <w:r w:rsidRPr="00E852CA">
              <w:rPr>
                <w:rFonts w:ascii="Times New Roman" w:hAnsi="Times New Roman" w:cs="Times New Roman"/>
                <w:sz w:val="24"/>
                <w:szCs w:val="24"/>
              </w:rPr>
              <w:t>капитальный ремонт</w:t>
            </w:r>
          </w:p>
        </w:tc>
        <w:tc>
          <w:tcPr>
            <w:tcW w:w="0" w:type="auto"/>
            <w:vAlign w:val="center"/>
          </w:tcPr>
          <w:p w14:paraId="334E4DB9" w14:textId="134892C4" w:rsidR="00855119" w:rsidRPr="001F29BD" w:rsidRDefault="00855119" w:rsidP="00EA33EE">
            <w:pPr>
              <w:spacing w:after="0" w:line="240" w:lineRule="auto"/>
              <w:jc w:val="center"/>
              <w:rPr>
                <w:rFonts w:ascii="Times New Roman" w:hAnsi="Times New Roman" w:cs="Times New Roman"/>
                <w:sz w:val="24"/>
                <w:szCs w:val="24"/>
              </w:rPr>
            </w:pPr>
            <w:r w:rsidRPr="00AC7508">
              <w:rPr>
                <w:rFonts w:ascii="Times New Roman" w:hAnsi="Times New Roman" w:cs="Times New Roman"/>
                <w:sz w:val="24"/>
                <w:szCs w:val="24"/>
              </w:rPr>
              <w:t>-</w:t>
            </w:r>
          </w:p>
        </w:tc>
        <w:tc>
          <w:tcPr>
            <w:tcW w:w="0" w:type="auto"/>
            <w:vAlign w:val="center"/>
          </w:tcPr>
          <w:p w14:paraId="5E088DEB" w14:textId="3421534D" w:rsidR="00855119" w:rsidRPr="001F29BD" w:rsidRDefault="00855119" w:rsidP="00EA33EE">
            <w:pPr>
              <w:spacing w:after="0" w:line="240" w:lineRule="auto"/>
              <w:jc w:val="center"/>
              <w:rPr>
                <w:rFonts w:ascii="Times New Roman" w:hAnsi="Times New Roman" w:cs="Times New Roman"/>
                <w:sz w:val="24"/>
                <w:szCs w:val="24"/>
              </w:rPr>
            </w:pPr>
            <w:r w:rsidRPr="002209A6">
              <w:rPr>
                <w:rFonts w:ascii="Times New Roman" w:hAnsi="Times New Roman" w:cs="Times New Roman"/>
                <w:sz w:val="24"/>
                <w:szCs w:val="24"/>
              </w:rPr>
              <w:t>2035</w:t>
            </w:r>
          </w:p>
        </w:tc>
        <w:tc>
          <w:tcPr>
            <w:tcW w:w="0" w:type="auto"/>
            <w:vAlign w:val="center"/>
          </w:tcPr>
          <w:p w14:paraId="093956CD" w14:textId="2546FA74" w:rsidR="00855119" w:rsidRPr="001F29BD" w:rsidRDefault="00855119" w:rsidP="00EA33EE">
            <w:pPr>
              <w:spacing w:after="0" w:line="240" w:lineRule="auto"/>
              <w:jc w:val="center"/>
              <w:rPr>
                <w:rFonts w:ascii="Times New Roman" w:hAnsi="Times New Roman" w:cs="Times New Roman"/>
                <w:sz w:val="24"/>
                <w:szCs w:val="24"/>
              </w:rPr>
            </w:pPr>
            <w:r w:rsidRPr="000774FE">
              <w:rPr>
                <w:rFonts w:ascii="Times New Roman" w:hAnsi="Times New Roman" w:cs="Times New Roman"/>
                <w:sz w:val="24"/>
                <w:szCs w:val="24"/>
              </w:rPr>
              <w:t>проект генерального плана МО «г. Нижнекамск»</w:t>
            </w:r>
          </w:p>
        </w:tc>
        <w:tc>
          <w:tcPr>
            <w:tcW w:w="0" w:type="auto"/>
            <w:vAlign w:val="center"/>
          </w:tcPr>
          <w:p w14:paraId="77C3B58F" w14:textId="7E1986A7"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855119" w:rsidRPr="001F29BD" w14:paraId="226EE119" w14:textId="77777777" w:rsidTr="00EA33EE">
        <w:tc>
          <w:tcPr>
            <w:tcW w:w="0" w:type="auto"/>
            <w:vAlign w:val="center"/>
          </w:tcPr>
          <w:p w14:paraId="2960C04B" w14:textId="17A0A6EF"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 xml:space="preserve">Площадки для мини-футбола пр. Строителей 50, пр. Химиков 4, 76А, ул. </w:t>
            </w:r>
            <w:proofErr w:type="spellStart"/>
            <w:r>
              <w:rPr>
                <w:rFonts w:ascii="Times New Roman" w:hAnsi="Times New Roman" w:cs="Times New Roman"/>
                <w:sz w:val="24"/>
                <w:szCs w:val="24"/>
              </w:rPr>
              <w:t>Бызова</w:t>
            </w:r>
            <w:proofErr w:type="spellEnd"/>
            <w:r>
              <w:rPr>
                <w:rFonts w:ascii="Times New Roman" w:hAnsi="Times New Roman" w:cs="Times New Roman"/>
                <w:sz w:val="24"/>
                <w:szCs w:val="24"/>
              </w:rPr>
              <w:t xml:space="preserve"> 1, ул. Вокзальная 28, ул. Корабельная 31, ул. Лесная 5)</w:t>
            </w:r>
          </w:p>
        </w:tc>
        <w:tc>
          <w:tcPr>
            <w:tcW w:w="0" w:type="auto"/>
            <w:vAlign w:val="center"/>
          </w:tcPr>
          <w:p w14:paraId="7FBDD74E" w14:textId="7A6D0163" w:rsidR="00855119" w:rsidRPr="001F29BD" w:rsidRDefault="00855119" w:rsidP="00EA33EE">
            <w:pPr>
              <w:spacing w:after="0" w:line="240" w:lineRule="auto"/>
              <w:jc w:val="center"/>
              <w:rPr>
                <w:rFonts w:ascii="Times New Roman" w:hAnsi="Times New Roman" w:cs="Times New Roman"/>
                <w:sz w:val="24"/>
                <w:szCs w:val="24"/>
              </w:rPr>
            </w:pPr>
            <w:r w:rsidRPr="00AC7508">
              <w:rPr>
                <w:rFonts w:ascii="Times New Roman" w:hAnsi="Times New Roman" w:cs="Times New Roman"/>
                <w:sz w:val="24"/>
                <w:szCs w:val="24"/>
              </w:rPr>
              <w:t>-</w:t>
            </w:r>
          </w:p>
        </w:tc>
        <w:tc>
          <w:tcPr>
            <w:tcW w:w="0" w:type="auto"/>
            <w:vAlign w:val="center"/>
          </w:tcPr>
          <w:p w14:paraId="30F9D847" w14:textId="683BD1CA" w:rsidR="00855119" w:rsidRPr="001F29BD" w:rsidRDefault="00855119" w:rsidP="00EA33EE">
            <w:pPr>
              <w:spacing w:after="0" w:line="240" w:lineRule="auto"/>
              <w:jc w:val="center"/>
              <w:rPr>
                <w:rFonts w:ascii="Times New Roman" w:hAnsi="Times New Roman" w:cs="Times New Roman"/>
                <w:sz w:val="24"/>
                <w:szCs w:val="24"/>
              </w:rPr>
            </w:pPr>
            <w:r w:rsidRPr="00E852CA">
              <w:rPr>
                <w:rFonts w:ascii="Times New Roman" w:hAnsi="Times New Roman" w:cs="Times New Roman"/>
                <w:sz w:val="24"/>
                <w:szCs w:val="24"/>
              </w:rPr>
              <w:t>капитальный ремонт</w:t>
            </w:r>
          </w:p>
        </w:tc>
        <w:tc>
          <w:tcPr>
            <w:tcW w:w="0" w:type="auto"/>
            <w:vAlign w:val="center"/>
          </w:tcPr>
          <w:p w14:paraId="7BEAE8E4" w14:textId="62332452" w:rsidR="00855119" w:rsidRPr="001F29BD" w:rsidRDefault="00855119" w:rsidP="00EA33EE">
            <w:pPr>
              <w:spacing w:after="0" w:line="240" w:lineRule="auto"/>
              <w:jc w:val="center"/>
              <w:rPr>
                <w:rFonts w:ascii="Times New Roman" w:hAnsi="Times New Roman" w:cs="Times New Roman"/>
                <w:sz w:val="24"/>
                <w:szCs w:val="24"/>
              </w:rPr>
            </w:pPr>
            <w:r w:rsidRPr="00AC7508">
              <w:rPr>
                <w:rFonts w:ascii="Times New Roman" w:hAnsi="Times New Roman" w:cs="Times New Roman"/>
                <w:sz w:val="24"/>
                <w:szCs w:val="24"/>
              </w:rPr>
              <w:t>-</w:t>
            </w:r>
          </w:p>
        </w:tc>
        <w:tc>
          <w:tcPr>
            <w:tcW w:w="0" w:type="auto"/>
            <w:vAlign w:val="center"/>
          </w:tcPr>
          <w:p w14:paraId="7DF56F81" w14:textId="7D857D19" w:rsidR="00855119" w:rsidRPr="001F29BD" w:rsidRDefault="00855119" w:rsidP="00EA33EE">
            <w:pPr>
              <w:spacing w:after="0" w:line="240" w:lineRule="auto"/>
              <w:jc w:val="center"/>
              <w:rPr>
                <w:rFonts w:ascii="Times New Roman" w:hAnsi="Times New Roman" w:cs="Times New Roman"/>
                <w:sz w:val="24"/>
                <w:szCs w:val="24"/>
              </w:rPr>
            </w:pPr>
            <w:r w:rsidRPr="002209A6">
              <w:rPr>
                <w:rFonts w:ascii="Times New Roman" w:hAnsi="Times New Roman" w:cs="Times New Roman"/>
                <w:sz w:val="24"/>
                <w:szCs w:val="24"/>
              </w:rPr>
              <w:t>2035</w:t>
            </w:r>
          </w:p>
        </w:tc>
        <w:tc>
          <w:tcPr>
            <w:tcW w:w="0" w:type="auto"/>
            <w:vAlign w:val="center"/>
          </w:tcPr>
          <w:p w14:paraId="4BC3B1A8" w14:textId="2F030DC2" w:rsidR="00855119" w:rsidRPr="001F29BD" w:rsidRDefault="00855119" w:rsidP="00EA33EE">
            <w:pPr>
              <w:spacing w:after="0" w:line="240" w:lineRule="auto"/>
              <w:jc w:val="center"/>
              <w:rPr>
                <w:rFonts w:ascii="Times New Roman" w:hAnsi="Times New Roman" w:cs="Times New Roman"/>
                <w:sz w:val="24"/>
                <w:szCs w:val="24"/>
              </w:rPr>
            </w:pPr>
            <w:r w:rsidRPr="000774FE">
              <w:rPr>
                <w:rFonts w:ascii="Times New Roman" w:hAnsi="Times New Roman" w:cs="Times New Roman"/>
                <w:sz w:val="24"/>
                <w:szCs w:val="24"/>
              </w:rPr>
              <w:t>проект генерального плана МО «г. Нижнекамск»</w:t>
            </w:r>
          </w:p>
        </w:tc>
        <w:tc>
          <w:tcPr>
            <w:tcW w:w="0" w:type="auto"/>
            <w:vAlign w:val="center"/>
          </w:tcPr>
          <w:p w14:paraId="2D83555F" w14:textId="344FC102"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н/д</w:t>
            </w:r>
          </w:p>
        </w:tc>
      </w:tr>
      <w:tr w:rsidR="00855119" w:rsidRPr="001F29BD" w14:paraId="2381E853" w14:textId="77777777" w:rsidTr="00EA33EE">
        <w:tc>
          <w:tcPr>
            <w:tcW w:w="0" w:type="auto"/>
            <w:vAlign w:val="center"/>
          </w:tcPr>
          <w:p w14:paraId="5DA44A7A" w14:textId="2408D123"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Детский оздоровительный лагерь «Юность»</w:t>
            </w:r>
          </w:p>
        </w:tc>
        <w:tc>
          <w:tcPr>
            <w:tcW w:w="0" w:type="auto"/>
            <w:vAlign w:val="center"/>
          </w:tcPr>
          <w:p w14:paraId="02CA012B" w14:textId="34A8696D" w:rsidR="00855119" w:rsidRPr="001F29BD" w:rsidRDefault="00855119" w:rsidP="00EA33EE">
            <w:pPr>
              <w:spacing w:after="0" w:line="240" w:lineRule="auto"/>
              <w:jc w:val="center"/>
              <w:rPr>
                <w:rFonts w:ascii="Times New Roman" w:hAnsi="Times New Roman" w:cs="Times New Roman"/>
                <w:sz w:val="24"/>
                <w:szCs w:val="24"/>
              </w:rPr>
            </w:pPr>
            <w:r w:rsidRPr="00B138A9">
              <w:rPr>
                <w:rFonts w:ascii="Times New Roman" w:hAnsi="Times New Roman" w:cs="Times New Roman"/>
                <w:sz w:val="24"/>
                <w:szCs w:val="24"/>
              </w:rPr>
              <w:t>Строительство</w:t>
            </w:r>
            <w:r>
              <w:rPr>
                <w:rFonts w:ascii="Times New Roman" w:hAnsi="Times New Roman" w:cs="Times New Roman"/>
                <w:sz w:val="24"/>
                <w:szCs w:val="24"/>
              </w:rPr>
              <w:t xml:space="preserve"> </w:t>
            </w:r>
            <w:r w:rsidRPr="00B138A9">
              <w:rPr>
                <w:rFonts w:ascii="Times New Roman" w:hAnsi="Times New Roman" w:cs="Times New Roman"/>
                <w:sz w:val="24"/>
                <w:szCs w:val="24"/>
              </w:rPr>
              <w:t>стадиона,</w:t>
            </w:r>
            <w:r>
              <w:rPr>
                <w:rFonts w:ascii="Times New Roman" w:hAnsi="Times New Roman" w:cs="Times New Roman"/>
                <w:sz w:val="24"/>
                <w:szCs w:val="24"/>
              </w:rPr>
              <w:t xml:space="preserve"> </w:t>
            </w:r>
            <w:r w:rsidRPr="00B138A9">
              <w:rPr>
                <w:rFonts w:ascii="Times New Roman" w:hAnsi="Times New Roman" w:cs="Times New Roman"/>
                <w:sz w:val="24"/>
                <w:szCs w:val="24"/>
              </w:rPr>
              <w:t>крытого</w:t>
            </w:r>
            <w:r>
              <w:rPr>
                <w:rFonts w:ascii="Times New Roman" w:hAnsi="Times New Roman" w:cs="Times New Roman"/>
                <w:sz w:val="24"/>
                <w:szCs w:val="24"/>
              </w:rPr>
              <w:t xml:space="preserve"> </w:t>
            </w:r>
            <w:r w:rsidRPr="00B138A9">
              <w:rPr>
                <w:rFonts w:ascii="Times New Roman" w:hAnsi="Times New Roman" w:cs="Times New Roman"/>
                <w:sz w:val="24"/>
                <w:szCs w:val="24"/>
              </w:rPr>
              <w:t>бассейна,</w:t>
            </w:r>
            <w:r>
              <w:rPr>
                <w:rFonts w:ascii="Times New Roman" w:hAnsi="Times New Roman" w:cs="Times New Roman"/>
                <w:sz w:val="24"/>
                <w:szCs w:val="24"/>
              </w:rPr>
              <w:t xml:space="preserve"> </w:t>
            </w:r>
            <w:r w:rsidRPr="00B138A9">
              <w:rPr>
                <w:rFonts w:ascii="Times New Roman" w:hAnsi="Times New Roman" w:cs="Times New Roman"/>
                <w:sz w:val="24"/>
                <w:szCs w:val="24"/>
              </w:rPr>
              <w:t>развлекательной</w:t>
            </w:r>
            <w:r>
              <w:rPr>
                <w:rFonts w:ascii="Times New Roman" w:hAnsi="Times New Roman" w:cs="Times New Roman"/>
                <w:sz w:val="24"/>
                <w:szCs w:val="24"/>
              </w:rPr>
              <w:t xml:space="preserve"> </w:t>
            </w:r>
            <w:r w:rsidRPr="00B138A9">
              <w:rPr>
                <w:rFonts w:ascii="Times New Roman" w:hAnsi="Times New Roman" w:cs="Times New Roman"/>
                <w:sz w:val="24"/>
                <w:szCs w:val="24"/>
              </w:rPr>
              <w:t>зоны,</w:t>
            </w:r>
            <w:r>
              <w:rPr>
                <w:rFonts w:ascii="Times New Roman" w:hAnsi="Times New Roman" w:cs="Times New Roman"/>
                <w:sz w:val="24"/>
                <w:szCs w:val="24"/>
              </w:rPr>
              <w:t xml:space="preserve"> </w:t>
            </w:r>
            <w:r w:rsidRPr="00B138A9">
              <w:rPr>
                <w:rFonts w:ascii="Times New Roman" w:hAnsi="Times New Roman" w:cs="Times New Roman"/>
                <w:sz w:val="24"/>
                <w:szCs w:val="24"/>
              </w:rPr>
              <w:t>капитальный</w:t>
            </w:r>
            <w:r>
              <w:rPr>
                <w:rFonts w:ascii="Times New Roman" w:hAnsi="Times New Roman" w:cs="Times New Roman"/>
                <w:sz w:val="24"/>
                <w:szCs w:val="24"/>
              </w:rPr>
              <w:t xml:space="preserve"> ремонт корпусов</w:t>
            </w:r>
          </w:p>
        </w:tc>
        <w:tc>
          <w:tcPr>
            <w:tcW w:w="0" w:type="auto"/>
            <w:vAlign w:val="center"/>
          </w:tcPr>
          <w:p w14:paraId="1A9B6FBE" w14:textId="483F5488"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реконструкция</w:t>
            </w:r>
          </w:p>
        </w:tc>
        <w:tc>
          <w:tcPr>
            <w:tcW w:w="0" w:type="auto"/>
            <w:vAlign w:val="center"/>
          </w:tcPr>
          <w:p w14:paraId="581A8A71" w14:textId="44567EFB"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400 мест</w:t>
            </w:r>
          </w:p>
        </w:tc>
        <w:tc>
          <w:tcPr>
            <w:tcW w:w="0" w:type="auto"/>
            <w:vAlign w:val="center"/>
          </w:tcPr>
          <w:p w14:paraId="0D3DE74C" w14:textId="3E8450A0"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1ADF04B6" w14:textId="09D73AFA"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Инвестиционное предложение ПАО «Нижнекамскнефтехим»</w:t>
            </w:r>
          </w:p>
        </w:tc>
        <w:tc>
          <w:tcPr>
            <w:tcW w:w="0" w:type="auto"/>
            <w:vAlign w:val="center"/>
          </w:tcPr>
          <w:p w14:paraId="78C47322" w14:textId="2D6826B2"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855119" w:rsidRPr="001F29BD" w14:paraId="4885BDDB" w14:textId="77777777" w:rsidTr="00EA33EE">
        <w:tc>
          <w:tcPr>
            <w:tcW w:w="0" w:type="auto"/>
            <w:vAlign w:val="center"/>
          </w:tcPr>
          <w:p w14:paraId="52719CF7" w14:textId="3CCC4073"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Детский оздоровительный лагерь «Олимпиец»</w:t>
            </w:r>
          </w:p>
        </w:tc>
        <w:tc>
          <w:tcPr>
            <w:tcW w:w="0" w:type="auto"/>
            <w:vAlign w:val="center"/>
          </w:tcPr>
          <w:p w14:paraId="6B9F90D6" w14:textId="4EBD4D62" w:rsidR="00855119" w:rsidRPr="001F29BD" w:rsidRDefault="00855119" w:rsidP="00EA33EE">
            <w:pPr>
              <w:spacing w:after="0" w:line="240" w:lineRule="auto"/>
              <w:jc w:val="center"/>
              <w:rPr>
                <w:rFonts w:ascii="Times New Roman" w:hAnsi="Times New Roman" w:cs="Times New Roman"/>
                <w:sz w:val="24"/>
                <w:szCs w:val="24"/>
              </w:rPr>
            </w:pPr>
            <w:r w:rsidRPr="00B138A9">
              <w:rPr>
                <w:rFonts w:ascii="Times New Roman" w:hAnsi="Times New Roman" w:cs="Times New Roman"/>
                <w:sz w:val="24"/>
                <w:szCs w:val="24"/>
              </w:rPr>
              <w:t>Реконструкция</w:t>
            </w:r>
            <w:r>
              <w:rPr>
                <w:rFonts w:ascii="Times New Roman" w:hAnsi="Times New Roman" w:cs="Times New Roman"/>
                <w:sz w:val="24"/>
                <w:szCs w:val="24"/>
              </w:rPr>
              <w:t xml:space="preserve"> </w:t>
            </w:r>
            <w:r w:rsidRPr="00B138A9">
              <w:rPr>
                <w:rFonts w:ascii="Times New Roman" w:hAnsi="Times New Roman" w:cs="Times New Roman"/>
                <w:sz w:val="24"/>
                <w:szCs w:val="24"/>
              </w:rPr>
              <w:t>стадиона,</w:t>
            </w:r>
            <w:r>
              <w:rPr>
                <w:rFonts w:ascii="Times New Roman" w:hAnsi="Times New Roman" w:cs="Times New Roman"/>
                <w:sz w:val="24"/>
                <w:szCs w:val="24"/>
              </w:rPr>
              <w:t xml:space="preserve"> </w:t>
            </w:r>
            <w:r w:rsidRPr="00B138A9">
              <w:rPr>
                <w:rFonts w:ascii="Times New Roman" w:hAnsi="Times New Roman" w:cs="Times New Roman"/>
                <w:sz w:val="24"/>
                <w:szCs w:val="24"/>
              </w:rPr>
              <w:t>строительство</w:t>
            </w:r>
            <w:r>
              <w:rPr>
                <w:rFonts w:ascii="Times New Roman" w:hAnsi="Times New Roman" w:cs="Times New Roman"/>
                <w:sz w:val="24"/>
                <w:szCs w:val="24"/>
              </w:rPr>
              <w:t xml:space="preserve"> </w:t>
            </w:r>
            <w:r w:rsidRPr="00B138A9">
              <w:rPr>
                <w:rFonts w:ascii="Times New Roman" w:hAnsi="Times New Roman" w:cs="Times New Roman"/>
                <w:sz w:val="24"/>
                <w:szCs w:val="24"/>
              </w:rPr>
              <w:t>летних домиков</w:t>
            </w:r>
            <w:r>
              <w:rPr>
                <w:rFonts w:ascii="Times New Roman" w:hAnsi="Times New Roman" w:cs="Times New Roman"/>
                <w:sz w:val="24"/>
                <w:szCs w:val="24"/>
              </w:rPr>
              <w:t xml:space="preserve"> </w:t>
            </w:r>
            <w:r w:rsidRPr="00B138A9">
              <w:rPr>
                <w:rFonts w:ascii="Times New Roman" w:hAnsi="Times New Roman" w:cs="Times New Roman"/>
                <w:sz w:val="24"/>
                <w:szCs w:val="24"/>
              </w:rPr>
              <w:t>для детей</w:t>
            </w:r>
          </w:p>
        </w:tc>
        <w:tc>
          <w:tcPr>
            <w:tcW w:w="0" w:type="auto"/>
            <w:vAlign w:val="center"/>
          </w:tcPr>
          <w:p w14:paraId="63844B2A" w14:textId="1139E2E0"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реконструкция</w:t>
            </w:r>
          </w:p>
        </w:tc>
        <w:tc>
          <w:tcPr>
            <w:tcW w:w="0" w:type="auto"/>
            <w:vAlign w:val="center"/>
          </w:tcPr>
          <w:p w14:paraId="6246B9CB" w14:textId="77777777" w:rsidR="00855119"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600 мест (существующие)</w:t>
            </w:r>
          </w:p>
          <w:p w14:paraId="654479F9" w14:textId="3E0D7637"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300 мест (дополнительные)</w:t>
            </w:r>
          </w:p>
        </w:tc>
        <w:tc>
          <w:tcPr>
            <w:tcW w:w="0" w:type="auto"/>
            <w:vAlign w:val="center"/>
          </w:tcPr>
          <w:p w14:paraId="0F083EFE" w14:textId="3CF78F58"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4A656193" w14:textId="6605DFA0"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Инвестиционное предложение ПАО «Нижнекамскнефтехим»</w:t>
            </w:r>
          </w:p>
        </w:tc>
        <w:tc>
          <w:tcPr>
            <w:tcW w:w="0" w:type="auto"/>
            <w:vAlign w:val="center"/>
          </w:tcPr>
          <w:p w14:paraId="2E5D334C" w14:textId="0FA14BBD"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855119" w:rsidRPr="001F29BD" w14:paraId="19241F65" w14:textId="77777777" w:rsidTr="00EA33EE">
        <w:tc>
          <w:tcPr>
            <w:tcW w:w="0" w:type="auto"/>
            <w:vAlign w:val="center"/>
          </w:tcPr>
          <w:p w14:paraId="3CD2ED21" w14:textId="03B35BCE"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Подъезд к </w:t>
            </w:r>
            <w:proofErr w:type="spellStart"/>
            <w:r>
              <w:rPr>
                <w:rFonts w:ascii="Times New Roman" w:hAnsi="Times New Roman" w:cs="Times New Roman"/>
                <w:sz w:val="24"/>
                <w:szCs w:val="24"/>
              </w:rPr>
              <w:t>Биклянскому</w:t>
            </w:r>
            <w:proofErr w:type="spellEnd"/>
            <w:r>
              <w:rPr>
                <w:rFonts w:ascii="Times New Roman" w:hAnsi="Times New Roman" w:cs="Times New Roman"/>
                <w:sz w:val="24"/>
                <w:szCs w:val="24"/>
              </w:rPr>
              <w:t xml:space="preserve"> лесничеству</w:t>
            </w:r>
          </w:p>
        </w:tc>
        <w:tc>
          <w:tcPr>
            <w:tcW w:w="0" w:type="auto"/>
            <w:vAlign w:val="center"/>
          </w:tcPr>
          <w:p w14:paraId="02DFCD9B" w14:textId="71339366"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капитальный ремонт (устройство асфальтобетонного покрытия)</w:t>
            </w:r>
          </w:p>
        </w:tc>
        <w:tc>
          <w:tcPr>
            <w:tcW w:w="0" w:type="auto"/>
            <w:vAlign w:val="center"/>
          </w:tcPr>
          <w:p w14:paraId="5EDF52C7" w14:textId="6BA81D00"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капитальный ремонт</w:t>
            </w:r>
          </w:p>
        </w:tc>
        <w:tc>
          <w:tcPr>
            <w:tcW w:w="0" w:type="auto"/>
            <w:vAlign w:val="center"/>
          </w:tcPr>
          <w:p w14:paraId="38778139" w14:textId="548E45BF"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0,62 км</w:t>
            </w:r>
          </w:p>
        </w:tc>
        <w:tc>
          <w:tcPr>
            <w:tcW w:w="0" w:type="auto"/>
            <w:vAlign w:val="center"/>
          </w:tcPr>
          <w:p w14:paraId="5BA54BE3" w14:textId="449C6526"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6F5D17AF" w14:textId="052D90EB"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tc>
        <w:tc>
          <w:tcPr>
            <w:tcW w:w="0" w:type="auto"/>
            <w:vAlign w:val="center"/>
          </w:tcPr>
          <w:p w14:paraId="616274B5" w14:textId="39E359AB"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855119" w:rsidRPr="001F29BD" w14:paraId="00D268A4" w14:textId="77777777" w:rsidTr="00EA33EE">
        <w:tc>
          <w:tcPr>
            <w:tcW w:w="0" w:type="auto"/>
            <w:vAlign w:val="center"/>
          </w:tcPr>
          <w:p w14:paraId="31472C2B" w14:textId="5D22B3D8"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Подъездная дорога к садам у д. Ильинка</w:t>
            </w:r>
          </w:p>
        </w:tc>
        <w:tc>
          <w:tcPr>
            <w:tcW w:w="0" w:type="auto"/>
            <w:vAlign w:val="center"/>
          </w:tcPr>
          <w:p w14:paraId="12764A4F" w14:textId="28C6D608"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капитальный ремонт (устройство асфальтобетонного покрытия)</w:t>
            </w:r>
          </w:p>
        </w:tc>
        <w:tc>
          <w:tcPr>
            <w:tcW w:w="0" w:type="auto"/>
            <w:vAlign w:val="center"/>
          </w:tcPr>
          <w:p w14:paraId="5F0D86A0" w14:textId="6606DA91"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капитальный ремонт</w:t>
            </w:r>
          </w:p>
        </w:tc>
        <w:tc>
          <w:tcPr>
            <w:tcW w:w="0" w:type="auto"/>
            <w:vAlign w:val="center"/>
          </w:tcPr>
          <w:p w14:paraId="24F27E5F" w14:textId="34D11ABA"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4,73 км</w:t>
            </w:r>
          </w:p>
        </w:tc>
        <w:tc>
          <w:tcPr>
            <w:tcW w:w="0" w:type="auto"/>
            <w:vAlign w:val="center"/>
          </w:tcPr>
          <w:p w14:paraId="05E6B89D" w14:textId="33385964"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7F45180D" w14:textId="61F5D6CD"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tc>
        <w:tc>
          <w:tcPr>
            <w:tcW w:w="0" w:type="auto"/>
            <w:vAlign w:val="center"/>
          </w:tcPr>
          <w:p w14:paraId="18B8B3B2" w14:textId="61F3BDF3"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855119" w:rsidRPr="001F29BD" w14:paraId="19F42C7F" w14:textId="77777777" w:rsidTr="00EA33EE">
        <w:tc>
          <w:tcPr>
            <w:tcW w:w="0" w:type="auto"/>
            <w:vAlign w:val="center"/>
          </w:tcPr>
          <w:p w14:paraId="243D1621" w14:textId="611883E6"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Полигон ТБО</w:t>
            </w:r>
          </w:p>
        </w:tc>
        <w:tc>
          <w:tcPr>
            <w:tcW w:w="0" w:type="auto"/>
            <w:vAlign w:val="center"/>
          </w:tcPr>
          <w:p w14:paraId="5686C15C" w14:textId="0488FDAD"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0AB4CA4E" w14:textId="5A961F2F"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новое строительство</w:t>
            </w:r>
          </w:p>
        </w:tc>
        <w:tc>
          <w:tcPr>
            <w:tcW w:w="0" w:type="auto"/>
            <w:vAlign w:val="center"/>
          </w:tcPr>
          <w:p w14:paraId="54C1CAAE" w14:textId="78C22722"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 объект</w:t>
            </w:r>
          </w:p>
        </w:tc>
        <w:tc>
          <w:tcPr>
            <w:tcW w:w="0" w:type="auto"/>
            <w:vAlign w:val="center"/>
          </w:tcPr>
          <w:p w14:paraId="298965D4" w14:textId="48DA1119"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2020</w:t>
            </w:r>
          </w:p>
        </w:tc>
        <w:tc>
          <w:tcPr>
            <w:tcW w:w="0" w:type="auto"/>
            <w:vAlign w:val="center"/>
          </w:tcPr>
          <w:p w14:paraId="17145015" w14:textId="5EDDA265"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территориального планирования Нижнекамского муниципального района Республики Татарстан</w:t>
            </w:r>
          </w:p>
        </w:tc>
        <w:tc>
          <w:tcPr>
            <w:tcW w:w="0" w:type="auto"/>
            <w:vAlign w:val="center"/>
          </w:tcPr>
          <w:p w14:paraId="0150F5D9" w14:textId="5ECB0265" w:rsidR="00855119" w:rsidRPr="001F29BD" w:rsidRDefault="00855119" w:rsidP="00EA33E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14:paraId="56584FE4" w14:textId="7546D81F" w:rsidR="00B1517F" w:rsidRDefault="00B1517F" w:rsidP="00D66C4D">
      <w:pPr>
        <w:spacing w:after="0" w:line="360" w:lineRule="auto"/>
        <w:jc w:val="center"/>
        <w:rPr>
          <w:rFonts w:ascii="Times New Roman" w:hAnsi="Times New Roman" w:cs="Times New Roman"/>
          <w:sz w:val="24"/>
          <w:szCs w:val="24"/>
        </w:rPr>
      </w:pPr>
    </w:p>
    <w:p w14:paraId="280E783B" w14:textId="77777777" w:rsidR="00C313B8" w:rsidRDefault="00C313B8" w:rsidP="00D66C4D">
      <w:pPr>
        <w:spacing w:after="0" w:line="360" w:lineRule="auto"/>
        <w:jc w:val="center"/>
        <w:rPr>
          <w:rFonts w:ascii="Times New Roman" w:hAnsi="Times New Roman" w:cs="Times New Roman"/>
          <w:sz w:val="24"/>
          <w:szCs w:val="24"/>
        </w:rPr>
        <w:sectPr w:rsidR="00C313B8" w:rsidSect="001F2CD2">
          <w:pgSz w:w="16838" w:h="11906" w:orient="landscape"/>
          <w:pgMar w:top="1701" w:right="1134" w:bottom="567" w:left="1134" w:header="709" w:footer="709" w:gutter="0"/>
          <w:cols w:space="708"/>
          <w:docGrid w:linePitch="360"/>
        </w:sectPr>
      </w:pPr>
    </w:p>
    <w:p w14:paraId="6578A605" w14:textId="4384685A" w:rsidR="00C313B8" w:rsidRDefault="00C313B8" w:rsidP="00C313B8">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1.3.2.</w:t>
      </w:r>
      <w:r w:rsidR="00024C3C">
        <w:rPr>
          <w:rFonts w:ascii="Times New Roman" w:hAnsi="Times New Roman" w:cs="Times New Roman"/>
          <w:sz w:val="24"/>
          <w:szCs w:val="24"/>
        </w:rPr>
        <w:t>4</w:t>
      </w:r>
    </w:p>
    <w:p w14:paraId="60860015" w14:textId="1C639A80" w:rsidR="00C313B8" w:rsidRDefault="00C313B8" w:rsidP="00C313B8">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Планируемые мероприятия применительно к территории городского поселения «город Нижнекамск» в схеме территориального планирования Нижнекамского муниципального района Республики Татарстан</w:t>
      </w:r>
      <w:r w:rsidR="00A85282">
        <w:rPr>
          <w:rFonts w:ascii="Times New Roman" w:hAnsi="Times New Roman" w:cs="Times New Roman"/>
          <w:sz w:val="24"/>
          <w:szCs w:val="24"/>
        </w:rPr>
        <w:t xml:space="preserve"> в редакции приказ</w:t>
      </w:r>
      <w:r w:rsidR="00D826D4">
        <w:rPr>
          <w:rFonts w:ascii="Times New Roman" w:hAnsi="Times New Roman" w:cs="Times New Roman"/>
          <w:sz w:val="24"/>
          <w:szCs w:val="24"/>
        </w:rPr>
        <w:t>а</w:t>
      </w:r>
      <w:r w:rsidR="00A85282">
        <w:rPr>
          <w:rFonts w:ascii="Times New Roman" w:hAnsi="Times New Roman" w:cs="Times New Roman"/>
          <w:sz w:val="24"/>
          <w:szCs w:val="24"/>
        </w:rPr>
        <w:t xml:space="preserve"> Министерства строительства, архитектуры и жилищно-коммунального хозяйства Республики Татарстан от 27.02.2026 № 351/о</w:t>
      </w:r>
    </w:p>
    <w:p w14:paraId="39DE0364" w14:textId="2F59E93D" w:rsidR="00C313B8" w:rsidRDefault="00C313B8" w:rsidP="00D66C4D">
      <w:pPr>
        <w:spacing w:after="0" w:line="360" w:lineRule="auto"/>
        <w:jc w:val="center"/>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2"/>
        <w:gridCol w:w="3466"/>
        <w:gridCol w:w="2207"/>
        <w:gridCol w:w="3794"/>
        <w:gridCol w:w="1725"/>
        <w:gridCol w:w="506"/>
      </w:tblGrid>
      <w:tr w:rsidR="00ED466D" w:rsidRPr="00602CAF" w14:paraId="4F19E285" w14:textId="77777777" w:rsidTr="00860DBB">
        <w:trPr>
          <w:cantSplit/>
          <w:trHeight w:val="1592"/>
          <w:tblHeader/>
        </w:trPr>
        <w:tc>
          <w:tcPr>
            <w:tcW w:w="0" w:type="auto"/>
            <w:vAlign w:val="center"/>
          </w:tcPr>
          <w:p w14:paraId="1AD9AE7E" w14:textId="77777777" w:rsidR="00081D1E" w:rsidRPr="00602CAF" w:rsidRDefault="00081D1E" w:rsidP="00860DBB">
            <w:pPr>
              <w:spacing w:after="0" w:line="240" w:lineRule="auto"/>
              <w:jc w:val="center"/>
              <w:rPr>
                <w:rFonts w:ascii="Times New Roman" w:hAnsi="Times New Roman" w:cs="Times New Roman"/>
                <w:sz w:val="24"/>
                <w:szCs w:val="24"/>
              </w:rPr>
            </w:pPr>
            <w:r w:rsidRPr="00602CAF">
              <w:rPr>
                <w:rFonts w:ascii="Times New Roman" w:hAnsi="Times New Roman" w:cs="Times New Roman"/>
                <w:sz w:val="24"/>
                <w:szCs w:val="24"/>
              </w:rPr>
              <w:t>Наименование объекта</w:t>
            </w:r>
          </w:p>
        </w:tc>
        <w:tc>
          <w:tcPr>
            <w:tcW w:w="0" w:type="auto"/>
            <w:vAlign w:val="center"/>
          </w:tcPr>
          <w:p w14:paraId="2C07EACC" w14:textId="2CC34775" w:rsidR="00081D1E" w:rsidRPr="00602CAF" w:rsidRDefault="00081D1E" w:rsidP="00860DB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Назначение объекта</w:t>
            </w:r>
          </w:p>
        </w:tc>
        <w:tc>
          <w:tcPr>
            <w:tcW w:w="0" w:type="auto"/>
            <w:vAlign w:val="center"/>
          </w:tcPr>
          <w:p w14:paraId="46C7517A" w14:textId="77777777" w:rsidR="00081D1E" w:rsidRPr="00602CAF" w:rsidRDefault="00081D1E" w:rsidP="00860DBB">
            <w:pPr>
              <w:spacing w:after="0" w:line="240" w:lineRule="auto"/>
              <w:jc w:val="center"/>
              <w:rPr>
                <w:rFonts w:ascii="Times New Roman" w:hAnsi="Times New Roman" w:cs="Times New Roman"/>
                <w:sz w:val="24"/>
                <w:szCs w:val="24"/>
              </w:rPr>
            </w:pPr>
            <w:r w:rsidRPr="00602CAF">
              <w:rPr>
                <w:rFonts w:ascii="Times New Roman" w:hAnsi="Times New Roman" w:cs="Times New Roman"/>
                <w:sz w:val="24"/>
                <w:szCs w:val="24"/>
              </w:rPr>
              <w:t>Статус объекта</w:t>
            </w:r>
            <w:r>
              <w:rPr>
                <w:rFonts w:ascii="Times New Roman" w:hAnsi="Times New Roman" w:cs="Times New Roman"/>
                <w:sz w:val="24"/>
                <w:szCs w:val="24"/>
              </w:rPr>
              <w:t>, вид мероприятий</w:t>
            </w:r>
          </w:p>
        </w:tc>
        <w:tc>
          <w:tcPr>
            <w:tcW w:w="0" w:type="auto"/>
            <w:vAlign w:val="center"/>
          </w:tcPr>
          <w:p w14:paraId="678D8617" w14:textId="77777777" w:rsidR="00081D1E" w:rsidRPr="00602CAF" w:rsidRDefault="00081D1E" w:rsidP="00860DBB">
            <w:pPr>
              <w:spacing w:after="0" w:line="240" w:lineRule="auto"/>
              <w:jc w:val="center"/>
              <w:rPr>
                <w:rFonts w:ascii="Times New Roman" w:hAnsi="Times New Roman" w:cs="Times New Roman"/>
                <w:sz w:val="24"/>
                <w:szCs w:val="24"/>
              </w:rPr>
            </w:pPr>
            <w:r w:rsidRPr="00602CAF">
              <w:rPr>
                <w:rFonts w:ascii="Times New Roman" w:hAnsi="Times New Roman" w:cs="Times New Roman"/>
                <w:sz w:val="24"/>
                <w:szCs w:val="24"/>
              </w:rPr>
              <w:t>Основные характеристики объекта</w:t>
            </w:r>
          </w:p>
        </w:tc>
        <w:tc>
          <w:tcPr>
            <w:tcW w:w="0" w:type="auto"/>
            <w:vAlign w:val="center"/>
          </w:tcPr>
          <w:p w14:paraId="3B5E1937" w14:textId="77777777" w:rsidR="00081D1E" w:rsidRPr="00602CAF" w:rsidRDefault="00081D1E" w:rsidP="00860DBB">
            <w:pPr>
              <w:spacing w:after="0" w:line="240" w:lineRule="auto"/>
              <w:jc w:val="center"/>
              <w:rPr>
                <w:rFonts w:ascii="Times New Roman" w:hAnsi="Times New Roman" w:cs="Times New Roman"/>
                <w:sz w:val="24"/>
                <w:szCs w:val="24"/>
              </w:rPr>
            </w:pPr>
            <w:r w:rsidRPr="00602CAF">
              <w:rPr>
                <w:rFonts w:ascii="Times New Roman" w:hAnsi="Times New Roman" w:cs="Times New Roman"/>
                <w:sz w:val="24"/>
                <w:szCs w:val="24"/>
              </w:rPr>
              <w:t>Срок реализации</w:t>
            </w:r>
            <w:r>
              <w:rPr>
                <w:rFonts w:ascii="Times New Roman" w:hAnsi="Times New Roman" w:cs="Times New Roman"/>
                <w:sz w:val="24"/>
                <w:szCs w:val="24"/>
              </w:rPr>
              <w:t>, год</w:t>
            </w:r>
          </w:p>
        </w:tc>
        <w:tc>
          <w:tcPr>
            <w:tcW w:w="0" w:type="auto"/>
            <w:textDirection w:val="btLr"/>
            <w:vAlign w:val="center"/>
          </w:tcPr>
          <w:p w14:paraId="4F8226DE" w14:textId="77777777" w:rsidR="00081D1E" w:rsidRPr="00602CAF" w:rsidRDefault="00081D1E" w:rsidP="00860DBB">
            <w:pPr>
              <w:spacing w:after="0"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Реализация</w:t>
            </w:r>
          </w:p>
        </w:tc>
      </w:tr>
      <w:tr w:rsidR="00ED466D" w:rsidRPr="00602CAF" w14:paraId="3F139400" w14:textId="77777777" w:rsidTr="00860DBB">
        <w:tc>
          <w:tcPr>
            <w:tcW w:w="0" w:type="auto"/>
            <w:vAlign w:val="center"/>
          </w:tcPr>
          <w:p w14:paraId="2F13FA49" w14:textId="29FC9C59" w:rsidR="00081D1E" w:rsidRPr="00602CAF" w:rsidRDefault="00081D1E" w:rsidP="00860DBB">
            <w:pPr>
              <w:spacing w:after="0" w:line="240" w:lineRule="auto"/>
              <w:jc w:val="center"/>
              <w:rPr>
                <w:rFonts w:ascii="Times New Roman" w:hAnsi="Times New Roman" w:cs="Times New Roman"/>
                <w:sz w:val="24"/>
                <w:szCs w:val="24"/>
              </w:rPr>
            </w:pPr>
          </w:p>
        </w:tc>
        <w:tc>
          <w:tcPr>
            <w:tcW w:w="0" w:type="auto"/>
            <w:vAlign w:val="center"/>
          </w:tcPr>
          <w:p w14:paraId="2C758090" w14:textId="285041E4" w:rsidR="00081D1E" w:rsidRPr="00602CAF" w:rsidRDefault="00081D1E" w:rsidP="00860DBB">
            <w:pPr>
              <w:widowControl w:val="0"/>
              <w:spacing w:after="0" w:line="240" w:lineRule="auto"/>
              <w:contextualSpacing/>
              <w:jc w:val="center"/>
              <w:rPr>
                <w:rFonts w:ascii="Times New Roman" w:hAnsi="Times New Roman" w:cs="Times New Roman"/>
                <w:sz w:val="24"/>
                <w:szCs w:val="24"/>
              </w:rPr>
            </w:pPr>
          </w:p>
        </w:tc>
        <w:tc>
          <w:tcPr>
            <w:tcW w:w="0" w:type="auto"/>
            <w:vAlign w:val="center"/>
          </w:tcPr>
          <w:p w14:paraId="32D1D713" w14:textId="44FC90EA" w:rsidR="00081D1E" w:rsidRPr="00602CAF" w:rsidRDefault="00081D1E" w:rsidP="00860DBB">
            <w:pPr>
              <w:spacing w:after="0" w:line="240" w:lineRule="auto"/>
              <w:jc w:val="center"/>
              <w:rPr>
                <w:rFonts w:ascii="Times New Roman" w:hAnsi="Times New Roman" w:cs="Times New Roman"/>
                <w:sz w:val="24"/>
                <w:szCs w:val="24"/>
              </w:rPr>
            </w:pPr>
          </w:p>
        </w:tc>
        <w:tc>
          <w:tcPr>
            <w:tcW w:w="0" w:type="auto"/>
            <w:vAlign w:val="center"/>
          </w:tcPr>
          <w:p w14:paraId="3734C7AC" w14:textId="066AA9B1" w:rsidR="00081D1E" w:rsidRPr="00602CAF" w:rsidRDefault="00081D1E" w:rsidP="00860DBB">
            <w:pPr>
              <w:widowControl w:val="0"/>
              <w:spacing w:after="0" w:line="240" w:lineRule="auto"/>
              <w:contextualSpacing/>
              <w:jc w:val="center"/>
              <w:rPr>
                <w:rFonts w:ascii="Times New Roman" w:hAnsi="Times New Roman" w:cs="Times New Roman"/>
                <w:sz w:val="24"/>
                <w:szCs w:val="24"/>
              </w:rPr>
            </w:pPr>
          </w:p>
        </w:tc>
        <w:tc>
          <w:tcPr>
            <w:tcW w:w="0" w:type="auto"/>
            <w:vAlign w:val="center"/>
          </w:tcPr>
          <w:p w14:paraId="7EDCEE2B" w14:textId="557BB8BA" w:rsidR="00081D1E" w:rsidRPr="00602CAF" w:rsidRDefault="00081D1E" w:rsidP="00860DBB">
            <w:pPr>
              <w:spacing w:after="0" w:line="240" w:lineRule="auto"/>
              <w:jc w:val="center"/>
              <w:rPr>
                <w:rFonts w:ascii="Times New Roman" w:hAnsi="Times New Roman" w:cs="Times New Roman"/>
                <w:sz w:val="24"/>
                <w:szCs w:val="24"/>
              </w:rPr>
            </w:pPr>
          </w:p>
        </w:tc>
        <w:tc>
          <w:tcPr>
            <w:tcW w:w="0" w:type="auto"/>
            <w:vAlign w:val="center"/>
          </w:tcPr>
          <w:p w14:paraId="1B664FE4" w14:textId="6676D4CE" w:rsidR="00081D1E" w:rsidRPr="00602CAF" w:rsidRDefault="00081D1E" w:rsidP="00860DBB">
            <w:pPr>
              <w:spacing w:after="0" w:line="240" w:lineRule="auto"/>
              <w:jc w:val="center"/>
              <w:rPr>
                <w:rFonts w:ascii="Times New Roman" w:hAnsi="Times New Roman" w:cs="Times New Roman"/>
                <w:sz w:val="24"/>
                <w:szCs w:val="24"/>
              </w:rPr>
            </w:pPr>
          </w:p>
        </w:tc>
      </w:tr>
      <w:tr w:rsidR="00476BED" w:rsidRPr="00602CAF" w14:paraId="4312D90D" w14:textId="77777777" w:rsidTr="00860DBB">
        <w:tc>
          <w:tcPr>
            <w:tcW w:w="0" w:type="auto"/>
            <w:vAlign w:val="center"/>
          </w:tcPr>
          <w:p w14:paraId="055869AE" w14:textId="55A7A6A2" w:rsidR="00476BED" w:rsidRPr="00602CAF" w:rsidRDefault="00476BED" w:rsidP="00D826D4">
            <w:pPr>
              <w:spacing w:after="0" w:line="240" w:lineRule="auto"/>
              <w:jc w:val="center"/>
              <w:rPr>
                <w:rFonts w:ascii="Times New Roman" w:hAnsi="Times New Roman" w:cs="Times New Roman"/>
                <w:sz w:val="24"/>
                <w:szCs w:val="24"/>
              </w:rPr>
            </w:pPr>
            <w:r w:rsidRPr="00476BED">
              <w:rPr>
                <w:rFonts w:ascii="Times New Roman" w:hAnsi="Times New Roman" w:cs="Times New Roman"/>
                <w:sz w:val="24"/>
                <w:szCs w:val="24"/>
              </w:rPr>
              <w:t>Индустриальный</w:t>
            </w:r>
            <w:r w:rsidR="00D826D4">
              <w:rPr>
                <w:rFonts w:ascii="Times New Roman" w:hAnsi="Times New Roman" w:cs="Times New Roman"/>
                <w:sz w:val="24"/>
                <w:szCs w:val="24"/>
              </w:rPr>
              <w:t xml:space="preserve"> </w:t>
            </w:r>
            <w:r w:rsidRPr="00476BED">
              <w:rPr>
                <w:rFonts w:ascii="Times New Roman" w:hAnsi="Times New Roman" w:cs="Times New Roman"/>
                <w:sz w:val="24"/>
                <w:szCs w:val="24"/>
              </w:rPr>
              <w:t>парк «Южный»</w:t>
            </w:r>
          </w:p>
        </w:tc>
        <w:tc>
          <w:tcPr>
            <w:tcW w:w="0" w:type="auto"/>
            <w:vAlign w:val="center"/>
          </w:tcPr>
          <w:p w14:paraId="2BDAD92E" w14:textId="6B9F9DA5" w:rsidR="00476BED" w:rsidRPr="00602CAF" w:rsidRDefault="00D826D4" w:rsidP="00860DBB">
            <w:pPr>
              <w:widowControl w:val="0"/>
              <w:spacing w:after="0" w:line="240" w:lineRule="auto"/>
              <w:contextualSpacing/>
              <w:jc w:val="center"/>
              <w:rPr>
                <w:rFonts w:ascii="Times New Roman" w:hAnsi="Times New Roman" w:cs="Times New Roman"/>
                <w:sz w:val="24"/>
                <w:szCs w:val="24"/>
              </w:rPr>
            </w:pPr>
            <w:r w:rsidRPr="006D3F02">
              <w:rPr>
                <w:rFonts w:ascii="Times New Roman" w:hAnsi="Times New Roman" w:cs="Times New Roman"/>
                <w:sz w:val="24"/>
                <w:szCs w:val="24"/>
              </w:rPr>
              <w:t>Создание условий для</w:t>
            </w:r>
            <w:r>
              <w:rPr>
                <w:rFonts w:ascii="Times New Roman" w:hAnsi="Times New Roman" w:cs="Times New Roman"/>
                <w:sz w:val="24"/>
                <w:szCs w:val="24"/>
              </w:rPr>
              <w:t xml:space="preserve"> </w:t>
            </w:r>
            <w:r w:rsidRPr="006D3F02">
              <w:rPr>
                <w:rFonts w:ascii="Times New Roman" w:hAnsi="Times New Roman" w:cs="Times New Roman"/>
                <w:sz w:val="24"/>
                <w:szCs w:val="24"/>
              </w:rPr>
              <w:t>развития</w:t>
            </w:r>
            <w:r>
              <w:rPr>
                <w:rFonts w:ascii="Times New Roman" w:hAnsi="Times New Roman" w:cs="Times New Roman"/>
                <w:sz w:val="24"/>
                <w:szCs w:val="24"/>
              </w:rPr>
              <w:t xml:space="preserve"> </w:t>
            </w:r>
            <w:r w:rsidRPr="006D3F02">
              <w:rPr>
                <w:rFonts w:ascii="Times New Roman" w:hAnsi="Times New Roman" w:cs="Times New Roman"/>
                <w:sz w:val="24"/>
                <w:szCs w:val="24"/>
              </w:rPr>
              <w:t>производственного</w:t>
            </w:r>
            <w:r>
              <w:rPr>
                <w:rFonts w:ascii="Times New Roman" w:hAnsi="Times New Roman" w:cs="Times New Roman"/>
                <w:sz w:val="24"/>
                <w:szCs w:val="24"/>
              </w:rPr>
              <w:t xml:space="preserve"> </w:t>
            </w:r>
            <w:r w:rsidRPr="006D3F02">
              <w:rPr>
                <w:rFonts w:ascii="Times New Roman" w:hAnsi="Times New Roman" w:cs="Times New Roman"/>
                <w:sz w:val="24"/>
                <w:szCs w:val="24"/>
              </w:rPr>
              <w:t>комплекса</w:t>
            </w:r>
          </w:p>
        </w:tc>
        <w:tc>
          <w:tcPr>
            <w:tcW w:w="0" w:type="auto"/>
            <w:vAlign w:val="center"/>
          </w:tcPr>
          <w:p w14:paraId="05CA908F" w14:textId="3E460DF4" w:rsidR="00476BED" w:rsidRPr="00602CAF" w:rsidRDefault="006914A2" w:rsidP="00860DB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0" w:type="auto"/>
            <w:vAlign w:val="center"/>
          </w:tcPr>
          <w:p w14:paraId="47185F11" w14:textId="3052FEBC" w:rsidR="00476BED" w:rsidRPr="00602CAF" w:rsidRDefault="0075215D" w:rsidP="00860DBB">
            <w:pPr>
              <w:widowControl w:val="0"/>
              <w:spacing w:after="0" w:line="240" w:lineRule="auto"/>
              <w:contextualSpacing/>
              <w:jc w:val="center"/>
              <w:rPr>
                <w:rFonts w:ascii="Times New Roman" w:hAnsi="Times New Roman" w:cs="Times New Roman"/>
                <w:sz w:val="24"/>
                <w:szCs w:val="24"/>
              </w:rPr>
            </w:pPr>
            <w:r w:rsidRPr="0075215D">
              <w:rPr>
                <w:rFonts w:ascii="Times New Roman" w:hAnsi="Times New Roman" w:cs="Times New Roman"/>
                <w:sz w:val="24"/>
                <w:szCs w:val="24"/>
              </w:rPr>
              <w:t>37,6406 га</w:t>
            </w:r>
          </w:p>
        </w:tc>
        <w:tc>
          <w:tcPr>
            <w:tcW w:w="0" w:type="auto"/>
            <w:vAlign w:val="center"/>
          </w:tcPr>
          <w:p w14:paraId="0D03F3F5" w14:textId="6EA55678" w:rsidR="00476BED" w:rsidRPr="00602CAF" w:rsidRDefault="00FF357B" w:rsidP="00860DB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2032</w:t>
            </w:r>
          </w:p>
        </w:tc>
        <w:tc>
          <w:tcPr>
            <w:tcW w:w="0" w:type="auto"/>
            <w:vAlign w:val="center"/>
          </w:tcPr>
          <w:p w14:paraId="6BB2BD3E" w14:textId="1D85CE13" w:rsidR="00476BED" w:rsidRPr="00602CAF" w:rsidRDefault="000E5969" w:rsidP="00860DB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ED466D" w:rsidRPr="00602CAF" w14:paraId="676506C4" w14:textId="77777777" w:rsidTr="00860DBB">
        <w:tc>
          <w:tcPr>
            <w:tcW w:w="0" w:type="auto"/>
            <w:vAlign w:val="center"/>
          </w:tcPr>
          <w:p w14:paraId="077DC6FC" w14:textId="4776EFF0" w:rsidR="00081D1E" w:rsidRPr="00602CAF" w:rsidRDefault="00081D1E" w:rsidP="00047EA9">
            <w:pPr>
              <w:spacing w:after="0" w:line="240" w:lineRule="auto"/>
              <w:jc w:val="center"/>
              <w:rPr>
                <w:rFonts w:ascii="Times New Roman" w:hAnsi="Times New Roman" w:cs="Times New Roman"/>
                <w:sz w:val="24"/>
                <w:szCs w:val="24"/>
              </w:rPr>
            </w:pPr>
            <w:r w:rsidRPr="00047EA9">
              <w:rPr>
                <w:rFonts w:ascii="Times New Roman" w:hAnsi="Times New Roman" w:cs="Times New Roman"/>
                <w:sz w:val="24"/>
                <w:szCs w:val="24"/>
              </w:rPr>
              <w:t>Логистический</w:t>
            </w:r>
            <w:r>
              <w:rPr>
                <w:rFonts w:ascii="Times New Roman" w:hAnsi="Times New Roman" w:cs="Times New Roman"/>
                <w:sz w:val="24"/>
                <w:szCs w:val="24"/>
              </w:rPr>
              <w:t xml:space="preserve"> </w:t>
            </w:r>
            <w:r w:rsidRPr="00047EA9">
              <w:rPr>
                <w:rFonts w:ascii="Times New Roman" w:hAnsi="Times New Roman" w:cs="Times New Roman"/>
                <w:sz w:val="24"/>
                <w:szCs w:val="24"/>
              </w:rPr>
              <w:t xml:space="preserve">портовой </w:t>
            </w:r>
            <w:proofErr w:type="spellStart"/>
            <w:r w:rsidRPr="00047EA9">
              <w:rPr>
                <w:rFonts w:ascii="Times New Roman" w:hAnsi="Times New Roman" w:cs="Times New Roman"/>
                <w:sz w:val="24"/>
                <w:szCs w:val="24"/>
              </w:rPr>
              <w:t>хаб</w:t>
            </w:r>
            <w:proofErr w:type="spellEnd"/>
            <w:r w:rsidRPr="00047EA9">
              <w:rPr>
                <w:rFonts w:ascii="Times New Roman" w:hAnsi="Times New Roman" w:cs="Times New Roman"/>
                <w:sz w:val="24"/>
                <w:szCs w:val="24"/>
              </w:rPr>
              <w:t xml:space="preserve"> в</w:t>
            </w:r>
            <w:r>
              <w:rPr>
                <w:rFonts w:ascii="Times New Roman" w:hAnsi="Times New Roman" w:cs="Times New Roman"/>
                <w:sz w:val="24"/>
                <w:szCs w:val="24"/>
              </w:rPr>
              <w:t xml:space="preserve"> </w:t>
            </w:r>
            <w:r w:rsidRPr="00047EA9">
              <w:rPr>
                <w:rFonts w:ascii="Times New Roman" w:hAnsi="Times New Roman" w:cs="Times New Roman"/>
                <w:sz w:val="24"/>
                <w:szCs w:val="24"/>
              </w:rPr>
              <w:t>г. Нижнекамске</w:t>
            </w:r>
          </w:p>
        </w:tc>
        <w:tc>
          <w:tcPr>
            <w:tcW w:w="0" w:type="auto"/>
            <w:vAlign w:val="center"/>
          </w:tcPr>
          <w:p w14:paraId="7F476C96" w14:textId="75DA356E" w:rsidR="00081D1E" w:rsidRPr="00602CAF" w:rsidRDefault="006D3F02" w:rsidP="00476BED">
            <w:pPr>
              <w:widowControl w:val="0"/>
              <w:spacing w:after="0" w:line="240" w:lineRule="auto"/>
              <w:contextualSpacing/>
              <w:jc w:val="center"/>
              <w:rPr>
                <w:rFonts w:ascii="Times New Roman" w:hAnsi="Times New Roman" w:cs="Times New Roman"/>
                <w:sz w:val="24"/>
                <w:szCs w:val="24"/>
              </w:rPr>
            </w:pPr>
            <w:r w:rsidRPr="006D3F02">
              <w:rPr>
                <w:rFonts w:ascii="Times New Roman" w:hAnsi="Times New Roman" w:cs="Times New Roman"/>
                <w:sz w:val="24"/>
                <w:szCs w:val="24"/>
              </w:rPr>
              <w:t>Создание условий для</w:t>
            </w:r>
            <w:r w:rsidR="00476BED">
              <w:rPr>
                <w:rFonts w:ascii="Times New Roman" w:hAnsi="Times New Roman" w:cs="Times New Roman"/>
                <w:sz w:val="24"/>
                <w:szCs w:val="24"/>
              </w:rPr>
              <w:t xml:space="preserve"> </w:t>
            </w:r>
            <w:r w:rsidRPr="006D3F02">
              <w:rPr>
                <w:rFonts w:ascii="Times New Roman" w:hAnsi="Times New Roman" w:cs="Times New Roman"/>
                <w:sz w:val="24"/>
                <w:szCs w:val="24"/>
              </w:rPr>
              <w:t>развития</w:t>
            </w:r>
            <w:r w:rsidR="00476BED">
              <w:rPr>
                <w:rFonts w:ascii="Times New Roman" w:hAnsi="Times New Roman" w:cs="Times New Roman"/>
                <w:sz w:val="24"/>
                <w:szCs w:val="24"/>
              </w:rPr>
              <w:t xml:space="preserve"> </w:t>
            </w:r>
            <w:r w:rsidRPr="006D3F02">
              <w:rPr>
                <w:rFonts w:ascii="Times New Roman" w:hAnsi="Times New Roman" w:cs="Times New Roman"/>
                <w:sz w:val="24"/>
                <w:szCs w:val="24"/>
              </w:rPr>
              <w:t>производственного</w:t>
            </w:r>
            <w:r w:rsidR="00476BED">
              <w:rPr>
                <w:rFonts w:ascii="Times New Roman" w:hAnsi="Times New Roman" w:cs="Times New Roman"/>
                <w:sz w:val="24"/>
                <w:szCs w:val="24"/>
              </w:rPr>
              <w:t xml:space="preserve"> </w:t>
            </w:r>
            <w:r w:rsidRPr="006D3F02">
              <w:rPr>
                <w:rFonts w:ascii="Times New Roman" w:hAnsi="Times New Roman" w:cs="Times New Roman"/>
                <w:sz w:val="24"/>
                <w:szCs w:val="24"/>
              </w:rPr>
              <w:t>комплекса</w:t>
            </w:r>
          </w:p>
        </w:tc>
        <w:tc>
          <w:tcPr>
            <w:tcW w:w="0" w:type="auto"/>
            <w:vAlign w:val="center"/>
          </w:tcPr>
          <w:p w14:paraId="721DBBC9" w14:textId="19B3A5D0" w:rsidR="00081D1E" w:rsidRPr="00602CAF" w:rsidRDefault="00081D1E" w:rsidP="00860DB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0" w:type="auto"/>
            <w:vAlign w:val="center"/>
          </w:tcPr>
          <w:p w14:paraId="79BA139D" w14:textId="04A4AE75" w:rsidR="00081D1E" w:rsidRPr="00602CAF" w:rsidRDefault="00081D1E" w:rsidP="00A801D1">
            <w:pPr>
              <w:widowControl w:val="0"/>
              <w:spacing w:after="0" w:line="240" w:lineRule="auto"/>
              <w:contextualSpacing/>
              <w:jc w:val="center"/>
              <w:rPr>
                <w:rFonts w:ascii="Times New Roman" w:hAnsi="Times New Roman" w:cs="Times New Roman"/>
                <w:sz w:val="24"/>
                <w:szCs w:val="24"/>
              </w:rPr>
            </w:pPr>
            <w:r w:rsidRPr="00A801D1">
              <w:rPr>
                <w:rFonts w:ascii="Times New Roman" w:hAnsi="Times New Roman" w:cs="Times New Roman"/>
                <w:sz w:val="24"/>
                <w:szCs w:val="24"/>
              </w:rPr>
              <w:t xml:space="preserve">Площадь парка – </w:t>
            </w:r>
            <w:r w:rsidR="00ED466D">
              <w:rPr>
                <w:rFonts w:ascii="Times New Roman" w:hAnsi="Times New Roman" w:cs="Times New Roman"/>
                <w:sz w:val="24"/>
                <w:szCs w:val="24"/>
              </w:rPr>
              <w:t>49,2341</w:t>
            </w:r>
            <w:r>
              <w:rPr>
                <w:rFonts w:ascii="Times New Roman" w:hAnsi="Times New Roman" w:cs="Times New Roman"/>
                <w:sz w:val="24"/>
                <w:szCs w:val="24"/>
              </w:rPr>
              <w:t xml:space="preserve"> </w:t>
            </w:r>
            <w:r w:rsidRPr="00A801D1">
              <w:rPr>
                <w:rFonts w:ascii="Times New Roman" w:hAnsi="Times New Roman" w:cs="Times New Roman"/>
                <w:sz w:val="24"/>
                <w:szCs w:val="24"/>
              </w:rPr>
              <w:t>га, планируемый</w:t>
            </w:r>
            <w:r>
              <w:rPr>
                <w:rFonts w:ascii="Times New Roman" w:hAnsi="Times New Roman" w:cs="Times New Roman"/>
                <w:sz w:val="24"/>
                <w:szCs w:val="24"/>
              </w:rPr>
              <w:t xml:space="preserve"> </w:t>
            </w:r>
            <w:r w:rsidRPr="00A801D1">
              <w:rPr>
                <w:rFonts w:ascii="Times New Roman" w:hAnsi="Times New Roman" w:cs="Times New Roman"/>
                <w:sz w:val="24"/>
                <w:szCs w:val="24"/>
              </w:rPr>
              <w:t>объем производства –</w:t>
            </w:r>
            <w:r>
              <w:rPr>
                <w:rFonts w:ascii="Times New Roman" w:hAnsi="Times New Roman" w:cs="Times New Roman"/>
                <w:sz w:val="24"/>
                <w:szCs w:val="24"/>
              </w:rPr>
              <w:t xml:space="preserve"> </w:t>
            </w:r>
            <w:r w:rsidRPr="00A801D1">
              <w:rPr>
                <w:rFonts w:ascii="Times New Roman" w:hAnsi="Times New Roman" w:cs="Times New Roman"/>
                <w:sz w:val="24"/>
                <w:szCs w:val="24"/>
              </w:rPr>
              <w:t>до 900 тыс. тонн</w:t>
            </w:r>
          </w:p>
        </w:tc>
        <w:tc>
          <w:tcPr>
            <w:tcW w:w="0" w:type="auto"/>
            <w:vAlign w:val="center"/>
          </w:tcPr>
          <w:p w14:paraId="728F6924" w14:textId="7A43DD25" w:rsidR="00081D1E" w:rsidRPr="00602CAF" w:rsidRDefault="00081D1E" w:rsidP="00860DB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2035</w:t>
            </w:r>
          </w:p>
        </w:tc>
        <w:tc>
          <w:tcPr>
            <w:tcW w:w="0" w:type="auto"/>
            <w:vAlign w:val="center"/>
          </w:tcPr>
          <w:p w14:paraId="52A6E326" w14:textId="0C59E02F" w:rsidR="00081D1E" w:rsidRPr="00602CAF" w:rsidRDefault="005F46CF" w:rsidP="00860DB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ED466D" w:rsidRPr="00602CAF" w14:paraId="4BFEB33B" w14:textId="77777777" w:rsidTr="00860DBB">
        <w:tc>
          <w:tcPr>
            <w:tcW w:w="0" w:type="auto"/>
            <w:vAlign w:val="center"/>
          </w:tcPr>
          <w:p w14:paraId="6B4958F4" w14:textId="711C5B59" w:rsidR="00ED466D" w:rsidRPr="00047EA9" w:rsidRDefault="00ED466D" w:rsidP="00ED466D">
            <w:pPr>
              <w:spacing w:after="0" w:line="240" w:lineRule="auto"/>
              <w:jc w:val="center"/>
              <w:rPr>
                <w:rFonts w:ascii="Times New Roman" w:hAnsi="Times New Roman" w:cs="Times New Roman"/>
                <w:sz w:val="24"/>
                <w:szCs w:val="24"/>
              </w:rPr>
            </w:pPr>
            <w:r w:rsidRPr="00ED466D">
              <w:rPr>
                <w:rFonts w:ascii="Times New Roman" w:hAnsi="Times New Roman" w:cs="Times New Roman"/>
                <w:sz w:val="24"/>
                <w:szCs w:val="24"/>
              </w:rPr>
              <w:t>Туристический</w:t>
            </w:r>
            <w:r>
              <w:rPr>
                <w:rFonts w:ascii="Times New Roman" w:hAnsi="Times New Roman" w:cs="Times New Roman"/>
                <w:sz w:val="24"/>
                <w:szCs w:val="24"/>
              </w:rPr>
              <w:t xml:space="preserve"> </w:t>
            </w:r>
            <w:r w:rsidRPr="00ED466D">
              <w:rPr>
                <w:rFonts w:ascii="Times New Roman" w:hAnsi="Times New Roman" w:cs="Times New Roman"/>
                <w:sz w:val="24"/>
                <w:szCs w:val="24"/>
              </w:rPr>
              <w:t>комплекс</w:t>
            </w:r>
          </w:p>
        </w:tc>
        <w:tc>
          <w:tcPr>
            <w:tcW w:w="0" w:type="auto"/>
            <w:vAlign w:val="center"/>
          </w:tcPr>
          <w:p w14:paraId="77E67043" w14:textId="03192790" w:rsidR="00ED466D" w:rsidRPr="006D3F02" w:rsidRDefault="00ED466D" w:rsidP="00ED466D">
            <w:pPr>
              <w:widowControl w:val="0"/>
              <w:spacing w:after="0" w:line="240" w:lineRule="auto"/>
              <w:contextualSpacing/>
              <w:jc w:val="center"/>
              <w:rPr>
                <w:rFonts w:ascii="Times New Roman" w:hAnsi="Times New Roman" w:cs="Times New Roman"/>
                <w:sz w:val="24"/>
                <w:szCs w:val="24"/>
              </w:rPr>
            </w:pPr>
            <w:r w:rsidRPr="00ED466D">
              <w:rPr>
                <w:rFonts w:ascii="Times New Roman" w:hAnsi="Times New Roman" w:cs="Times New Roman"/>
                <w:sz w:val="24"/>
                <w:szCs w:val="24"/>
              </w:rPr>
              <w:t>Создание условий для</w:t>
            </w:r>
            <w:r>
              <w:rPr>
                <w:rFonts w:ascii="Times New Roman" w:hAnsi="Times New Roman" w:cs="Times New Roman"/>
                <w:sz w:val="24"/>
                <w:szCs w:val="24"/>
              </w:rPr>
              <w:t xml:space="preserve"> </w:t>
            </w:r>
            <w:r w:rsidRPr="00ED466D">
              <w:rPr>
                <w:rFonts w:ascii="Times New Roman" w:hAnsi="Times New Roman" w:cs="Times New Roman"/>
                <w:sz w:val="24"/>
                <w:szCs w:val="24"/>
              </w:rPr>
              <w:t>организации отдыха</w:t>
            </w:r>
            <w:r>
              <w:rPr>
                <w:rFonts w:ascii="Times New Roman" w:hAnsi="Times New Roman" w:cs="Times New Roman"/>
                <w:sz w:val="24"/>
                <w:szCs w:val="24"/>
              </w:rPr>
              <w:t xml:space="preserve"> </w:t>
            </w:r>
            <w:r w:rsidRPr="00ED466D">
              <w:rPr>
                <w:rFonts w:ascii="Times New Roman" w:hAnsi="Times New Roman" w:cs="Times New Roman"/>
                <w:sz w:val="24"/>
                <w:szCs w:val="24"/>
              </w:rPr>
              <w:t>граждан</w:t>
            </w:r>
          </w:p>
        </w:tc>
        <w:tc>
          <w:tcPr>
            <w:tcW w:w="0" w:type="auto"/>
            <w:vAlign w:val="center"/>
          </w:tcPr>
          <w:p w14:paraId="5E6DC2A2" w14:textId="25C4EBCB" w:rsidR="00ED466D" w:rsidRDefault="00ED466D" w:rsidP="00860DB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0" w:type="auto"/>
            <w:vAlign w:val="center"/>
          </w:tcPr>
          <w:p w14:paraId="33D0AA47" w14:textId="5900A97C" w:rsidR="00ED466D" w:rsidRPr="00A801D1" w:rsidRDefault="00292CE0" w:rsidP="00A801D1">
            <w:pPr>
              <w:widowControl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8,0001 га</w:t>
            </w:r>
          </w:p>
        </w:tc>
        <w:tc>
          <w:tcPr>
            <w:tcW w:w="0" w:type="auto"/>
            <w:vAlign w:val="center"/>
          </w:tcPr>
          <w:p w14:paraId="67212F12" w14:textId="308C2EBC" w:rsidR="00ED466D" w:rsidRDefault="0085591A" w:rsidP="00860DB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2030</w:t>
            </w:r>
          </w:p>
        </w:tc>
        <w:tc>
          <w:tcPr>
            <w:tcW w:w="0" w:type="auto"/>
            <w:vAlign w:val="center"/>
          </w:tcPr>
          <w:p w14:paraId="7F17B81A" w14:textId="0CE9B4DF" w:rsidR="00ED466D" w:rsidRDefault="0085591A" w:rsidP="00860DB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14:paraId="27559FA1" w14:textId="77777777" w:rsidR="009228BD" w:rsidRDefault="009228BD" w:rsidP="00D66C4D">
      <w:pPr>
        <w:spacing w:after="0" w:line="360" w:lineRule="auto"/>
        <w:jc w:val="center"/>
        <w:rPr>
          <w:rFonts w:ascii="Times New Roman" w:hAnsi="Times New Roman" w:cs="Times New Roman"/>
          <w:sz w:val="24"/>
          <w:szCs w:val="24"/>
        </w:rPr>
      </w:pPr>
    </w:p>
    <w:p w14:paraId="6BBED341" w14:textId="77777777" w:rsidR="001F2CD2" w:rsidRDefault="001F2CD2" w:rsidP="00447841">
      <w:pPr>
        <w:spacing w:after="0" w:line="360" w:lineRule="auto"/>
        <w:ind w:firstLine="567"/>
        <w:jc w:val="both"/>
        <w:rPr>
          <w:rFonts w:ascii="Times New Roman" w:hAnsi="Times New Roman" w:cs="Times New Roman"/>
          <w:sz w:val="24"/>
          <w:szCs w:val="24"/>
        </w:rPr>
      </w:pPr>
    </w:p>
    <w:p w14:paraId="7422BA02" w14:textId="6A20147C" w:rsidR="001F2CD2" w:rsidRDefault="001F2CD2" w:rsidP="00447841">
      <w:pPr>
        <w:spacing w:after="0" w:line="360" w:lineRule="auto"/>
        <w:ind w:firstLine="567"/>
        <w:jc w:val="both"/>
        <w:rPr>
          <w:rFonts w:ascii="Times New Roman" w:hAnsi="Times New Roman" w:cs="Times New Roman"/>
          <w:sz w:val="24"/>
          <w:szCs w:val="24"/>
        </w:rPr>
        <w:sectPr w:rsidR="001F2CD2" w:rsidSect="001F2CD2">
          <w:pgSz w:w="16838" w:h="11906" w:orient="landscape"/>
          <w:pgMar w:top="1701" w:right="1134" w:bottom="567" w:left="1134" w:header="709" w:footer="709" w:gutter="0"/>
          <w:cols w:space="708"/>
          <w:docGrid w:linePitch="360"/>
        </w:sectPr>
      </w:pPr>
    </w:p>
    <w:p w14:paraId="0B742FD7" w14:textId="579C7A50" w:rsidR="00351629" w:rsidRDefault="00351629" w:rsidP="00351629">
      <w:pPr>
        <w:pStyle w:val="2"/>
      </w:pPr>
      <w:bookmarkStart w:id="16" w:name="_Toc236154593"/>
      <w:r>
        <w:lastRenderedPageBreak/>
        <w:t>Глава 4. Социально-экономический потенциал территории</w:t>
      </w:r>
      <w:bookmarkEnd w:id="16"/>
    </w:p>
    <w:p w14:paraId="30000E1A" w14:textId="32D6C3CF" w:rsidR="005152E9" w:rsidRDefault="005152E9" w:rsidP="00447841">
      <w:pPr>
        <w:spacing w:after="0" w:line="360" w:lineRule="auto"/>
        <w:ind w:firstLine="567"/>
        <w:jc w:val="both"/>
        <w:rPr>
          <w:rFonts w:ascii="Times New Roman" w:hAnsi="Times New Roman" w:cs="Times New Roman"/>
          <w:sz w:val="24"/>
          <w:szCs w:val="24"/>
        </w:rPr>
      </w:pPr>
    </w:p>
    <w:p w14:paraId="714E36A8" w14:textId="0711A500" w:rsidR="00161963" w:rsidRPr="00161963" w:rsidRDefault="00E663D8" w:rsidP="004340FE">
      <w:pPr>
        <w:pStyle w:val="3"/>
        <w:numPr>
          <w:ilvl w:val="0"/>
          <w:numId w:val="12"/>
        </w:numPr>
      </w:pPr>
      <w:bookmarkStart w:id="17" w:name="_Toc236154594"/>
      <w:r>
        <w:t>Демографический потенциал</w:t>
      </w:r>
      <w:r w:rsidR="005E1838">
        <w:t xml:space="preserve"> и уровень жизни населения</w:t>
      </w:r>
      <w:bookmarkEnd w:id="17"/>
    </w:p>
    <w:p w14:paraId="258C917F" w14:textId="6A56FC7A" w:rsidR="001531C6" w:rsidRDefault="001531C6" w:rsidP="00447841">
      <w:pPr>
        <w:spacing w:after="0" w:line="360" w:lineRule="auto"/>
        <w:ind w:firstLine="567"/>
        <w:jc w:val="both"/>
        <w:rPr>
          <w:rFonts w:ascii="Times New Roman" w:hAnsi="Times New Roman" w:cs="Times New Roman"/>
          <w:sz w:val="24"/>
          <w:szCs w:val="24"/>
        </w:rPr>
      </w:pPr>
    </w:p>
    <w:p w14:paraId="2620D041" w14:textId="173A1F44" w:rsidR="00161963" w:rsidRDefault="0070132A" w:rsidP="0044784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Согласно официальным данным </w:t>
      </w:r>
      <w:r w:rsidR="00F54D8C">
        <w:rPr>
          <w:rFonts w:ascii="Times New Roman" w:hAnsi="Times New Roman" w:cs="Times New Roman"/>
          <w:sz w:val="24"/>
          <w:szCs w:val="24"/>
        </w:rPr>
        <w:t xml:space="preserve">территориального органа </w:t>
      </w:r>
      <w:r>
        <w:rPr>
          <w:rFonts w:ascii="Times New Roman" w:hAnsi="Times New Roman" w:cs="Times New Roman"/>
          <w:sz w:val="24"/>
          <w:szCs w:val="24"/>
        </w:rPr>
        <w:t xml:space="preserve">Федеральной службы государственной статистики </w:t>
      </w:r>
      <w:r w:rsidR="00F54D8C">
        <w:rPr>
          <w:rFonts w:ascii="Times New Roman" w:hAnsi="Times New Roman" w:cs="Times New Roman"/>
          <w:sz w:val="24"/>
          <w:szCs w:val="24"/>
        </w:rPr>
        <w:t>по Республике Татарстан</w:t>
      </w:r>
      <w:r w:rsidR="001D0271">
        <w:rPr>
          <w:rFonts w:ascii="Times New Roman" w:hAnsi="Times New Roman" w:cs="Times New Roman"/>
          <w:sz w:val="24"/>
          <w:szCs w:val="24"/>
        </w:rPr>
        <w:t xml:space="preserve"> на 01.01.2025</w:t>
      </w:r>
      <w:r w:rsidR="00F54D8C">
        <w:rPr>
          <w:rFonts w:ascii="Times New Roman" w:hAnsi="Times New Roman" w:cs="Times New Roman"/>
          <w:sz w:val="24"/>
          <w:szCs w:val="24"/>
        </w:rPr>
        <w:t xml:space="preserve"> в городском поселении «город Нижнекамск» прожива</w:t>
      </w:r>
      <w:r w:rsidR="00C501B9">
        <w:rPr>
          <w:rFonts w:ascii="Times New Roman" w:hAnsi="Times New Roman" w:cs="Times New Roman"/>
          <w:sz w:val="24"/>
          <w:szCs w:val="24"/>
        </w:rPr>
        <w:t>ло</w:t>
      </w:r>
      <w:r w:rsidR="00F54D8C">
        <w:rPr>
          <w:rFonts w:ascii="Times New Roman" w:hAnsi="Times New Roman" w:cs="Times New Roman"/>
          <w:sz w:val="24"/>
          <w:szCs w:val="24"/>
        </w:rPr>
        <w:t xml:space="preserve"> 241 057 </w:t>
      </w:r>
      <w:r w:rsidR="00D945EF">
        <w:rPr>
          <w:rFonts w:ascii="Times New Roman" w:hAnsi="Times New Roman" w:cs="Times New Roman"/>
          <w:sz w:val="24"/>
          <w:szCs w:val="24"/>
        </w:rPr>
        <w:t>человек</w:t>
      </w:r>
      <w:r w:rsidR="00F54D8C">
        <w:rPr>
          <w:rFonts w:ascii="Times New Roman" w:hAnsi="Times New Roman" w:cs="Times New Roman"/>
          <w:sz w:val="24"/>
          <w:szCs w:val="24"/>
        </w:rPr>
        <w:t>. Из них городское население составляет 240 842 чел</w:t>
      </w:r>
      <w:r w:rsidR="00462D9C">
        <w:rPr>
          <w:rFonts w:ascii="Times New Roman" w:hAnsi="Times New Roman" w:cs="Times New Roman"/>
          <w:sz w:val="24"/>
          <w:szCs w:val="24"/>
        </w:rPr>
        <w:t>овек</w:t>
      </w:r>
      <w:r w:rsidR="00F54D8C">
        <w:rPr>
          <w:rFonts w:ascii="Times New Roman" w:hAnsi="Times New Roman" w:cs="Times New Roman"/>
          <w:sz w:val="24"/>
          <w:szCs w:val="24"/>
        </w:rPr>
        <w:t>, сельское – 215 чел</w:t>
      </w:r>
      <w:r w:rsidR="00462D9C">
        <w:rPr>
          <w:rFonts w:ascii="Times New Roman" w:hAnsi="Times New Roman" w:cs="Times New Roman"/>
          <w:sz w:val="24"/>
          <w:szCs w:val="24"/>
        </w:rPr>
        <w:t>овек</w:t>
      </w:r>
      <w:r w:rsidR="00F54D8C">
        <w:rPr>
          <w:rFonts w:ascii="Times New Roman" w:hAnsi="Times New Roman" w:cs="Times New Roman"/>
          <w:sz w:val="24"/>
          <w:szCs w:val="24"/>
        </w:rPr>
        <w:t>.</w:t>
      </w:r>
      <w:r w:rsidR="00372AA6">
        <w:rPr>
          <w:rFonts w:ascii="Times New Roman" w:hAnsi="Times New Roman" w:cs="Times New Roman"/>
          <w:sz w:val="24"/>
          <w:szCs w:val="24"/>
        </w:rPr>
        <w:t xml:space="preserve"> Соответственно, в городе Нижнекамск проживает 240 842 чел</w:t>
      </w:r>
      <w:r w:rsidR="00462D9C">
        <w:rPr>
          <w:rFonts w:ascii="Times New Roman" w:hAnsi="Times New Roman" w:cs="Times New Roman"/>
          <w:sz w:val="24"/>
          <w:szCs w:val="24"/>
        </w:rPr>
        <w:t>овек</w:t>
      </w:r>
      <w:r w:rsidR="00372AA6">
        <w:rPr>
          <w:rFonts w:ascii="Times New Roman" w:hAnsi="Times New Roman" w:cs="Times New Roman"/>
          <w:sz w:val="24"/>
          <w:szCs w:val="24"/>
        </w:rPr>
        <w:t>, а население в 215 человек делят три сельских населенного пункта городского поселения.</w:t>
      </w:r>
    </w:p>
    <w:p w14:paraId="22CEC452" w14:textId="68767612" w:rsidR="00161963" w:rsidRPr="0091229B" w:rsidRDefault="00030C1D" w:rsidP="0044784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Город Нижнекамск является третьим по численности населенным пунктом в Республике Татарстан</w:t>
      </w:r>
      <w:r w:rsidR="00DD3382">
        <w:rPr>
          <w:rFonts w:ascii="Times New Roman" w:hAnsi="Times New Roman" w:cs="Times New Roman"/>
          <w:sz w:val="24"/>
          <w:szCs w:val="24"/>
        </w:rPr>
        <w:t xml:space="preserve"> и весомой частью населения Нижнекамского муниципального района.</w:t>
      </w:r>
    </w:p>
    <w:p w14:paraId="029A8AA5" w14:textId="1D54BFB1" w:rsidR="004565C1" w:rsidRDefault="003B5EAF" w:rsidP="003B5EAF">
      <w:pPr>
        <w:spacing w:after="0" w:line="360" w:lineRule="auto"/>
        <w:jc w:val="center"/>
        <w:rPr>
          <w:rFonts w:ascii="Times New Roman" w:hAnsi="Times New Roman" w:cs="Times New Roman"/>
          <w:sz w:val="24"/>
          <w:szCs w:val="24"/>
        </w:rPr>
      </w:pPr>
      <w:r>
        <w:rPr>
          <w:noProof/>
        </w:rPr>
        <w:drawing>
          <wp:inline distT="0" distB="0" distL="0" distR="0" wp14:anchorId="574AB01B" wp14:editId="059F19A0">
            <wp:extent cx="6120130" cy="3024505"/>
            <wp:effectExtent l="0" t="0" r="13970" b="4445"/>
            <wp:docPr id="6" name="Диаграмма 6">
              <a:extLst xmlns:a="http://schemas.openxmlformats.org/drawingml/2006/main">
                <a:ext uri="{FF2B5EF4-FFF2-40B4-BE49-F238E27FC236}">
                  <a16:creationId xmlns:a16="http://schemas.microsoft.com/office/drawing/2014/main" id="{188DE7A2-6892-4C0B-9EF8-2DE97AD294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043E03A" w14:textId="16816D14" w:rsidR="004565C1" w:rsidRDefault="00247BC3" w:rsidP="0044784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Рис. 1.4.1.1. </w:t>
      </w:r>
      <w:r w:rsidR="0074093B">
        <w:rPr>
          <w:rFonts w:ascii="Times New Roman" w:hAnsi="Times New Roman" w:cs="Times New Roman"/>
          <w:sz w:val="24"/>
          <w:szCs w:val="24"/>
        </w:rPr>
        <w:t>Динамика численности населения города Нижнекамск</w:t>
      </w:r>
    </w:p>
    <w:p w14:paraId="1DF768AE" w14:textId="3BC74790" w:rsidR="004565C1" w:rsidRDefault="003C5463" w:rsidP="0044784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Демографическую историю города Нижнекамск можно разделить на </w:t>
      </w:r>
      <w:r w:rsidR="0006022C">
        <w:rPr>
          <w:rFonts w:ascii="Times New Roman" w:hAnsi="Times New Roman" w:cs="Times New Roman"/>
          <w:sz w:val="24"/>
          <w:szCs w:val="24"/>
        </w:rPr>
        <w:t>3</w:t>
      </w:r>
      <w:r w:rsidR="00D90C29">
        <w:rPr>
          <w:rFonts w:ascii="Times New Roman" w:hAnsi="Times New Roman" w:cs="Times New Roman"/>
          <w:sz w:val="24"/>
          <w:szCs w:val="24"/>
        </w:rPr>
        <w:t xml:space="preserve"> этапа:</w:t>
      </w:r>
    </w:p>
    <w:p w14:paraId="2C50F5E1" w14:textId="72688D81" w:rsidR="00D90C29" w:rsidRDefault="00D90C29" w:rsidP="004340FE">
      <w:pPr>
        <w:pStyle w:val="a0"/>
        <w:numPr>
          <w:ilvl w:val="0"/>
          <w:numId w:val="1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Этап «бурного» роста (1967-1974 гг.) характеризуется быстрым увеличением численности населения</w:t>
      </w:r>
      <w:r w:rsidR="00376655">
        <w:rPr>
          <w:rFonts w:ascii="Times New Roman" w:hAnsi="Times New Roman" w:cs="Times New Roman"/>
          <w:sz w:val="24"/>
          <w:szCs w:val="24"/>
        </w:rPr>
        <w:t xml:space="preserve">. </w:t>
      </w:r>
      <w:r w:rsidR="005D15D4">
        <w:rPr>
          <w:rFonts w:ascii="Times New Roman" w:hAnsi="Times New Roman" w:cs="Times New Roman"/>
          <w:sz w:val="24"/>
          <w:szCs w:val="24"/>
        </w:rPr>
        <w:t>Город Нижнекамск,</w:t>
      </w:r>
      <w:r w:rsidR="00376655">
        <w:rPr>
          <w:rFonts w:ascii="Times New Roman" w:hAnsi="Times New Roman" w:cs="Times New Roman"/>
          <w:sz w:val="24"/>
          <w:szCs w:val="24"/>
        </w:rPr>
        <w:t xml:space="preserve"> будучи основанным в 1958-1966 гг. населенным пунктом </w:t>
      </w:r>
      <w:r w:rsidR="00EF52F2">
        <w:rPr>
          <w:rFonts w:ascii="Times New Roman" w:hAnsi="Times New Roman" w:cs="Times New Roman"/>
          <w:sz w:val="24"/>
          <w:szCs w:val="24"/>
        </w:rPr>
        <w:t xml:space="preserve">промышленного типа </w:t>
      </w:r>
      <w:r w:rsidR="00B6422E">
        <w:rPr>
          <w:rFonts w:ascii="Times New Roman" w:hAnsi="Times New Roman" w:cs="Times New Roman"/>
          <w:sz w:val="24"/>
          <w:szCs w:val="24"/>
        </w:rPr>
        <w:t>имеет типичный рост населения в связи с одновременным строительством нескольких промышленных производств</w:t>
      </w:r>
      <w:r w:rsidR="00C33388">
        <w:rPr>
          <w:rFonts w:ascii="Times New Roman" w:hAnsi="Times New Roman" w:cs="Times New Roman"/>
          <w:sz w:val="24"/>
          <w:szCs w:val="24"/>
        </w:rPr>
        <w:t xml:space="preserve"> и вспомогательных инженерных, строительных, бытовых и транспортных инфраструктур</w:t>
      </w:r>
      <w:r w:rsidR="00BA0114">
        <w:rPr>
          <w:rFonts w:ascii="Times New Roman" w:hAnsi="Times New Roman" w:cs="Times New Roman"/>
          <w:sz w:val="24"/>
          <w:szCs w:val="24"/>
        </w:rPr>
        <w:t>.</w:t>
      </w:r>
      <w:r w:rsidR="0006022C">
        <w:rPr>
          <w:rFonts w:ascii="Times New Roman" w:hAnsi="Times New Roman" w:cs="Times New Roman"/>
          <w:sz w:val="24"/>
          <w:szCs w:val="24"/>
        </w:rPr>
        <w:t xml:space="preserve"> К 1974 г. численность нового города превысила 112 тыс. человек.</w:t>
      </w:r>
    </w:p>
    <w:p w14:paraId="0F593999" w14:textId="377FF3FC" w:rsidR="0006022C" w:rsidRDefault="0006022C" w:rsidP="004340FE">
      <w:pPr>
        <w:pStyle w:val="a0"/>
        <w:numPr>
          <w:ilvl w:val="0"/>
          <w:numId w:val="1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Этап </w:t>
      </w:r>
      <w:r w:rsidR="00981D89">
        <w:rPr>
          <w:rFonts w:ascii="Times New Roman" w:hAnsi="Times New Roman" w:cs="Times New Roman"/>
          <w:sz w:val="24"/>
          <w:szCs w:val="24"/>
        </w:rPr>
        <w:t>стабильного роста (1975-1996 гг.) объединяет года, когда численность города росла в среднем на 4857 чел./год, что в три раза меньше предыдущего этапа.</w:t>
      </w:r>
      <w:r w:rsidR="00C33388">
        <w:rPr>
          <w:rFonts w:ascii="Times New Roman" w:hAnsi="Times New Roman" w:cs="Times New Roman"/>
          <w:sz w:val="24"/>
          <w:szCs w:val="24"/>
        </w:rPr>
        <w:t xml:space="preserve"> </w:t>
      </w:r>
      <w:r w:rsidR="00C1610D">
        <w:rPr>
          <w:rFonts w:ascii="Times New Roman" w:hAnsi="Times New Roman" w:cs="Times New Roman"/>
          <w:sz w:val="24"/>
          <w:szCs w:val="24"/>
        </w:rPr>
        <w:t xml:space="preserve">Данный этап отмечается строительством новых производственных мощностей связанных с </w:t>
      </w:r>
      <w:r w:rsidR="00C1610D">
        <w:rPr>
          <w:rFonts w:ascii="Times New Roman" w:hAnsi="Times New Roman" w:cs="Times New Roman"/>
          <w:sz w:val="24"/>
          <w:szCs w:val="24"/>
        </w:rPr>
        <w:lastRenderedPageBreak/>
        <w:t>удовлетворением потребностей Камского автомобильного завода и расширением ассортимента выпускаемой продукции.</w:t>
      </w:r>
      <w:r w:rsidR="00AD7449">
        <w:rPr>
          <w:rFonts w:ascii="Times New Roman" w:hAnsi="Times New Roman" w:cs="Times New Roman"/>
          <w:sz w:val="24"/>
          <w:szCs w:val="24"/>
        </w:rPr>
        <w:t xml:space="preserve"> </w:t>
      </w:r>
      <w:r w:rsidR="00A95225">
        <w:rPr>
          <w:rFonts w:ascii="Times New Roman" w:hAnsi="Times New Roman" w:cs="Times New Roman"/>
          <w:sz w:val="24"/>
          <w:szCs w:val="24"/>
        </w:rPr>
        <w:t>Численность населения за данный этап выросло на более чем 102 тыс. человек и составило 214 тыс. человек.</w:t>
      </w:r>
    </w:p>
    <w:p w14:paraId="7D41ABF9" w14:textId="790B1ED7" w:rsidR="005D15D4" w:rsidRPr="00D90C29" w:rsidRDefault="002B7379" w:rsidP="004340FE">
      <w:pPr>
        <w:pStyle w:val="a0"/>
        <w:numPr>
          <w:ilvl w:val="0"/>
          <w:numId w:val="1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Этап стабилизации численности населения (1997 г. – настоящее время) проявляется в относительно устойчивом поддержании динамики с локальным повышением в 2010 г. Данный этап характеризуется модернизацией производительных мощностей по последним технологическим и научно-производственным </w:t>
      </w:r>
      <w:r w:rsidR="00C507DC">
        <w:rPr>
          <w:rFonts w:ascii="Times New Roman" w:hAnsi="Times New Roman" w:cs="Times New Roman"/>
          <w:sz w:val="24"/>
          <w:szCs w:val="24"/>
        </w:rPr>
        <w:t>достижениям</w:t>
      </w:r>
      <w:r>
        <w:rPr>
          <w:rFonts w:ascii="Times New Roman" w:hAnsi="Times New Roman" w:cs="Times New Roman"/>
          <w:sz w:val="24"/>
          <w:szCs w:val="24"/>
        </w:rPr>
        <w:t xml:space="preserve"> и строительством новых комплексов нефтехимической промышленности. </w:t>
      </w:r>
      <w:r w:rsidR="00DF1AD1">
        <w:rPr>
          <w:rFonts w:ascii="Times New Roman" w:hAnsi="Times New Roman" w:cs="Times New Roman"/>
          <w:sz w:val="24"/>
          <w:szCs w:val="24"/>
        </w:rPr>
        <w:t>Среднегодовой прирост в этом этапе равен 994 человек.</w:t>
      </w:r>
      <w:r w:rsidR="002347E8">
        <w:rPr>
          <w:rFonts w:ascii="Times New Roman" w:hAnsi="Times New Roman" w:cs="Times New Roman"/>
          <w:sz w:val="24"/>
          <w:szCs w:val="24"/>
        </w:rPr>
        <w:t xml:space="preserve"> К 2025 году численность населения по сравнению с 1996 г. увеличилась на 26844 человек.</w:t>
      </w:r>
    </w:p>
    <w:p w14:paraId="00AD6419" w14:textId="1A575011" w:rsidR="0038663F" w:rsidRDefault="00905E93" w:rsidP="0038663F">
      <w:pPr>
        <w:spacing w:after="0" w:line="360" w:lineRule="auto"/>
        <w:ind w:firstLine="567"/>
        <w:jc w:val="center"/>
        <w:rPr>
          <w:rFonts w:ascii="Times New Roman" w:hAnsi="Times New Roman" w:cs="Times New Roman"/>
          <w:sz w:val="24"/>
          <w:szCs w:val="24"/>
        </w:rPr>
      </w:pPr>
      <w:r>
        <w:rPr>
          <w:noProof/>
        </w:rPr>
        <w:drawing>
          <wp:inline distT="0" distB="0" distL="0" distR="0" wp14:anchorId="0F545318" wp14:editId="5EC14E26">
            <wp:extent cx="4555671" cy="5230586"/>
            <wp:effectExtent l="0" t="0" r="16510" b="8255"/>
            <wp:docPr id="8" name="Диаграмма 8">
              <a:extLst xmlns:a="http://schemas.openxmlformats.org/drawingml/2006/main">
                <a:ext uri="{FF2B5EF4-FFF2-40B4-BE49-F238E27FC236}">
                  <a16:creationId xmlns:a16="http://schemas.microsoft.com/office/drawing/2014/main" id="{70ED4B48-1C11-4C11-A382-0424A16CF8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2A75725" w14:textId="5D8C26B8" w:rsidR="00006C54" w:rsidRDefault="00006C54" w:rsidP="00006C5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Рис. </w:t>
      </w:r>
      <w:r w:rsidR="00597994">
        <w:rPr>
          <w:rFonts w:ascii="Times New Roman" w:hAnsi="Times New Roman" w:cs="Times New Roman"/>
          <w:sz w:val="24"/>
          <w:szCs w:val="24"/>
        </w:rPr>
        <w:t xml:space="preserve">1.4.1.2. </w:t>
      </w:r>
      <w:r w:rsidR="00965652">
        <w:rPr>
          <w:rFonts w:ascii="Times New Roman" w:hAnsi="Times New Roman" w:cs="Times New Roman"/>
          <w:sz w:val="24"/>
          <w:szCs w:val="24"/>
        </w:rPr>
        <w:t>Половозрастная структура населения городского поселения</w:t>
      </w:r>
      <w:r w:rsidR="00C36164">
        <w:rPr>
          <w:rFonts w:ascii="Times New Roman" w:hAnsi="Times New Roman" w:cs="Times New Roman"/>
          <w:sz w:val="24"/>
          <w:szCs w:val="24"/>
        </w:rPr>
        <w:t xml:space="preserve"> (вертикальная ось – год рождения</w:t>
      </w:r>
      <w:r w:rsidR="007B11F7">
        <w:rPr>
          <w:rFonts w:ascii="Times New Roman" w:hAnsi="Times New Roman" w:cs="Times New Roman"/>
          <w:sz w:val="24"/>
          <w:szCs w:val="24"/>
        </w:rPr>
        <w:t xml:space="preserve"> поколения</w:t>
      </w:r>
      <w:r w:rsidR="00C36164">
        <w:rPr>
          <w:rFonts w:ascii="Times New Roman" w:hAnsi="Times New Roman" w:cs="Times New Roman"/>
          <w:sz w:val="24"/>
          <w:szCs w:val="24"/>
        </w:rPr>
        <w:t>)</w:t>
      </w:r>
    </w:p>
    <w:p w14:paraId="551ABF0F" w14:textId="156D6A33" w:rsidR="00006C54" w:rsidRDefault="003476FB" w:rsidP="00006C5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Половозрастная структура городского поселения повторяет общероссийскую тенденцию и имеет схожие черты. В этой структуре четко прослеживается демографическое эхо войны как последствия </w:t>
      </w:r>
      <w:r w:rsidR="00031E00">
        <w:rPr>
          <w:rFonts w:ascii="Times New Roman" w:hAnsi="Times New Roman" w:cs="Times New Roman"/>
          <w:sz w:val="24"/>
          <w:szCs w:val="24"/>
        </w:rPr>
        <w:t xml:space="preserve">Великой Отечественной войны и </w:t>
      </w:r>
      <w:r>
        <w:rPr>
          <w:rFonts w:ascii="Times New Roman" w:hAnsi="Times New Roman" w:cs="Times New Roman"/>
          <w:sz w:val="24"/>
          <w:szCs w:val="24"/>
        </w:rPr>
        <w:t>Второй мировой войны</w:t>
      </w:r>
      <w:r w:rsidR="0048514B">
        <w:rPr>
          <w:rFonts w:ascii="Times New Roman" w:hAnsi="Times New Roman" w:cs="Times New Roman"/>
          <w:sz w:val="24"/>
          <w:szCs w:val="24"/>
        </w:rPr>
        <w:t xml:space="preserve">. На это «эхо» </w:t>
      </w:r>
      <w:r w:rsidR="0048514B">
        <w:rPr>
          <w:rFonts w:ascii="Times New Roman" w:hAnsi="Times New Roman" w:cs="Times New Roman"/>
          <w:sz w:val="24"/>
          <w:szCs w:val="24"/>
        </w:rPr>
        <w:lastRenderedPageBreak/>
        <w:t xml:space="preserve">накладываются социально-экономические </w:t>
      </w:r>
      <w:r w:rsidR="00D27B00">
        <w:rPr>
          <w:rFonts w:ascii="Times New Roman" w:hAnsi="Times New Roman" w:cs="Times New Roman"/>
          <w:sz w:val="24"/>
          <w:szCs w:val="24"/>
        </w:rPr>
        <w:t>условия</w:t>
      </w:r>
      <w:r w:rsidR="0048514B">
        <w:rPr>
          <w:rFonts w:ascii="Times New Roman" w:hAnsi="Times New Roman" w:cs="Times New Roman"/>
          <w:sz w:val="24"/>
          <w:szCs w:val="24"/>
        </w:rPr>
        <w:t xml:space="preserve"> и уровень жизни населения</w:t>
      </w:r>
      <w:r w:rsidR="007F7850">
        <w:rPr>
          <w:rFonts w:ascii="Times New Roman" w:hAnsi="Times New Roman" w:cs="Times New Roman"/>
          <w:sz w:val="24"/>
          <w:szCs w:val="24"/>
        </w:rPr>
        <w:t xml:space="preserve"> последн</w:t>
      </w:r>
      <w:r w:rsidR="00DB6DD1">
        <w:rPr>
          <w:rFonts w:ascii="Times New Roman" w:hAnsi="Times New Roman" w:cs="Times New Roman"/>
          <w:sz w:val="24"/>
          <w:szCs w:val="24"/>
        </w:rPr>
        <w:t>их 50 лет.</w:t>
      </w:r>
    </w:p>
    <w:p w14:paraId="5673C203" w14:textId="3F4F9EA0" w:rsidR="002961DE" w:rsidRDefault="004F6E67" w:rsidP="00006C5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По таблице 1.4.1.</w:t>
      </w:r>
      <w:r w:rsidR="00DD6B32">
        <w:rPr>
          <w:rFonts w:ascii="Times New Roman" w:hAnsi="Times New Roman" w:cs="Times New Roman"/>
          <w:sz w:val="24"/>
          <w:szCs w:val="24"/>
        </w:rPr>
        <w:t>2</w:t>
      </w:r>
      <w:r>
        <w:rPr>
          <w:rFonts w:ascii="Times New Roman" w:hAnsi="Times New Roman" w:cs="Times New Roman"/>
          <w:sz w:val="24"/>
          <w:szCs w:val="24"/>
        </w:rPr>
        <w:t xml:space="preserve"> и проведенному анализу демографической ситуации заметно, что в сельских населенных пунктах городского поселения </w:t>
      </w:r>
      <w:r w:rsidR="00912B3D">
        <w:rPr>
          <w:rFonts w:ascii="Times New Roman" w:hAnsi="Times New Roman" w:cs="Times New Roman"/>
          <w:sz w:val="24"/>
          <w:szCs w:val="24"/>
        </w:rPr>
        <w:t xml:space="preserve">почти </w:t>
      </w:r>
      <w:r>
        <w:rPr>
          <w:rFonts w:ascii="Times New Roman" w:hAnsi="Times New Roman" w:cs="Times New Roman"/>
          <w:sz w:val="24"/>
          <w:szCs w:val="24"/>
        </w:rPr>
        <w:t xml:space="preserve">отсутствует трудоспособное население, </w:t>
      </w:r>
      <w:r w:rsidR="00AF5589">
        <w:rPr>
          <w:rFonts w:ascii="Times New Roman" w:hAnsi="Times New Roman" w:cs="Times New Roman"/>
          <w:sz w:val="24"/>
          <w:szCs w:val="24"/>
        </w:rPr>
        <w:t>эти населенные пункты</w:t>
      </w:r>
      <w:r>
        <w:rPr>
          <w:rFonts w:ascii="Times New Roman" w:hAnsi="Times New Roman" w:cs="Times New Roman"/>
          <w:sz w:val="24"/>
          <w:szCs w:val="24"/>
        </w:rPr>
        <w:t xml:space="preserve"> в основном заселены пожилыми людьми.</w:t>
      </w:r>
    </w:p>
    <w:p w14:paraId="76AD9544" w14:textId="5953AFE4" w:rsidR="004F6E67" w:rsidRDefault="00DD6B32" w:rsidP="00006C54">
      <w:pPr>
        <w:spacing w:after="0" w:line="360" w:lineRule="auto"/>
        <w:ind w:firstLine="567"/>
        <w:jc w:val="both"/>
        <w:rPr>
          <w:rFonts w:ascii="Times New Roman" w:hAnsi="Times New Roman" w:cs="Times New Roman"/>
          <w:sz w:val="24"/>
          <w:szCs w:val="24"/>
        </w:rPr>
      </w:pPr>
      <w:r w:rsidRPr="00DD6B32">
        <w:rPr>
          <w:rFonts w:ascii="Times New Roman" w:hAnsi="Times New Roman" w:cs="Times New Roman"/>
          <w:sz w:val="24"/>
          <w:szCs w:val="24"/>
        </w:rPr>
        <w:t>Уровень жизни - сложная социально-экономическая категория, отражающая доходы и расходы населения, потребление и степень удовлетворения потребностей, возможности и способности, уровень образования и квалификации, организаторские способности и мотивацию человека, условия жизнедеятельности людей и состояние окружающей среды.</w:t>
      </w:r>
    </w:p>
    <w:p w14:paraId="7D228D5D" w14:textId="5E87D40A" w:rsidR="0047620B" w:rsidRDefault="00DD6B32" w:rsidP="00DD6B32">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t>Таблица 1.4.1.1</w:t>
      </w:r>
    </w:p>
    <w:p w14:paraId="73721901" w14:textId="78F6FAA7" w:rsidR="00DD6B32" w:rsidRDefault="000D382A" w:rsidP="000D382A">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Показатели, характеризующие </w:t>
      </w:r>
      <w:r w:rsidR="006D1322">
        <w:rPr>
          <w:rFonts w:ascii="Times New Roman" w:hAnsi="Times New Roman" w:cs="Times New Roman"/>
          <w:sz w:val="24"/>
          <w:szCs w:val="24"/>
        </w:rPr>
        <w:t>уровень жизни населения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2976"/>
        <w:gridCol w:w="2829"/>
      </w:tblGrid>
      <w:tr w:rsidR="00840AD4" w14:paraId="2FCC7EDE" w14:textId="77777777" w:rsidTr="00211F86">
        <w:trPr>
          <w:trHeight w:val="535"/>
        </w:trPr>
        <w:tc>
          <w:tcPr>
            <w:tcW w:w="3823" w:type="dxa"/>
            <w:vAlign w:val="center"/>
          </w:tcPr>
          <w:p w14:paraId="07B5C64A" w14:textId="3F3D8DA2" w:rsidR="00840AD4" w:rsidRDefault="00722CC4" w:rsidP="00211F86">
            <w:pPr>
              <w:spacing w:after="0"/>
              <w:jc w:val="center"/>
              <w:rPr>
                <w:rFonts w:ascii="Times New Roman" w:hAnsi="Times New Roman" w:cs="Times New Roman"/>
                <w:sz w:val="24"/>
                <w:szCs w:val="24"/>
              </w:rPr>
            </w:pPr>
            <w:r>
              <w:rPr>
                <w:rFonts w:ascii="Times New Roman" w:hAnsi="Times New Roman" w:cs="Times New Roman"/>
                <w:sz w:val="24"/>
                <w:szCs w:val="24"/>
              </w:rPr>
              <w:t>Наименование показателя</w:t>
            </w:r>
          </w:p>
        </w:tc>
        <w:tc>
          <w:tcPr>
            <w:tcW w:w="2976" w:type="dxa"/>
            <w:vAlign w:val="center"/>
          </w:tcPr>
          <w:p w14:paraId="6384CA57" w14:textId="4015C031" w:rsidR="00840AD4" w:rsidRDefault="00722CC4" w:rsidP="00211F86">
            <w:pPr>
              <w:spacing w:after="0"/>
              <w:jc w:val="center"/>
              <w:rPr>
                <w:rFonts w:ascii="Times New Roman" w:hAnsi="Times New Roman" w:cs="Times New Roman"/>
                <w:sz w:val="24"/>
                <w:szCs w:val="24"/>
              </w:rPr>
            </w:pPr>
            <w:r>
              <w:rPr>
                <w:rFonts w:ascii="Times New Roman" w:hAnsi="Times New Roman" w:cs="Times New Roman"/>
                <w:sz w:val="24"/>
                <w:szCs w:val="24"/>
              </w:rPr>
              <w:t>2014</w:t>
            </w:r>
          </w:p>
        </w:tc>
        <w:tc>
          <w:tcPr>
            <w:tcW w:w="2829" w:type="dxa"/>
            <w:vAlign w:val="center"/>
          </w:tcPr>
          <w:p w14:paraId="7853540D" w14:textId="4FBEADC2" w:rsidR="00840AD4" w:rsidRDefault="00722CC4" w:rsidP="00211F86">
            <w:pPr>
              <w:spacing w:after="0"/>
              <w:jc w:val="center"/>
              <w:rPr>
                <w:rFonts w:ascii="Times New Roman" w:hAnsi="Times New Roman" w:cs="Times New Roman"/>
                <w:sz w:val="24"/>
                <w:szCs w:val="24"/>
              </w:rPr>
            </w:pPr>
            <w:r>
              <w:rPr>
                <w:rFonts w:ascii="Times New Roman" w:hAnsi="Times New Roman" w:cs="Times New Roman"/>
                <w:sz w:val="24"/>
                <w:szCs w:val="24"/>
              </w:rPr>
              <w:t>2024</w:t>
            </w:r>
          </w:p>
        </w:tc>
      </w:tr>
      <w:tr w:rsidR="00840AD4" w14:paraId="38203E81" w14:textId="77777777" w:rsidTr="00A069C7">
        <w:tc>
          <w:tcPr>
            <w:tcW w:w="3823" w:type="dxa"/>
          </w:tcPr>
          <w:p w14:paraId="532BE623" w14:textId="7E659039" w:rsidR="00840AD4" w:rsidRDefault="008A5039" w:rsidP="005574BF">
            <w:pPr>
              <w:jc w:val="both"/>
              <w:rPr>
                <w:rFonts w:ascii="Times New Roman" w:hAnsi="Times New Roman" w:cs="Times New Roman"/>
                <w:sz w:val="24"/>
                <w:szCs w:val="24"/>
              </w:rPr>
            </w:pPr>
            <w:r>
              <w:rPr>
                <w:rFonts w:ascii="Times New Roman" w:hAnsi="Times New Roman" w:cs="Times New Roman"/>
                <w:sz w:val="24"/>
                <w:szCs w:val="24"/>
              </w:rPr>
              <w:t>Среднемесячная заработная плата по муниципальному образованию</w:t>
            </w:r>
            <w:r w:rsidR="00FF18F8">
              <w:rPr>
                <w:rFonts w:ascii="Times New Roman" w:hAnsi="Times New Roman" w:cs="Times New Roman"/>
                <w:sz w:val="24"/>
                <w:szCs w:val="24"/>
              </w:rPr>
              <w:t>, руб.</w:t>
            </w:r>
          </w:p>
        </w:tc>
        <w:tc>
          <w:tcPr>
            <w:tcW w:w="2976" w:type="dxa"/>
            <w:vAlign w:val="center"/>
          </w:tcPr>
          <w:p w14:paraId="56289E3C" w14:textId="60ECD744" w:rsidR="00840AD4" w:rsidRDefault="006353AA" w:rsidP="00882433">
            <w:pPr>
              <w:jc w:val="center"/>
              <w:rPr>
                <w:rFonts w:ascii="Times New Roman" w:hAnsi="Times New Roman" w:cs="Times New Roman"/>
                <w:sz w:val="24"/>
                <w:szCs w:val="24"/>
              </w:rPr>
            </w:pPr>
            <w:r>
              <w:rPr>
                <w:rFonts w:ascii="Times New Roman" w:hAnsi="Times New Roman" w:cs="Times New Roman"/>
                <w:sz w:val="24"/>
                <w:szCs w:val="24"/>
              </w:rPr>
              <w:t>29891,70</w:t>
            </w:r>
          </w:p>
        </w:tc>
        <w:tc>
          <w:tcPr>
            <w:tcW w:w="2829" w:type="dxa"/>
            <w:vAlign w:val="center"/>
          </w:tcPr>
          <w:p w14:paraId="6F4B559C" w14:textId="2288D8FC" w:rsidR="00840AD4" w:rsidRDefault="00FF18F8" w:rsidP="00882433">
            <w:pPr>
              <w:jc w:val="center"/>
              <w:rPr>
                <w:rFonts w:ascii="Times New Roman" w:hAnsi="Times New Roman" w:cs="Times New Roman"/>
                <w:sz w:val="24"/>
                <w:szCs w:val="24"/>
              </w:rPr>
            </w:pPr>
            <w:r>
              <w:rPr>
                <w:rFonts w:ascii="Times New Roman" w:hAnsi="Times New Roman" w:cs="Times New Roman"/>
                <w:sz w:val="24"/>
                <w:szCs w:val="24"/>
              </w:rPr>
              <w:t>95351,5</w:t>
            </w:r>
            <w:r w:rsidR="006353AA">
              <w:rPr>
                <w:rFonts w:ascii="Times New Roman" w:hAnsi="Times New Roman" w:cs="Times New Roman"/>
                <w:sz w:val="24"/>
                <w:szCs w:val="24"/>
              </w:rPr>
              <w:t>0</w:t>
            </w:r>
          </w:p>
        </w:tc>
      </w:tr>
      <w:tr w:rsidR="006353AA" w14:paraId="3668D4B7" w14:textId="77777777" w:rsidTr="00A069C7">
        <w:tc>
          <w:tcPr>
            <w:tcW w:w="3823" w:type="dxa"/>
          </w:tcPr>
          <w:p w14:paraId="736525EA" w14:textId="0216E191" w:rsidR="006353AA" w:rsidRDefault="006353AA" w:rsidP="005574BF">
            <w:pPr>
              <w:jc w:val="both"/>
              <w:rPr>
                <w:rFonts w:ascii="Times New Roman" w:hAnsi="Times New Roman" w:cs="Times New Roman"/>
                <w:sz w:val="24"/>
                <w:szCs w:val="24"/>
              </w:rPr>
            </w:pPr>
            <w:r>
              <w:rPr>
                <w:rFonts w:ascii="Times New Roman" w:hAnsi="Times New Roman" w:cs="Times New Roman"/>
                <w:sz w:val="24"/>
                <w:szCs w:val="24"/>
              </w:rPr>
              <w:t>Отношение среднемесячных заработных плат по субъекту и муниципальному образованию</w:t>
            </w:r>
          </w:p>
        </w:tc>
        <w:tc>
          <w:tcPr>
            <w:tcW w:w="2976" w:type="dxa"/>
            <w:vAlign w:val="center"/>
          </w:tcPr>
          <w:p w14:paraId="0A6C6F68" w14:textId="7DED5E27" w:rsidR="006353AA" w:rsidRDefault="00FF0FB4" w:rsidP="00882433">
            <w:pPr>
              <w:jc w:val="center"/>
              <w:rPr>
                <w:rFonts w:ascii="Times New Roman" w:hAnsi="Times New Roman" w:cs="Times New Roman"/>
                <w:sz w:val="24"/>
                <w:szCs w:val="24"/>
              </w:rPr>
            </w:pPr>
            <w:r>
              <w:rPr>
                <w:rFonts w:ascii="Times New Roman" w:hAnsi="Times New Roman" w:cs="Times New Roman"/>
                <w:sz w:val="24"/>
                <w:szCs w:val="24"/>
              </w:rPr>
              <w:t>1,07</w:t>
            </w:r>
          </w:p>
        </w:tc>
        <w:tc>
          <w:tcPr>
            <w:tcW w:w="2829" w:type="dxa"/>
            <w:vAlign w:val="center"/>
          </w:tcPr>
          <w:p w14:paraId="7CFAA3BF" w14:textId="60B7525A" w:rsidR="006353AA" w:rsidRDefault="00FF0FB4" w:rsidP="00882433">
            <w:pPr>
              <w:jc w:val="center"/>
              <w:rPr>
                <w:rFonts w:ascii="Times New Roman" w:hAnsi="Times New Roman" w:cs="Times New Roman"/>
                <w:sz w:val="24"/>
                <w:szCs w:val="24"/>
              </w:rPr>
            </w:pPr>
            <w:r>
              <w:rPr>
                <w:rFonts w:ascii="Times New Roman" w:hAnsi="Times New Roman" w:cs="Times New Roman"/>
                <w:sz w:val="24"/>
                <w:szCs w:val="24"/>
              </w:rPr>
              <w:t>1,32</w:t>
            </w:r>
          </w:p>
        </w:tc>
      </w:tr>
      <w:tr w:rsidR="001078A5" w14:paraId="07125580" w14:textId="77777777" w:rsidTr="00A069C7">
        <w:tc>
          <w:tcPr>
            <w:tcW w:w="3823" w:type="dxa"/>
          </w:tcPr>
          <w:p w14:paraId="4B3E3F6A" w14:textId="7C3F1FAC" w:rsidR="001078A5" w:rsidRDefault="001078A5" w:rsidP="005574BF">
            <w:pPr>
              <w:jc w:val="both"/>
              <w:rPr>
                <w:rFonts w:ascii="Times New Roman" w:hAnsi="Times New Roman" w:cs="Times New Roman"/>
                <w:sz w:val="24"/>
                <w:szCs w:val="24"/>
              </w:rPr>
            </w:pPr>
            <w:r>
              <w:rPr>
                <w:rFonts w:ascii="Times New Roman" w:hAnsi="Times New Roman" w:cs="Times New Roman"/>
                <w:sz w:val="24"/>
                <w:szCs w:val="24"/>
              </w:rPr>
              <w:t>Среднемесячная заработная плата по субъекту, руб.</w:t>
            </w:r>
          </w:p>
        </w:tc>
        <w:tc>
          <w:tcPr>
            <w:tcW w:w="2976" w:type="dxa"/>
            <w:vAlign w:val="center"/>
          </w:tcPr>
          <w:p w14:paraId="2E138FC3" w14:textId="7ED87C40" w:rsidR="001078A5" w:rsidRDefault="006353AA" w:rsidP="00882433">
            <w:pPr>
              <w:jc w:val="center"/>
              <w:rPr>
                <w:rFonts w:ascii="Times New Roman" w:hAnsi="Times New Roman" w:cs="Times New Roman"/>
                <w:sz w:val="24"/>
                <w:szCs w:val="24"/>
              </w:rPr>
            </w:pPr>
            <w:r>
              <w:rPr>
                <w:rFonts w:ascii="Times New Roman" w:hAnsi="Times New Roman" w:cs="Times New Roman"/>
                <w:sz w:val="24"/>
                <w:szCs w:val="24"/>
              </w:rPr>
              <w:t>27712,9</w:t>
            </w:r>
          </w:p>
        </w:tc>
        <w:tc>
          <w:tcPr>
            <w:tcW w:w="2829" w:type="dxa"/>
            <w:vAlign w:val="center"/>
          </w:tcPr>
          <w:p w14:paraId="3F7F05E7" w14:textId="2EEF0468" w:rsidR="001078A5" w:rsidRDefault="00C2074E" w:rsidP="00882433">
            <w:pPr>
              <w:jc w:val="center"/>
              <w:rPr>
                <w:rFonts w:ascii="Times New Roman" w:hAnsi="Times New Roman" w:cs="Times New Roman"/>
                <w:sz w:val="24"/>
                <w:szCs w:val="24"/>
              </w:rPr>
            </w:pPr>
            <w:r>
              <w:rPr>
                <w:rFonts w:ascii="Times New Roman" w:hAnsi="Times New Roman" w:cs="Times New Roman"/>
                <w:sz w:val="24"/>
                <w:szCs w:val="24"/>
              </w:rPr>
              <w:t>72009,1</w:t>
            </w:r>
            <w:r w:rsidR="006353AA">
              <w:rPr>
                <w:rFonts w:ascii="Times New Roman" w:hAnsi="Times New Roman" w:cs="Times New Roman"/>
                <w:sz w:val="24"/>
                <w:szCs w:val="24"/>
              </w:rPr>
              <w:t>0</w:t>
            </w:r>
          </w:p>
        </w:tc>
      </w:tr>
      <w:tr w:rsidR="00840AD4" w14:paraId="757DFB5F" w14:textId="77777777" w:rsidTr="00A069C7">
        <w:tc>
          <w:tcPr>
            <w:tcW w:w="3823" w:type="dxa"/>
          </w:tcPr>
          <w:p w14:paraId="480AA604" w14:textId="65C49404" w:rsidR="00840AD4" w:rsidRDefault="00A22BDD" w:rsidP="005574BF">
            <w:pPr>
              <w:jc w:val="both"/>
              <w:rPr>
                <w:rFonts w:ascii="Times New Roman" w:hAnsi="Times New Roman" w:cs="Times New Roman"/>
                <w:sz w:val="24"/>
                <w:szCs w:val="24"/>
              </w:rPr>
            </w:pPr>
            <w:r>
              <w:rPr>
                <w:rFonts w:ascii="Times New Roman" w:hAnsi="Times New Roman" w:cs="Times New Roman"/>
                <w:sz w:val="24"/>
                <w:szCs w:val="24"/>
              </w:rPr>
              <w:t>Прожиточный минимум, руб.</w:t>
            </w:r>
          </w:p>
        </w:tc>
        <w:tc>
          <w:tcPr>
            <w:tcW w:w="2976" w:type="dxa"/>
            <w:vAlign w:val="center"/>
          </w:tcPr>
          <w:p w14:paraId="5B8FC869" w14:textId="1A7F2F59" w:rsidR="00840AD4" w:rsidRDefault="00A72008" w:rsidP="00882433">
            <w:pPr>
              <w:jc w:val="center"/>
              <w:rPr>
                <w:rFonts w:ascii="Times New Roman" w:hAnsi="Times New Roman" w:cs="Times New Roman"/>
                <w:sz w:val="24"/>
                <w:szCs w:val="24"/>
              </w:rPr>
            </w:pPr>
            <w:r>
              <w:rPr>
                <w:rFonts w:ascii="Times New Roman" w:hAnsi="Times New Roman" w:cs="Times New Roman"/>
                <w:sz w:val="24"/>
                <w:szCs w:val="24"/>
              </w:rPr>
              <w:t>6968,78</w:t>
            </w:r>
          </w:p>
        </w:tc>
        <w:tc>
          <w:tcPr>
            <w:tcW w:w="2829" w:type="dxa"/>
            <w:vAlign w:val="center"/>
          </w:tcPr>
          <w:p w14:paraId="36083FA2" w14:textId="2A3ADAF7" w:rsidR="00840AD4" w:rsidRDefault="001A3AAC" w:rsidP="00882433">
            <w:pPr>
              <w:jc w:val="center"/>
              <w:rPr>
                <w:rFonts w:ascii="Times New Roman" w:hAnsi="Times New Roman" w:cs="Times New Roman"/>
                <w:sz w:val="24"/>
                <w:szCs w:val="24"/>
              </w:rPr>
            </w:pPr>
            <w:r>
              <w:rPr>
                <w:rFonts w:ascii="Times New Roman" w:hAnsi="Times New Roman" w:cs="Times New Roman"/>
                <w:sz w:val="24"/>
                <w:szCs w:val="24"/>
              </w:rPr>
              <w:t>14859,70</w:t>
            </w:r>
          </w:p>
        </w:tc>
      </w:tr>
      <w:tr w:rsidR="00137E10" w14:paraId="1C8E08CE" w14:textId="77777777" w:rsidTr="00A069C7">
        <w:tc>
          <w:tcPr>
            <w:tcW w:w="3823" w:type="dxa"/>
          </w:tcPr>
          <w:p w14:paraId="03FA42BC" w14:textId="05D95C16" w:rsidR="00137E10" w:rsidRDefault="00137E10" w:rsidP="00137E10">
            <w:pPr>
              <w:jc w:val="both"/>
              <w:rPr>
                <w:rFonts w:ascii="Times New Roman" w:hAnsi="Times New Roman" w:cs="Times New Roman"/>
                <w:sz w:val="24"/>
                <w:szCs w:val="24"/>
              </w:rPr>
            </w:pPr>
            <w:r>
              <w:rPr>
                <w:rFonts w:ascii="Times New Roman" w:hAnsi="Times New Roman" w:cs="Times New Roman"/>
                <w:sz w:val="24"/>
                <w:szCs w:val="24"/>
              </w:rPr>
              <w:t>Рациональный бюджет</w:t>
            </w:r>
            <w:r w:rsidR="00A22BDD">
              <w:rPr>
                <w:rFonts w:ascii="Times New Roman" w:hAnsi="Times New Roman" w:cs="Times New Roman"/>
                <w:sz w:val="24"/>
                <w:szCs w:val="24"/>
              </w:rPr>
              <w:t>, руб.</w:t>
            </w:r>
          </w:p>
        </w:tc>
        <w:tc>
          <w:tcPr>
            <w:tcW w:w="2976" w:type="dxa"/>
            <w:vAlign w:val="center"/>
          </w:tcPr>
          <w:p w14:paraId="32DED607" w14:textId="77D98D70" w:rsidR="00137E10" w:rsidRDefault="00137E10" w:rsidP="00882433">
            <w:pPr>
              <w:jc w:val="center"/>
              <w:rPr>
                <w:rFonts w:ascii="Times New Roman" w:hAnsi="Times New Roman" w:cs="Times New Roman"/>
                <w:sz w:val="24"/>
                <w:szCs w:val="24"/>
              </w:rPr>
            </w:pPr>
            <w:r>
              <w:rPr>
                <w:rFonts w:ascii="Times New Roman" w:hAnsi="Times New Roman" w:cs="Times New Roman"/>
                <w:sz w:val="24"/>
                <w:szCs w:val="24"/>
              </w:rPr>
              <w:t>36381,00</w:t>
            </w:r>
          </w:p>
        </w:tc>
        <w:tc>
          <w:tcPr>
            <w:tcW w:w="2829" w:type="dxa"/>
            <w:vAlign w:val="center"/>
          </w:tcPr>
          <w:p w14:paraId="29C59912" w14:textId="701407E2" w:rsidR="00137E10" w:rsidRDefault="00137E10" w:rsidP="00882433">
            <w:pPr>
              <w:jc w:val="center"/>
              <w:rPr>
                <w:rFonts w:ascii="Times New Roman" w:hAnsi="Times New Roman" w:cs="Times New Roman"/>
                <w:sz w:val="24"/>
                <w:szCs w:val="24"/>
              </w:rPr>
            </w:pPr>
            <w:r>
              <w:rPr>
                <w:rFonts w:ascii="Times New Roman" w:hAnsi="Times New Roman" w:cs="Times New Roman"/>
                <w:sz w:val="24"/>
                <w:szCs w:val="24"/>
              </w:rPr>
              <w:t>62419,59</w:t>
            </w:r>
          </w:p>
        </w:tc>
      </w:tr>
      <w:tr w:rsidR="00137E10" w14:paraId="34DD7101" w14:textId="77777777" w:rsidTr="00A069C7">
        <w:tc>
          <w:tcPr>
            <w:tcW w:w="3823" w:type="dxa"/>
          </w:tcPr>
          <w:p w14:paraId="7D215D53" w14:textId="0C5E4BCC" w:rsidR="00137E10" w:rsidRDefault="00137E10" w:rsidP="00137E10">
            <w:pPr>
              <w:jc w:val="both"/>
              <w:rPr>
                <w:rFonts w:ascii="Times New Roman" w:hAnsi="Times New Roman" w:cs="Times New Roman"/>
                <w:sz w:val="24"/>
                <w:szCs w:val="24"/>
              </w:rPr>
            </w:pPr>
            <w:r>
              <w:rPr>
                <w:rFonts w:ascii="Times New Roman" w:hAnsi="Times New Roman" w:cs="Times New Roman"/>
                <w:sz w:val="24"/>
                <w:szCs w:val="24"/>
              </w:rPr>
              <w:t>Численность безработных, зарегистрированных в органах службы занятости субъекта</w:t>
            </w:r>
            <w:r w:rsidR="00A22BDD">
              <w:rPr>
                <w:rFonts w:ascii="Times New Roman" w:hAnsi="Times New Roman" w:cs="Times New Roman"/>
                <w:sz w:val="24"/>
                <w:szCs w:val="24"/>
              </w:rPr>
              <w:t>, чел.</w:t>
            </w:r>
          </w:p>
        </w:tc>
        <w:tc>
          <w:tcPr>
            <w:tcW w:w="2976" w:type="dxa"/>
            <w:vAlign w:val="center"/>
          </w:tcPr>
          <w:p w14:paraId="04063610" w14:textId="7D01B382" w:rsidR="00137E10" w:rsidRDefault="00FF0FB4" w:rsidP="00882433">
            <w:pPr>
              <w:jc w:val="center"/>
              <w:rPr>
                <w:rFonts w:ascii="Times New Roman" w:hAnsi="Times New Roman" w:cs="Times New Roman"/>
                <w:sz w:val="24"/>
                <w:szCs w:val="24"/>
              </w:rPr>
            </w:pPr>
            <w:r>
              <w:rPr>
                <w:rFonts w:ascii="Times New Roman" w:hAnsi="Times New Roman" w:cs="Times New Roman"/>
                <w:sz w:val="24"/>
                <w:szCs w:val="24"/>
              </w:rPr>
              <w:t>1572</w:t>
            </w:r>
          </w:p>
        </w:tc>
        <w:tc>
          <w:tcPr>
            <w:tcW w:w="2829" w:type="dxa"/>
            <w:vAlign w:val="center"/>
          </w:tcPr>
          <w:p w14:paraId="7D54AF7E" w14:textId="271352B1" w:rsidR="00137E10" w:rsidRDefault="00137E10" w:rsidP="00882433">
            <w:pPr>
              <w:jc w:val="center"/>
              <w:rPr>
                <w:rFonts w:ascii="Times New Roman" w:hAnsi="Times New Roman" w:cs="Times New Roman"/>
                <w:sz w:val="24"/>
                <w:szCs w:val="24"/>
              </w:rPr>
            </w:pPr>
            <w:r>
              <w:rPr>
                <w:rFonts w:ascii="Times New Roman" w:hAnsi="Times New Roman" w:cs="Times New Roman"/>
                <w:sz w:val="24"/>
                <w:szCs w:val="24"/>
              </w:rPr>
              <w:t>396</w:t>
            </w:r>
          </w:p>
        </w:tc>
      </w:tr>
    </w:tbl>
    <w:p w14:paraId="54C7FC51" w14:textId="17279CE6" w:rsidR="00DD6B32" w:rsidRDefault="00DD6B32" w:rsidP="00006C54">
      <w:pPr>
        <w:spacing w:after="0" w:line="360" w:lineRule="auto"/>
        <w:ind w:firstLine="567"/>
        <w:jc w:val="both"/>
        <w:rPr>
          <w:rFonts w:ascii="Times New Roman" w:hAnsi="Times New Roman" w:cs="Times New Roman"/>
          <w:sz w:val="24"/>
          <w:szCs w:val="24"/>
        </w:rPr>
      </w:pPr>
    </w:p>
    <w:p w14:paraId="65BAE57D" w14:textId="7CE5110B" w:rsidR="00DD6B32" w:rsidRDefault="005A77F1" w:rsidP="00006C5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таблице 1.4.1.1 отражены основные индикаторы уровня жизни населения городского поселения</w:t>
      </w:r>
      <w:r w:rsidR="00C704E2">
        <w:rPr>
          <w:rFonts w:ascii="Times New Roman" w:hAnsi="Times New Roman" w:cs="Times New Roman"/>
          <w:sz w:val="24"/>
          <w:szCs w:val="24"/>
        </w:rPr>
        <w:t xml:space="preserve"> согласно аналитическим материалам ГБУ «Центр экономических и социальных исследований Республики Татарстан при Кабинете Министров Республики Татарстан»</w:t>
      </w:r>
      <w:r w:rsidR="001635D5">
        <w:rPr>
          <w:rFonts w:ascii="Times New Roman" w:hAnsi="Times New Roman" w:cs="Times New Roman"/>
          <w:sz w:val="24"/>
          <w:szCs w:val="24"/>
        </w:rPr>
        <w:t>.</w:t>
      </w:r>
      <w:r w:rsidR="00D17387">
        <w:rPr>
          <w:rFonts w:ascii="Times New Roman" w:hAnsi="Times New Roman" w:cs="Times New Roman"/>
          <w:sz w:val="24"/>
          <w:szCs w:val="24"/>
        </w:rPr>
        <w:t xml:space="preserve"> Исходя из этих индикаторов, стоит отметить, что уровень жизни в рассматриваемом городском поселении выше, чем в среднем по субъекту. Вместе с тем, заметен прогресс в вопросе повышения доходов населения не только в абсолютном исчислении, но и в удельном</w:t>
      </w:r>
      <w:r w:rsidR="00136BA2">
        <w:rPr>
          <w:rFonts w:ascii="Times New Roman" w:hAnsi="Times New Roman" w:cs="Times New Roman"/>
          <w:sz w:val="24"/>
          <w:szCs w:val="24"/>
        </w:rPr>
        <w:t xml:space="preserve"> </w:t>
      </w:r>
      <w:r w:rsidR="00D17387">
        <w:rPr>
          <w:rFonts w:ascii="Times New Roman" w:hAnsi="Times New Roman" w:cs="Times New Roman"/>
          <w:sz w:val="24"/>
          <w:szCs w:val="24"/>
        </w:rPr>
        <w:t xml:space="preserve">отношении со среднереспубликанскими. </w:t>
      </w:r>
    </w:p>
    <w:p w14:paraId="66CF392D" w14:textId="35530260" w:rsidR="0047620B" w:rsidRDefault="00BD2184" w:rsidP="00006C5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За декаду поселение сократило численность безработных в пять раз. К настоящему времени численность безработных составляет 396 человек, что является одним из самых низких показателей по Республике Татарстан.</w:t>
      </w:r>
    </w:p>
    <w:p w14:paraId="76E51CEC" w14:textId="31961C7A" w:rsidR="0047620B" w:rsidRDefault="0047620B" w:rsidP="00006C54">
      <w:pPr>
        <w:spacing w:after="0" w:line="360" w:lineRule="auto"/>
        <w:ind w:firstLine="567"/>
        <w:jc w:val="both"/>
        <w:rPr>
          <w:rFonts w:ascii="Times New Roman" w:hAnsi="Times New Roman" w:cs="Times New Roman"/>
          <w:sz w:val="24"/>
          <w:szCs w:val="24"/>
        </w:rPr>
        <w:sectPr w:rsidR="0047620B" w:rsidSect="00890ACB">
          <w:pgSz w:w="11906" w:h="16838"/>
          <w:pgMar w:top="1134" w:right="567" w:bottom="1134" w:left="1701" w:header="709" w:footer="709" w:gutter="0"/>
          <w:cols w:space="708"/>
          <w:docGrid w:linePitch="360"/>
        </w:sectPr>
      </w:pPr>
    </w:p>
    <w:p w14:paraId="007D2EB4" w14:textId="4E6F4601" w:rsidR="002961DE" w:rsidRDefault="002961DE" w:rsidP="002961DE">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1.4.1.</w:t>
      </w:r>
      <w:r w:rsidR="00DD6B32">
        <w:rPr>
          <w:rFonts w:ascii="Times New Roman" w:hAnsi="Times New Roman" w:cs="Times New Roman"/>
          <w:sz w:val="24"/>
          <w:szCs w:val="24"/>
        </w:rPr>
        <w:t>2</w:t>
      </w:r>
    </w:p>
    <w:p w14:paraId="0FA184EA" w14:textId="1E5334D4" w:rsidR="002961DE" w:rsidRDefault="000C01D4" w:rsidP="002961DE">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Демографическая структура муниципального образования «город Нижнекамск» на 01.01.2025</w:t>
      </w:r>
    </w:p>
    <w:p w14:paraId="7B5610B5" w14:textId="791E6E19" w:rsidR="002961DE" w:rsidRDefault="002961DE" w:rsidP="00006C54">
      <w:pPr>
        <w:spacing w:after="0" w:line="360" w:lineRule="auto"/>
        <w:ind w:firstLine="567"/>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9"/>
        <w:gridCol w:w="1481"/>
        <w:gridCol w:w="816"/>
        <w:gridCol w:w="816"/>
        <w:gridCol w:w="816"/>
        <w:gridCol w:w="1974"/>
        <w:gridCol w:w="1974"/>
        <w:gridCol w:w="1974"/>
      </w:tblGrid>
      <w:tr w:rsidR="00AD328F" w14:paraId="2968FCA6" w14:textId="77777777" w:rsidTr="00AE5ABA">
        <w:tc>
          <w:tcPr>
            <w:tcW w:w="0" w:type="auto"/>
            <w:vMerge w:val="restart"/>
            <w:vAlign w:val="center"/>
          </w:tcPr>
          <w:p w14:paraId="2E0C4C4C" w14:textId="3444640F" w:rsidR="00AD328F" w:rsidRDefault="00AD328F" w:rsidP="006D5236">
            <w:pPr>
              <w:jc w:val="center"/>
              <w:rPr>
                <w:rFonts w:ascii="Times New Roman" w:hAnsi="Times New Roman" w:cs="Times New Roman"/>
                <w:sz w:val="24"/>
                <w:szCs w:val="24"/>
              </w:rPr>
            </w:pPr>
            <w:r>
              <w:rPr>
                <w:rFonts w:ascii="Times New Roman" w:hAnsi="Times New Roman" w:cs="Times New Roman"/>
                <w:sz w:val="24"/>
                <w:szCs w:val="24"/>
              </w:rPr>
              <w:t>Административно-территориальная единица</w:t>
            </w:r>
          </w:p>
        </w:tc>
        <w:tc>
          <w:tcPr>
            <w:tcW w:w="0" w:type="auto"/>
            <w:vMerge w:val="restart"/>
            <w:vAlign w:val="center"/>
          </w:tcPr>
          <w:p w14:paraId="28D7D58E" w14:textId="024CDDB5" w:rsidR="00AD328F" w:rsidRDefault="00AD328F" w:rsidP="00D1572F">
            <w:pPr>
              <w:jc w:val="center"/>
              <w:rPr>
                <w:rFonts w:ascii="Times New Roman" w:hAnsi="Times New Roman" w:cs="Times New Roman"/>
                <w:sz w:val="24"/>
                <w:szCs w:val="24"/>
              </w:rPr>
            </w:pPr>
            <w:r>
              <w:rPr>
                <w:rFonts w:ascii="Times New Roman" w:hAnsi="Times New Roman" w:cs="Times New Roman"/>
                <w:sz w:val="24"/>
                <w:szCs w:val="24"/>
              </w:rPr>
              <w:t>Всего, человек</w:t>
            </w:r>
          </w:p>
        </w:tc>
        <w:tc>
          <w:tcPr>
            <w:tcW w:w="0" w:type="auto"/>
            <w:gridSpan w:val="6"/>
          </w:tcPr>
          <w:p w14:paraId="698B8B39" w14:textId="2AD44064" w:rsidR="00AD328F" w:rsidRDefault="00AD328F" w:rsidP="00D1572F">
            <w:pPr>
              <w:jc w:val="center"/>
              <w:rPr>
                <w:rFonts w:ascii="Times New Roman" w:hAnsi="Times New Roman" w:cs="Times New Roman"/>
                <w:sz w:val="24"/>
                <w:szCs w:val="24"/>
              </w:rPr>
            </w:pPr>
            <w:r>
              <w:rPr>
                <w:rFonts w:ascii="Times New Roman" w:hAnsi="Times New Roman" w:cs="Times New Roman"/>
                <w:sz w:val="24"/>
                <w:szCs w:val="24"/>
              </w:rPr>
              <w:t>в том числе в интервале возрастов, лет</w:t>
            </w:r>
          </w:p>
        </w:tc>
      </w:tr>
      <w:tr w:rsidR="00AD328F" w14:paraId="6A3CB5BE" w14:textId="77777777" w:rsidTr="00AE5ABA">
        <w:tc>
          <w:tcPr>
            <w:tcW w:w="0" w:type="auto"/>
            <w:vMerge/>
          </w:tcPr>
          <w:p w14:paraId="3BB13835" w14:textId="77777777" w:rsidR="00AD328F" w:rsidRDefault="00AD328F" w:rsidP="00951B57">
            <w:pPr>
              <w:jc w:val="both"/>
              <w:rPr>
                <w:rFonts w:ascii="Times New Roman" w:hAnsi="Times New Roman" w:cs="Times New Roman"/>
                <w:sz w:val="24"/>
                <w:szCs w:val="24"/>
              </w:rPr>
            </w:pPr>
          </w:p>
        </w:tc>
        <w:tc>
          <w:tcPr>
            <w:tcW w:w="0" w:type="auto"/>
            <w:vMerge/>
            <w:vAlign w:val="center"/>
          </w:tcPr>
          <w:p w14:paraId="18C6232C" w14:textId="77777777" w:rsidR="00AD328F" w:rsidRDefault="00AD328F" w:rsidP="00D1572F">
            <w:pPr>
              <w:jc w:val="center"/>
              <w:rPr>
                <w:rFonts w:ascii="Times New Roman" w:hAnsi="Times New Roman" w:cs="Times New Roman"/>
                <w:sz w:val="24"/>
                <w:szCs w:val="24"/>
              </w:rPr>
            </w:pPr>
          </w:p>
        </w:tc>
        <w:tc>
          <w:tcPr>
            <w:tcW w:w="0" w:type="auto"/>
            <w:vAlign w:val="center"/>
          </w:tcPr>
          <w:p w14:paraId="04400144" w14:textId="7AFE6B3A" w:rsidR="00AD328F" w:rsidRDefault="00AD328F" w:rsidP="00D1572F">
            <w:pPr>
              <w:jc w:val="center"/>
              <w:rPr>
                <w:rFonts w:ascii="Times New Roman" w:hAnsi="Times New Roman" w:cs="Times New Roman"/>
                <w:sz w:val="24"/>
                <w:szCs w:val="24"/>
              </w:rPr>
            </w:pPr>
            <w:r>
              <w:rPr>
                <w:rFonts w:ascii="Times New Roman" w:hAnsi="Times New Roman" w:cs="Times New Roman"/>
                <w:sz w:val="24"/>
                <w:szCs w:val="24"/>
              </w:rPr>
              <w:t>0-7</w:t>
            </w:r>
          </w:p>
        </w:tc>
        <w:tc>
          <w:tcPr>
            <w:tcW w:w="0" w:type="auto"/>
            <w:vAlign w:val="center"/>
          </w:tcPr>
          <w:p w14:paraId="267D3C9C" w14:textId="1CEB9E8F" w:rsidR="00AD328F" w:rsidRDefault="00AD328F" w:rsidP="00D1572F">
            <w:pPr>
              <w:jc w:val="center"/>
              <w:rPr>
                <w:rFonts w:ascii="Times New Roman" w:hAnsi="Times New Roman" w:cs="Times New Roman"/>
                <w:sz w:val="24"/>
                <w:szCs w:val="24"/>
              </w:rPr>
            </w:pPr>
            <w:r>
              <w:rPr>
                <w:rFonts w:ascii="Times New Roman" w:hAnsi="Times New Roman" w:cs="Times New Roman"/>
                <w:sz w:val="24"/>
                <w:szCs w:val="24"/>
              </w:rPr>
              <w:t>5-18</w:t>
            </w:r>
          </w:p>
        </w:tc>
        <w:tc>
          <w:tcPr>
            <w:tcW w:w="0" w:type="auto"/>
            <w:vAlign w:val="center"/>
          </w:tcPr>
          <w:p w14:paraId="2D8AFB46" w14:textId="682BB95B" w:rsidR="00AD328F" w:rsidRDefault="00AD328F" w:rsidP="00D1572F">
            <w:pPr>
              <w:jc w:val="center"/>
              <w:rPr>
                <w:rFonts w:ascii="Times New Roman" w:hAnsi="Times New Roman" w:cs="Times New Roman"/>
                <w:sz w:val="24"/>
                <w:szCs w:val="24"/>
              </w:rPr>
            </w:pPr>
            <w:r>
              <w:rPr>
                <w:rFonts w:ascii="Times New Roman" w:hAnsi="Times New Roman" w:cs="Times New Roman"/>
                <w:sz w:val="24"/>
                <w:szCs w:val="24"/>
              </w:rPr>
              <w:t>7-18</w:t>
            </w:r>
          </w:p>
        </w:tc>
        <w:tc>
          <w:tcPr>
            <w:tcW w:w="1974" w:type="dxa"/>
            <w:vAlign w:val="center"/>
          </w:tcPr>
          <w:p w14:paraId="47D674A9" w14:textId="7B84B443" w:rsidR="00AD328F" w:rsidRDefault="00AD328F" w:rsidP="00AD328F">
            <w:pPr>
              <w:jc w:val="center"/>
              <w:rPr>
                <w:rFonts w:ascii="Times New Roman" w:hAnsi="Times New Roman" w:cs="Times New Roman"/>
                <w:sz w:val="24"/>
                <w:szCs w:val="24"/>
              </w:rPr>
            </w:pPr>
            <w:r>
              <w:rPr>
                <w:rFonts w:ascii="Times New Roman" w:hAnsi="Times New Roman" w:cs="Times New Roman"/>
                <w:sz w:val="24"/>
                <w:szCs w:val="24"/>
              </w:rPr>
              <w:t>моложе трудоспособного</w:t>
            </w:r>
          </w:p>
        </w:tc>
        <w:tc>
          <w:tcPr>
            <w:tcW w:w="1913" w:type="dxa"/>
            <w:vAlign w:val="center"/>
          </w:tcPr>
          <w:p w14:paraId="53046DE0" w14:textId="6BCA5697" w:rsidR="00AD328F" w:rsidRDefault="00AD328F" w:rsidP="00AD328F">
            <w:pPr>
              <w:jc w:val="center"/>
              <w:rPr>
                <w:rFonts w:ascii="Times New Roman" w:hAnsi="Times New Roman" w:cs="Times New Roman"/>
                <w:sz w:val="24"/>
                <w:szCs w:val="24"/>
              </w:rPr>
            </w:pPr>
            <w:r>
              <w:rPr>
                <w:rFonts w:ascii="Times New Roman" w:hAnsi="Times New Roman" w:cs="Times New Roman"/>
                <w:sz w:val="24"/>
                <w:szCs w:val="24"/>
              </w:rPr>
              <w:t>трудоспособного</w:t>
            </w:r>
          </w:p>
        </w:tc>
        <w:tc>
          <w:tcPr>
            <w:tcW w:w="1524" w:type="dxa"/>
            <w:vAlign w:val="center"/>
          </w:tcPr>
          <w:p w14:paraId="09465522" w14:textId="27286055" w:rsidR="00AD328F" w:rsidRDefault="00AD328F" w:rsidP="00AD328F">
            <w:pPr>
              <w:jc w:val="center"/>
              <w:rPr>
                <w:rFonts w:ascii="Times New Roman" w:hAnsi="Times New Roman" w:cs="Times New Roman"/>
                <w:sz w:val="24"/>
                <w:szCs w:val="24"/>
              </w:rPr>
            </w:pPr>
            <w:r>
              <w:rPr>
                <w:rFonts w:ascii="Times New Roman" w:hAnsi="Times New Roman" w:cs="Times New Roman"/>
                <w:sz w:val="24"/>
                <w:szCs w:val="24"/>
              </w:rPr>
              <w:t>старше трудоспособного</w:t>
            </w:r>
          </w:p>
        </w:tc>
      </w:tr>
      <w:tr w:rsidR="00AD328F" w14:paraId="04E927B3" w14:textId="77777777" w:rsidTr="00AE5ABA">
        <w:tc>
          <w:tcPr>
            <w:tcW w:w="0" w:type="auto"/>
          </w:tcPr>
          <w:p w14:paraId="3615234C" w14:textId="5F7614A8" w:rsidR="00AD328F" w:rsidRDefault="00AD328F" w:rsidP="001322A2">
            <w:pPr>
              <w:spacing w:after="0"/>
              <w:jc w:val="both"/>
              <w:rPr>
                <w:rFonts w:ascii="Times New Roman" w:hAnsi="Times New Roman" w:cs="Times New Roman"/>
                <w:sz w:val="24"/>
                <w:szCs w:val="24"/>
              </w:rPr>
            </w:pPr>
            <w:r>
              <w:rPr>
                <w:rFonts w:ascii="Times New Roman" w:hAnsi="Times New Roman" w:cs="Times New Roman"/>
                <w:sz w:val="24"/>
                <w:szCs w:val="24"/>
              </w:rPr>
              <w:t>муниципальное образование «город Нижнекамск», в т.ч.:</w:t>
            </w:r>
          </w:p>
        </w:tc>
        <w:tc>
          <w:tcPr>
            <w:tcW w:w="0" w:type="auto"/>
            <w:vAlign w:val="center"/>
          </w:tcPr>
          <w:p w14:paraId="63F7FC50" w14:textId="64236562"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241057</w:t>
            </w:r>
          </w:p>
        </w:tc>
        <w:tc>
          <w:tcPr>
            <w:tcW w:w="0" w:type="auto"/>
            <w:vAlign w:val="center"/>
          </w:tcPr>
          <w:p w14:paraId="3B9783DF" w14:textId="1A6564DB"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22797</w:t>
            </w:r>
          </w:p>
        </w:tc>
        <w:tc>
          <w:tcPr>
            <w:tcW w:w="0" w:type="auto"/>
            <w:vAlign w:val="center"/>
          </w:tcPr>
          <w:p w14:paraId="3EAAD0B0" w14:textId="1DADF32F"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42158</w:t>
            </w:r>
          </w:p>
        </w:tc>
        <w:tc>
          <w:tcPr>
            <w:tcW w:w="0" w:type="auto"/>
            <w:vAlign w:val="center"/>
          </w:tcPr>
          <w:p w14:paraId="3A14BF23" w14:textId="01748715"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35490</w:t>
            </w:r>
          </w:p>
        </w:tc>
        <w:tc>
          <w:tcPr>
            <w:tcW w:w="1974" w:type="dxa"/>
            <w:vAlign w:val="center"/>
          </w:tcPr>
          <w:p w14:paraId="48F57B54" w14:textId="0E516E0C"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47414</w:t>
            </w:r>
          </w:p>
        </w:tc>
        <w:tc>
          <w:tcPr>
            <w:tcW w:w="1913" w:type="dxa"/>
            <w:vAlign w:val="center"/>
          </w:tcPr>
          <w:p w14:paraId="26CECC3F" w14:textId="09B5FBD1" w:rsidR="00AD328F" w:rsidRDefault="00912B3D" w:rsidP="001322A2">
            <w:pPr>
              <w:spacing w:after="0"/>
              <w:jc w:val="center"/>
              <w:rPr>
                <w:rFonts w:ascii="Times New Roman" w:hAnsi="Times New Roman" w:cs="Times New Roman"/>
                <w:sz w:val="24"/>
                <w:szCs w:val="24"/>
              </w:rPr>
            </w:pPr>
            <w:r>
              <w:rPr>
                <w:rFonts w:ascii="Times New Roman" w:hAnsi="Times New Roman" w:cs="Times New Roman"/>
                <w:sz w:val="24"/>
                <w:szCs w:val="24"/>
              </w:rPr>
              <w:t>147020</w:t>
            </w:r>
          </w:p>
        </w:tc>
        <w:tc>
          <w:tcPr>
            <w:tcW w:w="1524" w:type="dxa"/>
            <w:vAlign w:val="center"/>
          </w:tcPr>
          <w:p w14:paraId="0C8928A6" w14:textId="6BF811C6"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46623</w:t>
            </w:r>
          </w:p>
        </w:tc>
      </w:tr>
      <w:tr w:rsidR="00AD328F" w14:paraId="3650B710" w14:textId="77777777" w:rsidTr="00AE5ABA">
        <w:tc>
          <w:tcPr>
            <w:tcW w:w="0" w:type="auto"/>
          </w:tcPr>
          <w:p w14:paraId="7FA4A4C3" w14:textId="42E92F46" w:rsidR="00AD328F" w:rsidRDefault="00AD328F" w:rsidP="001322A2">
            <w:pPr>
              <w:spacing w:after="0"/>
              <w:ind w:left="308"/>
              <w:jc w:val="both"/>
              <w:rPr>
                <w:rFonts w:ascii="Times New Roman" w:hAnsi="Times New Roman" w:cs="Times New Roman"/>
                <w:sz w:val="24"/>
                <w:szCs w:val="24"/>
              </w:rPr>
            </w:pPr>
            <w:r>
              <w:rPr>
                <w:rFonts w:ascii="Times New Roman" w:hAnsi="Times New Roman" w:cs="Times New Roman"/>
                <w:sz w:val="24"/>
                <w:szCs w:val="24"/>
              </w:rPr>
              <w:t>г. Нижнекамск</w:t>
            </w:r>
          </w:p>
        </w:tc>
        <w:tc>
          <w:tcPr>
            <w:tcW w:w="0" w:type="auto"/>
            <w:vAlign w:val="center"/>
          </w:tcPr>
          <w:p w14:paraId="6A51C985" w14:textId="6944748E"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240842</w:t>
            </w:r>
          </w:p>
        </w:tc>
        <w:tc>
          <w:tcPr>
            <w:tcW w:w="0" w:type="auto"/>
            <w:vAlign w:val="center"/>
          </w:tcPr>
          <w:p w14:paraId="5EACD6BF" w14:textId="0C960432"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22797</w:t>
            </w:r>
          </w:p>
        </w:tc>
        <w:tc>
          <w:tcPr>
            <w:tcW w:w="0" w:type="auto"/>
            <w:vAlign w:val="center"/>
          </w:tcPr>
          <w:p w14:paraId="27B738A7" w14:textId="60B179F0"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42156</w:t>
            </w:r>
          </w:p>
        </w:tc>
        <w:tc>
          <w:tcPr>
            <w:tcW w:w="0" w:type="auto"/>
            <w:vAlign w:val="center"/>
          </w:tcPr>
          <w:p w14:paraId="3B051B49" w14:textId="6A4DB373"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35488</w:t>
            </w:r>
          </w:p>
        </w:tc>
        <w:tc>
          <w:tcPr>
            <w:tcW w:w="1974" w:type="dxa"/>
            <w:vAlign w:val="center"/>
          </w:tcPr>
          <w:p w14:paraId="4DF49756" w14:textId="15C15FF4"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47413</w:t>
            </w:r>
          </w:p>
        </w:tc>
        <w:tc>
          <w:tcPr>
            <w:tcW w:w="1913" w:type="dxa"/>
            <w:vAlign w:val="center"/>
          </w:tcPr>
          <w:p w14:paraId="179CDD40" w14:textId="15A972F9" w:rsidR="00AD328F" w:rsidRDefault="00912B3D" w:rsidP="001322A2">
            <w:pPr>
              <w:spacing w:after="0"/>
              <w:jc w:val="center"/>
              <w:rPr>
                <w:rFonts w:ascii="Times New Roman" w:hAnsi="Times New Roman" w:cs="Times New Roman"/>
                <w:sz w:val="24"/>
                <w:szCs w:val="24"/>
              </w:rPr>
            </w:pPr>
            <w:r>
              <w:rPr>
                <w:rFonts w:ascii="Times New Roman" w:hAnsi="Times New Roman" w:cs="Times New Roman"/>
                <w:sz w:val="24"/>
                <w:szCs w:val="24"/>
              </w:rPr>
              <w:t>146991</w:t>
            </w:r>
          </w:p>
        </w:tc>
        <w:tc>
          <w:tcPr>
            <w:tcW w:w="1524" w:type="dxa"/>
            <w:vAlign w:val="center"/>
          </w:tcPr>
          <w:p w14:paraId="3B5E9396" w14:textId="667E5557"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46438</w:t>
            </w:r>
          </w:p>
        </w:tc>
      </w:tr>
      <w:tr w:rsidR="00AD328F" w14:paraId="3A5EF9C6" w14:textId="77777777" w:rsidTr="00AE5ABA">
        <w:tc>
          <w:tcPr>
            <w:tcW w:w="0" w:type="auto"/>
          </w:tcPr>
          <w:p w14:paraId="518BA4EC" w14:textId="04F049BB" w:rsidR="00AD328F" w:rsidRDefault="00AD328F" w:rsidP="001322A2">
            <w:pPr>
              <w:spacing w:after="0"/>
              <w:ind w:left="308"/>
              <w:jc w:val="both"/>
              <w:rPr>
                <w:rFonts w:ascii="Times New Roman" w:hAnsi="Times New Roman" w:cs="Times New Roman"/>
                <w:sz w:val="24"/>
                <w:szCs w:val="24"/>
              </w:rPr>
            </w:pPr>
            <w:r>
              <w:rPr>
                <w:rFonts w:ascii="Times New Roman" w:hAnsi="Times New Roman" w:cs="Times New Roman"/>
                <w:sz w:val="24"/>
                <w:szCs w:val="24"/>
              </w:rPr>
              <w:t>сельские населенные пункты, в т.ч.:</w:t>
            </w:r>
          </w:p>
        </w:tc>
        <w:tc>
          <w:tcPr>
            <w:tcW w:w="0" w:type="auto"/>
            <w:vAlign w:val="center"/>
          </w:tcPr>
          <w:p w14:paraId="7542CFD7" w14:textId="57D4068E"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215</w:t>
            </w:r>
          </w:p>
        </w:tc>
        <w:tc>
          <w:tcPr>
            <w:tcW w:w="0" w:type="auto"/>
            <w:vAlign w:val="center"/>
          </w:tcPr>
          <w:p w14:paraId="1F2C70B4" w14:textId="730FEC0E"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0</w:t>
            </w:r>
          </w:p>
        </w:tc>
        <w:tc>
          <w:tcPr>
            <w:tcW w:w="0" w:type="auto"/>
            <w:vAlign w:val="center"/>
          </w:tcPr>
          <w:p w14:paraId="06EC7E23" w14:textId="41EA26CF"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2</w:t>
            </w:r>
          </w:p>
        </w:tc>
        <w:tc>
          <w:tcPr>
            <w:tcW w:w="0" w:type="auto"/>
            <w:vAlign w:val="center"/>
          </w:tcPr>
          <w:p w14:paraId="39AFC8E6" w14:textId="4EDF997B"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2</w:t>
            </w:r>
          </w:p>
        </w:tc>
        <w:tc>
          <w:tcPr>
            <w:tcW w:w="1974" w:type="dxa"/>
            <w:vAlign w:val="center"/>
          </w:tcPr>
          <w:p w14:paraId="27BB04A2" w14:textId="05AA2F9F"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0</w:t>
            </w:r>
          </w:p>
        </w:tc>
        <w:tc>
          <w:tcPr>
            <w:tcW w:w="1913" w:type="dxa"/>
            <w:vAlign w:val="center"/>
          </w:tcPr>
          <w:p w14:paraId="7D0BDE30" w14:textId="144121A2" w:rsidR="00AD328F" w:rsidRDefault="00912B3D" w:rsidP="001322A2">
            <w:pPr>
              <w:spacing w:after="0"/>
              <w:jc w:val="center"/>
              <w:rPr>
                <w:rFonts w:ascii="Times New Roman" w:hAnsi="Times New Roman" w:cs="Times New Roman"/>
                <w:sz w:val="24"/>
                <w:szCs w:val="24"/>
              </w:rPr>
            </w:pPr>
            <w:r>
              <w:rPr>
                <w:rFonts w:ascii="Times New Roman" w:hAnsi="Times New Roman" w:cs="Times New Roman"/>
                <w:sz w:val="24"/>
                <w:szCs w:val="24"/>
              </w:rPr>
              <w:t>30</w:t>
            </w:r>
          </w:p>
        </w:tc>
        <w:tc>
          <w:tcPr>
            <w:tcW w:w="1524" w:type="dxa"/>
            <w:vAlign w:val="center"/>
          </w:tcPr>
          <w:p w14:paraId="4CAD95F7" w14:textId="77E09047"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185</w:t>
            </w:r>
          </w:p>
        </w:tc>
      </w:tr>
      <w:tr w:rsidR="00AD328F" w14:paraId="621C9B2F" w14:textId="77777777" w:rsidTr="00AE5ABA">
        <w:tc>
          <w:tcPr>
            <w:tcW w:w="0" w:type="auto"/>
          </w:tcPr>
          <w:p w14:paraId="68A100FC" w14:textId="1FAC96BB" w:rsidR="00AD328F" w:rsidRDefault="00AD328F" w:rsidP="001322A2">
            <w:pPr>
              <w:spacing w:after="0"/>
              <w:ind w:left="591"/>
              <w:jc w:val="both"/>
              <w:rPr>
                <w:rFonts w:ascii="Times New Roman" w:hAnsi="Times New Roman" w:cs="Times New Roman"/>
                <w:sz w:val="24"/>
                <w:szCs w:val="24"/>
              </w:rPr>
            </w:pPr>
            <w:r>
              <w:rPr>
                <w:rFonts w:ascii="Times New Roman" w:hAnsi="Times New Roman" w:cs="Times New Roman"/>
                <w:sz w:val="24"/>
                <w:szCs w:val="24"/>
              </w:rPr>
              <w:t>д. Дмитриевка</w:t>
            </w:r>
          </w:p>
        </w:tc>
        <w:tc>
          <w:tcPr>
            <w:tcW w:w="0" w:type="auto"/>
            <w:vAlign w:val="center"/>
          </w:tcPr>
          <w:p w14:paraId="03AFBE82" w14:textId="05B0AFA6"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17</w:t>
            </w:r>
          </w:p>
        </w:tc>
        <w:tc>
          <w:tcPr>
            <w:tcW w:w="0" w:type="auto"/>
            <w:vAlign w:val="center"/>
          </w:tcPr>
          <w:p w14:paraId="082C377A" w14:textId="074E07FD"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0</w:t>
            </w:r>
          </w:p>
        </w:tc>
        <w:tc>
          <w:tcPr>
            <w:tcW w:w="0" w:type="auto"/>
            <w:vAlign w:val="center"/>
          </w:tcPr>
          <w:p w14:paraId="23590A48" w14:textId="40D41342"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1</w:t>
            </w:r>
          </w:p>
        </w:tc>
        <w:tc>
          <w:tcPr>
            <w:tcW w:w="0" w:type="auto"/>
            <w:vAlign w:val="center"/>
          </w:tcPr>
          <w:p w14:paraId="29EC2028" w14:textId="22F3A425"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1</w:t>
            </w:r>
          </w:p>
        </w:tc>
        <w:tc>
          <w:tcPr>
            <w:tcW w:w="1974" w:type="dxa"/>
            <w:vAlign w:val="center"/>
          </w:tcPr>
          <w:p w14:paraId="629A7A9E" w14:textId="6CF19331"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0</w:t>
            </w:r>
          </w:p>
        </w:tc>
        <w:tc>
          <w:tcPr>
            <w:tcW w:w="1913" w:type="dxa"/>
            <w:vAlign w:val="center"/>
          </w:tcPr>
          <w:p w14:paraId="039104FC" w14:textId="21B40AA9" w:rsidR="00AD328F" w:rsidRDefault="00912B3D" w:rsidP="001322A2">
            <w:pPr>
              <w:spacing w:after="0"/>
              <w:jc w:val="center"/>
              <w:rPr>
                <w:rFonts w:ascii="Times New Roman" w:hAnsi="Times New Roman" w:cs="Times New Roman"/>
                <w:sz w:val="24"/>
                <w:szCs w:val="24"/>
              </w:rPr>
            </w:pPr>
            <w:r>
              <w:rPr>
                <w:rFonts w:ascii="Times New Roman" w:hAnsi="Times New Roman" w:cs="Times New Roman"/>
                <w:sz w:val="24"/>
                <w:szCs w:val="24"/>
              </w:rPr>
              <w:t>2</w:t>
            </w:r>
          </w:p>
        </w:tc>
        <w:tc>
          <w:tcPr>
            <w:tcW w:w="1524" w:type="dxa"/>
            <w:vAlign w:val="center"/>
          </w:tcPr>
          <w:p w14:paraId="5B5EE24D" w14:textId="4B57D4F1"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15</w:t>
            </w:r>
          </w:p>
        </w:tc>
      </w:tr>
      <w:tr w:rsidR="00AD328F" w14:paraId="3804121A" w14:textId="77777777" w:rsidTr="00AE5ABA">
        <w:tc>
          <w:tcPr>
            <w:tcW w:w="0" w:type="auto"/>
          </w:tcPr>
          <w:p w14:paraId="7DEBFA8D" w14:textId="7847C445" w:rsidR="00AD328F" w:rsidRDefault="00AD328F" w:rsidP="001322A2">
            <w:pPr>
              <w:spacing w:after="0"/>
              <w:ind w:left="591"/>
              <w:jc w:val="both"/>
              <w:rPr>
                <w:rFonts w:ascii="Times New Roman" w:hAnsi="Times New Roman" w:cs="Times New Roman"/>
                <w:sz w:val="24"/>
                <w:szCs w:val="24"/>
              </w:rPr>
            </w:pPr>
            <w:r>
              <w:rPr>
                <w:rFonts w:ascii="Times New Roman" w:hAnsi="Times New Roman" w:cs="Times New Roman"/>
                <w:sz w:val="24"/>
                <w:szCs w:val="24"/>
              </w:rPr>
              <w:t>д. Ильинка</w:t>
            </w:r>
          </w:p>
        </w:tc>
        <w:tc>
          <w:tcPr>
            <w:tcW w:w="0" w:type="auto"/>
            <w:vAlign w:val="center"/>
          </w:tcPr>
          <w:p w14:paraId="60F7F705" w14:textId="067DC616"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1</w:t>
            </w:r>
            <w:r w:rsidR="00912B3D">
              <w:rPr>
                <w:rFonts w:ascii="Times New Roman" w:hAnsi="Times New Roman" w:cs="Times New Roman"/>
                <w:sz w:val="24"/>
                <w:szCs w:val="24"/>
              </w:rPr>
              <w:t>8</w:t>
            </w:r>
          </w:p>
        </w:tc>
        <w:tc>
          <w:tcPr>
            <w:tcW w:w="0" w:type="auto"/>
            <w:vAlign w:val="center"/>
          </w:tcPr>
          <w:p w14:paraId="23CC6824" w14:textId="57952C0E"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0</w:t>
            </w:r>
          </w:p>
        </w:tc>
        <w:tc>
          <w:tcPr>
            <w:tcW w:w="0" w:type="auto"/>
            <w:vAlign w:val="center"/>
          </w:tcPr>
          <w:p w14:paraId="73C3E113" w14:textId="77ECD8C2"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1</w:t>
            </w:r>
          </w:p>
        </w:tc>
        <w:tc>
          <w:tcPr>
            <w:tcW w:w="0" w:type="auto"/>
            <w:vAlign w:val="center"/>
          </w:tcPr>
          <w:p w14:paraId="3C9E985A" w14:textId="544488F4"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1</w:t>
            </w:r>
          </w:p>
        </w:tc>
        <w:tc>
          <w:tcPr>
            <w:tcW w:w="1974" w:type="dxa"/>
            <w:vAlign w:val="center"/>
          </w:tcPr>
          <w:p w14:paraId="2B4797AD" w14:textId="0AA8B3FE"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0</w:t>
            </w:r>
          </w:p>
        </w:tc>
        <w:tc>
          <w:tcPr>
            <w:tcW w:w="1913" w:type="dxa"/>
            <w:vAlign w:val="center"/>
          </w:tcPr>
          <w:p w14:paraId="5313B465" w14:textId="7FBF2EDB" w:rsidR="00AD328F" w:rsidRDefault="00912B3D" w:rsidP="001322A2">
            <w:pPr>
              <w:spacing w:after="0"/>
              <w:jc w:val="center"/>
              <w:rPr>
                <w:rFonts w:ascii="Times New Roman" w:hAnsi="Times New Roman" w:cs="Times New Roman"/>
                <w:sz w:val="24"/>
                <w:szCs w:val="24"/>
              </w:rPr>
            </w:pPr>
            <w:r>
              <w:rPr>
                <w:rFonts w:ascii="Times New Roman" w:hAnsi="Times New Roman" w:cs="Times New Roman"/>
                <w:sz w:val="24"/>
                <w:szCs w:val="24"/>
              </w:rPr>
              <w:t>3</w:t>
            </w:r>
          </w:p>
        </w:tc>
        <w:tc>
          <w:tcPr>
            <w:tcW w:w="1524" w:type="dxa"/>
            <w:vAlign w:val="center"/>
          </w:tcPr>
          <w:p w14:paraId="74929FA9" w14:textId="716B49DC"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1</w:t>
            </w:r>
            <w:r w:rsidR="00912B3D">
              <w:rPr>
                <w:rFonts w:ascii="Times New Roman" w:hAnsi="Times New Roman" w:cs="Times New Roman"/>
                <w:sz w:val="24"/>
                <w:szCs w:val="24"/>
              </w:rPr>
              <w:t>5</w:t>
            </w:r>
          </w:p>
        </w:tc>
      </w:tr>
      <w:tr w:rsidR="00AD328F" w14:paraId="0A2201F4" w14:textId="77777777" w:rsidTr="00AE5ABA">
        <w:tc>
          <w:tcPr>
            <w:tcW w:w="0" w:type="auto"/>
          </w:tcPr>
          <w:p w14:paraId="18F8576B" w14:textId="733971A0" w:rsidR="00AD328F" w:rsidRDefault="00AD328F" w:rsidP="001322A2">
            <w:pPr>
              <w:spacing w:after="0"/>
              <w:ind w:left="591"/>
              <w:jc w:val="both"/>
              <w:rPr>
                <w:rFonts w:ascii="Times New Roman" w:hAnsi="Times New Roman" w:cs="Times New Roman"/>
                <w:sz w:val="24"/>
                <w:szCs w:val="24"/>
              </w:rPr>
            </w:pPr>
            <w:r>
              <w:rPr>
                <w:rFonts w:ascii="Times New Roman" w:hAnsi="Times New Roman" w:cs="Times New Roman"/>
                <w:sz w:val="24"/>
                <w:szCs w:val="24"/>
              </w:rPr>
              <w:t>п. Биклянского лесничества</w:t>
            </w:r>
          </w:p>
        </w:tc>
        <w:tc>
          <w:tcPr>
            <w:tcW w:w="0" w:type="auto"/>
            <w:vAlign w:val="center"/>
          </w:tcPr>
          <w:p w14:paraId="0A3E631D" w14:textId="10A79056"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180</w:t>
            </w:r>
          </w:p>
        </w:tc>
        <w:tc>
          <w:tcPr>
            <w:tcW w:w="0" w:type="auto"/>
            <w:vAlign w:val="center"/>
          </w:tcPr>
          <w:p w14:paraId="166D0EB4" w14:textId="10C8094E"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0</w:t>
            </w:r>
          </w:p>
        </w:tc>
        <w:tc>
          <w:tcPr>
            <w:tcW w:w="0" w:type="auto"/>
            <w:vAlign w:val="center"/>
          </w:tcPr>
          <w:p w14:paraId="70D9C796" w14:textId="6446E9DB"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0</w:t>
            </w:r>
          </w:p>
        </w:tc>
        <w:tc>
          <w:tcPr>
            <w:tcW w:w="0" w:type="auto"/>
            <w:vAlign w:val="center"/>
          </w:tcPr>
          <w:p w14:paraId="6DCAA82C" w14:textId="0F866202"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0</w:t>
            </w:r>
          </w:p>
        </w:tc>
        <w:tc>
          <w:tcPr>
            <w:tcW w:w="1974" w:type="dxa"/>
            <w:vAlign w:val="center"/>
          </w:tcPr>
          <w:p w14:paraId="12A2825E" w14:textId="474B8EF9"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0</w:t>
            </w:r>
          </w:p>
        </w:tc>
        <w:tc>
          <w:tcPr>
            <w:tcW w:w="1913" w:type="dxa"/>
            <w:vAlign w:val="center"/>
          </w:tcPr>
          <w:p w14:paraId="2DC55671" w14:textId="20C6CB60" w:rsidR="00AD328F" w:rsidRDefault="00912B3D" w:rsidP="001322A2">
            <w:pPr>
              <w:spacing w:after="0"/>
              <w:jc w:val="center"/>
              <w:rPr>
                <w:rFonts w:ascii="Times New Roman" w:hAnsi="Times New Roman" w:cs="Times New Roman"/>
                <w:sz w:val="24"/>
                <w:szCs w:val="24"/>
              </w:rPr>
            </w:pPr>
            <w:r>
              <w:rPr>
                <w:rFonts w:ascii="Times New Roman" w:hAnsi="Times New Roman" w:cs="Times New Roman"/>
                <w:sz w:val="24"/>
                <w:szCs w:val="24"/>
              </w:rPr>
              <w:t>25</w:t>
            </w:r>
          </w:p>
        </w:tc>
        <w:tc>
          <w:tcPr>
            <w:tcW w:w="1524" w:type="dxa"/>
            <w:vAlign w:val="center"/>
          </w:tcPr>
          <w:p w14:paraId="7F7016A7" w14:textId="35FC5E95" w:rsidR="00AD328F" w:rsidRDefault="00AD328F" w:rsidP="001322A2">
            <w:pPr>
              <w:spacing w:after="0"/>
              <w:jc w:val="center"/>
              <w:rPr>
                <w:rFonts w:ascii="Times New Roman" w:hAnsi="Times New Roman" w:cs="Times New Roman"/>
                <w:sz w:val="24"/>
                <w:szCs w:val="24"/>
              </w:rPr>
            </w:pPr>
            <w:r>
              <w:rPr>
                <w:rFonts w:ascii="Times New Roman" w:hAnsi="Times New Roman" w:cs="Times New Roman"/>
                <w:sz w:val="24"/>
                <w:szCs w:val="24"/>
              </w:rPr>
              <w:t>155</w:t>
            </w:r>
          </w:p>
        </w:tc>
      </w:tr>
    </w:tbl>
    <w:p w14:paraId="02590674" w14:textId="77777777" w:rsidR="00903FA0" w:rsidRDefault="00903FA0" w:rsidP="00006C54">
      <w:pPr>
        <w:spacing w:after="0" w:line="360" w:lineRule="auto"/>
        <w:ind w:firstLine="567"/>
        <w:jc w:val="both"/>
        <w:rPr>
          <w:rFonts w:ascii="Times New Roman" w:hAnsi="Times New Roman" w:cs="Times New Roman"/>
          <w:sz w:val="24"/>
          <w:szCs w:val="24"/>
        </w:rPr>
        <w:sectPr w:rsidR="00903FA0" w:rsidSect="002961DE">
          <w:pgSz w:w="16838" w:h="11906" w:orient="landscape"/>
          <w:pgMar w:top="1701" w:right="1134" w:bottom="567" w:left="1134" w:header="709" w:footer="709" w:gutter="0"/>
          <w:cols w:space="708"/>
          <w:docGrid w:linePitch="360"/>
        </w:sectPr>
      </w:pPr>
    </w:p>
    <w:p w14:paraId="1F72A10E" w14:textId="16875322" w:rsidR="000C01D4" w:rsidRDefault="00903FA0" w:rsidP="00903FA0">
      <w:pPr>
        <w:spacing w:after="0" w:line="360" w:lineRule="auto"/>
        <w:jc w:val="center"/>
        <w:rPr>
          <w:rFonts w:ascii="Times New Roman" w:hAnsi="Times New Roman" w:cs="Times New Roman"/>
          <w:sz w:val="24"/>
          <w:szCs w:val="24"/>
        </w:rPr>
      </w:pPr>
      <w:r>
        <w:rPr>
          <w:noProof/>
        </w:rPr>
        <w:lastRenderedPageBreak/>
        <w:drawing>
          <wp:inline distT="0" distB="0" distL="0" distR="0" wp14:anchorId="2E433DD9" wp14:editId="383B7FAE">
            <wp:extent cx="7596188" cy="5369028"/>
            <wp:effectExtent l="19050" t="19050" r="24130" b="222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597443" cy="5369915"/>
                    </a:xfrm>
                    <a:prstGeom prst="rect">
                      <a:avLst/>
                    </a:prstGeom>
                    <a:noFill/>
                    <a:ln>
                      <a:solidFill>
                        <a:schemeClr val="tx1"/>
                      </a:solidFill>
                    </a:ln>
                  </pic:spPr>
                </pic:pic>
              </a:graphicData>
            </a:graphic>
          </wp:inline>
        </w:drawing>
      </w:r>
    </w:p>
    <w:p w14:paraId="5DDAD115" w14:textId="52F593AB" w:rsidR="00DC059B" w:rsidRDefault="00903FA0" w:rsidP="00006C54">
      <w:pPr>
        <w:spacing w:after="0" w:line="360" w:lineRule="auto"/>
        <w:ind w:firstLine="567"/>
        <w:jc w:val="both"/>
        <w:rPr>
          <w:rFonts w:ascii="Times New Roman" w:hAnsi="Times New Roman" w:cs="Times New Roman"/>
          <w:sz w:val="24"/>
          <w:szCs w:val="24"/>
        </w:rPr>
        <w:sectPr w:rsidR="00DC059B" w:rsidSect="002961DE">
          <w:pgSz w:w="16838" w:h="11906" w:orient="landscape"/>
          <w:pgMar w:top="1701" w:right="1134" w:bottom="567" w:left="1134" w:header="709" w:footer="709" w:gutter="0"/>
          <w:cols w:space="708"/>
          <w:docGrid w:linePitch="360"/>
        </w:sectPr>
      </w:pPr>
      <w:r>
        <w:rPr>
          <w:rFonts w:ascii="Times New Roman" w:hAnsi="Times New Roman" w:cs="Times New Roman"/>
          <w:sz w:val="24"/>
          <w:szCs w:val="24"/>
        </w:rPr>
        <w:t xml:space="preserve">Рис. </w:t>
      </w:r>
      <w:r w:rsidR="005F013D">
        <w:rPr>
          <w:rFonts w:ascii="Times New Roman" w:hAnsi="Times New Roman" w:cs="Times New Roman"/>
          <w:sz w:val="24"/>
          <w:szCs w:val="24"/>
        </w:rPr>
        <w:t xml:space="preserve">1.4.1.3. </w:t>
      </w:r>
      <w:r w:rsidR="007D0C97">
        <w:rPr>
          <w:rFonts w:ascii="Times New Roman" w:hAnsi="Times New Roman" w:cs="Times New Roman"/>
          <w:sz w:val="24"/>
          <w:szCs w:val="24"/>
        </w:rPr>
        <w:t>Расчетное</w:t>
      </w:r>
      <w:r w:rsidR="005F013D">
        <w:rPr>
          <w:rFonts w:ascii="Times New Roman" w:hAnsi="Times New Roman" w:cs="Times New Roman"/>
          <w:sz w:val="24"/>
          <w:szCs w:val="24"/>
        </w:rPr>
        <w:t xml:space="preserve"> распределение населения по элементам планировочной структуры со сложившейся жилой застройки</w:t>
      </w:r>
    </w:p>
    <w:p w14:paraId="38D652DA" w14:textId="559218D1" w:rsidR="007F7E83" w:rsidRDefault="00E84490" w:rsidP="00006C5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На основе открытых данных ППК «Фонд развития территорий» </w:t>
      </w:r>
      <w:r w:rsidR="00484F92">
        <w:rPr>
          <w:rFonts w:ascii="Times New Roman" w:hAnsi="Times New Roman" w:cs="Times New Roman"/>
          <w:sz w:val="24"/>
          <w:szCs w:val="24"/>
        </w:rPr>
        <w:t>была рассчитана прогнозируемая численность населения по</w:t>
      </w:r>
      <w:r w:rsidR="00484F92" w:rsidRPr="00484F92">
        <w:rPr>
          <w:rFonts w:ascii="Times New Roman" w:hAnsi="Times New Roman" w:cs="Times New Roman"/>
          <w:sz w:val="24"/>
          <w:szCs w:val="24"/>
        </w:rPr>
        <w:t xml:space="preserve"> </w:t>
      </w:r>
      <w:r w:rsidR="00484F92">
        <w:rPr>
          <w:rFonts w:ascii="Times New Roman" w:hAnsi="Times New Roman" w:cs="Times New Roman"/>
          <w:sz w:val="24"/>
          <w:szCs w:val="24"/>
        </w:rPr>
        <w:t>элементам планировочной структуры со сложившейся жилой застройки</w:t>
      </w:r>
      <w:r w:rsidR="005D6BFB">
        <w:rPr>
          <w:rFonts w:ascii="Times New Roman" w:hAnsi="Times New Roman" w:cs="Times New Roman"/>
          <w:sz w:val="24"/>
          <w:szCs w:val="24"/>
        </w:rPr>
        <w:t xml:space="preserve"> (рис. 1.4.1.3</w:t>
      </w:r>
      <w:r w:rsidR="0027792F">
        <w:rPr>
          <w:rFonts w:ascii="Times New Roman" w:hAnsi="Times New Roman" w:cs="Times New Roman"/>
          <w:sz w:val="24"/>
          <w:szCs w:val="24"/>
        </w:rPr>
        <w:t>, табл. 1.4.1.3</w:t>
      </w:r>
      <w:r w:rsidR="005D6BFB">
        <w:rPr>
          <w:rFonts w:ascii="Times New Roman" w:hAnsi="Times New Roman" w:cs="Times New Roman"/>
          <w:sz w:val="24"/>
          <w:szCs w:val="24"/>
        </w:rPr>
        <w:t xml:space="preserve">). </w:t>
      </w:r>
      <w:r w:rsidR="00D46203">
        <w:rPr>
          <w:rFonts w:ascii="Times New Roman" w:hAnsi="Times New Roman" w:cs="Times New Roman"/>
          <w:sz w:val="24"/>
          <w:szCs w:val="24"/>
        </w:rPr>
        <w:t>Расчет проводился на основе суммарной поэтажной площади домов в границах элемента планировочной структуры</w:t>
      </w:r>
      <w:r w:rsidR="009A7121">
        <w:rPr>
          <w:rFonts w:ascii="Times New Roman" w:hAnsi="Times New Roman" w:cs="Times New Roman"/>
          <w:sz w:val="24"/>
          <w:szCs w:val="24"/>
        </w:rPr>
        <w:t>, который был поделен на среднедушевой показатель жилищной обеспеченности (23,77 кв. м на человека)</w:t>
      </w:r>
      <w:r w:rsidR="00CD2EE5">
        <w:rPr>
          <w:rFonts w:ascii="Times New Roman" w:hAnsi="Times New Roman" w:cs="Times New Roman"/>
          <w:sz w:val="24"/>
          <w:szCs w:val="24"/>
        </w:rPr>
        <w:t>.</w:t>
      </w:r>
      <w:r w:rsidR="00C00B92">
        <w:rPr>
          <w:rFonts w:ascii="Times New Roman" w:hAnsi="Times New Roman" w:cs="Times New Roman"/>
          <w:sz w:val="24"/>
          <w:szCs w:val="24"/>
        </w:rPr>
        <w:t xml:space="preserve"> В связи с этим, данный показатель является прогнозным и средним.</w:t>
      </w:r>
    </w:p>
    <w:p w14:paraId="62599F00" w14:textId="600B5EBA" w:rsidR="00DC059B" w:rsidRDefault="00C057BC" w:rsidP="00006C5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Также, п</w:t>
      </w:r>
      <w:r w:rsidR="00B043D8">
        <w:rPr>
          <w:rFonts w:ascii="Times New Roman" w:hAnsi="Times New Roman" w:cs="Times New Roman"/>
          <w:sz w:val="24"/>
          <w:szCs w:val="24"/>
        </w:rPr>
        <w:t xml:space="preserve">омимо подписей наименований элементов планировочных структур присутствуют подписи годов, которые характеризуют медиану показателя </w:t>
      </w:r>
      <w:r w:rsidR="00167047">
        <w:rPr>
          <w:rFonts w:ascii="Times New Roman" w:hAnsi="Times New Roman" w:cs="Times New Roman"/>
          <w:sz w:val="24"/>
          <w:szCs w:val="24"/>
        </w:rPr>
        <w:t xml:space="preserve">года постройки всех домов в границах этой структуры. </w:t>
      </w:r>
    </w:p>
    <w:p w14:paraId="2F3DDCA3" w14:textId="55570132" w:rsidR="0064089B" w:rsidRDefault="00A65DFD" w:rsidP="00006C5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Рассчитанная средняя численность населения в абсолютном своем исчислении показало, что основными заселенными структурами в городе являются микрорайоны, ограниченные улицами Вахитова-</w:t>
      </w:r>
      <w:proofErr w:type="spellStart"/>
      <w:r>
        <w:rPr>
          <w:rFonts w:ascii="Times New Roman" w:hAnsi="Times New Roman" w:cs="Times New Roman"/>
          <w:sz w:val="24"/>
          <w:szCs w:val="24"/>
        </w:rPr>
        <w:t>Мурадьяна</w:t>
      </w:r>
      <w:proofErr w:type="spellEnd"/>
      <w:r>
        <w:rPr>
          <w:rFonts w:ascii="Times New Roman" w:hAnsi="Times New Roman" w:cs="Times New Roman"/>
          <w:sz w:val="24"/>
          <w:szCs w:val="24"/>
        </w:rPr>
        <w:t xml:space="preserve">-Лесная-Менделеева. Вместе с тем, наблюдаются закономерное более малозаселенные район города, по проспекту Химиков. </w:t>
      </w:r>
    </w:p>
    <w:p w14:paraId="144D5AA5" w14:textId="77777777" w:rsidR="006C66BE" w:rsidRPr="00D727B1" w:rsidRDefault="006C66BE" w:rsidP="00006C54">
      <w:pPr>
        <w:spacing w:after="0" w:line="360" w:lineRule="auto"/>
        <w:ind w:firstLine="567"/>
        <w:jc w:val="both"/>
        <w:rPr>
          <w:rFonts w:ascii="Times New Roman" w:hAnsi="Times New Roman" w:cs="Times New Roman"/>
          <w:sz w:val="24"/>
          <w:szCs w:val="24"/>
        </w:rPr>
        <w:sectPr w:rsidR="006C66BE" w:rsidRPr="00D727B1" w:rsidSect="00DC059B">
          <w:pgSz w:w="11906" w:h="16838"/>
          <w:pgMar w:top="1134" w:right="567" w:bottom="1134" w:left="1701" w:header="709" w:footer="709" w:gutter="0"/>
          <w:cols w:space="708"/>
          <w:docGrid w:linePitch="360"/>
        </w:sectPr>
      </w:pPr>
    </w:p>
    <w:p w14:paraId="40BE25BF" w14:textId="384A428D" w:rsidR="00E84490" w:rsidRDefault="00A32204" w:rsidP="00B32BDC">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w:t>
      </w:r>
      <w:r w:rsidR="00B32BDC">
        <w:rPr>
          <w:rFonts w:ascii="Times New Roman" w:hAnsi="Times New Roman" w:cs="Times New Roman"/>
          <w:sz w:val="24"/>
          <w:szCs w:val="24"/>
        </w:rPr>
        <w:t xml:space="preserve"> 1.4.1.3</w:t>
      </w:r>
    </w:p>
    <w:p w14:paraId="13E7ED92" w14:textId="0ACC293F" w:rsidR="00B32BDC" w:rsidRPr="00A32204" w:rsidRDefault="00396FEF" w:rsidP="00B32BDC">
      <w:pPr>
        <w:spacing w:after="0" w:line="360" w:lineRule="auto"/>
        <w:jc w:val="center"/>
        <w:rPr>
          <w:rFonts w:ascii="Times New Roman" w:hAnsi="Times New Roman" w:cs="Times New Roman"/>
          <w:sz w:val="24"/>
          <w:szCs w:val="24"/>
        </w:rPr>
      </w:pPr>
      <w:r>
        <w:rPr>
          <w:rFonts w:ascii="Times New Roman" w:eastAsia="Times New Roman" w:hAnsi="Times New Roman" w:cs="Times New Roman"/>
          <w:sz w:val="24"/>
          <w:szCs w:val="24"/>
          <w:lang w:eastAsia="ru-RU"/>
        </w:rPr>
        <w:t>Расчетная</w:t>
      </w:r>
      <w:r w:rsidR="00A5551A" w:rsidRPr="00726AA6">
        <w:rPr>
          <w:rFonts w:ascii="Times New Roman" w:eastAsia="Times New Roman" w:hAnsi="Times New Roman" w:cs="Times New Roman"/>
          <w:sz w:val="24"/>
          <w:szCs w:val="24"/>
          <w:lang w:eastAsia="ru-RU"/>
        </w:rPr>
        <w:t xml:space="preserve"> средняя численность населения</w:t>
      </w:r>
      <w:r w:rsidR="00A5551A">
        <w:rPr>
          <w:rFonts w:ascii="Times New Roman" w:eastAsia="Times New Roman" w:hAnsi="Times New Roman" w:cs="Times New Roman"/>
          <w:sz w:val="24"/>
          <w:szCs w:val="24"/>
          <w:lang w:eastAsia="ru-RU"/>
        </w:rPr>
        <w:t xml:space="preserve"> по </w:t>
      </w:r>
      <w:r w:rsidR="00A5551A" w:rsidRPr="00726AA6">
        <w:rPr>
          <w:rFonts w:ascii="Times New Roman" w:eastAsia="Times New Roman" w:hAnsi="Times New Roman" w:cs="Times New Roman"/>
          <w:sz w:val="24"/>
          <w:szCs w:val="24"/>
          <w:lang w:eastAsia="ru-RU"/>
        </w:rPr>
        <w:t>элемент</w:t>
      </w:r>
      <w:r w:rsidR="00A5551A">
        <w:rPr>
          <w:rFonts w:ascii="Times New Roman" w:eastAsia="Times New Roman" w:hAnsi="Times New Roman" w:cs="Times New Roman"/>
          <w:sz w:val="24"/>
          <w:szCs w:val="24"/>
          <w:lang w:eastAsia="ru-RU"/>
        </w:rPr>
        <w:t>ам</w:t>
      </w:r>
      <w:r w:rsidR="00A5551A" w:rsidRPr="00726AA6">
        <w:rPr>
          <w:rFonts w:ascii="Times New Roman" w:eastAsia="Times New Roman" w:hAnsi="Times New Roman" w:cs="Times New Roman"/>
          <w:sz w:val="24"/>
          <w:szCs w:val="24"/>
          <w:lang w:eastAsia="ru-RU"/>
        </w:rPr>
        <w:t xml:space="preserve"> планировочной структуры со сложившейся жилой застройкой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4"/>
        <w:gridCol w:w="3368"/>
        <w:gridCol w:w="4324"/>
        <w:gridCol w:w="2544"/>
      </w:tblGrid>
      <w:tr w:rsidR="00A80603" w:rsidRPr="00726AA6" w14:paraId="0A3E0F1B" w14:textId="77777777" w:rsidTr="00142B26">
        <w:trPr>
          <w:trHeight w:val="149"/>
        </w:trPr>
        <w:tc>
          <w:tcPr>
            <w:tcW w:w="0" w:type="auto"/>
            <w:shd w:val="clear" w:color="auto" w:fill="auto"/>
            <w:vAlign w:val="center"/>
            <w:hideMark/>
          </w:tcPr>
          <w:p w14:paraId="0758B495" w14:textId="77777777" w:rsidR="00726AA6" w:rsidRPr="00726AA6" w:rsidRDefault="00726AA6" w:rsidP="00F47856">
            <w:pPr>
              <w:spacing w:after="0" w:line="240" w:lineRule="auto"/>
              <w:jc w:val="center"/>
              <w:rPr>
                <w:rFonts w:ascii="Times New Roman" w:eastAsia="Times New Roman" w:hAnsi="Times New Roman" w:cs="Times New Roman"/>
                <w:sz w:val="24"/>
                <w:szCs w:val="24"/>
                <w:lang w:eastAsia="ru-RU"/>
              </w:rPr>
            </w:pPr>
            <w:r w:rsidRPr="00726AA6">
              <w:rPr>
                <w:rFonts w:ascii="Times New Roman" w:eastAsia="Times New Roman" w:hAnsi="Times New Roman" w:cs="Times New Roman"/>
                <w:sz w:val="24"/>
                <w:szCs w:val="24"/>
                <w:lang w:eastAsia="ru-RU"/>
              </w:rPr>
              <w:t>Наименование элемента планировочной структуры со сложившейся жилой застройкой</w:t>
            </w:r>
          </w:p>
        </w:tc>
        <w:tc>
          <w:tcPr>
            <w:tcW w:w="0" w:type="auto"/>
            <w:tcBorders>
              <w:right w:val="double" w:sz="4" w:space="0" w:color="auto"/>
            </w:tcBorders>
            <w:shd w:val="clear" w:color="auto" w:fill="auto"/>
            <w:vAlign w:val="center"/>
            <w:hideMark/>
          </w:tcPr>
          <w:p w14:paraId="71146648" w14:textId="530259A2" w:rsidR="00726AA6" w:rsidRPr="00726AA6" w:rsidRDefault="00726AA6" w:rsidP="00F47856">
            <w:pPr>
              <w:spacing w:after="0" w:line="240" w:lineRule="auto"/>
              <w:jc w:val="center"/>
              <w:rPr>
                <w:rFonts w:ascii="Times New Roman" w:eastAsia="Times New Roman" w:hAnsi="Times New Roman" w:cs="Times New Roman"/>
                <w:sz w:val="24"/>
                <w:szCs w:val="24"/>
                <w:lang w:eastAsia="ru-RU"/>
              </w:rPr>
            </w:pPr>
            <w:r w:rsidRPr="00726AA6">
              <w:rPr>
                <w:rFonts w:ascii="Times New Roman" w:eastAsia="Times New Roman" w:hAnsi="Times New Roman" w:cs="Times New Roman"/>
                <w:sz w:val="24"/>
                <w:szCs w:val="24"/>
                <w:lang w:eastAsia="ru-RU"/>
              </w:rPr>
              <w:t>Прогнозируемая средняя численность населения</w:t>
            </w:r>
            <w:r w:rsidR="002C18B6" w:rsidRPr="00DD6E70">
              <w:rPr>
                <w:rFonts w:ascii="Times New Roman" w:eastAsia="Times New Roman" w:hAnsi="Times New Roman" w:cs="Times New Roman"/>
                <w:sz w:val="24"/>
                <w:szCs w:val="24"/>
                <w:lang w:eastAsia="ru-RU"/>
              </w:rPr>
              <w:t>, человек</w:t>
            </w:r>
          </w:p>
        </w:tc>
        <w:tc>
          <w:tcPr>
            <w:tcW w:w="0" w:type="auto"/>
            <w:tcBorders>
              <w:left w:val="double" w:sz="4" w:space="0" w:color="auto"/>
            </w:tcBorders>
            <w:shd w:val="clear" w:color="auto" w:fill="auto"/>
            <w:vAlign w:val="center"/>
            <w:hideMark/>
          </w:tcPr>
          <w:p w14:paraId="36A4D42A" w14:textId="77777777" w:rsidR="00726AA6" w:rsidRPr="00726AA6" w:rsidRDefault="00726AA6" w:rsidP="00F47856">
            <w:pPr>
              <w:spacing w:after="0" w:line="240" w:lineRule="auto"/>
              <w:jc w:val="center"/>
              <w:rPr>
                <w:rFonts w:ascii="Times New Roman" w:eastAsia="Times New Roman" w:hAnsi="Times New Roman" w:cs="Times New Roman"/>
                <w:sz w:val="24"/>
                <w:szCs w:val="24"/>
                <w:lang w:eastAsia="ru-RU"/>
              </w:rPr>
            </w:pPr>
            <w:r w:rsidRPr="00726AA6">
              <w:rPr>
                <w:rFonts w:ascii="Times New Roman" w:eastAsia="Times New Roman" w:hAnsi="Times New Roman" w:cs="Times New Roman"/>
                <w:sz w:val="24"/>
                <w:szCs w:val="24"/>
                <w:lang w:eastAsia="ru-RU"/>
              </w:rPr>
              <w:t>Наименование элемента планировочной структуры со сложившейся жилой застройкой</w:t>
            </w:r>
          </w:p>
        </w:tc>
        <w:tc>
          <w:tcPr>
            <w:tcW w:w="0" w:type="auto"/>
            <w:shd w:val="clear" w:color="auto" w:fill="auto"/>
            <w:vAlign w:val="center"/>
            <w:hideMark/>
          </w:tcPr>
          <w:p w14:paraId="6C6C1A69" w14:textId="5BF274BB" w:rsidR="00726AA6" w:rsidRPr="00726AA6" w:rsidRDefault="007D0C97" w:rsidP="00F4785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Расчетная</w:t>
            </w:r>
            <w:r w:rsidR="00726AA6" w:rsidRPr="00726AA6">
              <w:rPr>
                <w:rFonts w:ascii="Times New Roman" w:eastAsia="Times New Roman" w:hAnsi="Times New Roman" w:cs="Times New Roman"/>
                <w:sz w:val="24"/>
                <w:szCs w:val="24"/>
                <w:lang w:eastAsia="ru-RU"/>
              </w:rPr>
              <w:t xml:space="preserve"> средняя численность населения</w:t>
            </w:r>
          </w:p>
        </w:tc>
      </w:tr>
      <w:tr w:rsidR="00142B26" w:rsidRPr="00726AA6" w14:paraId="3B25CC19" w14:textId="77777777" w:rsidTr="00142B26">
        <w:trPr>
          <w:trHeight w:val="315"/>
        </w:trPr>
        <w:tc>
          <w:tcPr>
            <w:tcW w:w="0" w:type="auto"/>
            <w:shd w:val="clear" w:color="auto" w:fill="auto"/>
            <w:vAlign w:val="center"/>
            <w:hideMark/>
          </w:tcPr>
          <w:p w14:paraId="09D63416"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21</w:t>
            </w:r>
          </w:p>
        </w:tc>
        <w:tc>
          <w:tcPr>
            <w:tcW w:w="0" w:type="auto"/>
            <w:tcBorders>
              <w:right w:val="double" w:sz="4" w:space="0" w:color="auto"/>
            </w:tcBorders>
            <w:shd w:val="clear" w:color="auto" w:fill="auto"/>
            <w:vAlign w:val="center"/>
            <w:hideMark/>
          </w:tcPr>
          <w:p w14:paraId="7998E916"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7251</w:t>
            </w:r>
          </w:p>
        </w:tc>
        <w:tc>
          <w:tcPr>
            <w:tcW w:w="0" w:type="auto"/>
            <w:tcBorders>
              <w:left w:val="double" w:sz="4" w:space="0" w:color="auto"/>
            </w:tcBorders>
            <w:shd w:val="clear" w:color="auto" w:fill="auto"/>
            <w:vAlign w:val="center"/>
            <w:hideMark/>
          </w:tcPr>
          <w:p w14:paraId="7A32DA90"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кв. 9</w:t>
            </w:r>
          </w:p>
        </w:tc>
        <w:tc>
          <w:tcPr>
            <w:tcW w:w="0" w:type="auto"/>
            <w:shd w:val="clear" w:color="auto" w:fill="auto"/>
            <w:vAlign w:val="center"/>
            <w:hideMark/>
          </w:tcPr>
          <w:p w14:paraId="0BF7C3F9"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3681</w:t>
            </w:r>
          </w:p>
        </w:tc>
      </w:tr>
      <w:tr w:rsidR="00142B26" w:rsidRPr="00726AA6" w14:paraId="6A8F2888" w14:textId="77777777" w:rsidTr="00142B26">
        <w:trPr>
          <w:trHeight w:val="315"/>
        </w:trPr>
        <w:tc>
          <w:tcPr>
            <w:tcW w:w="0" w:type="auto"/>
            <w:shd w:val="clear" w:color="auto" w:fill="auto"/>
            <w:vAlign w:val="center"/>
            <w:hideMark/>
          </w:tcPr>
          <w:p w14:paraId="3413AE1B"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18</w:t>
            </w:r>
          </w:p>
        </w:tc>
        <w:tc>
          <w:tcPr>
            <w:tcW w:w="0" w:type="auto"/>
            <w:tcBorders>
              <w:right w:val="double" w:sz="4" w:space="0" w:color="auto"/>
            </w:tcBorders>
            <w:shd w:val="clear" w:color="auto" w:fill="auto"/>
            <w:vAlign w:val="center"/>
            <w:hideMark/>
          </w:tcPr>
          <w:p w14:paraId="720AFF2C"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5319</w:t>
            </w:r>
          </w:p>
        </w:tc>
        <w:tc>
          <w:tcPr>
            <w:tcW w:w="0" w:type="auto"/>
            <w:tcBorders>
              <w:left w:val="double" w:sz="4" w:space="0" w:color="auto"/>
            </w:tcBorders>
            <w:shd w:val="clear" w:color="auto" w:fill="auto"/>
            <w:vAlign w:val="center"/>
            <w:hideMark/>
          </w:tcPr>
          <w:p w14:paraId="2AEC321F"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кв. 8</w:t>
            </w:r>
          </w:p>
        </w:tc>
        <w:tc>
          <w:tcPr>
            <w:tcW w:w="0" w:type="auto"/>
            <w:shd w:val="clear" w:color="auto" w:fill="auto"/>
            <w:vAlign w:val="center"/>
            <w:hideMark/>
          </w:tcPr>
          <w:p w14:paraId="424BA1E8"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2957</w:t>
            </w:r>
          </w:p>
        </w:tc>
      </w:tr>
      <w:tr w:rsidR="00142B26" w:rsidRPr="00726AA6" w14:paraId="09559CF6" w14:textId="77777777" w:rsidTr="00142B26">
        <w:trPr>
          <w:trHeight w:val="315"/>
        </w:trPr>
        <w:tc>
          <w:tcPr>
            <w:tcW w:w="0" w:type="auto"/>
            <w:shd w:val="clear" w:color="auto" w:fill="auto"/>
            <w:vAlign w:val="center"/>
            <w:hideMark/>
          </w:tcPr>
          <w:p w14:paraId="1112CECA"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17</w:t>
            </w:r>
          </w:p>
        </w:tc>
        <w:tc>
          <w:tcPr>
            <w:tcW w:w="0" w:type="auto"/>
            <w:tcBorders>
              <w:right w:val="double" w:sz="4" w:space="0" w:color="auto"/>
            </w:tcBorders>
            <w:shd w:val="clear" w:color="auto" w:fill="auto"/>
            <w:vAlign w:val="center"/>
            <w:hideMark/>
          </w:tcPr>
          <w:p w14:paraId="1993C5A5"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8591</w:t>
            </w:r>
          </w:p>
        </w:tc>
        <w:tc>
          <w:tcPr>
            <w:tcW w:w="0" w:type="auto"/>
            <w:tcBorders>
              <w:left w:val="double" w:sz="4" w:space="0" w:color="auto"/>
            </w:tcBorders>
            <w:shd w:val="clear" w:color="auto" w:fill="auto"/>
            <w:vAlign w:val="center"/>
            <w:hideMark/>
          </w:tcPr>
          <w:p w14:paraId="55120F80"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кв. 9А</w:t>
            </w:r>
          </w:p>
        </w:tc>
        <w:tc>
          <w:tcPr>
            <w:tcW w:w="0" w:type="auto"/>
            <w:shd w:val="clear" w:color="auto" w:fill="auto"/>
            <w:vAlign w:val="center"/>
            <w:hideMark/>
          </w:tcPr>
          <w:p w14:paraId="30E9830F"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2728</w:t>
            </w:r>
          </w:p>
        </w:tc>
      </w:tr>
      <w:tr w:rsidR="00142B26" w:rsidRPr="00726AA6" w14:paraId="146313A7" w14:textId="77777777" w:rsidTr="00142B26">
        <w:trPr>
          <w:trHeight w:val="315"/>
        </w:trPr>
        <w:tc>
          <w:tcPr>
            <w:tcW w:w="0" w:type="auto"/>
            <w:shd w:val="clear" w:color="auto" w:fill="auto"/>
            <w:vAlign w:val="center"/>
            <w:hideMark/>
          </w:tcPr>
          <w:p w14:paraId="347339EC"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12</w:t>
            </w:r>
          </w:p>
        </w:tc>
        <w:tc>
          <w:tcPr>
            <w:tcW w:w="0" w:type="auto"/>
            <w:tcBorders>
              <w:right w:val="double" w:sz="4" w:space="0" w:color="auto"/>
            </w:tcBorders>
            <w:shd w:val="clear" w:color="auto" w:fill="auto"/>
            <w:vAlign w:val="center"/>
            <w:hideMark/>
          </w:tcPr>
          <w:p w14:paraId="4381E12F"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7601</w:t>
            </w:r>
          </w:p>
        </w:tc>
        <w:tc>
          <w:tcPr>
            <w:tcW w:w="0" w:type="auto"/>
            <w:tcBorders>
              <w:left w:val="double" w:sz="4" w:space="0" w:color="auto"/>
            </w:tcBorders>
            <w:shd w:val="clear" w:color="auto" w:fill="auto"/>
            <w:vAlign w:val="center"/>
            <w:hideMark/>
          </w:tcPr>
          <w:p w14:paraId="68A8A8BB"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кв. Б</w:t>
            </w:r>
          </w:p>
        </w:tc>
        <w:tc>
          <w:tcPr>
            <w:tcW w:w="0" w:type="auto"/>
            <w:shd w:val="clear" w:color="auto" w:fill="auto"/>
            <w:vAlign w:val="center"/>
            <w:hideMark/>
          </w:tcPr>
          <w:p w14:paraId="295DF3EA"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1215</w:t>
            </w:r>
          </w:p>
        </w:tc>
      </w:tr>
      <w:tr w:rsidR="00142B26" w:rsidRPr="00726AA6" w14:paraId="174F239B" w14:textId="77777777" w:rsidTr="00142B26">
        <w:trPr>
          <w:trHeight w:val="315"/>
        </w:trPr>
        <w:tc>
          <w:tcPr>
            <w:tcW w:w="0" w:type="auto"/>
            <w:shd w:val="clear" w:color="auto" w:fill="auto"/>
            <w:vAlign w:val="center"/>
            <w:hideMark/>
          </w:tcPr>
          <w:p w14:paraId="37F5B79F"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13</w:t>
            </w:r>
          </w:p>
        </w:tc>
        <w:tc>
          <w:tcPr>
            <w:tcW w:w="0" w:type="auto"/>
            <w:tcBorders>
              <w:right w:val="double" w:sz="4" w:space="0" w:color="auto"/>
            </w:tcBorders>
            <w:shd w:val="clear" w:color="auto" w:fill="auto"/>
            <w:vAlign w:val="center"/>
            <w:hideMark/>
          </w:tcPr>
          <w:p w14:paraId="68923350"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5529</w:t>
            </w:r>
          </w:p>
        </w:tc>
        <w:tc>
          <w:tcPr>
            <w:tcW w:w="0" w:type="auto"/>
            <w:tcBorders>
              <w:left w:val="double" w:sz="4" w:space="0" w:color="auto"/>
            </w:tcBorders>
            <w:shd w:val="clear" w:color="auto" w:fill="auto"/>
            <w:vAlign w:val="center"/>
            <w:hideMark/>
          </w:tcPr>
          <w:p w14:paraId="4BC77B20"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44</w:t>
            </w:r>
          </w:p>
        </w:tc>
        <w:tc>
          <w:tcPr>
            <w:tcW w:w="0" w:type="auto"/>
            <w:shd w:val="clear" w:color="auto" w:fill="auto"/>
            <w:vAlign w:val="center"/>
            <w:hideMark/>
          </w:tcPr>
          <w:p w14:paraId="3ECB4627"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6328</w:t>
            </w:r>
          </w:p>
        </w:tc>
      </w:tr>
      <w:tr w:rsidR="00142B26" w:rsidRPr="00726AA6" w14:paraId="63A69A5D" w14:textId="77777777" w:rsidTr="00142B26">
        <w:trPr>
          <w:trHeight w:val="315"/>
        </w:trPr>
        <w:tc>
          <w:tcPr>
            <w:tcW w:w="0" w:type="auto"/>
            <w:shd w:val="clear" w:color="auto" w:fill="auto"/>
            <w:vAlign w:val="center"/>
            <w:hideMark/>
          </w:tcPr>
          <w:p w14:paraId="5215B831"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14А</w:t>
            </w:r>
          </w:p>
        </w:tc>
        <w:tc>
          <w:tcPr>
            <w:tcW w:w="0" w:type="auto"/>
            <w:tcBorders>
              <w:right w:val="double" w:sz="4" w:space="0" w:color="auto"/>
            </w:tcBorders>
            <w:shd w:val="clear" w:color="auto" w:fill="auto"/>
            <w:vAlign w:val="center"/>
            <w:hideMark/>
          </w:tcPr>
          <w:p w14:paraId="26480333"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391</w:t>
            </w:r>
          </w:p>
        </w:tc>
        <w:tc>
          <w:tcPr>
            <w:tcW w:w="0" w:type="auto"/>
            <w:tcBorders>
              <w:left w:val="double" w:sz="4" w:space="0" w:color="auto"/>
            </w:tcBorders>
            <w:shd w:val="clear" w:color="auto" w:fill="auto"/>
            <w:vAlign w:val="center"/>
            <w:hideMark/>
          </w:tcPr>
          <w:p w14:paraId="33AF7560"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кв. СО</w:t>
            </w:r>
          </w:p>
        </w:tc>
        <w:tc>
          <w:tcPr>
            <w:tcW w:w="0" w:type="auto"/>
            <w:shd w:val="clear" w:color="auto" w:fill="auto"/>
            <w:vAlign w:val="center"/>
            <w:hideMark/>
          </w:tcPr>
          <w:p w14:paraId="6D36A00A"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2456</w:t>
            </w:r>
          </w:p>
        </w:tc>
      </w:tr>
      <w:tr w:rsidR="00142B26" w:rsidRPr="00726AA6" w14:paraId="5D8BB0B0" w14:textId="77777777" w:rsidTr="00142B26">
        <w:trPr>
          <w:trHeight w:val="315"/>
        </w:trPr>
        <w:tc>
          <w:tcPr>
            <w:tcW w:w="0" w:type="auto"/>
            <w:shd w:val="clear" w:color="auto" w:fill="auto"/>
            <w:vAlign w:val="center"/>
            <w:hideMark/>
          </w:tcPr>
          <w:p w14:paraId="097CD002"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10</w:t>
            </w:r>
          </w:p>
        </w:tc>
        <w:tc>
          <w:tcPr>
            <w:tcW w:w="0" w:type="auto"/>
            <w:tcBorders>
              <w:right w:val="double" w:sz="4" w:space="0" w:color="auto"/>
            </w:tcBorders>
            <w:shd w:val="clear" w:color="auto" w:fill="auto"/>
            <w:vAlign w:val="center"/>
            <w:hideMark/>
          </w:tcPr>
          <w:p w14:paraId="144497A0"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9863</w:t>
            </w:r>
          </w:p>
        </w:tc>
        <w:tc>
          <w:tcPr>
            <w:tcW w:w="0" w:type="auto"/>
            <w:tcBorders>
              <w:left w:val="double" w:sz="4" w:space="0" w:color="auto"/>
            </w:tcBorders>
            <w:shd w:val="clear" w:color="auto" w:fill="auto"/>
            <w:vAlign w:val="center"/>
            <w:hideMark/>
          </w:tcPr>
          <w:p w14:paraId="26797FC3"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кв. 3</w:t>
            </w:r>
          </w:p>
        </w:tc>
        <w:tc>
          <w:tcPr>
            <w:tcW w:w="0" w:type="auto"/>
            <w:shd w:val="clear" w:color="auto" w:fill="auto"/>
            <w:vAlign w:val="center"/>
            <w:hideMark/>
          </w:tcPr>
          <w:p w14:paraId="1E271CE1"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3540</w:t>
            </w:r>
          </w:p>
        </w:tc>
      </w:tr>
      <w:tr w:rsidR="00142B26" w:rsidRPr="00726AA6" w14:paraId="60D6331C" w14:textId="77777777" w:rsidTr="00142B26">
        <w:trPr>
          <w:trHeight w:val="315"/>
        </w:trPr>
        <w:tc>
          <w:tcPr>
            <w:tcW w:w="0" w:type="auto"/>
            <w:shd w:val="clear" w:color="auto" w:fill="auto"/>
            <w:vAlign w:val="center"/>
            <w:hideMark/>
          </w:tcPr>
          <w:p w14:paraId="53063EAE"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11</w:t>
            </w:r>
          </w:p>
        </w:tc>
        <w:tc>
          <w:tcPr>
            <w:tcW w:w="0" w:type="auto"/>
            <w:tcBorders>
              <w:right w:val="double" w:sz="4" w:space="0" w:color="auto"/>
            </w:tcBorders>
            <w:shd w:val="clear" w:color="auto" w:fill="auto"/>
            <w:vAlign w:val="center"/>
            <w:hideMark/>
          </w:tcPr>
          <w:p w14:paraId="319F84E2"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7047</w:t>
            </w:r>
          </w:p>
        </w:tc>
        <w:tc>
          <w:tcPr>
            <w:tcW w:w="0" w:type="auto"/>
            <w:tcBorders>
              <w:left w:val="double" w:sz="4" w:space="0" w:color="auto"/>
            </w:tcBorders>
            <w:shd w:val="clear" w:color="auto" w:fill="auto"/>
            <w:vAlign w:val="center"/>
            <w:hideMark/>
          </w:tcPr>
          <w:p w14:paraId="4FB9AC9D"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кв. 2</w:t>
            </w:r>
          </w:p>
        </w:tc>
        <w:tc>
          <w:tcPr>
            <w:tcW w:w="0" w:type="auto"/>
            <w:shd w:val="clear" w:color="auto" w:fill="auto"/>
            <w:vAlign w:val="center"/>
            <w:hideMark/>
          </w:tcPr>
          <w:p w14:paraId="211FED10"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3795</w:t>
            </w:r>
          </w:p>
        </w:tc>
      </w:tr>
      <w:tr w:rsidR="00142B26" w:rsidRPr="00726AA6" w14:paraId="6547BB7B" w14:textId="77777777" w:rsidTr="00142B26">
        <w:trPr>
          <w:trHeight w:val="315"/>
        </w:trPr>
        <w:tc>
          <w:tcPr>
            <w:tcW w:w="0" w:type="auto"/>
            <w:shd w:val="clear" w:color="auto" w:fill="auto"/>
            <w:vAlign w:val="center"/>
            <w:hideMark/>
          </w:tcPr>
          <w:p w14:paraId="1473B123"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19</w:t>
            </w:r>
          </w:p>
        </w:tc>
        <w:tc>
          <w:tcPr>
            <w:tcW w:w="0" w:type="auto"/>
            <w:tcBorders>
              <w:right w:val="double" w:sz="4" w:space="0" w:color="auto"/>
            </w:tcBorders>
            <w:shd w:val="clear" w:color="auto" w:fill="auto"/>
            <w:vAlign w:val="center"/>
            <w:hideMark/>
          </w:tcPr>
          <w:p w14:paraId="355F37C6"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5631</w:t>
            </w:r>
          </w:p>
        </w:tc>
        <w:tc>
          <w:tcPr>
            <w:tcW w:w="0" w:type="auto"/>
            <w:tcBorders>
              <w:left w:val="double" w:sz="4" w:space="0" w:color="auto"/>
            </w:tcBorders>
            <w:shd w:val="clear" w:color="auto" w:fill="auto"/>
            <w:vAlign w:val="center"/>
            <w:hideMark/>
          </w:tcPr>
          <w:p w14:paraId="20EB7947"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кв. 1</w:t>
            </w:r>
          </w:p>
        </w:tc>
        <w:tc>
          <w:tcPr>
            <w:tcW w:w="0" w:type="auto"/>
            <w:shd w:val="clear" w:color="auto" w:fill="auto"/>
            <w:vAlign w:val="center"/>
            <w:hideMark/>
          </w:tcPr>
          <w:p w14:paraId="0498642D"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1290</w:t>
            </w:r>
          </w:p>
        </w:tc>
      </w:tr>
      <w:tr w:rsidR="00142B26" w:rsidRPr="00726AA6" w14:paraId="575EFC41" w14:textId="77777777" w:rsidTr="00142B26">
        <w:trPr>
          <w:trHeight w:val="315"/>
        </w:trPr>
        <w:tc>
          <w:tcPr>
            <w:tcW w:w="0" w:type="auto"/>
            <w:shd w:val="clear" w:color="auto" w:fill="auto"/>
            <w:vAlign w:val="center"/>
            <w:hideMark/>
          </w:tcPr>
          <w:p w14:paraId="0BF0532D"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20</w:t>
            </w:r>
          </w:p>
        </w:tc>
        <w:tc>
          <w:tcPr>
            <w:tcW w:w="0" w:type="auto"/>
            <w:tcBorders>
              <w:right w:val="double" w:sz="4" w:space="0" w:color="auto"/>
            </w:tcBorders>
            <w:shd w:val="clear" w:color="auto" w:fill="auto"/>
            <w:vAlign w:val="center"/>
            <w:hideMark/>
          </w:tcPr>
          <w:p w14:paraId="1DB391A2"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10852</w:t>
            </w:r>
          </w:p>
        </w:tc>
        <w:tc>
          <w:tcPr>
            <w:tcW w:w="0" w:type="auto"/>
            <w:tcBorders>
              <w:left w:val="double" w:sz="4" w:space="0" w:color="auto"/>
            </w:tcBorders>
            <w:shd w:val="clear" w:color="auto" w:fill="auto"/>
            <w:vAlign w:val="center"/>
            <w:hideMark/>
          </w:tcPr>
          <w:p w14:paraId="0CE6B4BE"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кв. 6</w:t>
            </w:r>
          </w:p>
        </w:tc>
        <w:tc>
          <w:tcPr>
            <w:tcW w:w="0" w:type="auto"/>
            <w:shd w:val="clear" w:color="auto" w:fill="auto"/>
            <w:vAlign w:val="center"/>
            <w:hideMark/>
          </w:tcPr>
          <w:p w14:paraId="09B09C0B"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4519</w:t>
            </w:r>
          </w:p>
        </w:tc>
      </w:tr>
      <w:tr w:rsidR="00142B26" w:rsidRPr="00726AA6" w14:paraId="0D019051" w14:textId="77777777" w:rsidTr="00142B26">
        <w:trPr>
          <w:trHeight w:val="315"/>
        </w:trPr>
        <w:tc>
          <w:tcPr>
            <w:tcW w:w="0" w:type="auto"/>
            <w:shd w:val="clear" w:color="auto" w:fill="auto"/>
            <w:vAlign w:val="center"/>
            <w:hideMark/>
          </w:tcPr>
          <w:p w14:paraId="72003489"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27</w:t>
            </w:r>
          </w:p>
        </w:tc>
        <w:tc>
          <w:tcPr>
            <w:tcW w:w="0" w:type="auto"/>
            <w:tcBorders>
              <w:right w:val="double" w:sz="4" w:space="0" w:color="auto"/>
            </w:tcBorders>
            <w:shd w:val="clear" w:color="auto" w:fill="auto"/>
            <w:vAlign w:val="center"/>
            <w:hideMark/>
          </w:tcPr>
          <w:p w14:paraId="0CEC4D54"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7204</w:t>
            </w:r>
          </w:p>
        </w:tc>
        <w:tc>
          <w:tcPr>
            <w:tcW w:w="0" w:type="auto"/>
            <w:tcBorders>
              <w:left w:val="double" w:sz="4" w:space="0" w:color="auto"/>
            </w:tcBorders>
            <w:shd w:val="clear" w:color="auto" w:fill="auto"/>
            <w:vAlign w:val="center"/>
            <w:hideMark/>
          </w:tcPr>
          <w:p w14:paraId="605F562C"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кв. 5</w:t>
            </w:r>
          </w:p>
        </w:tc>
        <w:tc>
          <w:tcPr>
            <w:tcW w:w="0" w:type="auto"/>
            <w:shd w:val="clear" w:color="auto" w:fill="auto"/>
            <w:vAlign w:val="center"/>
            <w:hideMark/>
          </w:tcPr>
          <w:p w14:paraId="4479BAD7"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2468</w:t>
            </w:r>
          </w:p>
        </w:tc>
      </w:tr>
      <w:tr w:rsidR="00142B26" w:rsidRPr="00726AA6" w14:paraId="641FBA5F" w14:textId="77777777" w:rsidTr="00142B26">
        <w:trPr>
          <w:trHeight w:val="315"/>
        </w:trPr>
        <w:tc>
          <w:tcPr>
            <w:tcW w:w="0" w:type="auto"/>
            <w:shd w:val="clear" w:color="auto" w:fill="auto"/>
            <w:vAlign w:val="center"/>
            <w:hideMark/>
          </w:tcPr>
          <w:p w14:paraId="100A2E79"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31</w:t>
            </w:r>
          </w:p>
        </w:tc>
        <w:tc>
          <w:tcPr>
            <w:tcW w:w="0" w:type="auto"/>
            <w:tcBorders>
              <w:right w:val="double" w:sz="4" w:space="0" w:color="auto"/>
            </w:tcBorders>
            <w:shd w:val="clear" w:color="auto" w:fill="auto"/>
            <w:vAlign w:val="center"/>
            <w:hideMark/>
          </w:tcPr>
          <w:p w14:paraId="71A59086"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4301</w:t>
            </w:r>
          </w:p>
        </w:tc>
        <w:tc>
          <w:tcPr>
            <w:tcW w:w="0" w:type="auto"/>
            <w:tcBorders>
              <w:left w:val="double" w:sz="4" w:space="0" w:color="auto"/>
            </w:tcBorders>
            <w:shd w:val="clear" w:color="auto" w:fill="auto"/>
            <w:vAlign w:val="center"/>
            <w:hideMark/>
          </w:tcPr>
          <w:p w14:paraId="77A66A33"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кв. Е</w:t>
            </w:r>
          </w:p>
        </w:tc>
        <w:tc>
          <w:tcPr>
            <w:tcW w:w="0" w:type="auto"/>
            <w:shd w:val="clear" w:color="auto" w:fill="auto"/>
            <w:vAlign w:val="center"/>
            <w:hideMark/>
          </w:tcPr>
          <w:p w14:paraId="46451ABE"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5681</w:t>
            </w:r>
          </w:p>
        </w:tc>
      </w:tr>
      <w:tr w:rsidR="00142B26" w:rsidRPr="00726AA6" w14:paraId="36A0EAC7" w14:textId="77777777" w:rsidTr="00142B26">
        <w:trPr>
          <w:trHeight w:val="315"/>
        </w:trPr>
        <w:tc>
          <w:tcPr>
            <w:tcW w:w="0" w:type="auto"/>
            <w:shd w:val="clear" w:color="auto" w:fill="auto"/>
            <w:vAlign w:val="center"/>
            <w:hideMark/>
          </w:tcPr>
          <w:p w14:paraId="303DB610"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23</w:t>
            </w:r>
          </w:p>
        </w:tc>
        <w:tc>
          <w:tcPr>
            <w:tcW w:w="0" w:type="auto"/>
            <w:tcBorders>
              <w:right w:val="double" w:sz="4" w:space="0" w:color="auto"/>
            </w:tcBorders>
            <w:shd w:val="clear" w:color="auto" w:fill="auto"/>
            <w:vAlign w:val="center"/>
            <w:hideMark/>
          </w:tcPr>
          <w:p w14:paraId="4A7E5EB3"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3159</w:t>
            </w:r>
          </w:p>
        </w:tc>
        <w:tc>
          <w:tcPr>
            <w:tcW w:w="0" w:type="auto"/>
            <w:tcBorders>
              <w:left w:val="double" w:sz="4" w:space="0" w:color="auto"/>
            </w:tcBorders>
            <w:shd w:val="clear" w:color="auto" w:fill="auto"/>
            <w:vAlign w:val="center"/>
            <w:hideMark/>
          </w:tcPr>
          <w:p w14:paraId="6D03DF87"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37</w:t>
            </w:r>
          </w:p>
        </w:tc>
        <w:tc>
          <w:tcPr>
            <w:tcW w:w="0" w:type="auto"/>
            <w:shd w:val="clear" w:color="auto" w:fill="auto"/>
            <w:vAlign w:val="center"/>
            <w:hideMark/>
          </w:tcPr>
          <w:p w14:paraId="48A32A77"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4690</w:t>
            </w:r>
          </w:p>
        </w:tc>
      </w:tr>
      <w:tr w:rsidR="00142B26" w:rsidRPr="00726AA6" w14:paraId="4C126687" w14:textId="77777777" w:rsidTr="00142B26">
        <w:trPr>
          <w:trHeight w:val="315"/>
        </w:trPr>
        <w:tc>
          <w:tcPr>
            <w:tcW w:w="0" w:type="auto"/>
            <w:shd w:val="clear" w:color="auto" w:fill="auto"/>
            <w:vAlign w:val="center"/>
            <w:hideMark/>
          </w:tcPr>
          <w:p w14:paraId="565B9C13"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30</w:t>
            </w:r>
          </w:p>
        </w:tc>
        <w:tc>
          <w:tcPr>
            <w:tcW w:w="0" w:type="auto"/>
            <w:tcBorders>
              <w:right w:val="double" w:sz="4" w:space="0" w:color="auto"/>
            </w:tcBorders>
            <w:shd w:val="clear" w:color="auto" w:fill="auto"/>
            <w:vAlign w:val="center"/>
            <w:hideMark/>
          </w:tcPr>
          <w:p w14:paraId="137F5F32"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5149</w:t>
            </w:r>
          </w:p>
        </w:tc>
        <w:tc>
          <w:tcPr>
            <w:tcW w:w="0" w:type="auto"/>
            <w:tcBorders>
              <w:left w:val="double" w:sz="4" w:space="0" w:color="auto"/>
            </w:tcBorders>
            <w:shd w:val="clear" w:color="auto" w:fill="auto"/>
            <w:vAlign w:val="center"/>
            <w:hideMark/>
          </w:tcPr>
          <w:p w14:paraId="1873AFEC"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кв. СУЗ</w:t>
            </w:r>
          </w:p>
        </w:tc>
        <w:tc>
          <w:tcPr>
            <w:tcW w:w="0" w:type="auto"/>
            <w:shd w:val="clear" w:color="auto" w:fill="auto"/>
            <w:vAlign w:val="center"/>
            <w:hideMark/>
          </w:tcPr>
          <w:p w14:paraId="2930B166"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2405</w:t>
            </w:r>
          </w:p>
        </w:tc>
      </w:tr>
      <w:tr w:rsidR="00142B26" w:rsidRPr="00726AA6" w14:paraId="2D510CB4" w14:textId="77777777" w:rsidTr="00142B26">
        <w:trPr>
          <w:trHeight w:val="315"/>
        </w:trPr>
        <w:tc>
          <w:tcPr>
            <w:tcW w:w="0" w:type="auto"/>
            <w:shd w:val="clear" w:color="auto" w:fill="auto"/>
            <w:vAlign w:val="center"/>
            <w:hideMark/>
          </w:tcPr>
          <w:p w14:paraId="78F42607"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22</w:t>
            </w:r>
          </w:p>
        </w:tc>
        <w:tc>
          <w:tcPr>
            <w:tcW w:w="0" w:type="auto"/>
            <w:tcBorders>
              <w:right w:val="double" w:sz="4" w:space="0" w:color="auto"/>
            </w:tcBorders>
            <w:shd w:val="clear" w:color="auto" w:fill="auto"/>
            <w:vAlign w:val="center"/>
            <w:hideMark/>
          </w:tcPr>
          <w:p w14:paraId="4963C457"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3120</w:t>
            </w:r>
          </w:p>
        </w:tc>
        <w:tc>
          <w:tcPr>
            <w:tcW w:w="0" w:type="auto"/>
            <w:tcBorders>
              <w:left w:val="double" w:sz="4" w:space="0" w:color="auto"/>
            </w:tcBorders>
            <w:shd w:val="clear" w:color="auto" w:fill="auto"/>
            <w:vAlign w:val="center"/>
            <w:hideMark/>
          </w:tcPr>
          <w:p w14:paraId="137029BB"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45</w:t>
            </w:r>
          </w:p>
        </w:tc>
        <w:tc>
          <w:tcPr>
            <w:tcW w:w="0" w:type="auto"/>
            <w:shd w:val="clear" w:color="auto" w:fill="auto"/>
            <w:vAlign w:val="center"/>
            <w:hideMark/>
          </w:tcPr>
          <w:p w14:paraId="50FDA288"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4112</w:t>
            </w:r>
          </w:p>
        </w:tc>
      </w:tr>
      <w:tr w:rsidR="00142B26" w:rsidRPr="00726AA6" w14:paraId="0F4F18FF" w14:textId="77777777" w:rsidTr="00142B26">
        <w:trPr>
          <w:trHeight w:val="315"/>
        </w:trPr>
        <w:tc>
          <w:tcPr>
            <w:tcW w:w="0" w:type="auto"/>
            <w:shd w:val="clear" w:color="auto" w:fill="auto"/>
            <w:vAlign w:val="center"/>
            <w:hideMark/>
          </w:tcPr>
          <w:p w14:paraId="1961324E"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24</w:t>
            </w:r>
          </w:p>
        </w:tc>
        <w:tc>
          <w:tcPr>
            <w:tcW w:w="0" w:type="auto"/>
            <w:tcBorders>
              <w:right w:val="double" w:sz="4" w:space="0" w:color="auto"/>
            </w:tcBorders>
            <w:shd w:val="clear" w:color="auto" w:fill="auto"/>
            <w:vAlign w:val="center"/>
            <w:hideMark/>
          </w:tcPr>
          <w:p w14:paraId="40D396CE"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2896</w:t>
            </w:r>
          </w:p>
        </w:tc>
        <w:tc>
          <w:tcPr>
            <w:tcW w:w="0" w:type="auto"/>
            <w:tcBorders>
              <w:left w:val="double" w:sz="4" w:space="0" w:color="auto"/>
            </w:tcBorders>
            <w:shd w:val="clear" w:color="auto" w:fill="auto"/>
            <w:vAlign w:val="center"/>
            <w:hideMark/>
          </w:tcPr>
          <w:p w14:paraId="104D26B8"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35</w:t>
            </w:r>
          </w:p>
        </w:tc>
        <w:tc>
          <w:tcPr>
            <w:tcW w:w="0" w:type="auto"/>
            <w:shd w:val="clear" w:color="auto" w:fill="auto"/>
            <w:vAlign w:val="center"/>
            <w:hideMark/>
          </w:tcPr>
          <w:p w14:paraId="7AD31810"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8272</w:t>
            </w:r>
          </w:p>
        </w:tc>
      </w:tr>
      <w:tr w:rsidR="00142B26" w:rsidRPr="00726AA6" w14:paraId="1B9A2BFB" w14:textId="77777777" w:rsidTr="00142B26">
        <w:trPr>
          <w:trHeight w:val="315"/>
        </w:trPr>
        <w:tc>
          <w:tcPr>
            <w:tcW w:w="0" w:type="auto"/>
            <w:shd w:val="clear" w:color="auto" w:fill="auto"/>
            <w:vAlign w:val="center"/>
            <w:hideMark/>
          </w:tcPr>
          <w:p w14:paraId="687EB9CA"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25</w:t>
            </w:r>
          </w:p>
        </w:tc>
        <w:tc>
          <w:tcPr>
            <w:tcW w:w="0" w:type="auto"/>
            <w:tcBorders>
              <w:right w:val="double" w:sz="4" w:space="0" w:color="auto"/>
            </w:tcBorders>
            <w:shd w:val="clear" w:color="auto" w:fill="auto"/>
            <w:vAlign w:val="center"/>
            <w:hideMark/>
          </w:tcPr>
          <w:p w14:paraId="60AA5B57"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5380</w:t>
            </w:r>
          </w:p>
        </w:tc>
        <w:tc>
          <w:tcPr>
            <w:tcW w:w="0" w:type="auto"/>
            <w:tcBorders>
              <w:left w:val="double" w:sz="4" w:space="0" w:color="auto"/>
            </w:tcBorders>
            <w:shd w:val="clear" w:color="auto" w:fill="auto"/>
            <w:vAlign w:val="center"/>
            <w:hideMark/>
          </w:tcPr>
          <w:p w14:paraId="027EF419"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36</w:t>
            </w:r>
          </w:p>
        </w:tc>
        <w:tc>
          <w:tcPr>
            <w:tcW w:w="0" w:type="auto"/>
            <w:shd w:val="clear" w:color="auto" w:fill="auto"/>
            <w:vAlign w:val="center"/>
            <w:hideMark/>
          </w:tcPr>
          <w:p w14:paraId="5B670E3D"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7827</w:t>
            </w:r>
          </w:p>
        </w:tc>
      </w:tr>
      <w:tr w:rsidR="00142B26" w:rsidRPr="00726AA6" w14:paraId="1C66615A" w14:textId="77777777" w:rsidTr="00142B26">
        <w:trPr>
          <w:trHeight w:val="315"/>
        </w:trPr>
        <w:tc>
          <w:tcPr>
            <w:tcW w:w="0" w:type="auto"/>
            <w:shd w:val="clear" w:color="auto" w:fill="auto"/>
            <w:vAlign w:val="center"/>
            <w:hideMark/>
          </w:tcPr>
          <w:p w14:paraId="0496034B"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26</w:t>
            </w:r>
          </w:p>
        </w:tc>
        <w:tc>
          <w:tcPr>
            <w:tcW w:w="0" w:type="auto"/>
            <w:tcBorders>
              <w:right w:val="double" w:sz="4" w:space="0" w:color="auto"/>
            </w:tcBorders>
            <w:shd w:val="clear" w:color="auto" w:fill="auto"/>
            <w:vAlign w:val="center"/>
            <w:hideMark/>
          </w:tcPr>
          <w:p w14:paraId="0A091630"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7200</w:t>
            </w:r>
          </w:p>
        </w:tc>
        <w:tc>
          <w:tcPr>
            <w:tcW w:w="0" w:type="auto"/>
            <w:tcBorders>
              <w:left w:val="double" w:sz="4" w:space="0" w:color="auto"/>
            </w:tcBorders>
            <w:shd w:val="clear" w:color="auto" w:fill="auto"/>
            <w:vAlign w:val="center"/>
            <w:hideMark/>
          </w:tcPr>
          <w:p w14:paraId="19A4DCEC"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36А</w:t>
            </w:r>
          </w:p>
        </w:tc>
        <w:tc>
          <w:tcPr>
            <w:tcW w:w="0" w:type="auto"/>
            <w:shd w:val="clear" w:color="auto" w:fill="auto"/>
            <w:vAlign w:val="center"/>
            <w:hideMark/>
          </w:tcPr>
          <w:p w14:paraId="64BC0706"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982</w:t>
            </w:r>
          </w:p>
        </w:tc>
      </w:tr>
      <w:tr w:rsidR="00142B26" w:rsidRPr="00726AA6" w14:paraId="5096F6C1" w14:textId="77777777" w:rsidTr="00142B26">
        <w:trPr>
          <w:trHeight w:val="315"/>
        </w:trPr>
        <w:tc>
          <w:tcPr>
            <w:tcW w:w="0" w:type="auto"/>
            <w:shd w:val="clear" w:color="auto" w:fill="auto"/>
            <w:vAlign w:val="center"/>
            <w:hideMark/>
          </w:tcPr>
          <w:p w14:paraId="1EB169F4"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6</w:t>
            </w:r>
          </w:p>
        </w:tc>
        <w:tc>
          <w:tcPr>
            <w:tcW w:w="0" w:type="auto"/>
            <w:tcBorders>
              <w:right w:val="double" w:sz="4" w:space="0" w:color="auto"/>
            </w:tcBorders>
            <w:shd w:val="clear" w:color="auto" w:fill="auto"/>
            <w:vAlign w:val="center"/>
            <w:hideMark/>
          </w:tcPr>
          <w:p w14:paraId="173A6838"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4333</w:t>
            </w:r>
          </w:p>
        </w:tc>
        <w:tc>
          <w:tcPr>
            <w:tcW w:w="0" w:type="auto"/>
            <w:tcBorders>
              <w:left w:val="double" w:sz="4" w:space="0" w:color="auto"/>
            </w:tcBorders>
            <w:shd w:val="clear" w:color="auto" w:fill="auto"/>
            <w:vAlign w:val="center"/>
            <w:hideMark/>
          </w:tcPr>
          <w:p w14:paraId="36BCF720"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28</w:t>
            </w:r>
          </w:p>
        </w:tc>
        <w:tc>
          <w:tcPr>
            <w:tcW w:w="0" w:type="auto"/>
            <w:shd w:val="clear" w:color="auto" w:fill="auto"/>
            <w:vAlign w:val="center"/>
            <w:hideMark/>
          </w:tcPr>
          <w:p w14:paraId="0A6144BF"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9185</w:t>
            </w:r>
          </w:p>
        </w:tc>
      </w:tr>
      <w:tr w:rsidR="00142B26" w:rsidRPr="00726AA6" w14:paraId="5B8E4A96" w14:textId="77777777" w:rsidTr="00142B26">
        <w:trPr>
          <w:trHeight w:val="315"/>
        </w:trPr>
        <w:tc>
          <w:tcPr>
            <w:tcW w:w="0" w:type="auto"/>
            <w:shd w:val="clear" w:color="auto" w:fill="auto"/>
            <w:vAlign w:val="center"/>
            <w:hideMark/>
          </w:tcPr>
          <w:p w14:paraId="4A8519C3"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7</w:t>
            </w:r>
          </w:p>
        </w:tc>
        <w:tc>
          <w:tcPr>
            <w:tcW w:w="0" w:type="auto"/>
            <w:tcBorders>
              <w:right w:val="double" w:sz="4" w:space="0" w:color="auto"/>
            </w:tcBorders>
            <w:shd w:val="clear" w:color="auto" w:fill="auto"/>
            <w:vAlign w:val="center"/>
            <w:hideMark/>
          </w:tcPr>
          <w:p w14:paraId="6F3A2AE6"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2713</w:t>
            </w:r>
          </w:p>
        </w:tc>
        <w:tc>
          <w:tcPr>
            <w:tcW w:w="0" w:type="auto"/>
            <w:tcBorders>
              <w:left w:val="double" w:sz="4" w:space="0" w:color="auto"/>
            </w:tcBorders>
            <w:shd w:val="clear" w:color="auto" w:fill="auto"/>
            <w:vAlign w:val="center"/>
            <w:hideMark/>
          </w:tcPr>
          <w:p w14:paraId="258CAA53"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29А</w:t>
            </w:r>
          </w:p>
        </w:tc>
        <w:tc>
          <w:tcPr>
            <w:tcW w:w="0" w:type="auto"/>
            <w:shd w:val="clear" w:color="auto" w:fill="auto"/>
            <w:vAlign w:val="center"/>
            <w:hideMark/>
          </w:tcPr>
          <w:p w14:paraId="206EF3DE"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3807</w:t>
            </w:r>
          </w:p>
        </w:tc>
      </w:tr>
      <w:tr w:rsidR="00142B26" w:rsidRPr="00726AA6" w14:paraId="3FD2B619" w14:textId="77777777" w:rsidTr="00142B26">
        <w:trPr>
          <w:trHeight w:val="315"/>
        </w:trPr>
        <w:tc>
          <w:tcPr>
            <w:tcW w:w="0" w:type="auto"/>
            <w:shd w:val="clear" w:color="auto" w:fill="auto"/>
            <w:vAlign w:val="center"/>
            <w:hideMark/>
          </w:tcPr>
          <w:p w14:paraId="7CD04C82"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8</w:t>
            </w:r>
          </w:p>
        </w:tc>
        <w:tc>
          <w:tcPr>
            <w:tcW w:w="0" w:type="auto"/>
            <w:tcBorders>
              <w:right w:val="double" w:sz="4" w:space="0" w:color="auto"/>
            </w:tcBorders>
            <w:shd w:val="clear" w:color="auto" w:fill="auto"/>
            <w:vAlign w:val="center"/>
            <w:hideMark/>
          </w:tcPr>
          <w:p w14:paraId="5E140645"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5954</w:t>
            </w:r>
          </w:p>
        </w:tc>
        <w:tc>
          <w:tcPr>
            <w:tcW w:w="0" w:type="auto"/>
            <w:tcBorders>
              <w:left w:val="double" w:sz="4" w:space="0" w:color="auto"/>
            </w:tcBorders>
            <w:shd w:val="clear" w:color="auto" w:fill="auto"/>
            <w:vAlign w:val="center"/>
            <w:hideMark/>
          </w:tcPr>
          <w:p w14:paraId="41416666"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29Б</w:t>
            </w:r>
          </w:p>
        </w:tc>
        <w:tc>
          <w:tcPr>
            <w:tcW w:w="0" w:type="auto"/>
            <w:shd w:val="clear" w:color="auto" w:fill="auto"/>
            <w:vAlign w:val="center"/>
            <w:hideMark/>
          </w:tcPr>
          <w:p w14:paraId="05022F06"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8731</w:t>
            </w:r>
          </w:p>
        </w:tc>
      </w:tr>
      <w:tr w:rsidR="00142B26" w:rsidRPr="00726AA6" w14:paraId="4EB61AD2" w14:textId="77777777" w:rsidTr="00142B26">
        <w:trPr>
          <w:trHeight w:val="315"/>
        </w:trPr>
        <w:tc>
          <w:tcPr>
            <w:tcW w:w="0" w:type="auto"/>
            <w:shd w:val="clear" w:color="auto" w:fill="auto"/>
            <w:vAlign w:val="center"/>
            <w:hideMark/>
          </w:tcPr>
          <w:p w14:paraId="11A0AA69"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9</w:t>
            </w:r>
          </w:p>
        </w:tc>
        <w:tc>
          <w:tcPr>
            <w:tcW w:w="0" w:type="auto"/>
            <w:tcBorders>
              <w:right w:val="double" w:sz="4" w:space="0" w:color="auto"/>
            </w:tcBorders>
            <w:shd w:val="clear" w:color="auto" w:fill="auto"/>
            <w:vAlign w:val="center"/>
            <w:hideMark/>
          </w:tcPr>
          <w:p w14:paraId="5BB64301"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7847</w:t>
            </w:r>
          </w:p>
        </w:tc>
        <w:tc>
          <w:tcPr>
            <w:tcW w:w="0" w:type="auto"/>
            <w:tcBorders>
              <w:left w:val="double" w:sz="4" w:space="0" w:color="auto"/>
            </w:tcBorders>
            <w:shd w:val="clear" w:color="auto" w:fill="auto"/>
            <w:vAlign w:val="center"/>
            <w:hideMark/>
          </w:tcPr>
          <w:p w14:paraId="7A35546D"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мкр. 14</w:t>
            </w:r>
          </w:p>
        </w:tc>
        <w:tc>
          <w:tcPr>
            <w:tcW w:w="0" w:type="auto"/>
            <w:shd w:val="clear" w:color="auto" w:fill="auto"/>
            <w:vAlign w:val="center"/>
            <w:hideMark/>
          </w:tcPr>
          <w:p w14:paraId="6AF4DC58" w14:textId="77777777" w:rsidR="00726AA6" w:rsidRPr="00726AA6" w:rsidRDefault="00726AA6" w:rsidP="00F47856">
            <w:pPr>
              <w:spacing w:after="0" w:line="240" w:lineRule="auto"/>
              <w:jc w:val="center"/>
              <w:rPr>
                <w:rFonts w:ascii="Times New Roman" w:eastAsia="Times New Roman" w:hAnsi="Times New Roman" w:cs="Times New Roman"/>
                <w:color w:val="000000"/>
                <w:sz w:val="24"/>
                <w:szCs w:val="24"/>
                <w:lang w:eastAsia="ru-RU"/>
              </w:rPr>
            </w:pPr>
            <w:r w:rsidRPr="00726AA6">
              <w:rPr>
                <w:rFonts w:ascii="Times New Roman" w:eastAsia="Times New Roman" w:hAnsi="Times New Roman" w:cs="Times New Roman"/>
                <w:color w:val="000000"/>
                <w:sz w:val="24"/>
                <w:szCs w:val="24"/>
                <w:lang w:eastAsia="ru-RU"/>
              </w:rPr>
              <w:t>3952</w:t>
            </w:r>
          </w:p>
        </w:tc>
      </w:tr>
    </w:tbl>
    <w:p w14:paraId="6D3DCF14" w14:textId="77777777" w:rsidR="00726AA6" w:rsidRPr="00726AA6" w:rsidRDefault="00726AA6" w:rsidP="00006C54">
      <w:pPr>
        <w:spacing w:after="0" w:line="360" w:lineRule="auto"/>
        <w:ind w:firstLine="567"/>
        <w:jc w:val="both"/>
        <w:rPr>
          <w:rFonts w:ascii="Times New Roman" w:hAnsi="Times New Roman" w:cs="Times New Roman"/>
          <w:sz w:val="24"/>
          <w:szCs w:val="24"/>
          <w:lang w:val="en-US"/>
        </w:rPr>
      </w:pPr>
    </w:p>
    <w:p w14:paraId="0E6CFEF0" w14:textId="2FCBE0F9" w:rsidR="002961DE" w:rsidRDefault="002961DE" w:rsidP="00006C54">
      <w:pPr>
        <w:spacing w:after="0" w:line="360" w:lineRule="auto"/>
        <w:ind w:firstLine="567"/>
        <w:jc w:val="both"/>
        <w:rPr>
          <w:rFonts w:ascii="Times New Roman" w:hAnsi="Times New Roman" w:cs="Times New Roman"/>
          <w:sz w:val="24"/>
          <w:szCs w:val="24"/>
        </w:rPr>
        <w:sectPr w:rsidR="002961DE" w:rsidSect="008A275C">
          <w:pgSz w:w="16838" w:h="11906" w:orient="landscape"/>
          <w:pgMar w:top="1701" w:right="1134" w:bottom="567" w:left="1134" w:header="709" w:footer="709" w:gutter="0"/>
          <w:cols w:space="708"/>
          <w:docGrid w:linePitch="360"/>
        </w:sectPr>
      </w:pPr>
    </w:p>
    <w:p w14:paraId="245C7B67" w14:textId="2204F1D2" w:rsidR="00BA0B98" w:rsidRPr="00161963" w:rsidRDefault="002F0E38" w:rsidP="004340FE">
      <w:pPr>
        <w:pStyle w:val="3"/>
        <w:numPr>
          <w:ilvl w:val="0"/>
          <w:numId w:val="12"/>
        </w:numPr>
      </w:pPr>
      <w:bookmarkStart w:id="18" w:name="_Toc236154595"/>
      <w:r>
        <w:lastRenderedPageBreak/>
        <w:t>Промышленное производство</w:t>
      </w:r>
      <w:r w:rsidR="00EF6BDC">
        <w:t xml:space="preserve"> и коммунально-складские объекты</w:t>
      </w:r>
      <w:bookmarkEnd w:id="18"/>
    </w:p>
    <w:p w14:paraId="218FE2C6" w14:textId="4E9392A1" w:rsidR="00376709" w:rsidRDefault="00376709" w:rsidP="00006C54">
      <w:pPr>
        <w:spacing w:after="0" w:line="360" w:lineRule="auto"/>
        <w:ind w:firstLine="567"/>
        <w:jc w:val="both"/>
        <w:rPr>
          <w:rFonts w:ascii="Times New Roman" w:hAnsi="Times New Roman" w:cs="Times New Roman"/>
          <w:sz w:val="24"/>
          <w:szCs w:val="24"/>
        </w:rPr>
      </w:pPr>
    </w:p>
    <w:p w14:paraId="759240A3" w14:textId="70163988" w:rsidR="00D4426F" w:rsidRPr="00D4426F" w:rsidRDefault="00D4426F" w:rsidP="00D4426F">
      <w:pPr>
        <w:spacing w:after="0" w:line="360" w:lineRule="auto"/>
        <w:ind w:firstLine="567"/>
        <w:jc w:val="both"/>
        <w:rPr>
          <w:rFonts w:ascii="Times New Roman" w:hAnsi="Times New Roman" w:cs="Times New Roman"/>
          <w:sz w:val="24"/>
          <w:szCs w:val="24"/>
        </w:rPr>
      </w:pPr>
      <w:r w:rsidRPr="00D4426F">
        <w:rPr>
          <w:rFonts w:ascii="Times New Roman" w:hAnsi="Times New Roman" w:cs="Times New Roman"/>
          <w:sz w:val="24"/>
          <w:szCs w:val="24"/>
        </w:rPr>
        <w:t>Основу промышленности муниципального образования «г</w:t>
      </w:r>
      <w:r w:rsidR="00CA0FBD">
        <w:rPr>
          <w:rFonts w:ascii="Times New Roman" w:hAnsi="Times New Roman" w:cs="Times New Roman"/>
          <w:sz w:val="24"/>
          <w:szCs w:val="24"/>
        </w:rPr>
        <w:t>ород</w:t>
      </w:r>
      <w:r w:rsidRPr="00D4426F">
        <w:rPr>
          <w:rFonts w:ascii="Times New Roman" w:hAnsi="Times New Roman" w:cs="Times New Roman"/>
          <w:sz w:val="24"/>
          <w:szCs w:val="24"/>
        </w:rPr>
        <w:t xml:space="preserve"> Нижнекамск» составляют крупные предприятия, представляющие наукоемкие отрасли - нефтехимию и нефтепереработку, энергетику, а также мощный строительный комплекс. Крупнейшими градообразующими предприятиями являются: ПАО «Нижнекамскнефтехим», АО «ТАИФ-НК», АО «ТАНЕКО», АО «Управляющая компания «</w:t>
      </w:r>
      <w:proofErr w:type="spellStart"/>
      <w:r w:rsidRPr="00D4426F">
        <w:rPr>
          <w:rFonts w:ascii="Times New Roman" w:hAnsi="Times New Roman" w:cs="Times New Roman"/>
          <w:sz w:val="24"/>
          <w:szCs w:val="24"/>
        </w:rPr>
        <w:t>Камаглавстрой</w:t>
      </w:r>
      <w:proofErr w:type="spellEnd"/>
      <w:r w:rsidRPr="00D4426F">
        <w:rPr>
          <w:rFonts w:ascii="Times New Roman" w:hAnsi="Times New Roman" w:cs="Times New Roman"/>
          <w:sz w:val="24"/>
          <w:szCs w:val="24"/>
        </w:rPr>
        <w:t>», ООО «Нижнекамская ТЭЦ», филиал АО «ТГК-16» - Нижнекамская ТЭЦ.</w:t>
      </w:r>
    </w:p>
    <w:p w14:paraId="75A6D9DD" w14:textId="2DA50CDC" w:rsidR="00376709" w:rsidRPr="00D4426F" w:rsidRDefault="00D4426F" w:rsidP="00D4426F">
      <w:pPr>
        <w:spacing w:after="0" w:line="360" w:lineRule="auto"/>
        <w:ind w:firstLine="567"/>
        <w:jc w:val="both"/>
        <w:rPr>
          <w:rFonts w:ascii="Times New Roman" w:hAnsi="Times New Roman" w:cs="Times New Roman"/>
          <w:sz w:val="24"/>
          <w:szCs w:val="24"/>
        </w:rPr>
      </w:pPr>
      <w:r w:rsidRPr="00923D32">
        <w:rPr>
          <w:rFonts w:ascii="Times New Roman" w:hAnsi="Times New Roman" w:cs="Times New Roman"/>
          <w:sz w:val="24"/>
          <w:szCs w:val="24"/>
        </w:rPr>
        <w:t>Муниципальное образование «г</w:t>
      </w:r>
      <w:r w:rsidR="00CA0FBD" w:rsidRPr="00923D32">
        <w:rPr>
          <w:rFonts w:ascii="Times New Roman" w:hAnsi="Times New Roman" w:cs="Times New Roman"/>
          <w:sz w:val="24"/>
          <w:szCs w:val="24"/>
        </w:rPr>
        <w:t>ород</w:t>
      </w:r>
      <w:r w:rsidRPr="00923D32">
        <w:rPr>
          <w:rFonts w:ascii="Times New Roman" w:hAnsi="Times New Roman" w:cs="Times New Roman"/>
          <w:sz w:val="24"/>
          <w:szCs w:val="24"/>
        </w:rPr>
        <w:t xml:space="preserve"> Нижнекамск» в составе Нижнекамского муниципального района наряду с Елабужским, </w:t>
      </w:r>
      <w:proofErr w:type="spellStart"/>
      <w:r w:rsidRPr="00923D32">
        <w:rPr>
          <w:rFonts w:ascii="Times New Roman" w:hAnsi="Times New Roman" w:cs="Times New Roman"/>
          <w:sz w:val="24"/>
          <w:szCs w:val="24"/>
        </w:rPr>
        <w:t>Заинским</w:t>
      </w:r>
      <w:proofErr w:type="spellEnd"/>
      <w:r w:rsidRPr="00923D32">
        <w:rPr>
          <w:rFonts w:ascii="Times New Roman" w:hAnsi="Times New Roman" w:cs="Times New Roman"/>
          <w:sz w:val="24"/>
          <w:szCs w:val="24"/>
        </w:rPr>
        <w:t xml:space="preserve">, Менделеевским, </w:t>
      </w:r>
      <w:proofErr w:type="spellStart"/>
      <w:r w:rsidRPr="00923D32">
        <w:rPr>
          <w:rFonts w:ascii="Times New Roman" w:hAnsi="Times New Roman" w:cs="Times New Roman"/>
          <w:sz w:val="24"/>
          <w:szCs w:val="24"/>
        </w:rPr>
        <w:t>Тукаевским</w:t>
      </w:r>
      <w:proofErr w:type="spellEnd"/>
      <w:r w:rsidRPr="00923D32">
        <w:rPr>
          <w:rFonts w:ascii="Times New Roman" w:hAnsi="Times New Roman" w:cs="Times New Roman"/>
          <w:sz w:val="24"/>
          <w:szCs w:val="24"/>
        </w:rPr>
        <w:t xml:space="preserve"> муниципальными районами, а также городским округом Набережные Челны входит в состав Камского инновационного территориально-производственного кластера Республики Татарстан «</w:t>
      </w:r>
      <w:proofErr w:type="spellStart"/>
      <w:r w:rsidRPr="00923D32">
        <w:rPr>
          <w:rFonts w:ascii="Times New Roman" w:hAnsi="Times New Roman" w:cs="Times New Roman"/>
          <w:sz w:val="24"/>
          <w:szCs w:val="24"/>
        </w:rPr>
        <w:t>ИнноКам</w:t>
      </w:r>
      <w:proofErr w:type="spellEnd"/>
      <w:r w:rsidRPr="00923D32">
        <w:rPr>
          <w:rFonts w:ascii="Times New Roman" w:hAnsi="Times New Roman" w:cs="Times New Roman"/>
          <w:sz w:val="24"/>
          <w:szCs w:val="24"/>
        </w:rPr>
        <w:t>», являющегося основной точкой экономического роста Республики Татарстан.</w:t>
      </w:r>
    </w:p>
    <w:p w14:paraId="432CA7F0" w14:textId="172530DF" w:rsidR="00006C54" w:rsidRDefault="005C00E2" w:rsidP="00006C54">
      <w:pPr>
        <w:spacing w:after="0" w:line="360" w:lineRule="auto"/>
        <w:ind w:firstLine="567"/>
        <w:jc w:val="both"/>
        <w:rPr>
          <w:rFonts w:ascii="Times New Roman" w:hAnsi="Times New Roman" w:cs="Times New Roman"/>
          <w:sz w:val="24"/>
          <w:szCs w:val="24"/>
        </w:rPr>
      </w:pPr>
      <w:r w:rsidRPr="005C00E2">
        <w:rPr>
          <w:rFonts w:ascii="Times New Roman" w:hAnsi="Times New Roman" w:cs="Times New Roman"/>
          <w:sz w:val="24"/>
          <w:szCs w:val="24"/>
        </w:rPr>
        <w:t>На сегодняшний день, исходя из современного использования территории, в муниципальном образовании «г</w:t>
      </w:r>
      <w:r w:rsidR="00F91455">
        <w:rPr>
          <w:rFonts w:ascii="Times New Roman" w:hAnsi="Times New Roman" w:cs="Times New Roman"/>
          <w:sz w:val="24"/>
          <w:szCs w:val="24"/>
        </w:rPr>
        <w:t>ород</w:t>
      </w:r>
      <w:r w:rsidRPr="005C00E2">
        <w:rPr>
          <w:rFonts w:ascii="Times New Roman" w:hAnsi="Times New Roman" w:cs="Times New Roman"/>
          <w:sz w:val="24"/>
          <w:szCs w:val="24"/>
        </w:rPr>
        <w:t xml:space="preserve"> Нижнекамск», в частности в г. Нижнекамск</w:t>
      </w:r>
      <w:r w:rsidR="00F91455">
        <w:rPr>
          <w:rFonts w:ascii="Times New Roman" w:hAnsi="Times New Roman" w:cs="Times New Roman"/>
          <w:sz w:val="24"/>
          <w:szCs w:val="24"/>
        </w:rPr>
        <w:t>,</w:t>
      </w:r>
      <w:r w:rsidRPr="005C00E2">
        <w:rPr>
          <w:rFonts w:ascii="Times New Roman" w:hAnsi="Times New Roman" w:cs="Times New Roman"/>
          <w:sz w:val="24"/>
          <w:szCs w:val="24"/>
        </w:rPr>
        <w:t xml:space="preserve"> сформировалась производственная и коммунально-складская зона, в которой сосредоточены промышленные предприятия города и объекты коммунально</w:t>
      </w:r>
      <w:r>
        <w:rPr>
          <w:rFonts w:ascii="Times New Roman" w:hAnsi="Times New Roman" w:cs="Times New Roman"/>
          <w:sz w:val="24"/>
          <w:szCs w:val="24"/>
        </w:rPr>
        <w:t>-</w:t>
      </w:r>
      <w:r w:rsidRPr="005C00E2">
        <w:rPr>
          <w:rFonts w:ascii="Times New Roman" w:hAnsi="Times New Roman" w:cs="Times New Roman"/>
          <w:sz w:val="24"/>
          <w:szCs w:val="24"/>
        </w:rPr>
        <w:t xml:space="preserve">складского назначения. В зависимости от </w:t>
      </w:r>
      <w:r w:rsidR="00F91455">
        <w:rPr>
          <w:rFonts w:ascii="Times New Roman" w:hAnsi="Times New Roman" w:cs="Times New Roman"/>
          <w:sz w:val="24"/>
          <w:szCs w:val="24"/>
        </w:rPr>
        <w:t>кластеризации</w:t>
      </w:r>
      <w:r w:rsidRPr="005C00E2">
        <w:rPr>
          <w:rFonts w:ascii="Times New Roman" w:hAnsi="Times New Roman" w:cs="Times New Roman"/>
          <w:sz w:val="24"/>
          <w:szCs w:val="24"/>
        </w:rPr>
        <w:t xml:space="preserve"> производственных объектов и объектов коммунально-складского назначения на территории города и их специализации производственную и коммунально-складскую зону можно разделить на четыре промышленных района:</w:t>
      </w:r>
    </w:p>
    <w:p w14:paraId="08D099BB" w14:textId="4F3C2F15" w:rsidR="004F78D7" w:rsidRPr="00671B13" w:rsidRDefault="00096B4B" w:rsidP="004340FE">
      <w:pPr>
        <w:pStyle w:val="a0"/>
        <w:numPr>
          <w:ilvl w:val="0"/>
          <w:numId w:val="14"/>
        </w:numPr>
        <w:spacing w:after="0" w:line="360" w:lineRule="auto"/>
        <w:jc w:val="both"/>
        <w:rPr>
          <w:rFonts w:ascii="Times New Roman" w:hAnsi="Times New Roman" w:cs="Times New Roman"/>
          <w:sz w:val="24"/>
          <w:szCs w:val="24"/>
        </w:rPr>
      </w:pPr>
      <w:r w:rsidRPr="00671B13">
        <w:rPr>
          <w:rFonts w:ascii="Times New Roman" w:hAnsi="Times New Roman" w:cs="Times New Roman"/>
          <w:sz w:val="24"/>
          <w:szCs w:val="24"/>
        </w:rPr>
        <w:t>Промышленный район «Нижнекамский промышленный узел», где размещаются основные промышленные предприятия г. Нижнекамск (нефтеперерабатывающие и нефтехимические заводы, заводы по производству шин, завод технического углерода, ТЭЦ-1 и ТЭЦ-2, складские объекты, снабжающие предприятия сырьем, подсобно-вспомогательные производства и т.д.).</w:t>
      </w:r>
    </w:p>
    <w:p w14:paraId="01D7CF66" w14:textId="432FB7CD" w:rsidR="00096B4B" w:rsidRPr="00671B13" w:rsidRDefault="00096B4B" w:rsidP="004340FE">
      <w:pPr>
        <w:pStyle w:val="a0"/>
        <w:numPr>
          <w:ilvl w:val="0"/>
          <w:numId w:val="14"/>
        </w:numPr>
        <w:spacing w:after="0" w:line="360" w:lineRule="auto"/>
        <w:jc w:val="both"/>
        <w:rPr>
          <w:rFonts w:ascii="Times New Roman" w:hAnsi="Times New Roman" w:cs="Times New Roman"/>
          <w:sz w:val="24"/>
          <w:szCs w:val="24"/>
        </w:rPr>
      </w:pPr>
      <w:r w:rsidRPr="00671B13">
        <w:rPr>
          <w:rFonts w:ascii="Times New Roman" w:hAnsi="Times New Roman" w:cs="Times New Roman"/>
          <w:sz w:val="24"/>
          <w:szCs w:val="24"/>
        </w:rPr>
        <w:t>Промышленный район «Промбаза», расположенный вдоль ул. Первопроходцев, где сосредоточены предприятия пищевой промышленности (хлебокомбинат, молочный комбинат и т.д.) и коммунально-складские объекты.</w:t>
      </w:r>
    </w:p>
    <w:p w14:paraId="18AB13C2" w14:textId="40CDA1E1" w:rsidR="00107FF9" w:rsidRPr="00671B13" w:rsidRDefault="00671B13" w:rsidP="004340FE">
      <w:pPr>
        <w:pStyle w:val="a0"/>
        <w:numPr>
          <w:ilvl w:val="0"/>
          <w:numId w:val="14"/>
        </w:numPr>
        <w:spacing w:after="0" w:line="360" w:lineRule="auto"/>
        <w:jc w:val="both"/>
        <w:rPr>
          <w:rFonts w:ascii="Times New Roman" w:hAnsi="Times New Roman" w:cs="Times New Roman"/>
          <w:sz w:val="24"/>
          <w:szCs w:val="24"/>
        </w:rPr>
      </w:pPr>
      <w:r w:rsidRPr="00671B13">
        <w:rPr>
          <w:rFonts w:ascii="Times New Roman" w:hAnsi="Times New Roman" w:cs="Times New Roman"/>
          <w:sz w:val="24"/>
          <w:szCs w:val="24"/>
        </w:rPr>
        <w:t>Промышленный район «БСИ», где размещены предприятия строительной индустрии (завод крупнопанельного домостроения, цеха по производству асфальтобетона, керамического кирпича, производственные базы строительных фирм и т.д.).</w:t>
      </w:r>
    </w:p>
    <w:p w14:paraId="074DA34A" w14:textId="1A40274B" w:rsidR="00107FF9" w:rsidRPr="00671B13" w:rsidRDefault="00671B13" w:rsidP="004340FE">
      <w:pPr>
        <w:pStyle w:val="a0"/>
        <w:numPr>
          <w:ilvl w:val="0"/>
          <w:numId w:val="14"/>
        </w:numPr>
        <w:spacing w:after="0" w:line="360" w:lineRule="auto"/>
        <w:jc w:val="both"/>
        <w:rPr>
          <w:rFonts w:ascii="Times New Roman" w:hAnsi="Times New Roman" w:cs="Times New Roman"/>
          <w:sz w:val="24"/>
          <w:szCs w:val="24"/>
        </w:rPr>
      </w:pPr>
      <w:r w:rsidRPr="00671B13">
        <w:rPr>
          <w:rFonts w:ascii="Times New Roman" w:hAnsi="Times New Roman" w:cs="Times New Roman"/>
          <w:sz w:val="24"/>
          <w:szCs w:val="24"/>
        </w:rPr>
        <w:t>Юго-западный промышленный район, где размещены предприятия строительной индустрии и коммунально-складские объекты (гравийно-сортировочная станция, асфальтобетонный завод, нефтебаза и т.д.).</w:t>
      </w:r>
    </w:p>
    <w:p w14:paraId="184BC19F" w14:textId="7CE2A302" w:rsidR="004F78D7" w:rsidRPr="00B9145E" w:rsidRDefault="006919DF" w:rsidP="004340FE">
      <w:pPr>
        <w:pStyle w:val="4"/>
        <w:numPr>
          <w:ilvl w:val="0"/>
          <w:numId w:val="15"/>
        </w:numPr>
      </w:pPr>
      <w:r w:rsidRPr="00B9145E">
        <w:lastRenderedPageBreak/>
        <w:t>Промышленное производство</w:t>
      </w:r>
    </w:p>
    <w:p w14:paraId="644B1F19" w14:textId="30F4DEB2" w:rsidR="004F78D7" w:rsidRDefault="004F78D7" w:rsidP="00006C54">
      <w:pPr>
        <w:spacing w:after="0" w:line="360" w:lineRule="auto"/>
        <w:ind w:firstLine="567"/>
        <w:jc w:val="both"/>
        <w:rPr>
          <w:rFonts w:ascii="Times New Roman" w:hAnsi="Times New Roman" w:cs="Times New Roman"/>
          <w:sz w:val="24"/>
          <w:szCs w:val="24"/>
        </w:rPr>
      </w:pPr>
    </w:p>
    <w:p w14:paraId="3D10199F" w14:textId="3FE8282A" w:rsidR="004F78D7" w:rsidRDefault="00D23E07" w:rsidP="00006C5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Промышленное производство городского поселения представлено объектами обрабатывающей промышленности </w:t>
      </w:r>
      <w:r w:rsidR="00B44530">
        <w:rPr>
          <w:rFonts w:ascii="Times New Roman" w:hAnsi="Times New Roman" w:cs="Times New Roman"/>
          <w:sz w:val="24"/>
          <w:szCs w:val="24"/>
        </w:rPr>
        <w:t>широкого спектра отраслей</w:t>
      </w:r>
      <w:r w:rsidR="008F4FEB">
        <w:rPr>
          <w:rFonts w:ascii="Times New Roman" w:hAnsi="Times New Roman" w:cs="Times New Roman"/>
          <w:sz w:val="24"/>
          <w:szCs w:val="24"/>
        </w:rPr>
        <w:t>:</w:t>
      </w:r>
    </w:p>
    <w:p w14:paraId="4859A1A2" w14:textId="59327F9E" w:rsidR="008F4FEB" w:rsidRPr="00AB3612" w:rsidRDefault="00590D27" w:rsidP="004340FE">
      <w:pPr>
        <w:pStyle w:val="a0"/>
        <w:numPr>
          <w:ilvl w:val="0"/>
          <w:numId w:val="16"/>
        </w:numPr>
        <w:spacing w:after="0" w:line="360" w:lineRule="auto"/>
        <w:jc w:val="both"/>
        <w:rPr>
          <w:rFonts w:ascii="Times New Roman" w:hAnsi="Times New Roman" w:cs="Times New Roman"/>
          <w:sz w:val="24"/>
          <w:szCs w:val="24"/>
        </w:rPr>
      </w:pPr>
      <w:r w:rsidRPr="00AB3612">
        <w:rPr>
          <w:rFonts w:ascii="Times New Roman" w:hAnsi="Times New Roman" w:cs="Times New Roman"/>
          <w:sz w:val="24"/>
          <w:szCs w:val="24"/>
        </w:rPr>
        <w:t>топливная промышленность:</w:t>
      </w:r>
      <w:r w:rsidR="00357D02" w:rsidRPr="00AB3612">
        <w:rPr>
          <w:rFonts w:ascii="Times New Roman" w:hAnsi="Times New Roman" w:cs="Times New Roman"/>
          <w:sz w:val="24"/>
          <w:szCs w:val="24"/>
        </w:rPr>
        <w:t xml:space="preserve"> и нефтепереработка:</w:t>
      </w:r>
    </w:p>
    <w:p w14:paraId="1A7DC45B" w14:textId="417BD1BC" w:rsidR="00590D27" w:rsidRPr="00AB3612" w:rsidRDefault="00C3393A" w:rsidP="004340FE">
      <w:pPr>
        <w:pStyle w:val="a0"/>
        <w:numPr>
          <w:ilvl w:val="1"/>
          <w:numId w:val="16"/>
        </w:numPr>
        <w:spacing w:after="0" w:line="360" w:lineRule="auto"/>
        <w:jc w:val="both"/>
        <w:rPr>
          <w:rFonts w:ascii="Times New Roman" w:hAnsi="Times New Roman" w:cs="Times New Roman"/>
          <w:sz w:val="24"/>
          <w:szCs w:val="24"/>
        </w:rPr>
      </w:pPr>
      <w:r w:rsidRPr="00AB3612">
        <w:rPr>
          <w:rFonts w:ascii="Times New Roman" w:hAnsi="Times New Roman" w:cs="Times New Roman"/>
          <w:sz w:val="24"/>
          <w:szCs w:val="24"/>
        </w:rPr>
        <w:t>АО «ТАНЕКО» - комплекс нефтеперерабатывающих и нефтехимических заводов, занимающийся первичной переработкой нефти, производством авиационного керосина, дизельного топлива, газойля;</w:t>
      </w:r>
    </w:p>
    <w:p w14:paraId="4629E2A7" w14:textId="2D367FAB" w:rsidR="00C3393A" w:rsidRPr="00AB3612" w:rsidRDefault="00C3393A" w:rsidP="004340FE">
      <w:pPr>
        <w:pStyle w:val="a0"/>
        <w:numPr>
          <w:ilvl w:val="1"/>
          <w:numId w:val="16"/>
        </w:numPr>
        <w:spacing w:after="0" w:line="360" w:lineRule="auto"/>
        <w:jc w:val="both"/>
        <w:rPr>
          <w:rFonts w:ascii="Times New Roman" w:hAnsi="Times New Roman" w:cs="Times New Roman"/>
          <w:sz w:val="24"/>
          <w:szCs w:val="24"/>
        </w:rPr>
      </w:pPr>
      <w:r w:rsidRPr="00AB3612">
        <w:rPr>
          <w:rFonts w:ascii="Times New Roman" w:hAnsi="Times New Roman" w:cs="Times New Roman"/>
          <w:sz w:val="24"/>
          <w:szCs w:val="24"/>
        </w:rPr>
        <w:t>АО «ТАИФ-НК» - нефтеперерабатывающий комплекс, включающий в себя нефтеперерабатывающий завод, завод бензинов и комплекс глубокой переработки тяжелых остатков.</w:t>
      </w:r>
    </w:p>
    <w:p w14:paraId="1ECCA188" w14:textId="6E4DDBC8" w:rsidR="00C3393A" w:rsidRPr="00AB3612" w:rsidRDefault="00357D02" w:rsidP="004340FE">
      <w:pPr>
        <w:pStyle w:val="a0"/>
        <w:numPr>
          <w:ilvl w:val="0"/>
          <w:numId w:val="16"/>
        </w:numPr>
        <w:spacing w:after="0" w:line="360" w:lineRule="auto"/>
        <w:jc w:val="both"/>
        <w:rPr>
          <w:rFonts w:ascii="Times New Roman" w:hAnsi="Times New Roman" w:cs="Times New Roman"/>
          <w:sz w:val="24"/>
          <w:szCs w:val="24"/>
        </w:rPr>
      </w:pPr>
      <w:r w:rsidRPr="00AB3612">
        <w:rPr>
          <w:rFonts w:ascii="Times New Roman" w:hAnsi="Times New Roman" w:cs="Times New Roman"/>
          <w:sz w:val="24"/>
          <w:szCs w:val="24"/>
        </w:rPr>
        <w:t>химическая, нефтехимическая промышленность</w:t>
      </w:r>
      <w:r w:rsidR="00510EFD" w:rsidRPr="00AB3612">
        <w:rPr>
          <w:rFonts w:ascii="Times New Roman" w:hAnsi="Times New Roman" w:cs="Times New Roman"/>
          <w:sz w:val="24"/>
          <w:szCs w:val="24"/>
        </w:rPr>
        <w:t>:</w:t>
      </w:r>
    </w:p>
    <w:p w14:paraId="797C2442" w14:textId="42818F7D" w:rsidR="004E54E6" w:rsidRPr="00AB3612" w:rsidRDefault="00F7420F" w:rsidP="004340FE">
      <w:pPr>
        <w:pStyle w:val="a0"/>
        <w:numPr>
          <w:ilvl w:val="1"/>
          <w:numId w:val="16"/>
        </w:numPr>
        <w:spacing w:after="0" w:line="360" w:lineRule="auto"/>
        <w:jc w:val="both"/>
        <w:rPr>
          <w:rFonts w:ascii="Times New Roman" w:hAnsi="Times New Roman" w:cs="Times New Roman"/>
          <w:sz w:val="24"/>
          <w:szCs w:val="24"/>
        </w:rPr>
      </w:pPr>
      <w:r w:rsidRPr="00AB3612">
        <w:rPr>
          <w:rFonts w:ascii="Times New Roman" w:hAnsi="Times New Roman" w:cs="Times New Roman"/>
          <w:sz w:val="24"/>
          <w:szCs w:val="24"/>
        </w:rPr>
        <w:t>ПАО «Нижнекамскнефтехим»</w:t>
      </w:r>
      <w:r w:rsidR="004E54E6" w:rsidRPr="00AB3612">
        <w:rPr>
          <w:rFonts w:ascii="Times New Roman" w:hAnsi="Times New Roman" w:cs="Times New Roman"/>
          <w:sz w:val="24"/>
          <w:szCs w:val="24"/>
        </w:rPr>
        <w:t xml:space="preserve"> занимающееся производством синтетических каучуков, пластиков, мономеров и прочей нефтехимической продукции;</w:t>
      </w:r>
    </w:p>
    <w:p w14:paraId="70758A7E" w14:textId="77777777" w:rsidR="00516066" w:rsidRPr="00AB3612" w:rsidRDefault="00516066" w:rsidP="004340FE">
      <w:pPr>
        <w:pStyle w:val="a0"/>
        <w:numPr>
          <w:ilvl w:val="1"/>
          <w:numId w:val="16"/>
        </w:numPr>
        <w:spacing w:after="0" w:line="360" w:lineRule="auto"/>
        <w:jc w:val="both"/>
        <w:rPr>
          <w:rFonts w:ascii="Times New Roman" w:hAnsi="Times New Roman" w:cs="Times New Roman"/>
          <w:sz w:val="24"/>
          <w:szCs w:val="24"/>
        </w:rPr>
      </w:pPr>
      <w:r w:rsidRPr="00AB3612">
        <w:rPr>
          <w:rFonts w:ascii="Times New Roman" w:hAnsi="Times New Roman" w:cs="Times New Roman"/>
          <w:sz w:val="24"/>
          <w:szCs w:val="24"/>
        </w:rPr>
        <w:t>ПАО «</w:t>
      </w:r>
      <w:proofErr w:type="spellStart"/>
      <w:r w:rsidRPr="00AB3612">
        <w:rPr>
          <w:rFonts w:ascii="Times New Roman" w:hAnsi="Times New Roman" w:cs="Times New Roman"/>
          <w:sz w:val="24"/>
          <w:szCs w:val="24"/>
        </w:rPr>
        <w:t>Нижнекамскшина</w:t>
      </w:r>
      <w:proofErr w:type="spellEnd"/>
      <w:r w:rsidRPr="00AB3612">
        <w:rPr>
          <w:rFonts w:ascii="Times New Roman" w:hAnsi="Times New Roman" w:cs="Times New Roman"/>
          <w:sz w:val="24"/>
          <w:szCs w:val="24"/>
        </w:rPr>
        <w:t>» - завод по производству шин для различных видов автомобильной техники (легковые, грузовые, для сельскохозяйственной техники, для погрузчиков);</w:t>
      </w:r>
    </w:p>
    <w:p w14:paraId="5E32C3C5" w14:textId="77777777" w:rsidR="0091229B" w:rsidRPr="0091229B" w:rsidRDefault="0091229B" w:rsidP="004340FE">
      <w:pPr>
        <w:pStyle w:val="11"/>
        <w:numPr>
          <w:ilvl w:val="1"/>
          <w:numId w:val="16"/>
        </w:numPr>
        <w:spacing w:line="360" w:lineRule="auto"/>
        <w:jc w:val="both"/>
        <w:rPr>
          <w:sz w:val="24"/>
          <w:szCs w:val="24"/>
        </w:rPr>
      </w:pPr>
      <w:r w:rsidRPr="0091229B">
        <w:rPr>
          <w:sz w:val="24"/>
          <w:szCs w:val="24"/>
        </w:rPr>
        <w:t>АО «</w:t>
      </w:r>
      <w:proofErr w:type="spellStart"/>
      <w:r w:rsidRPr="0091229B">
        <w:rPr>
          <w:sz w:val="24"/>
          <w:szCs w:val="24"/>
        </w:rPr>
        <w:t>Нижнекамсктехуглерод</w:t>
      </w:r>
      <w:proofErr w:type="spellEnd"/>
      <w:r w:rsidRPr="0091229B">
        <w:rPr>
          <w:sz w:val="24"/>
          <w:szCs w:val="24"/>
        </w:rPr>
        <w:t>» - завод по производству технического углерода - важнейшего компонента для изготовления резины;</w:t>
      </w:r>
    </w:p>
    <w:p w14:paraId="5C8D4C82" w14:textId="77777777" w:rsidR="0091229B" w:rsidRPr="0091229B" w:rsidRDefault="0091229B" w:rsidP="004340FE">
      <w:pPr>
        <w:pStyle w:val="11"/>
        <w:numPr>
          <w:ilvl w:val="1"/>
          <w:numId w:val="16"/>
        </w:numPr>
        <w:spacing w:line="360" w:lineRule="auto"/>
        <w:jc w:val="both"/>
        <w:rPr>
          <w:sz w:val="24"/>
          <w:szCs w:val="24"/>
        </w:rPr>
      </w:pPr>
      <w:r w:rsidRPr="0091229B">
        <w:rPr>
          <w:sz w:val="24"/>
          <w:szCs w:val="24"/>
        </w:rPr>
        <w:t>ООО «Нижнекамский завод грузовых шин» - завод по производству грузовых шин;</w:t>
      </w:r>
    </w:p>
    <w:p w14:paraId="749B1246" w14:textId="77777777" w:rsidR="0091229B" w:rsidRPr="0091229B" w:rsidRDefault="0091229B" w:rsidP="004340FE">
      <w:pPr>
        <w:pStyle w:val="11"/>
        <w:numPr>
          <w:ilvl w:val="1"/>
          <w:numId w:val="16"/>
        </w:numPr>
        <w:spacing w:line="360" w:lineRule="auto"/>
        <w:jc w:val="both"/>
        <w:rPr>
          <w:sz w:val="24"/>
          <w:szCs w:val="24"/>
        </w:rPr>
      </w:pPr>
      <w:r w:rsidRPr="0091229B">
        <w:rPr>
          <w:sz w:val="24"/>
          <w:szCs w:val="24"/>
        </w:rPr>
        <w:t>ООО «Татнефть-</w:t>
      </w:r>
      <w:proofErr w:type="spellStart"/>
      <w:r w:rsidRPr="0091229B">
        <w:rPr>
          <w:sz w:val="24"/>
          <w:szCs w:val="24"/>
        </w:rPr>
        <w:t>Нефтехимснаб</w:t>
      </w:r>
      <w:proofErr w:type="spellEnd"/>
      <w:r w:rsidRPr="0091229B">
        <w:rPr>
          <w:sz w:val="24"/>
          <w:szCs w:val="24"/>
        </w:rPr>
        <w:t>», основным видом деятельности является производство резиновых шин, покрышек и камер. Кроме того, предприятие осуществляет обеспечение предприятий нефтехимического комплекса ПАО «Татнефть» сырьем, материалами, оборудованием и запасными частями;</w:t>
      </w:r>
    </w:p>
    <w:p w14:paraId="7C18F772" w14:textId="77777777" w:rsidR="0091229B" w:rsidRPr="0091229B" w:rsidRDefault="0091229B" w:rsidP="004340FE">
      <w:pPr>
        <w:pStyle w:val="11"/>
        <w:numPr>
          <w:ilvl w:val="1"/>
          <w:numId w:val="16"/>
        </w:numPr>
        <w:spacing w:line="360" w:lineRule="auto"/>
        <w:jc w:val="both"/>
        <w:rPr>
          <w:sz w:val="24"/>
          <w:szCs w:val="24"/>
        </w:rPr>
      </w:pPr>
      <w:r w:rsidRPr="0091229B">
        <w:rPr>
          <w:sz w:val="24"/>
          <w:szCs w:val="24"/>
        </w:rPr>
        <w:t>ООО «Ай-Пласт», занимающееся производством промышленной крупногабаритной пластиковой тары и упаковки;</w:t>
      </w:r>
    </w:p>
    <w:p w14:paraId="64D9BF88" w14:textId="77777777" w:rsidR="0091229B" w:rsidRPr="0091229B" w:rsidRDefault="0091229B" w:rsidP="004340FE">
      <w:pPr>
        <w:pStyle w:val="11"/>
        <w:numPr>
          <w:ilvl w:val="1"/>
          <w:numId w:val="16"/>
        </w:numPr>
        <w:spacing w:line="360" w:lineRule="auto"/>
        <w:jc w:val="both"/>
        <w:rPr>
          <w:sz w:val="24"/>
          <w:szCs w:val="24"/>
        </w:rPr>
      </w:pPr>
      <w:r w:rsidRPr="0091229B">
        <w:rPr>
          <w:sz w:val="24"/>
          <w:szCs w:val="24"/>
        </w:rPr>
        <w:t>ООО «Завод Эластик» - занимающееся производством нетканых материалов для различных отраслей промышленности и товаров народного потребления (обувь, рукавицы, шланги, тентовые изделия);</w:t>
      </w:r>
    </w:p>
    <w:p w14:paraId="1095ACA2" w14:textId="77777777" w:rsidR="0091229B" w:rsidRPr="0091229B" w:rsidRDefault="0091229B" w:rsidP="004340FE">
      <w:pPr>
        <w:pStyle w:val="11"/>
        <w:numPr>
          <w:ilvl w:val="1"/>
          <w:numId w:val="16"/>
        </w:numPr>
        <w:spacing w:line="360" w:lineRule="auto"/>
        <w:jc w:val="both"/>
        <w:rPr>
          <w:sz w:val="24"/>
          <w:szCs w:val="24"/>
        </w:rPr>
      </w:pPr>
      <w:r w:rsidRPr="0091229B">
        <w:rPr>
          <w:sz w:val="24"/>
          <w:szCs w:val="24"/>
        </w:rPr>
        <w:t>ООО «Камский завод полимерных материалов», производящее полимерные пленки, гибкую промышленную упаковку и компаунды;</w:t>
      </w:r>
    </w:p>
    <w:p w14:paraId="590C8FBA" w14:textId="77777777" w:rsidR="0091229B" w:rsidRPr="0091229B" w:rsidRDefault="0091229B" w:rsidP="004340FE">
      <w:pPr>
        <w:pStyle w:val="11"/>
        <w:numPr>
          <w:ilvl w:val="1"/>
          <w:numId w:val="16"/>
        </w:numPr>
        <w:spacing w:line="360" w:lineRule="auto"/>
        <w:jc w:val="both"/>
        <w:rPr>
          <w:sz w:val="24"/>
          <w:szCs w:val="24"/>
        </w:rPr>
      </w:pPr>
      <w:r w:rsidRPr="0091229B">
        <w:rPr>
          <w:sz w:val="24"/>
          <w:szCs w:val="24"/>
        </w:rPr>
        <w:t>ООО «</w:t>
      </w:r>
      <w:proofErr w:type="spellStart"/>
      <w:r w:rsidRPr="0091229B">
        <w:rPr>
          <w:sz w:val="24"/>
          <w:szCs w:val="24"/>
        </w:rPr>
        <w:t>Эластокам</w:t>
      </w:r>
      <w:proofErr w:type="spellEnd"/>
      <w:r w:rsidRPr="0091229B">
        <w:rPr>
          <w:sz w:val="24"/>
          <w:szCs w:val="24"/>
        </w:rPr>
        <w:t>», производящее полиуретановые системы для широкого круга областей применения;</w:t>
      </w:r>
    </w:p>
    <w:p w14:paraId="51F2BA58" w14:textId="77777777" w:rsidR="0091229B" w:rsidRPr="0091229B" w:rsidRDefault="0091229B" w:rsidP="004340FE">
      <w:pPr>
        <w:pStyle w:val="11"/>
        <w:numPr>
          <w:ilvl w:val="1"/>
          <w:numId w:val="16"/>
        </w:numPr>
        <w:spacing w:line="360" w:lineRule="auto"/>
        <w:jc w:val="both"/>
        <w:rPr>
          <w:sz w:val="24"/>
          <w:szCs w:val="24"/>
        </w:rPr>
      </w:pPr>
      <w:r w:rsidRPr="0091229B">
        <w:rPr>
          <w:sz w:val="24"/>
          <w:szCs w:val="24"/>
        </w:rPr>
        <w:t>ООО «</w:t>
      </w:r>
      <w:proofErr w:type="spellStart"/>
      <w:r w:rsidRPr="0091229B">
        <w:rPr>
          <w:sz w:val="24"/>
          <w:szCs w:val="24"/>
        </w:rPr>
        <w:t>Декафом</w:t>
      </w:r>
      <w:proofErr w:type="spellEnd"/>
      <w:r w:rsidRPr="0091229B">
        <w:rPr>
          <w:sz w:val="24"/>
          <w:szCs w:val="24"/>
        </w:rPr>
        <w:t xml:space="preserve">» - предприятие, занимающееся производством эластичного </w:t>
      </w:r>
      <w:r w:rsidRPr="0091229B">
        <w:rPr>
          <w:sz w:val="24"/>
          <w:szCs w:val="24"/>
        </w:rPr>
        <w:lastRenderedPageBreak/>
        <w:t>пенополиуретана;</w:t>
      </w:r>
    </w:p>
    <w:p w14:paraId="67E3B1C2" w14:textId="77777777" w:rsidR="0091229B" w:rsidRPr="0091229B" w:rsidRDefault="0091229B" w:rsidP="004340FE">
      <w:pPr>
        <w:pStyle w:val="11"/>
        <w:numPr>
          <w:ilvl w:val="1"/>
          <w:numId w:val="16"/>
        </w:numPr>
        <w:spacing w:line="360" w:lineRule="auto"/>
        <w:jc w:val="both"/>
        <w:rPr>
          <w:sz w:val="24"/>
          <w:szCs w:val="24"/>
        </w:rPr>
      </w:pPr>
      <w:r w:rsidRPr="0091229B">
        <w:rPr>
          <w:sz w:val="24"/>
          <w:szCs w:val="24"/>
        </w:rPr>
        <w:t>ООО «</w:t>
      </w:r>
      <w:proofErr w:type="spellStart"/>
      <w:r w:rsidRPr="0091229B">
        <w:rPr>
          <w:sz w:val="24"/>
          <w:szCs w:val="24"/>
        </w:rPr>
        <w:t>КарбоКам</w:t>
      </w:r>
      <w:proofErr w:type="spellEnd"/>
      <w:r w:rsidRPr="0091229B">
        <w:rPr>
          <w:sz w:val="24"/>
          <w:szCs w:val="24"/>
        </w:rPr>
        <w:t xml:space="preserve">», занимающееся производством </w:t>
      </w:r>
      <w:proofErr w:type="spellStart"/>
      <w:r w:rsidRPr="0091229B">
        <w:rPr>
          <w:sz w:val="24"/>
          <w:szCs w:val="24"/>
        </w:rPr>
        <w:t>карбоксиметилцеллюлозы</w:t>
      </w:r>
      <w:proofErr w:type="spellEnd"/>
      <w:r w:rsidRPr="0091229B">
        <w:rPr>
          <w:sz w:val="24"/>
          <w:szCs w:val="24"/>
        </w:rPr>
        <w:t xml:space="preserve"> и </w:t>
      </w:r>
      <w:proofErr w:type="spellStart"/>
      <w:r w:rsidRPr="0091229B">
        <w:rPr>
          <w:sz w:val="24"/>
          <w:szCs w:val="24"/>
        </w:rPr>
        <w:t>полианионной</w:t>
      </w:r>
      <w:proofErr w:type="spellEnd"/>
      <w:r w:rsidRPr="0091229B">
        <w:rPr>
          <w:sz w:val="24"/>
          <w:szCs w:val="24"/>
        </w:rPr>
        <w:t xml:space="preserve"> целлюлозы;</w:t>
      </w:r>
    </w:p>
    <w:p w14:paraId="25275FFB" w14:textId="77777777" w:rsidR="0091229B" w:rsidRPr="0091229B" w:rsidRDefault="0091229B" w:rsidP="004340FE">
      <w:pPr>
        <w:pStyle w:val="11"/>
        <w:numPr>
          <w:ilvl w:val="1"/>
          <w:numId w:val="16"/>
        </w:numPr>
        <w:spacing w:line="360" w:lineRule="auto"/>
        <w:jc w:val="both"/>
        <w:rPr>
          <w:sz w:val="24"/>
          <w:szCs w:val="24"/>
        </w:rPr>
      </w:pPr>
      <w:r w:rsidRPr="0091229B">
        <w:rPr>
          <w:sz w:val="24"/>
          <w:szCs w:val="24"/>
        </w:rPr>
        <w:t>ООО «</w:t>
      </w:r>
      <w:proofErr w:type="spellStart"/>
      <w:r w:rsidRPr="0091229B">
        <w:rPr>
          <w:sz w:val="24"/>
          <w:szCs w:val="24"/>
        </w:rPr>
        <w:t>Кампласт</w:t>
      </w:r>
      <w:proofErr w:type="spellEnd"/>
      <w:r w:rsidRPr="0091229B">
        <w:rPr>
          <w:sz w:val="24"/>
          <w:szCs w:val="24"/>
        </w:rPr>
        <w:t>», занимающееся производством пластмассовых комплектующих изделий для автомобилей ВАЗ;</w:t>
      </w:r>
    </w:p>
    <w:p w14:paraId="7299E75D" w14:textId="77777777" w:rsidR="0091229B" w:rsidRPr="0091229B" w:rsidRDefault="0091229B" w:rsidP="004340FE">
      <w:pPr>
        <w:pStyle w:val="11"/>
        <w:numPr>
          <w:ilvl w:val="1"/>
          <w:numId w:val="16"/>
        </w:numPr>
        <w:spacing w:line="360" w:lineRule="auto"/>
        <w:jc w:val="both"/>
        <w:rPr>
          <w:sz w:val="24"/>
          <w:szCs w:val="24"/>
        </w:rPr>
      </w:pPr>
      <w:r w:rsidRPr="0091229B">
        <w:rPr>
          <w:sz w:val="24"/>
          <w:szCs w:val="24"/>
        </w:rPr>
        <w:t>ООО «</w:t>
      </w:r>
      <w:proofErr w:type="spellStart"/>
      <w:r w:rsidRPr="0091229B">
        <w:rPr>
          <w:sz w:val="24"/>
          <w:szCs w:val="24"/>
        </w:rPr>
        <w:t>Полимерхолодтехника</w:t>
      </w:r>
      <w:proofErr w:type="spellEnd"/>
      <w:r w:rsidRPr="0091229B">
        <w:rPr>
          <w:sz w:val="24"/>
          <w:szCs w:val="24"/>
        </w:rPr>
        <w:t xml:space="preserve">», занимающееся производством полимерных оросителей и </w:t>
      </w:r>
      <w:proofErr w:type="spellStart"/>
      <w:r w:rsidRPr="0091229B">
        <w:rPr>
          <w:sz w:val="24"/>
          <w:szCs w:val="24"/>
        </w:rPr>
        <w:t>водоуловителей</w:t>
      </w:r>
      <w:proofErr w:type="spellEnd"/>
      <w:r w:rsidRPr="0091229B">
        <w:rPr>
          <w:sz w:val="24"/>
          <w:szCs w:val="24"/>
        </w:rPr>
        <w:t xml:space="preserve"> для градирен;</w:t>
      </w:r>
    </w:p>
    <w:p w14:paraId="3BF56DEF" w14:textId="3E3AAF45" w:rsidR="007769C1" w:rsidRPr="0091229B" w:rsidRDefault="0091229B" w:rsidP="004340FE">
      <w:pPr>
        <w:pStyle w:val="11"/>
        <w:numPr>
          <w:ilvl w:val="1"/>
          <w:numId w:val="16"/>
        </w:numPr>
        <w:spacing w:line="360" w:lineRule="auto"/>
        <w:jc w:val="both"/>
        <w:rPr>
          <w:sz w:val="24"/>
          <w:szCs w:val="24"/>
        </w:rPr>
      </w:pPr>
      <w:r w:rsidRPr="0091229B">
        <w:rPr>
          <w:sz w:val="24"/>
          <w:szCs w:val="24"/>
        </w:rPr>
        <w:t>ООО «Катализ-</w:t>
      </w:r>
      <w:proofErr w:type="spellStart"/>
      <w:r w:rsidRPr="0091229B">
        <w:rPr>
          <w:sz w:val="24"/>
          <w:szCs w:val="24"/>
        </w:rPr>
        <w:t>Пром</w:t>
      </w:r>
      <w:proofErr w:type="spellEnd"/>
      <w:r w:rsidRPr="0091229B">
        <w:rPr>
          <w:sz w:val="24"/>
          <w:szCs w:val="24"/>
        </w:rPr>
        <w:t>», основным видом деятельности которого является производство основных химических веществ, удобрений и азотных соединений, пластмасс и синтетического каучука в первичных формах.</w:t>
      </w:r>
    </w:p>
    <w:p w14:paraId="64517EB6" w14:textId="5F37D934" w:rsidR="004F78D7" w:rsidRPr="00AB3612" w:rsidRDefault="00682368" w:rsidP="004340FE">
      <w:pPr>
        <w:pStyle w:val="a0"/>
        <w:numPr>
          <w:ilvl w:val="0"/>
          <w:numId w:val="16"/>
        </w:numPr>
        <w:spacing w:after="0" w:line="360" w:lineRule="auto"/>
        <w:jc w:val="both"/>
        <w:rPr>
          <w:rFonts w:ascii="Times New Roman" w:hAnsi="Times New Roman" w:cs="Times New Roman"/>
          <w:sz w:val="24"/>
          <w:szCs w:val="24"/>
        </w:rPr>
      </w:pPr>
      <w:r w:rsidRPr="00AB3612">
        <w:rPr>
          <w:rFonts w:ascii="Times New Roman" w:hAnsi="Times New Roman" w:cs="Times New Roman"/>
          <w:sz w:val="24"/>
          <w:szCs w:val="24"/>
        </w:rPr>
        <w:t>строительная индустрия:</w:t>
      </w:r>
    </w:p>
    <w:p w14:paraId="3D8C3278" w14:textId="77777777" w:rsidR="00682368" w:rsidRPr="00682368" w:rsidRDefault="00682368" w:rsidP="004340FE">
      <w:pPr>
        <w:pStyle w:val="11"/>
        <w:numPr>
          <w:ilvl w:val="1"/>
          <w:numId w:val="16"/>
        </w:numPr>
        <w:spacing w:line="360" w:lineRule="auto"/>
        <w:jc w:val="both"/>
        <w:rPr>
          <w:sz w:val="24"/>
          <w:szCs w:val="24"/>
        </w:rPr>
      </w:pPr>
      <w:r w:rsidRPr="00682368">
        <w:rPr>
          <w:sz w:val="24"/>
          <w:szCs w:val="24"/>
        </w:rPr>
        <w:t>ООО «</w:t>
      </w:r>
      <w:proofErr w:type="spellStart"/>
      <w:r w:rsidRPr="00682368">
        <w:rPr>
          <w:sz w:val="24"/>
          <w:szCs w:val="24"/>
        </w:rPr>
        <w:t>Камэнергостройпром</w:t>
      </w:r>
      <w:proofErr w:type="spellEnd"/>
      <w:r w:rsidRPr="00682368">
        <w:rPr>
          <w:sz w:val="24"/>
          <w:szCs w:val="24"/>
        </w:rPr>
        <w:t>», производящее сборный железобетон, товарный бетон, керамзит, стройматериалы;</w:t>
      </w:r>
    </w:p>
    <w:p w14:paraId="2AB57974" w14:textId="4D1FE7B8" w:rsidR="00682368" w:rsidRPr="00682368" w:rsidRDefault="00682368" w:rsidP="004340FE">
      <w:pPr>
        <w:pStyle w:val="11"/>
        <w:numPr>
          <w:ilvl w:val="1"/>
          <w:numId w:val="16"/>
        </w:numPr>
        <w:spacing w:line="360" w:lineRule="auto"/>
        <w:jc w:val="both"/>
        <w:rPr>
          <w:sz w:val="24"/>
          <w:szCs w:val="24"/>
        </w:rPr>
      </w:pPr>
      <w:r w:rsidRPr="00682368">
        <w:rPr>
          <w:sz w:val="24"/>
          <w:szCs w:val="24"/>
        </w:rPr>
        <w:t>ООО</w:t>
      </w:r>
      <w:r w:rsidRPr="00682368">
        <w:rPr>
          <w:sz w:val="24"/>
          <w:szCs w:val="24"/>
        </w:rPr>
        <w:tab/>
        <w:t>«Завод крупнопанельного домостроения», занимающееся</w:t>
      </w:r>
      <w:r>
        <w:rPr>
          <w:sz w:val="24"/>
          <w:szCs w:val="24"/>
        </w:rPr>
        <w:t xml:space="preserve"> </w:t>
      </w:r>
      <w:r w:rsidRPr="00682368">
        <w:rPr>
          <w:sz w:val="24"/>
          <w:szCs w:val="24"/>
        </w:rPr>
        <w:t>производством сборного железобетона, бетонных блоков, товарного бетона, асфальтобетона и керамического кирпича;</w:t>
      </w:r>
    </w:p>
    <w:p w14:paraId="0E00F578" w14:textId="0B049E5B" w:rsidR="00AB3612" w:rsidRDefault="00682368" w:rsidP="004340FE">
      <w:pPr>
        <w:pStyle w:val="11"/>
        <w:numPr>
          <w:ilvl w:val="1"/>
          <w:numId w:val="16"/>
        </w:numPr>
        <w:spacing w:line="360" w:lineRule="auto"/>
        <w:jc w:val="both"/>
        <w:rPr>
          <w:sz w:val="24"/>
          <w:szCs w:val="24"/>
        </w:rPr>
      </w:pPr>
      <w:r w:rsidRPr="00682368">
        <w:rPr>
          <w:sz w:val="24"/>
          <w:szCs w:val="24"/>
        </w:rPr>
        <w:t>Асфальтобетонный завод АО «</w:t>
      </w:r>
      <w:proofErr w:type="spellStart"/>
      <w:r w:rsidRPr="00682368">
        <w:rPr>
          <w:sz w:val="24"/>
          <w:szCs w:val="24"/>
        </w:rPr>
        <w:t>Татавтодор</w:t>
      </w:r>
      <w:proofErr w:type="spellEnd"/>
      <w:r w:rsidRPr="00682368">
        <w:rPr>
          <w:sz w:val="24"/>
          <w:szCs w:val="24"/>
        </w:rPr>
        <w:t>», занимающийся производством асфальтобетонных и битумоминеральных смесей</w:t>
      </w:r>
      <w:r w:rsidR="00BB25FC">
        <w:rPr>
          <w:sz w:val="24"/>
          <w:szCs w:val="24"/>
        </w:rPr>
        <w:t>;</w:t>
      </w:r>
    </w:p>
    <w:p w14:paraId="4D1E8C8E" w14:textId="77777777" w:rsidR="00BB25FC" w:rsidRPr="006E6551" w:rsidRDefault="00BB25FC" w:rsidP="004340FE">
      <w:pPr>
        <w:pStyle w:val="11"/>
        <w:numPr>
          <w:ilvl w:val="1"/>
          <w:numId w:val="16"/>
        </w:numPr>
        <w:tabs>
          <w:tab w:val="left" w:pos="1066"/>
        </w:tabs>
        <w:spacing w:line="360" w:lineRule="auto"/>
        <w:jc w:val="both"/>
        <w:rPr>
          <w:sz w:val="24"/>
          <w:szCs w:val="24"/>
        </w:rPr>
      </w:pPr>
      <w:r w:rsidRPr="006E6551">
        <w:rPr>
          <w:sz w:val="24"/>
          <w:szCs w:val="24"/>
        </w:rPr>
        <w:t>ООО «ТРЕСТ «</w:t>
      </w:r>
      <w:proofErr w:type="spellStart"/>
      <w:r w:rsidRPr="006E6551">
        <w:rPr>
          <w:sz w:val="24"/>
          <w:szCs w:val="24"/>
        </w:rPr>
        <w:t>Татспецнефтехимремстрой</w:t>
      </w:r>
      <w:proofErr w:type="spellEnd"/>
      <w:r w:rsidRPr="006E6551">
        <w:rPr>
          <w:sz w:val="24"/>
          <w:szCs w:val="24"/>
        </w:rPr>
        <w:t>», осуществляющее строительство жилых и нежилых зданий;</w:t>
      </w:r>
    </w:p>
    <w:p w14:paraId="2802F975" w14:textId="77777777" w:rsidR="00BB25FC" w:rsidRDefault="00BB25FC" w:rsidP="004340FE">
      <w:pPr>
        <w:pStyle w:val="11"/>
        <w:numPr>
          <w:ilvl w:val="1"/>
          <w:numId w:val="16"/>
        </w:numPr>
        <w:tabs>
          <w:tab w:val="left" w:pos="1066"/>
        </w:tabs>
        <w:spacing w:line="360" w:lineRule="auto"/>
        <w:jc w:val="both"/>
        <w:rPr>
          <w:sz w:val="24"/>
          <w:szCs w:val="24"/>
        </w:rPr>
      </w:pPr>
      <w:r w:rsidRPr="006E6551">
        <w:rPr>
          <w:sz w:val="24"/>
          <w:szCs w:val="24"/>
        </w:rPr>
        <w:t>ООО «Нижнекамское предприятие «</w:t>
      </w:r>
      <w:proofErr w:type="spellStart"/>
      <w:r w:rsidRPr="006E6551">
        <w:rPr>
          <w:sz w:val="24"/>
          <w:szCs w:val="24"/>
        </w:rPr>
        <w:t>Центромонтажавтоматика</w:t>
      </w:r>
      <w:proofErr w:type="spellEnd"/>
      <w:r w:rsidRPr="006E6551">
        <w:rPr>
          <w:sz w:val="24"/>
          <w:szCs w:val="24"/>
        </w:rPr>
        <w:t>», занимающееся производством прочих строительно-монтажных работ;</w:t>
      </w:r>
    </w:p>
    <w:p w14:paraId="1528B720" w14:textId="77777777" w:rsidR="00BB25FC" w:rsidRPr="00C3464F" w:rsidRDefault="00BB25FC" w:rsidP="004340FE">
      <w:pPr>
        <w:pStyle w:val="11"/>
        <w:numPr>
          <w:ilvl w:val="1"/>
          <w:numId w:val="16"/>
        </w:numPr>
        <w:tabs>
          <w:tab w:val="left" w:pos="1066"/>
        </w:tabs>
        <w:spacing w:line="360" w:lineRule="auto"/>
        <w:jc w:val="both"/>
        <w:rPr>
          <w:sz w:val="24"/>
          <w:szCs w:val="24"/>
        </w:rPr>
      </w:pPr>
      <w:r w:rsidRPr="00C3464F">
        <w:rPr>
          <w:sz w:val="24"/>
          <w:szCs w:val="24"/>
        </w:rPr>
        <w:t>ООО «Инженерно-Диагностический-Центр-</w:t>
      </w:r>
      <w:proofErr w:type="spellStart"/>
      <w:r w:rsidRPr="00C3464F">
        <w:rPr>
          <w:sz w:val="24"/>
          <w:szCs w:val="24"/>
        </w:rPr>
        <w:t>Строймеханизация</w:t>
      </w:r>
      <w:proofErr w:type="spellEnd"/>
      <w:r w:rsidRPr="00C3464F">
        <w:rPr>
          <w:sz w:val="24"/>
          <w:szCs w:val="24"/>
        </w:rPr>
        <w:t>», занимающееся прочими специализированными строительными работами, не включенными в другие группировки;</w:t>
      </w:r>
    </w:p>
    <w:p w14:paraId="56061440" w14:textId="77777777" w:rsidR="00BB25FC" w:rsidRDefault="00BB25FC" w:rsidP="004340FE">
      <w:pPr>
        <w:pStyle w:val="11"/>
        <w:numPr>
          <w:ilvl w:val="1"/>
          <w:numId w:val="16"/>
        </w:numPr>
        <w:tabs>
          <w:tab w:val="left" w:pos="1066"/>
        </w:tabs>
        <w:spacing w:line="360" w:lineRule="auto"/>
        <w:jc w:val="both"/>
        <w:rPr>
          <w:sz w:val="24"/>
          <w:szCs w:val="24"/>
        </w:rPr>
      </w:pPr>
      <w:r w:rsidRPr="006E6551">
        <w:rPr>
          <w:sz w:val="24"/>
          <w:szCs w:val="24"/>
        </w:rPr>
        <w:t>АО «НМУ-3», осуществляющее работы по монтажу стальных строительных конструкций;</w:t>
      </w:r>
    </w:p>
    <w:p w14:paraId="4B3BB86A" w14:textId="3ACCA54A" w:rsidR="00BB25FC" w:rsidRPr="00BB25FC" w:rsidRDefault="00BB25FC" w:rsidP="004340FE">
      <w:pPr>
        <w:pStyle w:val="11"/>
        <w:numPr>
          <w:ilvl w:val="1"/>
          <w:numId w:val="16"/>
        </w:numPr>
        <w:tabs>
          <w:tab w:val="left" w:pos="1066"/>
        </w:tabs>
        <w:spacing w:line="360" w:lineRule="auto"/>
        <w:jc w:val="both"/>
        <w:rPr>
          <w:sz w:val="24"/>
          <w:szCs w:val="24"/>
        </w:rPr>
      </w:pPr>
      <w:r w:rsidRPr="00C3464F">
        <w:rPr>
          <w:sz w:val="24"/>
          <w:szCs w:val="24"/>
        </w:rPr>
        <w:t>ООО «НК-РТИ-Сервис», занимающееся производством электромонтажных, санитарно-технических и прочих строительно</w:t>
      </w:r>
      <w:r>
        <w:rPr>
          <w:sz w:val="24"/>
          <w:szCs w:val="24"/>
        </w:rPr>
        <w:t>-</w:t>
      </w:r>
      <w:r w:rsidRPr="00C3464F">
        <w:rPr>
          <w:sz w:val="24"/>
          <w:szCs w:val="24"/>
        </w:rPr>
        <w:t>монтажных работ.</w:t>
      </w:r>
    </w:p>
    <w:p w14:paraId="407B4D47" w14:textId="70432986" w:rsidR="008D1818" w:rsidRDefault="00AB3612" w:rsidP="004340FE">
      <w:pPr>
        <w:pStyle w:val="a0"/>
        <w:numPr>
          <w:ilvl w:val="0"/>
          <w:numId w:val="1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машино</w:t>
      </w:r>
      <w:r w:rsidR="008F4763">
        <w:rPr>
          <w:rFonts w:ascii="Times New Roman" w:hAnsi="Times New Roman" w:cs="Times New Roman"/>
          <w:sz w:val="24"/>
          <w:szCs w:val="24"/>
        </w:rPr>
        <w:t>строение:</w:t>
      </w:r>
    </w:p>
    <w:p w14:paraId="57F14DEA" w14:textId="77777777" w:rsidR="008F4763" w:rsidRPr="008F4763" w:rsidRDefault="008F4763" w:rsidP="004340FE">
      <w:pPr>
        <w:pStyle w:val="11"/>
        <w:numPr>
          <w:ilvl w:val="1"/>
          <w:numId w:val="16"/>
        </w:numPr>
        <w:tabs>
          <w:tab w:val="left" w:pos="1084"/>
        </w:tabs>
        <w:spacing w:line="360" w:lineRule="auto"/>
        <w:jc w:val="both"/>
        <w:rPr>
          <w:sz w:val="24"/>
          <w:szCs w:val="24"/>
        </w:rPr>
      </w:pPr>
      <w:r w:rsidRPr="008F4763">
        <w:rPr>
          <w:sz w:val="24"/>
          <w:szCs w:val="24"/>
        </w:rPr>
        <w:t>ООО «Ремонтно-механический завод - Нижнекамскнефтехим», выпускающее теплообменники и машины для сжижения воздуха или прочих газов;</w:t>
      </w:r>
    </w:p>
    <w:p w14:paraId="5F46EF3C" w14:textId="77777777" w:rsidR="008F4763" w:rsidRPr="008F4763" w:rsidRDefault="008F4763" w:rsidP="004340FE">
      <w:pPr>
        <w:pStyle w:val="11"/>
        <w:numPr>
          <w:ilvl w:val="1"/>
          <w:numId w:val="16"/>
        </w:numPr>
        <w:tabs>
          <w:tab w:val="left" w:pos="1084"/>
        </w:tabs>
        <w:spacing w:line="360" w:lineRule="auto"/>
        <w:jc w:val="both"/>
        <w:rPr>
          <w:sz w:val="24"/>
          <w:szCs w:val="24"/>
        </w:rPr>
      </w:pPr>
      <w:r w:rsidRPr="008F4763">
        <w:rPr>
          <w:sz w:val="24"/>
          <w:szCs w:val="24"/>
        </w:rPr>
        <w:t>АО «Нижнекамский механический завод», изготавливающее металлические заготовки, валы, шестерни, гильзы;</w:t>
      </w:r>
    </w:p>
    <w:p w14:paraId="3F54B9D9" w14:textId="5B28CF35" w:rsidR="008F4763" w:rsidRDefault="008F4763" w:rsidP="004340FE">
      <w:pPr>
        <w:pStyle w:val="11"/>
        <w:numPr>
          <w:ilvl w:val="1"/>
          <w:numId w:val="16"/>
        </w:numPr>
        <w:tabs>
          <w:tab w:val="left" w:pos="1084"/>
        </w:tabs>
        <w:spacing w:line="360" w:lineRule="auto"/>
        <w:jc w:val="both"/>
        <w:rPr>
          <w:sz w:val="24"/>
          <w:szCs w:val="24"/>
        </w:rPr>
      </w:pPr>
      <w:r w:rsidRPr="008F4763">
        <w:rPr>
          <w:sz w:val="24"/>
          <w:szCs w:val="24"/>
        </w:rPr>
        <w:t xml:space="preserve">ООО «Камский завод тормозной аппаратуры и агрегатов», изготавливающий </w:t>
      </w:r>
      <w:r w:rsidRPr="008F4763">
        <w:rPr>
          <w:sz w:val="24"/>
          <w:szCs w:val="24"/>
        </w:rPr>
        <w:lastRenderedPageBreak/>
        <w:t>гидравлические и пневматические силовые установки и двигатели.</w:t>
      </w:r>
    </w:p>
    <w:p w14:paraId="2DA6247E" w14:textId="77777777" w:rsidR="00071587" w:rsidRPr="00071587" w:rsidRDefault="00071587" w:rsidP="004340FE">
      <w:pPr>
        <w:pStyle w:val="11"/>
        <w:numPr>
          <w:ilvl w:val="1"/>
          <w:numId w:val="16"/>
        </w:numPr>
        <w:tabs>
          <w:tab w:val="left" w:pos="1084"/>
        </w:tabs>
        <w:spacing w:line="360" w:lineRule="auto"/>
        <w:jc w:val="both"/>
        <w:rPr>
          <w:sz w:val="24"/>
          <w:szCs w:val="24"/>
        </w:rPr>
      </w:pPr>
      <w:r w:rsidRPr="00071587">
        <w:rPr>
          <w:sz w:val="24"/>
          <w:szCs w:val="24"/>
        </w:rPr>
        <w:t>ДООО «Цех 4100-НКНХ», занимающееся</w:t>
      </w:r>
      <w:hyperlink r:id="rId17" w:history="1">
        <w:r w:rsidRPr="00071587">
          <w:rPr>
            <w:sz w:val="24"/>
            <w:szCs w:val="24"/>
          </w:rPr>
          <w:t xml:space="preserve"> обработкой металлических</w:t>
        </w:r>
      </w:hyperlink>
      <w:r w:rsidRPr="00071587">
        <w:rPr>
          <w:sz w:val="24"/>
          <w:szCs w:val="24"/>
        </w:rPr>
        <w:t xml:space="preserve"> </w:t>
      </w:r>
      <w:hyperlink r:id="rId18" w:history="1">
        <w:r w:rsidRPr="00071587">
          <w:rPr>
            <w:sz w:val="24"/>
            <w:szCs w:val="24"/>
          </w:rPr>
          <w:t>изделий с использованием основных технологических процессов</w:t>
        </w:r>
      </w:hyperlink>
      <w:r w:rsidRPr="00071587">
        <w:rPr>
          <w:sz w:val="24"/>
          <w:szCs w:val="24"/>
        </w:rPr>
        <w:t xml:space="preserve"> </w:t>
      </w:r>
      <w:hyperlink r:id="rId19" w:history="1">
        <w:r w:rsidRPr="00071587">
          <w:rPr>
            <w:sz w:val="24"/>
            <w:szCs w:val="24"/>
          </w:rPr>
          <w:t>машиностроения;</w:t>
        </w:r>
      </w:hyperlink>
    </w:p>
    <w:p w14:paraId="47A204FC" w14:textId="5CA54236" w:rsidR="00071587" w:rsidRPr="00071587" w:rsidRDefault="00071587" w:rsidP="004340FE">
      <w:pPr>
        <w:pStyle w:val="11"/>
        <w:numPr>
          <w:ilvl w:val="1"/>
          <w:numId w:val="16"/>
        </w:numPr>
        <w:tabs>
          <w:tab w:val="left" w:pos="1084"/>
        </w:tabs>
        <w:spacing w:line="360" w:lineRule="auto"/>
        <w:jc w:val="both"/>
        <w:rPr>
          <w:sz w:val="24"/>
          <w:szCs w:val="24"/>
        </w:rPr>
      </w:pPr>
      <w:r w:rsidRPr="00071587">
        <w:rPr>
          <w:sz w:val="24"/>
          <w:szCs w:val="24"/>
        </w:rPr>
        <w:t>ООО «</w:t>
      </w:r>
      <w:proofErr w:type="spellStart"/>
      <w:r w:rsidRPr="00071587">
        <w:rPr>
          <w:sz w:val="24"/>
          <w:szCs w:val="24"/>
        </w:rPr>
        <w:t>Мекбар</w:t>
      </w:r>
      <w:proofErr w:type="spellEnd"/>
      <w:r w:rsidRPr="00071587">
        <w:rPr>
          <w:sz w:val="24"/>
          <w:szCs w:val="24"/>
        </w:rPr>
        <w:t>», занимающееся металлообработкой и ремонтом оборудования.</w:t>
      </w:r>
    </w:p>
    <w:p w14:paraId="5B9CEF77" w14:textId="1F11F92F" w:rsidR="008F4763" w:rsidRDefault="00071587" w:rsidP="004340FE">
      <w:pPr>
        <w:pStyle w:val="a0"/>
        <w:numPr>
          <w:ilvl w:val="0"/>
          <w:numId w:val="1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пищевая промышленность:</w:t>
      </w:r>
    </w:p>
    <w:p w14:paraId="106744C7" w14:textId="0115BB96" w:rsidR="00071587" w:rsidRPr="004362CB" w:rsidRDefault="00071587" w:rsidP="004340FE">
      <w:pPr>
        <w:pStyle w:val="11"/>
        <w:numPr>
          <w:ilvl w:val="1"/>
          <w:numId w:val="16"/>
        </w:numPr>
        <w:spacing w:line="360" w:lineRule="auto"/>
        <w:jc w:val="both"/>
        <w:rPr>
          <w:sz w:val="24"/>
          <w:szCs w:val="24"/>
        </w:rPr>
      </w:pPr>
      <w:r w:rsidRPr="004362CB">
        <w:rPr>
          <w:sz w:val="24"/>
          <w:szCs w:val="24"/>
        </w:rPr>
        <w:t>Филиал АО «</w:t>
      </w:r>
      <w:proofErr w:type="spellStart"/>
      <w:r w:rsidRPr="004362CB">
        <w:rPr>
          <w:sz w:val="24"/>
          <w:szCs w:val="24"/>
        </w:rPr>
        <w:t>Татспиртпром</w:t>
      </w:r>
      <w:proofErr w:type="spellEnd"/>
      <w:r w:rsidRPr="004362CB">
        <w:rPr>
          <w:sz w:val="24"/>
          <w:szCs w:val="24"/>
        </w:rPr>
        <w:t>» - «Нижнекамский ликеро-водочный завод», занимающийся производством ликероводочной продукции;</w:t>
      </w:r>
    </w:p>
    <w:p w14:paraId="0F914071" w14:textId="3FD86939" w:rsidR="00071587" w:rsidRDefault="00364EE9" w:rsidP="004340FE">
      <w:pPr>
        <w:pStyle w:val="a0"/>
        <w:numPr>
          <w:ilvl w:val="1"/>
          <w:numId w:val="16"/>
        </w:numPr>
        <w:spacing w:after="0" w:line="360" w:lineRule="auto"/>
        <w:jc w:val="both"/>
        <w:rPr>
          <w:rFonts w:ascii="Times New Roman" w:hAnsi="Times New Roman" w:cs="Times New Roman"/>
          <w:sz w:val="24"/>
          <w:szCs w:val="24"/>
        </w:rPr>
      </w:pPr>
      <w:r w:rsidRPr="00364EE9">
        <w:rPr>
          <w:rFonts w:ascii="Times New Roman" w:hAnsi="Times New Roman" w:cs="Times New Roman"/>
          <w:sz w:val="24"/>
          <w:szCs w:val="24"/>
        </w:rPr>
        <w:t>ООО «Нижнекамский молочный комбинат», выпускающий цельномолочную продукцию, масло, сыр;</w:t>
      </w:r>
    </w:p>
    <w:p w14:paraId="6C49977B" w14:textId="0ED75F76" w:rsidR="007A6043" w:rsidRDefault="007A6043" w:rsidP="004340FE">
      <w:pPr>
        <w:pStyle w:val="a0"/>
        <w:numPr>
          <w:ilvl w:val="1"/>
          <w:numId w:val="16"/>
        </w:numPr>
        <w:spacing w:after="0" w:line="360" w:lineRule="auto"/>
        <w:jc w:val="both"/>
        <w:rPr>
          <w:rFonts w:ascii="Times New Roman" w:hAnsi="Times New Roman" w:cs="Times New Roman"/>
          <w:sz w:val="24"/>
          <w:szCs w:val="24"/>
        </w:rPr>
      </w:pPr>
      <w:r w:rsidRPr="007A6043">
        <w:rPr>
          <w:rFonts w:ascii="Times New Roman" w:hAnsi="Times New Roman" w:cs="Times New Roman"/>
          <w:sz w:val="24"/>
          <w:szCs w:val="24"/>
        </w:rPr>
        <w:t>АО «Нижнекамский хлебокомбинат», выпускающий хлебобулочные и кондитерские изделия.</w:t>
      </w:r>
    </w:p>
    <w:p w14:paraId="7775F3BA" w14:textId="41B2C394" w:rsidR="007A6043" w:rsidRPr="00AB3612" w:rsidRDefault="009E73B1" w:rsidP="004340FE">
      <w:pPr>
        <w:pStyle w:val="a0"/>
        <w:numPr>
          <w:ilvl w:val="0"/>
          <w:numId w:val="1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лесная</w:t>
      </w:r>
      <w:r w:rsidR="002525E3">
        <w:rPr>
          <w:rFonts w:ascii="Times New Roman" w:hAnsi="Times New Roman" w:cs="Times New Roman"/>
          <w:sz w:val="24"/>
          <w:szCs w:val="24"/>
        </w:rPr>
        <w:t xml:space="preserve"> и </w:t>
      </w:r>
      <w:proofErr w:type="spellStart"/>
      <w:r w:rsidR="002525E3">
        <w:rPr>
          <w:rFonts w:ascii="Times New Roman" w:hAnsi="Times New Roman" w:cs="Times New Roman"/>
          <w:sz w:val="24"/>
          <w:szCs w:val="24"/>
        </w:rPr>
        <w:t>целюлозно</w:t>
      </w:r>
      <w:proofErr w:type="spellEnd"/>
      <w:r w:rsidR="002525E3">
        <w:rPr>
          <w:rFonts w:ascii="Times New Roman" w:hAnsi="Times New Roman" w:cs="Times New Roman"/>
          <w:sz w:val="24"/>
          <w:szCs w:val="24"/>
        </w:rPr>
        <w:t>-бумажная</w:t>
      </w:r>
      <w:r>
        <w:rPr>
          <w:rFonts w:ascii="Times New Roman" w:hAnsi="Times New Roman" w:cs="Times New Roman"/>
          <w:sz w:val="24"/>
          <w:szCs w:val="24"/>
        </w:rPr>
        <w:t xml:space="preserve"> промышленность:</w:t>
      </w:r>
    </w:p>
    <w:p w14:paraId="5EBC8A07" w14:textId="6D554491" w:rsidR="004F78D7" w:rsidRPr="006674B0" w:rsidRDefault="006674B0" w:rsidP="004340FE">
      <w:pPr>
        <w:pStyle w:val="a0"/>
        <w:numPr>
          <w:ilvl w:val="1"/>
          <w:numId w:val="16"/>
        </w:numPr>
        <w:spacing w:after="0" w:line="360" w:lineRule="auto"/>
        <w:jc w:val="both"/>
        <w:rPr>
          <w:rFonts w:ascii="Times New Roman" w:hAnsi="Times New Roman" w:cs="Times New Roman"/>
          <w:sz w:val="24"/>
          <w:szCs w:val="24"/>
        </w:rPr>
      </w:pPr>
      <w:r w:rsidRPr="006674B0">
        <w:rPr>
          <w:rFonts w:ascii="Times New Roman" w:hAnsi="Times New Roman" w:cs="Times New Roman"/>
          <w:sz w:val="24"/>
          <w:szCs w:val="24"/>
        </w:rPr>
        <w:t>ООО «</w:t>
      </w:r>
      <w:proofErr w:type="spellStart"/>
      <w:r w:rsidRPr="006674B0">
        <w:rPr>
          <w:rFonts w:ascii="Times New Roman" w:hAnsi="Times New Roman" w:cs="Times New Roman"/>
          <w:sz w:val="24"/>
          <w:szCs w:val="24"/>
        </w:rPr>
        <w:t>Татлесстрой</w:t>
      </w:r>
      <w:proofErr w:type="spellEnd"/>
      <w:r w:rsidRPr="006674B0">
        <w:rPr>
          <w:rFonts w:ascii="Times New Roman" w:hAnsi="Times New Roman" w:cs="Times New Roman"/>
          <w:sz w:val="24"/>
          <w:szCs w:val="24"/>
        </w:rPr>
        <w:t>» - предприятие по производству деревянной промышленной тары</w:t>
      </w:r>
      <w:r>
        <w:rPr>
          <w:rFonts w:ascii="Times New Roman" w:hAnsi="Times New Roman" w:cs="Times New Roman"/>
          <w:sz w:val="24"/>
          <w:szCs w:val="24"/>
        </w:rPr>
        <w:t>;</w:t>
      </w:r>
    </w:p>
    <w:p w14:paraId="3CB70B4D" w14:textId="1B6DE587" w:rsidR="006674B0" w:rsidRPr="006674B0" w:rsidRDefault="006674B0" w:rsidP="004340FE">
      <w:pPr>
        <w:pStyle w:val="11"/>
        <w:numPr>
          <w:ilvl w:val="1"/>
          <w:numId w:val="16"/>
        </w:numPr>
        <w:spacing w:line="360" w:lineRule="auto"/>
        <w:jc w:val="both"/>
        <w:rPr>
          <w:sz w:val="24"/>
          <w:szCs w:val="24"/>
        </w:rPr>
      </w:pPr>
      <w:r w:rsidRPr="006674B0">
        <w:rPr>
          <w:sz w:val="24"/>
          <w:szCs w:val="24"/>
        </w:rPr>
        <w:t>ООО «</w:t>
      </w:r>
      <w:proofErr w:type="spellStart"/>
      <w:r w:rsidRPr="006674B0">
        <w:rPr>
          <w:sz w:val="24"/>
          <w:szCs w:val="24"/>
        </w:rPr>
        <w:t>Нефтехим</w:t>
      </w:r>
      <w:proofErr w:type="spellEnd"/>
      <w:r w:rsidRPr="006674B0">
        <w:rPr>
          <w:sz w:val="24"/>
          <w:szCs w:val="24"/>
        </w:rPr>
        <w:t xml:space="preserve"> медиа» - предприятие по производству целлюлозы, древесной массы.</w:t>
      </w:r>
    </w:p>
    <w:p w14:paraId="620B30C0" w14:textId="7CD1F1FD" w:rsidR="006674B0" w:rsidRPr="00884D27" w:rsidRDefault="007C03D8" w:rsidP="004340FE">
      <w:pPr>
        <w:pStyle w:val="11"/>
        <w:numPr>
          <w:ilvl w:val="0"/>
          <w:numId w:val="16"/>
        </w:numPr>
        <w:spacing w:line="360" w:lineRule="auto"/>
        <w:jc w:val="both"/>
      </w:pPr>
      <w:r w:rsidRPr="007C03D8">
        <w:rPr>
          <w:sz w:val="24"/>
          <w:szCs w:val="24"/>
        </w:rPr>
        <w:t>электротехническая промышленность</w:t>
      </w:r>
      <w:r w:rsidR="00884D27">
        <w:rPr>
          <w:sz w:val="24"/>
          <w:szCs w:val="24"/>
        </w:rPr>
        <w:t>:</w:t>
      </w:r>
    </w:p>
    <w:p w14:paraId="1D3D6B93" w14:textId="3396E546" w:rsidR="00884D27" w:rsidRPr="00884D27" w:rsidRDefault="00884D27" w:rsidP="004340FE">
      <w:pPr>
        <w:pStyle w:val="11"/>
        <w:numPr>
          <w:ilvl w:val="1"/>
          <w:numId w:val="16"/>
        </w:numPr>
        <w:spacing w:line="360" w:lineRule="auto"/>
        <w:jc w:val="both"/>
        <w:rPr>
          <w:sz w:val="24"/>
          <w:szCs w:val="24"/>
        </w:rPr>
      </w:pPr>
      <w:r w:rsidRPr="00884D27">
        <w:rPr>
          <w:sz w:val="24"/>
          <w:szCs w:val="24"/>
        </w:rPr>
        <w:t>ООО «</w:t>
      </w:r>
      <w:proofErr w:type="spellStart"/>
      <w:r w:rsidRPr="00884D27">
        <w:rPr>
          <w:sz w:val="24"/>
          <w:szCs w:val="24"/>
        </w:rPr>
        <w:t>Преттль</w:t>
      </w:r>
      <w:proofErr w:type="spellEnd"/>
      <w:r w:rsidRPr="00884D27">
        <w:rPr>
          <w:sz w:val="24"/>
          <w:szCs w:val="24"/>
        </w:rPr>
        <w:t>-НК», занимающееся производством кабельных жгутов для промышленного оборудования, бытовой техники, для автомобильной и железнодорожной отраслей.</w:t>
      </w:r>
    </w:p>
    <w:p w14:paraId="3EE67FA7" w14:textId="75D9ECE8" w:rsidR="00884D27" w:rsidRDefault="006E6551" w:rsidP="004340FE">
      <w:pPr>
        <w:pStyle w:val="11"/>
        <w:numPr>
          <w:ilvl w:val="0"/>
          <w:numId w:val="16"/>
        </w:numPr>
        <w:spacing w:line="360" w:lineRule="auto"/>
        <w:jc w:val="both"/>
        <w:rPr>
          <w:sz w:val="24"/>
          <w:szCs w:val="24"/>
        </w:rPr>
      </w:pPr>
      <w:r>
        <w:rPr>
          <w:sz w:val="24"/>
          <w:szCs w:val="24"/>
        </w:rPr>
        <w:t>полиграфическая промышленность:</w:t>
      </w:r>
    </w:p>
    <w:p w14:paraId="40A5D5C1" w14:textId="77777777" w:rsidR="00D660D2" w:rsidRPr="00D660D2" w:rsidRDefault="00D660D2" w:rsidP="004340FE">
      <w:pPr>
        <w:pStyle w:val="11"/>
        <w:numPr>
          <w:ilvl w:val="1"/>
          <w:numId w:val="16"/>
        </w:numPr>
        <w:tabs>
          <w:tab w:val="left" w:pos="1066"/>
        </w:tabs>
        <w:spacing w:line="360" w:lineRule="auto"/>
        <w:jc w:val="both"/>
        <w:rPr>
          <w:sz w:val="24"/>
          <w:szCs w:val="24"/>
        </w:rPr>
      </w:pPr>
      <w:r w:rsidRPr="00D660D2">
        <w:rPr>
          <w:sz w:val="24"/>
          <w:szCs w:val="24"/>
        </w:rPr>
        <w:t>Издательско-полиграфический центр «Гузель»;</w:t>
      </w:r>
    </w:p>
    <w:p w14:paraId="350622C2" w14:textId="77777777" w:rsidR="00D660D2" w:rsidRPr="00D660D2" w:rsidRDefault="00D660D2" w:rsidP="004340FE">
      <w:pPr>
        <w:pStyle w:val="11"/>
        <w:numPr>
          <w:ilvl w:val="1"/>
          <w:numId w:val="16"/>
        </w:numPr>
        <w:tabs>
          <w:tab w:val="left" w:pos="1066"/>
        </w:tabs>
        <w:spacing w:line="360" w:lineRule="auto"/>
        <w:jc w:val="both"/>
        <w:rPr>
          <w:sz w:val="24"/>
          <w:szCs w:val="24"/>
        </w:rPr>
      </w:pPr>
      <w:r w:rsidRPr="00D660D2">
        <w:rPr>
          <w:sz w:val="24"/>
          <w:szCs w:val="24"/>
        </w:rPr>
        <w:t>Редакция газеты «Нижнекамская правда» (филиал АО «</w:t>
      </w:r>
      <w:proofErr w:type="spellStart"/>
      <w:r w:rsidRPr="00D660D2">
        <w:rPr>
          <w:sz w:val="24"/>
          <w:szCs w:val="24"/>
        </w:rPr>
        <w:t>Татмедиа</w:t>
      </w:r>
      <w:proofErr w:type="spellEnd"/>
      <w:r w:rsidRPr="00D660D2">
        <w:rPr>
          <w:sz w:val="24"/>
          <w:szCs w:val="24"/>
        </w:rPr>
        <w:t>»);</w:t>
      </w:r>
    </w:p>
    <w:p w14:paraId="4770378E" w14:textId="77777777" w:rsidR="00D660D2" w:rsidRPr="00D660D2" w:rsidRDefault="00D660D2" w:rsidP="004340FE">
      <w:pPr>
        <w:pStyle w:val="11"/>
        <w:numPr>
          <w:ilvl w:val="1"/>
          <w:numId w:val="16"/>
        </w:numPr>
        <w:tabs>
          <w:tab w:val="left" w:pos="1066"/>
        </w:tabs>
        <w:spacing w:line="360" w:lineRule="auto"/>
        <w:jc w:val="both"/>
        <w:rPr>
          <w:sz w:val="24"/>
          <w:szCs w:val="24"/>
        </w:rPr>
      </w:pPr>
      <w:r w:rsidRPr="00D660D2">
        <w:rPr>
          <w:sz w:val="24"/>
          <w:szCs w:val="24"/>
        </w:rPr>
        <w:t>Редакция газеты «Туган Як» (филиал АО «</w:t>
      </w:r>
      <w:proofErr w:type="spellStart"/>
      <w:r w:rsidRPr="00D660D2">
        <w:rPr>
          <w:sz w:val="24"/>
          <w:szCs w:val="24"/>
        </w:rPr>
        <w:t>Татмедиа</w:t>
      </w:r>
      <w:proofErr w:type="spellEnd"/>
      <w:r w:rsidRPr="00D660D2">
        <w:rPr>
          <w:sz w:val="24"/>
          <w:szCs w:val="24"/>
        </w:rPr>
        <w:t>»).</w:t>
      </w:r>
    </w:p>
    <w:p w14:paraId="44627120" w14:textId="77777777" w:rsidR="006E6551" w:rsidRPr="00884D27" w:rsidRDefault="006E6551" w:rsidP="00B93505">
      <w:pPr>
        <w:pStyle w:val="11"/>
        <w:spacing w:line="360" w:lineRule="auto"/>
        <w:ind w:firstLine="567"/>
        <w:jc w:val="both"/>
        <w:rPr>
          <w:sz w:val="24"/>
          <w:szCs w:val="24"/>
        </w:rPr>
      </w:pPr>
    </w:p>
    <w:p w14:paraId="02FEB1D4" w14:textId="2EC92F5B" w:rsidR="006551C5" w:rsidRPr="00B9145E" w:rsidRDefault="006551C5" w:rsidP="004340FE">
      <w:pPr>
        <w:pStyle w:val="4"/>
        <w:numPr>
          <w:ilvl w:val="0"/>
          <w:numId w:val="15"/>
        </w:numPr>
      </w:pPr>
      <w:r>
        <w:t>Промышленные (индустриальные) парки</w:t>
      </w:r>
    </w:p>
    <w:p w14:paraId="44645214" w14:textId="57AD976A" w:rsidR="00682368" w:rsidRDefault="00682368" w:rsidP="00006C54">
      <w:pPr>
        <w:spacing w:after="0" w:line="360" w:lineRule="auto"/>
        <w:ind w:firstLine="567"/>
        <w:jc w:val="both"/>
        <w:rPr>
          <w:rFonts w:ascii="Times New Roman" w:hAnsi="Times New Roman" w:cs="Times New Roman"/>
          <w:sz w:val="24"/>
          <w:szCs w:val="24"/>
        </w:rPr>
      </w:pPr>
    </w:p>
    <w:p w14:paraId="3B2BF855" w14:textId="77777777" w:rsidR="00605436" w:rsidRPr="00605436" w:rsidRDefault="00605436" w:rsidP="00605436">
      <w:pPr>
        <w:pStyle w:val="11"/>
        <w:spacing w:line="360" w:lineRule="auto"/>
        <w:ind w:firstLine="720"/>
        <w:jc w:val="both"/>
        <w:rPr>
          <w:sz w:val="24"/>
          <w:szCs w:val="24"/>
        </w:rPr>
      </w:pPr>
      <w:r w:rsidRPr="00605436">
        <w:rPr>
          <w:sz w:val="24"/>
          <w:szCs w:val="24"/>
        </w:rPr>
        <w:t>Промышленный парк «Нижнекамск» — территориально обособленный комплекс на участке, в пределах которого созданы благоприятные условия для ведения предпринимательской деятельности.</w:t>
      </w:r>
    </w:p>
    <w:p w14:paraId="20E29745" w14:textId="77777777" w:rsidR="00605436" w:rsidRPr="00605436" w:rsidRDefault="00605436" w:rsidP="00605436">
      <w:pPr>
        <w:pStyle w:val="11"/>
        <w:spacing w:line="360" w:lineRule="auto"/>
        <w:ind w:firstLine="720"/>
        <w:jc w:val="both"/>
        <w:rPr>
          <w:sz w:val="24"/>
          <w:szCs w:val="24"/>
        </w:rPr>
      </w:pPr>
      <w:r w:rsidRPr="00605436">
        <w:rPr>
          <w:sz w:val="24"/>
          <w:szCs w:val="24"/>
        </w:rPr>
        <w:t>Миссия промышленного парка «Нижнекамск»:</w:t>
      </w:r>
    </w:p>
    <w:p w14:paraId="2FD1E2FF" w14:textId="77777777" w:rsidR="00605436" w:rsidRPr="00605436" w:rsidRDefault="00605436" w:rsidP="004340FE">
      <w:pPr>
        <w:pStyle w:val="11"/>
        <w:numPr>
          <w:ilvl w:val="0"/>
          <w:numId w:val="17"/>
        </w:numPr>
        <w:spacing w:line="360" w:lineRule="auto"/>
        <w:jc w:val="both"/>
        <w:rPr>
          <w:sz w:val="24"/>
          <w:szCs w:val="24"/>
        </w:rPr>
      </w:pPr>
      <w:r w:rsidRPr="00605436">
        <w:rPr>
          <w:sz w:val="24"/>
          <w:szCs w:val="24"/>
        </w:rPr>
        <w:t>Развитие территории Нижнекамского района, Республики Татарстан, обрабатывающих отраслей экономики, производства новых видов продукции, внедрения наиболее прогрессивных технологий и производств</w:t>
      </w:r>
    </w:p>
    <w:p w14:paraId="21FE1B91" w14:textId="77777777" w:rsidR="00605436" w:rsidRPr="00605436" w:rsidRDefault="00605436" w:rsidP="004340FE">
      <w:pPr>
        <w:pStyle w:val="11"/>
        <w:numPr>
          <w:ilvl w:val="0"/>
          <w:numId w:val="17"/>
        </w:numPr>
        <w:spacing w:line="360" w:lineRule="auto"/>
        <w:jc w:val="both"/>
        <w:rPr>
          <w:sz w:val="24"/>
          <w:szCs w:val="24"/>
        </w:rPr>
      </w:pPr>
      <w:r w:rsidRPr="00605436">
        <w:rPr>
          <w:sz w:val="24"/>
          <w:szCs w:val="24"/>
        </w:rPr>
        <w:t xml:space="preserve">Создание развитой инфраструктуры Промышленного парка, обеспечивающей </w:t>
      </w:r>
      <w:r w:rsidRPr="00605436">
        <w:rPr>
          <w:sz w:val="24"/>
          <w:szCs w:val="24"/>
        </w:rPr>
        <w:lastRenderedPageBreak/>
        <w:t>удовлетворение потребностей в производственных, административных и лабораторных площадях, а также услугах, необходимых для разработки и внедрения новых технологий и продуктов</w:t>
      </w:r>
    </w:p>
    <w:p w14:paraId="2C7455BB" w14:textId="77777777" w:rsidR="00605436" w:rsidRPr="00605436" w:rsidRDefault="00605436" w:rsidP="004340FE">
      <w:pPr>
        <w:pStyle w:val="11"/>
        <w:numPr>
          <w:ilvl w:val="0"/>
          <w:numId w:val="17"/>
        </w:numPr>
        <w:spacing w:line="360" w:lineRule="auto"/>
        <w:jc w:val="both"/>
        <w:rPr>
          <w:sz w:val="24"/>
          <w:szCs w:val="24"/>
        </w:rPr>
      </w:pPr>
      <w:r w:rsidRPr="00605436">
        <w:rPr>
          <w:sz w:val="24"/>
          <w:szCs w:val="24"/>
        </w:rPr>
        <w:t>Организация новых и совершенствование действующих промышленных производств и т.д.</w:t>
      </w:r>
    </w:p>
    <w:p w14:paraId="0609A86D" w14:textId="77777777" w:rsidR="00605436" w:rsidRPr="00605436" w:rsidRDefault="00605436" w:rsidP="00605436">
      <w:pPr>
        <w:pStyle w:val="11"/>
        <w:spacing w:line="360" w:lineRule="auto"/>
        <w:ind w:firstLine="709"/>
        <w:jc w:val="both"/>
        <w:rPr>
          <w:sz w:val="24"/>
          <w:szCs w:val="24"/>
        </w:rPr>
      </w:pPr>
      <w:r w:rsidRPr="00605436">
        <w:rPr>
          <w:sz w:val="24"/>
          <w:szCs w:val="24"/>
        </w:rPr>
        <w:t>Индустриальный парк «Алабуга-2. Нефтехимия». ООО «УК «Алабуга-2. Нефтехимия» обеспечивает резидентов индустриального парка «Алабуга-2. Нефтехимия» оптимальными условиями для ведения бизнеса в современной рыночной среде и создает благоприятные условия для эффективной реализации инвестиционных проектов в сфере нефтяной промышленности.</w:t>
      </w:r>
    </w:p>
    <w:p w14:paraId="3996A8A8" w14:textId="63D10521" w:rsidR="00682368" w:rsidRDefault="00682368" w:rsidP="00006C54">
      <w:pPr>
        <w:spacing w:after="0" w:line="360" w:lineRule="auto"/>
        <w:ind w:firstLine="567"/>
        <w:jc w:val="both"/>
        <w:rPr>
          <w:rFonts w:ascii="Times New Roman" w:hAnsi="Times New Roman" w:cs="Times New Roman"/>
          <w:sz w:val="24"/>
          <w:szCs w:val="24"/>
        </w:rPr>
      </w:pPr>
    </w:p>
    <w:p w14:paraId="0714AD2C" w14:textId="2100709F" w:rsidR="00F80823" w:rsidRPr="00B9145E" w:rsidRDefault="00F80823" w:rsidP="004340FE">
      <w:pPr>
        <w:pStyle w:val="4"/>
        <w:numPr>
          <w:ilvl w:val="0"/>
          <w:numId w:val="15"/>
        </w:numPr>
      </w:pPr>
      <w:r>
        <w:t>Коммунально-складские объекты</w:t>
      </w:r>
    </w:p>
    <w:p w14:paraId="64BEA37E" w14:textId="0093172F" w:rsidR="00682368" w:rsidRDefault="00682368" w:rsidP="00006C54">
      <w:pPr>
        <w:spacing w:after="0" w:line="360" w:lineRule="auto"/>
        <w:ind w:firstLine="567"/>
        <w:jc w:val="both"/>
        <w:rPr>
          <w:rFonts w:ascii="Times New Roman" w:hAnsi="Times New Roman" w:cs="Times New Roman"/>
          <w:sz w:val="24"/>
          <w:szCs w:val="24"/>
        </w:rPr>
      </w:pPr>
    </w:p>
    <w:p w14:paraId="003E5B84" w14:textId="77777777" w:rsidR="002038AE" w:rsidRPr="002038AE" w:rsidRDefault="002038AE" w:rsidP="002038AE">
      <w:pPr>
        <w:spacing w:after="0" w:line="360" w:lineRule="auto"/>
        <w:ind w:firstLine="567"/>
        <w:jc w:val="both"/>
        <w:rPr>
          <w:rFonts w:ascii="Times New Roman" w:hAnsi="Times New Roman" w:cs="Times New Roman"/>
          <w:sz w:val="24"/>
          <w:szCs w:val="24"/>
        </w:rPr>
      </w:pPr>
      <w:r w:rsidRPr="002038AE">
        <w:rPr>
          <w:rFonts w:ascii="Times New Roman" w:hAnsi="Times New Roman" w:cs="Times New Roman"/>
          <w:sz w:val="24"/>
          <w:szCs w:val="24"/>
        </w:rPr>
        <w:t>Из крупных и средних предприятий коммунально-складского назначения на территории муниципального образования «г. Нижнекамск» расположены:</w:t>
      </w:r>
    </w:p>
    <w:p w14:paraId="73498B53" w14:textId="7CE52EB8" w:rsidR="002038AE" w:rsidRPr="002038AE" w:rsidRDefault="002038AE" w:rsidP="004340FE">
      <w:pPr>
        <w:pStyle w:val="a0"/>
        <w:numPr>
          <w:ilvl w:val="0"/>
          <w:numId w:val="18"/>
        </w:numPr>
        <w:spacing w:after="0" w:line="360" w:lineRule="auto"/>
        <w:jc w:val="both"/>
        <w:rPr>
          <w:rFonts w:ascii="Times New Roman" w:hAnsi="Times New Roman" w:cs="Times New Roman"/>
          <w:sz w:val="24"/>
          <w:szCs w:val="24"/>
        </w:rPr>
      </w:pPr>
      <w:r w:rsidRPr="002038AE">
        <w:rPr>
          <w:rFonts w:ascii="Times New Roman" w:hAnsi="Times New Roman" w:cs="Times New Roman"/>
          <w:sz w:val="24"/>
          <w:szCs w:val="24"/>
        </w:rPr>
        <w:t>ООО «</w:t>
      </w:r>
      <w:proofErr w:type="spellStart"/>
      <w:r w:rsidRPr="002038AE">
        <w:rPr>
          <w:rFonts w:ascii="Times New Roman" w:hAnsi="Times New Roman" w:cs="Times New Roman"/>
          <w:sz w:val="24"/>
          <w:szCs w:val="24"/>
        </w:rPr>
        <w:t>Энергошинсервис</w:t>
      </w:r>
      <w:proofErr w:type="spellEnd"/>
      <w:r w:rsidRPr="002038AE">
        <w:rPr>
          <w:rFonts w:ascii="Times New Roman" w:hAnsi="Times New Roman" w:cs="Times New Roman"/>
          <w:sz w:val="24"/>
          <w:szCs w:val="24"/>
        </w:rPr>
        <w:t>» - предприятие обслуживания производственной инфраструктуры таких предприятий, как ПАО «</w:t>
      </w:r>
      <w:proofErr w:type="spellStart"/>
      <w:r w:rsidRPr="002038AE">
        <w:rPr>
          <w:rFonts w:ascii="Times New Roman" w:hAnsi="Times New Roman" w:cs="Times New Roman"/>
          <w:sz w:val="24"/>
          <w:szCs w:val="24"/>
        </w:rPr>
        <w:t>Нижнекамскшина</w:t>
      </w:r>
      <w:proofErr w:type="spellEnd"/>
      <w:r w:rsidRPr="002038AE">
        <w:rPr>
          <w:rFonts w:ascii="Times New Roman" w:hAnsi="Times New Roman" w:cs="Times New Roman"/>
          <w:sz w:val="24"/>
          <w:szCs w:val="24"/>
        </w:rPr>
        <w:t>», ООО «Нижнекамский завод грузовых шин» и ООО «Нижнекамский завод шин ЦМК». ООО «</w:t>
      </w:r>
      <w:proofErr w:type="spellStart"/>
      <w:r w:rsidRPr="002038AE">
        <w:rPr>
          <w:rFonts w:ascii="Times New Roman" w:hAnsi="Times New Roman" w:cs="Times New Roman"/>
          <w:sz w:val="24"/>
          <w:szCs w:val="24"/>
        </w:rPr>
        <w:t>Энергошинсервис</w:t>
      </w:r>
      <w:proofErr w:type="spellEnd"/>
      <w:r w:rsidRPr="002038AE">
        <w:rPr>
          <w:rFonts w:ascii="Times New Roman" w:hAnsi="Times New Roman" w:cs="Times New Roman"/>
          <w:sz w:val="24"/>
          <w:szCs w:val="24"/>
        </w:rPr>
        <w:t xml:space="preserve">» производит на территории шинного комплекса модернизацию, замену, техническое обслуживание и текущий ремонт кабельных линий, линий электропередачи, трансформаторных подстанций, </w:t>
      </w:r>
      <w:proofErr w:type="spellStart"/>
      <w:r w:rsidRPr="002038AE">
        <w:rPr>
          <w:rFonts w:ascii="Times New Roman" w:hAnsi="Times New Roman" w:cs="Times New Roman"/>
          <w:sz w:val="24"/>
          <w:szCs w:val="24"/>
        </w:rPr>
        <w:t>пароводов</w:t>
      </w:r>
      <w:proofErr w:type="spellEnd"/>
      <w:r w:rsidRPr="002038AE">
        <w:rPr>
          <w:rFonts w:ascii="Times New Roman" w:hAnsi="Times New Roman" w:cs="Times New Roman"/>
          <w:sz w:val="24"/>
          <w:szCs w:val="24"/>
        </w:rPr>
        <w:t xml:space="preserve">, газопроводов, подземных коммуникаций, капитальный ремонт крупногабаритных </w:t>
      </w:r>
      <w:proofErr w:type="spellStart"/>
      <w:r w:rsidRPr="002038AE">
        <w:rPr>
          <w:rFonts w:ascii="Times New Roman" w:hAnsi="Times New Roman" w:cs="Times New Roman"/>
          <w:sz w:val="24"/>
          <w:szCs w:val="24"/>
        </w:rPr>
        <w:t>электродвигателй</w:t>
      </w:r>
      <w:proofErr w:type="spellEnd"/>
      <w:r w:rsidRPr="002038AE">
        <w:rPr>
          <w:rFonts w:ascii="Times New Roman" w:hAnsi="Times New Roman" w:cs="Times New Roman"/>
          <w:sz w:val="24"/>
          <w:szCs w:val="24"/>
        </w:rPr>
        <w:t xml:space="preserve"> и другие работы;</w:t>
      </w:r>
    </w:p>
    <w:p w14:paraId="6772EE15" w14:textId="15652D96" w:rsidR="002038AE" w:rsidRPr="002038AE" w:rsidRDefault="002038AE" w:rsidP="004340FE">
      <w:pPr>
        <w:pStyle w:val="a0"/>
        <w:numPr>
          <w:ilvl w:val="0"/>
          <w:numId w:val="18"/>
        </w:numPr>
        <w:spacing w:after="0" w:line="360" w:lineRule="auto"/>
        <w:jc w:val="both"/>
        <w:rPr>
          <w:rFonts w:ascii="Times New Roman" w:hAnsi="Times New Roman" w:cs="Times New Roman"/>
          <w:sz w:val="24"/>
          <w:szCs w:val="24"/>
        </w:rPr>
      </w:pPr>
      <w:r w:rsidRPr="002038AE">
        <w:rPr>
          <w:rFonts w:ascii="Times New Roman" w:hAnsi="Times New Roman" w:cs="Times New Roman"/>
          <w:sz w:val="24"/>
          <w:szCs w:val="24"/>
        </w:rPr>
        <w:t>АО «</w:t>
      </w:r>
      <w:proofErr w:type="spellStart"/>
      <w:r w:rsidRPr="002038AE">
        <w:rPr>
          <w:rFonts w:ascii="Times New Roman" w:hAnsi="Times New Roman" w:cs="Times New Roman"/>
          <w:sz w:val="24"/>
          <w:szCs w:val="24"/>
        </w:rPr>
        <w:t>Нижнекамскресурсы</w:t>
      </w:r>
      <w:proofErr w:type="spellEnd"/>
      <w:r w:rsidRPr="002038AE">
        <w:rPr>
          <w:rFonts w:ascii="Times New Roman" w:hAnsi="Times New Roman" w:cs="Times New Roman"/>
          <w:sz w:val="24"/>
          <w:szCs w:val="24"/>
        </w:rPr>
        <w:t>» осуществляет деятельность по складированию и хранению;</w:t>
      </w:r>
    </w:p>
    <w:p w14:paraId="3F247851" w14:textId="43B20E59" w:rsidR="002038AE" w:rsidRPr="002038AE" w:rsidRDefault="002038AE" w:rsidP="004340FE">
      <w:pPr>
        <w:pStyle w:val="a0"/>
        <w:numPr>
          <w:ilvl w:val="0"/>
          <w:numId w:val="18"/>
        </w:numPr>
        <w:spacing w:after="0" w:line="360" w:lineRule="auto"/>
        <w:jc w:val="both"/>
        <w:rPr>
          <w:rFonts w:ascii="Times New Roman" w:hAnsi="Times New Roman" w:cs="Times New Roman"/>
          <w:sz w:val="24"/>
          <w:szCs w:val="24"/>
        </w:rPr>
      </w:pPr>
      <w:r w:rsidRPr="002038AE">
        <w:rPr>
          <w:rFonts w:ascii="Times New Roman" w:hAnsi="Times New Roman" w:cs="Times New Roman"/>
          <w:sz w:val="24"/>
          <w:szCs w:val="24"/>
        </w:rPr>
        <w:t xml:space="preserve">ООО «Нижнекамская нефтебаза» занимается транспортной обработкой грузов. </w:t>
      </w:r>
    </w:p>
    <w:p w14:paraId="25ED0399" w14:textId="377AD08F" w:rsidR="00682368" w:rsidRDefault="002038AE" w:rsidP="002038AE">
      <w:pPr>
        <w:spacing w:after="0" w:line="360" w:lineRule="auto"/>
        <w:ind w:firstLine="567"/>
        <w:jc w:val="both"/>
        <w:rPr>
          <w:rFonts w:ascii="Times New Roman" w:hAnsi="Times New Roman" w:cs="Times New Roman"/>
          <w:sz w:val="24"/>
          <w:szCs w:val="24"/>
        </w:rPr>
      </w:pPr>
      <w:r w:rsidRPr="002038AE">
        <w:rPr>
          <w:rFonts w:ascii="Times New Roman" w:hAnsi="Times New Roman" w:cs="Times New Roman"/>
          <w:sz w:val="24"/>
          <w:szCs w:val="24"/>
        </w:rPr>
        <w:t>Помимо крупных и средних промышленных предприятий и предприятий коммунально-складского назначения на территории муниципального образования</w:t>
      </w:r>
      <w:r>
        <w:rPr>
          <w:rFonts w:ascii="Times New Roman" w:hAnsi="Times New Roman" w:cs="Times New Roman"/>
          <w:sz w:val="24"/>
          <w:szCs w:val="24"/>
        </w:rPr>
        <w:t xml:space="preserve"> </w:t>
      </w:r>
      <w:r w:rsidRPr="002038AE">
        <w:rPr>
          <w:rFonts w:ascii="Times New Roman" w:hAnsi="Times New Roman" w:cs="Times New Roman"/>
          <w:sz w:val="24"/>
          <w:szCs w:val="24"/>
        </w:rPr>
        <w:t>расположено большое количество производственных баз и объектов коммунально-складского назначения малых предприятий и индивидуальных предпринимателей.</w:t>
      </w:r>
    </w:p>
    <w:p w14:paraId="43768F1E" w14:textId="365D5418" w:rsidR="00682368" w:rsidRDefault="00682368" w:rsidP="00006C54">
      <w:pPr>
        <w:spacing w:after="0" w:line="360" w:lineRule="auto"/>
        <w:ind w:firstLine="567"/>
        <w:jc w:val="both"/>
        <w:rPr>
          <w:rFonts w:ascii="Times New Roman" w:hAnsi="Times New Roman" w:cs="Times New Roman"/>
          <w:sz w:val="24"/>
          <w:szCs w:val="24"/>
        </w:rPr>
      </w:pPr>
    </w:p>
    <w:p w14:paraId="3AEBEAD7" w14:textId="34E3F301" w:rsidR="0094125A" w:rsidRPr="00B9145E" w:rsidRDefault="0094125A" w:rsidP="004340FE">
      <w:pPr>
        <w:pStyle w:val="4"/>
        <w:numPr>
          <w:ilvl w:val="0"/>
          <w:numId w:val="15"/>
        </w:numPr>
      </w:pPr>
      <w:r>
        <w:t>Малое предпринимательство</w:t>
      </w:r>
    </w:p>
    <w:p w14:paraId="356FE4F3" w14:textId="20AF1C04" w:rsidR="00682368" w:rsidRDefault="00682368" w:rsidP="00006C54">
      <w:pPr>
        <w:spacing w:after="0" w:line="360" w:lineRule="auto"/>
        <w:ind w:firstLine="567"/>
        <w:jc w:val="both"/>
        <w:rPr>
          <w:rFonts w:ascii="Times New Roman" w:hAnsi="Times New Roman" w:cs="Times New Roman"/>
          <w:sz w:val="24"/>
          <w:szCs w:val="24"/>
        </w:rPr>
      </w:pPr>
    </w:p>
    <w:p w14:paraId="7544C8C0" w14:textId="77777777" w:rsidR="00A40699" w:rsidRPr="00A40699" w:rsidRDefault="00A40699" w:rsidP="00A40699">
      <w:pPr>
        <w:spacing w:after="0" w:line="360" w:lineRule="auto"/>
        <w:ind w:firstLine="567"/>
        <w:jc w:val="both"/>
        <w:rPr>
          <w:rFonts w:ascii="Times New Roman" w:hAnsi="Times New Roman" w:cs="Times New Roman"/>
          <w:sz w:val="24"/>
          <w:szCs w:val="24"/>
        </w:rPr>
      </w:pPr>
      <w:r w:rsidRPr="00A40699">
        <w:rPr>
          <w:rFonts w:ascii="Times New Roman" w:hAnsi="Times New Roman" w:cs="Times New Roman"/>
          <w:sz w:val="24"/>
          <w:szCs w:val="24"/>
        </w:rPr>
        <w:t xml:space="preserve">В условиях рыночной экономики малый бизнес является наиболее динамично развивающимся сектором. В современных рыночных условиях субъекты малого </w:t>
      </w:r>
      <w:r w:rsidRPr="00A40699">
        <w:rPr>
          <w:rFonts w:ascii="Times New Roman" w:hAnsi="Times New Roman" w:cs="Times New Roman"/>
          <w:sz w:val="24"/>
          <w:szCs w:val="24"/>
        </w:rPr>
        <w:lastRenderedPageBreak/>
        <w:t>предпринимательства успешно осуществляют предпринимательскую деятельность, достигая при этом положительных финансово-хозяйственных результатов.</w:t>
      </w:r>
    </w:p>
    <w:p w14:paraId="33EAE1A0" w14:textId="31FA7265" w:rsidR="00A40699" w:rsidRPr="000F5785" w:rsidRDefault="00A40699" w:rsidP="00471E4B">
      <w:pPr>
        <w:spacing w:after="0" w:line="360" w:lineRule="auto"/>
        <w:ind w:firstLine="567"/>
        <w:jc w:val="both"/>
        <w:rPr>
          <w:rFonts w:ascii="Times New Roman" w:hAnsi="Times New Roman" w:cs="Times New Roman"/>
          <w:sz w:val="24"/>
          <w:szCs w:val="24"/>
        </w:rPr>
      </w:pPr>
      <w:r w:rsidRPr="00A40699">
        <w:rPr>
          <w:rFonts w:ascii="Times New Roman" w:hAnsi="Times New Roman" w:cs="Times New Roman"/>
          <w:sz w:val="24"/>
          <w:szCs w:val="24"/>
        </w:rPr>
        <w:t xml:space="preserve">На </w:t>
      </w:r>
      <w:r>
        <w:rPr>
          <w:rFonts w:ascii="Times New Roman" w:hAnsi="Times New Roman" w:cs="Times New Roman"/>
          <w:sz w:val="24"/>
          <w:szCs w:val="24"/>
        </w:rPr>
        <w:t>2024</w:t>
      </w:r>
      <w:r w:rsidRPr="00A40699">
        <w:rPr>
          <w:rFonts w:ascii="Times New Roman" w:hAnsi="Times New Roman" w:cs="Times New Roman"/>
          <w:sz w:val="24"/>
          <w:szCs w:val="24"/>
        </w:rPr>
        <w:t xml:space="preserve"> год в муниципальном образовании «г. Нижнекамск» функционировало </w:t>
      </w:r>
      <w:r>
        <w:rPr>
          <w:rFonts w:ascii="Times New Roman" w:hAnsi="Times New Roman" w:cs="Times New Roman"/>
          <w:sz w:val="24"/>
          <w:szCs w:val="24"/>
        </w:rPr>
        <w:t xml:space="preserve">141 </w:t>
      </w:r>
      <w:r w:rsidRPr="00A40699">
        <w:rPr>
          <w:rFonts w:ascii="Times New Roman" w:hAnsi="Times New Roman" w:cs="Times New Roman"/>
          <w:sz w:val="24"/>
          <w:szCs w:val="24"/>
        </w:rPr>
        <w:t>малых</w:t>
      </w:r>
      <w:r>
        <w:rPr>
          <w:rFonts w:ascii="Times New Roman" w:hAnsi="Times New Roman" w:cs="Times New Roman"/>
          <w:sz w:val="24"/>
          <w:szCs w:val="24"/>
        </w:rPr>
        <w:t xml:space="preserve"> </w:t>
      </w:r>
      <w:r w:rsidR="00FB5BB4">
        <w:rPr>
          <w:rFonts w:ascii="Times New Roman" w:hAnsi="Times New Roman" w:cs="Times New Roman"/>
          <w:sz w:val="24"/>
          <w:szCs w:val="24"/>
        </w:rPr>
        <w:t>предприятий,</w:t>
      </w:r>
      <w:r>
        <w:rPr>
          <w:rFonts w:ascii="Times New Roman" w:hAnsi="Times New Roman" w:cs="Times New Roman"/>
          <w:sz w:val="24"/>
          <w:szCs w:val="24"/>
        </w:rPr>
        <w:t xml:space="preserve"> 1113</w:t>
      </w:r>
      <w:r w:rsidRPr="00A40699">
        <w:rPr>
          <w:rFonts w:ascii="Times New Roman" w:hAnsi="Times New Roman" w:cs="Times New Roman"/>
          <w:sz w:val="24"/>
          <w:szCs w:val="24"/>
        </w:rPr>
        <w:t xml:space="preserve"> </w:t>
      </w:r>
      <w:r>
        <w:rPr>
          <w:rFonts w:ascii="Times New Roman" w:hAnsi="Times New Roman" w:cs="Times New Roman"/>
          <w:sz w:val="24"/>
          <w:szCs w:val="24"/>
        </w:rPr>
        <w:t>микро</w:t>
      </w:r>
      <w:r w:rsidRPr="00A40699">
        <w:rPr>
          <w:rFonts w:ascii="Times New Roman" w:hAnsi="Times New Roman" w:cs="Times New Roman"/>
          <w:sz w:val="24"/>
          <w:szCs w:val="24"/>
        </w:rPr>
        <w:t>предприятий</w:t>
      </w:r>
      <w:r w:rsidR="00FB5BB4">
        <w:rPr>
          <w:rFonts w:ascii="Times New Roman" w:hAnsi="Times New Roman" w:cs="Times New Roman"/>
          <w:sz w:val="24"/>
          <w:szCs w:val="24"/>
        </w:rPr>
        <w:t>, 4861 индивидуальных предприятий</w:t>
      </w:r>
      <w:r w:rsidR="00027080">
        <w:rPr>
          <w:rFonts w:ascii="Times New Roman" w:hAnsi="Times New Roman" w:cs="Times New Roman"/>
          <w:sz w:val="24"/>
          <w:szCs w:val="24"/>
        </w:rPr>
        <w:t>.</w:t>
      </w:r>
    </w:p>
    <w:p w14:paraId="77AE9972" w14:textId="77777777" w:rsidR="00A40699" w:rsidRPr="00A40699" w:rsidRDefault="00A40699" w:rsidP="00A40699">
      <w:pPr>
        <w:spacing w:after="0" w:line="360" w:lineRule="auto"/>
        <w:ind w:firstLine="567"/>
        <w:jc w:val="both"/>
        <w:rPr>
          <w:rFonts w:ascii="Times New Roman" w:hAnsi="Times New Roman" w:cs="Times New Roman"/>
          <w:sz w:val="24"/>
          <w:szCs w:val="24"/>
        </w:rPr>
      </w:pPr>
      <w:r w:rsidRPr="00A40699">
        <w:rPr>
          <w:rFonts w:ascii="Times New Roman" w:hAnsi="Times New Roman" w:cs="Times New Roman"/>
          <w:sz w:val="24"/>
          <w:szCs w:val="24"/>
        </w:rPr>
        <w:t>Развитие малого предпринимательства является одной из приоритетных задач, посредством создания необходимых мер поддержки и организации достаточных условий для комфортного ведения бизнеса, стимулирующих межотраслевую конкуренцию и обеспечивающих в доступе к ресурсам, государственному имуществу. В связи с чем, основными задачами в данном направлении является снижение административных барьеров путем совершенствования нормативной правовой базы деятельности субъектов малого предпринимательства; налоговые преференции; финансовая поддержка в виде предоставления грантов для открытия бизнеса; осуществление мер, направленных для облегчения получения доступа к объектам инфраструктуры.</w:t>
      </w:r>
    </w:p>
    <w:p w14:paraId="00419CC2" w14:textId="77777777" w:rsidR="00A40699" w:rsidRPr="00A40699" w:rsidRDefault="00A40699" w:rsidP="00A40699">
      <w:pPr>
        <w:spacing w:after="0" w:line="360" w:lineRule="auto"/>
        <w:ind w:firstLine="567"/>
        <w:jc w:val="both"/>
        <w:rPr>
          <w:rFonts w:ascii="Times New Roman" w:hAnsi="Times New Roman" w:cs="Times New Roman"/>
          <w:sz w:val="24"/>
          <w:szCs w:val="24"/>
        </w:rPr>
      </w:pPr>
      <w:r w:rsidRPr="00A40699">
        <w:rPr>
          <w:rFonts w:ascii="Times New Roman" w:hAnsi="Times New Roman" w:cs="Times New Roman"/>
          <w:sz w:val="24"/>
          <w:szCs w:val="24"/>
        </w:rPr>
        <w:t>Возможный способ поддержки малого предпринимательства является развитие малых форм производства по переработке сырья, производимых на промышленных предприятиях. Реализация данного направления осуществима через стимулирование крупных предприятий к развитию аутсорсинга, с целью передачи подрядов малым и средним предприятиям.</w:t>
      </w:r>
    </w:p>
    <w:p w14:paraId="70277925" w14:textId="77777777" w:rsidR="00A40699" w:rsidRPr="00A40699" w:rsidRDefault="00A40699" w:rsidP="00A40699">
      <w:pPr>
        <w:spacing w:after="0" w:line="360" w:lineRule="auto"/>
        <w:ind w:firstLine="567"/>
        <w:jc w:val="both"/>
        <w:rPr>
          <w:rFonts w:ascii="Times New Roman" w:hAnsi="Times New Roman" w:cs="Times New Roman"/>
          <w:sz w:val="24"/>
          <w:szCs w:val="24"/>
        </w:rPr>
      </w:pPr>
      <w:r w:rsidRPr="00A40699">
        <w:rPr>
          <w:rFonts w:ascii="Times New Roman" w:hAnsi="Times New Roman" w:cs="Times New Roman"/>
          <w:sz w:val="24"/>
          <w:szCs w:val="24"/>
        </w:rPr>
        <w:t>Важнейшим аспектом развития малого предпринимательства будет являться увеличение взаимодействия предпринимательского сообщества с органами местного самоуправления, поскольку только комплексное всестороннее рассмотрение проблем позволит улучшить экономические и правовые условия для предпринимательской деятельности.</w:t>
      </w:r>
    </w:p>
    <w:p w14:paraId="38AA6ECE" w14:textId="700356F1" w:rsidR="00682368" w:rsidRDefault="00682368" w:rsidP="00006C54">
      <w:pPr>
        <w:spacing w:after="0" w:line="360" w:lineRule="auto"/>
        <w:ind w:firstLine="567"/>
        <w:jc w:val="both"/>
        <w:rPr>
          <w:rFonts w:ascii="Times New Roman" w:hAnsi="Times New Roman" w:cs="Times New Roman"/>
          <w:sz w:val="24"/>
          <w:szCs w:val="24"/>
        </w:rPr>
      </w:pPr>
    </w:p>
    <w:p w14:paraId="7A3531E8" w14:textId="27BE4ABF" w:rsidR="00A559F4" w:rsidRPr="00B9145E" w:rsidRDefault="00A559F4" w:rsidP="004340FE">
      <w:pPr>
        <w:pStyle w:val="4"/>
        <w:numPr>
          <w:ilvl w:val="0"/>
          <w:numId w:val="15"/>
        </w:numPr>
      </w:pPr>
      <w:r>
        <w:t>Агропромышленный комплекс</w:t>
      </w:r>
    </w:p>
    <w:p w14:paraId="4B2B5BFA" w14:textId="2E7B920A" w:rsidR="00027080" w:rsidRDefault="00027080" w:rsidP="00006C54">
      <w:pPr>
        <w:spacing w:after="0" w:line="360" w:lineRule="auto"/>
        <w:ind w:firstLine="567"/>
        <w:jc w:val="both"/>
        <w:rPr>
          <w:rFonts w:ascii="Times New Roman" w:hAnsi="Times New Roman" w:cs="Times New Roman"/>
          <w:sz w:val="24"/>
          <w:szCs w:val="24"/>
        </w:rPr>
      </w:pPr>
    </w:p>
    <w:p w14:paraId="42536779" w14:textId="2CC2DF63" w:rsidR="00F63655" w:rsidRPr="00F63655" w:rsidRDefault="00F63655" w:rsidP="00F63655">
      <w:pPr>
        <w:spacing w:after="0" w:line="360" w:lineRule="auto"/>
        <w:ind w:firstLine="567"/>
        <w:jc w:val="both"/>
        <w:rPr>
          <w:rFonts w:ascii="Times New Roman" w:hAnsi="Times New Roman" w:cs="Times New Roman"/>
          <w:sz w:val="24"/>
          <w:szCs w:val="24"/>
        </w:rPr>
      </w:pPr>
      <w:r w:rsidRPr="00F63655">
        <w:rPr>
          <w:rFonts w:ascii="Times New Roman" w:hAnsi="Times New Roman" w:cs="Times New Roman"/>
          <w:sz w:val="24"/>
          <w:szCs w:val="24"/>
        </w:rPr>
        <w:t>Агропромышленный комплекс представляет собой совокупность отраслей макроэкономики, занятых производством продуктов питания и снабжением ими населения, производством средств производства для сельского хозяйства и обслуживанием сельского хозяйства.</w:t>
      </w:r>
      <w:r>
        <w:rPr>
          <w:rFonts w:ascii="Times New Roman" w:hAnsi="Times New Roman" w:cs="Times New Roman"/>
          <w:sz w:val="24"/>
          <w:szCs w:val="24"/>
        </w:rPr>
        <w:t xml:space="preserve"> </w:t>
      </w:r>
      <w:r w:rsidRPr="00F63655">
        <w:rPr>
          <w:rFonts w:ascii="Times New Roman" w:hAnsi="Times New Roman" w:cs="Times New Roman"/>
          <w:sz w:val="24"/>
          <w:szCs w:val="24"/>
        </w:rPr>
        <w:t>Важнейшими отраслями агропромышленного комплекса являются отрасли растениеводства и животноводства.</w:t>
      </w:r>
    </w:p>
    <w:p w14:paraId="14B570B1" w14:textId="642E5B84" w:rsidR="00F63655" w:rsidRPr="00F63655" w:rsidRDefault="00F63655" w:rsidP="00F63655">
      <w:pPr>
        <w:spacing w:after="0" w:line="360" w:lineRule="auto"/>
        <w:ind w:firstLine="567"/>
        <w:jc w:val="both"/>
        <w:rPr>
          <w:rFonts w:ascii="Times New Roman" w:hAnsi="Times New Roman" w:cs="Times New Roman"/>
          <w:sz w:val="24"/>
          <w:szCs w:val="24"/>
        </w:rPr>
      </w:pPr>
      <w:r w:rsidRPr="00F63655">
        <w:rPr>
          <w:rFonts w:ascii="Times New Roman" w:hAnsi="Times New Roman" w:cs="Times New Roman"/>
          <w:sz w:val="24"/>
          <w:szCs w:val="24"/>
        </w:rPr>
        <w:t>Животноводством на территории муниципального образования «г</w:t>
      </w:r>
      <w:r>
        <w:rPr>
          <w:rFonts w:ascii="Times New Roman" w:hAnsi="Times New Roman" w:cs="Times New Roman"/>
          <w:sz w:val="24"/>
          <w:szCs w:val="24"/>
        </w:rPr>
        <w:t>ород</w:t>
      </w:r>
      <w:r w:rsidRPr="00F63655">
        <w:rPr>
          <w:rFonts w:ascii="Times New Roman" w:hAnsi="Times New Roman" w:cs="Times New Roman"/>
          <w:sz w:val="24"/>
          <w:szCs w:val="24"/>
        </w:rPr>
        <w:t xml:space="preserve"> Нижнекамск» занимаются ООО «Челны-Бройлер» и ООО «</w:t>
      </w:r>
      <w:proofErr w:type="spellStart"/>
      <w:r w:rsidRPr="00F63655">
        <w:rPr>
          <w:rFonts w:ascii="Times New Roman" w:hAnsi="Times New Roman" w:cs="Times New Roman"/>
          <w:sz w:val="24"/>
          <w:szCs w:val="24"/>
        </w:rPr>
        <w:t>Нефтехимагропром</w:t>
      </w:r>
      <w:proofErr w:type="spellEnd"/>
      <w:r w:rsidRPr="00F63655">
        <w:rPr>
          <w:rFonts w:ascii="Times New Roman" w:hAnsi="Times New Roman" w:cs="Times New Roman"/>
          <w:sz w:val="24"/>
          <w:szCs w:val="24"/>
        </w:rPr>
        <w:t>».</w:t>
      </w:r>
    </w:p>
    <w:p w14:paraId="0FB0E0B7" w14:textId="77777777" w:rsidR="00F63655" w:rsidRPr="00F63655" w:rsidRDefault="00F63655" w:rsidP="00F63655">
      <w:pPr>
        <w:spacing w:after="0" w:line="360" w:lineRule="auto"/>
        <w:ind w:firstLine="567"/>
        <w:jc w:val="both"/>
        <w:rPr>
          <w:rFonts w:ascii="Times New Roman" w:hAnsi="Times New Roman" w:cs="Times New Roman"/>
          <w:sz w:val="24"/>
          <w:szCs w:val="24"/>
        </w:rPr>
      </w:pPr>
      <w:r w:rsidRPr="00F63655">
        <w:rPr>
          <w:rFonts w:ascii="Times New Roman" w:hAnsi="Times New Roman" w:cs="Times New Roman"/>
          <w:sz w:val="24"/>
          <w:szCs w:val="24"/>
        </w:rPr>
        <w:t xml:space="preserve">ООО «Челны-Бройлер» - инновационный </w:t>
      </w:r>
      <w:proofErr w:type="spellStart"/>
      <w:r w:rsidRPr="00F63655">
        <w:rPr>
          <w:rFonts w:ascii="Times New Roman" w:hAnsi="Times New Roman" w:cs="Times New Roman"/>
          <w:sz w:val="24"/>
          <w:szCs w:val="24"/>
        </w:rPr>
        <w:t>птицекомплекс</w:t>
      </w:r>
      <w:proofErr w:type="spellEnd"/>
      <w:r w:rsidRPr="00F63655">
        <w:rPr>
          <w:rFonts w:ascii="Times New Roman" w:hAnsi="Times New Roman" w:cs="Times New Roman"/>
          <w:sz w:val="24"/>
          <w:szCs w:val="24"/>
        </w:rPr>
        <w:t xml:space="preserve">, один из крупнейших производителей куриного мяса в России. В составе предприятия имеется 11 площадок по выращиванию птицы, одна из которых расположена на территории муниципального </w:t>
      </w:r>
      <w:r w:rsidRPr="00F63655">
        <w:rPr>
          <w:rFonts w:ascii="Times New Roman" w:hAnsi="Times New Roman" w:cs="Times New Roman"/>
          <w:sz w:val="24"/>
          <w:szCs w:val="24"/>
        </w:rPr>
        <w:lastRenderedPageBreak/>
        <w:t xml:space="preserve">образования «г. Нижнекамск». Так, южнее карьера по добыче кирпичных глин расположена птицефабрика ООО «Челны-Бройлер» мощностью 8 </w:t>
      </w:r>
      <w:proofErr w:type="spellStart"/>
      <w:r w:rsidRPr="00F63655">
        <w:rPr>
          <w:rFonts w:ascii="Times New Roman" w:hAnsi="Times New Roman" w:cs="Times New Roman"/>
          <w:sz w:val="24"/>
          <w:szCs w:val="24"/>
        </w:rPr>
        <w:t>млн.шт</w:t>
      </w:r>
      <w:proofErr w:type="spellEnd"/>
      <w:r w:rsidRPr="00F63655">
        <w:rPr>
          <w:rFonts w:ascii="Times New Roman" w:hAnsi="Times New Roman" w:cs="Times New Roman"/>
          <w:sz w:val="24"/>
          <w:szCs w:val="24"/>
        </w:rPr>
        <w:t>. в год.</w:t>
      </w:r>
    </w:p>
    <w:p w14:paraId="0FA9789E" w14:textId="02B5A4CA" w:rsidR="00F63655" w:rsidRPr="00F63655" w:rsidRDefault="00F63655" w:rsidP="00F63655">
      <w:pPr>
        <w:spacing w:after="0" w:line="360" w:lineRule="auto"/>
        <w:ind w:firstLine="567"/>
        <w:jc w:val="both"/>
        <w:rPr>
          <w:rFonts w:ascii="Times New Roman" w:hAnsi="Times New Roman" w:cs="Times New Roman"/>
          <w:sz w:val="24"/>
          <w:szCs w:val="24"/>
        </w:rPr>
      </w:pPr>
      <w:r w:rsidRPr="00F63655">
        <w:rPr>
          <w:rFonts w:ascii="Times New Roman" w:hAnsi="Times New Roman" w:cs="Times New Roman"/>
          <w:sz w:val="24"/>
          <w:szCs w:val="24"/>
        </w:rPr>
        <w:t>ООО «</w:t>
      </w:r>
      <w:r>
        <w:rPr>
          <w:rFonts w:ascii="Times New Roman" w:hAnsi="Times New Roman" w:cs="Times New Roman"/>
          <w:sz w:val="24"/>
          <w:szCs w:val="24"/>
        </w:rPr>
        <w:t>АГРОМОЛЛ</w:t>
      </w:r>
      <w:r w:rsidRPr="00F63655">
        <w:rPr>
          <w:rFonts w:ascii="Times New Roman" w:hAnsi="Times New Roman" w:cs="Times New Roman"/>
          <w:sz w:val="24"/>
          <w:szCs w:val="24"/>
        </w:rPr>
        <w:t>» имеет ряд объектов на территории муниципального образования «г</w:t>
      </w:r>
      <w:r>
        <w:rPr>
          <w:rFonts w:ascii="Times New Roman" w:hAnsi="Times New Roman" w:cs="Times New Roman"/>
          <w:sz w:val="24"/>
          <w:szCs w:val="24"/>
        </w:rPr>
        <w:t>ород</w:t>
      </w:r>
      <w:r w:rsidRPr="00F63655">
        <w:rPr>
          <w:rFonts w:ascii="Times New Roman" w:hAnsi="Times New Roman" w:cs="Times New Roman"/>
          <w:sz w:val="24"/>
          <w:szCs w:val="24"/>
        </w:rPr>
        <w:t xml:space="preserve"> Нижнекамск», а именно:</w:t>
      </w:r>
    </w:p>
    <w:p w14:paraId="7384F859" w14:textId="084DE774" w:rsidR="00F63655" w:rsidRPr="00F05DD6" w:rsidRDefault="00F63655" w:rsidP="004340FE">
      <w:pPr>
        <w:pStyle w:val="a0"/>
        <w:numPr>
          <w:ilvl w:val="0"/>
          <w:numId w:val="19"/>
        </w:numPr>
        <w:spacing w:after="0" w:line="360" w:lineRule="auto"/>
        <w:jc w:val="both"/>
        <w:rPr>
          <w:rFonts w:ascii="Times New Roman" w:hAnsi="Times New Roman" w:cs="Times New Roman"/>
          <w:sz w:val="24"/>
          <w:szCs w:val="24"/>
        </w:rPr>
      </w:pPr>
      <w:r w:rsidRPr="00F05DD6">
        <w:rPr>
          <w:rFonts w:ascii="Times New Roman" w:hAnsi="Times New Roman" w:cs="Times New Roman"/>
          <w:sz w:val="24"/>
          <w:szCs w:val="24"/>
        </w:rPr>
        <w:t>действующая свиноферма на 6000 голов;</w:t>
      </w:r>
    </w:p>
    <w:p w14:paraId="4F385BF4" w14:textId="4CB4CCC7" w:rsidR="00F63655" w:rsidRPr="00F05DD6" w:rsidRDefault="00F63655" w:rsidP="004340FE">
      <w:pPr>
        <w:pStyle w:val="a0"/>
        <w:numPr>
          <w:ilvl w:val="0"/>
          <w:numId w:val="19"/>
        </w:numPr>
        <w:spacing w:after="0" w:line="360" w:lineRule="auto"/>
        <w:jc w:val="both"/>
        <w:rPr>
          <w:rFonts w:ascii="Times New Roman" w:hAnsi="Times New Roman" w:cs="Times New Roman"/>
          <w:sz w:val="24"/>
          <w:szCs w:val="24"/>
        </w:rPr>
      </w:pPr>
      <w:r w:rsidRPr="00F05DD6">
        <w:rPr>
          <w:rFonts w:ascii="Times New Roman" w:hAnsi="Times New Roman" w:cs="Times New Roman"/>
          <w:sz w:val="24"/>
          <w:szCs w:val="24"/>
        </w:rPr>
        <w:t>действующий машинно-тракторный парк;</w:t>
      </w:r>
    </w:p>
    <w:p w14:paraId="402C6F97" w14:textId="39D27932" w:rsidR="00F63655" w:rsidRPr="00F05DD6" w:rsidRDefault="00F63655" w:rsidP="004340FE">
      <w:pPr>
        <w:pStyle w:val="a0"/>
        <w:numPr>
          <w:ilvl w:val="0"/>
          <w:numId w:val="19"/>
        </w:numPr>
        <w:spacing w:after="0" w:line="360" w:lineRule="auto"/>
        <w:jc w:val="both"/>
        <w:rPr>
          <w:rFonts w:ascii="Times New Roman" w:hAnsi="Times New Roman" w:cs="Times New Roman"/>
          <w:sz w:val="24"/>
          <w:szCs w:val="24"/>
        </w:rPr>
      </w:pPr>
      <w:r w:rsidRPr="00F05DD6">
        <w:rPr>
          <w:rFonts w:ascii="Times New Roman" w:hAnsi="Times New Roman" w:cs="Times New Roman"/>
          <w:sz w:val="24"/>
          <w:szCs w:val="24"/>
        </w:rPr>
        <w:t>недействующие ферма крупного рогатого скота, птицефабрика, зернохранилища, тепличное хозяйство, колбасный и убойный цеха.</w:t>
      </w:r>
    </w:p>
    <w:p w14:paraId="03C1C66E" w14:textId="6A988544" w:rsidR="00F63655" w:rsidRPr="00F63655" w:rsidRDefault="00F63655" w:rsidP="00F63655">
      <w:pPr>
        <w:spacing w:after="0" w:line="360" w:lineRule="auto"/>
        <w:ind w:firstLine="567"/>
        <w:jc w:val="both"/>
        <w:rPr>
          <w:rFonts w:ascii="Times New Roman" w:hAnsi="Times New Roman" w:cs="Times New Roman"/>
          <w:sz w:val="24"/>
          <w:szCs w:val="24"/>
        </w:rPr>
      </w:pPr>
      <w:r w:rsidRPr="00F63655">
        <w:rPr>
          <w:rFonts w:ascii="Times New Roman" w:hAnsi="Times New Roman" w:cs="Times New Roman"/>
          <w:sz w:val="24"/>
          <w:szCs w:val="24"/>
        </w:rPr>
        <w:t>Все объекты ООО «</w:t>
      </w:r>
      <w:r w:rsidR="00A46E1C">
        <w:rPr>
          <w:rFonts w:ascii="Times New Roman" w:hAnsi="Times New Roman" w:cs="Times New Roman"/>
          <w:sz w:val="24"/>
          <w:szCs w:val="24"/>
        </w:rPr>
        <w:t>АГРОМОЛЛ</w:t>
      </w:r>
      <w:r w:rsidRPr="00F63655">
        <w:rPr>
          <w:rFonts w:ascii="Times New Roman" w:hAnsi="Times New Roman" w:cs="Times New Roman"/>
          <w:sz w:val="24"/>
          <w:szCs w:val="24"/>
        </w:rPr>
        <w:t>» (за исключением фермы КРС) расположены на общей территории северо-западнее Нижнекамского промышленного узла.</w:t>
      </w:r>
    </w:p>
    <w:p w14:paraId="3BE623E2" w14:textId="77777777" w:rsidR="00F63655" w:rsidRPr="00F63655" w:rsidRDefault="00F63655" w:rsidP="00F63655">
      <w:pPr>
        <w:spacing w:after="0" w:line="360" w:lineRule="auto"/>
        <w:ind w:firstLine="567"/>
        <w:jc w:val="both"/>
        <w:rPr>
          <w:rFonts w:ascii="Times New Roman" w:hAnsi="Times New Roman" w:cs="Times New Roman"/>
          <w:sz w:val="24"/>
          <w:szCs w:val="24"/>
        </w:rPr>
      </w:pPr>
      <w:r w:rsidRPr="00F63655">
        <w:rPr>
          <w:rFonts w:ascii="Times New Roman" w:hAnsi="Times New Roman" w:cs="Times New Roman"/>
          <w:sz w:val="24"/>
          <w:szCs w:val="24"/>
        </w:rPr>
        <w:t>Растениеводство на территории муниципального образования «г. Нижнекамск» представлено тепличными хозяйствами:</w:t>
      </w:r>
    </w:p>
    <w:p w14:paraId="06FB583E" w14:textId="5245BBB3" w:rsidR="00F63655" w:rsidRPr="00AD4B94" w:rsidRDefault="00F63655" w:rsidP="004340FE">
      <w:pPr>
        <w:pStyle w:val="a0"/>
        <w:numPr>
          <w:ilvl w:val="0"/>
          <w:numId w:val="20"/>
        </w:numPr>
        <w:spacing w:after="0" w:line="360" w:lineRule="auto"/>
        <w:jc w:val="both"/>
        <w:rPr>
          <w:rFonts w:ascii="Times New Roman" w:hAnsi="Times New Roman" w:cs="Times New Roman"/>
          <w:sz w:val="24"/>
          <w:szCs w:val="24"/>
        </w:rPr>
      </w:pPr>
      <w:r w:rsidRPr="00AD4B94">
        <w:rPr>
          <w:rFonts w:ascii="Times New Roman" w:hAnsi="Times New Roman" w:cs="Times New Roman"/>
          <w:sz w:val="24"/>
          <w:szCs w:val="24"/>
        </w:rPr>
        <w:t xml:space="preserve">цветочные теплицы ПАО «Нижнекамскнефтехим», расположенные на </w:t>
      </w:r>
      <w:proofErr w:type="spellStart"/>
      <w:r w:rsidRPr="00AD4B94">
        <w:rPr>
          <w:rFonts w:ascii="Times New Roman" w:hAnsi="Times New Roman" w:cs="Times New Roman"/>
          <w:sz w:val="24"/>
          <w:szCs w:val="24"/>
        </w:rPr>
        <w:t>Соболековском</w:t>
      </w:r>
      <w:proofErr w:type="spellEnd"/>
      <w:r w:rsidRPr="00AD4B94">
        <w:rPr>
          <w:rFonts w:ascii="Times New Roman" w:hAnsi="Times New Roman" w:cs="Times New Roman"/>
          <w:sz w:val="24"/>
          <w:szCs w:val="24"/>
        </w:rPr>
        <w:t xml:space="preserve"> тракте;</w:t>
      </w:r>
    </w:p>
    <w:p w14:paraId="12E7FBE1" w14:textId="0DEBFD58" w:rsidR="00DA717E" w:rsidRPr="00FE792E" w:rsidRDefault="00F63655" w:rsidP="004340FE">
      <w:pPr>
        <w:pStyle w:val="a0"/>
        <w:numPr>
          <w:ilvl w:val="0"/>
          <w:numId w:val="20"/>
        </w:numPr>
        <w:spacing w:after="0" w:line="360" w:lineRule="auto"/>
        <w:jc w:val="both"/>
        <w:rPr>
          <w:rFonts w:ascii="Times New Roman" w:hAnsi="Times New Roman" w:cs="Times New Roman"/>
          <w:sz w:val="24"/>
          <w:szCs w:val="24"/>
        </w:rPr>
      </w:pPr>
      <w:r w:rsidRPr="00AD4B94">
        <w:rPr>
          <w:rFonts w:ascii="Times New Roman" w:hAnsi="Times New Roman" w:cs="Times New Roman"/>
          <w:sz w:val="24"/>
          <w:szCs w:val="24"/>
        </w:rPr>
        <w:t>теплицы (для выращивания продуктов питания), расположенные по ул. Индустриальная.</w:t>
      </w:r>
    </w:p>
    <w:p w14:paraId="5A9B51CD" w14:textId="3162C926" w:rsidR="00682368" w:rsidRDefault="00682368" w:rsidP="00006C54">
      <w:pPr>
        <w:spacing w:after="0" w:line="360" w:lineRule="auto"/>
        <w:ind w:firstLine="567"/>
        <w:jc w:val="both"/>
        <w:rPr>
          <w:rFonts w:ascii="Times New Roman" w:hAnsi="Times New Roman" w:cs="Times New Roman"/>
          <w:sz w:val="24"/>
          <w:szCs w:val="24"/>
        </w:rPr>
      </w:pPr>
    </w:p>
    <w:p w14:paraId="4B612C10" w14:textId="3AADE9E6" w:rsidR="00F41850" w:rsidRPr="00161963" w:rsidRDefault="00F41850" w:rsidP="004340FE">
      <w:pPr>
        <w:pStyle w:val="3"/>
        <w:numPr>
          <w:ilvl w:val="0"/>
          <w:numId w:val="12"/>
        </w:numPr>
      </w:pPr>
      <w:bookmarkStart w:id="19" w:name="_Toc236154596"/>
      <w:r>
        <w:t>Жилищный фонд</w:t>
      </w:r>
      <w:bookmarkEnd w:id="19"/>
    </w:p>
    <w:p w14:paraId="35CB88C7" w14:textId="6C1DD234" w:rsidR="00FE792E" w:rsidRDefault="00FE792E" w:rsidP="00006C54">
      <w:pPr>
        <w:spacing w:after="0" w:line="360" w:lineRule="auto"/>
        <w:ind w:firstLine="567"/>
        <w:jc w:val="both"/>
        <w:rPr>
          <w:rFonts w:ascii="Times New Roman" w:hAnsi="Times New Roman" w:cs="Times New Roman"/>
          <w:sz w:val="24"/>
          <w:szCs w:val="24"/>
        </w:rPr>
      </w:pPr>
    </w:p>
    <w:p w14:paraId="4F1602E2" w14:textId="6864211D" w:rsidR="00F41850" w:rsidRDefault="00824461" w:rsidP="00006C54">
      <w:pPr>
        <w:spacing w:after="0" w:line="360" w:lineRule="auto"/>
        <w:ind w:firstLine="567"/>
        <w:jc w:val="both"/>
        <w:rPr>
          <w:rFonts w:ascii="Times New Roman" w:hAnsi="Times New Roman" w:cs="Times New Roman"/>
          <w:sz w:val="24"/>
          <w:szCs w:val="24"/>
        </w:rPr>
      </w:pPr>
      <w:r w:rsidRPr="00824461">
        <w:rPr>
          <w:rFonts w:ascii="Times New Roman" w:hAnsi="Times New Roman" w:cs="Times New Roman"/>
          <w:sz w:val="24"/>
          <w:szCs w:val="24"/>
        </w:rPr>
        <w:t>На сегодняшний день одной из важнейших характеристик уровня жизни населения и экономики является обеспеченность жильем и масштабы жилищного строительства.</w:t>
      </w:r>
    </w:p>
    <w:p w14:paraId="6287C854" w14:textId="1779E60A" w:rsidR="00CD1834" w:rsidRDefault="00FE0577" w:rsidP="00E31475">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Многоквартирные дома города появились с момента его основания. Медианн</w:t>
      </w:r>
      <w:r w:rsidR="00181DF4">
        <w:rPr>
          <w:rFonts w:ascii="Times New Roman" w:hAnsi="Times New Roman" w:cs="Times New Roman"/>
          <w:sz w:val="24"/>
          <w:szCs w:val="24"/>
        </w:rPr>
        <w:t>ым</w:t>
      </w:r>
      <w:r>
        <w:rPr>
          <w:rFonts w:ascii="Times New Roman" w:hAnsi="Times New Roman" w:cs="Times New Roman"/>
          <w:sz w:val="24"/>
          <w:szCs w:val="24"/>
        </w:rPr>
        <w:t xml:space="preserve"> </w:t>
      </w:r>
      <w:r w:rsidR="00D14ACE">
        <w:rPr>
          <w:rFonts w:ascii="Times New Roman" w:hAnsi="Times New Roman" w:cs="Times New Roman"/>
          <w:sz w:val="24"/>
          <w:szCs w:val="24"/>
        </w:rPr>
        <w:t>значением</w:t>
      </w:r>
      <w:r>
        <w:rPr>
          <w:rFonts w:ascii="Times New Roman" w:hAnsi="Times New Roman" w:cs="Times New Roman"/>
          <w:sz w:val="24"/>
          <w:szCs w:val="24"/>
        </w:rPr>
        <w:t xml:space="preserve"> года постройки</w:t>
      </w:r>
      <w:r w:rsidR="006D018D">
        <w:rPr>
          <w:rFonts w:ascii="Times New Roman" w:hAnsi="Times New Roman" w:cs="Times New Roman"/>
          <w:sz w:val="24"/>
          <w:szCs w:val="24"/>
        </w:rPr>
        <w:t xml:space="preserve"> по всему городу</w:t>
      </w:r>
      <w:r>
        <w:rPr>
          <w:rFonts w:ascii="Times New Roman" w:hAnsi="Times New Roman" w:cs="Times New Roman"/>
          <w:sz w:val="24"/>
          <w:szCs w:val="24"/>
        </w:rPr>
        <w:t xml:space="preserve"> </w:t>
      </w:r>
      <w:r w:rsidR="00181DF4">
        <w:rPr>
          <w:rFonts w:ascii="Times New Roman" w:hAnsi="Times New Roman" w:cs="Times New Roman"/>
          <w:sz w:val="24"/>
          <w:szCs w:val="24"/>
        </w:rPr>
        <w:t>является</w:t>
      </w:r>
      <w:r>
        <w:rPr>
          <w:rFonts w:ascii="Times New Roman" w:hAnsi="Times New Roman" w:cs="Times New Roman"/>
          <w:sz w:val="24"/>
          <w:szCs w:val="24"/>
        </w:rPr>
        <w:t xml:space="preserve"> 1985 г.</w:t>
      </w:r>
      <w:r w:rsidR="00181DF4">
        <w:rPr>
          <w:rFonts w:ascii="Times New Roman" w:hAnsi="Times New Roman" w:cs="Times New Roman"/>
          <w:sz w:val="24"/>
          <w:szCs w:val="24"/>
        </w:rPr>
        <w:t xml:space="preserve"> </w:t>
      </w:r>
      <w:r w:rsidR="00D25A6E">
        <w:rPr>
          <w:rFonts w:ascii="Times New Roman" w:hAnsi="Times New Roman" w:cs="Times New Roman"/>
          <w:sz w:val="24"/>
          <w:szCs w:val="24"/>
        </w:rPr>
        <w:t xml:space="preserve">В период 1966-1980 гг. преимущественно велась застройка по осям улиц и проспектов Тукая, Юности, 50 лет Октября, Строителей, </w:t>
      </w:r>
      <w:proofErr w:type="spellStart"/>
      <w:r w:rsidR="00D25A6E">
        <w:rPr>
          <w:rFonts w:ascii="Times New Roman" w:hAnsi="Times New Roman" w:cs="Times New Roman"/>
          <w:sz w:val="24"/>
          <w:szCs w:val="24"/>
        </w:rPr>
        <w:t>Чабьинская</w:t>
      </w:r>
      <w:proofErr w:type="spellEnd"/>
      <w:r w:rsidR="00D25A6E">
        <w:rPr>
          <w:rFonts w:ascii="Times New Roman" w:hAnsi="Times New Roman" w:cs="Times New Roman"/>
          <w:sz w:val="24"/>
          <w:szCs w:val="24"/>
        </w:rPr>
        <w:t xml:space="preserve">, Спортивная, Вокзальная, </w:t>
      </w:r>
      <w:proofErr w:type="spellStart"/>
      <w:r w:rsidR="00D25A6E">
        <w:rPr>
          <w:rFonts w:ascii="Times New Roman" w:hAnsi="Times New Roman" w:cs="Times New Roman"/>
          <w:sz w:val="24"/>
          <w:szCs w:val="24"/>
        </w:rPr>
        <w:t>Кайманова</w:t>
      </w:r>
      <w:proofErr w:type="spellEnd"/>
      <w:r w:rsidR="00D25A6E">
        <w:rPr>
          <w:rFonts w:ascii="Times New Roman" w:hAnsi="Times New Roman" w:cs="Times New Roman"/>
          <w:sz w:val="24"/>
          <w:szCs w:val="24"/>
        </w:rPr>
        <w:t xml:space="preserve"> и Гагарина.</w:t>
      </w:r>
      <w:r w:rsidR="00655413">
        <w:rPr>
          <w:rFonts w:ascii="Times New Roman" w:hAnsi="Times New Roman" w:cs="Times New Roman"/>
          <w:sz w:val="24"/>
          <w:szCs w:val="24"/>
        </w:rPr>
        <w:t xml:space="preserve"> С 1980-2000 гг. по осям Химиков, Вахитова, Корабельная, Романтиков, </w:t>
      </w:r>
      <w:proofErr w:type="spellStart"/>
      <w:r w:rsidR="00655413">
        <w:rPr>
          <w:rFonts w:ascii="Times New Roman" w:hAnsi="Times New Roman" w:cs="Times New Roman"/>
          <w:sz w:val="24"/>
          <w:szCs w:val="24"/>
        </w:rPr>
        <w:t>Мурадьяна</w:t>
      </w:r>
      <w:proofErr w:type="spellEnd"/>
      <w:r w:rsidR="00655413">
        <w:rPr>
          <w:rFonts w:ascii="Times New Roman" w:hAnsi="Times New Roman" w:cs="Times New Roman"/>
          <w:sz w:val="24"/>
          <w:szCs w:val="24"/>
        </w:rPr>
        <w:t xml:space="preserve">, </w:t>
      </w:r>
      <w:proofErr w:type="spellStart"/>
      <w:r w:rsidR="00655413">
        <w:rPr>
          <w:rFonts w:ascii="Times New Roman" w:hAnsi="Times New Roman" w:cs="Times New Roman"/>
          <w:sz w:val="24"/>
          <w:szCs w:val="24"/>
        </w:rPr>
        <w:t>Бызова</w:t>
      </w:r>
      <w:proofErr w:type="spellEnd"/>
      <w:r w:rsidR="00655413">
        <w:rPr>
          <w:rFonts w:ascii="Times New Roman" w:hAnsi="Times New Roman" w:cs="Times New Roman"/>
          <w:sz w:val="24"/>
          <w:szCs w:val="24"/>
        </w:rPr>
        <w:t xml:space="preserve">, Менделеева, Студенческой, Шинников, Лесной, Баки </w:t>
      </w:r>
      <w:proofErr w:type="spellStart"/>
      <w:r w:rsidR="00655413">
        <w:rPr>
          <w:rFonts w:ascii="Times New Roman" w:hAnsi="Times New Roman" w:cs="Times New Roman"/>
          <w:sz w:val="24"/>
          <w:szCs w:val="24"/>
        </w:rPr>
        <w:t>Урманче</w:t>
      </w:r>
      <w:proofErr w:type="spellEnd"/>
      <w:r w:rsidR="00655413">
        <w:rPr>
          <w:rFonts w:ascii="Times New Roman" w:hAnsi="Times New Roman" w:cs="Times New Roman"/>
          <w:sz w:val="24"/>
          <w:szCs w:val="24"/>
        </w:rPr>
        <w:t xml:space="preserve">, </w:t>
      </w:r>
      <w:proofErr w:type="spellStart"/>
      <w:r w:rsidR="00655413">
        <w:rPr>
          <w:rFonts w:ascii="Times New Roman" w:hAnsi="Times New Roman" w:cs="Times New Roman"/>
          <w:sz w:val="24"/>
          <w:szCs w:val="24"/>
        </w:rPr>
        <w:t>Чулман</w:t>
      </w:r>
      <w:proofErr w:type="spellEnd"/>
      <w:r w:rsidR="00655413">
        <w:rPr>
          <w:rFonts w:ascii="Times New Roman" w:hAnsi="Times New Roman" w:cs="Times New Roman"/>
          <w:sz w:val="24"/>
          <w:szCs w:val="24"/>
        </w:rPr>
        <w:t xml:space="preserve">, </w:t>
      </w:r>
      <w:proofErr w:type="spellStart"/>
      <w:r w:rsidR="00655413">
        <w:rPr>
          <w:rFonts w:ascii="Times New Roman" w:hAnsi="Times New Roman" w:cs="Times New Roman"/>
          <w:sz w:val="24"/>
          <w:szCs w:val="24"/>
        </w:rPr>
        <w:t>Сююмбике</w:t>
      </w:r>
      <w:proofErr w:type="spellEnd"/>
      <w:r w:rsidR="00655413">
        <w:rPr>
          <w:rFonts w:ascii="Times New Roman" w:hAnsi="Times New Roman" w:cs="Times New Roman"/>
          <w:sz w:val="24"/>
          <w:szCs w:val="24"/>
        </w:rPr>
        <w:t xml:space="preserve">, Мира, 30 лет Победы и Южной. К настоящему времени осваиваются и создается фронт улиц </w:t>
      </w:r>
      <w:proofErr w:type="spellStart"/>
      <w:r w:rsidR="00655413">
        <w:rPr>
          <w:rFonts w:ascii="Times New Roman" w:hAnsi="Times New Roman" w:cs="Times New Roman"/>
          <w:sz w:val="24"/>
          <w:szCs w:val="24"/>
        </w:rPr>
        <w:t>Чишмале</w:t>
      </w:r>
      <w:proofErr w:type="spellEnd"/>
      <w:r w:rsidR="00655413">
        <w:rPr>
          <w:rFonts w:ascii="Times New Roman" w:hAnsi="Times New Roman" w:cs="Times New Roman"/>
          <w:sz w:val="24"/>
          <w:szCs w:val="24"/>
        </w:rPr>
        <w:t xml:space="preserve">, </w:t>
      </w:r>
      <w:proofErr w:type="spellStart"/>
      <w:r w:rsidR="00655413">
        <w:rPr>
          <w:rFonts w:ascii="Times New Roman" w:hAnsi="Times New Roman" w:cs="Times New Roman"/>
          <w:sz w:val="24"/>
          <w:szCs w:val="24"/>
        </w:rPr>
        <w:t>Рифката</w:t>
      </w:r>
      <w:proofErr w:type="spellEnd"/>
      <w:r w:rsidR="00655413">
        <w:rPr>
          <w:rFonts w:ascii="Times New Roman" w:hAnsi="Times New Roman" w:cs="Times New Roman"/>
          <w:sz w:val="24"/>
          <w:szCs w:val="24"/>
        </w:rPr>
        <w:t xml:space="preserve"> Гайнуллина, </w:t>
      </w:r>
      <w:proofErr w:type="spellStart"/>
      <w:r w:rsidR="00655413">
        <w:rPr>
          <w:rFonts w:ascii="Times New Roman" w:hAnsi="Times New Roman" w:cs="Times New Roman"/>
          <w:sz w:val="24"/>
          <w:szCs w:val="24"/>
        </w:rPr>
        <w:t>Ямьле</w:t>
      </w:r>
      <w:proofErr w:type="spellEnd"/>
      <w:r w:rsidR="00655413">
        <w:rPr>
          <w:rFonts w:ascii="Times New Roman" w:hAnsi="Times New Roman" w:cs="Times New Roman"/>
          <w:sz w:val="24"/>
          <w:szCs w:val="24"/>
        </w:rPr>
        <w:t xml:space="preserve">, </w:t>
      </w:r>
      <w:proofErr w:type="spellStart"/>
      <w:r w:rsidR="00655413">
        <w:rPr>
          <w:rFonts w:ascii="Times New Roman" w:hAnsi="Times New Roman" w:cs="Times New Roman"/>
          <w:sz w:val="24"/>
          <w:szCs w:val="24"/>
        </w:rPr>
        <w:t>Фикрята</w:t>
      </w:r>
      <w:proofErr w:type="spellEnd"/>
      <w:r w:rsidR="00655413">
        <w:rPr>
          <w:rFonts w:ascii="Times New Roman" w:hAnsi="Times New Roman" w:cs="Times New Roman"/>
          <w:sz w:val="24"/>
          <w:szCs w:val="24"/>
        </w:rPr>
        <w:t xml:space="preserve"> </w:t>
      </w:r>
      <w:proofErr w:type="spellStart"/>
      <w:r w:rsidR="00655413">
        <w:rPr>
          <w:rFonts w:ascii="Times New Roman" w:hAnsi="Times New Roman" w:cs="Times New Roman"/>
          <w:sz w:val="24"/>
          <w:szCs w:val="24"/>
        </w:rPr>
        <w:t>Табеева</w:t>
      </w:r>
      <w:proofErr w:type="spellEnd"/>
      <w:r w:rsidR="006D018D">
        <w:rPr>
          <w:rFonts w:ascii="Times New Roman" w:hAnsi="Times New Roman" w:cs="Times New Roman"/>
          <w:sz w:val="24"/>
          <w:szCs w:val="24"/>
        </w:rPr>
        <w:t xml:space="preserve"> (рис. 1.4.3.1).</w:t>
      </w:r>
    </w:p>
    <w:p w14:paraId="3A7ABCC3" w14:textId="6C883E08" w:rsidR="00127ED5" w:rsidRDefault="00893CEA" w:rsidP="00E31475">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На указанном рисунке выделены э</w:t>
      </w:r>
      <w:r w:rsidR="00127ED5">
        <w:rPr>
          <w:rFonts w:ascii="Times New Roman" w:hAnsi="Times New Roman" w:cs="Times New Roman"/>
          <w:sz w:val="24"/>
          <w:szCs w:val="24"/>
        </w:rPr>
        <w:t>лемент</w:t>
      </w:r>
      <w:r w:rsidR="008D23F5">
        <w:rPr>
          <w:rFonts w:ascii="Times New Roman" w:hAnsi="Times New Roman" w:cs="Times New Roman"/>
          <w:sz w:val="24"/>
          <w:szCs w:val="24"/>
        </w:rPr>
        <w:t>ы</w:t>
      </w:r>
      <w:r w:rsidR="00127ED5">
        <w:rPr>
          <w:rFonts w:ascii="Times New Roman" w:hAnsi="Times New Roman" w:cs="Times New Roman"/>
          <w:sz w:val="24"/>
          <w:szCs w:val="24"/>
        </w:rPr>
        <w:t xml:space="preserve"> планировочной структуры</w:t>
      </w:r>
      <w:r w:rsidR="008D23F5">
        <w:rPr>
          <w:rFonts w:ascii="Times New Roman" w:hAnsi="Times New Roman" w:cs="Times New Roman"/>
          <w:sz w:val="24"/>
          <w:szCs w:val="24"/>
        </w:rPr>
        <w:t xml:space="preserve"> со сложившейся жилой застройкой</w:t>
      </w:r>
      <w:r>
        <w:rPr>
          <w:rFonts w:ascii="Times New Roman" w:hAnsi="Times New Roman" w:cs="Times New Roman"/>
          <w:sz w:val="24"/>
          <w:szCs w:val="24"/>
        </w:rPr>
        <w:t>, которые</w:t>
      </w:r>
      <w:r w:rsidR="008D23F5">
        <w:rPr>
          <w:rFonts w:ascii="Times New Roman" w:hAnsi="Times New Roman" w:cs="Times New Roman"/>
          <w:sz w:val="24"/>
          <w:szCs w:val="24"/>
        </w:rPr>
        <w:t xml:space="preserve"> предназначены для корректной оценки показателей жилищного фонда</w:t>
      </w:r>
      <w:r w:rsidR="00BA42C3">
        <w:rPr>
          <w:rFonts w:ascii="Times New Roman" w:hAnsi="Times New Roman" w:cs="Times New Roman"/>
          <w:sz w:val="24"/>
          <w:szCs w:val="24"/>
        </w:rPr>
        <w:t>. Они могут не включать некоторые существующие многоквартирные жилые дома в связи с незавершенным освоением этой части города.</w:t>
      </w:r>
      <w:r w:rsidR="00127ED5">
        <w:rPr>
          <w:rFonts w:ascii="Times New Roman" w:hAnsi="Times New Roman" w:cs="Times New Roman"/>
          <w:sz w:val="24"/>
          <w:szCs w:val="24"/>
        </w:rPr>
        <w:t xml:space="preserve"> </w:t>
      </w:r>
    </w:p>
    <w:p w14:paraId="765C5593" w14:textId="03788347" w:rsidR="00E31475" w:rsidRDefault="00E31475" w:rsidP="00E31475">
      <w:pPr>
        <w:spacing w:after="0" w:line="360" w:lineRule="auto"/>
        <w:jc w:val="both"/>
        <w:rPr>
          <w:rFonts w:ascii="Times New Roman" w:hAnsi="Times New Roman" w:cs="Times New Roman"/>
          <w:sz w:val="24"/>
          <w:szCs w:val="24"/>
        </w:rPr>
        <w:sectPr w:rsidR="00E31475" w:rsidSect="00890ACB">
          <w:pgSz w:w="11906" w:h="16838"/>
          <w:pgMar w:top="1134" w:right="567" w:bottom="1134" w:left="1701" w:header="709" w:footer="709" w:gutter="0"/>
          <w:cols w:space="708"/>
          <w:docGrid w:linePitch="360"/>
        </w:sectPr>
      </w:pPr>
    </w:p>
    <w:p w14:paraId="74576D02" w14:textId="77777777" w:rsidR="00294509" w:rsidRDefault="00294509" w:rsidP="00294509">
      <w:pPr>
        <w:spacing w:after="0" w:line="360" w:lineRule="auto"/>
        <w:jc w:val="center"/>
        <w:rPr>
          <w:rFonts w:ascii="Times New Roman" w:hAnsi="Times New Roman" w:cs="Times New Roman"/>
          <w:sz w:val="24"/>
          <w:szCs w:val="24"/>
        </w:rPr>
      </w:pPr>
      <w:r>
        <w:rPr>
          <w:noProof/>
        </w:rPr>
        <w:lastRenderedPageBreak/>
        <w:drawing>
          <wp:inline distT="0" distB="0" distL="0" distR="0" wp14:anchorId="22A6FB3E" wp14:editId="1655AB55">
            <wp:extent cx="7903748" cy="5586413"/>
            <wp:effectExtent l="0" t="0" r="254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933038" cy="5607115"/>
                    </a:xfrm>
                    <a:prstGeom prst="rect">
                      <a:avLst/>
                    </a:prstGeom>
                    <a:noFill/>
                    <a:ln>
                      <a:noFill/>
                    </a:ln>
                  </pic:spPr>
                </pic:pic>
              </a:graphicData>
            </a:graphic>
          </wp:inline>
        </w:drawing>
      </w:r>
    </w:p>
    <w:p w14:paraId="1F7ECC61" w14:textId="5C1348CD" w:rsidR="00294509" w:rsidRDefault="00294509" w:rsidP="00535DF5">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Рис. 1.4.3.1. </w:t>
      </w:r>
      <w:r w:rsidR="00FA29B8">
        <w:rPr>
          <w:rFonts w:ascii="Times New Roman" w:hAnsi="Times New Roman" w:cs="Times New Roman"/>
          <w:sz w:val="24"/>
          <w:szCs w:val="24"/>
        </w:rPr>
        <w:t>Годы постройки многоквартирных жилых домов</w:t>
      </w:r>
    </w:p>
    <w:p w14:paraId="2C166BDA" w14:textId="58FDE674" w:rsidR="00294509" w:rsidRDefault="00294509" w:rsidP="00535DF5">
      <w:pPr>
        <w:spacing w:after="0" w:line="360" w:lineRule="auto"/>
        <w:ind w:firstLine="567"/>
        <w:jc w:val="both"/>
        <w:rPr>
          <w:rFonts w:ascii="Times New Roman" w:hAnsi="Times New Roman" w:cs="Times New Roman"/>
          <w:sz w:val="24"/>
          <w:szCs w:val="24"/>
        </w:rPr>
        <w:sectPr w:rsidR="00294509" w:rsidSect="0094668F">
          <w:pgSz w:w="16838" w:h="11906" w:orient="landscape"/>
          <w:pgMar w:top="1701" w:right="1134" w:bottom="567" w:left="1134" w:header="709" w:footer="709" w:gutter="0"/>
          <w:cols w:space="708"/>
          <w:docGrid w:linePitch="360"/>
        </w:sectPr>
      </w:pPr>
    </w:p>
    <w:p w14:paraId="586F152E" w14:textId="3F67B04F" w:rsidR="00986FA9" w:rsidRPr="006D018D" w:rsidRDefault="00277EB5" w:rsidP="00535DF5">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Элементы планировочных структур со сложившейся жилой застройкой (далее – ЭПС со сложившейся жилой застройкой) относительно </w:t>
      </w:r>
      <w:r w:rsidR="006064F2">
        <w:rPr>
          <w:rFonts w:ascii="Times New Roman" w:hAnsi="Times New Roman" w:cs="Times New Roman"/>
          <w:sz w:val="24"/>
          <w:szCs w:val="24"/>
        </w:rPr>
        <w:t>гомогенны в плане годов строительства</w:t>
      </w:r>
      <w:r w:rsidR="00D76F56">
        <w:rPr>
          <w:rFonts w:ascii="Times New Roman" w:hAnsi="Times New Roman" w:cs="Times New Roman"/>
          <w:sz w:val="24"/>
          <w:szCs w:val="24"/>
        </w:rPr>
        <w:t xml:space="preserve"> жилых домов</w:t>
      </w:r>
      <w:r w:rsidR="00706561">
        <w:rPr>
          <w:rFonts w:ascii="Times New Roman" w:hAnsi="Times New Roman" w:cs="Times New Roman"/>
          <w:sz w:val="24"/>
          <w:szCs w:val="24"/>
        </w:rPr>
        <w:t>.</w:t>
      </w:r>
      <w:r w:rsidR="008E7A1E" w:rsidRPr="008E7A1E">
        <w:rPr>
          <w:rFonts w:ascii="Times New Roman" w:hAnsi="Times New Roman" w:cs="Times New Roman"/>
          <w:sz w:val="24"/>
          <w:szCs w:val="24"/>
        </w:rPr>
        <w:t xml:space="preserve"> </w:t>
      </w:r>
      <w:r w:rsidR="008E7A1E">
        <w:rPr>
          <w:rFonts w:ascii="Times New Roman" w:hAnsi="Times New Roman" w:cs="Times New Roman"/>
          <w:sz w:val="24"/>
          <w:szCs w:val="24"/>
        </w:rPr>
        <w:t>Выбросы существуют только в кварталах и микрорайонах 6, 8, 11, 19, 36.</w:t>
      </w:r>
      <w:r w:rsidR="00986FA9">
        <w:rPr>
          <w:rFonts w:ascii="Times New Roman" w:hAnsi="Times New Roman" w:cs="Times New Roman"/>
          <w:sz w:val="24"/>
          <w:szCs w:val="24"/>
        </w:rPr>
        <w:t xml:space="preserve"> Основным «водоразделом» </w:t>
      </w:r>
      <w:r w:rsidR="0052124D">
        <w:rPr>
          <w:rFonts w:ascii="Times New Roman" w:hAnsi="Times New Roman" w:cs="Times New Roman"/>
          <w:sz w:val="24"/>
          <w:szCs w:val="24"/>
        </w:rPr>
        <w:t xml:space="preserve">можно выделить ось проспекта Химиков, Вахитова и к ул. </w:t>
      </w:r>
      <w:proofErr w:type="spellStart"/>
      <w:r w:rsidR="0052124D">
        <w:rPr>
          <w:rFonts w:ascii="Times New Roman" w:hAnsi="Times New Roman" w:cs="Times New Roman"/>
          <w:sz w:val="24"/>
          <w:szCs w:val="24"/>
        </w:rPr>
        <w:t>Мурадьяна</w:t>
      </w:r>
      <w:proofErr w:type="spellEnd"/>
      <w:r w:rsidR="0052124D">
        <w:rPr>
          <w:rFonts w:ascii="Times New Roman" w:hAnsi="Times New Roman" w:cs="Times New Roman"/>
          <w:sz w:val="24"/>
          <w:szCs w:val="24"/>
        </w:rPr>
        <w:t>.</w:t>
      </w:r>
      <w:r w:rsidR="008E7A1E">
        <w:rPr>
          <w:rFonts w:ascii="Times New Roman" w:hAnsi="Times New Roman" w:cs="Times New Roman"/>
          <w:sz w:val="24"/>
          <w:szCs w:val="24"/>
        </w:rPr>
        <w:t xml:space="preserve"> </w:t>
      </w:r>
    </w:p>
    <w:p w14:paraId="45AC80E8" w14:textId="0262100B" w:rsidR="00FE792E" w:rsidRDefault="001E2078" w:rsidP="001E2078">
      <w:pPr>
        <w:spacing w:after="0" w:line="360" w:lineRule="auto"/>
        <w:ind w:firstLine="567"/>
        <w:jc w:val="center"/>
        <w:rPr>
          <w:rFonts w:ascii="Times New Roman" w:hAnsi="Times New Roman" w:cs="Times New Roman"/>
          <w:sz w:val="24"/>
          <w:szCs w:val="24"/>
        </w:rPr>
      </w:pPr>
      <w:r>
        <w:rPr>
          <w:noProof/>
        </w:rPr>
        <w:drawing>
          <wp:inline distT="0" distB="0" distL="0" distR="0" wp14:anchorId="12E3FF96" wp14:editId="2F684299">
            <wp:extent cx="2100775" cy="2175803"/>
            <wp:effectExtent l="0" t="0" r="13970" b="15240"/>
            <wp:docPr id="10" name="Диаграмма 10">
              <a:extLst xmlns:a="http://schemas.openxmlformats.org/drawingml/2006/main">
                <a:ext uri="{FF2B5EF4-FFF2-40B4-BE49-F238E27FC236}">
                  <a16:creationId xmlns:a16="http://schemas.microsoft.com/office/drawing/2014/main" id="{BAF466DE-FFAB-441C-9375-8BDBF0EC21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000D3BAB" w:rsidRPr="000D3BAB">
        <w:rPr>
          <w:noProof/>
        </w:rPr>
        <w:t xml:space="preserve"> </w:t>
      </w:r>
      <w:r w:rsidR="000D3BAB">
        <w:rPr>
          <w:noProof/>
        </w:rPr>
        <w:drawing>
          <wp:inline distT="0" distB="0" distL="0" distR="0" wp14:anchorId="72F69EAF" wp14:editId="4DCFA2C6">
            <wp:extent cx="3435579" cy="2175510"/>
            <wp:effectExtent l="0" t="0" r="12700" b="15240"/>
            <wp:docPr id="11" name="Диаграмма 11">
              <a:extLst xmlns:a="http://schemas.openxmlformats.org/drawingml/2006/main">
                <a:ext uri="{FF2B5EF4-FFF2-40B4-BE49-F238E27FC236}">
                  <a16:creationId xmlns:a16="http://schemas.microsoft.com/office/drawing/2014/main" id="{9A4264F8-F142-4A85-B6C6-F3D2873CDA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D014A3B" w14:textId="329CDDFF" w:rsidR="001E2078" w:rsidRDefault="001E2078" w:rsidP="001E207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Рис. </w:t>
      </w:r>
      <w:r w:rsidR="00161CD2">
        <w:rPr>
          <w:rFonts w:ascii="Times New Roman" w:hAnsi="Times New Roman" w:cs="Times New Roman"/>
          <w:sz w:val="24"/>
          <w:szCs w:val="24"/>
        </w:rPr>
        <w:t xml:space="preserve">1.4.3.2. </w:t>
      </w:r>
      <w:r w:rsidR="006C27A7">
        <w:rPr>
          <w:rFonts w:ascii="Times New Roman" w:hAnsi="Times New Roman" w:cs="Times New Roman"/>
          <w:sz w:val="24"/>
          <w:szCs w:val="24"/>
        </w:rPr>
        <w:t>Структура</w:t>
      </w:r>
      <w:r w:rsidR="00B77303">
        <w:rPr>
          <w:rFonts w:ascii="Times New Roman" w:hAnsi="Times New Roman" w:cs="Times New Roman"/>
          <w:sz w:val="24"/>
          <w:szCs w:val="24"/>
        </w:rPr>
        <w:t xml:space="preserve"> </w:t>
      </w:r>
      <w:r w:rsidR="00227E64">
        <w:rPr>
          <w:rFonts w:ascii="Times New Roman" w:hAnsi="Times New Roman" w:cs="Times New Roman"/>
          <w:sz w:val="24"/>
          <w:szCs w:val="24"/>
        </w:rPr>
        <w:t>и динамика</w:t>
      </w:r>
      <w:r w:rsidR="00B77303">
        <w:rPr>
          <w:rFonts w:ascii="Times New Roman" w:hAnsi="Times New Roman" w:cs="Times New Roman"/>
          <w:sz w:val="24"/>
          <w:szCs w:val="24"/>
        </w:rPr>
        <w:t xml:space="preserve"> строительства многоквартирных </w:t>
      </w:r>
      <w:r w:rsidR="00362034">
        <w:rPr>
          <w:rFonts w:ascii="Times New Roman" w:hAnsi="Times New Roman" w:cs="Times New Roman"/>
          <w:sz w:val="24"/>
          <w:szCs w:val="24"/>
        </w:rPr>
        <w:t>жилых домов</w:t>
      </w:r>
    </w:p>
    <w:p w14:paraId="2EB3FD99" w14:textId="4809F457" w:rsidR="000D3BAB" w:rsidRDefault="000D3BAB" w:rsidP="007D0FC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На рис. 1.4.3.2 </w:t>
      </w:r>
      <w:r w:rsidR="004623CE">
        <w:rPr>
          <w:rFonts w:ascii="Times New Roman" w:hAnsi="Times New Roman" w:cs="Times New Roman"/>
          <w:sz w:val="24"/>
          <w:szCs w:val="24"/>
        </w:rPr>
        <w:t>отражен</w:t>
      </w:r>
      <w:r w:rsidR="00227E64">
        <w:rPr>
          <w:rFonts w:ascii="Times New Roman" w:hAnsi="Times New Roman" w:cs="Times New Roman"/>
          <w:sz w:val="24"/>
          <w:szCs w:val="24"/>
        </w:rPr>
        <w:t>а динамика строительства многоквартирных жилых домов</w:t>
      </w:r>
      <w:r w:rsidR="00CE1699">
        <w:rPr>
          <w:rFonts w:ascii="Times New Roman" w:hAnsi="Times New Roman" w:cs="Times New Roman"/>
          <w:sz w:val="24"/>
          <w:szCs w:val="24"/>
        </w:rPr>
        <w:t xml:space="preserve">. </w:t>
      </w:r>
      <w:r w:rsidR="00713F88">
        <w:rPr>
          <w:rFonts w:ascii="Times New Roman" w:hAnsi="Times New Roman" w:cs="Times New Roman"/>
          <w:sz w:val="24"/>
          <w:szCs w:val="24"/>
        </w:rPr>
        <w:t>По графическому материалу</w:t>
      </w:r>
      <w:r w:rsidR="00CE1699">
        <w:rPr>
          <w:rFonts w:ascii="Times New Roman" w:hAnsi="Times New Roman" w:cs="Times New Roman"/>
          <w:sz w:val="24"/>
          <w:szCs w:val="24"/>
        </w:rPr>
        <w:t xml:space="preserve"> заметно постепенное снижение темпов строительства с наличием локальных экстремумов.</w:t>
      </w:r>
    </w:p>
    <w:p w14:paraId="4E34F66F" w14:textId="78DAB79F" w:rsidR="007D0FC3" w:rsidRDefault="00324860" w:rsidP="007D0FC3">
      <w:pPr>
        <w:spacing w:after="0" w:line="360" w:lineRule="auto"/>
        <w:ind w:firstLine="567"/>
        <w:jc w:val="both"/>
        <w:rPr>
          <w:rFonts w:ascii="Times New Roman" w:hAnsi="Times New Roman" w:cs="Times New Roman"/>
          <w:sz w:val="24"/>
          <w:szCs w:val="24"/>
        </w:rPr>
      </w:pPr>
      <w:r w:rsidRPr="00761B43">
        <w:rPr>
          <w:rFonts w:ascii="Times New Roman" w:hAnsi="Times New Roman" w:cs="Times New Roman"/>
          <w:sz w:val="24"/>
          <w:szCs w:val="24"/>
        </w:rPr>
        <w:t>Согласно открытым данным ППК «Фонд развития территорий» в городе Нижнекамск на 01.12.2025 существует 904 жилых домов с суммарной поэтажной жилой площадью 5 724 606,24 кв. м, из которой на многоквартирные жилые дома приходится 5 720 265,44 кв. м.</w:t>
      </w:r>
      <w:r w:rsidR="000D36E6" w:rsidRPr="00761B43">
        <w:rPr>
          <w:rFonts w:ascii="Times New Roman" w:hAnsi="Times New Roman" w:cs="Times New Roman"/>
          <w:sz w:val="24"/>
          <w:szCs w:val="24"/>
        </w:rPr>
        <w:t xml:space="preserve"> </w:t>
      </w:r>
      <w:r w:rsidR="00551E05" w:rsidRPr="00761B43">
        <w:rPr>
          <w:rFonts w:ascii="Times New Roman" w:hAnsi="Times New Roman" w:cs="Times New Roman"/>
          <w:sz w:val="24"/>
          <w:szCs w:val="24"/>
        </w:rPr>
        <w:t>К иным видам жилых домов приходится 4 340,8 кв. м.</w:t>
      </w:r>
    </w:p>
    <w:p w14:paraId="4497BFC5" w14:textId="3ECA7925" w:rsidR="001E2078" w:rsidRDefault="00CF2823" w:rsidP="001E207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Важным показателем </w:t>
      </w:r>
      <w:r w:rsidR="008A43CC">
        <w:rPr>
          <w:rFonts w:ascii="Times New Roman" w:hAnsi="Times New Roman" w:cs="Times New Roman"/>
          <w:sz w:val="24"/>
          <w:szCs w:val="24"/>
        </w:rPr>
        <w:t xml:space="preserve">является </w:t>
      </w:r>
      <w:r w:rsidR="006B2489">
        <w:rPr>
          <w:rFonts w:ascii="Times New Roman" w:hAnsi="Times New Roman" w:cs="Times New Roman"/>
          <w:sz w:val="24"/>
          <w:szCs w:val="24"/>
        </w:rPr>
        <w:t>плотность поэтажной жилой застройки квартала (кв. м/га)</w:t>
      </w:r>
      <w:r w:rsidR="003E5523">
        <w:rPr>
          <w:rFonts w:ascii="Times New Roman" w:hAnsi="Times New Roman" w:cs="Times New Roman"/>
          <w:sz w:val="24"/>
          <w:szCs w:val="24"/>
        </w:rPr>
        <w:t xml:space="preserve"> (рис. 1.4.3.3).</w:t>
      </w:r>
      <w:r w:rsidR="00BD14BB">
        <w:rPr>
          <w:rFonts w:ascii="Times New Roman" w:hAnsi="Times New Roman" w:cs="Times New Roman"/>
          <w:sz w:val="24"/>
          <w:szCs w:val="24"/>
        </w:rPr>
        <w:t xml:space="preserve"> </w:t>
      </w:r>
      <w:r w:rsidR="006541BA">
        <w:rPr>
          <w:rFonts w:ascii="Times New Roman" w:hAnsi="Times New Roman" w:cs="Times New Roman"/>
          <w:sz w:val="24"/>
          <w:szCs w:val="24"/>
        </w:rPr>
        <w:t>В городе выделяются основные центры плотной застройки: микрорайоны 12, 17, 18, 19, 21; микрорайоны 25, 26, 27, 28, 30. Самой высокой плотностью обладают микрорайоны 29А и 29Б.</w:t>
      </w:r>
    </w:p>
    <w:p w14:paraId="79CD9CE0" w14:textId="2363C5B8" w:rsidR="00591E01" w:rsidRDefault="001F500A" w:rsidP="001E207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Низкая плотность наблюдается в микрорайонах и кварталах, где преимущественно расположены крупные объекты образования и объекты, не относящиеся к обслуживанию жилья</w:t>
      </w:r>
      <w:r w:rsidR="00E81DC1">
        <w:rPr>
          <w:rFonts w:ascii="Times New Roman" w:hAnsi="Times New Roman" w:cs="Times New Roman"/>
          <w:sz w:val="24"/>
          <w:szCs w:val="24"/>
        </w:rPr>
        <w:t>. Это микрорайоны и кварталы Б, СУЗ, СО, 36А, 14А, 31. Остальные ЭПС со сложившейся жилой застройкой низкой плотности объясняются изначальными проектными решениями и архитектурно-планировочными условиями местности.</w:t>
      </w:r>
    </w:p>
    <w:p w14:paraId="36B38E00" w14:textId="73678968" w:rsidR="00C55CCF" w:rsidRPr="004B0093" w:rsidRDefault="004B0093" w:rsidP="001E207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На рис. 1.4.3.4 отражено распределение плотности поэтажной жилой застройки в ЭПС со сложившейся жилой застройкой и медианных годов постройки многоквартирных жилых домов соответствующих структур. Это позволило выявить хронологическ</w:t>
      </w:r>
      <w:r w:rsidR="00DD57EF">
        <w:rPr>
          <w:rFonts w:ascii="Times New Roman" w:hAnsi="Times New Roman" w:cs="Times New Roman"/>
          <w:sz w:val="24"/>
          <w:szCs w:val="24"/>
        </w:rPr>
        <w:t>ую зависимость плотности жилой застройки в городе Нижнекамск.</w:t>
      </w:r>
    </w:p>
    <w:p w14:paraId="499C96C6" w14:textId="77777777" w:rsidR="00C55CCF" w:rsidRDefault="00C55CCF" w:rsidP="001E2078">
      <w:pPr>
        <w:spacing w:after="0" w:line="360" w:lineRule="auto"/>
        <w:ind w:firstLine="567"/>
        <w:jc w:val="both"/>
        <w:rPr>
          <w:rFonts w:ascii="Times New Roman" w:hAnsi="Times New Roman" w:cs="Times New Roman"/>
          <w:sz w:val="24"/>
          <w:szCs w:val="24"/>
        </w:rPr>
      </w:pPr>
    </w:p>
    <w:p w14:paraId="0CF239F4" w14:textId="5174682E" w:rsidR="00C55CCF" w:rsidRDefault="00C55CCF" w:rsidP="001E2078">
      <w:pPr>
        <w:spacing w:after="0" w:line="360" w:lineRule="auto"/>
        <w:ind w:firstLine="567"/>
        <w:jc w:val="both"/>
        <w:rPr>
          <w:rFonts w:ascii="Times New Roman" w:hAnsi="Times New Roman" w:cs="Times New Roman"/>
          <w:sz w:val="24"/>
          <w:szCs w:val="24"/>
        </w:rPr>
        <w:sectPr w:rsidR="00C55CCF" w:rsidSect="00890ACB">
          <w:pgSz w:w="11906" w:h="16838"/>
          <w:pgMar w:top="1134" w:right="567" w:bottom="1134" w:left="1701" w:header="709" w:footer="709" w:gutter="0"/>
          <w:cols w:space="708"/>
          <w:docGrid w:linePitch="360"/>
        </w:sectPr>
      </w:pPr>
    </w:p>
    <w:p w14:paraId="4E7CF9B9" w14:textId="6DC3C8C2" w:rsidR="00591E01" w:rsidRDefault="009C0662" w:rsidP="009C0662">
      <w:pPr>
        <w:spacing w:after="0" w:line="360" w:lineRule="auto"/>
        <w:jc w:val="center"/>
        <w:rPr>
          <w:rFonts w:ascii="Times New Roman" w:hAnsi="Times New Roman" w:cs="Times New Roman"/>
          <w:sz w:val="24"/>
          <w:szCs w:val="24"/>
        </w:rPr>
      </w:pPr>
      <w:r>
        <w:rPr>
          <w:noProof/>
        </w:rPr>
        <w:lastRenderedPageBreak/>
        <w:drawing>
          <wp:inline distT="0" distB="0" distL="0" distR="0" wp14:anchorId="72DB6053" wp14:editId="41A40370">
            <wp:extent cx="7854462" cy="5555244"/>
            <wp:effectExtent l="0" t="0" r="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880609" cy="5573737"/>
                    </a:xfrm>
                    <a:prstGeom prst="rect">
                      <a:avLst/>
                    </a:prstGeom>
                    <a:noFill/>
                    <a:ln>
                      <a:noFill/>
                    </a:ln>
                  </pic:spPr>
                </pic:pic>
              </a:graphicData>
            </a:graphic>
          </wp:inline>
        </w:drawing>
      </w:r>
    </w:p>
    <w:p w14:paraId="29C92393" w14:textId="55433F42" w:rsidR="0072797C" w:rsidRDefault="009C0662" w:rsidP="001E207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Рис.</w:t>
      </w:r>
      <w:r w:rsidR="00987593">
        <w:rPr>
          <w:rFonts w:ascii="Times New Roman" w:hAnsi="Times New Roman" w:cs="Times New Roman"/>
          <w:sz w:val="24"/>
          <w:szCs w:val="24"/>
        </w:rPr>
        <w:t xml:space="preserve"> 1.4.3.3. </w:t>
      </w:r>
      <w:r w:rsidR="001A0621">
        <w:rPr>
          <w:rFonts w:ascii="Times New Roman" w:hAnsi="Times New Roman" w:cs="Times New Roman"/>
          <w:sz w:val="24"/>
          <w:szCs w:val="24"/>
        </w:rPr>
        <w:t xml:space="preserve">Плотность поэтажной жилой застройки ЭПС со сложившейся жилой застройкой </w:t>
      </w:r>
    </w:p>
    <w:p w14:paraId="51194828" w14:textId="2B850979" w:rsidR="0072797C" w:rsidRDefault="0072797C" w:rsidP="001E2078">
      <w:pPr>
        <w:spacing w:after="0" w:line="360" w:lineRule="auto"/>
        <w:ind w:firstLine="567"/>
        <w:jc w:val="both"/>
        <w:rPr>
          <w:rFonts w:ascii="Times New Roman" w:hAnsi="Times New Roman" w:cs="Times New Roman"/>
          <w:sz w:val="24"/>
          <w:szCs w:val="24"/>
        </w:rPr>
        <w:sectPr w:rsidR="0072797C" w:rsidSect="007B6CC5">
          <w:pgSz w:w="16838" w:h="11906" w:orient="landscape"/>
          <w:pgMar w:top="1701" w:right="1134" w:bottom="567" w:left="1134" w:header="709" w:footer="709" w:gutter="0"/>
          <w:cols w:space="708"/>
          <w:docGrid w:linePitch="360"/>
        </w:sectPr>
      </w:pPr>
    </w:p>
    <w:p w14:paraId="1402BF32" w14:textId="28E23772" w:rsidR="0049370C" w:rsidRDefault="00EF1951" w:rsidP="00CB59D9">
      <w:pPr>
        <w:spacing w:after="0" w:line="360" w:lineRule="auto"/>
        <w:jc w:val="center"/>
        <w:rPr>
          <w:rFonts w:ascii="Times New Roman" w:hAnsi="Times New Roman" w:cs="Times New Roman"/>
          <w:sz w:val="24"/>
          <w:szCs w:val="24"/>
        </w:rPr>
      </w:pPr>
      <w:r>
        <w:rPr>
          <w:noProof/>
        </w:rPr>
        <w:lastRenderedPageBreak/>
        <w:drawing>
          <wp:inline distT="0" distB="0" distL="0" distR="0" wp14:anchorId="274B36C6" wp14:editId="1C764DEF">
            <wp:extent cx="6264519" cy="5245194"/>
            <wp:effectExtent l="19050" t="19050" r="22225" b="1270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08491" cy="5282011"/>
                    </a:xfrm>
                    <a:prstGeom prst="rect">
                      <a:avLst/>
                    </a:prstGeom>
                    <a:noFill/>
                    <a:ln w="12700">
                      <a:solidFill>
                        <a:schemeClr val="tx1"/>
                      </a:solidFill>
                    </a:ln>
                  </pic:spPr>
                </pic:pic>
              </a:graphicData>
            </a:graphic>
          </wp:inline>
        </w:drawing>
      </w:r>
    </w:p>
    <w:p w14:paraId="33055A0C" w14:textId="2CA031E4" w:rsidR="0049370C" w:rsidRDefault="0049370C" w:rsidP="001F0FF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Рис. </w:t>
      </w:r>
      <w:r w:rsidR="00CC3795">
        <w:rPr>
          <w:rFonts w:ascii="Times New Roman" w:hAnsi="Times New Roman" w:cs="Times New Roman"/>
          <w:sz w:val="24"/>
          <w:szCs w:val="24"/>
        </w:rPr>
        <w:t>1.4.3.4. Распределение плотности застройки ЭПС</w:t>
      </w:r>
      <w:r w:rsidR="00BE1D8F">
        <w:rPr>
          <w:rFonts w:ascii="Times New Roman" w:hAnsi="Times New Roman" w:cs="Times New Roman"/>
          <w:sz w:val="24"/>
          <w:szCs w:val="24"/>
        </w:rPr>
        <w:t xml:space="preserve"> (суммарн</w:t>
      </w:r>
      <w:r w:rsidR="00241D54">
        <w:rPr>
          <w:rFonts w:ascii="Times New Roman" w:hAnsi="Times New Roman" w:cs="Times New Roman"/>
          <w:sz w:val="24"/>
          <w:szCs w:val="24"/>
        </w:rPr>
        <w:t>ая</w:t>
      </w:r>
      <w:r w:rsidR="00BE1D8F">
        <w:rPr>
          <w:rFonts w:ascii="Times New Roman" w:hAnsi="Times New Roman" w:cs="Times New Roman"/>
          <w:sz w:val="24"/>
          <w:szCs w:val="24"/>
        </w:rPr>
        <w:t xml:space="preserve"> жил</w:t>
      </w:r>
      <w:r w:rsidR="00241D54">
        <w:rPr>
          <w:rFonts w:ascii="Times New Roman" w:hAnsi="Times New Roman" w:cs="Times New Roman"/>
          <w:sz w:val="24"/>
          <w:szCs w:val="24"/>
        </w:rPr>
        <w:t xml:space="preserve">ая </w:t>
      </w:r>
      <w:r w:rsidR="00BE1D8F">
        <w:rPr>
          <w:rFonts w:ascii="Times New Roman" w:hAnsi="Times New Roman" w:cs="Times New Roman"/>
          <w:sz w:val="24"/>
          <w:szCs w:val="24"/>
        </w:rPr>
        <w:t>площад</w:t>
      </w:r>
      <w:r w:rsidR="00241D54">
        <w:rPr>
          <w:rFonts w:ascii="Times New Roman" w:hAnsi="Times New Roman" w:cs="Times New Roman"/>
          <w:sz w:val="24"/>
          <w:szCs w:val="24"/>
        </w:rPr>
        <w:t>ь, кв. м</w:t>
      </w:r>
      <w:r w:rsidR="00BE1D8F">
        <w:rPr>
          <w:rFonts w:ascii="Times New Roman" w:hAnsi="Times New Roman" w:cs="Times New Roman"/>
          <w:sz w:val="24"/>
          <w:szCs w:val="24"/>
        </w:rPr>
        <w:t xml:space="preserve"> / площадь ЭПС</w:t>
      </w:r>
      <w:r w:rsidR="003554B0">
        <w:rPr>
          <w:rFonts w:ascii="Times New Roman" w:hAnsi="Times New Roman" w:cs="Times New Roman"/>
          <w:sz w:val="24"/>
          <w:szCs w:val="24"/>
        </w:rPr>
        <w:t>, га</w:t>
      </w:r>
      <w:r w:rsidR="00BE1D8F">
        <w:rPr>
          <w:rFonts w:ascii="Times New Roman" w:hAnsi="Times New Roman" w:cs="Times New Roman"/>
          <w:sz w:val="24"/>
          <w:szCs w:val="24"/>
        </w:rPr>
        <w:t>)</w:t>
      </w:r>
      <w:r w:rsidR="00CC3795">
        <w:rPr>
          <w:rFonts w:ascii="Times New Roman" w:hAnsi="Times New Roman" w:cs="Times New Roman"/>
          <w:sz w:val="24"/>
          <w:szCs w:val="24"/>
        </w:rPr>
        <w:t xml:space="preserve"> со сложившейся жилой застройкой и медианных годов постройки многоквартирных жилых домов соответствующих структур</w:t>
      </w:r>
    </w:p>
    <w:p w14:paraId="747FDB84" w14:textId="54765152" w:rsidR="0049370C" w:rsidRPr="00CC3795" w:rsidRDefault="0049370C" w:rsidP="0049370C">
      <w:pPr>
        <w:spacing w:after="0" w:line="360" w:lineRule="auto"/>
        <w:jc w:val="both"/>
        <w:rPr>
          <w:rFonts w:ascii="Times New Roman" w:hAnsi="Times New Roman" w:cs="Times New Roman"/>
          <w:sz w:val="24"/>
          <w:szCs w:val="24"/>
        </w:rPr>
        <w:sectPr w:rsidR="0049370C" w:rsidRPr="00CC3795" w:rsidSect="0049370C">
          <w:pgSz w:w="16838" w:h="11906" w:orient="landscape"/>
          <w:pgMar w:top="1701" w:right="1134" w:bottom="567" w:left="1134" w:header="709" w:footer="709" w:gutter="0"/>
          <w:cols w:space="708"/>
          <w:docGrid w:linePitch="360"/>
        </w:sectPr>
      </w:pPr>
    </w:p>
    <w:p w14:paraId="629A1CDE" w14:textId="6F2E1240" w:rsidR="00ED7CCE" w:rsidRPr="00FA3422" w:rsidRDefault="0017614C" w:rsidP="001E207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Согласно графику распределения наблюдается </w:t>
      </w:r>
      <w:r w:rsidR="00E75EA0">
        <w:rPr>
          <w:rFonts w:ascii="Times New Roman" w:hAnsi="Times New Roman" w:cs="Times New Roman"/>
          <w:sz w:val="24"/>
          <w:szCs w:val="24"/>
        </w:rPr>
        <w:t>повышение суммарной поэтажной площади</w:t>
      </w:r>
      <w:r w:rsidR="009550B3">
        <w:rPr>
          <w:rFonts w:ascii="Times New Roman" w:hAnsi="Times New Roman" w:cs="Times New Roman"/>
          <w:sz w:val="24"/>
          <w:szCs w:val="24"/>
        </w:rPr>
        <w:t xml:space="preserve"> </w:t>
      </w:r>
      <w:r w:rsidR="0025296E">
        <w:rPr>
          <w:rFonts w:ascii="Times New Roman" w:hAnsi="Times New Roman" w:cs="Times New Roman"/>
          <w:sz w:val="24"/>
          <w:szCs w:val="24"/>
        </w:rPr>
        <w:t>кварталов.</w:t>
      </w:r>
      <w:r w:rsidR="003154DA">
        <w:rPr>
          <w:rFonts w:ascii="Times New Roman" w:hAnsi="Times New Roman" w:cs="Times New Roman"/>
          <w:sz w:val="24"/>
          <w:szCs w:val="24"/>
        </w:rPr>
        <w:t xml:space="preserve"> В основном показатели плотности исторически находились в районе 4000-6000 кв. м/га.</w:t>
      </w:r>
      <w:r w:rsidR="0025296E">
        <w:rPr>
          <w:rFonts w:ascii="Times New Roman" w:hAnsi="Times New Roman" w:cs="Times New Roman"/>
          <w:sz w:val="24"/>
          <w:szCs w:val="24"/>
        </w:rPr>
        <w:t xml:space="preserve"> </w:t>
      </w:r>
      <w:r w:rsidR="00FA3422">
        <w:rPr>
          <w:rFonts w:ascii="Times New Roman" w:hAnsi="Times New Roman" w:cs="Times New Roman"/>
          <w:sz w:val="24"/>
          <w:szCs w:val="24"/>
        </w:rPr>
        <w:t>Заметна условная граница плотности в 6000 кв. м/га, которую город преодолел ближе к началу 2000-ых</w:t>
      </w:r>
      <w:r w:rsidR="003154DA">
        <w:rPr>
          <w:rFonts w:ascii="Times New Roman" w:hAnsi="Times New Roman" w:cs="Times New Roman"/>
          <w:sz w:val="24"/>
          <w:szCs w:val="24"/>
        </w:rPr>
        <w:t xml:space="preserve">. </w:t>
      </w:r>
      <w:r w:rsidR="00625272">
        <w:rPr>
          <w:rFonts w:ascii="Times New Roman" w:hAnsi="Times New Roman" w:cs="Times New Roman"/>
          <w:sz w:val="24"/>
          <w:szCs w:val="24"/>
        </w:rPr>
        <w:t xml:space="preserve">С момента перехода страны в условия рыночной экономики заметно уменьшение темпов полного освоения кварталов, а также увеличение дисперсии показателей. Так, в период 2000-2005 гг. наблюдаются выбросы в части резкого повышения плотности. </w:t>
      </w:r>
      <w:r w:rsidR="00C175B4">
        <w:rPr>
          <w:rFonts w:ascii="Times New Roman" w:hAnsi="Times New Roman" w:cs="Times New Roman"/>
          <w:sz w:val="24"/>
          <w:szCs w:val="24"/>
        </w:rPr>
        <w:t xml:space="preserve">Как следствие, </w:t>
      </w:r>
      <w:r w:rsidR="008E37C5">
        <w:rPr>
          <w:rFonts w:ascii="Times New Roman" w:hAnsi="Times New Roman" w:cs="Times New Roman"/>
          <w:sz w:val="24"/>
          <w:szCs w:val="24"/>
        </w:rPr>
        <w:t>в последующие годы наблюдается резкое понижение плотности кварталов до 3000-4000 кв. м/га.</w:t>
      </w:r>
    </w:p>
    <w:p w14:paraId="450EEF9F" w14:textId="6221A44E" w:rsidR="007312BE" w:rsidRDefault="00F44BA2" w:rsidP="001E207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Стоит отметить, что в плане отношения суммарной поэтажной площади жилых многоквартирных домов и площади ЭПС со сложившейся застройкой наблюдается сильная связь. </w:t>
      </w:r>
      <w:r w:rsidR="00833D46">
        <w:rPr>
          <w:rFonts w:ascii="Times New Roman" w:hAnsi="Times New Roman" w:cs="Times New Roman"/>
          <w:sz w:val="24"/>
          <w:szCs w:val="24"/>
        </w:rPr>
        <w:t>Медианный</w:t>
      </w:r>
      <w:r>
        <w:rPr>
          <w:rFonts w:ascii="Times New Roman" w:hAnsi="Times New Roman" w:cs="Times New Roman"/>
          <w:sz w:val="24"/>
          <w:szCs w:val="24"/>
        </w:rPr>
        <w:t xml:space="preserve"> коэффициент плотности застройки</w:t>
      </w:r>
      <w:r w:rsidR="00833D46">
        <w:rPr>
          <w:rFonts w:ascii="Times New Roman" w:hAnsi="Times New Roman" w:cs="Times New Roman"/>
          <w:sz w:val="24"/>
          <w:szCs w:val="24"/>
        </w:rPr>
        <w:t xml:space="preserve"> </w:t>
      </w:r>
      <w:r>
        <w:rPr>
          <w:rFonts w:ascii="Times New Roman" w:hAnsi="Times New Roman" w:cs="Times New Roman"/>
          <w:sz w:val="24"/>
          <w:szCs w:val="24"/>
        </w:rPr>
        <w:t>находится в районе 0,43.</w:t>
      </w:r>
      <w:r w:rsidR="00EF4D83">
        <w:rPr>
          <w:rFonts w:ascii="Times New Roman" w:hAnsi="Times New Roman" w:cs="Times New Roman"/>
          <w:sz w:val="24"/>
          <w:szCs w:val="24"/>
        </w:rPr>
        <w:t xml:space="preserve"> </w:t>
      </w:r>
      <w:r w:rsidR="00055132">
        <w:rPr>
          <w:rFonts w:ascii="Times New Roman" w:hAnsi="Times New Roman" w:cs="Times New Roman"/>
          <w:sz w:val="24"/>
          <w:szCs w:val="24"/>
        </w:rPr>
        <w:t xml:space="preserve">Причем с начиная с 1990 г. </w:t>
      </w:r>
      <w:r w:rsidR="007505FF">
        <w:rPr>
          <w:rFonts w:ascii="Times New Roman" w:hAnsi="Times New Roman" w:cs="Times New Roman"/>
          <w:sz w:val="24"/>
          <w:szCs w:val="24"/>
        </w:rPr>
        <w:t>наблюдается повышение этого показателя до 0,48</w:t>
      </w:r>
      <w:r w:rsidR="007767D6">
        <w:rPr>
          <w:rFonts w:ascii="Times New Roman" w:hAnsi="Times New Roman" w:cs="Times New Roman"/>
          <w:sz w:val="24"/>
          <w:szCs w:val="24"/>
        </w:rPr>
        <w:t xml:space="preserve"> (рис. 1.4.3.5)</w:t>
      </w:r>
      <w:r w:rsidR="007505FF">
        <w:rPr>
          <w:rFonts w:ascii="Times New Roman" w:hAnsi="Times New Roman" w:cs="Times New Roman"/>
          <w:sz w:val="24"/>
          <w:szCs w:val="24"/>
        </w:rPr>
        <w:t>.</w:t>
      </w:r>
    </w:p>
    <w:p w14:paraId="2A6171CD" w14:textId="7B9F0E10" w:rsidR="003C1043" w:rsidRDefault="00A04583" w:rsidP="00992F9B">
      <w:pPr>
        <w:spacing w:after="0" w:line="360" w:lineRule="auto"/>
        <w:jc w:val="center"/>
        <w:rPr>
          <w:rFonts w:ascii="Times New Roman" w:hAnsi="Times New Roman" w:cs="Times New Roman"/>
          <w:sz w:val="24"/>
          <w:szCs w:val="24"/>
        </w:rPr>
      </w:pPr>
      <w:r>
        <w:rPr>
          <w:noProof/>
        </w:rPr>
        <w:drawing>
          <wp:inline distT="0" distB="0" distL="0" distR="0" wp14:anchorId="1FEB76D9" wp14:editId="447B948B">
            <wp:extent cx="6078415" cy="2772410"/>
            <wp:effectExtent l="0" t="0" r="17780" b="8890"/>
            <wp:docPr id="17" name="Диаграмма 17">
              <a:extLst xmlns:a="http://schemas.openxmlformats.org/drawingml/2006/main">
                <a:ext uri="{FF2B5EF4-FFF2-40B4-BE49-F238E27FC236}">
                  <a16:creationId xmlns:a16="http://schemas.microsoft.com/office/drawing/2014/main" id="{10BE1635-AF1E-4296-9D42-BE58791549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3D01C8A" w14:textId="2562159E" w:rsidR="003C1043" w:rsidRDefault="007767D6" w:rsidP="001E207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Рис. 1.4.3.5. Коэффициент плотности застройки</w:t>
      </w:r>
      <w:r w:rsidR="002F03F7">
        <w:rPr>
          <w:rFonts w:ascii="Times New Roman" w:hAnsi="Times New Roman" w:cs="Times New Roman"/>
          <w:sz w:val="24"/>
          <w:szCs w:val="24"/>
        </w:rPr>
        <w:t xml:space="preserve"> для каждой ЭПС со сложившейся жилой застройкой</w:t>
      </w:r>
    </w:p>
    <w:p w14:paraId="2F19D7A5" w14:textId="77777777" w:rsidR="0064323C" w:rsidRDefault="0064323C" w:rsidP="0064323C">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Также на рис. 1.4.3.4 отражены характерные морфологические типы застройки соответствующих декад. Повсеместно по всему городу сохраняется рыхлый и свободный тип застройки кварталов. У многих </w:t>
      </w:r>
      <w:proofErr w:type="spellStart"/>
      <w:r>
        <w:rPr>
          <w:rFonts w:ascii="Times New Roman" w:hAnsi="Times New Roman" w:cs="Times New Roman"/>
          <w:sz w:val="24"/>
          <w:szCs w:val="24"/>
        </w:rPr>
        <w:t>морфотипов</w:t>
      </w:r>
      <w:proofErr w:type="spellEnd"/>
      <w:r>
        <w:rPr>
          <w:rFonts w:ascii="Times New Roman" w:hAnsi="Times New Roman" w:cs="Times New Roman"/>
          <w:sz w:val="24"/>
          <w:szCs w:val="24"/>
        </w:rPr>
        <w:t xml:space="preserve"> кварталов наблюдается как формирование фронта улицы, так и более хаотичная застройка ближе к осям улиц. Чаще всего фронт улиц формируется по проспектам Химиков, Мира, Вахитова.  </w:t>
      </w:r>
    </w:p>
    <w:p w14:paraId="0D72966F" w14:textId="77777777" w:rsidR="0064323C" w:rsidRDefault="0064323C" w:rsidP="0064323C">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Город Нижнекамск с самого начала был в качестве «экспериментальной площадки», где градостроители тестировали новые подходы к планировке кварталов. Так, в Нижнекамске почти с его основания наблюдается секционная застройка жилых домов. </w:t>
      </w:r>
    </w:p>
    <w:p w14:paraId="6AA104FE" w14:textId="0240A1B7" w:rsidR="003C1043" w:rsidRDefault="003C1043" w:rsidP="001E2078">
      <w:pPr>
        <w:spacing w:after="0" w:line="360" w:lineRule="auto"/>
        <w:ind w:firstLine="567"/>
        <w:jc w:val="both"/>
        <w:rPr>
          <w:rFonts w:ascii="Times New Roman" w:hAnsi="Times New Roman" w:cs="Times New Roman"/>
          <w:sz w:val="24"/>
          <w:szCs w:val="24"/>
        </w:rPr>
      </w:pPr>
    </w:p>
    <w:p w14:paraId="7EA46077" w14:textId="77777777" w:rsidR="00ED1302" w:rsidRDefault="00ED1302" w:rsidP="001E2078">
      <w:pPr>
        <w:spacing w:after="0" w:line="360" w:lineRule="auto"/>
        <w:ind w:firstLine="567"/>
        <w:jc w:val="both"/>
        <w:rPr>
          <w:rFonts w:ascii="Times New Roman" w:hAnsi="Times New Roman" w:cs="Times New Roman"/>
          <w:sz w:val="24"/>
          <w:szCs w:val="24"/>
        </w:rPr>
        <w:sectPr w:rsidR="00ED1302" w:rsidSect="00890ACB">
          <w:pgSz w:w="11906" w:h="16838"/>
          <w:pgMar w:top="1134" w:right="567" w:bottom="1134" w:left="1701" w:header="709" w:footer="709" w:gutter="0"/>
          <w:cols w:space="708"/>
          <w:docGrid w:linePitch="360"/>
        </w:sectPr>
      </w:pPr>
    </w:p>
    <w:p w14:paraId="438E8600" w14:textId="507EFFEA" w:rsidR="007C343B" w:rsidRDefault="00D43D54" w:rsidP="004047E4">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 xml:space="preserve">Таблица </w:t>
      </w:r>
      <w:r w:rsidR="004047E4">
        <w:rPr>
          <w:rFonts w:ascii="Times New Roman" w:hAnsi="Times New Roman" w:cs="Times New Roman"/>
          <w:sz w:val="24"/>
          <w:szCs w:val="24"/>
        </w:rPr>
        <w:t>1.4.3.1</w:t>
      </w:r>
    </w:p>
    <w:p w14:paraId="332C92F1" w14:textId="38054728" w:rsidR="004047E4" w:rsidRDefault="008940FB" w:rsidP="00111B95">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Расчетные показатели элементов планировочных структур сложившейся жилой застройки г. Нижнекамск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1"/>
        <w:gridCol w:w="2559"/>
        <w:gridCol w:w="2550"/>
        <w:gridCol w:w="2121"/>
        <w:gridCol w:w="1212"/>
        <w:gridCol w:w="1489"/>
        <w:gridCol w:w="1485"/>
        <w:gridCol w:w="677"/>
        <w:gridCol w:w="636"/>
      </w:tblGrid>
      <w:tr w:rsidR="00DB3154" w:rsidRPr="002C5A7F" w14:paraId="0ABE793D" w14:textId="77777777" w:rsidTr="00E726A2">
        <w:trPr>
          <w:trHeight w:val="330"/>
          <w:tblHeader/>
        </w:trPr>
        <w:tc>
          <w:tcPr>
            <w:tcW w:w="1831" w:type="dxa"/>
            <w:shd w:val="clear" w:color="auto" w:fill="auto"/>
            <w:noWrap/>
            <w:vAlign w:val="center"/>
            <w:hideMark/>
          </w:tcPr>
          <w:p w14:paraId="07D68382" w14:textId="0ADAFA45" w:rsidR="002C5A7F" w:rsidRPr="00E95D4A" w:rsidRDefault="006C4271" w:rsidP="00DB7E8F">
            <w:pPr>
              <w:spacing w:after="0" w:line="240" w:lineRule="auto"/>
              <w:jc w:val="center"/>
              <w:rPr>
                <w:rFonts w:ascii="Times New Roman" w:eastAsia="Times New Roman" w:hAnsi="Times New Roman" w:cs="Times New Roman"/>
                <w:sz w:val="24"/>
                <w:szCs w:val="24"/>
                <w:lang w:eastAsia="ru-RU"/>
              </w:rPr>
            </w:pPr>
            <w:r w:rsidRPr="006C4271">
              <w:rPr>
                <w:rFonts w:ascii="Times New Roman" w:eastAsia="Times New Roman" w:hAnsi="Times New Roman" w:cs="Times New Roman"/>
                <w:sz w:val="24"/>
                <w:szCs w:val="24"/>
                <w:lang w:eastAsia="ru-RU"/>
              </w:rPr>
              <w:t>Наименование</w:t>
            </w:r>
          </w:p>
        </w:tc>
        <w:tc>
          <w:tcPr>
            <w:tcW w:w="2559" w:type="dxa"/>
            <w:shd w:val="clear" w:color="auto" w:fill="auto"/>
            <w:noWrap/>
            <w:vAlign w:val="center"/>
            <w:hideMark/>
          </w:tcPr>
          <w:p w14:paraId="4B7FCC38" w14:textId="1CA92DBF" w:rsidR="002C5A7F" w:rsidRPr="00E95D4A" w:rsidRDefault="00325000" w:rsidP="00DB7E8F">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Суммарная поэтажная площадь жилых помещений</w:t>
            </w:r>
            <w:r w:rsidR="007E0CC1">
              <w:rPr>
                <w:rFonts w:ascii="Times New Roman" w:eastAsia="Times New Roman" w:hAnsi="Times New Roman" w:cs="Times New Roman"/>
                <w:sz w:val="24"/>
                <w:szCs w:val="24"/>
                <w:lang w:eastAsia="ru-RU"/>
              </w:rPr>
              <w:t>, кв. м</w:t>
            </w:r>
          </w:p>
        </w:tc>
        <w:tc>
          <w:tcPr>
            <w:tcW w:w="2550" w:type="dxa"/>
            <w:shd w:val="clear" w:color="auto" w:fill="auto"/>
            <w:noWrap/>
            <w:vAlign w:val="center"/>
            <w:hideMark/>
          </w:tcPr>
          <w:p w14:paraId="00CA70D1" w14:textId="17BAE8A5" w:rsidR="002C5A7F" w:rsidRPr="00E95D4A" w:rsidRDefault="00090677" w:rsidP="00DB7E8F">
            <w:pPr>
              <w:spacing w:after="0" w:line="240" w:lineRule="auto"/>
              <w:jc w:val="center"/>
              <w:rPr>
                <w:rFonts w:ascii="Times New Roman" w:eastAsia="Times New Roman" w:hAnsi="Times New Roman" w:cs="Times New Roman"/>
                <w:sz w:val="24"/>
                <w:szCs w:val="24"/>
                <w:lang w:eastAsia="ru-RU"/>
              </w:rPr>
            </w:pPr>
            <w:r w:rsidRPr="00090677">
              <w:rPr>
                <w:rFonts w:ascii="Times New Roman" w:eastAsia="Times New Roman" w:hAnsi="Times New Roman" w:cs="Times New Roman"/>
                <w:sz w:val="24"/>
                <w:szCs w:val="24"/>
                <w:lang w:eastAsia="ru-RU"/>
              </w:rPr>
              <w:t>Прогнозируемая средняя численность населения</w:t>
            </w:r>
            <w:r w:rsidR="007E0CC1">
              <w:rPr>
                <w:rFonts w:ascii="Times New Roman" w:eastAsia="Times New Roman" w:hAnsi="Times New Roman" w:cs="Times New Roman"/>
                <w:sz w:val="24"/>
                <w:szCs w:val="24"/>
                <w:lang w:eastAsia="ru-RU"/>
              </w:rPr>
              <w:t>, человек</w:t>
            </w:r>
          </w:p>
        </w:tc>
        <w:tc>
          <w:tcPr>
            <w:tcW w:w="2121" w:type="dxa"/>
            <w:shd w:val="clear" w:color="auto" w:fill="auto"/>
            <w:noWrap/>
            <w:vAlign w:val="center"/>
            <w:hideMark/>
          </w:tcPr>
          <w:p w14:paraId="7156A7B0" w14:textId="09A0B93F" w:rsidR="002C5A7F" w:rsidRPr="00E95D4A" w:rsidRDefault="000E5819" w:rsidP="00DB7E8F">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Плотность суммарной поэтажной жилой площади, кв. м/га</w:t>
            </w:r>
          </w:p>
        </w:tc>
        <w:tc>
          <w:tcPr>
            <w:tcW w:w="1212" w:type="dxa"/>
            <w:shd w:val="clear" w:color="auto" w:fill="auto"/>
            <w:noWrap/>
            <w:vAlign w:val="center"/>
            <w:hideMark/>
          </w:tcPr>
          <w:p w14:paraId="246BF9C2" w14:textId="21D445FC" w:rsidR="002C5A7F" w:rsidRPr="00E95D4A" w:rsidRDefault="00090677" w:rsidP="00DB7E8F">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Площадь</w:t>
            </w:r>
            <w:r w:rsidR="007E0CC1">
              <w:rPr>
                <w:rFonts w:ascii="Times New Roman" w:eastAsia="Times New Roman" w:hAnsi="Times New Roman" w:cs="Times New Roman"/>
                <w:sz w:val="24"/>
                <w:szCs w:val="24"/>
                <w:lang w:eastAsia="ru-RU"/>
              </w:rPr>
              <w:t>, кв. м</w:t>
            </w:r>
          </w:p>
        </w:tc>
        <w:tc>
          <w:tcPr>
            <w:tcW w:w="1489" w:type="dxa"/>
            <w:shd w:val="clear" w:color="auto" w:fill="auto"/>
            <w:noWrap/>
            <w:vAlign w:val="center"/>
            <w:hideMark/>
          </w:tcPr>
          <w:p w14:paraId="5D595F5E" w14:textId="19F6A900" w:rsidR="002C5A7F" w:rsidRPr="00E95D4A" w:rsidRDefault="00090677" w:rsidP="00DB7E8F">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Медианная этажность</w:t>
            </w:r>
          </w:p>
        </w:tc>
        <w:tc>
          <w:tcPr>
            <w:tcW w:w="1485" w:type="dxa"/>
            <w:shd w:val="clear" w:color="auto" w:fill="auto"/>
            <w:noWrap/>
            <w:vAlign w:val="center"/>
            <w:hideMark/>
          </w:tcPr>
          <w:p w14:paraId="48AC7576" w14:textId="3D4F8EDA" w:rsidR="002C5A7F" w:rsidRPr="00E95D4A" w:rsidRDefault="00090677" w:rsidP="00DB7E8F">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Медианный год постройки</w:t>
            </w:r>
          </w:p>
        </w:tc>
        <w:tc>
          <w:tcPr>
            <w:tcW w:w="677" w:type="dxa"/>
            <w:shd w:val="clear" w:color="auto" w:fill="auto"/>
            <w:noWrap/>
            <w:vAlign w:val="center"/>
            <w:hideMark/>
          </w:tcPr>
          <w:p w14:paraId="1B230151" w14:textId="735B4AC1" w:rsidR="002C5A7F" w:rsidRPr="00E95D4A" w:rsidRDefault="007C6878" w:rsidP="00DB7E8F">
            <w:pPr>
              <w:spacing w:after="0" w:line="240" w:lineRule="auto"/>
              <w:jc w:val="center"/>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К</w:t>
            </w:r>
            <w:r>
              <w:rPr>
                <w:rFonts w:ascii="Times New Roman" w:eastAsia="Times New Roman" w:hAnsi="Times New Roman" w:cs="Times New Roman"/>
                <w:sz w:val="24"/>
                <w:szCs w:val="24"/>
                <w:vertAlign w:val="subscript"/>
                <w:lang w:eastAsia="ru-RU"/>
              </w:rPr>
              <w:t>з</w:t>
            </w:r>
            <w:proofErr w:type="spellEnd"/>
          </w:p>
        </w:tc>
        <w:tc>
          <w:tcPr>
            <w:tcW w:w="636" w:type="dxa"/>
            <w:shd w:val="clear" w:color="auto" w:fill="auto"/>
            <w:noWrap/>
            <w:vAlign w:val="center"/>
            <w:hideMark/>
          </w:tcPr>
          <w:p w14:paraId="28F644E9" w14:textId="7DB6F93B" w:rsidR="002C5A7F" w:rsidRPr="00E95D4A" w:rsidRDefault="007C6878" w:rsidP="00DB7E8F">
            <w:pPr>
              <w:spacing w:after="0" w:line="240" w:lineRule="auto"/>
              <w:jc w:val="center"/>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К</w:t>
            </w:r>
            <w:r>
              <w:rPr>
                <w:rFonts w:ascii="Times New Roman" w:eastAsia="Times New Roman" w:hAnsi="Times New Roman" w:cs="Times New Roman"/>
                <w:sz w:val="24"/>
                <w:szCs w:val="24"/>
                <w:vertAlign w:val="subscript"/>
                <w:lang w:eastAsia="ru-RU"/>
              </w:rPr>
              <w:t>п</w:t>
            </w:r>
            <w:proofErr w:type="spellEnd"/>
          </w:p>
        </w:tc>
      </w:tr>
      <w:tr w:rsidR="00DB3154" w:rsidRPr="00E95D4A" w14:paraId="46C1E3C2" w14:textId="77777777" w:rsidTr="00DB3154">
        <w:trPr>
          <w:trHeight w:val="300"/>
        </w:trPr>
        <w:tc>
          <w:tcPr>
            <w:tcW w:w="1831" w:type="dxa"/>
            <w:shd w:val="clear" w:color="auto" w:fill="auto"/>
            <w:noWrap/>
            <w:vAlign w:val="center"/>
            <w:hideMark/>
          </w:tcPr>
          <w:p w14:paraId="483DBD6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кв. 1</w:t>
            </w:r>
          </w:p>
        </w:tc>
        <w:tc>
          <w:tcPr>
            <w:tcW w:w="2559" w:type="dxa"/>
            <w:shd w:val="clear" w:color="auto" w:fill="auto"/>
            <w:noWrap/>
            <w:vAlign w:val="center"/>
            <w:hideMark/>
          </w:tcPr>
          <w:p w14:paraId="0398D52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30666</w:t>
            </w:r>
          </w:p>
        </w:tc>
        <w:tc>
          <w:tcPr>
            <w:tcW w:w="2550" w:type="dxa"/>
            <w:shd w:val="clear" w:color="auto" w:fill="auto"/>
            <w:noWrap/>
            <w:vAlign w:val="center"/>
            <w:hideMark/>
          </w:tcPr>
          <w:p w14:paraId="1935980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1290</w:t>
            </w:r>
          </w:p>
        </w:tc>
        <w:tc>
          <w:tcPr>
            <w:tcW w:w="2121" w:type="dxa"/>
            <w:shd w:val="clear" w:color="auto" w:fill="auto"/>
            <w:noWrap/>
            <w:vAlign w:val="center"/>
            <w:hideMark/>
          </w:tcPr>
          <w:p w14:paraId="3816F99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2608</w:t>
            </w:r>
          </w:p>
        </w:tc>
        <w:tc>
          <w:tcPr>
            <w:tcW w:w="1212" w:type="dxa"/>
            <w:shd w:val="clear" w:color="auto" w:fill="auto"/>
            <w:noWrap/>
            <w:vAlign w:val="center"/>
            <w:hideMark/>
          </w:tcPr>
          <w:p w14:paraId="64732CD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117574</w:t>
            </w:r>
          </w:p>
        </w:tc>
        <w:tc>
          <w:tcPr>
            <w:tcW w:w="1489" w:type="dxa"/>
            <w:shd w:val="clear" w:color="auto" w:fill="auto"/>
            <w:noWrap/>
            <w:vAlign w:val="center"/>
            <w:hideMark/>
          </w:tcPr>
          <w:p w14:paraId="318D0DE7"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w:t>
            </w:r>
          </w:p>
        </w:tc>
        <w:tc>
          <w:tcPr>
            <w:tcW w:w="1485" w:type="dxa"/>
            <w:shd w:val="clear" w:color="auto" w:fill="auto"/>
            <w:noWrap/>
            <w:vAlign w:val="center"/>
            <w:hideMark/>
          </w:tcPr>
          <w:p w14:paraId="0B5B14D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1963</w:t>
            </w:r>
          </w:p>
        </w:tc>
        <w:tc>
          <w:tcPr>
            <w:tcW w:w="677" w:type="dxa"/>
            <w:shd w:val="clear" w:color="auto" w:fill="auto"/>
            <w:noWrap/>
            <w:vAlign w:val="center"/>
            <w:hideMark/>
          </w:tcPr>
          <w:p w14:paraId="403A246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0,05</w:t>
            </w:r>
          </w:p>
        </w:tc>
        <w:tc>
          <w:tcPr>
            <w:tcW w:w="636" w:type="dxa"/>
            <w:shd w:val="clear" w:color="auto" w:fill="auto"/>
            <w:noWrap/>
            <w:vAlign w:val="center"/>
            <w:hideMark/>
          </w:tcPr>
          <w:p w14:paraId="1192C5F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0,26</w:t>
            </w:r>
          </w:p>
        </w:tc>
      </w:tr>
      <w:tr w:rsidR="00DB3154" w:rsidRPr="00E95D4A" w14:paraId="32E6EC59" w14:textId="77777777" w:rsidTr="00DB3154">
        <w:trPr>
          <w:trHeight w:val="300"/>
        </w:trPr>
        <w:tc>
          <w:tcPr>
            <w:tcW w:w="1831" w:type="dxa"/>
            <w:shd w:val="clear" w:color="auto" w:fill="auto"/>
            <w:noWrap/>
            <w:vAlign w:val="center"/>
            <w:hideMark/>
          </w:tcPr>
          <w:p w14:paraId="174B5E7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кв. 2</w:t>
            </w:r>
          </w:p>
        </w:tc>
        <w:tc>
          <w:tcPr>
            <w:tcW w:w="2559" w:type="dxa"/>
            <w:shd w:val="clear" w:color="auto" w:fill="auto"/>
            <w:noWrap/>
            <w:vAlign w:val="center"/>
            <w:hideMark/>
          </w:tcPr>
          <w:p w14:paraId="4173148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90201</w:t>
            </w:r>
          </w:p>
        </w:tc>
        <w:tc>
          <w:tcPr>
            <w:tcW w:w="2550" w:type="dxa"/>
            <w:shd w:val="clear" w:color="auto" w:fill="auto"/>
            <w:noWrap/>
            <w:vAlign w:val="center"/>
            <w:hideMark/>
          </w:tcPr>
          <w:p w14:paraId="76E6719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3795</w:t>
            </w:r>
          </w:p>
        </w:tc>
        <w:tc>
          <w:tcPr>
            <w:tcW w:w="2121" w:type="dxa"/>
            <w:shd w:val="clear" w:color="auto" w:fill="auto"/>
            <w:noWrap/>
            <w:vAlign w:val="center"/>
            <w:hideMark/>
          </w:tcPr>
          <w:p w14:paraId="01A0170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4292</w:t>
            </w:r>
          </w:p>
        </w:tc>
        <w:tc>
          <w:tcPr>
            <w:tcW w:w="1212" w:type="dxa"/>
            <w:shd w:val="clear" w:color="auto" w:fill="auto"/>
            <w:noWrap/>
            <w:vAlign w:val="center"/>
            <w:hideMark/>
          </w:tcPr>
          <w:p w14:paraId="759F4BE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210181</w:t>
            </w:r>
          </w:p>
        </w:tc>
        <w:tc>
          <w:tcPr>
            <w:tcW w:w="1489" w:type="dxa"/>
            <w:shd w:val="clear" w:color="auto" w:fill="auto"/>
            <w:noWrap/>
            <w:vAlign w:val="center"/>
            <w:hideMark/>
          </w:tcPr>
          <w:p w14:paraId="7B3045F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w:t>
            </w:r>
          </w:p>
        </w:tc>
        <w:tc>
          <w:tcPr>
            <w:tcW w:w="1485" w:type="dxa"/>
            <w:shd w:val="clear" w:color="auto" w:fill="auto"/>
            <w:noWrap/>
            <w:vAlign w:val="center"/>
            <w:hideMark/>
          </w:tcPr>
          <w:p w14:paraId="05F8368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1964</w:t>
            </w:r>
          </w:p>
        </w:tc>
        <w:tc>
          <w:tcPr>
            <w:tcW w:w="677" w:type="dxa"/>
            <w:shd w:val="clear" w:color="auto" w:fill="auto"/>
            <w:noWrap/>
            <w:vAlign w:val="center"/>
            <w:hideMark/>
          </w:tcPr>
          <w:p w14:paraId="1E51666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0,09</w:t>
            </w:r>
          </w:p>
        </w:tc>
        <w:tc>
          <w:tcPr>
            <w:tcW w:w="636" w:type="dxa"/>
            <w:shd w:val="clear" w:color="auto" w:fill="auto"/>
            <w:noWrap/>
            <w:vAlign w:val="center"/>
            <w:hideMark/>
          </w:tcPr>
          <w:p w14:paraId="33D2A3E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0,43</w:t>
            </w:r>
          </w:p>
        </w:tc>
      </w:tr>
      <w:tr w:rsidR="00DB3154" w:rsidRPr="00E95D4A" w14:paraId="0532E976" w14:textId="77777777" w:rsidTr="00DB3154">
        <w:trPr>
          <w:trHeight w:val="300"/>
        </w:trPr>
        <w:tc>
          <w:tcPr>
            <w:tcW w:w="1831" w:type="dxa"/>
            <w:shd w:val="clear" w:color="auto" w:fill="auto"/>
            <w:noWrap/>
            <w:vAlign w:val="center"/>
            <w:hideMark/>
          </w:tcPr>
          <w:p w14:paraId="6005EFD7"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кв. 3</w:t>
            </w:r>
          </w:p>
        </w:tc>
        <w:tc>
          <w:tcPr>
            <w:tcW w:w="2559" w:type="dxa"/>
            <w:shd w:val="clear" w:color="auto" w:fill="auto"/>
            <w:noWrap/>
            <w:vAlign w:val="center"/>
            <w:hideMark/>
          </w:tcPr>
          <w:p w14:paraId="5ECEFF5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84154</w:t>
            </w:r>
          </w:p>
        </w:tc>
        <w:tc>
          <w:tcPr>
            <w:tcW w:w="2550" w:type="dxa"/>
            <w:shd w:val="clear" w:color="auto" w:fill="auto"/>
            <w:noWrap/>
            <w:vAlign w:val="center"/>
            <w:hideMark/>
          </w:tcPr>
          <w:p w14:paraId="4625BC1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3540</w:t>
            </w:r>
          </w:p>
        </w:tc>
        <w:tc>
          <w:tcPr>
            <w:tcW w:w="2121" w:type="dxa"/>
            <w:shd w:val="clear" w:color="auto" w:fill="auto"/>
            <w:noWrap/>
            <w:vAlign w:val="center"/>
            <w:hideMark/>
          </w:tcPr>
          <w:p w14:paraId="30AC926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3456</w:t>
            </w:r>
          </w:p>
        </w:tc>
        <w:tc>
          <w:tcPr>
            <w:tcW w:w="1212" w:type="dxa"/>
            <w:shd w:val="clear" w:color="auto" w:fill="auto"/>
            <w:noWrap/>
            <w:vAlign w:val="center"/>
            <w:hideMark/>
          </w:tcPr>
          <w:p w14:paraId="67790BB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243498</w:t>
            </w:r>
          </w:p>
        </w:tc>
        <w:tc>
          <w:tcPr>
            <w:tcW w:w="1489" w:type="dxa"/>
            <w:shd w:val="clear" w:color="auto" w:fill="auto"/>
            <w:noWrap/>
            <w:vAlign w:val="center"/>
            <w:hideMark/>
          </w:tcPr>
          <w:p w14:paraId="29C2B82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w:t>
            </w:r>
          </w:p>
        </w:tc>
        <w:tc>
          <w:tcPr>
            <w:tcW w:w="1485" w:type="dxa"/>
            <w:shd w:val="clear" w:color="auto" w:fill="auto"/>
            <w:noWrap/>
            <w:vAlign w:val="center"/>
            <w:hideMark/>
          </w:tcPr>
          <w:p w14:paraId="2E1FA01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1965</w:t>
            </w:r>
          </w:p>
        </w:tc>
        <w:tc>
          <w:tcPr>
            <w:tcW w:w="677" w:type="dxa"/>
            <w:shd w:val="clear" w:color="auto" w:fill="auto"/>
            <w:noWrap/>
            <w:vAlign w:val="center"/>
            <w:hideMark/>
          </w:tcPr>
          <w:p w14:paraId="0E4E3A4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0,07</w:t>
            </w:r>
          </w:p>
        </w:tc>
        <w:tc>
          <w:tcPr>
            <w:tcW w:w="636" w:type="dxa"/>
            <w:shd w:val="clear" w:color="auto" w:fill="auto"/>
            <w:noWrap/>
            <w:vAlign w:val="center"/>
            <w:hideMark/>
          </w:tcPr>
          <w:p w14:paraId="6A1D683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0,35</w:t>
            </w:r>
          </w:p>
        </w:tc>
      </w:tr>
      <w:tr w:rsidR="00DB3154" w:rsidRPr="00E95D4A" w14:paraId="0BF584AF" w14:textId="77777777" w:rsidTr="00DB3154">
        <w:trPr>
          <w:trHeight w:val="300"/>
        </w:trPr>
        <w:tc>
          <w:tcPr>
            <w:tcW w:w="1831" w:type="dxa"/>
            <w:shd w:val="clear" w:color="auto" w:fill="auto"/>
            <w:noWrap/>
            <w:vAlign w:val="center"/>
            <w:hideMark/>
          </w:tcPr>
          <w:p w14:paraId="0D32F63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кв. 8</w:t>
            </w:r>
          </w:p>
        </w:tc>
        <w:tc>
          <w:tcPr>
            <w:tcW w:w="2559" w:type="dxa"/>
            <w:shd w:val="clear" w:color="auto" w:fill="auto"/>
            <w:noWrap/>
            <w:vAlign w:val="center"/>
            <w:hideMark/>
          </w:tcPr>
          <w:p w14:paraId="771B4A4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70295</w:t>
            </w:r>
          </w:p>
        </w:tc>
        <w:tc>
          <w:tcPr>
            <w:tcW w:w="2550" w:type="dxa"/>
            <w:shd w:val="clear" w:color="auto" w:fill="auto"/>
            <w:noWrap/>
            <w:vAlign w:val="center"/>
            <w:hideMark/>
          </w:tcPr>
          <w:p w14:paraId="6CFC900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2957</w:t>
            </w:r>
          </w:p>
        </w:tc>
        <w:tc>
          <w:tcPr>
            <w:tcW w:w="2121" w:type="dxa"/>
            <w:shd w:val="clear" w:color="auto" w:fill="auto"/>
            <w:noWrap/>
            <w:vAlign w:val="center"/>
            <w:hideMark/>
          </w:tcPr>
          <w:p w14:paraId="302D61E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4112</w:t>
            </w:r>
          </w:p>
        </w:tc>
        <w:tc>
          <w:tcPr>
            <w:tcW w:w="1212" w:type="dxa"/>
            <w:shd w:val="clear" w:color="auto" w:fill="auto"/>
            <w:noWrap/>
            <w:vAlign w:val="center"/>
            <w:hideMark/>
          </w:tcPr>
          <w:p w14:paraId="58110E1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170946</w:t>
            </w:r>
          </w:p>
        </w:tc>
        <w:tc>
          <w:tcPr>
            <w:tcW w:w="1489" w:type="dxa"/>
            <w:shd w:val="clear" w:color="auto" w:fill="auto"/>
            <w:noWrap/>
            <w:vAlign w:val="center"/>
            <w:hideMark/>
          </w:tcPr>
          <w:p w14:paraId="215767C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w:t>
            </w:r>
          </w:p>
        </w:tc>
        <w:tc>
          <w:tcPr>
            <w:tcW w:w="1485" w:type="dxa"/>
            <w:shd w:val="clear" w:color="auto" w:fill="auto"/>
            <w:noWrap/>
            <w:vAlign w:val="center"/>
            <w:hideMark/>
          </w:tcPr>
          <w:p w14:paraId="3134C65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1966</w:t>
            </w:r>
          </w:p>
        </w:tc>
        <w:tc>
          <w:tcPr>
            <w:tcW w:w="677" w:type="dxa"/>
            <w:shd w:val="clear" w:color="auto" w:fill="auto"/>
            <w:noWrap/>
            <w:vAlign w:val="center"/>
            <w:hideMark/>
          </w:tcPr>
          <w:p w14:paraId="50AA907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0,08</w:t>
            </w:r>
          </w:p>
        </w:tc>
        <w:tc>
          <w:tcPr>
            <w:tcW w:w="636" w:type="dxa"/>
            <w:shd w:val="clear" w:color="auto" w:fill="auto"/>
            <w:noWrap/>
            <w:vAlign w:val="center"/>
            <w:hideMark/>
          </w:tcPr>
          <w:p w14:paraId="3A73EA6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0,41</w:t>
            </w:r>
          </w:p>
        </w:tc>
      </w:tr>
      <w:tr w:rsidR="00DB3154" w:rsidRPr="00E95D4A" w14:paraId="1D45AD6A" w14:textId="77777777" w:rsidTr="00DB3154">
        <w:trPr>
          <w:trHeight w:val="300"/>
        </w:trPr>
        <w:tc>
          <w:tcPr>
            <w:tcW w:w="1831" w:type="dxa"/>
            <w:shd w:val="clear" w:color="auto" w:fill="auto"/>
            <w:noWrap/>
            <w:vAlign w:val="center"/>
            <w:hideMark/>
          </w:tcPr>
          <w:p w14:paraId="64EFF7A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кв. Б</w:t>
            </w:r>
          </w:p>
        </w:tc>
        <w:tc>
          <w:tcPr>
            <w:tcW w:w="2559" w:type="dxa"/>
            <w:shd w:val="clear" w:color="auto" w:fill="auto"/>
            <w:noWrap/>
            <w:vAlign w:val="center"/>
            <w:hideMark/>
          </w:tcPr>
          <w:p w14:paraId="64FD9A5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28876</w:t>
            </w:r>
          </w:p>
        </w:tc>
        <w:tc>
          <w:tcPr>
            <w:tcW w:w="2550" w:type="dxa"/>
            <w:shd w:val="clear" w:color="auto" w:fill="auto"/>
            <w:noWrap/>
            <w:vAlign w:val="center"/>
            <w:hideMark/>
          </w:tcPr>
          <w:p w14:paraId="7016C40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1215</w:t>
            </w:r>
          </w:p>
        </w:tc>
        <w:tc>
          <w:tcPr>
            <w:tcW w:w="2121" w:type="dxa"/>
            <w:shd w:val="clear" w:color="auto" w:fill="auto"/>
            <w:noWrap/>
            <w:vAlign w:val="center"/>
            <w:hideMark/>
          </w:tcPr>
          <w:p w14:paraId="346C6617"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1739</w:t>
            </w:r>
          </w:p>
        </w:tc>
        <w:tc>
          <w:tcPr>
            <w:tcW w:w="1212" w:type="dxa"/>
            <w:shd w:val="clear" w:color="auto" w:fill="auto"/>
            <w:noWrap/>
            <w:vAlign w:val="center"/>
            <w:hideMark/>
          </w:tcPr>
          <w:p w14:paraId="3D9556E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166079</w:t>
            </w:r>
          </w:p>
        </w:tc>
        <w:tc>
          <w:tcPr>
            <w:tcW w:w="1489" w:type="dxa"/>
            <w:shd w:val="clear" w:color="auto" w:fill="auto"/>
            <w:noWrap/>
            <w:vAlign w:val="center"/>
            <w:hideMark/>
          </w:tcPr>
          <w:p w14:paraId="25338787"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44E314F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1966</w:t>
            </w:r>
          </w:p>
        </w:tc>
        <w:tc>
          <w:tcPr>
            <w:tcW w:w="677" w:type="dxa"/>
            <w:shd w:val="clear" w:color="auto" w:fill="auto"/>
            <w:noWrap/>
            <w:vAlign w:val="center"/>
            <w:hideMark/>
          </w:tcPr>
          <w:p w14:paraId="56A745A7"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0,02</w:t>
            </w:r>
          </w:p>
        </w:tc>
        <w:tc>
          <w:tcPr>
            <w:tcW w:w="636" w:type="dxa"/>
            <w:shd w:val="clear" w:color="auto" w:fill="auto"/>
            <w:noWrap/>
            <w:vAlign w:val="center"/>
            <w:hideMark/>
          </w:tcPr>
          <w:p w14:paraId="6A280B4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0,17</w:t>
            </w:r>
          </w:p>
        </w:tc>
      </w:tr>
      <w:tr w:rsidR="00DB3154" w:rsidRPr="00E95D4A" w14:paraId="5B21ADDA" w14:textId="77777777" w:rsidTr="00DB3154">
        <w:trPr>
          <w:trHeight w:val="300"/>
        </w:trPr>
        <w:tc>
          <w:tcPr>
            <w:tcW w:w="1831" w:type="dxa"/>
            <w:shd w:val="clear" w:color="auto" w:fill="auto"/>
            <w:noWrap/>
            <w:vAlign w:val="center"/>
            <w:hideMark/>
          </w:tcPr>
          <w:p w14:paraId="151A705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кв. 9</w:t>
            </w:r>
          </w:p>
        </w:tc>
        <w:tc>
          <w:tcPr>
            <w:tcW w:w="2559" w:type="dxa"/>
            <w:shd w:val="clear" w:color="auto" w:fill="auto"/>
            <w:noWrap/>
            <w:vAlign w:val="center"/>
            <w:hideMark/>
          </w:tcPr>
          <w:p w14:paraId="325448E4"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87499</w:t>
            </w:r>
          </w:p>
        </w:tc>
        <w:tc>
          <w:tcPr>
            <w:tcW w:w="2550" w:type="dxa"/>
            <w:shd w:val="clear" w:color="auto" w:fill="auto"/>
            <w:noWrap/>
            <w:vAlign w:val="center"/>
            <w:hideMark/>
          </w:tcPr>
          <w:p w14:paraId="667D2EC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3681</w:t>
            </w:r>
          </w:p>
        </w:tc>
        <w:tc>
          <w:tcPr>
            <w:tcW w:w="2121" w:type="dxa"/>
            <w:shd w:val="clear" w:color="auto" w:fill="auto"/>
            <w:noWrap/>
            <w:vAlign w:val="center"/>
            <w:hideMark/>
          </w:tcPr>
          <w:p w14:paraId="6B77EA2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4297</w:t>
            </w:r>
          </w:p>
        </w:tc>
        <w:tc>
          <w:tcPr>
            <w:tcW w:w="1212" w:type="dxa"/>
            <w:shd w:val="clear" w:color="auto" w:fill="auto"/>
            <w:noWrap/>
            <w:vAlign w:val="center"/>
            <w:hideMark/>
          </w:tcPr>
          <w:p w14:paraId="725F731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203613</w:t>
            </w:r>
          </w:p>
        </w:tc>
        <w:tc>
          <w:tcPr>
            <w:tcW w:w="1489" w:type="dxa"/>
            <w:shd w:val="clear" w:color="auto" w:fill="auto"/>
            <w:noWrap/>
            <w:vAlign w:val="center"/>
            <w:hideMark/>
          </w:tcPr>
          <w:p w14:paraId="52CE78B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w:t>
            </w:r>
          </w:p>
        </w:tc>
        <w:tc>
          <w:tcPr>
            <w:tcW w:w="1485" w:type="dxa"/>
            <w:shd w:val="clear" w:color="auto" w:fill="auto"/>
            <w:noWrap/>
            <w:vAlign w:val="center"/>
            <w:hideMark/>
          </w:tcPr>
          <w:p w14:paraId="55F90194"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1968</w:t>
            </w:r>
          </w:p>
        </w:tc>
        <w:tc>
          <w:tcPr>
            <w:tcW w:w="677" w:type="dxa"/>
            <w:shd w:val="clear" w:color="auto" w:fill="auto"/>
            <w:noWrap/>
            <w:vAlign w:val="center"/>
            <w:hideMark/>
          </w:tcPr>
          <w:p w14:paraId="4CBE7E74"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0,09</w:t>
            </w:r>
          </w:p>
        </w:tc>
        <w:tc>
          <w:tcPr>
            <w:tcW w:w="636" w:type="dxa"/>
            <w:shd w:val="clear" w:color="auto" w:fill="auto"/>
            <w:noWrap/>
            <w:vAlign w:val="center"/>
            <w:hideMark/>
          </w:tcPr>
          <w:p w14:paraId="4306135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0,43</w:t>
            </w:r>
          </w:p>
        </w:tc>
      </w:tr>
      <w:tr w:rsidR="00DB3154" w:rsidRPr="00E95D4A" w14:paraId="4CB0BF4F" w14:textId="77777777" w:rsidTr="00DB3154">
        <w:trPr>
          <w:trHeight w:val="300"/>
        </w:trPr>
        <w:tc>
          <w:tcPr>
            <w:tcW w:w="1831" w:type="dxa"/>
            <w:shd w:val="clear" w:color="auto" w:fill="auto"/>
            <w:noWrap/>
            <w:vAlign w:val="center"/>
            <w:hideMark/>
          </w:tcPr>
          <w:p w14:paraId="3617609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кв. 5</w:t>
            </w:r>
          </w:p>
        </w:tc>
        <w:tc>
          <w:tcPr>
            <w:tcW w:w="2559" w:type="dxa"/>
            <w:shd w:val="clear" w:color="auto" w:fill="auto"/>
            <w:noWrap/>
            <w:vAlign w:val="center"/>
            <w:hideMark/>
          </w:tcPr>
          <w:p w14:paraId="39E10C8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58673</w:t>
            </w:r>
          </w:p>
        </w:tc>
        <w:tc>
          <w:tcPr>
            <w:tcW w:w="2550" w:type="dxa"/>
            <w:shd w:val="clear" w:color="auto" w:fill="auto"/>
            <w:noWrap/>
            <w:vAlign w:val="center"/>
            <w:hideMark/>
          </w:tcPr>
          <w:p w14:paraId="09AB173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2468</w:t>
            </w:r>
          </w:p>
        </w:tc>
        <w:tc>
          <w:tcPr>
            <w:tcW w:w="2121" w:type="dxa"/>
            <w:shd w:val="clear" w:color="auto" w:fill="auto"/>
            <w:noWrap/>
            <w:vAlign w:val="center"/>
            <w:hideMark/>
          </w:tcPr>
          <w:p w14:paraId="03A6C0A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4348</w:t>
            </w:r>
          </w:p>
        </w:tc>
        <w:tc>
          <w:tcPr>
            <w:tcW w:w="1212" w:type="dxa"/>
            <w:shd w:val="clear" w:color="auto" w:fill="auto"/>
            <w:noWrap/>
            <w:vAlign w:val="center"/>
            <w:hideMark/>
          </w:tcPr>
          <w:p w14:paraId="2F3A4D9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134945</w:t>
            </w:r>
          </w:p>
        </w:tc>
        <w:tc>
          <w:tcPr>
            <w:tcW w:w="1489" w:type="dxa"/>
            <w:shd w:val="clear" w:color="auto" w:fill="auto"/>
            <w:noWrap/>
            <w:vAlign w:val="center"/>
            <w:hideMark/>
          </w:tcPr>
          <w:p w14:paraId="6ABF8227"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w:t>
            </w:r>
          </w:p>
        </w:tc>
        <w:tc>
          <w:tcPr>
            <w:tcW w:w="1485" w:type="dxa"/>
            <w:shd w:val="clear" w:color="auto" w:fill="auto"/>
            <w:noWrap/>
            <w:vAlign w:val="center"/>
            <w:hideMark/>
          </w:tcPr>
          <w:p w14:paraId="4FF10C6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1969</w:t>
            </w:r>
          </w:p>
        </w:tc>
        <w:tc>
          <w:tcPr>
            <w:tcW w:w="677" w:type="dxa"/>
            <w:shd w:val="clear" w:color="auto" w:fill="auto"/>
            <w:noWrap/>
            <w:vAlign w:val="center"/>
            <w:hideMark/>
          </w:tcPr>
          <w:p w14:paraId="6D74A287"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0,09</w:t>
            </w:r>
          </w:p>
        </w:tc>
        <w:tc>
          <w:tcPr>
            <w:tcW w:w="636" w:type="dxa"/>
            <w:shd w:val="clear" w:color="auto" w:fill="auto"/>
            <w:noWrap/>
            <w:vAlign w:val="center"/>
            <w:hideMark/>
          </w:tcPr>
          <w:p w14:paraId="2E8C053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0,43</w:t>
            </w:r>
          </w:p>
        </w:tc>
      </w:tr>
      <w:tr w:rsidR="00DB3154" w:rsidRPr="00E95D4A" w14:paraId="43C38191" w14:textId="77777777" w:rsidTr="00DB3154">
        <w:trPr>
          <w:trHeight w:val="300"/>
        </w:trPr>
        <w:tc>
          <w:tcPr>
            <w:tcW w:w="1831" w:type="dxa"/>
            <w:shd w:val="clear" w:color="auto" w:fill="auto"/>
            <w:noWrap/>
            <w:vAlign w:val="center"/>
            <w:hideMark/>
          </w:tcPr>
          <w:p w14:paraId="33A8199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кв. СО</w:t>
            </w:r>
          </w:p>
        </w:tc>
        <w:tc>
          <w:tcPr>
            <w:tcW w:w="2559" w:type="dxa"/>
            <w:shd w:val="clear" w:color="auto" w:fill="auto"/>
            <w:noWrap/>
            <w:vAlign w:val="center"/>
            <w:hideMark/>
          </w:tcPr>
          <w:p w14:paraId="52EB3C54"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58370</w:t>
            </w:r>
          </w:p>
        </w:tc>
        <w:tc>
          <w:tcPr>
            <w:tcW w:w="2550" w:type="dxa"/>
            <w:shd w:val="clear" w:color="auto" w:fill="auto"/>
            <w:noWrap/>
            <w:vAlign w:val="center"/>
            <w:hideMark/>
          </w:tcPr>
          <w:p w14:paraId="2576475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2456</w:t>
            </w:r>
          </w:p>
        </w:tc>
        <w:tc>
          <w:tcPr>
            <w:tcW w:w="2121" w:type="dxa"/>
            <w:shd w:val="clear" w:color="auto" w:fill="auto"/>
            <w:noWrap/>
            <w:vAlign w:val="center"/>
            <w:hideMark/>
          </w:tcPr>
          <w:p w14:paraId="459CCDB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1815</w:t>
            </w:r>
          </w:p>
        </w:tc>
        <w:tc>
          <w:tcPr>
            <w:tcW w:w="1212" w:type="dxa"/>
            <w:shd w:val="clear" w:color="auto" w:fill="auto"/>
            <w:noWrap/>
            <w:vAlign w:val="center"/>
            <w:hideMark/>
          </w:tcPr>
          <w:p w14:paraId="2B8CED4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321620</w:t>
            </w:r>
          </w:p>
        </w:tc>
        <w:tc>
          <w:tcPr>
            <w:tcW w:w="1489" w:type="dxa"/>
            <w:shd w:val="clear" w:color="auto" w:fill="auto"/>
            <w:noWrap/>
            <w:vAlign w:val="center"/>
            <w:hideMark/>
          </w:tcPr>
          <w:p w14:paraId="58768F2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575FDD3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1971</w:t>
            </w:r>
          </w:p>
        </w:tc>
        <w:tc>
          <w:tcPr>
            <w:tcW w:w="677" w:type="dxa"/>
            <w:shd w:val="clear" w:color="auto" w:fill="auto"/>
            <w:noWrap/>
            <w:vAlign w:val="center"/>
            <w:hideMark/>
          </w:tcPr>
          <w:p w14:paraId="13B7148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0,02</w:t>
            </w:r>
          </w:p>
        </w:tc>
        <w:tc>
          <w:tcPr>
            <w:tcW w:w="636" w:type="dxa"/>
            <w:shd w:val="clear" w:color="auto" w:fill="auto"/>
            <w:noWrap/>
            <w:vAlign w:val="center"/>
            <w:hideMark/>
          </w:tcPr>
          <w:p w14:paraId="719A33D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0,18</w:t>
            </w:r>
          </w:p>
        </w:tc>
      </w:tr>
      <w:tr w:rsidR="00DB3154" w:rsidRPr="00E95D4A" w14:paraId="039ABD73" w14:textId="77777777" w:rsidTr="00DB3154">
        <w:trPr>
          <w:trHeight w:val="300"/>
        </w:trPr>
        <w:tc>
          <w:tcPr>
            <w:tcW w:w="1831" w:type="dxa"/>
            <w:shd w:val="clear" w:color="auto" w:fill="auto"/>
            <w:noWrap/>
            <w:vAlign w:val="center"/>
            <w:hideMark/>
          </w:tcPr>
          <w:p w14:paraId="3E4E760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кв. 6</w:t>
            </w:r>
          </w:p>
        </w:tc>
        <w:tc>
          <w:tcPr>
            <w:tcW w:w="2559" w:type="dxa"/>
            <w:shd w:val="clear" w:color="auto" w:fill="auto"/>
            <w:noWrap/>
            <w:vAlign w:val="center"/>
            <w:hideMark/>
          </w:tcPr>
          <w:p w14:paraId="63121ED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107415</w:t>
            </w:r>
          </w:p>
        </w:tc>
        <w:tc>
          <w:tcPr>
            <w:tcW w:w="2550" w:type="dxa"/>
            <w:shd w:val="clear" w:color="auto" w:fill="auto"/>
            <w:noWrap/>
            <w:vAlign w:val="center"/>
            <w:hideMark/>
          </w:tcPr>
          <w:p w14:paraId="4936F2F4"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4519</w:t>
            </w:r>
          </w:p>
        </w:tc>
        <w:tc>
          <w:tcPr>
            <w:tcW w:w="2121" w:type="dxa"/>
            <w:shd w:val="clear" w:color="auto" w:fill="auto"/>
            <w:noWrap/>
            <w:vAlign w:val="center"/>
            <w:hideMark/>
          </w:tcPr>
          <w:p w14:paraId="5C135F5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3405</w:t>
            </w:r>
          </w:p>
        </w:tc>
        <w:tc>
          <w:tcPr>
            <w:tcW w:w="1212" w:type="dxa"/>
            <w:shd w:val="clear" w:color="auto" w:fill="auto"/>
            <w:noWrap/>
            <w:vAlign w:val="center"/>
            <w:hideMark/>
          </w:tcPr>
          <w:p w14:paraId="6E3D919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315461</w:t>
            </w:r>
          </w:p>
        </w:tc>
        <w:tc>
          <w:tcPr>
            <w:tcW w:w="1489" w:type="dxa"/>
            <w:shd w:val="clear" w:color="auto" w:fill="auto"/>
            <w:noWrap/>
            <w:vAlign w:val="center"/>
            <w:hideMark/>
          </w:tcPr>
          <w:p w14:paraId="4B07AA9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w:t>
            </w:r>
          </w:p>
        </w:tc>
        <w:tc>
          <w:tcPr>
            <w:tcW w:w="1485" w:type="dxa"/>
            <w:shd w:val="clear" w:color="auto" w:fill="auto"/>
            <w:noWrap/>
            <w:vAlign w:val="center"/>
            <w:hideMark/>
          </w:tcPr>
          <w:p w14:paraId="0028678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1971</w:t>
            </w:r>
          </w:p>
        </w:tc>
        <w:tc>
          <w:tcPr>
            <w:tcW w:w="677" w:type="dxa"/>
            <w:shd w:val="clear" w:color="auto" w:fill="auto"/>
            <w:noWrap/>
            <w:vAlign w:val="center"/>
            <w:hideMark/>
          </w:tcPr>
          <w:p w14:paraId="2919805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0,07</w:t>
            </w:r>
          </w:p>
        </w:tc>
        <w:tc>
          <w:tcPr>
            <w:tcW w:w="636" w:type="dxa"/>
            <w:shd w:val="clear" w:color="auto" w:fill="auto"/>
            <w:noWrap/>
            <w:vAlign w:val="center"/>
            <w:hideMark/>
          </w:tcPr>
          <w:p w14:paraId="525E3817"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0,34</w:t>
            </w:r>
          </w:p>
        </w:tc>
      </w:tr>
      <w:tr w:rsidR="00DB3154" w:rsidRPr="00E95D4A" w14:paraId="72490491" w14:textId="77777777" w:rsidTr="00DB3154">
        <w:trPr>
          <w:trHeight w:val="300"/>
        </w:trPr>
        <w:tc>
          <w:tcPr>
            <w:tcW w:w="1831" w:type="dxa"/>
            <w:shd w:val="clear" w:color="auto" w:fill="auto"/>
            <w:noWrap/>
            <w:vAlign w:val="center"/>
            <w:hideMark/>
          </w:tcPr>
          <w:p w14:paraId="6262984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кв. Е</w:t>
            </w:r>
          </w:p>
        </w:tc>
        <w:tc>
          <w:tcPr>
            <w:tcW w:w="2559" w:type="dxa"/>
            <w:shd w:val="clear" w:color="auto" w:fill="auto"/>
            <w:noWrap/>
            <w:vAlign w:val="center"/>
            <w:hideMark/>
          </w:tcPr>
          <w:p w14:paraId="7B77C74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135040</w:t>
            </w:r>
          </w:p>
        </w:tc>
        <w:tc>
          <w:tcPr>
            <w:tcW w:w="2550" w:type="dxa"/>
            <w:shd w:val="clear" w:color="auto" w:fill="auto"/>
            <w:noWrap/>
            <w:vAlign w:val="center"/>
            <w:hideMark/>
          </w:tcPr>
          <w:p w14:paraId="3D2514E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5681</w:t>
            </w:r>
          </w:p>
        </w:tc>
        <w:tc>
          <w:tcPr>
            <w:tcW w:w="2121" w:type="dxa"/>
            <w:shd w:val="clear" w:color="auto" w:fill="auto"/>
            <w:noWrap/>
            <w:vAlign w:val="center"/>
            <w:hideMark/>
          </w:tcPr>
          <w:p w14:paraId="529FFCF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4986</w:t>
            </w:r>
          </w:p>
        </w:tc>
        <w:tc>
          <w:tcPr>
            <w:tcW w:w="1212" w:type="dxa"/>
            <w:shd w:val="clear" w:color="auto" w:fill="auto"/>
            <w:noWrap/>
            <w:vAlign w:val="center"/>
            <w:hideMark/>
          </w:tcPr>
          <w:p w14:paraId="5EB7A2A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270839</w:t>
            </w:r>
          </w:p>
        </w:tc>
        <w:tc>
          <w:tcPr>
            <w:tcW w:w="1489" w:type="dxa"/>
            <w:shd w:val="clear" w:color="auto" w:fill="auto"/>
            <w:noWrap/>
            <w:vAlign w:val="center"/>
            <w:hideMark/>
          </w:tcPr>
          <w:p w14:paraId="45E70F1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4C3A06C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1971</w:t>
            </w:r>
          </w:p>
        </w:tc>
        <w:tc>
          <w:tcPr>
            <w:tcW w:w="677" w:type="dxa"/>
            <w:shd w:val="clear" w:color="auto" w:fill="auto"/>
            <w:noWrap/>
            <w:vAlign w:val="center"/>
            <w:hideMark/>
          </w:tcPr>
          <w:p w14:paraId="6923911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0,06</w:t>
            </w:r>
          </w:p>
        </w:tc>
        <w:tc>
          <w:tcPr>
            <w:tcW w:w="636" w:type="dxa"/>
            <w:shd w:val="clear" w:color="auto" w:fill="auto"/>
            <w:noWrap/>
            <w:vAlign w:val="center"/>
            <w:hideMark/>
          </w:tcPr>
          <w:p w14:paraId="1482A03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0,50</w:t>
            </w:r>
          </w:p>
        </w:tc>
      </w:tr>
      <w:tr w:rsidR="00DB3154" w:rsidRPr="00E95D4A" w14:paraId="3DEF2E4A" w14:textId="77777777" w:rsidTr="00DB3154">
        <w:trPr>
          <w:trHeight w:val="300"/>
        </w:trPr>
        <w:tc>
          <w:tcPr>
            <w:tcW w:w="1831" w:type="dxa"/>
            <w:shd w:val="clear" w:color="auto" w:fill="auto"/>
            <w:noWrap/>
            <w:vAlign w:val="center"/>
            <w:hideMark/>
          </w:tcPr>
          <w:p w14:paraId="76411D6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6</w:t>
            </w:r>
          </w:p>
        </w:tc>
        <w:tc>
          <w:tcPr>
            <w:tcW w:w="2559" w:type="dxa"/>
            <w:shd w:val="clear" w:color="auto" w:fill="auto"/>
            <w:noWrap/>
            <w:vAlign w:val="center"/>
            <w:hideMark/>
          </w:tcPr>
          <w:p w14:paraId="3B127DB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103007</w:t>
            </w:r>
          </w:p>
        </w:tc>
        <w:tc>
          <w:tcPr>
            <w:tcW w:w="2550" w:type="dxa"/>
            <w:shd w:val="clear" w:color="auto" w:fill="auto"/>
            <w:noWrap/>
            <w:vAlign w:val="center"/>
            <w:hideMark/>
          </w:tcPr>
          <w:p w14:paraId="4F6CD7D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4333</w:t>
            </w:r>
          </w:p>
        </w:tc>
        <w:tc>
          <w:tcPr>
            <w:tcW w:w="2121" w:type="dxa"/>
            <w:shd w:val="clear" w:color="auto" w:fill="auto"/>
            <w:noWrap/>
            <w:vAlign w:val="center"/>
            <w:hideMark/>
          </w:tcPr>
          <w:p w14:paraId="1DA0A26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5832</w:t>
            </w:r>
          </w:p>
        </w:tc>
        <w:tc>
          <w:tcPr>
            <w:tcW w:w="1212" w:type="dxa"/>
            <w:shd w:val="clear" w:color="auto" w:fill="auto"/>
            <w:noWrap/>
            <w:vAlign w:val="center"/>
            <w:hideMark/>
          </w:tcPr>
          <w:p w14:paraId="368320B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176624</w:t>
            </w:r>
          </w:p>
        </w:tc>
        <w:tc>
          <w:tcPr>
            <w:tcW w:w="1489" w:type="dxa"/>
            <w:shd w:val="clear" w:color="auto" w:fill="auto"/>
            <w:noWrap/>
            <w:vAlign w:val="center"/>
            <w:hideMark/>
          </w:tcPr>
          <w:p w14:paraId="5F8AB10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w:t>
            </w:r>
          </w:p>
        </w:tc>
        <w:tc>
          <w:tcPr>
            <w:tcW w:w="1485" w:type="dxa"/>
            <w:shd w:val="clear" w:color="auto" w:fill="auto"/>
            <w:noWrap/>
            <w:vAlign w:val="center"/>
            <w:hideMark/>
          </w:tcPr>
          <w:p w14:paraId="66B6E56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1972</w:t>
            </w:r>
          </w:p>
        </w:tc>
        <w:tc>
          <w:tcPr>
            <w:tcW w:w="677" w:type="dxa"/>
            <w:shd w:val="clear" w:color="auto" w:fill="auto"/>
            <w:noWrap/>
            <w:vAlign w:val="center"/>
            <w:hideMark/>
          </w:tcPr>
          <w:p w14:paraId="118BD50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0,12</w:t>
            </w:r>
          </w:p>
        </w:tc>
        <w:tc>
          <w:tcPr>
            <w:tcW w:w="636" w:type="dxa"/>
            <w:shd w:val="clear" w:color="auto" w:fill="auto"/>
            <w:noWrap/>
            <w:vAlign w:val="center"/>
            <w:hideMark/>
          </w:tcPr>
          <w:p w14:paraId="3C770B0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0,58</w:t>
            </w:r>
          </w:p>
        </w:tc>
      </w:tr>
      <w:tr w:rsidR="00DB3154" w:rsidRPr="00E95D4A" w14:paraId="45B4B102" w14:textId="77777777" w:rsidTr="00DB3154">
        <w:trPr>
          <w:trHeight w:val="300"/>
        </w:trPr>
        <w:tc>
          <w:tcPr>
            <w:tcW w:w="1831" w:type="dxa"/>
            <w:shd w:val="clear" w:color="auto" w:fill="auto"/>
            <w:noWrap/>
            <w:vAlign w:val="center"/>
            <w:hideMark/>
          </w:tcPr>
          <w:p w14:paraId="1BCF947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7</w:t>
            </w:r>
          </w:p>
        </w:tc>
        <w:tc>
          <w:tcPr>
            <w:tcW w:w="2559" w:type="dxa"/>
            <w:shd w:val="clear" w:color="auto" w:fill="auto"/>
            <w:noWrap/>
            <w:vAlign w:val="center"/>
            <w:hideMark/>
          </w:tcPr>
          <w:p w14:paraId="057E787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64495</w:t>
            </w:r>
          </w:p>
        </w:tc>
        <w:tc>
          <w:tcPr>
            <w:tcW w:w="2550" w:type="dxa"/>
            <w:shd w:val="clear" w:color="auto" w:fill="auto"/>
            <w:noWrap/>
            <w:vAlign w:val="center"/>
            <w:hideMark/>
          </w:tcPr>
          <w:p w14:paraId="5FDF1BC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2713</w:t>
            </w:r>
          </w:p>
        </w:tc>
        <w:tc>
          <w:tcPr>
            <w:tcW w:w="2121" w:type="dxa"/>
            <w:shd w:val="clear" w:color="auto" w:fill="auto"/>
            <w:noWrap/>
            <w:vAlign w:val="center"/>
            <w:hideMark/>
          </w:tcPr>
          <w:p w14:paraId="0D3A93B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2662</w:t>
            </w:r>
          </w:p>
        </w:tc>
        <w:tc>
          <w:tcPr>
            <w:tcW w:w="1212" w:type="dxa"/>
            <w:shd w:val="clear" w:color="auto" w:fill="auto"/>
            <w:noWrap/>
            <w:vAlign w:val="center"/>
            <w:hideMark/>
          </w:tcPr>
          <w:p w14:paraId="1B4294B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242235</w:t>
            </w:r>
          </w:p>
        </w:tc>
        <w:tc>
          <w:tcPr>
            <w:tcW w:w="1489" w:type="dxa"/>
            <w:shd w:val="clear" w:color="auto" w:fill="auto"/>
            <w:noWrap/>
            <w:vAlign w:val="center"/>
            <w:hideMark/>
          </w:tcPr>
          <w:p w14:paraId="644F651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w:t>
            </w:r>
          </w:p>
        </w:tc>
        <w:tc>
          <w:tcPr>
            <w:tcW w:w="1485" w:type="dxa"/>
            <w:shd w:val="clear" w:color="auto" w:fill="auto"/>
            <w:noWrap/>
            <w:vAlign w:val="center"/>
            <w:hideMark/>
          </w:tcPr>
          <w:p w14:paraId="54E67AA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1972</w:t>
            </w:r>
          </w:p>
        </w:tc>
        <w:tc>
          <w:tcPr>
            <w:tcW w:w="677" w:type="dxa"/>
            <w:shd w:val="clear" w:color="auto" w:fill="auto"/>
            <w:noWrap/>
            <w:vAlign w:val="center"/>
            <w:hideMark/>
          </w:tcPr>
          <w:p w14:paraId="28FB205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0,05</w:t>
            </w:r>
          </w:p>
        </w:tc>
        <w:tc>
          <w:tcPr>
            <w:tcW w:w="636" w:type="dxa"/>
            <w:shd w:val="clear" w:color="auto" w:fill="auto"/>
            <w:noWrap/>
            <w:vAlign w:val="center"/>
            <w:hideMark/>
          </w:tcPr>
          <w:p w14:paraId="4514B01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0,27</w:t>
            </w:r>
          </w:p>
        </w:tc>
      </w:tr>
      <w:tr w:rsidR="00DB3154" w:rsidRPr="00E95D4A" w14:paraId="3E1679EB" w14:textId="77777777" w:rsidTr="00DB3154">
        <w:trPr>
          <w:trHeight w:val="300"/>
        </w:trPr>
        <w:tc>
          <w:tcPr>
            <w:tcW w:w="1831" w:type="dxa"/>
            <w:shd w:val="clear" w:color="auto" w:fill="auto"/>
            <w:noWrap/>
            <w:vAlign w:val="center"/>
            <w:hideMark/>
          </w:tcPr>
          <w:p w14:paraId="3FF7723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8</w:t>
            </w:r>
          </w:p>
        </w:tc>
        <w:tc>
          <w:tcPr>
            <w:tcW w:w="2559" w:type="dxa"/>
            <w:shd w:val="clear" w:color="auto" w:fill="auto"/>
            <w:noWrap/>
            <w:vAlign w:val="center"/>
            <w:hideMark/>
          </w:tcPr>
          <w:p w14:paraId="12E595A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141538</w:t>
            </w:r>
          </w:p>
        </w:tc>
        <w:tc>
          <w:tcPr>
            <w:tcW w:w="2550" w:type="dxa"/>
            <w:shd w:val="clear" w:color="auto" w:fill="auto"/>
            <w:noWrap/>
            <w:vAlign w:val="center"/>
            <w:hideMark/>
          </w:tcPr>
          <w:p w14:paraId="0CABE4B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5954</w:t>
            </w:r>
          </w:p>
        </w:tc>
        <w:tc>
          <w:tcPr>
            <w:tcW w:w="2121" w:type="dxa"/>
            <w:shd w:val="clear" w:color="auto" w:fill="auto"/>
            <w:noWrap/>
            <w:vAlign w:val="center"/>
            <w:hideMark/>
          </w:tcPr>
          <w:p w14:paraId="397121C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3156</w:t>
            </w:r>
          </w:p>
        </w:tc>
        <w:tc>
          <w:tcPr>
            <w:tcW w:w="1212" w:type="dxa"/>
            <w:shd w:val="clear" w:color="auto" w:fill="auto"/>
            <w:noWrap/>
            <w:vAlign w:val="center"/>
            <w:hideMark/>
          </w:tcPr>
          <w:p w14:paraId="4429DA6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448505</w:t>
            </w:r>
          </w:p>
        </w:tc>
        <w:tc>
          <w:tcPr>
            <w:tcW w:w="1489" w:type="dxa"/>
            <w:shd w:val="clear" w:color="auto" w:fill="auto"/>
            <w:noWrap/>
            <w:vAlign w:val="center"/>
            <w:hideMark/>
          </w:tcPr>
          <w:p w14:paraId="14ADB9E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w:t>
            </w:r>
          </w:p>
        </w:tc>
        <w:tc>
          <w:tcPr>
            <w:tcW w:w="1485" w:type="dxa"/>
            <w:shd w:val="clear" w:color="auto" w:fill="auto"/>
            <w:noWrap/>
            <w:vAlign w:val="center"/>
            <w:hideMark/>
          </w:tcPr>
          <w:p w14:paraId="67C29EA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1973</w:t>
            </w:r>
          </w:p>
        </w:tc>
        <w:tc>
          <w:tcPr>
            <w:tcW w:w="677" w:type="dxa"/>
            <w:shd w:val="clear" w:color="auto" w:fill="auto"/>
            <w:noWrap/>
            <w:vAlign w:val="center"/>
            <w:hideMark/>
          </w:tcPr>
          <w:p w14:paraId="304C3EB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0,06</w:t>
            </w:r>
          </w:p>
        </w:tc>
        <w:tc>
          <w:tcPr>
            <w:tcW w:w="636" w:type="dxa"/>
            <w:shd w:val="clear" w:color="auto" w:fill="auto"/>
            <w:noWrap/>
            <w:vAlign w:val="center"/>
            <w:hideMark/>
          </w:tcPr>
          <w:p w14:paraId="780DA24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0,32</w:t>
            </w:r>
          </w:p>
        </w:tc>
      </w:tr>
      <w:tr w:rsidR="00DB3154" w:rsidRPr="00E95D4A" w14:paraId="5EFF18C4" w14:textId="77777777" w:rsidTr="00DB3154">
        <w:trPr>
          <w:trHeight w:val="300"/>
        </w:trPr>
        <w:tc>
          <w:tcPr>
            <w:tcW w:w="1831" w:type="dxa"/>
            <w:shd w:val="clear" w:color="auto" w:fill="auto"/>
            <w:noWrap/>
            <w:vAlign w:val="center"/>
            <w:hideMark/>
          </w:tcPr>
          <w:p w14:paraId="7F50123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кв. СУЗ</w:t>
            </w:r>
          </w:p>
        </w:tc>
        <w:tc>
          <w:tcPr>
            <w:tcW w:w="2559" w:type="dxa"/>
            <w:shd w:val="clear" w:color="auto" w:fill="auto"/>
            <w:noWrap/>
            <w:vAlign w:val="center"/>
            <w:hideMark/>
          </w:tcPr>
          <w:p w14:paraId="3DD7029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57161</w:t>
            </w:r>
          </w:p>
        </w:tc>
        <w:tc>
          <w:tcPr>
            <w:tcW w:w="2550" w:type="dxa"/>
            <w:shd w:val="clear" w:color="auto" w:fill="auto"/>
            <w:noWrap/>
            <w:vAlign w:val="center"/>
            <w:hideMark/>
          </w:tcPr>
          <w:p w14:paraId="7C8B79E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2405</w:t>
            </w:r>
          </w:p>
        </w:tc>
        <w:tc>
          <w:tcPr>
            <w:tcW w:w="2121" w:type="dxa"/>
            <w:shd w:val="clear" w:color="auto" w:fill="auto"/>
            <w:noWrap/>
            <w:vAlign w:val="center"/>
            <w:hideMark/>
          </w:tcPr>
          <w:p w14:paraId="0DD16AD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1969</w:t>
            </w:r>
          </w:p>
        </w:tc>
        <w:tc>
          <w:tcPr>
            <w:tcW w:w="1212" w:type="dxa"/>
            <w:shd w:val="clear" w:color="auto" w:fill="auto"/>
            <w:noWrap/>
            <w:vAlign w:val="center"/>
            <w:hideMark/>
          </w:tcPr>
          <w:p w14:paraId="35FC89C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290276</w:t>
            </w:r>
          </w:p>
        </w:tc>
        <w:tc>
          <w:tcPr>
            <w:tcW w:w="1489" w:type="dxa"/>
            <w:shd w:val="clear" w:color="auto" w:fill="auto"/>
            <w:noWrap/>
            <w:vAlign w:val="center"/>
            <w:hideMark/>
          </w:tcPr>
          <w:p w14:paraId="343D8E2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w:t>
            </w:r>
          </w:p>
        </w:tc>
        <w:tc>
          <w:tcPr>
            <w:tcW w:w="1485" w:type="dxa"/>
            <w:shd w:val="clear" w:color="auto" w:fill="auto"/>
            <w:noWrap/>
            <w:vAlign w:val="center"/>
            <w:hideMark/>
          </w:tcPr>
          <w:p w14:paraId="38841EC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1973</w:t>
            </w:r>
          </w:p>
        </w:tc>
        <w:tc>
          <w:tcPr>
            <w:tcW w:w="677" w:type="dxa"/>
            <w:shd w:val="clear" w:color="auto" w:fill="auto"/>
            <w:noWrap/>
            <w:vAlign w:val="center"/>
            <w:hideMark/>
          </w:tcPr>
          <w:p w14:paraId="3F9C93C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0,04</w:t>
            </w:r>
          </w:p>
        </w:tc>
        <w:tc>
          <w:tcPr>
            <w:tcW w:w="636" w:type="dxa"/>
            <w:shd w:val="clear" w:color="auto" w:fill="auto"/>
            <w:noWrap/>
            <w:vAlign w:val="center"/>
            <w:hideMark/>
          </w:tcPr>
          <w:p w14:paraId="74DD0B1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0,20</w:t>
            </w:r>
          </w:p>
        </w:tc>
      </w:tr>
      <w:tr w:rsidR="00DB3154" w:rsidRPr="00E95D4A" w14:paraId="5B438E02" w14:textId="77777777" w:rsidTr="00DB3154">
        <w:trPr>
          <w:trHeight w:val="300"/>
        </w:trPr>
        <w:tc>
          <w:tcPr>
            <w:tcW w:w="1831" w:type="dxa"/>
            <w:shd w:val="clear" w:color="auto" w:fill="auto"/>
            <w:noWrap/>
            <w:vAlign w:val="center"/>
            <w:hideMark/>
          </w:tcPr>
          <w:p w14:paraId="7B66060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9</w:t>
            </w:r>
          </w:p>
        </w:tc>
        <w:tc>
          <w:tcPr>
            <w:tcW w:w="2559" w:type="dxa"/>
            <w:shd w:val="clear" w:color="auto" w:fill="auto"/>
            <w:noWrap/>
            <w:vAlign w:val="center"/>
            <w:hideMark/>
          </w:tcPr>
          <w:p w14:paraId="1401E07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186531</w:t>
            </w:r>
          </w:p>
        </w:tc>
        <w:tc>
          <w:tcPr>
            <w:tcW w:w="2550" w:type="dxa"/>
            <w:shd w:val="clear" w:color="auto" w:fill="auto"/>
            <w:noWrap/>
            <w:vAlign w:val="center"/>
            <w:hideMark/>
          </w:tcPr>
          <w:p w14:paraId="270CBF0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7847</w:t>
            </w:r>
          </w:p>
        </w:tc>
        <w:tc>
          <w:tcPr>
            <w:tcW w:w="2121" w:type="dxa"/>
            <w:shd w:val="clear" w:color="auto" w:fill="auto"/>
            <w:noWrap/>
            <w:vAlign w:val="center"/>
            <w:hideMark/>
          </w:tcPr>
          <w:p w14:paraId="2F0A015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5456</w:t>
            </w:r>
          </w:p>
        </w:tc>
        <w:tc>
          <w:tcPr>
            <w:tcW w:w="1212" w:type="dxa"/>
            <w:shd w:val="clear" w:color="auto" w:fill="auto"/>
            <w:noWrap/>
            <w:vAlign w:val="center"/>
            <w:hideMark/>
          </w:tcPr>
          <w:p w14:paraId="2DE1E8C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341867</w:t>
            </w:r>
          </w:p>
        </w:tc>
        <w:tc>
          <w:tcPr>
            <w:tcW w:w="1489" w:type="dxa"/>
            <w:shd w:val="clear" w:color="auto" w:fill="auto"/>
            <w:noWrap/>
            <w:vAlign w:val="center"/>
            <w:hideMark/>
          </w:tcPr>
          <w:p w14:paraId="4EABFE6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7</w:t>
            </w:r>
          </w:p>
        </w:tc>
        <w:tc>
          <w:tcPr>
            <w:tcW w:w="1485" w:type="dxa"/>
            <w:shd w:val="clear" w:color="auto" w:fill="auto"/>
            <w:noWrap/>
            <w:vAlign w:val="center"/>
            <w:hideMark/>
          </w:tcPr>
          <w:p w14:paraId="374B5C4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1975</w:t>
            </w:r>
          </w:p>
        </w:tc>
        <w:tc>
          <w:tcPr>
            <w:tcW w:w="677" w:type="dxa"/>
            <w:shd w:val="clear" w:color="auto" w:fill="auto"/>
            <w:noWrap/>
            <w:vAlign w:val="center"/>
            <w:hideMark/>
          </w:tcPr>
          <w:p w14:paraId="61210097"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0,08</w:t>
            </w:r>
          </w:p>
        </w:tc>
        <w:tc>
          <w:tcPr>
            <w:tcW w:w="636" w:type="dxa"/>
            <w:shd w:val="clear" w:color="auto" w:fill="auto"/>
            <w:noWrap/>
            <w:vAlign w:val="center"/>
            <w:hideMark/>
          </w:tcPr>
          <w:p w14:paraId="4A207C0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0,55</w:t>
            </w:r>
          </w:p>
        </w:tc>
      </w:tr>
      <w:tr w:rsidR="00DB3154" w:rsidRPr="00E95D4A" w14:paraId="5AF4DCC9" w14:textId="77777777" w:rsidTr="00DB3154">
        <w:trPr>
          <w:trHeight w:val="300"/>
        </w:trPr>
        <w:tc>
          <w:tcPr>
            <w:tcW w:w="1831" w:type="dxa"/>
            <w:shd w:val="clear" w:color="auto" w:fill="auto"/>
            <w:noWrap/>
            <w:vAlign w:val="center"/>
            <w:hideMark/>
          </w:tcPr>
          <w:p w14:paraId="49ABBEA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12</w:t>
            </w:r>
          </w:p>
        </w:tc>
        <w:tc>
          <w:tcPr>
            <w:tcW w:w="2559" w:type="dxa"/>
            <w:shd w:val="clear" w:color="auto" w:fill="auto"/>
            <w:noWrap/>
            <w:vAlign w:val="center"/>
            <w:hideMark/>
          </w:tcPr>
          <w:p w14:paraId="5CBE54B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180678</w:t>
            </w:r>
          </w:p>
        </w:tc>
        <w:tc>
          <w:tcPr>
            <w:tcW w:w="2550" w:type="dxa"/>
            <w:shd w:val="clear" w:color="auto" w:fill="auto"/>
            <w:noWrap/>
            <w:vAlign w:val="center"/>
            <w:hideMark/>
          </w:tcPr>
          <w:p w14:paraId="0CC53CA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7601</w:t>
            </w:r>
          </w:p>
        </w:tc>
        <w:tc>
          <w:tcPr>
            <w:tcW w:w="2121" w:type="dxa"/>
            <w:shd w:val="clear" w:color="auto" w:fill="auto"/>
            <w:noWrap/>
            <w:vAlign w:val="center"/>
            <w:hideMark/>
          </w:tcPr>
          <w:p w14:paraId="05B4F81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5831</w:t>
            </w:r>
          </w:p>
        </w:tc>
        <w:tc>
          <w:tcPr>
            <w:tcW w:w="1212" w:type="dxa"/>
            <w:shd w:val="clear" w:color="auto" w:fill="auto"/>
            <w:noWrap/>
            <w:vAlign w:val="center"/>
            <w:hideMark/>
          </w:tcPr>
          <w:p w14:paraId="0A9F266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309869</w:t>
            </w:r>
          </w:p>
        </w:tc>
        <w:tc>
          <w:tcPr>
            <w:tcW w:w="1489" w:type="dxa"/>
            <w:shd w:val="clear" w:color="auto" w:fill="auto"/>
            <w:noWrap/>
            <w:vAlign w:val="center"/>
            <w:hideMark/>
          </w:tcPr>
          <w:p w14:paraId="169154A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606846B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1977</w:t>
            </w:r>
          </w:p>
        </w:tc>
        <w:tc>
          <w:tcPr>
            <w:tcW w:w="677" w:type="dxa"/>
            <w:shd w:val="clear" w:color="auto" w:fill="auto"/>
            <w:noWrap/>
            <w:vAlign w:val="center"/>
            <w:hideMark/>
          </w:tcPr>
          <w:p w14:paraId="1B6E4E2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0,06</w:t>
            </w:r>
          </w:p>
        </w:tc>
        <w:tc>
          <w:tcPr>
            <w:tcW w:w="636" w:type="dxa"/>
            <w:shd w:val="clear" w:color="auto" w:fill="auto"/>
            <w:noWrap/>
            <w:vAlign w:val="center"/>
            <w:hideMark/>
          </w:tcPr>
          <w:p w14:paraId="71B8D5F4"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0,58</w:t>
            </w:r>
          </w:p>
        </w:tc>
      </w:tr>
      <w:tr w:rsidR="00DB3154" w:rsidRPr="00E95D4A" w14:paraId="0364C495" w14:textId="77777777" w:rsidTr="00DB3154">
        <w:trPr>
          <w:trHeight w:val="300"/>
        </w:trPr>
        <w:tc>
          <w:tcPr>
            <w:tcW w:w="1831" w:type="dxa"/>
            <w:shd w:val="clear" w:color="auto" w:fill="auto"/>
            <w:noWrap/>
            <w:vAlign w:val="center"/>
            <w:hideMark/>
          </w:tcPr>
          <w:p w14:paraId="7EC701A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13</w:t>
            </w:r>
          </w:p>
        </w:tc>
        <w:tc>
          <w:tcPr>
            <w:tcW w:w="2559" w:type="dxa"/>
            <w:shd w:val="clear" w:color="auto" w:fill="auto"/>
            <w:noWrap/>
            <w:vAlign w:val="center"/>
            <w:hideMark/>
          </w:tcPr>
          <w:p w14:paraId="33966BE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131428</w:t>
            </w:r>
          </w:p>
        </w:tc>
        <w:tc>
          <w:tcPr>
            <w:tcW w:w="2550" w:type="dxa"/>
            <w:shd w:val="clear" w:color="auto" w:fill="auto"/>
            <w:noWrap/>
            <w:vAlign w:val="center"/>
            <w:hideMark/>
          </w:tcPr>
          <w:p w14:paraId="2CB77FC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5529</w:t>
            </w:r>
          </w:p>
        </w:tc>
        <w:tc>
          <w:tcPr>
            <w:tcW w:w="2121" w:type="dxa"/>
            <w:shd w:val="clear" w:color="auto" w:fill="auto"/>
            <w:noWrap/>
            <w:vAlign w:val="center"/>
            <w:hideMark/>
          </w:tcPr>
          <w:p w14:paraId="16ADA18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4618</w:t>
            </w:r>
          </w:p>
        </w:tc>
        <w:tc>
          <w:tcPr>
            <w:tcW w:w="1212" w:type="dxa"/>
            <w:shd w:val="clear" w:color="auto" w:fill="auto"/>
            <w:noWrap/>
            <w:vAlign w:val="center"/>
            <w:hideMark/>
          </w:tcPr>
          <w:p w14:paraId="1E198BC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284579</w:t>
            </w:r>
          </w:p>
        </w:tc>
        <w:tc>
          <w:tcPr>
            <w:tcW w:w="1489" w:type="dxa"/>
            <w:shd w:val="clear" w:color="auto" w:fill="auto"/>
            <w:noWrap/>
            <w:vAlign w:val="center"/>
            <w:hideMark/>
          </w:tcPr>
          <w:p w14:paraId="5514612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09E00BC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1977</w:t>
            </w:r>
          </w:p>
        </w:tc>
        <w:tc>
          <w:tcPr>
            <w:tcW w:w="677" w:type="dxa"/>
            <w:shd w:val="clear" w:color="auto" w:fill="auto"/>
            <w:noWrap/>
            <w:vAlign w:val="center"/>
            <w:hideMark/>
          </w:tcPr>
          <w:p w14:paraId="7330BFB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0,05</w:t>
            </w:r>
          </w:p>
        </w:tc>
        <w:tc>
          <w:tcPr>
            <w:tcW w:w="636" w:type="dxa"/>
            <w:shd w:val="clear" w:color="auto" w:fill="auto"/>
            <w:noWrap/>
            <w:vAlign w:val="center"/>
            <w:hideMark/>
          </w:tcPr>
          <w:p w14:paraId="3038857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0,46</w:t>
            </w:r>
          </w:p>
        </w:tc>
      </w:tr>
      <w:tr w:rsidR="00DB3154" w:rsidRPr="00E95D4A" w14:paraId="321F1CA2" w14:textId="77777777" w:rsidTr="00DB3154">
        <w:trPr>
          <w:trHeight w:val="300"/>
        </w:trPr>
        <w:tc>
          <w:tcPr>
            <w:tcW w:w="1831" w:type="dxa"/>
            <w:shd w:val="clear" w:color="auto" w:fill="auto"/>
            <w:noWrap/>
            <w:vAlign w:val="center"/>
            <w:hideMark/>
          </w:tcPr>
          <w:p w14:paraId="4BD62AE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37</w:t>
            </w:r>
          </w:p>
        </w:tc>
        <w:tc>
          <w:tcPr>
            <w:tcW w:w="2559" w:type="dxa"/>
            <w:shd w:val="clear" w:color="auto" w:fill="auto"/>
            <w:noWrap/>
            <w:vAlign w:val="center"/>
            <w:hideMark/>
          </w:tcPr>
          <w:p w14:paraId="723877D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111476</w:t>
            </w:r>
          </w:p>
        </w:tc>
        <w:tc>
          <w:tcPr>
            <w:tcW w:w="2550" w:type="dxa"/>
            <w:shd w:val="clear" w:color="auto" w:fill="auto"/>
            <w:noWrap/>
            <w:vAlign w:val="center"/>
            <w:hideMark/>
          </w:tcPr>
          <w:p w14:paraId="7B598AF4"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4690</w:t>
            </w:r>
          </w:p>
        </w:tc>
        <w:tc>
          <w:tcPr>
            <w:tcW w:w="2121" w:type="dxa"/>
            <w:shd w:val="clear" w:color="auto" w:fill="auto"/>
            <w:noWrap/>
            <w:vAlign w:val="center"/>
            <w:hideMark/>
          </w:tcPr>
          <w:p w14:paraId="3534A09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4058</w:t>
            </w:r>
          </w:p>
        </w:tc>
        <w:tc>
          <w:tcPr>
            <w:tcW w:w="1212" w:type="dxa"/>
            <w:shd w:val="clear" w:color="auto" w:fill="auto"/>
            <w:noWrap/>
            <w:vAlign w:val="center"/>
            <w:hideMark/>
          </w:tcPr>
          <w:p w14:paraId="3F0079C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274699</w:t>
            </w:r>
          </w:p>
        </w:tc>
        <w:tc>
          <w:tcPr>
            <w:tcW w:w="1489" w:type="dxa"/>
            <w:shd w:val="clear" w:color="auto" w:fill="auto"/>
            <w:noWrap/>
            <w:vAlign w:val="center"/>
            <w:hideMark/>
          </w:tcPr>
          <w:p w14:paraId="104C630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w:t>
            </w:r>
          </w:p>
        </w:tc>
        <w:tc>
          <w:tcPr>
            <w:tcW w:w="1485" w:type="dxa"/>
            <w:shd w:val="clear" w:color="auto" w:fill="auto"/>
            <w:noWrap/>
            <w:vAlign w:val="center"/>
            <w:hideMark/>
          </w:tcPr>
          <w:p w14:paraId="5D7F723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1977</w:t>
            </w:r>
          </w:p>
        </w:tc>
        <w:tc>
          <w:tcPr>
            <w:tcW w:w="677" w:type="dxa"/>
            <w:shd w:val="clear" w:color="auto" w:fill="auto"/>
            <w:noWrap/>
            <w:vAlign w:val="center"/>
            <w:hideMark/>
          </w:tcPr>
          <w:p w14:paraId="7D4E433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0,08</w:t>
            </w:r>
          </w:p>
        </w:tc>
        <w:tc>
          <w:tcPr>
            <w:tcW w:w="636" w:type="dxa"/>
            <w:shd w:val="clear" w:color="auto" w:fill="auto"/>
            <w:noWrap/>
            <w:vAlign w:val="center"/>
            <w:hideMark/>
          </w:tcPr>
          <w:p w14:paraId="3E75392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0,41</w:t>
            </w:r>
          </w:p>
        </w:tc>
      </w:tr>
      <w:tr w:rsidR="00DB3154" w:rsidRPr="00E95D4A" w14:paraId="5754E477" w14:textId="77777777" w:rsidTr="00DB3154">
        <w:trPr>
          <w:trHeight w:val="300"/>
        </w:trPr>
        <w:tc>
          <w:tcPr>
            <w:tcW w:w="1831" w:type="dxa"/>
            <w:shd w:val="clear" w:color="auto" w:fill="auto"/>
            <w:noWrap/>
            <w:vAlign w:val="center"/>
            <w:hideMark/>
          </w:tcPr>
          <w:p w14:paraId="6E9A4FE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кв. 9А</w:t>
            </w:r>
          </w:p>
        </w:tc>
        <w:tc>
          <w:tcPr>
            <w:tcW w:w="2559" w:type="dxa"/>
            <w:shd w:val="clear" w:color="auto" w:fill="auto"/>
            <w:noWrap/>
            <w:vAlign w:val="center"/>
            <w:hideMark/>
          </w:tcPr>
          <w:p w14:paraId="30F88E6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64836</w:t>
            </w:r>
          </w:p>
        </w:tc>
        <w:tc>
          <w:tcPr>
            <w:tcW w:w="2550" w:type="dxa"/>
            <w:shd w:val="clear" w:color="auto" w:fill="auto"/>
            <w:noWrap/>
            <w:vAlign w:val="center"/>
            <w:hideMark/>
          </w:tcPr>
          <w:p w14:paraId="4A7C3A3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2728</w:t>
            </w:r>
          </w:p>
        </w:tc>
        <w:tc>
          <w:tcPr>
            <w:tcW w:w="2121" w:type="dxa"/>
            <w:shd w:val="clear" w:color="auto" w:fill="auto"/>
            <w:noWrap/>
            <w:vAlign w:val="center"/>
            <w:hideMark/>
          </w:tcPr>
          <w:p w14:paraId="1AD25BA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4195</w:t>
            </w:r>
          </w:p>
        </w:tc>
        <w:tc>
          <w:tcPr>
            <w:tcW w:w="1212" w:type="dxa"/>
            <w:shd w:val="clear" w:color="auto" w:fill="auto"/>
            <w:noWrap/>
            <w:vAlign w:val="center"/>
            <w:hideMark/>
          </w:tcPr>
          <w:p w14:paraId="1312B8F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154554</w:t>
            </w:r>
          </w:p>
        </w:tc>
        <w:tc>
          <w:tcPr>
            <w:tcW w:w="1489" w:type="dxa"/>
            <w:shd w:val="clear" w:color="auto" w:fill="auto"/>
            <w:noWrap/>
            <w:vAlign w:val="center"/>
            <w:hideMark/>
          </w:tcPr>
          <w:p w14:paraId="504E7E0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12</w:t>
            </w:r>
          </w:p>
        </w:tc>
        <w:tc>
          <w:tcPr>
            <w:tcW w:w="1485" w:type="dxa"/>
            <w:shd w:val="clear" w:color="auto" w:fill="auto"/>
            <w:noWrap/>
            <w:vAlign w:val="center"/>
            <w:hideMark/>
          </w:tcPr>
          <w:p w14:paraId="6E46738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1980</w:t>
            </w:r>
          </w:p>
        </w:tc>
        <w:tc>
          <w:tcPr>
            <w:tcW w:w="677" w:type="dxa"/>
            <w:shd w:val="clear" w:color="auto" w:fill="auto"/>
            <w:noWrap/>
            <w:vAlign w:val="center"/>
            <w:hideMark/>
          </w:tcPr>
          <w:p w14:paraId="1FCB6587"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0,03</w:t>
            </w:r>
          </w:p>
        </w:tc>
        <w:tc>
          <w:tcPr>
            <w:tcW w:w="636" w:type="dxa"/>
            <w:shd w:val="clear" w:color="auto" w:fill="auto"/>
            <w:noWrap/>
            <w:vAlign w:val="center"/>
            <w:hideMark/>
          </w:tcPr>
          <w:p w14:paraId="5902B13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0,42</w:t>
            </w:r>
          </w:p>
        </w:tc>
      </w:tr>
      <w:tr w:rsidR="00DB3154" w:rsidRPr="00E95D4A" w14:paraId="69766772" w14:textId="77777777" w:rsidTr="00DB3154">
        <w:trPr>
          <w:trHeight w:val="300"/>
        </w:trPr>
        <w:tc>
          <w:tcPr>
            <w:tcW w:w="1831" w:type="dxa"/>
            <w:shd w:val="clear" w:color="auto" w:fill="auto"/>
            <w:noWrap/>
            <w:vAlign w:val="center"/>
            <w:hideMark/>
          </w:tcPr>
          <w:p w14:paraId="6ECD9B7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36</w:t>
            </w:r>
          </w:p>
        </w:tc>
        <w:tc>
          <w:tcPr>
            <w:tcW w:w="2559" w:type="dxa"/>
            <w:shd w:val="clear" w:color="auto" w:fill="auto"/>
            <w:noWrap/>
            <w:vAlign w:val="center"/>
            <w:hideMark/>
          </w:tcPr>
          <w:p w14:paraId="60D3310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186057</w:t>
            </w:r>
          </w:p>
        </w:tc>
        <w:tc>
          <w:tcPr>
            <w:tcW w:w="2550" w:type="dxa"/>
            <w:shd w:val="clear" w:color="auto" w:fill="auto"/>
            <w:noWrap/>
            <w:vAlign w:val="center"/>
            <w:hideMark/>
          </w:tcPr>
          <w:p w14:paraId="210D985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7827</w:t>
            </w:r>
          </w:p>
        </w:tc>
        <w:tc>
          <w:tcPr>
            <w:tcW w:w="2121" w:type="dxa"/>
            <w:shd w:val="clear" w:color="auto" w:fill="auto"/>
            <w:noWrap/>
            <w:vAlign w:val="center"/>
            <w:hideMark/>
          </w:tcPr>
          <w:p w14:paraId="219AFD0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4035</w:t>
            </w:r>
          </w:p>
        </w:tc>
        <w:tc>
          <w:tcPr>
            <w:tcW w:w="1212" w:type="dxa"/>
            <w:shd w:val="clear" w:color="auto" w:fill="auto"/>
            <w:noWrap/>
            <w:vAlign w:val="center"/>
            <w:hideMark/>
          </w:tcPr>
          <w:p w14:paraId="51EAD0A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461113</w:t>
            </w:r>
          </w:p>
        </w:tc>
        <w:tc>
          <w:tcPr>
            <w:tcW w:w="1489" w:type="dxa"/>
            <w:shd w:val="clear" w:color="auto" w:fill="auto"/>
            <w:noWrap/>
            <w:vAlign w:val="center"/>
            <w:hideMark/>
          </w:tcPr>
          <w:p w14:paraId="3854B82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252A275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1980</w:t>
            </w:r>
          </w:p>
        </w:tc>
        <w:tc>
          <w:tcPr>
            <w:tcW w:w="677" w:type="dxa"/>
            <w:shd w:val="clear" w:color="auto" w:fill="auto"/>
            <w:noWrap/>
            <w:vAlign w:val="center"/>
            <w:hideMark/>
          </w:tcPr>
          <w:p w14:paraId="5D34B0D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0,04</w:t>
            </w:r>
          </w:p>
        </w:tc>
        <w:tc>
          <w:tcPr>
            <w:tcW w:w="636" w:type="dxa"/>
            <w:shd w:val="clear" w:color="auto" w:fill="auto"/>
            <w:noWrap/>
            <w:vAlign w:val="center"/>
            <w:hideMark/>
          </w:tcPr>
          <w:p w14:paraId="497004D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0,40</w:t>
            </w:r>
          </w:p>
        </w:tc>
      </w:tr>
      <w:tr w:rsidR="00DB3154" w:rsidRPr="00E95D4A" w14:paraId="1A561644" w14:textId="77777777" w:rsidTr="00DB3154">
        <w:trPr>
          <w:trHeight w:val="300"/>
        </w:trPr>
        <w:tc>
          <w:tcPr>
            <w:tcW w:w="1831" w:type="dxa"/>
            <w:shd w:val="clear" w:color="auto" w:fill="auto"/>
            <w:noWrap/>
            <w:vAlign w:val="center"/>
            <w:hideMark/>
          </w:tcPr>
          <w:p w14:paraId="7E6B7B3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14</w:t>
            </w:r>
          </w:p>
        </w:tc>
        <w:tc>
          <w:tcPr>
            <w:tcW w:w="2559" w:type="dxa"/>
            <w:shd w:val="clear" w:color="auto" w:fill="auto"/>
            <w:noWrap/>
            <w:vAlign w:val="center"/>
            <w:hideMark/>
          </w:tcPr>
          <w:p w14:paraId="7C63086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93948</w:t>
            </w:r>
          </w:p>
        </w:tc>
        <w:tc>
          <w:tcPr>
            <w:tcW w:w="2550" w:type="dxa"/>
            <w:shd w:val="clear" w:color="auto" w:fill="auto"/>
            <w:noWrap/>
            <w:vAlign w:val="center"/>
            <w:hideMark/>
          </w:tcPr>
          <w:p w14:paraId="7E4566F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3952</w:t>
            </w:r>
          </w:p>
        </w:tc>
        <w:tc>
          <w:tcPr>
            <w:tcW w:w="2121" w:type="dxa"/>
            <w:shd w:val="clear" w:color="auto" w:fill="auto"/>
            <w:noWrap/>
            <w:vAlign w:val="center"/>
            <w:hideMark/>
          </w:tcPr>
          <w:p w14:paraId="478B5FE7"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4055</w:t>
            </w:r>
          </w:p>
        </w:tc>
        <w:tc>
          <w:tcPr>
            <w:tcW w:w="1212" w:type="dxa"/>
            <w:shd w:val="clear" w:color="auto" w:fill="auto"/>
            <w:noWrap/>
            <w:vAlign w:val="center"/>
            <w:hideMark/>
          </w:tcPr>
          <w:p w14:paraId="48EB02D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231681</w:t>
            </w:r>
          </w:p>
        </w:tc>
        <w:tc>
          <w:tcPr>
            <w:tcW w:w="1489" w:type="dxa"/>
            <w:shd w:val="clear" w:color="auto" w:fill="auto"/>
            <w:noWrap/>
            <w:vAlign w:val="center"/>
            <w:hideMark/>
          </w:tcPr>
          <w:p w14:paraId="7AD9282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w:t>
            </w:r>
          </w:p>
        </w:tc>
        <w:tc>
          <w:tcPr>
            <w:tcW w:w="1485" w:type="dxa"/>
            <w:shd w:val="clear" w:color="auto" w:fill="auto"/>
            <w:noWrap/>
            <w:vAlign w:val="center"/>
            <w:hideMark/>
          </w:tcPr>
          <w:p w14:paraId="77E7556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1980</w:t>
            </w:r>
          </w:p>
        </w:tc>
        <w:tc>
          <w:tcPr>
            <w:tcW w:w="677" w:type="dxa"/>
            <w:shd w:val="clear" w:color="auto" w:fill="auto"/>
            <w:noWrap/>
            <w:vAlign w:val="center"/>
            <w:hideMark/>
          </w:tcPr>
          <w:p w14:paraId="00C3875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0,08</w:t>
            </w:r>
          </w:p>
        </w:tc>
        <w:tc>
          <w:tcPr>
            <w:tcW w:w="636" w:type="dxa"/>
            <w:shd w:val="clear" w:color="auto" w:fill="auto"/>
            <w:noWrap/>
            <w:vAlign w:val="center"/>
            <w:hideMark/>
          </w:tcPr>
          <w:p w14:paraId="682CD0E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0,41</w:t>
            </w:r>
          </w:p>
        </w:tc>
      </w:tr>
      <w:tr w:rsidR="00DB3154" w:rsidRPr="00E95D4A" w14:paraId="147C2A8E" w14:textId="77777777" w:rsidTr="00DB3154">
        <w:trPr>
          <w:trHeight w:val="300"/>
        </w:trPr>
        <w:tc>
          <w:tcPr>
            <w:tcW w:w="1831" w:type="dxa"/>
            <w:shd w:val="clear" w:color="auto" w:fill="auto"/>
            <w:noWrap/>
            <w:vAlign w:val="center"/>
            <w:hideMark/>
          </w:tcPr>
          <w:p w14:paraId="73A0FB6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14А</w:t>
            </w:r>
          </w:p>
        </w:tc>
        <w:tc>
          <w:tcPr>
            <w:tcW w:w="2559" w:type="dxa"/>
            <w:shd w:val="clear" w:color="auto" w:fill="auto"/>
            <w:noWrap/>
            <w:vAlign w:val="center"/>
            <w:hideMark/>
          </w:tcPr>
          <w:p w14:paraId="01DA84C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9288</w:t>
            </w:r>
          </w:p>
        </w:tc>
        <w:tc>
          <w:tcPr>
            <w:tcW w:w="2550" w:type="dxa"/>
            <w:shd w:val="clear" w:color="auto" w:fill="auto"/>
            <w:noWrap/>
            <w:vAlign w:val="center"/>
            <w:hideMark/>
          </w:tcPr>
          <w:p w14:paraId="37257E3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391</w:t>
            </w:r>
          </w:p>
        </w:tc>
        <w:tc>
          <w:tcPr>
            <w:tcW w:w="2121" w:type="dxa"/>
            <w:shd w:val="clear" w:color="auto" w:fill="auto"/>
            <w:noWrap/>
            <w:vAlign w:val="center"/>
            <w:hideMark/>
          </w:tcPr>
          <w:p w14:paraId="34680AB4"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709</w:t>
            </w:r>
          </w:p>
        </w:tc>
        <w:tc>
          <w:tcPr>
            <w:tcW w:w="1212" w:type="dxa"/>
            <w:shd w:val="clear" w:color="auto" w:fill="auto"/>
            <w:noWrap/>
            <w:vAlign w:val="center"/>
            <w:hideMark/>
          </w:tcPr>
          <w:p w14:paraId="166F7C8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131065</w:t>
            </w:r>
          </w:p>
        </w:tc>
        <w:tc>
          <w:tcPr>
            <w:tcW w:w="1489" w:type="dxa"/>
            <w:shd w:val="clear" w:color="auto" w:fill="auto"/>
            <w:noWrap/>
            <w:vAlign w:val="center"/>
            <w:hideMark/>
          </w:tcPr>
          <w:p w14:paraId="4E07FD8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2397469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1981</w:t>
            </w:r>
          </w:p>
        </w:tc>
        <w:tc>
          <w:tcPr>
            <w:tcW w:w="677" w:type="dxa"/>
            <w:shd w:val="clear" w:color="auto" w:fill="auto"/>
            <w:noWrap/>
            <w:vAlign w:val="center"/>
            <w:hideMark/>
          </w:tcPr>
          <w:p w14:paraId="7D7C016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0,01</w:t>
            </w:r>
          </w:p>
        </w:tc>
        <w:tc>
          <w:tcPr>
            <w:tcW w:w="636" w:type="dxa"/>
            <w:shd w:val="clear" w:color="auto" w:fill="auto"/>
            <w:noWrap/>
            <w:vAlign w:val="center"/>
            <w:hideMark/>
          </w:tcPr>
          <w:p w14:paraId="194F5BA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0,07</w:t>
            </w:r>
          </w:p>
        </w:tc>
      </w:tr>
      <w:tr w:rsidR="00DB3154" w:rsidRPr="00E95D4A" w14:paraId="0A117A3C" w14:textId="77777777" w:rsidTr="00DB3154">
        <w:trPr>
          <w:trHeight w:val="300"/>
        </w:trPr>
        <w:tc>
          <w:tcPr>
            <w:tcW w:w="1831" w:type="dxa"/>
            <w:shd w:val="clear" w:color="auto" w:fill="auto"/>
            <w:noWrap/>
            <w:vAlign w:val="center"/>
            <w:hideMark/>
          </w:tcPr>
          <w:p w14:paraId="7A7939F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10</w:t>
            </w:r>
          </w:p>
        </w:tc>
        <w:tc>
          <w:tcPr>
            <w:tcW w:w="2559" w:type="dxa"/>
            <w:shd w:val="clear" w:color="auto" w:fill="auto"/>
            <w:noWrap/>
            <w:vAlign w:val="center"/>
            <w:hideMark/>
          </w:tcPr>
          <w:p w14:paraId="17B285C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234450</w:t>
            </w:r>
          </w:p>
        </w:tc>
        <w:tc>
          <w:tcPr>
            <w:tcW w:w="2550" w:type="dxa"/>
            <w:shd w:val="clear" w:color="auto" w:fill="auto"/>
            <w:noWrap/>
            <w:vAlign w:val="center"/>
            <w:hideMark/>
          </w:tcPr>
          <w:p w14:paraId="36C358F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9863</w:t>
            </w:r>
          </w:p>
        </w:tc>
        <w:tc>
          <w:tcPr>
            <w:tcW w:w="2121" w:type="dxa"/>
            <w:shd w:val="clear" w:color="auto" w:fill="auto"/>
            <w:noWrap/>
            <w:vAlign w:val="center"/>
            <w:hideMark/>
          </w:tcPr>
          <w:p w14:paraId="7F39F477"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5792</w:t>
            </w:r>
          </w:p>
        </w:tc>
        <w:tc>
          <w:tcPr>
            <w:tcW w:w="1212" w:type="dxa"/>
            <w:shd w:val="clear" w:color="auto" w:fill="auto"/>
            <w:noWrap/>
            <w:vAlign w:val="center"/>
            <w:hideMark/>
          </w:tcPr>
          <w:p w14:paraId="6D64848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404770</w:t>
            </w:r>
          </w:p>
        </w:tc>
        <w:tc>
          <w:tcPr>
            <w:tcW w:w="1489" w:type="dxa"/>
            <w:shd w:val="clear" w:color="auto" w:fill="auto"/>
            <w:noWrap/>
            <w:vAlign w:val="center"/>
            <w:hideMark/>
          </w:tcPr>
          <w:p w14:paraId="443CD5E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6CE7EFC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1981</w:t>
            </w:r>
          </w:p>
        </w:tc>
        <w:tc>
          <w:tcPr>
            <w:tcW w:w="677" w:type="dxa"/>
            <w:shd w:val="clear" w:color="auto" w:fill="auto"/>
            <w:noWrap/>
            <w:vAlign w:val="center"/>
            <w:hideMark/>
          </w:tcPr>
          <w:p w14:paraId="18E6FA8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0,06</w:t>
            </w:r>
          </w:p>
        </w:tc>
        <w:tc>
          <w:tcPr>
            <w:tcW w:w="636" w:type="dxa"/>
            <w:shd w:val="clear" w:color="auto" w:fill="auto"/>
            <w:noWrap/>
            <w:vAlign w:val="center"/>
            <w:hideMark/>
          </w:tcPr>
          <w:p w14:paraId="7026582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0,58</w:t>
            </w:r>
          </w:p>
        </w:tc>
      </w:tr>
      <w:tr w:rsidR="00DB3154" w:rsidRPr="00E95D4A" w14:paraId="251D5F6F" w14:textId="77777777" w:rsidTr="00DB3154">
        <w:trPr>
          <w:trHeight w:val="300"/>
        </w:trPr>
        <w:tc>
          <w:tcPr>
            <w:tcW w:w="1831" w:type="dxa"/>
            <w:shd w:val="clear" w:color="auto" w:fill="auto"/>
            <w:noWrap/>
            <w:vAlign w:val="center"/>
            <w:hideMark/>
          </w:tcPr>
          <w:p w14:paraId="5B8B192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lastRenderedPageBreak/>
              <w:t>мкр. 36А</w:t>
            </w:r>
          </w:p>
        </w:tc>
        <w:tc>
          <w:tcPr>
            <w:tcW w:w="2559" w:type="dxa"/>
            <w:shd w:val="clear" w:color="auto" w:fill="auto"/>
            <w:noWrap/>
            <w:vAlign w:val="center"/>
            <w:hideMark/>
          </w:tcPr>
          <w:p w14:paraId="0250C05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23339</w:t>
            </w:r>
          </w:p>
        </w:tc>
        <w:tc>
          <w:tcPr>
            <w:tcW w:w="2550" w:type="dxa"/>
            <w:shd w:val="clear" w:color="auto" w:fill="auto"/>
            <w:noWrap/>
            <w:vAlign w:val="center"/>
            <w:hideMark/>
          </w:tcPr>
          <w:p w14:paraId="6EEF94E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982</w:t>
            </w:r>
          </w:p>
        </w:tc>
        <w:tc>
          <w:tcPr>
            <w:tcW w:w="2121" w:type="dxa"/>
            <w:shd w:val="clear" w:color="auto" w:fill="auto"/>
            <w:noWrap/>
            <w:vAlign w:val="center"/>
            <w:hideMark/>
          </w:tcPr>
          <w:p w14:paraId="7830772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1485</w:t>
            </w:r>
          </w:p>
        </w:tc>
        <w:tc>
          <w:tcPr>
            <w:tcW w:w="1212" w:type="dxa"/>
            <w:shd w:val="clear" w:color="auto" w:fill="auto"/>
            <w:noWrap/>
            <w:vAlign w:val="center"/>
            <w:hideMark/>
          </w:tcPr>
          <w:p w14:paraId="7658E3A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157118</w:t>
            </w:r>
          </w:p>
        </w:tc>
        <w:tc>
          <w:tcPr>
            <w:tcW w:w="1489" w:type="dxa"/>
            <w:shd w:val="clear" w:color="auto" w:fill="auto"/>
            <w:noWrap/>
            <w:vAlign w:val="center"/>
            <w:hideMark/>
          </w:tcPr>
          <w:p w14:paraId="4B230DB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1AD2AD7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1981</w:t>
            </w:r>
          </w:p>
        </w:tc>
        <w:tc>
          <w:tcPr>
            <w:tcW w:w="677" w:type="dxa"/>
            <w:shd w:val="clear" w:color="auto" w:fill="auto"/>
            <w:noWrap/>
            <w:vAlign w:val="center"/>
            <w:hideMark/>
          </w:tcPr>
          <w:p w14:paraId="1F5511E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0,02</w:t>
            </w:r>
          </w:p>
        </w:tc>
        <w:tc>
          <w:tcPr>
            <w:tcW w:w="636" w:type="dxa"/>
            <w:shd w:val="clear" w:color="auto" w:fill="auto"/>
            <w:noWrap/>
            <w:vAlign w:val="center"/>
            <w:hideMark/>
          </w:tcPr>
          <w:p w14:paraId="1D9CD82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0,15</w:t>
            </w:r>
          </w:p>
        </w:tc>
      </w:tr>
      <w:tr w:rsidR="00DB3154" w:rsidRPr="00E95D4A" w14:paraId="67CBAAE1" w14:textId="77777777" w:rsidTr="00DB3154">
        <w:trPr>
          <w:trHeight w:val="300"/>
        </w:trPr>
        <w:tc>
          <w:tcPr>
            <w:tcW w:w="1831" w:type="dxa"/>
            <w:shd w:val="clear" w:color="auto" w:fill="auto"/>
            <w:noWrap/>
            <w:vAlign w:val="center"/>
            <w:hideMark/>
          </w:tcPr>
          <w:p w14:paraId="72E2E43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17</w:t>
            </w:r>
          </w:p>
        </w:tc>
        <w:tc>
          <w:tcPr>
            <w:tcW w:w="2559" w:type="dxa"/>
            <w:shd w:val="clear" w:color="auto" w:fill="auto"/>
            <w:noWrap/>
            <w:vAlign w:val="center"/>
            <w:hideMark/>
          </w:tcPr>
          <w:p w14:paraId="0558EE7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204208</w:t>
            </w:r>
          </w:p>
        </w:tc>
        <w:tc>
          <w:tcPr>
            <w:tcW w:w="2550" w:type="dxa"/>
            <w:shd w:val="clear" w:color="auto" w:fill="auto"/>
            <w:noWrap/>
            <w:vAlign w:val="center"/>
            <w:hideMark/>
          </w:tcPr>
          <w:p w14:paraId="3FC1FE5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8591</w:t>
            </w:r>
          </w:p>
        </w:tc>
        <w:tc>
          <w:tcPr>
            <w:tcW w:w="2121" w:type="dxa"/>
            <w:shd w:val="clear" w:color="auto" w:fill="auto"/>
            <w:noWrap/>
            <w:vAlign w:val="center"/>
            <w:hideMark/>
          </w:tcPr>
          <w:p w14:paraId="1047FE2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5590</w:t>
            </w:r>
          </w:p>
        </w:tc>
        <w:tc>
          <w:tcPr>
            <w:tcW w:w="1212" w:type="dxa"/>
            <w:shd w:val="clear" w:color="auto" w:fill="auto"/>
            <w:noWrap/>
            <w:vAlign w:val="center"/>
            <w:hideMark/>
          </w:tcPr>
          <w:p w14:paraId="34EE7CE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365335</w:t>
            </w:r>
          </w:p>
        </w:tc>
        <w:tc>
          <w:tcPr>
            <w:tcW w:w="1489" w:type="dxa"/>
            <w:shd w:val="clear" w:color="auto" w:fill="auto"/>
            <w:noWrap/>
            <w:vAlign w:val="center"/>
            <w:hideMark/>
          </w:tcPr>
          <w:p w14:paraId="3C3B90F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54358A7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1982</w:t>
            </w:r>
          </w:p>
        </w:tc>
        <w:tc>
          <w:tcPr>
            <w:tcW w:w="677" w:type="dxa"/>
            <w:shd w:val="clear" w:color="auto" w:fill="auto"/>
            <w:noWrap/>
            <w:vAlign w:val="center"/>
            <w:hideMark/>
          </w:tcPr>
          <w:p w14:paraId="250E6B5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0,06</w:t>
            </w:r>
          </w:p>
        </w:tc>
        <w:tc>
          <w:tcPr>
            <w:tcW w:w="636" w:type="dxa"/>
            <w:shd w:val="clear" w:color="auto" w:fill="auto"/>
            <w:noWrap/>
            <w:vAlign w:val="center"/>
            <w:hideMark/>
          </w:tcPr>
          <w:p w14:paraId="353906E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0,56</w:t>
            </w:r>
          </w:p>
        </w:tc>
      </w:tr>
      <w:tr w:rsidR="00DB3154" w:rsidRPr="00E95D4A" w14:paraId="094B17E4" w14:textId="77777777" w:rsidTr="00DB3154">
        <w:trPr>
          <w:trHeight w:val="300"/>
        </w:trPr>
        <w:tc>
          <w:tcPr>
            <w:tcW w:w="1831" w:type="dxa"/>
            <w:shd w:val="clear" w:color="auto" w:fill="auto"/>
            <w:noWrap/>
            <w:vAlign w:val="center"/>
            <w:hideMark/>
          </w:tcPr>
          <w:p w14:paraId="0B677274"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18</w:t>
            </w:r>
          </w:p>
        </w:tc>
        <w:tc>
          <w:tcPr>
            <w:tcW w:w="2559" w:type="dxa"/>
            <w:shd w:val="clear" w:color="auto" w:fill="auto"/>
            <w:noWrap/>
            <w:vAlign w:val="center"/>
            <w:hideMark/>
          </w:tcPr>
          <w:p w14:paraId="1A9E712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126423</w:t>
            </w:r>
          </w:p>
        </w:tc>
        <w:tc>
          <w:tcPr>
            <w:tcW w:w="2550" w:type="dxa"/>
            <w:shd w:val="clear" w:color="auto" w:fill="auto"/>
            <w:noWrap/>
            <w:vAlign w:val="center"/>
            <w:hideMark/>
          </w:tcPr>
          <w:p w14:paraId="4B67DB0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5319</w:t>
            </w:r>
          </w:p>
        </w:tc>
        <w:tc>
          <w:tcPr>
            <w:tcW w:w="2121" w:type="dxa"/>
            <w:shd w:val="clear" w:color="auto" w:fill="auto"/>
            <w:noWrap/>
            <w:vAlign w:val="center"/>
            <w:hideMark/>
          </w:tcPr>
          <w:p w14:paraId="6A4A9107"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5982</w:t>
            </w:r>
          </w:p>
        </w:tc>
        <w:tc>
          <w:tcPr>
            <w:tcW w:w="1212" w:type="dxa"/>
            <w:shd w:val="clear" w:color="auto" w:fill="auto"/>
            <w:noWrap/>
            <w:vAlign w:val="center"/>
            <w:hideMark/>
          </w:tcPr>
          <w:p w14:paraId="49AAB28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211325</w:t>
            </w:r>
          </w:p>
        </w:tc>
        <w:tc>
          <w:tcPr>
            <w:tcW w:w="1489" w:type="dxa"/>
            <w:shd w:val="clear" w:color="auto" w:fill="auto"/>
            <w:noWrap/>
            <w:vAlign w:val="center"/>
            <w:hideMark/>
          </w:tcPr>
          <w:p w14:paraId="3490B27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2E1BB15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1983</w:t>
            </w:r>
          </w:p>
        </w:tc>
        <w:tc>
          <w:tcPr>
            <w:tcW w:w="677" w:type="dxa"/>
            <w:shd w:val="clear" w:color="auto" w:fill="auto"/>
            <w:noWrap/>
            <w:vAlign w:val="center"/>
            <w:hideMark/>
          </w:tcPr>
          <w:p w14:paraId="776F00D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0,07</w:t>
            </w:r>
          </w:p>
        </w:tc>
        <w:tc>
          <w:tcPr>
            <w:tcW w:w="636" w:type="dxa"/>
            <w:shd w:val="clear" w:color="auto" w:fill="auto"/>
            <w:noWrap/>
            <w:vAlign w:val="center"/>
            <w:hideMark/>
          </w:tcPr>
          <w:p w14:paraId="78810934"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0,60</w:t>
            </w:r>
          </w:p>
        </w:tc>
      </w:tr>
      <w:tr w:rsidR="00DB3154" w:rsidRPr="00E95D4A" w14:paraId="3A4C792A" w14:textId="77777777" w:rsidTr="00DB3154">
        <w:trPr>
          <w:trHeight w:val="300"/>
        </w:trPr>
        <w:tc>
          <w:tcPr>
            <w:tcW w:w="1831" w:type="dxa"/>
            <w:shd w:val="clear" w:color="auto" w:fill="auto"/>
            <w:noWrap/>
            <w:vAlign w:val="center"/>
            <w:hideMark/>
          </w:tcPr>
          <w:p w14:paraId="20E02D0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19</w:t>
            </w:r>
          </w:p>
        </w:tc>
        <w:tc>
          <w:tcPr>
            <w:tcW w:w="2559" w:type="dxa"/>
            <w:shd w:val="clear" w:color="auto" w:fill="auto"/>
            <w:noWrap/>
            <w:vAlign w:val="center"/>
            <w:hideMark/>
          </w:tcPr>
          <w:p w14:paraId="532BCC37"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133855</w:t>
            </w:r>
          </w:p>
        </w:tc>
        <w:tc>
          <w:tcPr>
            <w:tcW w:w="2550" w:type="dxa"/>
            <w:shd w:val="clear" w:color="auto" w:fill="auto"/>
            <w:noWrap/>
            <w:vAlign w:val="center"/>
            <w:hideMark/>
          </w:tcPr>
          <w:p w14:paraId="52464B0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5631</w:t>
            </w:r>
          </w:p>
        </w:tc>
        <w:tc>
          <w:tcPr>
            <w:tcW w:w="2121" w:type="dxa"/>
            <w:shd w:val="clear" w:color="auto" w:fill="auto"/>
            <w:noWrap/>
            <w:vAlign w:val="center"/>
            <w:hideMark/>
          </w:tcPr>
          <w:p w14:paraId="6DB9E8D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5149</w:t>
            </w:r>
          </w:p>
        </w:tc>
        <w:tc>
          <w:tcPr>
            <w:tcW w:w="1212" w:type="dxa"/>
            <w:shd w:val="clear" w:color="auto" w:fill="auto"/>
            <w:noWrap/>
            <w:vAlign w:val="center"/>
            <w:hideMark/>
          </w:tcPr>
          <w:p w14:paraId="102780D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259975</w:t>
            </w:r>
          </w:p>
        </w:tc>
        <w:tc>
          <w:tcPr>
            <w:tcW w:w="1489" w:type="dxa"/>
            <w:shd w:val="clear" w:color="auto" w:fill="auto"/>
            <w:noWrap/>
            <w:vAlign w:val="center"/>
            <w:hideMark/>
          </w:tcPr>
          <w:p w14:paraId="56876DA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2485C76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1983</w:t>
            </w:r>
          </w:p>
        </w:tc>
        <w:tc>
          <w:tcPr>
            <w:tcW w:w="677" w:type="dxa"/>
            <w:shd w:val="clear" w:color="auto" w:fill="auto"/>
            <w:noWrap/>
            <w:vAlign w:val="center"/>
            <w:hideMark/>
          </w:tcPr>
          <w:p w14:paraId="3B3F954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0,06</w:t>
            </w:r>
          </w:p>
        </w:tc>
        <w:tc>
          <w:tcPr>
            <w:tcW w:w="636" w:type="dxa"/>
            <w:shd w:val="clear" w:color="auto" w:fill="auto"/>
            <w:noWrap/>
            <w:vAlign w:val="center"/>
            <w:hideMark/>
          </w:tcPr>
          <w:p w14:paraId="114FB7D7"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0,51</w:t>
            </w:r>
          </w:p>
        </w:tc>
      </w:tr>
      <w:tr w:rsidR="00DB3154" w:rsidRPr="00E95D4A" w14:paraId="3DD0B536" w14:textId="77777777" w:rsidTr="00DB3154">
        <w:trPr>
          <w:trHeight w:val="300"/>
        </w:trPr>
        <w:tc>
          <w:tcPr>
            <w:tcW w:w="1831" w:type="dxa"/>
            <w:shd w:val="clear" w:color="auto" w:fill="auto"/>
            <w:noWrap/>
            <w:vAlign w:val="center"/>
            <w:hideMark/>
          </w:tcPr>
          <w:p w14:paraId="22D113B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20</w:t>
            </w:r>
          </w:p>
        </w:tc>
        <w:tc>
          <w:tcPr>
            <w:tcW w:w="2559" w:type="dxa"/>
            <w:shd w:val="clear" w:color="auto" w:fill="auto"/>
            <w:noWrap/>
            <w:vAlign w:val="center"/>
            <w:hideMark/>
          </w:tcPr>
          <w:p w14:paraId="49EEADB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257961</w:t>
            </w:r>
          </w:p>
        </w:tc>
        <w:tc>
          <w:tcPr>
            <w:tcW w:w="2550" w:type="dxa"/>
            <w:shd w:val="clear" w:color="auto" w:fill="auto"/>
            <w:noWrap/>
            <w:vAlign w:val="center"/>
            <w:hideMark/>
          </w:tcPr>
          <w:p w14:paraId="648C56C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10852</w:t>
            </w:r>
          </w:p>
        </w:tc>
        <w:tc>
          <w:tcPr>
            <w:tcW w:w="2121" w:type="dxa"/>
            <w:shd w:val="clear" w:color="auto" w:fill="auto"/>
            <w:noWrap/>
            <w:vAlign w:val="center"/>
            <w:hideMark/>
          </w:tcPr>
          <w:p w14:paraId="76EAA4D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4028</w:t>
            </w:r>
          </w:p>
        </w:tc>
        <w:tc>
          <w:tcPr>
            <w:tcW w:w="1212" w:type="dxa"/>
            <w:shd w:val="clear" w:color="auto" w:fill="auto"/>
            <w:noWrap/>
            <w:vAlign w:val="center"/>
            <w:hideMark/>
          </w:tcPr>
          <w:p w14:paraId="22C329B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640414</w:t>
            </w:r>
          </w:p>
        </w:tc>
        <w:tc>
          <w:tcPr>
            <w:tcW w:w="1489" w:type="dxa"/>
            <w:shd w:val="clear" w:color="auto" w:fill="auto"/>
            <w:noWrap/>
            <w:vAlign w:val="center"/>
            <w:hideMark/>
          </w:tcPr>
          <w:p w14:paraId="3425434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w:t>
            </w:r>
          </w:p>
        </w:tc>
        <w:tc>
          <w:tcPr>
            <w:tcW w:w="1485" w:type="dxa"/>
            <w:shd w:val="clear" w:color="auto" w:fill="auto"/>
            <w:noWrap/>
            <w:vAlign w:val="center"/>
            <w:hideMark/>
          </w:tcPr>
          <w:p w14:paraId="1491D74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1988</w:t>
            </w:r>
          </w:p>
        </w:tc>
        <w:tc>
          <w:tcPr>
            <w:tcW w:w="677" w:type="dxa"/>
            <w:shd w:val="clear" w:color="auto" w:fill="auto"/>
            <w:noWrap/>
            <w:vAlign w:val="center"/>
            <w:hideMark/>
          </w:tcPr>
          <w:p w14:paraId="39FD71C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0,08</w:t>
            </w:r>
          </w:p>
        </w:tc>
        <w:tc>
          <w:tcPr>
            <w:tcW w:w="636" w:type="dxa"/>
            <w:shd w:val="clear" w:color="auto" w:fill="auto"/>
            <w:noWrap/>
            <w:vAlign w:val="center"/>
            <w:hideMark/>
          </w:tcPr>
          <w:p w14:paraId="4B0299B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0,40</w:t>
            </w:r>
          </w:p>
        </w:tc>
      </w:tr>
      <w:tr w:rsidR="00DB3154" w:rsidRPr="00E95D4A" w14:paraId="1AA577CB" w14:textId="77777777" w:rsidTr="00DB3154">
        <w:trPr>
          <w:trHeight w:val="300"/>
        </w:trPr>
        <w:tc>
          <w:tcPr>
            <w:tcW w:w="1831" w:type="dxa"/>
            <w:shd w:val="clear" w:color="auto" w:fill="auto"/>
            <w:noWrap/>
            <w:vAlign w:val="center"/>
            <w:hideMark/>
          </w:tcPr>
          <w:p w14:paraId="0AC4B26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22</w:t>
            </w:r>
          </w:p>
        </w:tc>
        <w:tc>
          <w:tcPr>
            <w:tcW w:w="2559" w:type="dxa"/>
            <w:shd w:val="clear" w:color="auto" w:fill="auto"/>
            <w:noWrap/>
            <w:vAlign w:val="center"/>
            <w:hideMark/>
          </w:tcPr>
          <w:p w14:paraId="36FC244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74172</w:t>
            </w:r>
          </w:p>
        </w:tc>
        <w:tc>
          <w:tcPr>
            <w:tcW w:w="2550" w:type="dxa"/>
            <w:shd w:val="clear" w:color="auto" w:fill="auto"/>
            <w:noWrap/>
            <w:vAlign w:val="center"/>
            <w:hideMark/>
          </w:tcPr>
          <w:p w14:paraId="0209A1D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3120</w:t>
            </w:r>
          </w:p>
        </w:tc>
        <w:tc>
          <w:tcPr>
            <w:tcW w:w="2121" w:type="dxa"/>
            <w:shd w:val="clear" w:color="auto" w:fill="auto"/>
            <w:noWrap/>
            <w:vAlign w:val="center"/>
            <w:hideMark/>
          </w:tcPr>
          <w:p w14:paraId="4692CFA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3687</w:t>
            </w:r>
          </w:p>
        </w:tc>
        <w:tc>
          <w:tcPr>
            <w:tcW w:w="1212" w:type="dxa"/>
            <w:shd w:val="clear" w:color="auto" w:fill="auto"/>
            <w:noWrap/>
            <w:vAlign w:val="center"/>
            <w:hideMark/>
          </w:tcPr>
          <w:p w14:paraId="09363BD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201184</w:t>
            </w:r>
          </w:p>
        </w:tc>
        <w:tc>
          <w:tcPr>
            <w:tcW w:w="1489" w:type="dxa"/>
            <w:shd w:val="clear" w:color="auto" w:fill="auto"/>
            <w:noWrap/>
            <w:vAlign w:val="center"/>
            <w:hideMark/>
          </w:tcPr>
          <w:p w14:paraId="00A2EB6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052E3DD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1989</w:t>
            </w:r>
          </w:p>
        </w:tc>
        <w:tc>
          <w:tcPr>
            <w:tcW w:w="677" w:type="dxa"/>
            <w:shd w:val="clear" w:color="auto" w:fill="auto"/>
            <w:noWrap/>
            <w:vAlign w:val="center"/>
            <w:hideMark/>
          </w:tcPr>
          <w:p w14:paraId="5A063B84"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0,04</w:t>
            </w:r>
          </w:p>
        </w:tc>
        <w:tc>
          <w:tcPr>
            <w:tcW w:w="636" w:type="dxa"/>
            <w:shd w:val="clear" w:color="auto" w:fill="auto"/>
            <w:noWrap/>
            <w:vAlign w:val="center"/>
            <w:hideMark/>
          </w:tcPr>
          <w:p w14:paraId="3C260BF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0,37</w:t>
            </w:r>
          </w:p>
        </w:tc>
      </w:tr>
      <w:tr w:rsidR="00DB3154" w:rsidRPr="00E95D4A" w14:paraId="1AF2B789" w14:textId="77777777" w:rsidTr="00DB3154">
        <w:trPr>
          <w:trHeight w:val="300"/>
        </w:trPr>
        <w:tc>
          <w:tcPr>
            <w:tcW w:w="1831" w:type="dxa"/>
            <w:shd w:val="clear" w:color="auto" w:fill="auto"/>
            <w:noWrap/>
            <w:vAlign w:val="center"/>
            <w:hideMark/>
          </w:tcPr>
          <w:p w14:paraId="58F16CA7"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30</w:t>
            </w:r>
          </w:p>
        </w:tc>
        <w:tc>
          <w:tcPr>
            <w:tcW w:w="2559" w:type="dxa"/>
            <w:shd w:val="clear" w:color="auto" w:fill="auto"/>
            <w:noWrap/>
            <w:vAlign w:val="center"/>
            <w:hideMark/>
          </w:tcPr>
          <w:p w14:paraId="40E22E9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122400</w:t>
            </w:r>
          </w:p>
        </w:tc>
        <w:tc>
          <w:tcPr>
            <w:tcW w:w="2550" w:type="dxa"/>
            <w:shd w:val="clear" w:color="auto" w:fill="auto"/>
            <w:noWrap/>
            <w:vAlign w:val="center"/>
            <w:hideMark/>
          </w:tcPr>
          <w:p w14:paraId="402139B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5149</w:t>
            </w:r>
          </w:p>
        </w:tc>
        <w:tc>
          <w:tcPr>
            <w:tcW w:w="2121" w:type="dxa"/>
            <w:shd w:val="clear" w:color="auto" w:fill="auto"/>
            <w:noWrap/>
            <w:vAlign w:val="center"/>
            <w:hideMark/>
          </w:tcPr>
          <w:p w14:paraId="55B0989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4751</w:t>
            </w:r>
          </w:p>
        </w:tc>
        <w:tc>
          <w:tcPr>
            <w:tcW w:w="1212" w:type="dxa"/>
            <w:shd w:val="clear" w:color="auto" w:fill="auto"/>
            <w:noWrap/>
            <w:vAlign w:val="center"/>
            <w:hideMark/>
          </w:tcPr>
          <w:p w14:paraId="72DADB0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257611</w:t>
            </w:r>
          </w:p>
        </w:tc>
        <w:tc>
          <w:tcPr>
            <w:tcW w:w="1489" w:type="dxa"/>
            <w:shd w:val="clear" w:color="auto" w:fill="auto"/>
            <w:noWrap/>
            <w:vAlign w:val="center"/>
            <w:hideMark/>
          </w:tcPr>
          <w:p w14:paraId="5110A2C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0640CDD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1990</w:t>
            </w:r>
          </w:p>
        </w:tc>
        <w:tc>
          <w:tcPr>
            <w:tcW w:w="677" w:type="dxa"/>
            <w:shd w:val="clear" w:color="auto" w:fill="auto"/>
            <w:noWrap/>
            <w:vAlign w:val="center"/>
            <w:hideMark/>
          </w:tcPr>
          <w:p w14:paraId="7F24562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0,05</w:t>
            </w:r>
          </w:p>
        </w:tc>
        <w:tc>
          <w:tcPr>
            <w:tcW w:w="636" w:type="dxa"/>
            <w:shd w:val="clear" w:color="auto" w:fill="auto"/>
            <w:noWrap/>
            <w:vAlign w:val="center"/>
            <w:hideMark/>
          </w:tcPr>
          <w:p w14:paraId="300A6C8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0,48</w:t>
            </w:r>
          </w:p>
        </w:tc>
      </w:tr>
      <w:tr w:rsidR="00DB3154" w:rsidRPr="00E95D4A" w14:paraId="37ECD1EB" w14:textId="77777777" w:rsidTr="00DB3154">
        <w:trPr>
          <w:trHeight w:val="300"/>
        </w:trPr>
        <w:tc>
          <w:tcPr>
            <w:tcW w:w="1831" w:type="dxa"/>
            <w:shd w:val="clear" w:color="auto" w:fill="auto"/>
            <w:noWrap/>
            <w:vAlign w:val="center"/>
            <w:hideMark/>
          </w:tcPr>
          <w:p w14:paraId="6C77CE9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24</w:t>
            </w:r>
          </w:p>
        </w:tc>
        <w:tc>
          <w:tcPr>
            <w:tcW w:w="2559" w:type="dxa"/>
            <w:shd w:val="clear" w:color="auto" w:fill="auto"/>
            <w:noWrap/>
            <w:vAlign w:val="center"/>
            <w:hideMark/>
          </w:tcPr>
          <w:p w14:paraId="4B3D9687"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68828</w:t>
            </w:r>
          </w:p>
        </w:tc>
        <w:tc>
          <w:tcPr>
            <w:tcW w:w="2550" w:type="dxa"/>
            <w:shd w:val="clear" w:color="auto" w:fill="auto"/>
            <w:noWrap/>
            <w:vAlign w:val="center"/>
            <w:hideMark/>
          </w:tcPr>
          <w:p w14:paraId="14C495E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2896</w:t>
            </w:r>
          </w:p>
        </w:tc>
        <w:tc>
          <w:tcPr>
            <w:tcW w:w="2121" w:type="dxa"/>
            <w:shd w:val="clear" w:color="auto" w:fill="auto"/>
            <w:noWrap/>
            <w:vAlign w:val="center"/>
            <w:hideMark/>
          </w:tcPr>
          <w:p w14:paraId="54B6B49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3752</w:t>
            </w:r>
          </w:p>
        </w:tc>
        <w:tc>
          <w:tcPr>
            <w:tcW w:w="1212" w:type="dxa"/>
            <w:shd w:val="clear" w:color="auto" w:fill="auto"/>
            <w:noWrap/>
            <w:vAlign w:val="center"/>
            <w:hideMark/>
          </w:tcPr>
          <w:p w14:paraId="003B45F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183445</w:t>
            </w:r>
          </w:p>
        </w:tc>
        <w:tc>
          <w:tcPr>
            <w:tcW w:w="1489" w:type="dxa"/>
            <w:shd w:val="clear" w:color="auto" w:fill="auto"/>
            <w:noWrap/>
            <w:vAlign w:val="center"/>
            <w:hideMark/>
          </w:tcPr>
          <w:p w14:paraId="7CF7321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324ACDF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1993</w:t>
            </w:r>
          </w:p>
        </w:tc>
        <w:tc>
          <w:tcPr>
            <w:tcW w:w="677" w:type="dxa"/>
            <w:shd w:val="clear" w:color="auto" w:fill="auto"/>
            <w:noWrap/>
            <w:vAlign w:val="center"/>
            <w:hideMark/>
          </w:tcPr>
          <w:p w14:paraId="7ACC6AF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0,04</w:t>
            </w:r>
          </w:p>
        </w:tc>
        <w:tc>
          <w:tcPr>
            <w:tcW w:w="636" w:type="dxa"/>
            <w:shd w:val="clear" w:color="auto" w:fill="auto"/>
            <w:noWrap/>
            <w:vAlign w:val="center"/>
            <w:hideMark/>
          </w:tcPr>
          <w:p w14:paraId="0F2FCD8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0,38</w:t>
            </w:r>
          </w:p>
        </w:tc>
      </w:tr>
      <w:tr w:rsidR="00DB3154" w:rsidRPr="00E95D4A" w14:paraId="7CA5976B" w14:textId="77777777" w:rsidTr="00DB3154">
        <w:trPr>
          <w:trHeight w:val="300"/>
        </w:trPr>
        <w:tc>
          <w:tcPr>
            <w:tcW w:w="1831" w:type="dxa"/>
            <w:shd w:val="clear" w:color="auto" w:fill="auto"/>
            <w:noWrap/>
            <w:vAlign w:val="center"/>
            <w:hideMark/>
          </w:tcPr>
          <w:p w14:paraId="133DF35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25</w:t>
            </w:r>
          </w:p>
        </w:tc>
        <w:tc>
          <w:tcPr>
            <w:tcW w:w="2559" w:type="dxa"/>
            <w:shd w:val="clear" w:color="auto" w:fill="auto"/>
            <w:noWrap/>
            <w:vAlign w:val="center"/>
            <w:hideMark/>
          </w:tcPr>
          <w:p w14:paraId="4AAD620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127873</w:t>
            </w:r>
          </w:p>
        </w:tc>
        <w:tc>
          <w:tcPr>
            <w:tcW w:w="2550" w:type="dxa"/>
            <w:shd w:val="clear" w:color="auto" w:fill="auto"/>
            <w:noWrap/>
            <w:vAlign w:val="center"/>
            <w:hideMark/>
          </w:tcPr>
          <w:p w14:paraId="7897091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5380</w:t>
            </w:r>
          </w:p>
        </w:tc>
        <w:tc>
          <w:tcPr>
            <w:tcW w:w="2121" w:type="dxa"/>
            <w:shd w:val="clear" w:color="auto" w:fill="auto"/>
            <w:noWrap/>
            <w:vAlign w:val="center"/>
            <w:hideMark/>
          </w:tcPr>
          <w:p w14:paraId="5545F54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4835</w:t>
            </w:r>
          </w:p>
        </w:tc>
        <w:tc>
          <w:tcPr>
            <w:tcW w:w="1212" w:type="dxa"/>
            <w:shd w:val="clear" w:color="auto" w:fill="auto"/>
            <w:noWrap/>
            <w:vAlign w:val="center"/>
            <w:hideMark/>
          </w:tcPr>
          <w:p w14:paraId="77DE965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264451</w:t>
            </w:r>
          </w:p>
        </w:tc>
        <w:tc>
          <w:tcPr>
            <w:tcW w:w="1489" w:type="dxa"/>
            <w:shd w:val="clear" w:color="auto" w:fill="auto"/>
            <w:noWrap/>
            <w:vAlign w:val="center"/>
            <w:hideMark/>
          </w:tcPr>
          <w:p w14:paraId="313AEF6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3D004F2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1993</w:t>
            </w:r>
          </w:p>
        </w:tc>
        <w:tc>
          <w:tcPr>
            <w:tcW w:w="677" w:type="dxa"/>
            <w:shd w:val="clear" w:color="auto" w:fill="auto"/>
            <w:noWrap/>
            <w:vAlign w:val="center"/>
            <w:hideMark/>
          </w:tcPr>
          <w:p w14:paraId="4FE9CFE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0,05</w:t>
            </w:r>
          </w:p>
        </w:tc>
        <w:tc>
          <w:tcPr>
            <w:tcW w:w="636" w:type="dxa"/>
            <w:shd w:val="clear" w:color="auto" w:fill="auto"/>
            <w:noWrap/>
            <w:vAlign w:val="center"/>
            <w:hideMark/>
          </w:tcPr>
          <w:p w14:paraId="57DAB6D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0,48</w:t>
            </w:r>
          </w:p>
        </w:tc>
      </w:tr>
      <w:tr w:rsidR="00DB3154" w:rsidRPr="00E95D4A" w14:paraId="2ACEE91D" w14:textId="77777777" w:rsidTr="00DB3154">
        <w:trPr>
          <w:trHeight w:val="300"/>
        </w:trPr>
        <w:tc>
          <w:tcPr>
            <w:tcW w:w="1831" w:type="dxa"/>
            <w:shd w:val="clear" w:color="auto" w:fill="auto"/>
            <w:noWrap/>
            <w:vAlign w:val="center"/>
            <w:hideMark/>
          </w:tcPr>
          <w:p w14:paraId="77AED5F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21</w:t>
            </w:r>
          </w:p>
        </w:tc>
        <w:tc>
          <w:tcPr>
            <w:tcW w:w="2559" w:type="dxa"/>
            <w:shd w:val="clear" w:color="auto" w:fill="auto"/>
            <w:noWrap/>
            <w:vAlign w:val="center"/>
            <w:hideMark/>
          </w:tcPr>
          <w:p w14:paraId="095416F7"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172345</w:t>
            </w:r>
          </w:p>
        </w:tc>
        <w:tc>
          <w:tcPr>
            <w:tcW w:w="2550" w:type="dxa"/>
            <w:shd w:val="clear" w:color="auto" w:fill="auto"/>
            <w:noWrap/>
            <w:vAlign w:val="center"/>
            <w:hideMark/>
          </w:tcPr>
          <w:p w14:paraId="7A01C34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7251</w:t>
            </w:r>
          </w:p>
        </w:tc>
        <w:tc>
          <w:tcPr>
            <w:tcW w:w="2121" w:type="dxa"/>
            <w:shd w:val="clear" w:color="auto" w:fill="auto"/>
            <w:noWrap/>
            <w:vAlign w:val="center"/>
            <w:hideMark/>
          </w:tcPr>
          <w:p w14:paraId="30ADEB9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4854</w:t>
            </w:r>
          </w:p>
        </w:tc>
        <w:tc>
          <w:tcPr>
            <w:tcW w:w="1212" w:type="dxa"/>
            <w:shd w:val="clear" w:color="auto" w:fill="auto"/>
            <w:noWrap/>
            <w:vAlign w:val="center"/>
            <w:hideMark/>
          </w:tcPr>
          <w:p w14:paraId="1B34B81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355047</w:t>
            </w:r>
          </w:p>
        </w:tc>
        <w:tc>
          <w:tcPr>
            <w:tcW w:w="1489" w:type="dxa"/>
            <w:shd w:val="clear" w:color="auto" w:fill="auto"/>
            <w:noWrap/>
            <w:vAlign w:val="center"/>
            <w:hideMark/>
          </w:tcPr>
          <w:p w14:paraId="5086D37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5F6C8F1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1995</w:t>
            </w:r>
          </w:p>
        </w:tc>
        <w:tc>
          <w:tcPr>
            <w:tcW w:w="677" w:type="dxa"/>
            <w:shd w:val="clear" w:color="auto" w:fill="auto"/>
            <w:noWrap/>
            <w:vAlign w:val="center"/>
            <w:hideMark/>
          </w:tcPr>
          <w:p w14:paraId="62BB65E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0,05</w:t>
            </w:r>
          </w:p>
        </w:tc>
        <w:tc>
          <w:tcPr>
            <w:tcW w:w="636" w:type="dxa"/>
            <w:shd w:val="clear" w:color="auto" w:fill="auto"/>
            <w:noWrap/>
            <w:vAlign w:val="center"/>
            <w:hideMark/>
          </w:tcPr>
          <w:p w14:paraId="4A40963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0,49</w:t>
            </w:r>
          </w:p>
        </w:tc>
      </w:tr>
      <w:tr w:rsidR="00DB3154" w:rsidRPr="00E95D4A" w14:paraId="136F7C64" w14:textId="77777777" w:rsidTr="00DB3154">
        <w:trPr>
          <w:trHeight w:val="300"/>
        </w:trPr>
        <w:tc>
          <w:tcPr>
            <w:tcW w:w="1831" w:type="dxa"/>
            <w:shd w:val="clear" w:color="auto" w:fill="auto"/>
            <w:noWrap/>
            <w:vAlign w:val="center"/>
            <w:hideMark/>
          </w:tcPr>
          <w:p w14:paraId="5ED1B50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23</w:t>
            </w:r>
          </w:p>
        </w:tc>
        <w:tc>
          <w:tcPr>
            <w:tcW w:w="2559" w:type="dxa"/>
            <w:shd w:val="clear" w:color="auto" w:fill="auto"/>
            <w:noWrap/>
            <w:vAlign w:val="center"/>
            <w:hideMark/>
          </w:tcPr>
          <w:p w14:paraId="2E1BCAC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75096</w:t>
            </w:r>
          </w:p>
        </w:tc>
        <w:tc>
          <w:tcPr>
            <w:tcW w:w="2550" w:type="dxa"/>
            <w:shd w:val="clear" w:color="auto" w:fill="auto"/>
            <w:noWrap/>
            <w:vAlign w:val="center"/>
            <w:hideMark/>
          </w:tcPr>
          <w:p w14:paraId="7B3F155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3159</w:t>
            </w:r>
          </w:p>
        </w:tc>
        <w:tc>
          <w:tcPr>
            <w:tcW w:w="2121" w:type="dxa"/>
            <w:shd w:val="clear" w:color="auto" w:fill="auto"/>
            <w:noWrap/>
            <w:vAlign w:val="center"/>
            <w:hideMark/>
          </w:tcPr>
          <w:p w14:paraId="3E21F39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4135</w:t>
            </w:r>
          </w:p>
        </w:tc>
        <w:tc>
          <w:tcPr>
            <w:tcW w:w="1212" w:type="dxa"/>
            <w:shd w:val="clear" w:color="auto" w:fill="auto"/>
            <w:noWrap/>
            <w:vAlign w:val="center"/>
            <w:hideMark/>
          </w:tcPr>
          <w:p w14:paraId="378B753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181589</w:t>
            </w:r>
          </w:p>
        </w:tc>
        <w:tc>
          <w:tcPr>
            <w:tcW w:w="1489" w:type="dxa"/>
            <w:shd w:val="clear" w:color="auto" w:fill="auto"/>
            <w:noWrap/>
            <w:vAlign w:val="center"/>
            <w:hideMark/>
          </w:tcPr>
          <w:p w14:paraId="7C1CE57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7B9C1DA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1995</w:t>
            </w:r>
          </w:p>
        </w:tc>
        <w:tc>
          <w:tcPr>
            <w:tcW w:w="677" w:type="dxa"/>
            <w:shd w:val="clear" w:color="auto" w:fill="auto"/>
            <w:noWrap/>
            <w:vAlign w:val="center"/>
            <w:hideMark/>
          </w:tcPr>
          <w:p w14:paraId="2F2AB9F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0,05</w:t>
            </w:r>
          </w:p>
        </w:tc>
        <w:tc>
          <w:tcPr>
            <w:tcW w:w="636" w:type="dxa"/>
            <w:shd w:val="clear" w:color="auto" w:fill="auto"/>
            <w:noWrap/>
            <w:vAlign w:val="center"/>
            <w:hideMark/>
          </w:tcPr>
          <w:p w14:paraId="152DA71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0,41</w:t>
            </w:r>
          </w:p>
        </w:tc>
      </w:tr>
      <w:tr w:rsidR="00DB3154" w:rsidRPr="00E95D4A" w14:paraId="27254B48" w14:textId="77777777" w:rsidTr="00DB3154">
        <w:trPr>
          <w:trHeight w:val="300"/>
        </w:trPr>
        <w:tc>
          <w:tcPr>
            <w:tcW w:w="1831" w:type="dxa"/>
            <w:shd w:val="clear" w:color="auto" w:fill="auto"/>
            <w:noWrap/>
            <w:vAlign w:val="center"/>
            <w:hideMark/>
          </w:tcPr>
          <w:p w14:paraId="3703BEC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26</w:t>
            </w:r>
          </w:p>
        </w:tc>
        <w:tc>
          <w:tcPr>
            <w:tcW w:w="2559" w:type="dxa"/>
            <w:shd w:val="clear" w:color="auto" w:fill="auto"/>
            <w:noWrap/>
            <w:vAlign w:val="center"/>
            <w:hideMark/>
          </w:tcPr>
          <w:p w14:paraId="25BB9A5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171145</w:t>
            </w:r>
          </w:p>
        </w:tc>
        <w:tc>
          <w:tcPr>
            <w:tcW w:w="2550" w:type="dxa"/>
            <w:shd w:val="clear" w:color="auto" w:fill="auto"/>
            <w:noWrap/>
            <w:vAlign w:val="center"/>
            <w:hideMark/>
          </w:tcPr>
          <w:p w14:paraId="291CA33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7200</w:t>
            </w:r>
          </w:p>
        </w:tc>
        <w:tc>
          <w:tcPr>
            <w:tcW w:w="2121" w:type="dxa"/>
            <w:shd w:val="clear" w:color="auto" w:fill="auto"/>
            <w:noWrap/>
            <w:vAlign w:val="center"/>
            <w:hideMark/>
          </w:tcPr>
          <w:p w14:paraId="4AAF5EB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5158</w:t>
            </w:r>
          </w:p>
        </w:tc>
        <w:tc>
          <w:tcPr>
            <w:tcW w:w="1212" w:type="dxa"/>
            <w:shd w:val="clear" w:color="auto" w:fill="auto"/>
            <w:noWrap/>
            <w:vAlign w:val="center"/>
            <w:hideMark/>
          </w:tcPr>
          <w:p w14:paraId="44D22AA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331803</w:t>
            </w:r>
          </w:p>
        </w:tc>
        <w:tc>
          <w:tcPr>
            <w:tcW w:w="1489" w:type="dxa"/>
            <w:shd w:val="clear" w:color="auto" w:fill="auto"/>
            <w:noWrap/>
            <w:vAlign w:val="center"/>
            <w:hideMark/>
          </w:tcPr>
          <w:p w14:paraId="4DBA8EF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10</w:t>
            </w:r>
          </w:p>
        </w:tc>
        <w:tc>
          <w:tcPr>
            <w:tcW w:w="1485" w:type="dxa"/>
            <w:shd w:val="clear" w:color="auto" w:fill="auto"/>
            <w:noWrap/>
            <w:vAlign w:val="center"/>
            <w:hideMark/>
          </w:tcPr>
          <w:p w14:paraId="090BC58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1995</w:t>
            </w:r>
          </w:p>
        </w:tc>
        <w:tc>
          <w:tcPr>
            <w:tcW w:w="677" w:type="dxa"/>
            <w:shd w:val="clear" w:color="auto" w:fill="auto"/>
            <w:noWrap/>
            <w:vAlign w:val="center"/>
            <w:hideMark/>
          </w:tcPr>
          <w:p w14:paraId="23A62C3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0,05</w:t>
            </w:r>
          </w:p>
        </w:tc>
        <w:tc>
          <w:tcPr>
            <w:tcW w:w="636" w:type="dxa"/>
            <w:shd w:val="clear" w:color="auto" w:fill="auto"/>
            <w:noWrap/>
            <w:vAlign w:val="center"/>
            <w:hideMark/>
          </w:tcPr>
          <w:p w14:paraId="38FB98E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0,52</w:t>
            </w:r>
          </w:p>
        </w:tc>
      </w:tr>
      <w:tr w:rsidR="00DB3154" w:rsidRPr="00E95D4A" w14:paraId="622A09E9" w14:textId="77777777" w:rsidTr="00DB3154">
        <w:trPr>
          <w:trHeight w:val="300"/>
        </w:trPr>
        <w:tc>
          <w:tcPr>
            <w:tcW w:w="1831" w:type="dxa"/>
            <w:shd w:val="clear" w:color="auto" w:fill="auto"/>
            <w:noWrap/>
            <w:vAlign w:val="center"/>
            <w:hideMark/>
          </w:tcPr>
          <w:p w14:paraId="5CC5C49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28</w:t>
            </w:r>
          </w:p>
        </w:tc>
        <w:tc>
          <w:tcPr>
            <w:tcW w:w="2559" w:type="dxa"/>
            <w:shd w:val="clear" w:color="auto" w:fill="auto"/>
            <w:noWrap/>
            <w:vAlign w:val="center"/>
            <w:hideMark/>
          </w:tcPr>
          <w:p w14:paraId="2A1316D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218333</w:t>
            </w:r>
          </w:p>
        </w:tc>
        <w:tc>
          <w:tcPr>
            <w:tcW w:w="2550" w:type="dxa"/>
            <w:shd w:val="clear" w:color="auto" w:fill="auto"/>
            <w:noWrap/>
            <w:vAlign w:val="center"/>
            <w:hideMark/>
          </w:tcPr>
          <w:p w14:paraId="395F1A7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9185</w:t>
            </w:r>
          </w:p>
        </w:tc>
        <w:tc>
          <w:tcPr>
            <w:tcW w:w="2121" w:type="dxa"/>
            <w:shd w:val="clear" w:color="auto" w:fill="auto"/>
            <w:noWrap/>
            <w:vAlign w:val="center"/>
            <w:hideMark/>
          </w:tcPr>
          <w:p w14:paraId="1087B04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5802</w:t>
            </w:r>
          </w:p>
        </w:tc>
        <w:tc>
          <w:tcPr>
            <w:tcW w:w="1212" w:type="dxa"/>
            <w:shd w:val="clear" w:color="auto" w:fill="auto"/>
            <w:noWrap/>
            <w:vAlign w:val="center"/>
            <w:hideMark/>
          </w:tcPr>
          <w:p w14:paraId="4081AA1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376316</w:t>
            </w:r>
          </w:p>
        </w:tc>
        <w:tc>
          <w:tcPr>
            <w:tcW w:w="1489" w:type="dxa"/>
            <w:shd w:val="clear" w:color="auto" w:fill="auto"/>
            <w:noWrap/>
            <w:vAlign w:val="center"/>
            <w:hideMark/>
          </w:tcPr>
          <w:p w14:paraId="4966431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7327A46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1995</w:t>
            </w:r>
          </w:p>
        </w:tc>
        <w:tc>
          <w:tcPr>
            <w:tcW w:w="677" w:type="dxa"/>
            <w:shd w:val="clear" w:color="auto" w:fill="auto"/>
            <w:noWrap/>
            <w:vAlign w:val="center"/>
            <w:hideMark/>
          </w:tcPr>
          <w:p w14:paraId="52DC3E8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0,06</w:t>
            </w:r>
          </w:p>
        </w:tc>
        <w:tc>
          <w:tcPr>
            <w:tcW w:w="636" w:type="dxa"/>
            <w:shd w:val="clear" w:color="auto" w:fill="auto"/>
            <w:noWrap/>
            <w:vAlign w:val="center"/>
            <w:hideMark/>
          </w:tcPr>
          <w:p w14:paraId="66583D0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0,58</w:t>
            </w:r>
          </w:p>
        </w:tc>
      </w:tr>
      <w:tr w:rsidR="00DB3154" w:rsidRPr="00E95D4A" w14:paraId="7151F0E8" w14:textId="77777777" w:rsidTr="00DB3154">
        <w:trPr>
          <w:trHeight w:val="300"/>
        </w:trPr>
        <w:tc>
          <w:tcPr>
            <w:tcW w:w="1831" w:type="dxa"/>
            <w:shd w:val="clear" w:color="auto" w:fill="auto"/>
            <w:noWrap/>
            <w:vAlign w:val="center"/>
            <w:hideMark/>
          </w:tcPr>
          <w:p w14:paraId="01CB1DB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27</w:t>
            </w:r>
          </w:p>
        </w:tc>
        <w:tc>
          <w:tcPr>
            <w:tcW w:w="2559" w:type="dxa"/>
            <w:shd w:val="clear" w:color="auto" w:fill="auto"/>
            <w:noWrap/>
            <w:vAlign w:val="center"/>
            <w:hideMark/>
          </w:tcPr>
          <w:p w14:paraId="683FC8C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171229</w:t>
            </w:r>
          </w:p>
        </w:tc>
        <w:tc>
          <w:tcPr>
            <w:tcW w:w="2550" w:type="dxa"/>
            <w:shd w:val="clear" w:color="auto" w:fill="auto"/>
            <w:noWrap/>
            <w:vAlign w:val="center"/>
            <w:hideMark/>
          </w:tcPr>
          <w:p w14:paraId="720739B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7204</w:t>
            </w:r>
          </w:p>
        </w:tc>
        <w:tc>
          <w:tcPr>
            <w:tcW w:w="2121" w:type="dxa"/>
            <w:shd w:val="clear" w:color="auto" w:fill="auto"/>
            <w:noWrap/>
            <w:vAlign w:val="center"/>
            <w:hideMark/>
          </w:tcPr>
          <w:p w14:paraId="1A3DF8C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5850</w:t>
            </w:r>
          </w:p>
        </w:tc>
        <w:tc>
          <w:tcPr>
            <w:tcW w:w="1212" w:type="dxa"/>
            <w:shd w:val="clear" w:color="auto" w:fill="auto"/>
            <w:noWrap/>
            <w:vAlign w:val="center"/>
            <w:hideMark/>
          </w:tcPr>
          <w:p w14:paraId="567D8EE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292699</w:t>
            </w:r>
          </w:p>
        </w:tc>
        <w:tc>
          <w:tcPr>
            <w:tcW w:w="1489" w:type="dxa"/>
            <w:shd w:val="clear" w:color="auto" w:fill="auto"/>
            <w:noWrap/>
            <w:vAlign w:val="center"/>
            <w:hideMark/>
          </w:tcPr>
          <w:p w14:paraId="29E139D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4074F73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1996</w:t>
            </w:r>
          </w:p>
        </w:tc>
        <w:tc>
          <w:tcPr>
            <w:tcW w:w="677" w:type="dxa"/>
            <w:shd w:val="clear" w:color="auto" w:fill="auto"/>
            <w:noWrap/>
            <w:vAlign w:val="center"/>
            <w:hideMark/>
          </w:tcPr>
          <w:p w14:paraId="623C304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0,07</w:t>
            </w:r>
          </w:p>
        </w:tc>
        <w:tc>
          <w:tcPr>
            <w:tcW w:w="636" w:type="dxa"/>
            <w:shd w:val="clear" w:color="auto" w:fill="auto"/>
            <w:noWrap/>
            <w:vAlign w:val="center"/>
            <w:hideMark/>
          </w:tcPr>
          <w:p w14:paraId="3A15CC7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0,59</w:t>
            </w:r>
          </w:p>
        </w:tc>
      </w:tr>
      <w:tr w:rsidR="00DB3154" w:rsidRPr="00E95D4A" w14:paraId="2358D20B" w14:textId="77777777" w:rsidTr="00DB3154">
        <w:trPr>
          <w:trHeight w:val="300"/>
        </w:trPr>
        <w:tc>
          <w:tcPr>
            <w:tcW w:w="1831" w:type="dxa"/>
            <w:shd w:val="clear" w:color="auto" w:fill="auto"/>
            <w:noWrap/>
            <w:vAlign w:val="center"/>
            <w:hideMark/>
          </w:tcPr>
          <w:p w14:paraId="6F93E1E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35</w:t>
            </w:r>
          </w:p>
        </w:tc>
        <w:tc>
          <w:tcPr>
            <w:tcW w:w="2559" w:type="dxa"/>
            <w:shd w:val="clear" w:color="auto" w:fill="auto"/>
            <w:noWrap/>
            <w:vAlign w:val="center"/>
            <w:hideMark/>
          </w:tcPr>
          <w:p w14:paraId="174E2AD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196630</w:t>
            </w:r>
          </w:p>
        </w:tc>
        <w:tc>
          <w:tcPr>
            <w:tcW w:w="2550" w:type="dxa"/>
            <w:shd w:val="clear" w:color="auto" w:fill="auto"/>
            <w:noWrap/>
            <w:vAlign w:val="center"/>
            <w:hideMark/>
          </w:tcPr>
          <w:p w14:paraId="2CCF594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8272</w:t>
            </w:r>
          </w:p>
        </w:tc>
        <w:tc>
          <w:tcPr>
            <w:tcW w:w="2121" w:type="dxa"/>
            <w:shd w:val="clear" w:color="auto" w:fill="auto"/>
            <w:noWrap/>
            <w:vAlign w:val="center"/>
            <w:hideMark/>
          </w:tcPr>
          <w:p w14:paraId="29A1798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6079</w:t>
            </w:r>
          </w:p>
        </w:tc>
        <w:tc>
          <w:tcPr>
            <w:tcW w:w="1212" w:type="dxa"/>
            <w:shd w:val="clear" w:color="auto" w:fill="auto"/>
            <w:noWrap/>
            <w:vAlign w:val="center"/>
            <w:hideMark/>
          </w:tcPr>
          <w:p w14:paraId="32BEE284"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323434</w:t>
            </w:r>
          </w:p>
        </w:tc>
        <w:tc>
          <w:tcPr>
            <w:tcW w:w="1489" w:type="dxa"/>
            <w:shd w:val="clear" w:color="auto" w:fill="auto"/>
            <w:noWrap/>
            <w:vAlign w:val="center"/>
            <w:hideMark/>
          </w:tcPr>
          <w:p w14:paraId="6004B29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10</w:t>
            </w:r>
          </w:p>
        </w:tc>
        <w:tc>
          <w:tcPr>
            <w:tcW w:w="1485" w:type="dxa"/>
            <w:shd w:val="clear" w:color="auto" w:fill="auto"/>
            <w:noWrap/>
            <w:vAlign w:val="center"/>
            <w:hideMark/>
          </w:tcPr>
          <w:p w14:paraId="2F439C54"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1999</w:t>
            </w:r>
          </w:p>
        </w:tc>
        <w:tc>
          <w:tcPr>
            <w:tcW w:w="677" w:type="dxa"/>
            <w:shd w:val="clear" w:color="auto" w:fill="auto"/>
            <w:noWrap/>
            <w:vAlign w:val="center"/>
            <w:hideMark/>
          </w:tcPr>
          <w:p w14:paraId="4FD0FDB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0,06</w:t>
            </w:r>
          </w:p>
        </w:tc>
        <w:tc>
          <w:tcPr>
            <w:tcW w:w="636" w:type="dxa"/>
            <w:shd w:val="clear" w:color="auto" w:fill="auto"/>
            <w:noWrap/>
            <w:vAlign w:val="center"/>
            <w:hideMark/>
          </w:tcPr>
          <w:p w14:paraId="1FA1F5A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0,61</w:t>
            </w:r>
          </w:p>
        </w:tc>
      </w:tr>
      <w:tr w:rsidR="00DB3154" w:rsidRPr="00E95D4A" w14:paraId="3FAF6146" w14:textId="77777777" w:rsidTr="00DB3154">
        <w:trPr>
          <w:trHeight w:val="300"/>
        </w:trPr>
        <w:tc>
          <w:tcPr>
            <w:tcW w:w="1831" w:type="dxa"/>
            <w:shd w:val="clear" w:color="auto" w:fill="auto"/>
            <w:noWrap/>
            <w:vAlign w:val="center"/>
            <w:hideMark/>
          </w:tcPr>
          <w:p w14:paraId="217EBE7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29А</w:t>
            </w:r>
          </w:p>
        </w:tc>
        <w:tc>
          <w:tcPr>
            <w:tcW w:w="2559" w:type="dxa"/>
            <w:shd w:val="clear" w:color="auto" w:fill="auto"/>
            <w:noWrap/>
            <w:vAlign w:val="center"/>
            <w:hideMark/>
          </w:tcPr>
          <w:p w14:paraId="165CFC1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90502</w:t>
            </w:r>
          </w:p>
        </w:tc>
        <w:tc>
          <w:tcPr>
            <w:tcW w:w="2550" w:type="dxa"/>
            <w:shd w:val="clear" w:color="auto" w:fill="auto"/>
            <w:noWrap/>
            <w:vAlign w:val="center"/>
            <w:hideMark/>
          </w:tcPr>
          <w:p w14:paraId="083F248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3807</w:t>
            </w:r>
          </w:p>
        </w:tc>
        <w:tc>
          <w:tcPr>
            <w:tcW w:w="2121" w:type="dxa"/>
            <w:shd w:val="clear" w:color="auto" w:fill="auto"/>
            <w:noWrap/>
            <w:vAlign w:val="center"/>
            <w:hideMark/>
          </w:tcPr>
          <w:p w14:paraId="7968BDF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10514</w:t>
            </w:r>
          </w:p>
        </w:tc>
        <w:tc>
          <w:tcPr>
            <w:tcW w:w="1212" w:type="dxa"/>
            <w:shd w:val="clear" w:color="auto" w:fill="auto"/>
            <w:noWrap/>
            <w:vAlign w:val="center"/>
            <w:hideMark/>
          </w:tcPr>
          <w:p w14:paraId="424C505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86077</w:t>
            </w:r>
          </w:p>
        </w:tc>
        <w:tc>
          <w:tcPr>
            <w:tcW w:w="1489" w:type="dxa"/>
            <w:shd w:val="clear" w:color="auto" w:fill="auto"/>
            <w:noWrap/>
            <w:vAlign w:val="center"/>
            <w:hideMark/>
          </w:tcPr>
          <w:p w14:paraId="04B23E6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10</w:t>
            </w:r>
          </w:p>
        </w:tc>
        <w:tc>
          <w:tcPr>
            <w:tcW w:w="1485" w:type="dxa"/>
            <w:shd w:val="clear" w:color="auto" w:fill="auto"/>
            <w:noWrap/>
            <w:vAlign w:val="center"/>
            <w:hideMark/>
          </w:tcPr>
          <w:p w14:paraId="4511668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2002</w:t>
            </w:r>
          </w:p>
        </w:tc>
        <w:tc>
          <w:tcPr>
            <w:tcW w:w="677" w:type="dxa"/>
            <w:shd w:val="clear" w:color="auto" w:fill="auto"/>
            <w:noWrap/>
            <w:vAlign w:val="center"/>
            <w:hideMark/>
          </w:tcPr>
          <w:p w14:paraId="4797838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0,11</w:t>
            </w:r>
          </w:p>
        </w:tc>
        <w:tc>
          <w:tcPr>
            <w:tcW w:w="636" w:type="dxa"/>
            <w:shd w:val="clear" w:color="auto" w:fill="auto"/>
            <w:noWrap/>
            <w:vAlign w:val="center"/>
            <w:hideMark/>
          </w:tcPr>
          <w:p w14:paraId="1A9E22F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1,05</w:t>
            </w:r>
          </w:p>
        </w:tc>
      </w:tr>
      <w:tr w:rsidR="00DB3154" w:rsidRPr="00E95D4A" w14:paraId="2BB34E4E" w14:textId="77777777" w:rsidTr="00DB3154">
        <w:trPr>
          <w:trHeight w:val="300"/>
        </w:trPr>
        <w:tc>
          <w:tcPr>
            <w:tcW w:w="1831" w:type="dxa"/>
            <w:shd w:val="clear" w:color="auto" w:fill="auto"/>
            <w:noWrap/>
            <w:vAlign w:val="center"/>
            <w:hideMark/>
          </w:tcPr>
          <w:p w14:paraId="46339F9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11</w:t>
            </w:r>
          </w:p>
        </w:tc>
        <w:tc>
          <w:tcPr>
            <w:tcW w:w="2559" w:type="dxa"/>
            <w:shd w:val="clear" w:color="auto" w:fill="auto"/>
            <w:noWrap/>
            <w:vAlign w:val="center"/>
            <w:hideMark/>
          </w:tcPr>
          <w:p w14:paraId="457DF93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167498</w:t>
            </w:r>
          </w:p>
        </w:tc>
        <w:tc>
          <w:tcPr>
            <w:tcW w:w="2550" w:type="dxa"/>
            <w:shd w:val="clear" w:color="auto" w:fill="auto"/>
            <w:noWrap/>
            <w:vAlign w:val="center"/>
            <w:hideMark/>
          </w:tcPr>
          <w:p w14:paraId="0CCE5D8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7047</w:t>
            </w:r>
          </w:p>
        </w:tc>
        <w:tc>
          <w:tcPr>
            <w:tcW w:w="2121" w:type="dxa"/>
            <w:shd w:val="clear" w:color="auto" w:fill="auto"/>
            <w:noWrap/>
            <w:vAlign w:val="center"/>
            <w:hideMark/>
          </w:tcPr>
          <w:p w14:paraId="63E7579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4244</w:t>
            </w:r>
          </w:p>
        </w:tc>
        <w:tc>
          <w:tcPr>
            <w:tcW w:w="1212" w:type="dxa"/>
            <w:shd w:val="clear" w:color="auto" w:fill="auto"/>
            <w:noWrap/>
            <w:vAlign w:val="center"/>
            <w:hideMark/>
          </w:tcPr>
          <w:p w14:paraId="3D1726C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394674</w:t>
            </w:r>
          </w:p>
        </w:tc>
        <w:tc>
          <w:tcPr>
            <w:tcW w:w="1489" w:type="dxa"/>
            <w:shd w:val="clear" w:color="auto" w:fill="auto"/>
            <w:noWrap/>
            <w:vAlign w:val="center"/>
            <w:hideMark/>
          </w:tcPr>
          <w:p w14:paraId="3C365BC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0C6AEA4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2005</w:t>
            </w:r>
          </w:p>
        </w:tc>
        <w:tc>
          <w:tcPr>
            <w:tcW w:w="677" w:type="dxa"/>
            <w:shd w:val="clear" w:color="auto" w:fill="auto"/>
            <w:noWrap/>
            <w:vAlign w:val="center"/>
            <w:hideMark/>
          </w:tcPr>
          <w:p w14:paraId="7CABA174"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0,05</w:t>
            </w:r>
          </w:p>
        </w:tc>
        <w:tc>
          <w:tcPr>
            <w:tcW w:w="636" w:type="dxa"/>
            <w:shd w:val="clear" w:color="auto" w:fill="auto"/>
            <w:noWrap/>
            <w:vAlign w:val="center"/>
            <w:hideMark/>
          </w:tcPr>
          <w:p w14:paraId="5F5DC74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0,42</w:t>
            </w:r>
          </w:p>
        </w:tc>
      </w:tr>
      <w:tr w:rsidR="00DB3154" w:rsidRPr="00E95D4A" w14:paraId="0DF78C4F" w14:textId="77777777" w:rsidTr="00DB3154">
        <w:trPr>
          <w:trHeight w:val="300"/>
        </w:trPr>
        <w:tc>
          <w:tcPr>
            <w:tcW w:w="1831" w:type="dxa"/>
            <w:shd w:val="clear" w:color="auto" w:fill="auto"/>
            <w:noWrap/>
            <w:vAlign w:val="center"/>
            <w:hideMark/>
          </w:tcPr>
          <w:p w14:paraId="18CFD9C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29Б</w:t>
            </w:r>
          </w:p>
        </w:tc>
        <w:tc>
          <w:tcPr>
            <w:tcW w:w="2559" w:type="dxa"/>
            <w:shd w:val="clear" w:color="auto" w:fill="auto"/>
            <w:noWrap/>
            <w:vAlign w:val="center"/>
            <w:hideMark/>
          </w:tcPr>
          <w:p w14:paraId="78E39B0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207524</w:t>
            </w:r>
          </w:p>
        </w:tc>
        <w:tc>
          <w:tcPr>
            <w:tcW w:w="2550" w:type="dxa"/>
            <w:shd w:val="clear" w:color="auto" w:fill="auto"/>
            <w:noWrap/>
            <w:vAlign w:val="center"/>
            <w:hideMark/>
          </w:tcPr>
          <w:p w14:paraId="4EBEA08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8731</w:t>
            </w:r>
          </w:p>
        </w:tc>
        <w:tc>
          <w:tcPr>
            <w:tcW w:w="2121" w:type="dxa"/>
            <w:shd w:val="clear" w:color="auto" w:fill="auto"/>
            <w:noWrap/>
            <w:vAlign w:val="center"/>
            <w:hideMark/>
          </w:tcPr>
          <w:p w14:paraId="0220233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9033</w:t>
            </w:r>
          </w:p>
        </w:tc>
        <w:tc>
          <w:tcPr>
            <w:tcW w:w="1212" w:type="dxa"/>
            <w:shd w:val="clear" w:color="auto" w:fill="auto"/>
            <w:noWrap/>
            <w:vAlign w:val="center"/>
            <w:hideMark/>
          </w:tcPr>
          <w:p w14:paraId="25F4EC1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229745</w:t>
            </w:r>
          </w:p>
        </w:tc>
        <w:tc>
          <w:tcPr>
            <w:tcW w:w="1489" w:type="dxa"/>
            <w:shd w:val="clear" w:color="auto" w:fill="auto"/>
            <w:noWrap/>
            <w:vAlign w:val="center"/>
            <w:hideMark/>
          </w:tcPr>
          <w:p w14:paraId="4011539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w:t>
            </w:r>
          </w:p>
        </w:tc>
        <w:tc>
          <w:tcPr>
            <w:tcW w:w="1485" w:type="dxa"/>
            <w:shd w:val="clear" w:color="auto" w:fill="auto"/>
            <w:noWrap/>
            <w:vAlign w:val="center"/>
            <w:hideMark/>
          </w:tcPr>
          <w:p w14:paraId="73C1C68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2005</w:t>
            </w:r>
          </w:p>
        </w:tc>
        <w:tc>
          <w:tcPr>
            <w:tcW w:w="677" w:type="dxa"/>
            <w:shd w:val="clear" w:color="auto" w:fill="auto"/>
            <w:noWrap/>
            <w:vAlign w:val="center"/>
            <w:hideMark/>
          </w:tcPr>
          <w:p w14:paraId="6BE981EE"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0,10</w:t>
            </w:r>
          </w:p>
        </w:tc>
        <w:tc>
          <w:tcPr>
            <w:tcW w:w="636" w:type="dxa"/>
            <w:shd w:val="clear" w:color="auto" w:fill="auto"/>
            <w:noWrap/>
            <w:vAlign w:val="center"/>
            <w:hideMark/>
          </w:tcPr>
          <w:p w14:paraId="782A687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0,90</w:t>
            </w:r>
          </w:p>
        </w:tc>
      </w:tr>
      <w:tr w:rsidR="00DB3154" w:rsidRPr="00E95D4A" w14:paraId="668DC843" w14:textId="77777777" w:rsidTr="00DB3154">
        <w:trPr>
          <w:trHeight w:val="300"/>
        </w:trPr>
        <w:tc>
          <w:tcPr>
            <w:tcW w:w="1831" w:type="dxa"/>
            <w:shd w:val="clear" w:color="auto" w:fill="auto"/>
            <w:noWrap/>
            <w:vAlign w:val="center"/>
            <w:hideMark/>
          </w:tcPr>
          <w:p w14:paraId="6CCE60C7"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44</w:t>
            </w:r>
          </w:p>
        </w:tc>
        <w:tc>
          <w:tcPr>
            <w:tcW w:w="2559" w:type="dxa"/>
            <w:shd w:val="clear" w:color="auto" w:fill="auto"/>
            <w:noWrap/>
            <w:vAlign w:val="center"/>
            <w:hideMark/>
          </w:tcPr>
          <w:p w14:paraId="4463A75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150407</w:t>
            </w:r>
          </w:p>
        </w:tc>
        <w:tc>
          <w:tcPr>
            <w:tcW w:w="2550" w:type="dxa"/>
            <w:shd w:val="clear" w:color="auto" w:fill="auto"/>
            <w:noWrap/>
            <w:vAlign w:val="center"/>
            <w:hideMark/>
          </w:tcPr>
          <w:p w14:paraId="3E17373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6328</w:t>
            </w:r>
          </w:p>
        </w:tc>
        <w:tc>
          <w:tcPr>
            <w:tcW w:w="2121" w:type="dxa"/>
            <w:shd w:val="clear" w:color="auto" w:fill="auto"/>
            <w:noWrap/>
            <w:vAlign w:val="center"/>
            <w:hideMark/>
          </w:tcPr>
          <w:p w14:paraId="1BAE93A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4352</w:t>
            </w:r>
          </w:p>
        </w:tc>
        <w:tc>
          <w:tcPr>
            <w:tcW w:w="1212" w:type="dxa"/>
            <w:shd w:val="clear" w:color="auto" w:fill="auto"/>
            <w:noWrap/>
            <w:vAlign w:val="center"/>
            <w:hideMark/>
          </w:tcPr>
          <w:p w14:paraId="136215A7"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345604</w:t>
            </w:r>
          </w:p>
        </w:tc>
        <w:tc>
          <w:tcPr>
            <w:tcW w:w="1489" w:type="dxa"/>
            <w:shd w:val="clear" w:color="auto" w:fill="auto"/>
            <w:noWrap/>
            <w:vAlign w:val="center"/>
            <w:hideMark/>
          </w:tcPr>
          <w:p w14:paraId="34E567CF"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10</w:t>
            </w:r>
          </w:p>
        </w:tc>
        <w:tc>
          <w:tcPr>
            <w:tcW w:w="1485" w:type="dxa"/>
            <w:shd w:val="clear" w:color="auto" w:fill="auto"/>
            <w:noWrap/>
            <w:vAlign w:val="center"/>
            <w:hideMark/>
          </w:tcPr>
          <w:p w14:paraId="5FCC3641"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2008</w:t>
            </w:r>
          </w:p>
        </w:tc>
        <w:tc>
          <w:tcPr>
            <w:tcW w:w="677" w:type="dxa"/>
            <w:shd w:val="clear" w:color="auto" w:fill="auto"/>
            <w:noWrap/>
            <w:vAlign w:val="center"/>
            <w:hideMark/>
          </w:tcPr>
          <w:p w14:paraId="384A557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0,04</w:t>
            </w:r>
          </w:p>
        </w:tc>
        <w:tc>
          <w:tcPr>
            <w:tcW w:w="636" w:type="dxa"/>
            <w:shd w:val="clear" w:color="auto" w:fill="auto"/>
            <w:noWrap/>
            <w:vAlign w:val="center"/>
            <w:hideMark/>
          </w:tcPr>
          <w:p w14:paraId="16BCDD9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0,44</w:t>
            </w:r>
          </w:p>
        </w:tc>
      </w:tr>
      <w:tr w:rsidR="00DB3154" w:rsidRPr="00E95D4A" w14:paraId="4B179196" w14:textId="77777777" w:rsidTr="00DB3154">
        <w:trPr>
          <w:trHeight w:val="300"/>
        </w:trPr>
        <w:tc>
          <w:tcPr>
            <w:tcW w:w="1831" w:type="dxa"/>
            <w:shd w:val="clear" w:color="auto" w:fill="auto"/>
            <w:noWrap/>
            <w:vAlign w:val="center"/>
            <w:hideMark/>
          </w:tcPr>
          <w:p w14:paraId="6848AD72"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31</w:t>
            </w:r>
          </w:p>
        </w:tc>
        <w:tc>
          <w:tcPr>
            <w:tcW w:w="2559" w:type="dxa"/>
            <w:shd w:val="clear" w:color="auto" w:fill="auto"/>
            <w:noWrap/>
            <w:vAlign w:val="center"/>
            <w:hideMark/>
          </w:tcPr>
          <w:p w14:paraId="4732D8F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102245</w:t>
            </w:r>
          </w:p>
        </w:tc>
        <w:tc>
          <w:tcPr>
            <w:tcW w:w="2550" w:type="dxa"/>
            <w:shd w:val="clear" w:color="auto" w:fill="auto"/>
            <w:noWrap/>
            <w:vAlign w:val="center"/>
            <w:hideMark/>
          </w:tcPr>
          <w:p w14:paraId="04BA3A73"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4301</w:t>
            </w:r>
          </w:p>
        </w:tc>
        <w:tc>
          <w:tcPr>
            <w:tcW w:w="2121" w:type="dxa"/>
            <w:shd w:val="clear" w:color="auto" w:fill="auto"/>
            <w:noWrap/>
            <w:vAlign w:val="center"/>
            <w:hideMark/>
          </w:tcPr>
          <w:p w14:paraId="7761028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3978</w:t>
            </w:r>
          </w:p>
        </w:tc>
        <w:tc>
          <w:tcPr>
            <w:tcW w:w="1212" w:type="dxa"/>
            <w:shd w:val="clear" w:color="auto" w:fill="auto"/>
            <w:noWrap/>
            <w:vAlign w:val="center"/>
            <w:hideMark/>
          </w:tcPr>
          <w:p w14:paraId="5FAACA1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257018</w:t>
            </w:r>
          </w:p>
        </w:tc>
        <w:tc>
          <w:tcPr>
            <w:tcW w:w="1489" w:type="dxa"/>
            <w:shd w:val="clear" w:color="auto" w:fill="auto"/>
            <w:noWrap/>
            <w:vAlign w:val="center"/>
            <w:hideMark/>
          </w:tcPr>
          <w:p w14:paraId="36178E2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12</w:t>
            </w:r>
          </w:p>
        </w:tc>
        <w:tc>
          <w:tcPr>
            <w:tcW w:w="1485" w:type="dxa"/>
            <w:shd w:val="clear" w:color="auto" w:fill="auto"/>
            <w:noWrap/>
            <w:vAlign w:val="center"/>
            <w:hideMark/>
          </w:tcPr>
          <w:p w14:paraId="40B43D30"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2009</w:t>
            </w:r>
          </w:p>
        </w:tc>
        <w:tc>
          <w:tcPr>
            <w:tcW w:w="677" w:type="dxa"/>
            <w:shd w:val="clear" w:color="auto" w:fill="auto"/>
            <w:noWrap/>
            <w:vAlign w:val="center"/>
            <w:hideMark/>
          </w:tcPr>
          <w:p w14:paraId="5D9C32ED"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0,03</w:t>
            </w:r>
          </w:p>
        </w:tc>
        <w:tc>
          <w:tcPr>
            <w:tcW w:w="636" w:type="dxa"/>
            <w:shd w:val="clear" w:color="auto" w:fill="auto"/>
            <w:noWrap/>
            <w:vAlign w:val="center"/>
            <w:hideMark/>
          </w:tcPr>
          <w:p w14:paraId="4C5A9BCB"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0,40</w:t>
            </w:r>
          </w:p>
        </w:tc>
      </w:tr>
      <w:tr w:rsidR="00DB3154" w:rsidRPr="00E95D4A" w14:paraId="61B00651" w14:textId="77777777" w:rsidTr="00DB3154">
        <w:trPr>
          <w:trHeight w:val="300"/>
        </w:trPr>
        <w:tc>
          <w:tcPr>
            <w:tcW w:w="1831" w:type="dxa"/>
            <w:shd w:val="clear" w:color="auto" w:fill="auto"/>
            <w:noWrap/>
            <w:vAlign w:val="center"/>
            <w:hideMark/>
          </w:tcPr>
          <w:p w14:paraId="6239155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мкр. 45</w:t>
            </w:r>
          </w:p>
        </w:tc>
        <w:tc>
          <w:tcPr>
            <w:tcW w:w="2559" w:type="dxa"/>
            <w:shd w:val="clear" w:color="auto" w:fill="auto"/>
            <w:noWrap/>
            <w:vAlign w:val="center"/>
            <w:hideMark/>
          </w:tcPr>
          <w:p w14:paraId="42F46905"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97746</w:t>
            </w:r>
          </w:p>
        </w:tc>
        <w:tc>
          <w:tcPr>
            <w:tcW w:w="2550" w:type="dxa"/>
            <w:shd w:val="clear" w:color="auto" w:fill="auto"/>
            <w:noWrap/>
            <w:vAlign w:val="center"/>
            <w:hideMark/>
          </w:tcPr>
          <w:p w14:paraId="356DCA6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4112</w:t>
            </w:r>
          </w:p>
        </w:tc>
        <w:tc>
          <w:tcPr>
            <w:tcW w:w="2121" w:type="dxa"/>
            <w:shd w:val="clear" w:color="auto" w:fill="auto"/>
            <w:noWrap/>
            <w:vAlign w:val="center"/>
            <w:hideMark/>
          </w:tcPr>
          <w:p w14:paraId="4FFB5066"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3107</w:t>
            </w:r>
          </w:p>
        </w:tc>
        <w:tc>
          <w:tcPr>
            <w:tcW w:w="1212" w:type="dxa"/>
            <w:shd w:val="clear" w:color="auto" w:fill="auto"/>
            <w:noWrap/>
            <w:vAlign w:val="center"/>
            <w:hideMark/>
          </w:tcPr>
          <w:p w14:paraId="7748379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314574</w:t>
            </w:r>
          </w:p>
        </w:tc>
        <w:tc>
          <w:tcPr>
            <w:tcW w:w="1489" w:type="dxa"/>
            <w:shd w:val="clear" w:color="auto" w:fill="auto"/>
            <w:noWrap/>
            <w:vAlign w:val="center"/>
            <w:hideMark/>
          </w:tcPr>
          <w:p w14:paraId="288A64B8"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10</w:t>
            </w:r>
          </w:p>
        </w:tc>
        <w:tc>
          <w:tcPr>
            <w:tcW w:w="1485" w:type="dxa"/>
            <w:shd w:val="clear" w:color="auto" w:fill="auto"/>
            <w:noWrap/>
            <w:vAlign w:val="center"/>
            <w:hideMark/>
          </w:tcPr>
          <w:p w14:paraId="6046A2DC"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2012</w:t>
            </w:r>
          </w:p>
        </w:tc>
        <w:tc>
          <w:tcPr>
            <w:tcW w:w="677" w:type="dxa"/>
            <w:shd w:val="clear" w:color="auto" w:fill="auto"/>
            <w:noWrap/>
            <w:vAlign w:val="center"/>
            <w:hideMark/>
          </w:tcPr>
          <w:p w14:paraId="10E2BEB9"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0,03</w:t>
            </w:r>
          </w:p>
        </w:tc>
        <w:tc>
          <w:tcPr>
            <w:tcW w:w="636" w:type="dxa"/>
            <w:shd w:val="clear" w:color="auto" w:fill="auto"/>
            <w:noWrap/>
            <w:vAlign w:val="center"/>
            <w:hideMark/>
          </w:tcPr>
          <w:p w14:paraId="65BB68CA" w14:textId="77777777" w:rsidR="002C5A7F" w:rsidRPr="00E95D4A" w:rsidRDefault="002C5A7F" w:rsidP="00DB7E8F">
            <w:pPr>
              <w:spacing w:after="0" w:line="240" w:lineRule="auto"/>
              <w:jc w:val="center"/>
              <w:rPr>
                <w:rFonts w:ascii="Times New Roman" w:eastAsia="Times New Roman" w:hAnsi="Times New Roman" w:cs="Times New Roman"/>
                <w:color w:val="000000"/>
                <w:sz w:val="24"/>
                <w:szCs w:val="24"/>
                <w:lang w:eastAsia="ru-RU"/>
              </w:rPr>
            </w:pPr>
            <w:r w:rsidRPr="00E95D4A">
              <w:rPr>
                <w:rFonts w:ascii="Times New Roman" w:eastAsia="Times New Roman" w:hAnsi="Times New Roman" w:cs="Times New Roman"/>
                <w:color w:val="000000"/>
                <w:sz w:val="24"/>
                <w:szCs w:val="24"/>
                <w:lang w:eastAsia="ru-RU"/>
              </w:rPr>
              <w:t>0,31</w:t>
            </w:r>
          </w:p>
        </w:tc>
      </w:tr>
      <w:tr w:rsidR="00DB3154" w:rsidRPr="00E95D4A" w14:paraId="7B5985C3" w14:textId="77777777" w:rsidTr="00DB3154">
        <w:trPr>
          <w:trHeight w:val="300"/>
        </w:trPr>
        <w:tc>
          <w:tcPr>
            <w:tcW w:w="1831" w:type="dxa"/>
            <w:shd w:val="clear" w:color="auto" w:fill="auto"/>
            <w:noWrap/>
            <w:vAlign w:val="center"/>
            <w:hideMark/>
          </w:tcPr>
          <w:p w14:paraId="38EF31B6" w14:textId="0B4E5AE7" w:rsidR="002C5A7F" w:rsidRPr="00E95D4A" w:rsidRDefault="000B4DC5" w:rsidP="00DB7E8F">
            <w:pPr>
              <w:spacing w:after="0" w:line="240" w:lineRule="auto"/>
              <w:jc w:val="center"/>
              <w:rPr>
                <w:rFonts w:ascii="Times New Roman" w:eastAsia="Times New Roman" w:hAnsi="Times New Roman" w:cs="Times New Roman"/>
                <w:i/>
                <w:iCs/>
                <w:color w:val="000000"/>
                <w:sz w:val="24"/>
                <w:szCs w:val="24"/>
                <w:lang w:eastAsia="ru-RU"/>
              </w:rPr>
            </w:pPr>
            <w:r>
              <w:rPr>
                <w:rFonts w:ascii="Times New Roman" w:eastAsia="Times New Roman" w:hAnsi="Times New Roman" w:cs="Times New Roman"/>
                <w:i/>
                <w:iCs/>
                <w:color w:val="000000"/>
                <w:sz w:val="24"/>
                <w:szCs w:val="24"/>
                <w:lang w:eastAsia="ru-RU"/>
              </w:rPr>
              <w:t>м</w:t>
            </w:r>
            <w:r w:rsidR="002C5A7F" w:rsidRPr="00E95D4A">
              <w:rPr>
                <w:rFonts w:ascii="Times New Roman" w:eastAsia="Times New Roman" w:hAnsi="Times New Roman" w:cs="Times New Roman"/>
                <w:i/>
                <w:iCs/>
                <w:color w:val="000000"/>
                <w:sz w:val="24"/>
                <w:szCs w:val="24"/>
                <w:lang w:eastAsia="ru-RU"/>
              </w:rPr>
              <w:t>едиана</w:t>
            </w:r>
          </w:p>
        </w:tc>
        <w:tc>
          <w:tcPr>
            <w:tcW w:w="2559" w:type="dxa"/>
            <w:shd w:val="clear" w:color="auto" w:fill="auto"/>
            <w:noWrap/>
            <w:vAlign w:val="center"/>
            <w:hideMark/>
          </w:tcPr>
          <w:p w14:paraId="4B52D641" w14:textId="77777777" w:rsidR="002C5A7F" w:rsidRPr="00E95D4A" w:rsidRDefault="002C5A7F" w:rsidP="00DB7E8F">
            <w:pPr>
              <w:spacing w:after="0" w:line="240" w:lineRule="auto"/>
              <w:jc w:val="center"/>
              <w:rPr>
                <w:rFonts w:ascii="Times New Roman" w:eastAsia="Times New Roman" w:hAnsi="Times New Roman" w:cs="Times New Roman"/>
                <w:i/>
                <w:iCs/>
                <w:color w:val="000000"/>
                <w:sz w:val="24"/>
                <w:szCs w:val="24"/>
                <w:lang w:eastAsia="ru-RU"/>
              </w:rPr>
            </w:pPr>
            <w:r w:rsidRPr="00E95D4A">
              <w:rPr>
                <w:rFonts w:ascii="Times New Roman" w:eastAsia="Times New Roman" w:hAnsi="Times New Roman" w:cs="Times New Roman"/>
                <w:i/>
                <w:iCs/>
                <w:color w:val="000000"/>
                <w:sz w:val="24"/>
                <w:szCs w:val="24"/>
                <w:lang w:eastAsia="ru-RU"/>
              </w:rPr>
              <w:t>109446</w:t>
            </w:r>
          </w:p>
        </w:tc>
        <w:tc>
          <w:tcPr>
            <w:tcW w:w="2550" w:type="dxa"/>
            <w:shd w:val="clear" w:color="auto" w:fill="auto"/>
            <w:noWrap/>
            <w:vAlign w:val="center"/>
            <w:hideMark/>
          </w:tcPr>
          <w:p w14:paraId="43F24BDD" w14:textId="77777777" w:rsidR="002C5A7F" w:rsidRPr="00E95D4A" w:rsidRDefault="002C5A7F" w:rsidP="00DB7E8F">
            <w:pPr>
              <w:spacing w:after="0" w:line="240" w:lineRule="auto"/>
              <w:jc w:val="center"/>
              <w:rPr>
                <w:rFonts w:ascii="Times New Roman" w:eastAsia="Times New Roman" w:hAnsi="Times New Roman" w:cs="Times New Roman"/>
                <w:i/>
                <w:iCs/>
                <w:color w:val="000000"/>
                <w:sz w:val="24"/>
                <w:szCs w:val="24"/>
                <w:lang w:eastAsia="ru-RU"/>
              </w:rPr>
            </w:pPr>
            <w:r w:rsidRPr="00E95D4A">
              <w:rPr>
                <w:rFonts w:ascii="Times New Roman" w:eastAsia="Times New Roman" w:hAnsi="Times New Roman" w:cs="Times New Roman"/>
                <w:i/>
                <w:iCs/>
                <w:color w:val="000000"/>
                <w:sz w:val="24"/>
                <w:szCs w:val="24"/>
                <w:lang w:eastAsia="ru-RU"/>
              </w:rPr>
              <w:t>4605</w:t>
            </w:r>
          </w:p>
        </w:tc>
        <w:tc>
          <w:tcPr>
            <w:tcW w:w="2121" w:type="dxa"/>
            <w:shd w:val="clear" w:color="auto" w:fill="auto"/>
            <w:noWrap/>
            <w:vAlign w:val="center"/>
            <w:hideMark/>
          </w:tcPr>
          <w:p w14:paraId="4155255E" w14:textId="77777777" w:rsidR="002C5A7F" w:rsidRPr="00E95D4A" w:rsidRDefault="002C5A7F" w:rsidP="00DB7E8F">
            <w:pPr>
              <w:spacing w:after="0" w:line="240" w:lineRule="auto"/>
              <w:jc w:val="center"/>
              <w:rPr>
                <w:rFonts w:ascii="Times New Roman" w:eastAsia="Times New Roman" w:hAnsi="Times New Roman" w:cs="Times New Roman"/>
                <w:i/>
                <w:iCs/>
                <w:color w:val="000000"/>
                <w:sz w:val="24"/>
                <w:szCs w:val="24"/>
                <w:lang w:eastAsia="ru-RU"/>
              </w:rPr>
            </w:pPr>
            <w:r w:rsidRPr="00E95D4A">
              <w:rPr>
                <w:rFonts w:ascii="Times New Roman" w:eastAsia="Times New Roman" w:hAnsi="Times New Roman" w:cs="Times New Roman"/>
                <w:i/>
                <w:iCs/>
                <w:color w:val="000000"/>
                <w:sz w:val="24"/>
                <w:szCs w:val="24"/>
                <w:lang w:eastAsia="ru-RU"/>
              </w:rPr>
              <w:t>4268</w:t>
            </w:r>
          </w:p>
        </w:tc>
        <w:tc>
          <w:tcPr>
            <w:tcW w:w="1212" w:type="dxa"/>
            <w:shd w:val="clear" w:color="auto" w:fill="auto"/>
            <w:noWrap/>
            <w:vAlign w:val="center"/>
            <w:hideMark/>
          </w:tcPr>
          <w:p w14:paraId="7A8756F2" w14:textId="77777777" w:rsidR="002C5A7F" w:rsidRPr="00E95D4A" w:rsidRDefault="002C5A7F" w:rsidP="00DB7E8F">
            <w:pPr>
              <w:spacing w:after="0" w:line="240" w:lineRule="auto"/>
              <w:jc w:val="center"/>
              <w:rPr>
                <w:rFonts w:ascii="Times New Roman" w:eastAsia="Times New Roman" w:hAnsi="Times New Roman" w:cs="Times New Roman"/>
                <w:i/>
                <w:iCs/>
                <w:color w:val="000000"/>
                <w:sz w:val="24"/>
                <w:szCs w:val="24"/>
                <w:lang w:eastAsia="ru-RU"/>
              </w:rPr>
            </w:pPr>
            <w:r w:rsidRPr="00E95D4A">
              <w:rPr>
                <w:rFonts w:ascii="Times New Roman" w:eastAsia="Times New Roman" w:hAnsi="Times New Roman" w:cs="Times New Roman"/>
                <w:i/>
                <w:iCs/>
                <w:color w:val="000000"/>
                <w:sz w:val="24"/>
                <w:szCs w:val="24"/>
                <w:lang w:eastAsia="ru-RU"/>
              </w:rPr>
              <w:t>262213</w:t>
            </w:r>
          </w:p>
        </w:tc>
        <w:tc>
          <w:tcPr>
            <w:tcW w:w="1489" w:type="dxa"/>
            <w:shd w:val="clear" w:color="auto" w:fill="auto"/>
            <w:noWrap/>
            <w:vAlign w:val="center"/>
            <w:hideMark/>
          </w:tcPr>
          <w:p w14:paraId="351F6CEA" w14:textId="77777777" w:rsidR="002C5A7F" w:rsidRPr="00E95D4A" w:rsidRDefault="002C5A7F" w:rsidP="00DB7E8F">
            <w:pPr>
              <w:spacing w:after="0" w:line="240" w:lineRule="auto"/>
              <w:jc w:val="center"/>
              <w:rPr>
                <w:rFonts w:ascii="Times New Roman" w:eastAsia="Times New Roman" w:hAnsi="Times New Roman" w:cs="Times New Roman"/>
                <w:i/>
                <w:iCs/>
                <w:color w:val="000000"/>
                <w:sz w:val="24"/>
                <w:szCs w:val="24"/>
                <w:lang w:eastAsia="ru-RU"/>
              </w:rPr>
            </w:pPr>
            <w:r w:rsidRPr="00E95D4A">
              <w:rPr>
                <w:rFonts w:ascii="Times New Roman" w:eastAsia="Times New Roman" w:hAnsi="Times New Roman" w:cs="Times New Roman"/>
                <w:i/>
                <w:iCs/>
                <w:color w:val="000000"/>
                <w:sz w:val="24"/>
                <w:szCs w:val="24"/>
                <w:lang w:eastAsia="ru-RU"/>
              </w:rPr>
              <w:t>9</w:t>
            </w:r>
          </w:p>
        </w:tc>
        <w:tc>
          <w:tcPr>
            <w:tcW w:w="1485" w:type="dxa"/>
            <w:shd w:val="clear" w:color="auto" w:fill="auto"/>
            <w:noWrap/>
            <w:vAlign w:val="center"/>
            <w:hideMark/>
          </w:tcPr>
          <w:p w14:paraId="11A20F2C" w14:textId="77777777" w:rsidR="002C5A7F" w:rsidRPr="00E95D4A" w:rsidRDefault="002C5A7F" w:rsidP="00DB7E8F">
            <w:pPr>
              <w:spacing w:after="0" w:line="240" w:lineRule="auto"/>
              <w:jc w:val="center"/>
              <w:rPr>
                <w:rFonts w:ascii="Times New Roman" w:eastAsia="Times New Roman" w:hAnsi="Times New Roman" w:cs="Times New Roman"/>
                <w:i/>
                <w:iCs/>
                <w:color w:val="000000"/>
                <w:sz w:val="24"/>
                <w:szCs w:val="24"/>
                <w:lang w:eastAsia="ru-RU"/>
              </w:rPr>
            </w:pPr>
            <w:r w:rsidRPr="00E95D4A">
              <w:rPr>
                <w:rFonts w:ascii="Times New Roman" w:eastAsia="Times New Roman" w:hAnsi="Times New Roman" w:cs="Times New Roman"/>
                <w:i/>
                <w:iCs/>
                <w:color w:val="000000"/>
                <w:sz w:val="24"/>
                <w:szCs w:val="24"/>
                <w:lang w:eastAsia="ru-RU"/>
              </w:rPr>
              <w:t>1981</w:t>
            </w:r>
          </w:p>
        </w:tc>
        <w:tc>
          <w:tcPr>
            <w:tcW w:w="677" w:type="dxa"/>
            <w:shd w:val="clear" w:color="auto" w:fill="auto"/>
            <w:noWrap/>
            <w:vAlign w:val="center"/>
            <w:hideMark/>
          </w:tcPr>
          <w:p w14:paraId="112CCD60" w14:textId="77777777" w:rsidR="002C5A7F" w:rsidRPr="00E95D4A" w:rsidRDefault="002C5A7F" w:rsidP="00DB7E8F">
            <w:pPr>
              <w:spacing w:after="0" w:line="240" w:lineRule="auto"/>
              <w:jc w:val="center"/>
              <w:rPr>
                <w:rFonts w:ascii="Times New Roman" w:eastAsia="Times New Roman" w:hAnsi="Times New Roman" w:cs="Times New Roman"/>
                <w:i/>
                <w:iCs/>
                <w:color w:val="000000"/>
                <w:sz w:val="24"/>
                <w:szCs w:val="24"/>
                <w:lang w:eastAsia="ru-RU"/>
              </w:rPr>
            </w:pPr>
            <w:r w:rsidRPr="00E95D4A">
              <w:rPr>
                <w:rFonts w:ascii="Times New Roman" w:eastAsia="Times New Roman" w:hAnsi="Times New Roman" w:cs="Times New Roman"/>
                <w:i/>
                <w:iCs/>
                <w:color w:val="000000"/>
                <w:sz w:val="24"/>
                <w:szCs w:val="24"/>
                <w:lang w:eastAsia="ru-RU"/>
              </w:rPr>
              <w:t>0,06</w:t>
            </w:r>
          </w:p>
        </w:tc>
        <w:tc>
          <w:tcPr>
            <w:tcW w:w="636" w:type="dxa"/>
            <w:shd w:val="clear" w:color="auto" w:fill="auto"/>
            <w:noWrap/>
            <w:vAlign w:val="center"/>
            <w:hideMark/>
          </w:tcPr>
          <w:p w14:paraId="7ECF8CCD" w14:textId="77777777" w:rsidR="002C5A7F" w:rsidRPr="00E95D4A" w:rsidRDefault="002C5A7F" w:rsidP="00DB7E8F">
            <w:pPr>
              <w:spacing w:after="0" w:line="240" w:lineRule="auto"/>
              <w:jc w:val="center"/>
              <w:rPr>
                <w:rFonts w:ascii="Times New Roman" w:eastAsia="Times New Roman" w:hAnsi="Times New Roman" w:cs="Times New Roman"/>
                <w:i/>
                <w:iCs/>
                <w:color w:val="000000"/>
                <w:sz w:val="24"/>
                <w:szCs w:val="24"/>
                <w:lang w:eastAsia="ru-RU"/>
              </w:rPr>
            </w:pPr>
            <w:r w:rsidRPr="00E95D4A">
              <w:rPr>
                <w:rFonts w:ascii="Times New Roman" w:eastAsia="Times New Roman" w:hAnsi="Times New Roman" w:cs="Times New Roman"/>
                <w:i/>
                <w:iCs/>
                <w:color w:val="000000"/>
                <w:sz w:val="24"/>
                <w:szCs w:val="24"/>
                <w:lang w:eastAsia="ru-RU"/>
              </w:rPr>
              <w:t>0,48</w:t>
            </w:r>
          </w:p>
        </w:tc>
      </w:tr>
    </w:tbl>
    <w:p w14:paraId="366EDFA8" w14:textId="2FE69478" w:rsidR="002C5A7F" w:rsidRDefault="00E37D6D" w:rsidP="002C5A7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Примечание:</w:t>
      </w:r>
    </w:p>
    <w:p w14:paraId="13FA3F41" w14:textId="15788666" w:rsidR="00E95D4A" w:rsidRPr="00451EB4" w:rsidRDefault="00A81E80" w:rsidP="004340FE">
      <w:pPr>
        <w:pStyle w:val="a0"/>
        <w:numPr>
          <w:ilvl w:val="0"/>
          <w:numId w:val="21"/>
        </w:numPr>
        <w:spacing w:after="0" w:line="360" w:lineRule="auto"/>
        <w:jc w:val="both"/>
        <w:rPr>
          <w:rFonts w:ascii="Times New Roman" w:hAnsi="Times New Roman" w:cs="Times New Roman"/>
          <w:sz w:val="24"/>
          <w:szCs w:val="24"/>
        </w:rPr>
      </w:pPr>
      <w:r w:rsidRPr="00451EB4">
        <w:rPr>
          <w:rFonts w:ascii="Times New Roman" w:eastAsia="Times New Roman" w:hAnsi="Times New Roman" w:cs="Times New Roman"/>
          <w:sz w:val="24"/>
          <w:szCs w:val="24"/>
          <w:lang w:eastAsia="ru-RU"/>
        </w:rPr>
        <w:t xml:space="preserve">в настоящей таблице приняты следующие условные обозначения наименований столбцов: </w:t>
      </w:r>
      <w:proofErr w:type="spellStart"/>
      <w:r w:rsidR="00E37D6D" w:rsidRPr="00451EB4">
        <w:rPr>
          <w:rFonts w:ascii="Times New Roman" w:eastAsia="Times New Roman" w:hAnsi="Times New Roman" w:cs="Times New Roman"/>
          <w:sz w:val="24"/>
          <w:szCs w:val="24"/>
          <w:lang w:eastAsia="ru-RU"/>
        </w:rPr>
        <w:t>К</w:t>
      </w:r>
      <w:r w:rsidR="00E37D6D" w:rsidRPr="00451EB4">
        <w:rPr>
          <w:rFonts w:ascii="Times New Roman" w:eastAsia="Times New Roman" w:hAnsi="Times New Roman" w:cs="Times New Roman"/>
          <w:sz w:val="24"/>
          <w:szCs w:val="24"/>
          <w:vertAlign w:val="subscript"/>
          <w:lang w:eastAsia="ru-RU"/>
        </w:rPr>
        <w:t>з</w:t>
      </w:r>
      <w:proofErr w:type="spellEnd"/>
      <w:r w:rsidR="00E37D6D" w:rsidRPr="00451EB4">
        <w:rPr>
          <w:rFonts w:ascii="Times New Roman" w:eastAsia="Times New Roman" w:hAnsi="Times New Roman" w:cs="Times New Roman"/>
          <w:sz w:val="24"/>
          <w:szCs w:val="24"/>
          <w:lang w:eastAsia="ru-RU"/>
        </w:rPr>
        <w:t xml:space="preserve"> – коэффициент застройки, </w:t>
      </w:r>
      <w:proofErr w:type="spellStart"/>
      <w:r w:rsidR="00E37D6D" w:rsidRPr="00451EB4">
        <w:rPr>
          <w:rFonts w:ascii="Times New Roman" w:eastAsia="Times New Roman" w:hAnsi="Times New Roman" w:cs="Times New Roman"/>
          <w:sz w:val="24"/>
          <w:szCs w:val="24"/>
          <w:lang w:eastAsia="ru-RU"/>
        </w:rPr>
        <w:t>К</w:t>
      </w:r>
      <w:r w:rsidR="00E37D6D" w:rsidRPr="00451EB4">
        <w:rPr>
          <w:rFonts w:ascii="Times New Roman" w:eastAsia="Times New Roman" w:hAnsi="Times New Roman" w:cs="Times New Roman"/>
          <w:sz w:val="24"/>
          <w:szCs w:val="24"/>
          <w:vertAlign w:val="subscript"/>
          <w:lang w:eastAsia="ru-RU"/>
        </w:rPr>
        <w:t>п</w:t>
      </w:r>
      <w:proofErr w:type="spellEnd"/>
      <w:r w:rsidR="00E37D6D" w:rsidRPr="00451EB4">
        <w:rPr>
          <w:rFonts w:ascii="Times New Roman" w:eastAsia="Times New Roman" w:hAnsi="Times New Roman" w:cs="Times New Roman"/>
          <w:sz w:val="24"/>
          <w:szCs w:val="24"/>
          <w:lang w:eastAsia="ru-RU"/>
        </w:rPr>
        <w:t xml:space="preserve"> – коэффициент плотности застройки.</w:t>
      </w:r>
    </w:p>
    <w:p w14:paraId="67DB7E62" w14:textId="4DB781C5" w:rsidR="00E95D4A" w:rsidRDefault="00E95D4A" w:rsidP="001E2078">
      <w:pPr>
        <w:spacing w:after="0" w:line="360" w:lineRule="auto"/>
        <w:ind w:firstLine="567"/>
        <w:jc w:val="both"/>
        <w:rPr>
          <w:rFonts w:ascii="Times New Roman" w:hAnsi="Times New Roman" w:cs="Times New Roman"/>
          <w:sz w:val="24"/>
          <w:szCs w:val="24"/>
        </w:rPr>
        <w:sectPr w:rsidR="00E95D4A" w:rsidSect="001371D0">
          <w:pgSz w:w="16838" w:h="11906" w:orient="landscape" w:code="9"/>
          <w:pgMar w:top="1701" w:right="1134" w:bottom="567" w:left="1134" w:header="709" w:footer="709" w:gutter="0"/>
          <w:cols w:space="708"/>
          <w:docGrid w:linePitch="360"/>
        </w:sectPr>
      </w:pPr>
    </w:p>
    <w:p w14:paraId="04888A61" w14:textId="71FC4DE7" w:rsidR="00DC5852" w:rsidRDefault="00534F94" w:rsidP="001E207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Помимо многоквартирной жилой застройки в городском поселении индивидуальная одноквартирная, усадебная застройка</w:t>
      </w:r>
      <w:r w:rsidR="00CD6BB3">
        <w:rPr>
          <w:rFonts w:ascii="Times New Roman" w:hAnsi="Times New Roman" w:cs="Times New Roman"/>
          <w:sz w:val="24"/>
          <w:szCs w:val="24"/>
        </w:rPr>
        <w:t xml:space="preserve">. Такого типа дома представлены в жилом массиве «Урман» (мкр. 46), </w:t>
      </w:r>
      <w:r w:rsidR="00A7233E">
        <w:rPr>
          <w:rFonts w:ascii="Times New Roman" w:hAnsi="Times New Roman" w:cs="Times New Roman"/>
          <w:sz w:val="24"/>
          <w:szCs w:val="24"/>
        </w:rPr>
        <w:t>мкр. 36 (</w:t>
      </w:r>
      <w:proofErr w:type="spellStart"/>
      <w:r w:rsidR="00A7233E">
        <w:rPr>
          <w:rFonts w:ascii="Times New Roman" w:hAnsi="Times New Roman" w:cs="Times New Roman"/>
          <w:sz w:val="24"/>
          <w:szCs w:val="24"/>
        </w:rPr>
        <w:t>Субай</w:t>
      </w:r>
      <w:proofErr w:type="spellEnd"/>
      <w:r w:rsidR="00A7233E">
        <w:rPr>
          <w:rFonts w:ascii="Times New Roman" w:hAnsi="Times New Roman" w:cs="Times New Roman"/>
          <w:sz w:val="24"/>
          <w:szCs w:val="24"/>
        </w:rPr>
        <w:t xml:space="preserve">), </w:t>
      </w:r>
      <w:r w:rsidR="00686196">
        <w:rPr>
          <w:rFonts w:ascii="Times New Roman" w:hAnsi="Times New Roman" w:cs="Times New Roman"/>
          <w:sz w:val="24"/>
          <w:szCs w:val="24"/>
        </w:rPr>
        <w:t xml:space="preserve">ул. </w:t>
      </w:r>
      <w:r w:rsidR="00A16C2B">
        <w:rPr>
          <w:rFonts w:ascii="Times New Roman" w:hAnsi="Times New Roman" w:cs="Times New Roman"/>
          <w:sz w:val="24"/>
          <w:szCs w:val="24"/>
        </w:rPr>
        <w:t xml:space="preserve">Ахтуба, п. Строителей, </w:t>
      </w:r>
      <w:r w:rsidR="00686196">
        <w:rPr>
          <w:rFonts w:ascii="Times New Roman" w:hAnsi="Times New Roman" w:cs="Times New Roman"/>
          <w:sz w:val="24"/>
          <w:szCs w:val="24"/>
        </w:rPr>
        <w:t xml:space="preserve">ул. </w:t>
      </w:r>
      <w:r w:rsidR="00A16C2B">
        <w:rPr>
          <w:rFonts w:ascii="Times New Roman" w:hAnsi="Times New Roman" w:cs="Times New Roman"/>
          <w:sz w:val="24"/>
          <w:szCs w:val="24"/>
        </w:rPr>
        <w:t>Береговая</w:t>
      </w:r>
      <w:r w:rsidR="00563EF2">
        <w:rPr>
          <w:rFonts w:ascii="Times New Roman" w:hAnsi="Times New Roman" w:cs="Times New Roman"/>
          <w:sz w:val="24"/>
          <w:szCs w:val="24"/>
        </w:rPr>
        <w:t xml:space="preserve"> г. Нижнекамск. В деревнях Дмитриевка, Ильинка и в поселке Биклянского лесничества вся жилая застройка представлена индивидуальной одноквартирной и усадебн</w:t>
      </w:r>
      <w:r w:rsidR="00756DC2">
        <w:rPr>
          <w:rFonts w:ascii="Times New Roman" w:hAnsi="Times New Roman" w:cs="Times New Roman"/>
          <w:sz w:val="24"/>
          <w:szCs w:val="24"/>
        </w:rPr>
        <w:t xml:space="preserve">ой </w:t>
      </w:r>
      <w:r w:rsidR="00563EF2">
        <w:rPr>
          <w:rFonts w:ascii="Times New Roman" w:hAnsi="Times New Roman" w:cs="Times New Roman"/>
          <w:sz w:val="24"/>
          <w:szCs w:val="24"/>
        </w:rPr>
        <w:t>застройк</w:t>
      </w:r>
      <w:r w:rsidR="00756DC2">
        <w:rPr>
          <w:rFonts w:ascii="Times New Roman" w:hAnsi="Times New Roman" w:cs="Times New Roman"/>
          <w:sz w:val="24"/>
          <w:szCs w:val="24"/>
        </w:rPr>
        <w:t>ой</w:t>
      </w:r>
      <w:r w:rsidR="00623C53">
        <w:rPr>
          <w:rFonts w:ascii="Times New Roman" w:hAnsi="Times New Roman" w:cs="Times New Roman"/>
          <w:sz w:val="24"/>
          <w:szCs w:val="24"/>
        </w:rPr>
        <w:t>.</w:t>
      </w:r>
    </w:p>
    <w:p w14:paraId="20336A22" w14:textId="6DD43547" w:rsidR="003C1043" w:rsidRDefault="007C2C7A" w:rsidP="007C2C7A">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t>Таблица 1.4.3.2</w:t>
      </w:r>
    </w:p>
    <w:p w14:paraId="4A4F8D0C" w14:textId="730D7166" w:rsidR="00577543" w:rsidRDefault="007C2C7A" w:rsidP="007C2C7A">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Одноквартирные жилые дома в муниципальном образовании «город Нижнекамск»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2"/>
        <w:gridCol w:w="2404"/>
        <w:gridCol w:w="1417"/>
      </w:tblGrid>
      <w:tr w:rsidR="002961EF" w14:paraId="3C75CE53" w14:textId="77777777" w:rsidTr="006A6D7D">
        <w:trPr>
          <w:jc w:val="center"/>
        </w:trPr>
        <w:tc>
          <w:tcPr>
            <w:tcW w:w="4252" w:type="dxa"/>
            <w:vAlign w:val="center"/>
          </w:tcPr>
          <w:p w14:paraId="28F4DF47" w14:textId="3E4CE828" w:rsidR="002961EF" w:rsidRDefault="002961EF" w:rsidP="006A6D7D">
            <w:pPr>
              <w:spacing w:line="240" w:lineRule="auto"/>
              <w:jc w:val="center"/>
              <w:rPr>
                <w:rFonts w:ascii="Times New Roman" w:hAnsi="Times New Roman" w:cs="Times New Roman"/>
                <w:sz w:val="24"/>
                <w:szCs w:val="24"/>
              </w:rPr>
            </w:pPr>
            <w:r>
              <w:rPr>
                <w:rFonts w:ascii="Times New Roman" w:hAnsi="Times New Roman" w:cs="Times New Roman"/>
                <w:sz w:val="24"/>
                <w:szCs w:val="24"/>
              </w:rPr>
              <w:t>Наименование населенного пункта или района населенного пункта</w:t>
            </w:r>
          </w:p>
        </w:tc>
        <w:tc>
          <w:tcPr>
            <w:tcW w:w="2404" w:type="dxa"/>
            <w:vAlign w:val="center"/>
          </w:tcPr>
          <w:p w14:paraId="10036922" w14:textId="42358823" w:rsidR="002961EF" w:rsidRDefault="002264E8" w:rsidP="006A6D7D">
            <w:pPr>
              <w:spacing w:line="240" w:lineRule="auto"/>
              <w:jc w:val="center"/>
              <w:rPr>
                <w:rFonts w:ascii="Times New Roman" w:hAnsi="Times New Roman" w:cs="Times New Roman"/>
                <w:sz w:val="24"/>
                <w:szCs w:val="24"/>
              </w:rPr>
            </w:pPr>
            <w:r>
              <w:rPr>
                <w:rFonts w:ascii="Times New Roman" w:hAnsi="Times New Roman" w:cs="Times New Roman"/>
                <w:sz w:val="24"/>
                <w:szCs w:val="24"/>
              </w:rPr>
              <w:t>Общая площадь домов, тыс. кв. м</w:t>
            </w:r>
          </w:p>
        </w:tc>
        <w:tc>
          <w:tcPr>
            <w:tcW w:w="1417" w:type="dxa"/>
            <w:vAlign w:val="center"/>
          </w:tcPr>
          <w:p w14:paraId="55266176" w14:textId="5ED0191B" w:rsidR="002961EF" w:rsidRDefault="002264E8" w:rsidP="006A6D7D">
            <w:pPr>
              <w:spacing w:line="240" w:lineRule="auto"/>
              <w:jc w:val="center"/>
              <w:rPr>
                <w:rFonts w:ascii="Times New Roman" w:hAnsi="Times New Roman" w:cs="Times New Roman"/>
                <w:sz w:val="24"/>
                <w:szCs w:val="24"/>
              </w:rPr>
            </w:pPr>
            <w:r>
              <w:rPr>
                <w:rFonts w:ascii="Times New Roman" w:hAnsi="Times New Roman" w:cs="Times New Roman"/>
                <w:sz w:val="24"/>
                <w:szCs w:val="24"/>
              </w:rPr>
              <w:t>Количество домов</w:t>
            </w:r>
          </w:p>
        </w:tc>
      </w:tr>
      <w:tr w:rsidR="002961EF" w14:paraId="72668773" w14:textId="77777777" w:rsidTr="006A6D7D">
        <w:trPr>
          <w:jc w:val="center"/>
        </w:trPr>
        <w:tc>
          <w:tcPr>
            <w:tcW w:w="4252" w:type="dxa"/>
            <w:vAlign w:val="center"/>
          </w:tcPr>
          <w:p w14:paraId="0E79138E" w14:textId="1DC88A61" w:rsidR="002961EF" w:rsidRDefault="001163CB" w:rsidP="006A6D7D">
            <w:pPr>
              <w:spacing w:line="240" w:lineRule="auto"/>
              <w:jc w:val="both"/>
              <w:rPr>
                <w:rFonts w:ascii="Times New Roman" w:hAnsi="Times New Roman" w:cs="Times New Roman"/>
                <w:sz w:val="24"/>
                <w:szCs w:val="24"/>
              </w:rPr>
            </w:pPr>
            <w:r>
              <w:rPr>
                <w:rFonts w:ascii="Times New Roman" w:hAnsi="Times New Roman" w:cs="Times New Roman"/>
                <w:sz w:val="24"/>
                <w:szCs w:val="24"/>
              </w:rPr>
              <w:t>д. Дмитриевка</w:t>
            </w:r>
          </w:p>
        </w:tc>
        <w:tc>
          <w:tcPr>
            <w:tcW w:w="2404" w:type="dxa"/>
            <w:vAlign w:val="center"/>
          </w:tcPr>
          <w:p w14:paraId="010F1CAD" w14:textId="5C94BDF0" w:rsidR="002961EF" w:rsidRDefault="008A182B" w:rsidP="006A6D7D">
            <w:pPr>
              <w:spacing w:line="240" w:lineRule="auto"/>
              <w:jc w:val="center"/>
              <w:rPr>
                <w:rFonts w:ascii="Times New Roman" w:hAnsi="Times New Roman" w:cs="Times New Roman"/>
                <w:sz w:val="24"/>
                <w:szCs w:val="24"/>
              </w:rPr>
            </w:pPr>
            <w:r>
              <w:rPr>
                <w:rFonts w:ascii="Times New Roman" w:hAnsi="Times New Roman" w:cs="Times New Roman"/>
                <w:sz w:val="24"/>
                <w:szCs w:val="24"/>
              </w:rPr>
              <w:t>6,9</w:t>
            </w:r>
          </w:p>
        </w:tc>
        <w:tc>
          <w:tcPr>
            <w:tcW w:w="1417" w:type="dxa"/>
            <w:vAlign w:val="center"/>
          </w:tcPr>
          <w:p w14:paraId="55EFFA6A" w14:textId="2A2C0E9F" w:rsidR="002961EF" w:rsidRDefault="008A182B" w:rsidP="006A6D7D">
            <w:pPr>
              <w:spacing w:line="240" w:lineRule="auto"/>
              <w:jc w:val="center"/>
              <w:rPr>
                <w:rFonts w:ascii="Times New Roman" w:hAnsi="Times New Roman" w:cs="Times New Roman"/>
                <w:sz w:val="24"/>
                <w:szCs w:val="24"/>
              </w:rPr>
            </w:pPr>
            <w:r>
              <w:rPr>
                <w:rFonts w:ascii="Times New Roman" w:hAnsi="Times New Roman" w:cs="Times New Roman"/>
                <w:sz w:val="24"/>
                <w:szCs w:val="24"/>
              </w:rPr>
              <w:t>46</w:t>
            </w:r>
          </w:p>
        </w:tc>
      </w:tr>
      <w:tr w:rsidR="002961EF" w14:paraId="0157786E" w14:textId="77777777" w:rsidTr="006A6D7D">
        <w:trPr>
          <w:jc w:val="center"/>
        </w:trPr>
        <w:tc>
          <w:tcPr>
            <w:tcW w:w="4252" w:type="dxa"/>
            <w:vAlign w:val="center"/>
          </w:tcPr>
          <w:p w14:paraId="626749E6" w14:textId="0E95455D" w:rsidR="002961EF" w:rsidRDefault="001163CB" w:rsidP="006A6D7D">
            <w:pPr>
              <w:spacing w:line="240" w:lineRule="auto"/>
              <w:jc w:val="both"/>
              <w:rPr>
                <w:rFonts w:ascii="Times New Roman" w:hAnsi="Times New Roman" w:cs="Times New Roman"/>
                <w:sz w:val="24"/>
                <w:szCs w:val="24"/>
              </w:rPr>
            </w:pPr>
            <w:r>
              <w:rPr>
                <w:rFonts w:ascii="Times New Roman" w:hAnsi="Times New Roman" w:cs="Times New Roman"/>
                <w:sz w:val="24"/>
                <w:szCs w:val="24"/>
              </w:rPr>
              <w:t>д. Ильинка</w:t>
            </w:r>
          </w:p>
        </w:tc>
        <w:tc>
          <w:tcPr>
            <w:tcW w:w="2404" w:type="dxa"/>
            <w:vAlign w:val="center"/>
          </w:tcPr>
          <w:p w14:paraId="15DA4D46" w14:textId="7AA961F0" w:rsidR="002961EF" w:rsidRDefault="008A182B" w:rsidP="006A6D7D">
            <w:pPr>
              <w:spacing w:line="240" w:lineRule="auto"/>
              <w:jc w:val="center"/>
              <w:rPr>
                <w:rFonts w:ascii="Times New Roman" w:hAnsi="Times New Roman" w:cs="Times New Roman"/>
                <w:sz w:val="24"/>
                <w:szCs w:val="24"/>
              </w:rPr>
            </w:pPr>
            <w:r>
              <w:rPr>
                <w:rFonts w:ascii="Times New Roman" w:hAnsi="Times New Roman" w:cs="Times New Roman"/>
                <w:sz w:val="24"/>
                <w:szCs w:val="24"/>
              </w:rPr>
              <w:t>12,8</w:t>
            </w:r>
          </w:p>
        </w:tc>
        <w:tc>
          <w:tcPr>
            <w:tcW w:w="1417" w:type="dxa"/>
            <w:vAlign w:val="center"/>
          </w:tcPr>
          <w:p w14:paraId="2F8AF7F7" w14:textId="7C798EFA" w:rsidR="002961EF" w:rsidRDefault="008A182B" w:rsidP="006A6D7D">
            <w:pPr>
              <w:spacing w:line="240" w:lineRule="auto"/>
              <w:jc w:val="center"/>
              <w:rPr>
                <w:rFonts w:ascii="Times New Roman" w:hAnsi="Times New Roman" w:cs="Times New Roman"/>
                <w:sz w:val="24"/>
                <w:szCs w:val="24"/>
              </w:rPr>
            </w:pPr>
            <w:r>
              <w:rPr>
                <w:rFonts w:ascii="Times New Roman" w:hAnsi="Times New Roman" w:cs="Times New Roman"/>
                <w:sz w:val="24"/>
                <w:szCs w:val="24"/>
              </w:rPr>
              <w:t>48</w:t>
            </w:r>
          </w:p>
        </w:tc>
      </w:tr>
      <w:tr w:rsidR="002961EF" w14:paraId="5D88EAF7" w14:textId="77777777" w:rsidTr="006A6D7D">
        <w:trPr>
          <w:jc w:val="center"/>
        </w:trPr>
        <w:tc>
          <w:tcPr>
            <w:tcW w:w="4252" w:type="dxa"/>
            <w:vAlign w:val="center"/>
          </w:tcPr>
          <w:p w14:paraId="13B3C232" w14:textId="1F5993F4" w:rsidR="002961EF" w:rsidRDefault="001163CB" w:rsidP="006A6D7D">
            <w:pPr>
              <w:spacing w:line="240" w:lineRule="auto"/>
              <w:jc w:val="both"/>
              <w:rPr>
                <w:rFonts w:ascii="Times New Roman" w:hAnsi="Times New Roman" w:cs="Times New Roman"/>
                <w:sz w:val="24"/>
                <w:szCs w:val="24"/>
              </w:rPr>
            </w:pPr>
            <w:r>
              <w:rPr>
                <w:rFonts w:ascii="Times New Roman" w:hAnsi="Times New Roman" w:cs="Times New Roman"/>
                <w:sz w:val="24"/>
                <w:szCs w:val="24"/>
              </w:rPr>
              <w:t>п. Биклянское лесничество</w:t>
            </w:r>
          </w:p>
        </w:tc>
        <w:tc>
          <w:tcPr>
            <w:tcW w:w="2404" w:type="dxa"/>
            <w:vAlign w:val="center"/>
          </w:tcPr>
          <w:p w14:paraId="2D11F764" w14:textId="540908D1" w:rsidR="002961EF" w:rsidRDefault="008A182B" w:rsidP="006A6D7D">
            <w:pPr>
              <w:spacing w:line="240" w:lineRule="auto"/>
              <w:jc w:val="center"/>
              <w:rPr>
                <w:rFonts w:ascii="Times New Roman" w:hAnsi="Times New Roman" w:cs="Times New Roman"/>
                <w:sz w:val="24"/>
                <w:szCs w:val="24"/>
              </w:rPr>
            </w:pPr>
            <w:r>
              <w:rPr>
                <w:rFonts w:ascii="Times New Roman" w:hAnsi="Times New Roman" w:cs="Times New Roman"/>
                <w:sz w:val="24"/>
                <w:szCs w:val="24"/>
              </w:rPr>
              <w:t>7,124</w:t>
            </w:r>
          </w:p>
        </w:tc>
        <w:tc>
          <w:tcPr>
            <w:tcW w:w="1417" w:type="dxa"/>
            <w:vAlign w:val="center"/>
          </w:tcPr>
          <w:p w14:paraId="722DAE69" w14:textId="66B7E0E3" w:rsidR="002961EF" w:rsidRDefault="008A182B" w:rsidP="006A6D7D">
            <w:pPr>
              <w:spacing w:line="240" w:lineRule="auto"/>
              <w:jc w:val="center"/>
              <w:rPr>
                <w:rFonts w:ascii="Times New Roman" w:hAnsi="Times New Roman" w:cs="Times New Roman"/>
                <w:sz w:val="24"/>
                <w:szCs w:val="24"/>
              </w:rPr>
            </w:pPr>
            <w:r>
              <w:rPr>
                <w:rFonts w:ascii="Times New Roman" w:hAnsi="Times New Roman" w:cs="Times New Roman"/>
                <w:sz w:val="24"/>
                <w:szCs w:val="24"/>
              </w:rPr>
              <w:t>64</w:t>
            </w:r>
          </w:p>
        </w:tc>
      </w:tr>
      <w:tr w:rsidR="00233A52" w14:paraId="7A03C441" w14:textId="77777777" w:rsidTr="006A6D7D">
        <w:trPr>
          <w:jc w:val="center"/>
        </w:trPr>
        <w:tc>
          <w:tcPr>
            <w:tcW w:w="4252" w:type="dxa"/>
            <w:vAlign w:val="center"/>
          </w:tcPr>
          <w:p w14:paraId="4BAE69C5" w14:textId="55F32001" w:rsidR="00233A52" w:rsidRDefault="00233A52" w:rsidP="006A6D7D">
            <w:pPr>
              <w:spacing w:line="240" w:lineRule="auto"/>
              <w:jc w:val="both"/>
              <w:rPr>
                <w:rFonts w:ascii="Times New Roman" w:hAnsi="Times New Roman" w:cs="Times New Roman"/>
                <w:sz w:val="24"/>
                <w:szCs w:val="24"/>
              </w:rPr>
            </w:pPr>
            <w:r>
              <w:rPr>
                <w:rFonts w:ascii="Times New Roman" w:hAnsi="Times New Roman" w:cs="Times New Roman"/>
                <w:sz w:val="24"/>
                <w:szCs w:val="24"/>
              </w:rPr>
              <w:t>г. Нижнекамск, в т.ч.:</w:t>
            </w:r>
          </w:p>
        </w:tc>
        <w:tc>
          <w:tcPr>
            <w:tcW w:w="2404" w:type="dxa"/>
            <w:vAlign w:val="center"/>
          </w:tcPr>
          <w:p w14:paraId="7D1C8A53" w14:textId="3BC59424" w:rsidR="00233A52" w:rsidRDefault="00220734" w:rsidP="006A6D7D">
            <w:pPr>
              <w:spacing w:line="240" w:lineRule="auto"/>
              <w:jc w:val="center"/>
              <w:rPr>
                <w:rFonts w:ascii="Times New Roman" w:hAnsi="Times New Roman" w:cs="Times New Roman"/>
                <w:sz w:val="24"/>
                <w:szCs w:val="24"/>
              </w:rPr>
            </w:pPr>
            <w:r>
              <w:rPr>
                <w:rFonts w:ascii="Times New Roman" w:hAnsi="Times New Roman" w:cs="Times New Roman"/>
                <w:sz w:val="24"/>
                <w:szCs w:val="24"/>
              </w:rPr>
              <w:t>65,78</w:t>
            </w:r>
          </w:p>
        </w:tc>
        <w:tc>
          <w:tcPr>
            <w:tcW w:w="1417" w:type="dxa"/>
            <w:vAlign w:val="center"/>
          </w:tcPr>
          <w:p w14:paraId="4AF37CB3" w14:textId="4B6DF944" w:rsidR="00233A52" w:rsidRDefault="00220734" w:rsidP="006A6D7D">
            <w:pPr>
              <w:spacing w:line="240" w:lineRule="auto"/>
              <w:jc w:val="center"/>
              <w:rPr>
                <w:rFonts w:ascii="Times New Roman" w:hAnsi="Times New Roman" w:cs="Times New Roman"/>
                <w:sz w:val="24"/>
                <w:szCs w:val="24"/>
              </w:rPr>
            </w:pPr>
            <w:r>
              <w:rPr>
                <w:rFonts w:ascii="Times New Roman" w:hAnsi="Times New Roman" w:cs="Times New Roman"/>
                <w:sz w:val="24"/>
                <w:szCs w:val="24"/>
              </w:rPr>
              <w:t>442</w:t>
            </w:r>
          </w:p>
        </w:tc>
      </w:tr>
      <w:tr w:rsidR="002961EF" w14:paraId="33174234" w14:textId="77777777" w:rsidTr="006A6D7D">
        <w:trPr>
          <w:jc w:val="center"/>
        </w:trPr>
        <w:tc>
          <w:tcPr>
            <w:tcW w:w="4252" w:type="dxa"/>
            <w:vAlign w:val="center"/>
          </w:tcPr>
          <w:p w14:paraId="68AAEEDA" w14:textId="17DC6617" w:rsidR="002961EF" w:rsidRPr="00233A52" w:rsidRDefault="001163CB" w:rsidP="006A6D7D">
            <w:pPr>
              <w:spacing w:line="240" w:lineRule="auto"/>
              <w:ind w:left="709"/>
              <w:rPr>
                <w:rFonts w:ascii="Times New Roman" w:hAnsi="Times New Roman" w:cs="Times New Roman"/>
                <w:i/>
                <w:iCs/>
                <w:sz w:val="24"/>
                <w:szCs w:val="24"/>
              </w:rPr>
            </w:pPr>
            <w:r w:rsidRPr="00233A52">
              <w:rPr>
                <w:rFonts w:ascii="Times New Roman" w:hAnsi="Times New Roman" w:cs="Times New Roman"/>
                <w:i/>
                <w:iCs/>
                <w:sz w:val="24"/>
                <w:szCs w:val="24"/>
              </w:rPr>
              <w:t>жилой массив «Урман»</w:t>
            </w:r>
          </w:p>
        </w:tc>
        <w:tc>
          <w:tcPr>
            <w:tcW w:w="2404" w:type="dxa"/>
            <w:vAlign w:val="center"/>
          </w:tcPr>
          <w:p w14:paraId="023F54C4" w14:textId="280CCED5" w:rsidR="002961EF" w:rsidRPr="00233A52" w:rsidRDefault="00233A52" w:rsidP="006A6D7D">
            <w:pPr>
              <w:spacing w:line="240" w:lineRule="auto"/>
              <w:jc w:val="center"/>
              <w:rPr>
                <w:rFonts w:ascii="Times New Roman" w:hAnsi="Times New Roman" w:cs="Times New Roman"/>
                <w:i/>
                <w:iCs/>
                <w:sz w:val="24"/>
                <w:szCs w:val="24"/>
              </w:rPr>
            </w:pPr>
            <w:r>
              <w:rPr>
                <w:rFonts w:ascii="Times New Roman" w:hAnsi="Times New Roman" w:cs="Times New Roman"/>
                <w:i/>
                <w:iCs/>
                <w:sz w:val="24"/>
                <w:szCs w:val="24"/>
              </w:rPr>
              <w:t>13</w:t>
            </w:r>
          </w:p>
        </w:tc>
        <w:tc>
          <w:tcPr>
            <w:tcW w:w="1417" w:type="dxa"/>
            <w:vAlign w:val="center"/>
          </w:tcPr>
          <w:p w14:paraId="009A1B55" w14:textId="32E39CC2" w:rsidR="002961EF" w:rsidRPr="00233A52" w:rsidRDefault="00233A52" w:rsidP="006A6D7D">
            <w:pPr>
              <w:spacing w:line="240" w:lineRule="auto"/>
              <w:jc w:val="center"/>
              <w:rPr>
                <w:rFonts w:ascii="Times New Roman" w:hAnsi="Times New Roman" w:cs="Times New Roman"/>
                <w:i/>
                <w:iCs/>
                <w:sz w:val="24"/>
                <w:szCs w:val="24"/>
              </w:rPr>
            </w:pPr>
            <w:r>
              <w:rPr>
                <w:rFonts w:ascii="Times New Roman" w:hAnsi="Times New Roman" w:cs="Times New Roman"/>
                <w:i/>
                <w:iCs/>
                <w:sz w:val="24"/>
                <w:szCs w:val="24"/>
              </w:rPr>
              <w:t>72</w:t>
            </w:r>
          </w:p>
        </w:tc>
      </w:tr>
      <w:tr w:rsidR="008A182B" w14:paraId="505B275F" w14:textId="77777777" w:rsidTr="006A6D7D">
        <w:trPr>
          <w:jc w:val="center"/>
        </w:trPr>
        <w:tc>
          <w:tcPr>
            <w:tcW w:w="4252" w:type="dxa"/>
            <w:vAlign w:val="center"/>
          </w:tcPr>
          <w:p w14:paraId="1CA42081" w14:textId="160A5E60" w:rsidR="008A182B" w:rsidRPr="00233A52" w:rsidRDefault="008A182B" w:rsidP="006A6D7D">
            <w:pPr>
              <w:spacing w:line="240" w:lineRule="auto"/>
              <w:ind w:left="709"/>
              <w:rPr>
                <w:rFonts w:ascii="Times New Roman" w:hAnsi="Times New Roman" w:cs="Times New Roman"/>
                <w:i/>
                <w:iCs/>
                <w:sz w:val="24"/>
                <w:szCs w:val="24"/>
              </w:rPr>
            </w:pPr>
            <w:r w:rsidRPr="00233A52">
              <w:rPr>
                <w:rFonts w:ascii="Times New Roman" w:hAnsi="Times New Roman" w:cs="Times New Roman"/>
                <w:i/>
                <w:iCs/>
                <w:sz w:val="24"/>
                <w:szCs w:val="24"/>
              </w:rPr>
              <w:t>мкр. 36</w:t>
            </w:r>
          </w:p>
        </w:tc>
        <w:tc>
          <w:tcPr>
            <w:tcW w:w="2404" w:type="dxa"/>
            <w:vAlign w:val="center"/>
          </w:tcPr>
          <w:p w14:paraId="5F7FABA2" w14:textId="7AF56649" w:rsidR="008A182B" w:rsidRPr="00233A52" w:rsidRDefault="008A182B" w:rsidP="006A6D7D">
            <w:pPr>
              <w:spacing w:line="240" w:lineRule="auto"/>
              <w:jc w:val="center"/>
              <w:rPr>
                <w:rFonts w:ascii="Times New Roman" w:hAnsi="Times New Roman" w:cs="Times New Roman"/>
                <w:i/>
                <w:iCs/>
                <w:sz w:val="24"/>
                <w:szCs w:val="24"/>
              </w:rPr>
            </w:pPr>
            <w:r w:rsidRPr="00233A52">
              <w:rPr>
                <w:rFonts w:ascii="Times New Roman" w:hAnsi="Times New Roman" w:cs="Times New Roman"/>
                <w:i/>
                <w:iCs/>
                <w:sz w:val="24"/>
                <w:szCs w:val="24"/>
              </w:rPr>
              <w:t>27,2</w:t>
            </w:r>
          </w:p>
        </w:tc>
        <w:tc>
          <w:tcPr>
            <w:tcW w:w="1417" w:type="dxa"/>
            <w:vAlign w:val="center"/>
          </w:tcPr>
          <w:p w14:paraId="3FE85D96" w14:textId="18735258" w:rsidR="008A182B" w:rsidRPr="00233A52" w:rsidRDefault="008A182B" w:rsidP="006A6D7D">
            <w:pPr>
              <w:spacing w:line="240" w:lineRule="auto"/>
              <w:jc w:val="center"/>
              <w:rPr>
                <w:rFonts w:ascii="Times New Roman" w:hAnsi="Times New Roman" w:cs="Times New Roman"/>
                <w:i/>
                <w:iCs/>
                <w:sz w:val="24"/>
                <w:szCs w:val="24"/>
              </w:rPr>
            </w:pPr>
            <w:r w:rsidRPr="00233A52">
              <w:rPr>
                <w:rFonts w:ascii="Times New Roman" w:hAnsi="Times New Roman" w:cs="Times New Roman"/>
                <w:i/>
                <w:iCs/>
                <w:sz w:val="24"/>
                <w:szCs w:val="24"/>
              </w:rPr>
              <w:t>136</w:t>
            </w:r>
          </w:p>
        </w:tc>
      </w:tr>
      <w:tr w:rsidR="008A182B" w14:paraId="5E04010D" w14:textId="77777777" w:rsidTr="006A6D7D">
        <w:trPr>
          <w:jc w:val="center"/>
        </w:trPr>
        <w:tc>
          <w:tcPr>
            <w:tcW w:w="4252" w:type="dxa"/>
            <w:vAlign w:val="center"/>
          </w:tcPr>
          <w:p w14:paraId="4FF8AB54" w14:textId="780E8955" w:rsidR="008A182B" w:rsidRPr="00233A52" w:rsidRDefault="0032653C" w:rsidP="006A6D7D">
            <w:pPr>
              <w:spacing w:line="240" w:lineRule="auto"/>
              <w:ind w:left="709"/>
              <w:rPr>
                <w:rFonts w:ascii="Times New Roman" w:hAnsi="Times New Roman" w:cs="Times New Roman"/>
                <w:i/>
                <w:iCs/>
                <w:sz w:val="24"/>
                <w:szCs w:val="24"/>
              </w:rPr>
            </w:pPr>
            <w:r w:rsidRPr="00233A52">
              <w:rPr>
                <w:rFonts w:ascii="Times New Roman" w:hAnsi="Times New Roman" w:cs="Times New Roman"/>
                <w:i/>
                <w:iCs/>
                <w:sz w:val="24"/>
                <w:szCs w:val="24"/>
              </w:rPr>
              <w:t>п. Строителей</w:t>
            </w:r>
          </w:p>
        </w:tc>
        <w:tc>
          <w:tcPr>
            <w:tcW w:w="2404" w:type="dxa"/>
            <w:vAlign w:val="center"/>
          </w:tcPr>
          <w:p w14:paraId="11D183E5" w14:textId="4B87A39E" w:rsidR="008A182B" w:rsidRPr="00233A52" w:rsidRDefault="00233A52" w:rsidP="006A6D7D">
            <w:pPr>
              <w:spacing w:line="240" w:lineRule="auto"/>
              <w:jc w:val="center"/>
              <w:rPr>
                <w:rFonts w:ascii="Times New Roman" w:hAnsi="Times New Roman" w:cs="Times New Roman"/>
                <w:i/>
                <w:iCs/>
                <w:sz w:val="24"/>
                <w:szCs w:val="24"/>
              </w:rPr>
            </w:pPr>
            <w:r w:rsidRPr="00233A52">
              <w:rPr>
                <w:rFonts w:ascii="Times New Roman" w:hAnsi="Times New Roman" w:cs="Times New Roman"/>
                <w:i/>
                <w:iCs/>
                <w:sz w:val="24"/>
                <w:szCs w:val="24"/>
              </w:rPr>
              <w:t>16,7</w:t>
            </w:r>
          </w:p>
        </w:tc>
        <w:tc>
          <w:tcPr>
            <w:tcW w:w="1417" w:type="dxa"/>
            <w:vAlign w:val="center"/>
          </w:tcPr>
          <w:p w14:paraId="2DBD9B85" w14:textId="3D42609D" w:rsidR="008A182B" w:rsidRPr="00233A52" w:rsidRDefault="00233A52" w:rsidP="006A6D7D">
            <w:pPr>
              <w:spacing w:line="240" w:lineRule="auto"/>
              <w:jc w:val="center"/>
              <w:rPr>
                <w:rFonts w:ascii="Times New Roman" w:hAnsi="Times New Roman" w:cs="Times New Roman"/>
                <w:i/>
                <w:iCs/>
                <w:sz w:val="24"/>
                <w:szCs w:val="24"/>
              </w:rPr>
            </w:pPr>
            <w:r w:rsidRPr="00233A52">
              <w:rPr>
                <w:rFonts w:ascii="Times New Roman" w:hAnsi="Times New Roman" w:cs="Times New Roman"/>
                <w:i/>
                <w:iCs/>
                <w:sz w:val="24"/>
                <w:szCs w:val="24"/>
              </w:rPr>
              <w:t>178</w:t>
            </w:r>
          </w:p>
        </w:tc>
      </w:tr>
      <w:tr w:rsidR="0032653C" w14:paraId="77E9B79E" w14:textId="77777777" w:rsidTr="006A6D7D">
        <w:trPr>
          <w:jc w:val="center"/>
        </w:trPr>
        <w:tc>
          <w:tcPr>
            <w:tcW w:w="4252" w:type="dxa"/>
            <w:vAlign w:val="center"/>
          </w:tcPr>
          <w:p w14:paraId="6FBA9B19" w14:textId="38DE169F" w:rsidR="0032653C" w:rsidRPr="00233A52" w:rsidRDefault="0032653C" w:rsidP="006A6D7D">
            <w:pPr>
              <w:spacing w:line="240" w:lineRule="auto"/>
              <w:ind w:left="709"/>
              <w:rPr>
                <w:rFonts w:ascii="Times New Roman" w:hAnsi="Times New Roman" w:cs="Times New Roman"/>
                <w:i/>
                <w:iCs/>
                <w:sz w:val="24"/>
                <w:szCs w:val="24"/>
              </w:rPr>
            </w:pPr>
            <w:r w:rsidRPr="00233A52">
              <w:rPr>
                <w:rFonts w:ascii="Times New Roman" w:hAnsi="Times New Roman" w:cs="Times New Roman"/>
                <w:i/>
                <w:iCs/>
                <w:sz w:val="24"/>
                <w:szCs w:val="24"/>
              </w:rPr>
              <w:t>ул. Ахтуба</w:t>
            </w:r>
          </w:p>
        </w:tc>
        <w:tc>
          <w:tcPr>
            <w:tcW w:w="2404" w:type="dxa"/>
            <w:vAlign w:val="center"/>
          </w:tcPr>
          <w:p w14:paraId="64DD09C9" w14:textId="3B2A381A" w:rsidR="0032653C" w:rsidRPr="00233A52" w:rsidRDefault="00233A52" w:rsidP="006A6D7D">
            <w:pPr>
              <w:spacing w:line="240" w:lineRule="auto"/>
              <w:jc w:val="center"/>
              <w:rPr>
                <w:rFonts w:ascii="Times New Roman" w:hAnsi="Times New Roman" w:cs="Times New Roman"/>
                <w:i/>
                <w:iCs/>
                <w:sz w:val="24"/>
                <w:szCs w:val="24"/>
              </w:rPr>
            </w:pPr>
            <w:r w:rsidRPr="00233A52">
              <w:rPr>
                <w:rFonts w:ascii="Times New Roman" w:hAnsi="Times New Roman" w:cs="Times New Roman"/>
                <w:i/>
                <w:iCs/>
                <w:sz w:val="24"/>
                <w:szCs w:val="24"/>
              </w:rPr>
              <w:t>6,48</w:t>
            </w:r>
          </w:p>
        </w:tc>
        <w:tc>
          <w:tcPr>
            <w:tcW w:w="1417" w:type="dxa"/>
            <w:vAlign w:val="center"/>
          </w:tcPr>
          <w:p w14:paraId="0ECD6007" w14:textId="548C371D" w:rsidR="0032653C" w:rsidRPr="00233A52" w:rsidRDefault="00233A52" w:rsidP="006A6D7D">
            <w:pPr>
              <w:spacing w:line="240" w:lineRule="auto"/>
              <w:jc w:val="center"/>
              <w:rPr>
                <w:rFonts w:ascii="Times New Roman" w:hAnsi="Times New Roman" w:cs="Times New Roman"/>
                <w:i/>
                <w:iCs/>
                <w:sz w:val="24"/>
                <w:szCs w:val="24"/>
              </w:rPr>
            </w:pPr>
            <w:r w:rsidRPr="00233A52">
              <w:rPr>
                <w:rFonts w:ascii="Times New Roman" w:hAnsi="Times New Roman" w:cs="Times New Roman"/>
                <w:i/>
                <w:iCs/>
                <w:sz w:val="24"/>
                <w:szCs w:val="24"/>
              </w:rPr>
              <w:t>36</w:t>
            </w:r>
          </w:p>
        </w:tc>
      </w:tr>
      <w:tr w:rsidR="0032653C" w14:paraId="57B58609" w14:textId="77777777" w:rsidTr="006A6D7D">
        <w:trPr>
          <w:jc w:val="center"/>
        </w:trPr>
        <w:tc>
          <w:tcPr>
            <w:tcW w:w="4252" w:type="dxa"/>
            <w:vAlign w:val="center"/>
          </w:tcPr>
          <w:p w14:paraId="5363EC94" w14:textId="2740E672" w:rsidR="0032653C" w:rsidRPr="00233A52" w:rsidRDefault="0032653C" w:rsidP="006A6D7D">
            <w:pPr>
              <w:spacing w:line="240" w:lineRule="auto"/>
              <w:ind w:left="709"/>
              <w:rPr>
                <w:rFonts w:ascii="Times New Roman" w:hAnsi="Times New Roman" w:cs="Times New Roman"/>
                <w:i/>
                <w:iCs/>
                <w:sz w:val="24"/>
                <w:szCs w:val="24"/>
              </w:rPr>
            </w:pPr>
            <w:r w:rsidRPr="00233A52">
              <w:rPr>
                <w:rFonts w:ascii="Times New Roman" w:hAnsi="Times New Roman" w:cs="Times New Roman"/>
                <w:i/>
                <w:iCs/>
                <w:sz w:val="24"/>
                <w:szCs w:val="24"/>
              </w:rPr>
              <w:t>ул. Береговая</w:t>
            </w:r>
          </w:p>
        </w:tc>
        <w:tc>
          <w:tcPr>
            <w:tcW w:w="2404" w:type="dxa"/>
            <w:vAlign w:val="center"/>
          </w:tcPr>
          <w:p w14:paraId="3B77D729" w14:textId="7361A55F" w:rsidR="0032653C" w:rsidRPr="00233A52" w:rsidRDefault="00233A52" w:rsidP="006A6D7D">
            <w:pPr>
              <w:spacing w:line="240" w:lineRule="auto"/>
              <w:jc w:val="center"/>
              <w:rPr>
                <w:rFonts w:ascii="Times New Roman" w:hAnsi="Times New Roman" w:cs="Times New Roman"/>
                <w:i/>
                <w:iCs/>
                <w:sz w:val="24"/>
                <w:szCs w:val="24"/>
              </w:rPr>
            </w:pPr>
            <w:r w:rsidRPr="00233A52">
              <w:rPr>
                <w:rFonts w:ascii="Times New Roman" w:hAnsi="Times New Roman" w:cs="Times New Roman"/>
                <w:i/>
                <w:iCs/>
                <w:sz w:val="24"/>
                <w:szCs w:val="24"/>
              </w:rPr>
              <w:t>2,4</w:t>
            </w:r>
          </w:p>
        </w:tc>
        <w:tc>
          <w:tcPr>
            <w:tcW w:w="1417" w:type="dxa"/>
            <w:vAlign w:val="center"/>
          </w:tcPr>
          <w:p w14:paraId="7F862139" w14:textId="6D1F718E" w:rsidR="0032653C" w:rsidRPr="00233A52" w:rsidRDefault="00233A52" w:rsidP="006A6D7D">
            <w:pPr>
              <w:spacing w:line="240" w:lineRule="auto"/>
              <w:jc w:val="center"/>
              <w:rPr>
                <w:rFonts w:ascii="Times New Roman" w:hAnsi="Times New Roman" w:cs="Times New Roman"/>
                <w:i/>
                <w:iCs/>
                <w:sz w:val="24"/>
                <w:szCs w:val="24"/>
              </w:rPr>
            </w:pPr>
            <w:r w:rsidRPr="00233A52">
              <w:rPr>
                <w:rFonts w:ascii="Times New Roman" w:hAnsi="Times New Roman" w:cs="Times New Roman"/>
                <w:i/>
                <w:iCs/>
                <w:sz w:val="24"/>
                <w:szCs w:val="24"/>
              </w:rPr>
              <w:t>20</w:t>
            </w:r>
          </w:p>
        </w:tc>
      </w:tr>
      <w:tr w:rsidR="002961EF" w14:paraId="7A2EB43A" w14:textId="77777777" w:rsidTr="006A6D7D">
        <w:trPr>
          <w:jc w:val="center"/>
        </w:trPr>
        <w:tc>
          <w:tcPr>
            <w:tcW w:w="4252" w:type="dxa"/>
            <w:vAlign w:val="center"/>
          </w:tcPr>
          <w:p w14:paraId="1E5392D2" w14:textId="68CD1736" w:rsidR="002961EF" w:rsidRDefault="00220734" w:rsidP="006A6D7D">
            <w:pPr>
              <w:spacing w:line="240" w:lineRule="auto"/>
              <w:jc w:val="both"/>
              <w:rPr>
                <w:rFonts w:ascii="Times New Roman" w:hAnsi="Times New Roman" w:cs="Times New Roman"/>
                <w:sz w:val="24"/>
                <w:szCs w:val="24"/>
              </w:rPr>
            </w:pPr>
            <w:r>
              <w:rPr>
                <w:rFonts w:ascii="Times New Roman" w:hAnsi="Times New Roman" w:cs="Times New Roman"/>
                <w:sz w:val="24"/>
                <w:szCs w:val="24"/>
              </w:rPr>
              <w:t>Итого</w:t>
            </w:r>
          </w:p>
        </w:tc>
        <w:tc>
          <w:tcPr>
            <w:tcW w:w="2404" w:type="dxa"/>
            <w:vAlign w:val="center"/>
          </w:tcPr>
          <w:p w14:paraId="6A765043" w14:textId="753579D3" w:rsidR="002961EF" w:rsidRDefault="00220734" w:rsidP="006A6D7D">
            <w:pPr>
              <w:spacing w:line="240" w:lineRule="auto"/>
              <w:jc w:val="center"/>
              <w:rPr>
                <w:rFonts w:ascii="Times New Roman" w:hAnsi="Times New Roman" w:cs="Times New Roman"/>
                <w:sz w:val="24"/>
                <w:szCs w:val="24"/>
              </w:rPr>
            </w:pPr>
            <w:r>
              <w:rPr>
                <w:rFonts w:ascii="Times New Roman" w:hAnsi="Times New Roman" w:cs="Times New Roman"/>
                <w:sz w:val="24"/>
                <w:szCs w:val="24"/>
              </w:rPr>
              <w:t>92,604</w:t>
            </w:r>
          </w:p>
        </w:tc>
        <w:tc>
          <w:tcPr>
            <w:tcW w:w="1417" w:type="dxa"/>
            <w:vAlign w:val="center"/>
          </w:tcPr>
          <w:p w14:paraId="07343DAC" w14:textId="219ED5A1" w:rsidR="002961EF" w:rsidRDefault="00220734" w:rsidP="006A6D7D">
            <w:pPr>
              <w:spacing w:line="240" w:lineRule="auto"/>
              <w:jc w:val="center"/>
              <w:rPr>
                <w:rFonts w:ascii="Times New Roman" w:hAnsi="Times New Roman" w:cs="Times New Roman"/>
                <w:sz w:val="24"/>
                <w:szCs w:val="24"/>
              </w:rPr>
            </w:pPr>
            <w:r>
              <w:rPr>
                <w:rFonts w:ascii="Times New Roman" w:hAnsi="Times New Roman" w:cs="Times New Roman"/>
                <w:sz w:val="24"/>
                <w:szCs w:val="24"/>
              </w:rPr>
              <w:t>600</w:t>
            </w:r>
          </w:p>
        </w:tc>
      </w:tr>
    </w:tbl>
    <w:p w14:paraId="680C73B2" w14:textId="7C6F1BE2" w:rsidR="003C1043" w:rsidRDefault="003C1043" w:rsidP="001E2078">
      <w:pPr>
        <w:spacing w:after="0" w:line="360" w:lineRule="auto"/>
        <w:ind w:firstLine="567"/>
        <w:jc w:val="both"/>
        <w:rPr>
          <w:rFonts w:ascii="Times New Roman" w:hAnsi="Times New Roman" w:cs="Times New Roman"/>
          <w:sz w:val="24"/>
          <w:szCs w:val="24"/>
        </w:rPr>
      </w:pPr>
    </w:p>
    <w:p w14:paraId="4D8D99D2" w14:textId="7600ABA4" w:rsidR="005D38DC" w:rsidRDefault="009839F9" w:rsidP="001E207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Суммарная жилая площадь в городском поселении равна 5 812 869,44 кв. м</w:t>
      </w:r>
      <w:r w:rsidR="000B5215">
        <w:rPr>
          <w:rFonts w:ascii="Times New Roman" w:hAnsi="Times New Roman" w:cs="Times New Roman"/>
          <w:sz w:val="24"/>
          <w:szCs w:val="24"/>
        </w:rPr>
        <w:t>, что</w:t>
      </w:r>
      <w:r w:rsidR="00B704DA">
        <w:rPr>
          <w:rFonts w:ascii="Times New Roman" w:hAnsi="Times New Roman" w:cs="Times New Roman"/>
          <w:sz w:val="24"/>
          <w:szCs w:val="24"/>
        </w:rPr>
        <w:t>,</w:t>
      </w:r>
      <w:r w:rsidR="000B5215">
        <w:rPr>
          <w:rFonts w:ascii="Times New Roman" w:hAnsi="Times New Roman" w:cs="Times New Roman"/>
          <w:sz w:val="24"/>
          <w:szCs w:val="24"/>
        </w:rPr>
        <w:t xml:space="preserve"> учитывая наличное население городского поселения </w:t>
      </w:r>
      <w:r w:rsidR="009528D8">
        <w:rPr>
          <w:rFonts w:ascii="Times New Roman" w:hAnsi="Times New Roman" w:cs="Times New Roman"/>
          <w:sz w:val="24"/>
          <w:szCs w:val="24"/>
        </w:rPr>
        <w:t>в</w:t>
      </w:r>
      <w:r w:rsidR="000B5215">
        <w:rPr>
          <w:rFonts w:ascii="Times New Roman" w:hAnsi="Times New Roman" w:cs="Times New Roman"/>
          <w:sz w:val="24"/>
          <w:szCs w:val="24"/>
        </w:rPr>
        <w:t xml:space="preserve"> 241 057 человек, </w:t>
      </w:r>
      <w:r w:rsidR="002353B3">
        <w:rPr>
          <w:rFonts w:ascii="Times New Roman" w:hAnsi="Times New Roman" w:cs="Times New Roman"/>
          <w:sz w:val="24"/>
          <w:szCs w:val="24"/>
        </w:rPr>
        <w:t xml:space="preserve">обуславливает среднюю жилищную обеспеченность в </w:t>
      </w:r>
      <w:r w:rsidR="00F831F8">
        <w:rPr>
          <w:rFonts w:ascii="Times New Roman" w:hAnsi="Times New Roman" w:cs="Times New Roman"/>
          <w:sz w:val="24"/>
          <w:szCs w:val="24"/>
        </w:rPr>
        <w:t>24,11 кв. м на душу.</w:t>
      </w:r>
      <w:r w:rsidR="00860144">
        <w:rPr>
          <w:rFonts w:ascii="Times New Roman" w:hAnsi="Times New Roman" w:cs="Times New Roman"/>
          <w:sz w:val="24"/>
          <w:szCs w:val="24"/>
        </w:rPr>
        <w:t xml:space="preserve"> </w:t>
      </w:r>
      <w:proofErr w:type="gramStart"/>
      <w:r w:rsidR="008B4B1E">
        <w:rPr>
          <w:rFonts w:ascii="Times New Roman" w:hAnsi="Times New Roman" w:cs="Times New Roman"/>
          <w:sz w:val="24"/>
          <w:szCs w:val="24"/>
        </w:rPr>
        <w:t>Согласно Государственной программе Республики</w:t>
      </w:r>
      <w:proofErr w:type="gramEnd"/>
      <w:r w:rsidR="001F1A82">
        <w:rPr>
          <w:rFonts w:ascii="Times New Roman" w:hAnsi="Times New Roman" w:cs="Times New Roman"/>
          <w:sz w:val="24"/>
          <w:szCs w:val="24"/>
        </w:rPr>
        <w:t xml:space="preserve"> Татарстан «</w:t>
      </w:r>
      <w:r w:rsidR="00F2354E">
        <w:rPr>
          <w:rFonts w:ascii="Times New Roman" w:hAnsi="Times New Roman" w:cs="Times New Roman"/>
          <w:sz w:val="24"/>
          <w:szCs w:val="24"/>
        </w:rPr>
        <w:t>О</w:t>
      </w:r>
      <w:r w:rsidR="001F1A82" w:rsidRPr="001F1A82">
        <w:rPr>
          <w:rFonts w:ascii="Times New Roman" w:hAnsi="Times New Roman" w:cs="Times New Roman"/>
          <w:sz w:val="24"/>
          <w:szCs w:val="24"/>
        </w:rPr>
        <w:t xml:space="preserve">беспечение качественным жильем и услугами жилищно-коммунального хозяйства населения </w:t>
      </w:r>
      <w:r w:rsidR="00F2354E">
        <w:rPr>
          <w:rFonts w:ascii="Times New Roman" w:hAnsi="Times New Roman" w:cs="Times New Roman"/>
          <w:sz w:val="24"/>
          <w:szCs w:val="24"/>
        </w:rPr>
        <w:t>Р</w:t>
      </w:r>
      <w:r w:rsidR="001F1A82" w:rsidRPr="001F1A82">
        <w:rPr>
          <w:rFonts w:ascii="Times New Roman" w:hAnsi="Times New Roman" w:cs="Times New Roman"/>
          <w:sz w:val="24"/>
          <w:szCs w:val="24"/>
        </w:rPr>
        <w:t xml:space="preserve">еспублики </w:t>
      </w:r>
      <w:r w:rsidR="00F2354E">
        <w:rPr>
          <w:rFonts w:ascii="Times New Roman" w:hAnsi="Times New Roman" w:cs="Times New Roman"/>
          <w:sz w:val="24"/>
          <w:szCs w:val="24"/>
        </w:rPr>
        <w:t>Та</w:t>
      </w:r>
      <w:r w:rsidR="001F1A82" w:rsidRPr="001F1A82">
        <w:rPr>
          <w:rFonts w:ascii="Times New Roman" w:hAnsi="Times New Roman" w:cs="Times New Roman"/>
          <w:sz w:val="24"/>
          <w:szCs w:val="24"/>
        </w:rPr>
        <w:t>тарстан</w:t>
      </w:r>
      <w:r w:rsidR="00F2354E">
        <w:rPr>
          <w:rFonts w:ascii="Times New Roman" w:hAnsi="Times New Roman" w:cs="Times New Roman"/>
          <w:sz w:val="24"/>
          <w:szCs w:val="24"/>
        </w:rPr>
        <w:t>» утвержденной постановлением Кабинета Министров Республики Татарстан от 03.10.2019 № 888</w:t>
      </w:r>
      <w:r w:rsidR="00147357">
        <w:rPr>
          <w:rFonts w:ascii="Times New Roman" w:hAnsi="Times New Roman" w:cs="Times New Roman"/>
          <w:sz w:val="24"/>
          <w:szCs w:val="24"/>
        </w:rPr>
        <w:t xml:space="preserve"> (далее – </w:t>
      </w:r>
      <w:r w:rsidR="0010114C">
        <w:rPr>
          <w:rFonts w:ascii="Times New Roman" w:hAnsi="Times New Roman" w:cs="Times New Roman"/>
          <w:sz w:val="24"/>
          <w:szCs w:val="24"/>
        </w:rPr>
        <w:t xml:space="preserve">Государственная </w:t>
      </w:r>
      <w:r w:rsidR="00C80204">
        <w:rPr>
          <w:rFonts w:ascii="Times New Roman" w:hAnsi="Times New Roman" w:cs="Times New Roman"/>
          <w:sz w:val="24"/>
          <w:szCs w:val="24"/>
        </w:rPr>
        <w:t xml:space="preserve">жилищная </w:t>
      </w:r>
      <w:r w:rsidR="0010114C">
        <w:rPr>
          <w:rFonts w:ascii="Times New Roman" w:hAnsi="Times New Roman" w:cs="Times New Roman"/>
          <w:sz w:val="24"/>
          <w:szCs w:val="24"/>
        </w:rPr>
        <w:t>программа</w:t>
      </w:r>
      <w:r w:rsidR="00147357">
        <w:rPr>
          <w:rFonts w:ascii="Times New Roman" w:hAnsi="Times New Roman" w:cs="Times New Roman"/>
          <w:sz w:val="24"/>
          <w:szCs w:val="24"/>
        </w:rPr>
        <w:t>)</w:t>
      </w:r>
      <w:r w:rsidR="00F2354E">
        <w:rPr>
          <w:rFonts w:ascii="Times New Roman" w:hAnsi="Times New Roman" w:cs="Times New Roman"/>
          <w:sz w:val="24"/>
          <w:szCs w:val="24"/>
        </w:rPr>
        <w:t xml:space="preserve"> средняя </w:t>
      </w:r>
      <w:r w:rsidR="00F2354E" w:rsidRPr="00F2354E">
        <w:rPr>
          <w:rFonts w:ascii="Times New Roman" w:hAnsi="Times New Roman" w:cs="Times New Roman"/>
          <w:sz w:val="24"/>
          <w:szCs w:val="24"/>
        </w:rPr>
        <w:t>обеспеченность населения площадью жилья составляет 30,3 кв. метра на человека.</w:t>
      </w:r>
      <w:r w:rsidR="00147357">
        <w:rPr>
          <w:rFonts w:ascii="Times New Roman" w:hAnsi="Times New Roman" w:cs="Times New Roman"/>
          <w:sz w:val="24"/>
          <w:szCs w:val="24"/>
        </w:rPr>
        <w:t xml:space="preserve"> Средние показатели города Нижнекамск не соответствуют целевым показателям </w:t>
      </w:r>
      <w:r w:rsidR="00897E2A" w:rsidRPr="00897E2A">
        <w:rPr>
          <w:rFonts w:ascii="Times New Roman" w:hAnsi="Times New Roman" w:cs="Times New Roman"/>
          <w:sz w:val="24"/>
          <w:szCs w:val="24"/>
        </w:rPr>
        <w:t>Государственн</w:t>
      </w:r>
      <w:r w:rsidR="00897E2A">
        <w:rPr>
          <w:rFonts w:ascii="Times New Roman" w:hAnsi="Times New Roman" w:cs="Times New Roman"/>
          <w:sz w:val="24"/>
          <w:szCs w:val="24"/>
        </w:rPr>
        <w:t xml:space="preserve">ой </w:t>
      </w:r>
      <w:r w:rsidR="00897E2A" w:rsidRPr="00897E2A">
        <w:rPr>
          <w:rFonts w:ascii="Times New Roman" w:hAnsi="Times New Roman" w:cs="Times New Roman"/>
          <w:sz w:val="24"/>
          <w:szCs w:val="24"/>
        </w:rPr>
        <w:t>жилищн</w:t>
      </w:r>
      <w:r w:rsidR="00897E2A">
        <w:rPr>
          <w:rFonts w:ascii="Times New Roman" w:hAnsi="Times New Roman" w:cs="Times New Roman"/>
          <w:sz w:val="24"/>
          <w:szCs w:val="24"/>
        </w:rPr>
        <w:t xml:space="preserve">ой </w:t>
      </w:r>
      <w:r w:rsidR="00897E2A" w:rsidRPr="00897E2A">
        <w:rPr>
          <w:rFonts w:ascii="Times New Roman" w:hAnsi="Times New Roman" w:cs="Times New Roman"/>
          <w:sz w:val="24"/>
          <w:szCs w:val="24"/>
        </w:rPr>
        <w:t>программ</w:t>
      </w:r>
      <w:r w:rsidR="00444B8C">
        <w:rPr>
          <w:rFonts w:ascii="Times New Roman" w:hAnsi="Times New Roman" w:cs="Times New Roman"/>
          <w:sz w:val="24"/>
          <w:szCs w:val="24"/>
        </w:rPr>
        <w:t>ы.</w:t>
      </w:r>
    </w:p>
    <w:p w14:paraId="2051C33D" w14:textId="2A642048" w:rsidR="00B105BE" w:rsidRDefault="00181AB3" w:rsidP="001E207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границах поселения </w:t>
      </w:r>
      <w:r w:rsidR="008B4A68">
        <w:rPr>
          <w:rFonts w:ascii="Times New Roman" w:hAnsi="Times New Roman" w:cs="Times New Roman"/>
          <w:sz w:val="24"/>
          <w:szCs w:val="24"/>
        </w:rPr>
        <w:t>жилые здания в аварийном состоянии, согласно данным Исполнительного комитета Нижнекамского муниципального района Республики Татарстан, отсутствует.</w:t>
      </w:r>
    </w:p>
    <w:p w14:paraId="0673844D" w14:textId="77777777" w:rsidR="009E655C" w:rsidRDefault="009E655C" w:rsidP="009E655C">
      <w:pPr>
        <w:spacing w:after="0" w:line="360" w:lineRule="auto"/>
        <w:jc w:val="both"/>
        <w:rPr>
          <w:rFonts w:ascii="Times New Roman" w:hAnsi="Times New Roman" w:cs="Times New Roman"/>
          <w:sz w:val="24"/>
          <w:szCs w:val="24"/>
        </w:rPr>
        <w:sectPr w:rsidR="009E655C" w:rsidSect="00890ACB">
          <w:pgSz w:w="11906" w:h="16838"/>
          <w:pgMar w:top="1134" w:right="567" w:bottom="1134" w:left="1701" w:header="709" w:footer="709" w:gutter="0"/>
          <w:cols w:space="708"/>
          <w:docGrid w:linePitch="360"/>
        </w:sectPr>
      </w:pPr>
    </w:p>
    <w:p w14:paraId="26B5896B" w14:textId="54EC346C" w:rsidR="005D38DC" w:rsidRDefault="00B07626" w:rsidP="004340FE">
      <w:pPr>
        <w:pStyle w:val="3"/>
        <w:numPr>
          <w:ilvl w:val="0"/>
          <w:numId w:val="12"/>
        </w:numPr>
      </w:pPr>
      <w:bookmarkStart w:id="20" w:name="_Toc236154597"/>
      <w:r>
        <w:lastRenderedPageBreak/>
        <w:t>Объекты социального и культурно-бытового обслуживания поселения</w:t>
      </w:r>
      <w:bookmarkEnd w:id="20"/>
    </w:p>
    <w:p w14:paraId="5F6BEE1B" w14:textId="77777777" w:rsidR="009E655C" w:rsidRDefault="009E655C" w:rsidP="001E2078">
      <w:pPr>
        <w:spacing w:after="0" w:line="360" w:lineRule="auto"/>
        <w:ind w:firstLine="567"/>
        <w:jc w:val="both"/>
        <w:rPr>
          <w:rFonts w:ascii="Times New Roman" w:hAnsi="Times New Roman" w:cs="Times New Roman"/>
          <w:sz w:val="24"/>
          <w:szCs w:val="24"/>
        </w:rPr>
      </w:pPr>
    </w:p>
    <w:p w14:paraId="45134B0E" w14:textId="5382F21E" w:rsidR="00607D56" w:rsidRPr="008C0FE4" w:rsidRDefault="00607D56" w:rsidP="00607D56">
      <w:pPr>
        <w:spacing w:after="0" w:line="360" w:lineRule="auto"/>
        <w:ind w:firstLine="567"/>
        <w:jc w:val="both"/>
        <w:rPr>
          <w:rFonts w:ascii="Times New Roman" w:hAnsi="Times New Roman" w:cs="Times New Roman"/>
          <w:sz w:val="24"/>
          <w:szCs w:val="24"/>
        </w:rPr>
      </w:pPr>
      <w:r w:rsidRPr="008C0FE4">
        <w:rPr>
          <w:rFonts w:ascii="Times New Roman" w:hAnsi="Times New Roman" w:cs="Times New Roman"/>
          <w:sz w:val="24"/>
          <w:szCs w:val="24"/>
        </w:rPr>
        <w:t xml:space="preserve">Потребность существующего населения муниципального образования «город </w:t>
      </w:r>
      <w:r>
        <w:rPr>
          <w:rFonts w:ascii="Times New Roman" w:hAnsi="Times New Roman" w:cs="Times New Roman"/>
          <w:sz w:val="24"/>
          <w:szCs w:val="24"/>
        </w:rPr>
        <w:t>Нижнекамск</w:t>
      </w:r>
      <w:r w:rsidRPr="008C0FE4">
        <w:rPr>
          <w:rFonts w:ascii="Times New Roman" w:hAnsi="Times New Roman" w:cs="Times New Roman"/>
          <w:sz w:val="24"/>
          <w:szCs w:val="24"/>
        </w:rPr>
        <w:t>» в объектах обслуживания рассчитывалась в соответствии с существующей демографической структурой населения, а также в соответствии с нормативами, рекомендуемыми СП 42.13330.2016 «Градостроительство. Планировка и застройка городских и сельских поселений» (актуализированная редакция СНиП 2.07.01-89*) утвержденные приказом Министерства строительства и жилищно-коммунального хозяйства Российской Федерации от 30.12.2016 №1034/</w:t>
      </w:r>
      <w:proofErr w:type="spellStart"/>
      <w:r w:rsidRPr="008C0FE4">
        <w:rPr>
          <w:rFonts w:ascii="Times New Roman" w:hAnsi="Times New Roman" w:cs="Times New Roman"/>
          <w:sz w:val="24"/>
          <w:szCs w:val="24"/>
        </w:rPr>
        <w:t>пр</w:t>
      </w:r>
      <w:proofErr w:type="spellEnd"/>
      <w:r w:rsidRPr="008C0FE4">
        <w:rPr>
          <w:rFonts w:ascii="Times New Roman" w:hAnsi="Times New Roman" w:cs="Times New Roman"/>
          <w:sz w:val="24"/>
          <w:szCs w:val="24"/>
        </w:rPr>
        <w:t xml:space="preserve"> (далее – СП 42.13330.2016), Республиканскими нормативами градостроительного проектирования Республики Татарстан, утвержденны</w:t>
      </w:r>
      <w:r w:rsidR="00CA3090">
        <w:rPr>
          <w:rFonts w:ascii="Times New Roman" w:hAnsi="Times New Roman" w:cs="Times New Roman"/>
          <w:sz w:val="24"/>
          <w:szCs w:val="24"/>
        </w:rPr>
        <w:t>е</w:t>
      </w:r>
      <w:r w:rsidRPr="008C0FE4">
        <w:rPr>
          <w:rFonts w:ascii="Times New Roman" w:hAnsi="Times New Roman" w:cs="Times New Roman"/>
          <w:sz w:val="24"/>
          <w:szCs w:val="24"/>
        </w:rPr>
        <w:t xml:space="preserve"> постановлением Кабинета Министров Республики Татарстан от 27.12.2013 №1071 «Об утверждении республиканских нормативов градостроительного проектирования Республики Татарстан» (далее – РНГП)</w:t>
      </w:r>
      <w:r w:rsidR="00CA3090">
        <w:rPr>
          <w:rFonts w:ascii="Times New Roman" w:hAnsi="Times New Roman" w:cs="Times New Roman"/>
          <w:sz w:val="24"/>
          <w:szCs w:val="24"/>
        </w:rPr>
        <w:t>, Местными нормативами градостроительного проектирования муниципального образования «город Нижнекамск» утвержденные решением Нижнекамского городского Совета от 19.1</w:t>
      </w:r>
      <w:r w:rsidR="0010387A">
        <w:rPr>
          <w:rFonts w:ascii="Times New Roman" w:hAnsi="Times New Roman" w:cs="Times New Roman"/>
          <w:sz w:val="24"/>
          <w:szCs w:val="24"/>
        </w:rPr>
        <w:t>2</w:t>
      </w:r>
      <w:r w:rsidR="00CA3090">
        <w:rPr>
          <w:rFonts w:ascii="Times New Roman" w:hAnsi="Times New Roman" w:cs="Times New Roman"/>
          <w:sz w:val="24"/>
          <w:szCs w:val="24"/>
        </w:rPr>
        <w:t>.2025 №19</w:t>
      </w:r>
      <w:r w:rsidR="00187AF1">
        <w:rPr>
          <w:rFonts w:ascii="Times New Roman" w:hAnsi="Times New Roman" w:cs="Times New Roman"/>
          <w:sz w:val="24"/>
          <w:szCs w:val="24"/>
        </w:rPr>
        <w:t xml:space="preserve"> (далее – МНГП)</w:t>
      </w:r>
      <w:r w:rsidR="005B33C9">
        <w:rPr>
          <w:rFonts w:ascii="Times New Roman" w:hAnsi="Times New Roman" w:cs="Times New Roman"/>
          <w:sz w:val="24"/>
          <w:szCs w:val="24"/>
        </w:rPr>
        <w:t xml:space="preserve"> и на основе исходных данных Исполнительного комитета Нижнекамского муниципального района Республики Татарстан от 01.12.2025 №10991/</w:t>
      </w:r>
      <w:proofErr w:type="spellStart"/>
      <w:r w:rsidR="005B33C9">
        <w:rPr>
          <w:rFonts w:ascii="Times New Roman" w:hAnsi="Times New Roman" w:cs="Times New Roman"/>
          <w:sz w:val="24"/>
          <w:szCs w:val="24"/>
        </w:rPr>
        <w:t>ИсхОрг</w:t>
      </w:r>
      <w:proofErr w:type="spellEnd"/>
      <w:r w:rsidR="005B33C9">
        <w:rPr>
          <w:rFonts w:ascii="Times New Roman" w:hAnsi="Times New Roman" w:cs="Times New Roman"/>
          <w:sz w:val="24"/>
          <w:szCs w:val="24"/>
        </w:rPr>
        <w:t>.</w:t>
      </w:r>
    </w:p>
    <w:p w14:paraId="10332B2F" w14:textId="67C13FB0" w:rsidR="00607D56" w:rsidRPr="008C0FE4" w:rsidRDefault="00607D56" w:rsidP="00607D56">
      <w:pPr>
        <w:spacing w:after="0" w:line="360" w:lineRule="auto"/>
        <w:ind w:firstLine="567"/>
        <w:jc w:val="both"/>
        <w:rPr>
          <w:rFonts w:ascii="Times New Roman" w:hAnsi="Times New Roman" w:cs="Times New Roman"/>
          <w:sz w:val="24"/>
          <w:szCs w:val="24"/>
        </w:rPr>
      </w:pPr>
      <w:r w:rsidRPr="008C0FE4">
        <w:rPr>
          <w:rFonts w:ascii="Times New Roman" w:hAnsi="Times New Roman" w:cs="Times New Roman"/>
          <w:sz w:val="24"/>
          <w:szCs w:val="24"/>
        </w:rPr>
        <w:t>Согласно РНГП, городское поселение «г</w:t>
      </w:r>
      <w:r>
        <w:rPr>
          <w:rFonts w:ascii="Times New Roman" w:hAnsi="Times New Roman" w:cs="Times New Roman"/>
          <w:sz w:val="24"/>
          <w:szCs w:val="24"/>
        </w:rPr>
        <w:t>ород Нижнекамск</w:t>
      </w:r>
      <w:r w:rsidRPr="008C0FE4">
        <w:rPr>
          <w:rFonts w:ascii="Times New Roman" w:hAnsi="Times New Roman" w:cs="Times New Roman"/>
          <w:sz w:val="24"/>
          <w:szCs w:val="24"/>
        </w:rPr>
        <w:t>» относится к:</w:t>
      </w:r>
    </w:p>
    <w:p w14:paraId="7A7C582A" w14:textId="4C4F9449" w:rsidR="007312BE" w:rsidRPr="004F1DAD" w:rsidRDefault="007D77A2" w:rsidP="004340FE">
      <w:pPr>
        <w:pStyle w:val="a0"/>
        <w:numPr>
          <w:ilvl w:val="0"/>
          <w:numId w:val="21"/>
        </w:numPr>
        <w:spacing w:after="0" w:line="360" w:lineRule="auto"/>
        <w:jc w:val="both"/>
        <w:rPr>
          <w:rFonts w:ascii="Times New Roman" w:hAnsi="Times New Roman" w:cs="Times New Roman"/>
          <w:sz w:val="24"/>
          <w:szCs w:val="24"/>
        </w:rPr>
      </w:pPr>
      <w:r w:rsidRPr="004F1DAD">
        <w:rPr>
          <w:rFonts w:ascii="Times New Roman" w:hAnsi="Times New Roman" w:cs="Times New Roman"/>
          <w:sz w:val="24"/>
          <w:szCs w:val="24"/>
        </w:rPr>
        <w:t>группе благоприятного территориально-пространственного положения (до 90 километров</w:t>
      </w:r>
      <w:r w:rsidR="009F0812" w:rsidRPr="004F1DAD">
        <w:rPr>
          <w:rFonts w:ascii="Times New Roman" w:hAnsi="Times New Roman" w:cs="Times New Roman"/>
          <w:sz w:val="24"/>
          <w:szCs w:val="24"/>
        </w:rPr>
        <w:t>, «А»</w:t>
      </w:r>
      <w:r w:rsidRPr="004F1DAD">
        <w:rPr>
          <w:rFonts w:ascii="Times New Roman" w:hAnsi="Times New Roman" w:cs="Times New Roman"/>
          <w:sz w:val="24"/>
          <w:szCs w:val="24"/>
        </w:rPr>
        <w:t>);</w:t>
      </w:r>
    </w:p>
    <w:p w14:paraId="12E40C38" w14:textId="7848EB86" w:rsidR="007D77A2" w:rsidRPr="004F1DAD" w:rsidRDefault="007D77A2" w:rsidP="004340FE">
      <w:pPr>
        <w:pStyle w:val="a0"/>
        <w:numPr>
          <w:ilvl w:val="0"/>
          <w:numId w:val="21"/>
        </w:numPr>
        <w:spacing w:after="0" w:line="360" w:lineRule="auto"/>
        <w:jc w:val="both"/>
        <w:rPr>
          <w:rFonts w:ascii="Times New Roman" w:hAnsi="Times New Roman" w:cs="Times New Roman"/>
          <w:sz w:val="24"/>
          <w:szCs w:val="24"/>
        </w:rPr>
      </w:pPr>
      <w:r w:rsidRPr="004F1DAD">
        <w:rPr>
          <w:rFonts w:ascii="Times New Roman" w:hAnsi="Times New Roman" w:cs="Times New Roman"/>
          <w:sz w:val="24"/>
          <w:szCs w:val="24"/>
        </w:rPr>
        <w:t>группе компактной территориально-пространственной организации</w:t>
      </w:r>
      <w:r w:rsidR="009F0812" w:rsidRPr="004F1DAD">
        <w:rPr>
          <w:rFonts w:ascii="Times New Roman" w:hAnsi="Times New Roman" w:cs="Times New Roman"/>
          <w:sz w:val="24"/>
          <w:szCs w:val="24"/>
        </w:rPr>
        <w:t xml:space="preserve"> («А»)</w:t>
      </w:r>
      <w:r w:rsidR="00DC6946" w:rsidRPr="004F1DAD">
        <w:rPr>
          <w:rFonts w:ascii="Times New Roman" w:hAnsi="Times New Roman" w:cs="Times New Roman"/>
          <w:sz w:val="24"/>
          <w:szCs w:val="24"/>
        </w:rPr>
        <w:t>;</w:t>
      </w:r>
    </w:p>
    <w:p w14:paraId="20807DED" w14:textId="167975D6" w:rsidR="00DC6946" w:rsidRPr="004F1DAD" w:rsidRDefault="00873E7A" w:rsidP="004340FE">
      <w:pPr>
        <w:pStyle w:val="a0"/>
        <w:numPr>
          <w:ilvl w:val="0"/>
          <w:numId w:val="21"/>
        </w:numPr>
        <w:spacing w:after="0" w:line="360" w:lineRule="auto"/>
        <w:jc w:val="both"/>
        <w:rPr>
          <w:rFonts w:ascii="Times New Roman" w:hAnsi="Times New Roman" w:cs="Times New Roman"/>
          <w:sz w:val="24"/>
          <w:szCs w:val="24"/>
        </w:rPr>
      </w:pPr>
      <w:r w:rsidRPr="004F1DAD">
        <w:rPr>
          <w:rFonts w:ascii="Times New Roman" w:hAnsi="Times New Roman" w:cs="Times New Roman"/>
          <w:sz w:val="24"/>
          <w:szCs w:val="24"/>
        </w:rPr>
        <w:t xml:space="preserve">группе </w:t>
      </w:r>
      <w:proofErr w:type="spellStart"/>
      <w:r w:rsidRPr="004F1DAD">
        <w:rPr>
          <w:rFonts w:ascii="Times New Roman" w:hAnsi="Times New Roman" w:cs="Times New Roman"/>
          <w:sz w:val="24"/>
          <w:szCs w:val="24"/>
        </w:rPr>
        <w:t>высокоурбанизированных</w:t>
      </w:r>
      <w:proofErr w:type="spellEnd"/>
      <w:r w:rsidRPr="004F1DAD">
        <w:rPr>
          <w:rFonts w:ascii="Times New Roman" w:hAnsi="Times New Roman" w:cs="Times New Roman"/>
          <w:sz w:val="24"/>
          <w:szCs w:val="24"/>
        </w:rPr>
        <w:t xml:space="preserve"> муниципальных образований</w:t>
      </w:r>
      <w:r w:rsidR="008D78C5">
        <w:rPr>
          <w:rFonts w:ascii="Times New Roman" w:hAnsi="Times New Roman" w:cs="Times New Roman"/>
          <w:sz w:val="24"/>
          <w:szCs w:val="24"/>
        </w:rPr>
        <w:t xml:space="preserve"> («А»)</w:t>
      </w:r>
      <w:r w:rsidRPr="004F1DAD">
        <w:rPr>
          <w:rFonts w:ascii="Times New Roman" w:hAnsi="Times New Roman" w:cs="Times New Roman"/>
          <w:sz w:val="24"/>
          <w:szCs w:val="24"/>
        </w:rPr>
        <w:t xml:space="preserve">. </w:t>
      </w:r>
    </w:p>
    <w:p w14:paraId="41DE8008" w14:textId="24F607DD" w:rsidR="00B759CE" w:rsidRDefault="00B759CE" w:rsidP="00B759CE">
      <w:pPr>
        <w:spacing w:after="0" w:line="360" w:lineRule="auto"/>
        <w:ind w:firstLine="567"/>
        <w:jc w:val="both"/>
        <w:rPr>
          <w:rFonts w:ascii="Times New Roman" w:hAnsi="Times New Roman" w:cs="Times New Roman"/>
          <w:sz w:val="24"/>
          <w:szCs w:val="24"/>
        </w:rPr>
      </w:pPr>
    </w:p>
    <w:p w14:paraId="0D986934" w14:textId="6EAD7B89" w:rsidR="003C7D2B" w:rsidRDefault="003C7D2B" w:rsidP="004340FE">
      <w:pPr>
        <w:pStyle w:val="4"/>
        <w:numPr>
          <w:ilvl w:val="0"/>
          <w:numId w:val="22"/>
        </w:numPr>
      </w:pPr>
      <w:r>
        <w:t>Дошкольные образовательные организации</w:t>
      </w:r>
    </w:p>
    <w:p w14:paraId="106929CA" w14:textId="691ED5F3" w:rsidR="00A627AA" w:rsidRDefault="00A627AA" w:rsidP="00B759CE">
      <w:pPr>
        <w:spacing w:after="0" w:line="360" w:lineRule="auto"/>
        <w:ind w:firstLine="567"/>
        <w:jc w:val="both"/>
        <w:rPr>
          <w:rFonts w:ascii="Times New Roman" w:hAnsi="Times New Roman" w:cs="Times New Roman"/>
          <w:sz w:val="24"/>
          <w:szCs w:val="24"/>
        </w:rPr>
      </w:pPr>
    </w:p>
    <w:p w14:paraId="3394AEA4" w14:textId="4ADC65DB" w:rsidR="00F40675" w:rsidRDefault="007D70EE"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городском поселении </w:t>
      </w:r>
      <w:r w:rsidR="008B5F39">
        <w:rPr>
          <w:rFonts w:ascii="Times New Roman" w:hAnsi="Times New Roman" w:cs="Times New Roman"/>
          <w:sz w:val="24"/>
          <w:szCs w:val="24"/>
        </w:rPr>
        <w:t xml:space="preserve">действует 73 </w:t>
      </w:r>
      <w:r w:rsidR="009674B3">
        <w:rPr>
          <w:rFonts w:ascii="Times New Roman" w:hAnsi="Times New Roman" w:cs="Times New Roman"/>
          <w:sz w:val="24"/>
          <w:szCs w:val="24"/>
        </w:rPr>
        <w:t>дошкольных образовательных организаций</w:t>
      </w:r>
      <w:r w:rsidR="004C2373">
        <w:rPr>
          <w:rFonts w:ascii="Times New Roman" w:hAnsi="Times New Roman" w:cs="Times New Roman"/>
          <w:sz w:val="24"/>
          <w:szCs w:val="24"/>
        </w:rPr>
        <w:t xml:space="preserve">, </w:t>
      </w:r>
      <w:r w:rsidR="004428FC">
        <w:rPr>
          <w:rFonts w:ascii="Times New Roman" w:hAnsi="Times New Roman" w:cs="Times New Roman"/>
          <w:sz w:val="24"/>
          <w:szCs w:val="24"/>
        </w:rPr>
        <w:t>в 9 из которых предусмотрены специализированные и инклюзивные группы.</w:t>
      </w:r>
      <w:r w:rsidR="00A118F1">
        <w:rPr>
          <w:rFonts w:ascii="Times New Roman" w:hAnsi="Times New Roman" w:cs="Times New Roman"/>
          <w:sz w:val="24"/>
          <w:szCs w:val="24"/>
        </w:rPr>
        <w:t xml:space="preserve"> </w:t>
      </w:r>
      <w:r w:rsidR="005732AD">
        <w:rPr>
          <w:rFonts w:ascii="Times New Roman" w:hAnsi="Times New Roman" w:cs="Times New Roman"/>
          <w:sz w:val="24"/>
          <w:szCs w:val="24"/>
        </w:rPr>
        <w:t xml:space="preserve">Все дошкольные образовательные организации расположены в городе Нижнекамск. </w:t>
      </w:r>
      <w:r w:rsidR="008D3E5A">
        <w:rPr>
          <w:rFonts w:ascii="Times New Roman" w:hAnsi="Times New Roman" w:cs="Times New Roman"/>
          <w:sz w:val="24"/>
          <w:szCs w:val="24"/>
        </w:rPr>
        <w:t xml:space="preserve">Подвоз </w:t>
      </w:r>
      <w:r w:rsidR="00A118F1">
        <w:rPr>
          <w:rFonts w:ascii="Times New Roman" w:hAnsi="Times New Roman" w:cs="Times New Roman"/>
          <w:sz w:val="24"/>
          <w:szCs w:val="24"/>
        </w:rPr>
        <w:t xml:space="preserve">обучающихся в </w:t>
      </w:r>
      <w:r w:rsidR="001A44E1">
        <w:rPr>
          <w:rFonts w:ascii="Times New Roman" w:hAnsi="Times New Roman" w:cs="Times New Roman"/>
          <w:sz w:val="24"/>
          <w:szCs w:val="24"/>
        </w:rPr>
        <w:t>дошкольные образовательные организации</w:t>
      </w:r>
      <w:r w:rsidR="00A118F1">
        <w:rPr>
          <w:rFonts w:ascii="Times New Roman" w:hAnsi="Times New Roman" w:cs="Times New Roman"/>
          <w:sz w:val="24"/>
          <w:szCs w:val="24"/>
        </w:rPr>
        <w:t xml:space="preserve"> </w:t>
      </w:r>
      <w:r w:rsidR="008D3E5A">
        <w:rPr>
          <w:rFonts w:ascii="Times New Roman" w:hAnsi="Times New Roman" w:cs="Times New Roman"/>
          <w:sz w:val="24"/>
          <w:szCs w:val="24"/>
        </w:rPr>
        <w:t>не производится</w:t>
      </w:r>
      <w:r w:rsidR="008356D6">
        <w:rPr>
          <w:rFonts w:ascii="Times New Roman" w:hAnsi="Times New Roman" w:cs="Times New Roman"/>
          <w:sz w:val="24"/>
          <w:szCs w:val="24"/>
        </w:rPr>
        <w:t>.</w:t>
      </w:r>
    </w:p>
    <w:p w14:paraId="14AF6E05" w14:textId="68D40498" w:rsidR="00F40675" w:rsidRDefault="003B576C"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Согласно проведенному анализу </w:t>
      </w:r>
      <w:r w:rsidR="003728F3">
        <w:rPr>
          <w:rFonts w:ascii="Times New Roman" w:hAnsi="Times New Roman" w:cs="Times New Roman"/>
          <w:sz w:val="24"/>
          <w:szCs w:val="24"/>
        </w:rPr>
        <w:t>в</w:t>
      </w:r>
      <w:r w:rsidR="00686D27">
        <w:rPr>
          <w:rFonts w:ascii="Times New Roman" w:hAnsi="Times New Roman" w:cs="Times New Roman"/>
          <w:sz w:val="24"/>
          <w:szCs w:val="24"/>
        </w:rPr>
        <w:t xml:space="preserve"> </w:t>
      </w:r>
      <w:r w:rsidR="003728F3">
        <w:rPr>
          <w:rFonts w:ascii="Times New Roman" w:hAnsi="Times New Roman" w:cs="Times New Roman"/>
          <w:sz w:val="24"/>
          <w:szCs w:val="24"/>
        </w:rPr>
        <w:t xml:space="preserve">19 дошкольных образовательных организациях прослеживается дефицит мест. </w:t>
      </w:r>
      <w:r w:rsidR="0034117C">
        <w:rPr>
          <w:rFonts w:ascii="Times New Roman" w:hAnsi="Times New Roman" w:cs="Times New Roman"/>
          <w:sz w:val="24"/>
          <w:szCs w:val="24"/>
        </w:rPr>
        <w:t xml:space="preserve">В рамках дальнейшего анализа в рамках элементов планировочных структур выявлено, что «дефицитные» дошкольные образовательные организации, расположенные в микрорайонах 21, 26, 36 и по ул. Спортивная </w:t>
      </w:r>
      <w:r w:rsidR="002A32AE">
        <w:rPr>
          <w:rFonts w:ascii="Times New Roman" w:hAnsi="Times New Roman" w:cs="Times New Roman"/>
          <w:sz w:val="24"/>
          <w:szCs w:val="24"/>
        </w:rPr>
        <w:t>расположены в непосредственной близи с «профицитными» дошкольны</w:t>
      </w:r>
      <w:r w:rsidR="00852667">
        <w:rPr>
          <w:rFonts w:ascii="Times New Roman" w:hAnsi="Times New Roman" w:cs="Times New Roman"/>
          <w:sz w:val="24"/>
          <w:szCs w:val="24"/>
        </w:rPr>
        <w:t>ми</w:t>
      </w:r>
      <w:r w:rsidR="002A32AE">
        <w:rPr>
          <w:rFonts w:ascii="Times New Roman" w:hAnsi="Times New Roman" w:cs="Times New Roman"/>
          <w:sz w:val="24"/>
          <w:szCs w:val="24"/>
        </w:rPr>
        <w:t xml:space="preserve"> образовательны</w:t>
      </w:r>
      <w:r w:rsidR="00852667">
        <w:rPr>
          <w:rFonts w:ascii="Times New Roman" w:hAnsi="Times New Roman" w:cs="Times New Roman"/>
          <w:sz w:val="24"/>
          <w:szCs w:val="24"/>
        </w:rPr>
        <w:t>ми</w:t>
      </w:r>
      <w:r w:rsidR="002A32AE">
        <w:rPr>
          <w:rFonts w:ascii="Times New Roman" w:hAnsi="Times New Roman" w:cs="Times New Roman"/>
          <w:sz w:val="24"/>
          <w:szCs w:val="24"/>
        </w:rPr>
        <w:t xml:space="preserve"> организаци</w:t>
      </w:r>
      <w:r w:rsidR="00852667">
        <w:rPr>
          <w:rFonts w:ascii="Times New Roman" w:hAnsi="Times New Roman" w:cs="Times New Roman"/>
          <w:sz w:val="24"/>
          <w:szCs w:val="24"/>
        </w:rPr>
        <w:t>ями.</w:t>
      </w:r>
    </w:p>
    <w:p w14:paraId="07E9D855" w14:textId="77777777" w:rsidR="008F3F1E" w:rsidRDefault="008F3F1E" w:rsidP="00B759CE">
      <w:pPr>
        <w:spacing w:after="0" w:line="360" w:lineRule="auto"/>
        <w:ind w:firstLine="567"/>
        <w:jc w:val="both"/>
        <w:rPr>
          <w:rFonts w:ascii="Times New Roman" w:hAnsi="Times New Roman" w:cs="Times New Roman"/>
          <w:sz w:val="24"/>
          <w:szCs w:val="24"/>
        </w:rPr>
        <w:sectPr w:rsidR="008F3F1E" w:rsidSect="00890ACB">
          <w:pgSz w:w="11906" w:h="16838"/>
          <w:pgMar w:top="1134" w:right="567" w:bottom="1134" w:left="1701" w:header="709" w:footer="709" w:gutter="0"/>
          <w:cols w:space="708"/>
          <w:docGrid w:linePitch="360"/>
        </w:sectPr>
      </w:pPr>
    </w:p>
    <w:p w14:paraId="35E175AF" w14:textId="5A30E506" w:rsidR="008F3F1E" w:rsidRDefault="00FC48E8" w:rsidP="00FC48E8">
      <w:pPr>
        <w:spacing w:after="0" w:line="360" w:lineRule="auto"/>
        <w:jc w:val="right"/>
        <w:rPr>
          <w:rFonts w:ascii="Times New Roman" w:hAnsi="Times New Roman" w:cs="Times New Roman"/>
          <w:sz w:val="24"/>
          <w:szCs w:val="24"/>
        </w:rPr>
      </w:pPr>
      <w:r>
        <w:rPr>
          <w:rFonts w:ascii="Times New Roman" w:hAnsi="Times New Roman" w:cs="Times New Roman"/>
          <w:sz w:val="24"/>
          <w:szCs w:val="24"/>
        </w:rPr>
        <w:lastRenderedPageBreak/>
        <w:t>Таблица 1.4.4.1.1</w:t>
      </w:r>
    </w:p>
    <w:p w14:paraId="20CEFB70" w14:textId="7F5C98BA" w:rsidR="00FC48E8" w:rsidRDefault="00A94459" w:rsidP="00FC48E8">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Существующие дошкольные образовательные организации городского поселения</w:t>
      </w:r>
    </w:p>
    <w:tbl>
      <w:tblPr>
        <w:tblW w:w="0" w:type="auto"/>
        <w:jc w:val="center"/>
        <w:tblLook w:val="04A0" w:firstRow="1" w:lastRow="0" w:firstColumn="1" w:lastColumn="0" w:noHBand="0" w:noVBand="1"/>
      </w:tblPr>
      <w:tblGrid>
        <w:gridCol w:w="564"/>
        <w:gridCol w:w="3500"/>
        <w:gridCol w:w="2439"/>
        <w:gridCol w:w="1684"/>
        <w:gridCol w:w="1228"/>
        <w:gridCol w:w="1782"/>
        <w:gridCol w:w="1957"/>
        <w:gridCol w:w="1406"/>
      </w:tblGrid>
      <w:tr w:rsidR="00816FC8" w:rsidRPr="00A677CF" w14:paraId="10B61A2C" w14:textId="77777777" w:rsidTr="00816FC8">
        <w:trPr>
          <w:trHeight w:val="1845"/>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E9F240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snapToGrid w:val="0"/>
                <w:color w:val="000000"/>
                <w:sz w:val="24"/>
                <w:szCs w:val="24"/>
                <w:lang w:eastAsia="ru-RU"/>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A35CABB" w14:textId="6C3B37EC"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snapToGrid w:val="0"/>
                <w:color w:val="000000"/>
                <w:sz w:val="24"/>
                <w:szCs w:val="24"/>
                <w:lang w:eastAsia="ru-RU"/>
              </w:rPr>
              <w:t>Наименование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AF258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snapToGrid w:val="0"/>
                <w:color w:val="000000"/>
                <w:sz w:val="24"/>
                <w:szCs w:val="24"/>
                <w:lang w:eastAsia="ru-RU"/>
              </w:rPr>
              <w:t>Фактический адрес, кадастровый номер земельного участка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3F6B5C" w14:textId="02926BAB"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snapToGrid w:val="0"/>
                <w:color w:val="000000"/>
                <w:sz w:val="24"/>
                <w:szCs w:val="24"/>
                <w:lang w:eastAsia="ru-RU"/>
              </w:rPr>
              <w:t>Общая площадь здания (комплекса зданий), кв.</w:t>
            </w:r>
            <w:r w:rsidR="00A01816">
              <w:rPr>
                <w:rFonts w:ascii="Times New Roman" w:eastAsia="Times New Roman" w:hAnsi="Times New Roman" w:cs="Times New Roman"/>
                <w:snapToGrid w:val="0"/>
                <w:color w:val="000000"/>
                <w:sz w:val="24"/>
                <w:szCs w:val="24"/>
                <w:lang w:eastAsia="ru-RU"/>
              </w:rPr>
              <w:t xml:space="preserve"> </w:t>
            </w:r>
            <w:r w:rsidRPr="00A677CF">
              <w:rPr>
                <w:rFonts w:ascii="Times New Roman" w:eastAsia="Times New Roman" w:hAnsi="Times New Roman" w:cs="Times New Roman"/>
                <w:snapToGrid w:val="0"/>
                <w:color w:val="000000"/>
                <w:sz w:val="24"/>
                <w:szCs w:val="24"/>
                <w:lang w:eastAsia="ru-RU"/>
              </w:rPr>
              <w:t>м</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A066E8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snapToGrid w:val="0"/>
                <w:color w:val="000000"/>
                <w:sz w:val="24"/>
                <w:szCs w:val="24"/>
                <w:lang w:eastAsia="ru-RU"/>
              </w:rPr>
              <w:t>Кол-во рабочих мест, единиц</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CC1806" w14:textId="0D8723C3"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snapToGrid w:val="0"/>
                <w:color w:val="000000"/>
                <w:sz w:val="24"/>
                <w:szCs w:val="24"/>
                <w:lang w:eastAsia="ru-RU"/>
              </w:rPr>
              <w:t>Факт</w:t>
            </w:r>
            <w:r w:rsidR="00816FC8">
              <w:rPr>
                <w:rFonts w:ascii="Times New Roman" w:eastAsia="Times New Roman" w:hAnsi="Times New Roman" w:cs="Times New Roman"/>
                <w:snapToGrid w:val="0"/>
                <w:color w:val="000000"/>
                <w:sz w:val="24"/>
                <w:szCs w:val="24"/>
                <w:lang w:eastAsia="ru-RU"/>
              </w:rPr>
              <w:t>ическое</w:t>
            </w:r>
            <w:r w:rsidRPr="00A677CF">
              <w:rPr>
                <w:rFonts w:ascii="Times New Roman" w:eastAsia="Times New Roman" w:hAnsi="Times New Roman" w:cs="Times New Roman"/>
                <w:snapToGrid w:val="0"/>
                <w:color w:val="000000"/>
                <w:sz w:val="24"/>
                <w:szCs w:val="24"/>
                <w:lang w:eastAsia="ru-RU"/>
              </w:rPr>
              <w:t xml:space="preserve"> </w:t>
            </w:r>
            <w:r w:rsidR="00816FC8">
              <w:rPr>
                <w:rFonts w:ascii="Times New Roman" w:eastAsia="Times New Roman" w:hAnsi="Times New Roman" w:cs="Times New Roman"/>
                <w:snapToGrid w:val="0"/>
                <w:color w:val="000000"/>
                <w:sz w:val="24"/>
                <w:szCs w:val="24"/>
                <w:lang w:eastAsia="ru-RU"/>
              </w:rPr>
              <w:t>количество</w:t>
            </w:r>
            <w:r w:rsidRPr="00A677CF">
              <w:rPr>
                <w:rFonts w:ascii="Times New Roman" w:eastAsia="Times New Roman" w:hAnsi="Times New Roman" w:cs="Times New Roman"/>
                <w:snapToGrid w:val="0"/>
                <w:color w:val="000000"/>
                <w:sz w:val="24"/>
                <w:szCs w:val="24"/>
                <w:lang w:eastAsia="ru-RU"/>
              </w:rPr>
              <w:t xml:space="preserve"> детей / учащихся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7C2813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snapToGrid w:val="0"/>
                <w:color w:val="000000"/>
                <w:sz w:val="24"/>
                <w:szCs w:val="24"/>
                <w:lang w:eastAsia="ru-RU"/>
              </w:rPr>
              <w:t>Вместимость здания объекта образования, количество детей</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E4B9B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Профицит (дефицит) мест</w:t>
            </w:r>
          </w:p>
        </w:tc>
      </w:tr>
      <w:tr w:rsidR="00816FC8" w:rsidRPr="00A677CF" w14:paraId="33D8C196"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16B85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43ABB25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1»</w:t>
            </w:r>
          </w:p>
        </w:tc>
        <w:tc>
          <w:tcPr>
            <w:tcW w:w="0" w:type="auto"/>
            <w:tcBorders>
              <w:top w:val="nil"/>
              <w:left w:val="nil"/>
              <w:bottom w:val="single" w:sz="4" w:space="0" w:color="auto"/>
              <w:right w:val="single" w:sz="4" w:space="0" w:color="auto"/>
            </w:tcBorders>
            <w:shd w:val="clear" w:color="auto" w:fill="auto"/>
            <w:vAlign w:val="center"/>
            <w:hideMark/>
          </w:tcPr>
          <w:p w14:paraId="2CE54BF5" w14:textId="677A0626"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A01816">
              <w:rPr>
                <w:rFonts w:ascii="Times New Roman" w:eastAsia="Times New Roman" w:hAnsi="Times New Roman" w:cs="Times New Roman"/>
                <w:color w:val="000000"/>
                <w:sz w:val="24"/>
                <w:szCs w:val="24"/>
                <w:lang w:eastAsia="ru-RU"/>
              </w:rPr>
              <w:t xml:space="preserve"> </w:t>
            </w:r>
            <w:r w:rsidRPr="00A677CF">
              <w:rPr>
                <w:rFonts w:ascii="Times New Roman" w:eastAsia="Times New Roman" w:hAnsi="Times New Roman" w:cs="Times New Roman"/>
                <w:color w:val="000000"/>
                <w:sz w:val="24"/>
                <w:szCs w:val="24"/>
                <w:lang w:eastAsia="ru-RU"/>
              </w:rPr>
              <w:t>Химиков 34а, 16:53:040403:24</w:t>
            </w:r>
          </w:p>
        </w:tc>
        <w:tc>
          <w:tcPr>
            <w:tcW w:w="0" w:type="auto"/>
            <w:tcBorders>
              <w:top w:val="nil"/>
              <w:left w:val="nil"/>
              <w:bottom w:val="single" w:sz="4" w:space="0" w:color="auto"/>
              <w:right w:val="single" w:sz="4" w:space="0" w:color="auto"/>
            </w:tcBorders>
            <w:shd w:val="clear" w:color="auto" w:fill="auto"/>
            <w:vAlign w:val="center"/>
            <w:hideMark/>
          </w:tcPr>
          <w:p w14:paraId="739FD11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3 400,20</w:t>
            </w:r>
          </w:p>
        </w:tc>
        <w:tc>
          <w:tcPr>
            <w:tcW w:w="0" w:type="auto"/>
            <w:tcBorders>
              <w:top w:val="nil"/>
              <w:left w:val="nil"/>
              <w:bottom w:val="single" w:sz="4" w:space="0" w:color="auto"/>
              <w:right w:val="single" w:sz="4" w:space="0" w:color="auto"/>
            </w:tcBorders>
            <w:shd w:val="clear" w:color="auto" w:fill="auto"/>
            <w:vAlign w:val="center"/>
            <w:hideMark/>
          </w:tcPr>
          <w:p w14:paraId="552640F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49</w:t>
            </w:r>
          </w:p>
        </w:tc>
        <w:tc>
          <w:tcPr>
            <w:tcW w:w="0" w:type="auto"/>
            <w:tcBorders>
              <w:top w:val="nil"/>
              <w:left w:val="nil"/>
              <w:bottom w:val="single" w:sz="4" w:space="0" w:color="auto"/>
              <w:right w:val="single" w:sz="4" w:space="0" w:color="auto"/>
            </w:tcBorders>
            <w:shd w:val="clear" w:color="auto" w:fill="auto"/>
            <w:vAlign w:val="center"/>
            <w:hideMark/>
          </w:tcPr>
          <w:p w14:paraId="37963DA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171</w:t>
            </w:r>
          </w:p>
        </w:tc>
        <w:tc>
          <w:tcPr>
            <w:tcW w:w="0" w:type="auto"/>
            <w:tcBorders>
              <w:top w:val="nil"/>
              <w:left w:val="nil"/>
              <w:bottom w:val="single" w:sz="4" w:space="0" w:color="auto"/>
              <w:right w:val="single" w:sz="4" w:space="0" w:color="auto"/>
            </w:tcBorders>
            <w:shd w:val="clear" w:color="auto" w:fill="auto"/>
            <w:vAlign w:val="center"/>
            <w:hideMark/>
          </w:tcPr>
          <w:p w14:paraId="19C93E2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205</w:t>
            </w:r>
          </w:p>
        </w:tc>
        <w:tc>
          <w:tcPr>
            <w:tcW w:w="0" w:type="auto"/>
            <w:tcBorders>
              <w:top w:val="nil"/>
              <w:left w:val="nil"/>
              <w:bottom w:val="single" w:sz="4" w:space="0" w:color="auto"/>
              <w:right w:val="single" w:sz="4" w:space="0" w:color="auto"/>
            </w:tcBorders>
            <w:shd w:val="clear" w:color="auto" w:fill="auto"/>
            <w:vAlign w:val="center"/>
            <w:hideMark/>
          </w:tcPr>
          <w:p w14:paraId="58619D3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34</w:t>
            </w:r>
          </w:p>
        </w:tc>
      </w:tr>
      <w:tr w:rsidR="00816FC8" w:rsidRPr="00A677CF" w14:paraId="5ACAAEB2"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876E5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6FA0A0B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3»</w:t>
            </w:r>
          </w:p>
        </w:tc>
        <w:tc>
          <w:tcPr>
            <w:tcW w:w="0" w:type="auto"/>
            <w:tcBorders>
              <w:top w:val="nil"/>
              <w:left w:val="nil"/>
              <w:bottom w:val="single" w:sz="4" w:space="0" w:color="auto"/>
              <w:right w:val="single" w:sz="4" w:space="0" w:color="auto"/>
            </w:tcBorders>
            <w:shd w:val="clear" w:color="auto" w:fill="auto"/>
            <w:vAlign w:val="center"/>
            <w:hideMark/>
          </w:tcPr>
          <w:p w14:paraId="0042BDFD" w14:textId="4F4AC5C8"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A01816">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Строителей 21а, 16:53:040407:42</w:t>
            </w:r>
          </w:p>
        </w:tc>
        <w:tc>
          <w:tcPr>
            <w:tcW w:w="0" w:type="auto"/>
            <w:tcBorders>
              <w:top w:val="nil"/>
              <w:left w:val="nil"/>
              <w:bottom w:val="single" w:sz="4" w:space="0" w:color="auto"/>
              <w:right w:val="single" w:sz="4" w:space="0" w:color="auto"/>
            </w:tcBorders>
            <w:shd w:val="clear" w:color="auto" w:fill="auto"/>
            <w:vAlign w:val="center"/>
            <w:hideMark/>
          </w:tcPr>
          <w:p w14:paraId="1B7F523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2141,9</w:t>
            </w:r>
          </w:p>
        </w:tc>
        <w:tc>
          <w:tcPr>
            <w:tcW w:w="0" w:type="auto"/>
            <w:tcBorders>
              <w:top w:val="nil"/>
              <w:left w:val="nil"/>
              <w:bottom w:val="single" w:sz="4" w:space="0" w:color="auto"/>
              <w:right w:val="single" w:sz="4" w:space="0" w:color="auto"/>
            </w:tcBorders>
            <w:shd w:val="clear" w:color="auto" w:fill="auto"/>
            <w:vAlign w:val="center"/>
            <w:hideMark/>
          </w:tcPr>
          <w:p w14:paraId="7E82413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49</w:t>
            </w:r>
          </w:p>
        </w:tc>
        <w:tc>
          <w:tcPr>
            <w:tcW w:w="0" w:type="auto"/>
            <w:tcBorders>
              <w:top w:val="nil"/>
              <w:left w:val="nil"/>
              <w:bottom w:val="single" w:sz="4" w:space="0" w:color="auto"/>
              <w:right w:val="single" w:sz="4" w:space="0" w:color="auto"/>
            </w:tcBorders>
            <w:shd w:val="clear" w:color="auto" w:fill="auto"/>
            <w:vAlign w:val="center"/>
            <w:hideMark/>
          </w:tcPr>
          <w:p w14:paraId="660C50B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209</w:t>
            </w:r>
          </w:p>
        </w:tc>
        <w:tc>
          <w:tcPr>
            <w:tcW w:w="0" w:type="auto"/>
            <w:tcBorders>
              <w:top w:val="nil"/>
              <w:left w:val="nil"/>
              <w:bottom w:val="single" w:sz="4" w:space="0" w:color="auto"/>
              <w:right w:val="single" w:sz="4" w:space="0" w:color="auto"/>
            </w:tcBorders>
            <w:shd w:val="clear" w:color="auto" w:fill="auto"/>
            <w:vAlign w:val="center"/>
            <w:hideMark/>
          </w:tcPr>
          <w:p w14:paraId="01815AD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205</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5A85D1B3" w14:textId="77777777" w:rsidR="00A677CF" w:rsidRPr="00A677CF" w:rsidRDefault="00A677CF" w:rsidP="00A01816">
            <w:pPr>
              <w:spacing w:after="0" w:line="240" w:lineRule="auto"/>
              <w:jc w:val="center"/>
              <w:rPr>
                <w:rFonts w:ascii="Times New Roman" w:eastAsia="Times New Roman" w:hAnsi="Times New Roman" w:cs="Times New Roman"/>
                <w:color w:val="9C0006"/>
                <w:sz w:val="24"/>
                <w:szCs w:val="24"/>
                <w:lang w:eastAsia="ru-RU"/>
              </w:rPr>
            </w:pPr>
            <w:r w:rsidRPr="00A677CF">
              <w:rPr>
                <w:rFonts w:ascii="Times New Roman" w:eastAsia="Times New Roman" w:hAnsi="Times New Roman" w:cs="Times New Roman"/>
                <w:color w:val="9C0006"/>
                <w:sz w:val="24"/>
                <w:szCs w:val="24"/>
                <w:lang w:eastAsia="ru-RU"/>
              </w:rPr>
              <w:t>-4</w:t>
            </w:r>
          </w:p>
        </w:tc>
      </w:tr>
      <w:tr w:rsidR="00816FC8" w:rsidRPr="00A677CF" w14:paraId="3FA9892D"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9CD2D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17510C0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комбинированного вида № 8»</w:t>
            </w:r>
          </w:p>
        </w:tc>
        <w:tc>
          <w:tcPr>
            <w:tcW w:w="0" w:type="auto"/>
            <w:tcBorders>
              <w:top w:val="nil"/>
              <w:left w:val="nil"/>
              <w:bottom w:val="single" w:sz="4" w:space="0" w:color="auto"/>
              <w:right w:val="single" w:sz="4" w:space="0" w:color="auto"/>
            </w:tcBorders>
            <w:shd w:val="clear" w:color="auto" w:fill="auto"/>
            <w:vAlign w:val="center"/>
            <w:hideMark/>
          </w:tcPr>
          <w:p w14:paraId="1B460E9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w:t>
            </w:r>
            <w:proofErr w:type="spellStart"/>
            <w:r w:rsidRPr="00A677CF">
              <w:rPr>
                <w:rFonts w:ascii="Times New Roman" w:eastAsia="Times New Roman" w:hAnsi="Times New Roman" w:cs="Times New Roman"/>
                <w:color w:val="000000"/>
                <w:sz w:val="24"/>
                <w:szCs w:val="24"/>
                <w:lang w:eastAsia="ru-RU"/>
              </w:rPr>
              <w:t>Бызова</w:t>
            </w:r>
            <w:proofErr w:type="spellEnd"/>
            <w:r w:rsidRPr="00A677CF">
              <w:rPr>
                <w:rFonts w:ascii="Times New Roman" w:eastAsia="Times New Roman" w:hAnsi="Times New Roman" w:cs="Times New Roman"/>
                <w:color w:val="000000"/>
                <w:sz w:val="24"/>
                <w:szCs w:val="24"/>
                <w:lang w:eastAsia="ru-RU"/>
              </w:rPr>
              <w:t xml:space="preserve"> 5б, 16:53:040301:41</w:t>
            </w:r>
          </w:p>
        </w:tc>
        <w:tc>
          <w:tcPr>
            <w:tcW w:w="0" w:type="auto"/>
            <w:tcBorders>
              <w:top w:val="nil"/>
              <w:left w:val="nil"/>
              <w:bottom w:val="single" w:sz="4" w:space="0" w:color="auto"/>
              <w:right w:val="single" w:sz="4" w:space="0" w:color="auto"/>
            </w:tcBorders>
            <w:shd w:val="clear" w:color="auto" w:fill="auto"/>
            <w:vAlign w:val="center"/>
            <w:hideMark/>
          </w:tcPr>
          <w:p w14:paraId="69AA0E8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3 905,4</w:t>
            </w:r>
          </w:p>
        </w:tc>
        <w:tc>
          <w:tcPr>
            <w:tcW w:w="0" w:type="auto"/>
            <w:tcBorders>
              <w:top w:val="nil"/>
              <w:left w:val="nil"/>
              <w:bottom w:val="single" w:sz="4" w:space="0" w:color="auto"/>
              <w:right w:val="single" w:sz="4" w:space="0" w:color="auto"/>
            </w:tcBorders>
            <w:shd w:val="clear" w:color="auto" w:fill="auto"/>
            <w:vAlign w:val="center"/>
            <w:hideMark/>
          </w:tcPr>
          <w:p w14:paraId="3BFCCEF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14:paraId="6C9D168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222</w:t>
            </w:r>
          </w:p>
        </w:tc>
        <w:tc>
          <w:tcPr>
            <w:tcW w:w="0" w:type="auto"/>
            <w:tcBorders>
              <w:top w:val="nil"/>
              <w:left w:val="nil"/>
              <w:bottom w:val="single" w:sz="4" w:space="0" w:color="auto"/>
              <w:right w:val="single" w:sz="4" w:space="0" w:color="auto"/>
            </w:tcBorders>
            <w:shd w:val="clear" w:color="auto" w:fill="auto"/>
            <w:vAlign w:val="center"/>
            <w:hideMark/>
          </w:tcPr>
          <w:p w14:paraId="6176EED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240</w:t>
            </w:r>
          </w:p>
        </w:tc>
        <w:tc>
          <w:tcPr>
            <w:tcW w:w="0" w:type="auto"/>
            <w:tcBorders>
              <w:top w:val="nil"/>
              <w:left w:val="nil"/>
              <w:bottom w:val="single" w:sz="4" w:space="0" w:color="auto"/>
              <w:right w:val="single" w:sz="4" w:space="0" w:color="auto"/>
            </w:tcBorders>
            <w:shd w:val="clear" w:color="auto" w:fill="auto"/>
            <w:vAlign w:val="center"/>
            <w:hideMark/>
          </w:tcPr>
          <w:p w14:paraId="2AB6BE2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18</w:t>
            </w:r>
          </w:p>
        </w:tc>
      </w:tr>
      <w:tr w:rsidR="00816FC8" w:rsidRPr="00A677CF" w14:paraId="59390864"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00673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3884FAC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комбинированного вида № 9»</w:t>
            </w:r>
          </w:p>
        </w:tc>
        <w:tc>
          <w:tcPr>
            <w:tcW w:w="0" w:type="auto"/>
            <w:tcBorders>
              <w:top w:val="nil"/>
              <w:left w:val="nil"/>
              <w:bottom w:val="single" w:sz="4" w:space="0" w:color="auto"/>
              <w:right w:val="single" w:sz="4" w:space="0" w:color="auto"/>
            </w:tcBorders>
            <w:shd w:val="clear" w:color="auto" w:fill="auto"/>
            <w:vAlign w:val="center"/>
            <w:hideMark/>
          </w:tcPr>
          <w:p w14:paraId="6E98735E" w14:textId="77777777" w:rsidR="00816FC8"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ул.50</w:t>
            </w:r>
            <w:r w:rsidR="00816FC8">
              <w:rPr>
                <w:rFonts w:ascii="Times New Roman" w:eastAsia="Times New Roman" w:hAnsi="Times New Roman" w:cs="Times New Roman"/>
                <w:color w:val="000000"/>
                <w:sz w:val="24"/>
                <w:szCs w:val="24"/>
                <w:lang w:eastAsia="ru-RU"/>
              </w:rPr>
              <w:t xml:space="preserve"> </w:t>
            </w:r>
            <w:r w:rsidRPr="00A677CF">
              <w:rPr>
                <w:rFonts w:ascii="Times New Roman" w:eastAsia="Times New Roman" w:hAnsi="Times New Roman" w:cs="Times New Roman"/>
                <w:color w:val="000000"/>
                <w:sz w:val="24"/>
                <w:szCs w:val="24"/>
                <w:lang w:eastAsia="ru-RU"/>
              </w:rPr>
              <w:t>лет Октября 17а,</w:t>
            </w:r>
          </w:p>
          <w:p w14:paraId="609594E9" w14:textId="7987ECE8"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16:53:040501:16</w:t>
            </w:r>
          </w:p>
        </w:tc>
        <w:tc>
          <w:tcPr>
            <w:tcW w:w="0" w:type="auto"/>
            <w:tcBorders>
              <w:top w:val="nil"/>
              <w:left w:val="nil"/>
              <w:bottom w:val="single" w:sz="4" w:space="0" w:color="auto"/>
              <w:right w:val="single" w:sz="4" w:space="0" w:color="auto"/>
            </w:tcBorders>
            <w:shd w:val="clear" w:color="auto" w:fill="auto"/>
            <w:vAlign w:val="center"/>
            <w:hideMark/>
          </w:tcPr>
          <w:p w14:paraId="657E88B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2 827,6</w:t>
            </w:r>
          </w:p>
        </w:tc>
        <w:tc>
          <w:tcPr>
            <w:tcW w:w="0" w:type="auto"/>
            <w:tcBorders>
              <w:top w:val="nil"/>
              <w:left w:val="nil"/>
              <w:bottom w:val="single" w:sz="4" w:space="0" w:color="auto"/>
              <w:right w:val="single" w:sz="4" w:space="0" w:color="auto"/>
            </w:tcBorders>
            <w:shd w:val="clear" w:color="auto" w:fill="auto"/>
            <w:vAlign w:val="center"/>
            <w:hideMark/>
          </w:tcPr>
          <w:p w14:paraId="424F6E5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44</w:t>
            </w:r>
          </w:p>
        </w:tc>
        <w:tc>
          <w:tcPr>
            <w:tcW w:w="0" w:type="auto"/>
            <w:tcBorders>
              <w:top w:val="nil"/>
              <w:left w:val="nil"/>
              <w:bottom w:val="single" w:sz="4" w:space="0" w:color="auto"/>
              <w:right w:val="single" w:sz="4" w:space="0" w:color="auto"/>
            </w:tcBorders>
            <w:shd w:val="clear" w:color="auto" w:fill="auto"/>
            <w:vAlign w:val="center"/>
            <w:hideMark/>
          </w:tcPr>
          <w:p w14:paraId="7C487FE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137</w:t>
            </w:r>
          </w:p>
        </w:tc>
        <w:tc>
          <w:tcPr>
            <w:tcW w:w="0" w:type="auto"/>
            <w:tcBorders>
              <w:top w:val="nil"/>
              <w:left w:val="nil"/>
              <w:bottom w:val="single" w:sz="4" w:space="0" w:color="auto"/>
              <w:right w:val="single" w:sz="4" w:space="0" w:color="auto"/>
            </w:tcBorders>
            <w:shd w:val="clear" w:color="auto" w:fill="auto"/>
            <w:vAlign w:val="center"/>
            <w:hideMark/>
          </w:tcPr>
          <w:p w14:paraId="045FB6A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156</w:t>
            </w:r>
          </w:p>
        </w:tc>
        <w:tc>
          <w:tcPr>
            <w:tcW w:w="0" w:type="auto"/>
            <w:tcBorders>
              <w:top w:val="nil"/>
              <w:left w:val="nil"/>
              <w:bottom w:val="single" w:sz="4" w:space="0" w:color="auto"/>
              <w:right w:val="single" w:sz="4" w:space="0" w:color="auto"/>
            </w:tcBorders>
            <w:shd w:val="clear" w:color="auto" w:fill="auto"/>
            <w:vAlign w:val="center"/>
            <w:hideMark/>
          </w:tcPr>
          <w:p w14:paraId="66EE261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19</w:t>
            </w:r>
          </w:p>
        </w:tc>
      </w:tr>
      <w:tr w:rsidR="00816FC8" w:rsidRPr="00A677CF" w14:paraId="402AFA6C"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03C6B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37EAFA8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11»</w:t>
            </w:r>
          </w:p>
        </w:tc>
        <w:tc>
          <w:tcPr>
            <w:tcW w:w="0" w:type="auto"/>
            <w:tcBorders>
              <w:top w:val="nil"/>
              <w:left w:val="nil"/>
              <w:bottom w:val="single" w:sz="4" w:space="0" w:color="auto"/>
              <w:right w:val="single" w:sz="4" w:space="0" w:color="auto"/>
            </w:tcBorders>
            <w:shd w:val="clear" w:color="auto" w:fill="auto"/>
            <w:vAlign w:val="center"/>
            <w:hideMark/>
          </w:tcPr>
          <w:p w14:paraId="4C9AC32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Вокзальная 4а, 16:53:040406:51</w:t>
            </w:r>
          </w:p>
        </w:tc>
        <w:tc>
          <w:tcPr>
            <w:tcW w:w="0" w:type="auto"/>
            <w:tcBorders>
              <w:top w:val="nil"/>
              <w:left w:val="nil"/>
              <w:bottom w:val="single" w:sz="4" w:space="0" w:color="auto"/>
              <w:right w:val="single" w:sz="4" w:space="0" w:color="auto"/>
            </w:tcBorders>
            <w:shd w:val="clear" w:color="auto" w:fill="auto"/>
            <w:vAlign w:val="center"/>
            <w:hideMark/>
          </w:tcPr>
          <w:p w14:paraId="683E418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2 633,1</w:t>
            </w:r>
          </w:p>
        </w:tc>
        <w:tc>
          <w:tcPr>
            <w:tcW w:w="0" w:type="auto"/>
            <w:tcBorders>
              <w:top w:val="nil"/>
              <w:left w:val="nil"/>
              <w:bottom w:val="single" w:sz="4" w:space="0" w:color="auto"/>
              <w:right w:val="single" w:sz="4" w:space="0" w:color="auto"/>
            </w:tcBorders>
            <w:shd w:val="clear" w:color="auto" w:fill="auto"/>
            <w:vAlign w:val="center"/>
            <w:hideMark/>
          </w:tcPr>
          <w:p w14:paraId="3765C4D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33</w:t>
            </w:r>
          </w:p>
        </w:tc>
        <w:tc>
          <w:tcPr>
            <w:tcW w:w="0" w:type="auto"/>
            <w:tcBorders>
              <w:top w:val="nil"/>
              <w:left w:val="nil"/>
              <w:bottom w:val="single" w:sz="4" w:space="0" w:color="auto"/>
              <w:right w:val="single" w:sz="4" w:space="0" w:color="auto"/>
            </w:tcBorders>
            <w:shd w:val="clear" w:color="auto" w:fill="auto"/>
            <w:vAlign w:val="center"/>
            <w:hideMark/>
          </w:tcPr>
          <w:p w14:paraId="563E622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114</w:t>
            </w:r>
          </w:p>
        </w:tc>
        <w:tc>
          <w:tcPr>
            <w:tcW w:w="0" w:type="auto"/>
            <w:tcBorders>
              <w:top w:val="nil"/>
              <w:left w:val="nil"/>
              <w:bottom w:val="single" w:sz="4" w:space="0" w:color="auto"/>
              <w:right w:val="single" w:sz="4" w:space="0" w:color="auto"/>
            </w:tcBorders>
            <w:shd w:val="clear" w:color="auto" w:fill="auto"/>
            <w:vAlign w:val="center"/>
            <w:hideMark/>
          </w:tcPr>
          <w:p w14:paraId="32481C0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162</w:t>
            </w:r>
          </w:p>
        </w:tc>
        <w:tc>
          <w:tcPr>
            <w:tcW w:w="0" w:type="auto"/>
            <w:tcBorders>
              <w:top w:val="nil"/>
              <w:left w:val="nil"/>
              <w:bottom w:val="single" w:sz="4" w:space="0" w:color="auto"/>
              <w:right w:val="single" w:sz="4" w:space="0" w:color="auto"/>
            </w:tcBorders>
            <w:shd w:val="clear" w:color="auto" w:fill="auto"/>
            <w:vAlign w:val="center"/>
            <w:hideMark/>
          </w:tcPr>
          <w:p w14:paraId="13690D2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48</w:t>
            </w:r>
          </w:p>
        </w:tc>
      </w:tr>
      <w:tr w:rsidR="00816FC8" w:rsidRPr="00A677CF" w14:paraId="0690F47C"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D5C5D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14:paraId="6314BE2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комбинированного вида № 12»</w:t>
            </w:r>
          </w:p>
        </w:tc>
        <w:tc>
          <w:tcPr>
            <w:tcW w:w="0" w:type="auto"/>
            <w:tcBorders>
              <w:top w:val="nil"/>
              <w:left w:val="nil"/>
              <w:bottom w:val="single" w:sz="4" w:space="0" w:color="auto"/>
              <w:right w:val="single" w:sz="4" w:space="0" w:color="auto"/>
            </w:tcBorders>
            <w:shd w:val="clear" w:color="auto" w:fill="auto"/>
            <w:vAlign w:val="center"/>
            <w:hideMark/>
          </w:tcPr>
          <w:p w14:paraId="2DD086B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Вокзальная. 8а, 16:53:040406:48</w:t>
            </w:r>
          </w:p>
        </w:tc>
        <w:tc>
          <w:tcPr>
            <w:tcW w:w="0" w:type="auto"/>
            <w:tcBorders>
              <w:top w:val="nil"/>
              <w:left w:val="nil"/>
              <w:bottom w:val="single" w:sz="4" w:space="0" w:color="auto"/>
              <w:right w:val="single" w:sz="4" w:space="0" w:color="auto"/>
            </w:tcBorders>
            <w:shd w:val="clear" w:color="auto" w:fill="auto"/>
            <w:vAlign w:val="center"/>
            <w:hideMark/>
          </w:tcPr>
          <w:p w14:paraId="33CDB19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2 598,30</w:t>
            </w:r>
          </w:p>
        </w:tc>
        <w:tc>
          <w:tcPr>
            <w:tcW w:w="0" w:type="auto"/>
            <w:tcBorders>
              <w:top w:val="nil"/>
              <w:left w:val="nil"/>
              <w:bottom w:val="single" w:sz="4" w:space="0" w:color="auto"/>
              <w:right w:val="single" w:sz="4" w:space="0" w:color="auto"/>
            </w:tcBorders>
            <w:shd w:val="clear" w:color="auto" w:fill="auto"/>
            <w:vAlign w:val="center"/>
            <w:hideMark/>
          </w:tcPr>
          <w:p w14:paraId="7522B8C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46</w:t>
            </w:r>
          </w:p>
        </w:tc>
        <w:tc>
          <w:tcPr>
            <w:tcW w:w="0" w:type="auto"/>
            <w:tcBorders>
              <w:top w:val="nil"/>
              <w:left w:val="nil"/>
              <w:bottom w:val="single" w:sz="4" w:space="0" w:color="auto"/>
              <w:right w:val="single" w:sz="4" w:space="0" w:color="auto"/>
            </w:tcBorders>
            <w:shd w:val="clear" w:color="auto" w:fill="auto"/>
            <w:vAlign w:val="center"/>
            <w:hideMark/>
          </w:tcPr>
          <w:p w14:paraId="5017C31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128</w:t>
            </w:r>
          </w:p>
        </w:tc>
        <w:tc>
          <w:tcPr>
            <w:tcW w:w="0" w:type="auto"/>
            <w:tcBorders>
              <w:top w:val="nil"/>
              <w:left w:val="nil"/>
              <w:bottom w:val="single" w:sz="4" w:space="0" w:color="auto"/>
              <w:right w:val="single" w:sz="4" w:space="0" w:color="auto"/>
            </w:tcBorders>
            <w:shd w:val="clear" w:color="auto" w:fill="auto"/>
            <w:vAlign w:val="center"/>
            <w:hideMark/>
          </w:tcPr>
          <w:p w14:paraId="3AA3717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150</w:t>
            </w:r>
          </w:p>
        </w:tc>
        <w:tc>
          <w:tcPr>
            <w:tcW w:w="0" w:type="auto"/>
            <w:tcBorders>
              <w:top w:val="nil"/>
              <w:left w:val="nil"/>
              <w:bottom w:val="single" w:sz="4" w:space="0" w:color="auto"/>
              <w:right w:val="single" w:sz="4" w:space="0" w:color="auto"/>
            </w:tcBorders>
            <w:shd w:val="clear" w:color="auto" w:fill="auto"/>
            <w:vAlign w:val="center"/>
            <w:hideMark/>
          </w:tcPr>
          <w:p w14:paraId="2B44B99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22</w:t>
            </w:r>
          </w:p>
        </w:tc>
      </w:tr>
      <w:tr w:rsidR="00816FC8" w:rsidRPr="00A677CF" w14:paraId="19A00164"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FFDA9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14:paraId="4F72A14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13»</w:t>
            </w:r>
          </w:p>
        </w:tc>
        <w:tc>
          <w:tcPr>
            <w:tcW w:w="0" w:type="auto"/>
            <w:tcBorders>
              <w:top w:val="nil"/>
              <w:left w:val="nil"/>
              <w:bottom w:val="single" w:sz="4" w:space="0" w:color="auto"/>
              <w:right w:val="single" w:sz="4" w:space="0" w:color="auto"/>
            </w:tcBorders>
            <w:shd w:val="clear" w:color="auto" w:fill="auto"/>
            <w:vAlign w:val="center"/>
            <w:hideMark/>
          </w:tcPr>
          <w:p w14:paraId="7BA1543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Вокзальная 12а, 16:53:040406:57</w:t>
            </w:r>
          </w:p>
        </w:tc>
        <w:tc>
          <w:tcPr>
            <w:tcW w:w="0" w:type="auto"/>
            <w:tcBorders>
              <w:top w:val="nil"/>
              <w:left w:val="nil"/>
              <w:bottom w:val="single" w:sz="4" w:space="0" w:color="auto"/>
              <w:right w:val="single" w:sz="4" w:space="0" w:color="auto"/>
            </w:tcBorders>
            <w:shd w:val="clear" w:color="auto" w:fill="auto"/>
            <w:vAlign w:val="center"/>
            <w:hideMark/>
          </w:tcPr>
          <w:p w14:paraId="7728C0C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2 592,40</w:t>
            </w:r>
          </w:p>
        </w:tc>
        <w:tc>
          <w:tcPr>
            <w:tcW w:w="0" w:type="auto"/>
            <w:tcBorders>
              <w:top w:val="nil"/>
              <w:left w:val="nil"/>
              <w:bottom w:val="single" w:sz="4" w:space="0" w:color="auto"/>
              <w:right w:val="single" w:sz="4" w:space="0" w:color="auto"/>
            </w:tcBorders>
            <w:shd w:val="clear" w:color="auto" w:fill="auto"/>
            <w:vAlign w:val="center"/>
            <w:hideMark/>
          </w:tcPr>
          <w:p w14:paraId="7177B93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14:paraId="1908DAE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03C3AA9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150</w:t>
            </w:r>
          </w:p>
        </w:tc>
        <w:tc>
          <w:tcPr>
            <w:tcW w:w="0" w:type="auto"/>
            <w:tcBorders>
              <w:top w:val="nil"/>
              <w:left w:val="nil"/>
              <w:bottom w:val="single" w:sz="4" w:space="0" w:color="auto"/>
              <w:right w:val="single" w:sz="4" w:space="0" w:color="auto"/>
            </w:tcBorders>
            <w:shd w:val="clear" w:color="auto" w:fill="auto"/>
            <w:vAlign w:val="center"/>
            <w:hideMark/>
          </w:tcPr>
          <w:p w14:paraId="04750DD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150</w:t>
            </w:r>
          </w:p>
        </w:tc>
      </w:tr>
      <w:tr w:rsidR="00816FC8" w:rsidRPr="00A677CF" w14:paraId="2E6C85FD"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62137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14:paraId="0F91E10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14»</w:t>
            </w:r>
          </w:p>
        </w:tc>
        <w:tc>
          <w:tcPr>
            <w:tcW w:w="0" w:type="auto"/>
            <w:tcBorders>
              <w:top w:val="nil"/>
              <w:left w:val="nil"/>
              <w:bottom w:val="single" w:sz="4" w:space="0" w:color="auto"/>
              <w:right w:val="single" w:sz="4" w:space="0" w:color="auto"/>
            </w:tcBorders>
            <w:shd w:val="clear" w:color="auto" w:fill="auto"/>
            <w:vAlign w:val="center"/>
            <w:hideMark/>
          </w:tcPr>
          <w:p w14:paraId="6A7180E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Юности 24б, 16:53:040403:56</w:t>
            </w:r>
          </w:p>
        </w:tc>
        <w:tc>
          <w:tcPr>
            <w:tcW w:w="0" w:type="auto"/>
            <w:tcBorders>
              <w:top w:val="nil"/>
              <w:left w:val="nil"/>
              <w:bottom w:val="single" w:sz="4" w:space="0" w:color="auto"/>
              <w:right w:val="single" w:sz="4" w:space="0" w:color="auto"/>
            </w:tcBorders>
            <w:shd w:val="clear" w:color="auto" w:fill="auto"/>
            <w:vAlign w:val="center"/>
            <w:hideMark/>
          </w:tcPr>
          <w:p w14:paraId="1F6A4DA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3 024,80</w:t>
            </w:r>
          </w:p>
        </w:tc>
        <w:tc>
          <w:tcPr>
            <w:tcW w:w="0" w:type="auto"/>
            <w:tcBorders>
              <w:top w:val="nil"/>
              <w:left w:val="nil"/>
              <w:bottom w:val="single" w:sz="4" w:space="0" w:color="auto"/>
              <w:right w:val="single" w:sz="4" w:space="0" w:color="auto"/>
            </w:tcBorders>
            <w:shd w:val="clear" w:color="auto" w:fill="auto"/>
            <w:vAlign w:val="center"/>
            <w:hideMark/>
          </w:tcPr>
          <w:p w14:paraId="4C3284B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46</w:t>
            </w:r>
          </w:p>
        </w:tc>
        <w:tc>
          <w:tcPr>
            <w:tcW w:w="0" w:type="auto"/>
            <w:tcBorders>
              <w:top w:val="nil"/>
              <w:left w:val="nil"/>
              <w:bottom w:val="single" w:sz="4" w:space="0" w:color="auto"/>
              <w:right w:val="single" w:sz="4" w:space="0" w:color="auto"/>
            </w:tcBorders>
            <w:shd w:val="clear" w:color="auto" w:fill="auto"/>
            <w:vAlign w:val="center"/>
            <w:hideMark/>
          </w:tcPr>
          <w:p w14:paraId="491A5A6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139</w:t>
            </w:r>
          </w:p>
        </w:tc>
        <w:tc>
          <w:tcPr>
            <w:tcW w:w="0" w:type="auto"/>
            <w:tcBorders>
              <w:top w:val="nil"/>
              <w:left w:val="nil"/>
              <w:bottom w:val="single" w:sz="4" w:space="0" w:color="auto"/>
              <w:right w:val="single" w:sz="4" w:space="0" w:color="auto"/>
            </w:tcBorders>
            <w:shd w:val="clear" w:color="auto" w:fill="auto"/>
            <w:vAlign w:val="center"/>
            <w:hideMark/>
          </w:tcPr>
          <w:p w14:paraId="130A761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240</w:t>
            </w:r>
          </w:p>
        </w:tc>
        <w:tc>
          <w:tcPr>
            <w:tcW w:w="0" w:type="auto"/>
            <w:tcBorders>
              <w:top w:val="nil"/>
              <w:left w:val="nil"/>
              <w:bottom w:val="single" w:sz="4" w:space="0" w:color="auto"/>
              <w:right w:val="single" w:sz="4" w:space="0" w:color="auto"/>
            </w:tcBorders>
            <w:shd w:val="clear" w:color="auto" w:fill="auto"/>
            <w:vAlign w:val="center"/>
            <w:hideMark/>
          </w:tcPr>
          <w:p w14:paraId="1361EA7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101</w:t>
            </w:r>
          </w:p>
        </w:tc>
      </w:tr>
      <w:tr w:rsidR="00816FC8" w:rsidRPr="00A677CF" w14:paraId="1F7608E3"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CFB9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14:paraId="4E2C06E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общеразвивающего вида № 15»</w:t>
            </w:r>
          </w:p>
        </w:tc>
        <w:tc>
          <w:tcPr>
            <w:tcW w:w="0" w:type="auto"/>
            <w:tcBorders>
              <w:top w:val="nil"/>
              <w:left w:val="nil"/>
              <w:bottom w:val="single" w:sz="4" w:space="0" w:color="auto"/>
              <w:right w:val="single" w:sz="4" w:space="0" w:color="auto"/>
            </w:tcBorders>
            <w:shd w:val="clear" w:color="auto" w:fill="auto"/>
            <w:vAlign w:val="center"/>
            <w:hideMark/>
          </w:tcPr>
          <w:p w14:paraId="0A109C5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Юности 19а, 16:53:040406:13</w:t>
            </w:r>
          </w:p>
        </w:tc>
        <w:tc>
          <w:tcPr>
            <w:tcW w:w="0" w:type="auto"/>
            <w:tcBorders>
              <w:top w:val="nil"/>
              <w:left w:val="nil"/>
              <w:bottom w:val="single" w:sz="4" w:space="0" w:color="auto"/>
              <w:right w:val="single" w:sz="4" w:space="0" w:color="auto"/>
            </w:tcBorders>
            <w:shd w:val="clear" w:color="auto" w:fill="auto"/>
            <w:vAlign w:val="center"/>
            <w:hideMark/>
          </w:tcPr>
          <w:p w14:paraId="3A4B5F3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3 048,50</w:t>
            </w:r>
          </w:p>
        </w:tc>
        <w:tc>
          <w:tcPr>
            <w:tcW w:w="0" w:type="auto"/>
            <w:tcBorders>
              <w:top w:val="nil"/>
              <w:left w:val="nil"/>
              <w:bottom w:val="single" w:sz="4" w:space="0" w:color="auto"/>
              <w:right w:val="single" w:sz="4" w:space="0" w:color="auto"/>
            </w:tcBorders>
            <w:shd w:val="clear" w:color="auto" w:fill="auto"/>
            <w:vAlign w:val="center"/>
            <w:hideMark/>
          </w:tcPr>
          <w:p w14:paraId="7890D37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44</w:t>
            </w:r>
          </w:p>
        </w:tc>
        <w:tc>
          <w:tcPr>
            <w:tcW w:w="0" w:type="auto"/>
            <w:tcBorders>
              <w:top w:val="nil"/>
              <w:left w:val="nil"/>
              <w:bottom w:val="single" w:sz="4" w:space="0" w:color="auto"/>
              <w:right w:val="single" w:sz="4" w:space="0" w:color="auto"/>
            </w:tcBorders>
            <w:shd w:val="clear" w:color="auto" w:fill="auto"/>
            <w:vAlign w:val="center"/>
            <w:hideMark/>
          </w:tcPr>
          <w:p w14:paraId="670D5A3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164</w:t>
            </w:r>
          </w:p>
        </w:tc>
        <w:tc>
          <w:tcPr>
            <w:tcW w:w="0" w:type="auto"/>
            <w:tcBorders>
              <w:top w:val="nil"/>
              <w:left w:val="nil"/>
              <w:bottom w:val="single" w:sz="4" w:space="0" w:color="auto"/>
              <w:right w:val="single" w:sz="4" w:space="0" w:color="auto"/>
            </w:tcBorders>
            <w:shd w:val="clear" w:color="auto" w:fill="auto"/>
            <w:vAlign w:val="center"/>
            <w:hideMark/>
          </w:tcPr>
          <w:p w14:paraId="0649DB4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200</w:t>
            </w:r>
          </w:p>
        </w:tc>
        <w:tc>
          <w:tcPr>
            <w:tcW w:w="0" w:type="auto"/>
            <w:tcBorders>
              <w:top w:val="nil"/>
              <w:left w:val="nil"/>
              <w:bottom w:val="single" w:sz="4" w:space="0" w:color="auto"/>
              <w:right w:val="single" w:sz="4" w:space="0" w:color="auto"/>
            </w:tcBorders>
            <w:shd w:val="clear" w:color="auto" w:fill="auto"/>
            <w:vAlign w:val="center"/>
            <w:hideMark/>
          </w:tcPr>
          <w:p w14:paraId="5A6CEAB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36</w:t>
            </w:r>
          </w:p>
        </w:tc>
      </w:tr>
      <w:tr w:rsidR="00816FC8" w:rsidRPr="00A677CF" w14:paraId="44EC1298"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3FB71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14:paraId="3D5FEA4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16»</w:t>
            </w:r>
          </w:p>
        </w:tc>
        <w:tc>
          <w:tcPr>
            <w:tcW w:w="0" w:type="auto"/>
            <w:tcBorders>
              <w:top w:val="nil"/>
              <w:left w:val="nil"/>
              <w:bottom w:val="single" w:sz="4" w:space="0" w:color="auto"/>
              <w:right w:val="single" w:sz="4" w:space="0" w:color="auto"/>
            </w:tcBorders>
            <w:shd w:val="clear" w:color="auto" w:fill="auto"/>
            <w:vAlign w:val="center"/>
            <w:hideMark/>
          </w:tcPr>
          <w:p w14:paraId="23AADE5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Корабельная20 б, 16:53:040403:48</w:t>
            </w:r>
          </w:p>
        </w:tc>
        <w:tc>
          <w:tcPr>
            <w:tcW w:w="0" w:type="auto"/>
            <w:tcBorders>
              <w:top w:val="nil"/>
              <w:left w:val="nil"/>
              <w:bottom w:val="single" w:sz="4" w:space="0" w:color="auto"/>
              <w:right w:val="single" w:sz="4" w:space="0" w:color="auto"/>
            </w:tcBorders>
            <w:shd w:val="clear" w:color="auto" w:fill="auto"/>
            <w:vAlign w:val="center"/>
            <w:hideMark/>
          </w:tcPr>
          <w:p w14:paraId="6D1F71F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3 034,90</w:t>
            </w:r>
          </w:p>
        </w:tc>
        <w:tc>
          <w:tcPr>
            <w:tcW w:w="0" w:type="auto"/>
            <w:tcBorders>
              <w:top w:val="nil"/>
              <w:left w:val="nil"/>
              <w:bottom w:val="single" w:sz="4" w:space="0" w:color="auto"/>
              <w:right w:val="single" w:sz="4" w:space="0" w:color="auto"/>
            </w:tcBorders>
            <w:shd w:val="clear" w:color="auto" w:fill="auto"/>
            <w:vAlign w:val="center"/>
            <w:hideMark/>
          </w:tcPr>
          <w:p w14:paraId="6A63CE7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46</w:t>
            </w:r>
          </w:p>
        </w:tc>
        <w:tc>
          <w:tcPr>
            <w:tcW w:w="0" w:type="auto"/>
            <w:tcBorders>
              <w:top w:val="nil"/>
              <w:left w:val="nil"/>
              <w:bottom w:val="single" w:sz="4" w:space="0" w:color="auto"/>
              <w:right w:val="single" w:sz="4" w:space="0" w:color="auto"/>
            </w:tcBorders>
            <w:shd w:val="clear" w:color="auto" w:fill="auto"/>
            <w:vAlign w:val="center"/>
            <w:hideMark/>
          </w:tcPr>
          <w:p w14:paraId="11F4C53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184</w:t>
            </w:r>
          </w:p>
        </w:tc>
        <w:tc>
          <w:tcPr>
            <w:tcW w:w="0" w:type="auto"/>
            <w:tcBorders>
              <w:top w:val="nil"/>
              <w:left w:val="nil"/>
              <w:bottom w:val="single" w:sz="4" w:space="0" w:color="auto"/>
              <w:right w:val="single" w:sz="4" w:space="0" w:color="auto"/>
            </w:tcBorders>
            <w:shd w:val="clear" w:color="auto" w:fill="auto"/>
            <w:vAlign w:val="center"/>
            <w:hideMark/>
          </w:tcPr>
          <w:p w14:paraId="763E668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205</w:t>
            </w:r>
          </w:p>
        </w:tc>
        <w:tc>
          <w:tcPr>
            <w:tcW w:w="0" w:type="auto"/>
            <w:tcBorders>
              <w:top w:val="nil"/>
              <w:left w:val="nil"/>
              <w:bottom w:val="single" w:sz="4" w:space="0" w:color="auto"/>
              <w:right w:val="single" w:sz="4" w:space="0" w:color="auto"/>
            </w:tcBorders>
            <w:shd w:val="clear" w:color="auto" w:fill="auto"/>
            <w:vAlign w:val="center"/>
            <w:hideMark/>
          </w:tcPr>
          <w:p w14:paraId="52EF646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21</w:t>
            </w:r>
          </w:p>
        </w:tc>
      </w:tr>
      <w:tr w:rsidR="00816FC8" w:rsidRPr="00A677CF" w14:paraId="7A6C1E64"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92342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14:paraId="16E6807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комбинированного вида № 17»</w:t>
            </w:r>
          </w:p>
        </w:tc>
        <w:tc>
          <w:tcPr>
            <w:tcW w:w="0" w:type="auto"/>
            <w:tcBorders>
              <w:top w:val="nil"/>
              <w:left w:val="nil"/>
              <w:bottom w:val="single" w:sz="4" w:space="0" w:color="auto"/>
              <w:right w:val="single" w:sz="4" w:space="0" w:color="auto"/>
            </w:tcBorders>
            <w:shd w:val="clear" w:color="auto" w:fill="auto"/>
            <w:vAlign w:val="center"/>
            <w:hideMark/>
          </w:tcPr>
          <w:p w14:paraId="23DB7B6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Тукая 35а, 16:53:040403:13</w:t>
            </w:r>
          </w:p>
        </w:tc>
        <w:tc>
          <w:tcPr>
            <w:tcW w:w="0" w:type="auto"/>
            <w:tcBorders>
              <w:top w:val="nil"/>
              <w:left w:val="nil"/>
              <w:bottom w:val="single" w:sz="4" w:space="0" w:color="auto"/>
              <w:right w:val="single" w:sz="4" w:space="0" w:color="auto"/>
            </w:tcBorders>
            <w:shd w:val="clear" w:color="auto" w:fill="auto"/>
            <w:vAlign w:val="center"/>
            <w:hideMark/>
          </w:tcPr>
          <w:p w14:paraId="361AB36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3251,5</w:t>
            </w:r>
          </w:p>
        </w:tc>
        <w:tc>
          <w:tcPr>
            <w:tcW w:w="0" w:type="auto"/>
            <w:tcBorders>
              <w:top w:val="nil"/>
              <w:left w:val="nil"/>
              <w:bottom w:val="single" w:sz="4" w:space="0" w:color="auto"/>
              <w:right w:val="single" w:sz="4" w:space="0" w:color="auto"/>
            </w:tcBorders>
            <w:shd w:val="clear" w:color="auto" w:fill="auto"/>
            <w:vAlign w:val="center"/>
            <w:hideMark/>
          </w:tcPr>
          <w:p w14:paraId="39624A9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14:paraId="0AD4759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179</w:t>
            </w:r>
          </w:p>
        </w:tc>
        <w:tc>
          <w:tcPr>
            <w:tcW w:w="0" w:type="auto"/>
            <w:tcBorders>
              <w:top w:val="nil"/>
              <w:left w:val="nil"/>
              <w:bottom w:val="single" w:sz="4" w:space="0" w:color="auto"/>
              <w:right w:val="single" w:sz="4" w:space="0" w:color="auto"/>
            </w:tcBorders>
            <w:shd w:val="clear" w:color="auto" w:fill="auto"/>
            <w:vAlign w:val="center"/>
            <w:hideMark/>
          </w:tcPr>
          <w:p w14:paraId="13AF3F6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190</w:t>
            </w:r>
          </w:p>
        </w:tc>
        <w:tc>
          <w:tcPr>
            <w:tcW w:w="0" w:type="auto"/>
            <w:tcBorders>
              <w:top w:val="nil"/>
              <w:left w:val="nil"/>
              <w:bottom w:val="single" w:sz="4" w:space="0" w:color="auto"/>
              <w:right w:val="single" w:sz="4" w:space="0" w:color="auto"/>
            </w:tcBorders>
            <w:shd w:val="clear" w:color="auto" w:fill="auto"/>
            <w:vAlign w:val="center"/>
            <w:hideMark/>
          </w:tcPr>
          <w:p w14:paraId="4520125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11</w:t>
            </w:r>
          </w:p>
        </w:tc>
      </w:tr>
      <w:tr w:rsidR="00816FC8" w:rsidRPr="00A677CF" w14:paraId="167DFE85"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D6E88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lastRenderedPageBreak/>
              <w:t>12</w:t>
            </w:r>
          </w:p>
        </w:tc>
        <w:tc>
          <w:tcPr>
            <w:tcW w:w="0" w:type="auto"/>
            <w:tcBorders>
              <w:top w:val="nil"/>
              <w:left w:val="nil"/>
              <w:bottom w:val="single" w:sz="4" w:space="0" w:color="auto"/>
              <w:right w:val="single" w:sz="4" w:space="0" w:color="auto"/>
            </w:tcBorders>
            <w:shd w:val="clear" w:color="auto" w:fill="auto"/>
            <w:vAlign w:val="center"/>
            <w:hideMark/>
          </w:tcPr>
          <w:p w14:paraId="6FA342C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19»</w:t>
            </w:r>
          </w:p>
        </w:tc>
        <w:tc>
          <w:tcPr>
            <w:tcW w:w="0" w:type="auto"/>
            <w:tcBorders>
              <w:top w:val="nil"/>
              <w:left w:val="nil"/>
              <w:bottom w:val="single" w:sz="4" w:space="0" w:color="auto"/>
              <w:right w:val="single" w:sz="4" w:space="0" w:color="auto"/>
            </w:tcBorders>
            <w:shd w:val="clear" w:color="auto" w:fill="auto"/>
            <w:vAlign w:val="center"/>
            <w:hideMark/>
          </w:tcPr>
          <w:p w14:paraId="6546C8C7" w14:textId="698EDD59"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Химиков 68а, 16:53:040503:65</w:t>
            </w:r>
          </w:p>
        </w:tc>
        <w:tc>
          <w:tcPr>
            <w:tcW w:w="0" w:type="auto"/>
            <w:tcBorders>
              <w:top w:val="nil"/>
              <w:left w:val="nil"/>
              <w:bottom w:val="single" w:sz="4" w:space="0" w:color="auto"/>
              <w:right w:val="single" w:sz="4" w:space="0" w:color="auto"/>
            </w:tcBorders>
            <w:shd w:val="clear" w:color="auto" w:fill="auto"/>
            <w:vAlign w:val="center"/>
            <w:hideMark/>
          </w:tcPr>
          <w:p w14:paraId="6791628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3 098,20</w:t>
            </w:r>
          </w:p>
        </w:tc>
        <w:tc>
          <w:tcPr>
            <w:tcW w:w="0" w:type="auto"/>
            <w:tcBorders>
              <w:top w:val="nil"/>
              <w:left w:val="nil"/>
              <w:bottom w:val="single" w:sz="4" w:space="0" w:color="auto"/>
              <w:right w:val="single" w:sz="4" w:space="0" w:color="auto"/>
            </w:tcBorders>
            <w:shd w:val="clear" w:color="auto" w:fill="auto"/>
            <w:vAlign w:val="center"/>
            <w:hideMark/>
          </w:tcPr>
          <w:p w14:paraId="4F7D553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34</w:t>
            </w:r>
          </w:p>
        </w:tc>
        <w:tc>
          <w:tcPr>
            <w:tcW w:w="0" w:type="auto"/>
            <w:tcBorders>
              <w:top w:val="nil"/>
              <w:left w:val="nil"/>
              <w:bottom w:val="single" w:sz="4" w:space="0" w:color="auto"/>
              <w:right w:val="single" w:sz="4" w:space="0" w:color="auto"/>
            </w:tcBorders>
            <w:shd w:val="clear" w:color="auto" w:fill="auto"/>
            <w:vAlign w:val="center"/>
            <w:hideMark/>
          </w:tcPr>
          <w:p w14:paraId="163A209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83</w:t>
            </w:r>
          </w:p>
        </w:tc>
        <w:tc>
          <w:tcPr>
            <w:tcW w:w="0" w:type="auto"/>
            <w:tcBorders>
              <w:top w:val="nil"/>
              <w:left w:val="nil"/>
              <w:bottom w:val="single" w:sz="4" w:space="0" w:color="auto"/>
              <w:right w:val="single" w:sz="4" w:space="0" w:color="auto"/>
            </w:tcBorders>
            <w:shd w:val="clear" w:color="auto" w:fill="auto"/>
            <w:vAlign w:val="center"/>
            <w:hideMark/>
          </w:tcPr>
          <w:p w14:paraId="4F00973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190</w:t>
            </w:r>
          </w:p>
        </w:tc>
        <w:tc>
          <w:tcPr>
            <w:tcW w:w="0" w:type="auto"/>
            <w:tcBorders>
              <w:top w:val="nil"/>
              <w:left w:val="nil"/>
              <w:bottom w:val="single" w:sz="4" w:space="0" w:color="auto"/>
              <w:right w:val="single" w:sz="4" w:space="0" w:color="auto"/>
            </w:tcBorders>
            <w:shd w:val="clear" w:color="auto" w:fill="auto"/>
            <w:vAlign w:val="center"/>
            <w:hideMark/>
          </w:tcPr>
          <w:p w14:paraId="64B5334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107</w:t>
            </w:r>
          </w:p>
        </w:tc>
      </w:tr>
      <w:tr w:rsidR="00816FC8" w:rsidRPr="00A677CF" w14:paraId="2B2BAE9F"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99FD3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14:paraId="0094436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22»</w:t>
            </w:r>
          </w:p>
        </w:tc>
        <w:tc>
          <w:tcPr>
            <w:tcW w:w="0" w:type="auto"/>
            <w:tcBorders>
              <w:top w:val="nil"/>
              <w:left w:val="nil"/>
              <w:bottom w:val="single" w:sz="4" w:space="0" w:color="auto"/>
              <w:right w:val="single" w:sz="4" w:space="0" w:color="auto"/>
            </w:tcBorders>
            <w:shd w:val="clear" w:color="auto" w:fill="auto"/>
            <w:vAlign w:val="center"/>
            <w:hideMark/>
          </w:tcPr>
          <w:p w14:paraId="52EBB6FD" w14:textId="28CE9772"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sz w:val="24"/>
                <w:szCs w:val="24"/>
                <w:lang w:eastAsia="ru-RU"/>
              </w:rPr>
              <w:t xml:space="preserve"> пр</w:t>
            </w:r>
            <w:r w:rsidR="00816FC8">
              <w:rPr>
                <w:rFonts w:ascii="Times New Roman" w:eastAsia="Times New Roman" w:hAnsi="Times New Roman" w:cs="Times New Roman"/>
                <w:sz w:val="24"/>
                <w:szCs w:val="24"/>
                <w:lang w:eastAsia="ru-RU"/>
              </w:rPr>
              <w:t>.</w:t>
            </w:r>
            <w:r w:rsidRPr="00A677CF">
              <w:rPr>
                <w:rFonts w:ascii="Times New Roman" w:eastAsia="Times New Roman" w:hAnsi="Times New Roman" w:cs="Times New Roman"/>
                <w:sz w:val="24"/>
                <w:szCs w:val="24"/>
                <w:lang w:eastAsia="ru-RU"/>
              </w:rPr>
              <w:t xml:space="preserve"> Химиков 68б, 16:53:040503:67</w:t>
            </w:r>
          </w:p>
        </w:tc>
        <w:tc>
          <w:tcPr>
            <w:tcW w:w="0" w:type="auto"/>
            <w:tcBorders>
              <w:top w:val="nil"/>
              <w:left w:val="nil"/>
              <w:bottom w:val="single" w:sz="4" w:space="0" w:color="auto"/>
              <w:right w:val="single" w:sz="4" w:space="0" w:color="auto"/>
            </w:tcBorders>
            <w:shd w:val="clear" w:color="auto" w:fill="auto"/>
            <w:vAlign w:val="center"/>
            <w:hideMark/>
          </w:tcPr>
          <w:p w14:paraId="37D7F48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3 081</w:t>
            </w:r>
          </w:p>
        </w:tc>
        <w:tc>
          <w:tcPr>
            <w:tcW w:w="0" w:type="auto"/>
            <w:tcBorders>
              <w:top w:val="nil"/>
              <w:left w:val="nil"/>
              <w:bottom w:val="single" w:sz="4" w:space="0" w:color="auto"/>
              <w:right w:val="single" w:sz="4" w:space="0" w:color="auto"/>
            </w:tcBorders>
            <w:shd w:val="clear" w:color="auto" w:fill="auto"/>
            <w:vAlign w:val="center"/>
            <w:hideMark/>
          </w:tcPr>
          <w:p w14:paraId="72CDDF6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46</w:t>
            </w:r>
          </w:p>
        </w:tc>
        <w:tc>
          <w:tcPr>
            <w:tcW w:w="0" w:type="auto"/>
            <w:tcBorders>
              <w:top w:val="nil"/>
              <w:left w:val="nil"/>
              <w:bottom w:val="single" w:sz="4" w:space="0" w:color="auto"/>
              <w:right w:val="single" w:sz="4" w:space="0" w:color="auto"/>
            </w:tcBorders>
            <w:shd w:val="clear" w:color="auto" w:fill="auto"/>
            <w:vAlign w:val="center"/>
            <w:hideMark/>
          </w:tcPr>
          <w:p w14:paraId="5F012B6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158</w:t>
            </w:r>
          </w:p>
        </w:tc>
        <w:tc>
          <w:tcPr>
            <w:tcW w:w="0" w:type="auto"/>
            <w:tcBorders>
              <w:top w:val="nil"/>
              <w:left w:val="nil"/>
              <w:bottom w:val="single" w:sz="4" w:space="0" w:color="auto"/>
              <w:right w:val="single" w:sz="4" w:space="0" w:color="auto"/>
            </w:tcBorders>
            <w:shd w:val="clear" w:color="auto" w:fill="auto"/>
            <w:vAlign w:val="center"/>
            <w:hideMark/>
          </w:tcPr>
          <w:p w14:paraId="4AEA909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190</w:t>
            </w:r>
          </w:p>
        </w:tc>
        <w:tc>
          <w:tcPr>
            <w:tcW w:w="0" w:type="auto"/>
            <w:tcBorders>
              <w:top w:val="nil"/>
              <w:left w:val="nil"/>
              <w:bottom w:val="single" w:sz="4" w:space="0" w:color="auto"/>
              <w:right w:val="single" w:sz="4" w:space="0" w:color="auto"/>
            </w:tcBorders>
            <w:shd w:val="clear" w:color="auto" w:fill="auto"/>
            <w:vAlign w:val="center"/>
            <w:hideMark/>
          </w:tcPr>
          <w:p w14:paraId="23B9D4F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32</w:t>
            </w:r>
          </w:p>
        </w:tc>
      </w:tr>
      <w:tr w:rsidR="00816FC8" w:rsidRPr="00A677CF" w14:paraId="7809DD0D"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D6C7A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14</w:t>
            </w:r>
          </w:p>
        </w:tc>
        <w:tc>
          <w:tcPr>
            <w:tcW w:w="0" w:type="auto"/>
            <w:tcBorders>
              <w:top w:val="nil"/>
              <w:left w:val="nil"/>
              <w:bottom w:val="single" w:sz="4" w:space="0" w:color="auto"/>
              <w:right w:val="single" w:sz="4" w:space="0" w:color="auto"/>
            </w:tcBorders>
            <w:shd w:val="clear" w:color="auto" w:fill="auto"/>
            <w:vAlign w:val="center"/>
            <w:hideMark/>
          </w:tcPr>
          <w:p w14:paraId="5BB62CD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общеразвивающего вида № 23»</w:t>
            </w:r>
          </w:p>
        </w:tc>
        <w:tc>
          <w:tcPr>
            <w:tcW w:w="0" w:type="auto"/>
            <w:tcBorders>
              <w:top w:val="nil"/>
              <w:left w:val="nil"/>
              <w:bottom w:val="single" w:sz="4" w:space="0" w:color="auto"/>
              <w:right w:val="single" w:sz="4" w:space="0" w:color="auto"/>
            </w:tcBorders>
            <w:shd w:val="clear" w:color="auto" w:fill="auto"/>
            <w:vAlign w:val="center"/>
            <w:hideMark/>
          </w:tcPr>
          <w:p w14:paraId="76E3A991" w14:textId="1894AA69"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Вахитова31б, 16:53:040503:7</w:t>
            </w:r>
          </w:p>
        </w:tc>
        <w:tc>
          <w:tcPr>
            <w:tcW w:w="0" w:type="auto"/>
            <w:tcBorders>
              <w:top w:val="nil"/>
              <w:left w:val="nil"/>
              <w:bottom w:val="single" w:sz="4" w:space="0" w:color="auto"/>
              <w:right w:val="single" w:sz="4" w:space="0" w:color="auto"/>
            </w:tcBorders>
            <w:shd w:val="clear" w:color="auto" w:fill="auto"/>
            <w:vAlign w:val="center"/>
            <w:hideMark/>
          </w:tcPr>
          <w:p w14:paraId="16ED21F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3 027,70</w:t>
            </w:r>
          </w:p>
        </w:tc>
        <w:tc>
          <w:tcPr>
            <w:tcW w:w="0" w:type="auto"/>
            <w:tcBorders>
              <w:top w:val="nil"/>
              <w:left w:val="nil"/>
              <w:bottom w:val="single" w:sz="4" w:space="0" w:color="auto"/>
              <w:right w:val="single" w:sz="4" w:space="0" w:color="auto"/>
            </w:tcBorders>
            <w:shd w:val="clear" w:color="auto" w:fill="auto"/>
            <w:vAlign w:val="center"/>
            <w:hideMark/>
          </w:tcPr>
          <w:p w14:paraId="223D48D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39</w:t>
            </w:r>
          </w:p>
        </w:tc>
        <w:tc>
          <w:tcPr>
            <w:tcW w:w="0" w:type="auto"/>
            <w:tcBorders>
              <w:top w:val="nil"/>
              <w:left w:val="nil"/>
              <w:bottom w:val="single" w:sz="4" w:space="0" w:color="auto"/>
              <w:right w:val="single" w:sz="4" w:space="0" w:color="auto"/>
            </w:tcBorders>
            <w:shd w:val="clear" w:color="auto" w:fill="auto"/>
            <w:vAlign w:val="center"/>
            <w:hideMark/>
          </w:tcPr>
          <w:p w14:paraId="2421265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156</w:t>
            </w:r>
          </w:p>
        </w:tc>
        <w:tc>
          <w:tcPr>
            <w:tcW w:w="0" w:type="auto"/>
            <w:tcBorders>
              <w:top w:val="nil"/>
              <w:left w:val="nil"/>
              <w:bottom w:val="single" w:sz="4" w:space="0" w:color="auto"/>
              <w:right w:val="single" w:sz="4" w:space="0" w:color="auto"/>
            </w:tcBorders>
            <w:shd w:val="clear" w:color="auto" w:fill="auto"/>
            <w:vAlign w:val="center"/>
            <w:hideMark/>
          </w:tcPr>
          <w:p w14:paraId="26C8D29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214</w:t>
            </w:r>
          </w:p>
        </w:tc>
        <w:tc>
          <w:tcPr>
            <w:tcW w:w="0" w:type="auto"/>
            <w:tcBorders>
              <w:top w:val="nil"/>
              <w:left w:val="nil"/>
              <w:bottom w:val="single" w:sz="4" w:space="0" w:color="auto"/>
              <w:right w:val="single" w:sz="4" w:space="0" w:color="auto"/>
            </w:tcBorders>
            <w:shd w:val="clear" w:color="auto" w:fill="auto"/>
            <w:vAlign w:val="center"/>
            <w:hideMark/>
          </w:tcPr>
          <w:p w14:paraId="0142BAE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58</w:t>
            </w:r>
          </w:p>
        </w:tc>
      </w:tr>
      <w:tr w:rsidR="00816FC8" w:rsidRPr="00A677CF" w14:paraId="3FCFBB38"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723C7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15</w:t>
            </w:r>
          </w:p>
        </w:tc>
        <w:tc>
          <w:tcPr>
            <w:tcW w:w="0" w:type="auto"/>
            <w:tcBorders>
              <w:top w:val="nil"/>
              <w:left w:val="nil"/>
              <w:bottom w:val="single" w:sz="4" w:space="0" w:color="auto"/>
              <w:right w:val="single" w:sz="4" w:space="0" w:color="auto"/>
            </w:tcBorders>
            <w:shd w:val="clear" w:color="auto" w:fill="auto"/>
            <w:vAlign w:val="center"/>
            <w:hideMark/>
          </w:tcPr>
          <w:p w14:paraId="1285EF6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комбинированного вида № 24»</w:t>
            </w:r>
          </w:p>
        </w:tc>
        <w:tc>
          <w:tcPr>
            <w:tcW w:w="0" w:type="auto"/>
            <w:tcBorders>
              <w:top w:val="nil"/>
              <w:left w:val="nil"/>
              <w:bottom w:val="single" w:sz="4" w:space="0" w:color="auto"/>
              <w:right w:val="single" w:sz="4" w:space="0" w:color="auto"/>
            </w:tcBorders>
            <w:shd w:val="clear" w:color="auto" w:fill="auto"/>
            <w:vAlign w:val="center"/>
            <w:hideMark/>
          </w:tcPr>
          <w:p w14:paraId="373E244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Гагарина 9а, 16:53:040503:12</w:t>
            </w:r>
          </w:p>
        </w:tc>
        <w:tc>
          <w:tcPr>
            <w:tcW w:w="0" w:type="auto"/>
            <w:tcBorders>
              <w:top w:val="nil"/>
              <w:left w:val="nil"/>
              <w:bottom w:val="single" w:sz="4" w:space="0" w:color="auto"/>
              <w:right w:val="single" w:sz="4" w:space="0" w:color="auto"/>
            </w:tcBorders>
            <w:shd w:val="clear" w:color="auto" w:fill="auto"/>
            <w:vAlign w:val="center"/>
            <w:hideMark/>
          </w:tcPr>
          <w:p w14:paraId="660273C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2988,3</w:t>
            </w:r>
          </w:p>
        </w:tc>
        <w:tc>
          <w:tcPr>
            <w:tcW w:w="0" w:type="auto"/>
            <w:tcBorders>
              <w:top w:val="nil"/>
              <w:left w:val="nil"/>
              <w:bottom w:val="single" w:sz="4" w:space="0" w:color="auto"/>
              <w:right w:val="single" w:sz="4" w:space="0" w:color="auto"/>
            </w:tcBorders>
            <w:shd w:val="clear" w:color="auto" w:fill="auto"/>
            <w:vAlign w:val="center"/>
            <w:hideMark/>
          </w:tcPr>
          <w:p w14:paraId="0721B90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33C2DE9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145</w:t>
            </w:r>
          </w:p>
        </w:tc>
        <w:tc>
          <w:tcPr>
            <w:tcW w:w="0" w:type="auto"/>
            <w:tcBorders>
              <w:top w:val="nil"/>
              <w:left w:val="nil"/>
              <w:bottom w:val="single" w:sz="4" w:space="0" w:color="auto"/>
              <w:right w:val="single" w:sz="4" w:space="0" w:color="auto"/>
            </w:tcBorders>
            <w:shd w:val="clear" w:color="auto" w:fill="auto"/>
            <w:vAlign w:val="center"/>
            <w:hideMark/>
          </w:tcPr>
          <w:p w14:paraId="55E1F31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200</w:t>
            </w:r>
          </w:p>
        </w:tc>
        <w:tc>
          <w:tcPr>
            <w:tcW w:w="0" w:type="auto"/>
            <w:tcBorders>
              <w:top w:val="nil"/>
              <w:left w:val="nil"/>
              <w:bottom w:val="single" w:sz="4" w:space="0" w:color="auto"/>
              <w:right w:val="single" w:sz="4" w:space="0" w:color="auto"/>
            </w:tcBorders>
            <w:shd w:val="clear" w:color="auto" w:fill="auto"/>
            <w:vAlign w:val="center"/>
            <w:hideMark/>
          </w:tcPr>
          <w:p w14:paraId="58368D1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55</w:t>
            </w:r>
          </w:p>
        </w:tc>
      </w:tr>
      <w:tr w:rsidR="00816FC8" w:rsidRPr="00A677CF" w14:paraId="28C5C4A5"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4E239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16</w:t>
            </w:r>
          </w:p>
        </w:tc>
        <w:tc>
          <w:tcPr>
            <w:tcW w:w="0" w:type="auto"/>
            <w:tcBorders>
              <w:top w:val="nil"/>
              <w:left w:val="nil"/>
              <w:bottom w:val="single" w:sz="4" w:space="0" w:color="auto"/>
              <w:right w:val="single" w:sz="4" w:space="0" w:color="auto"/>
            </w:tcBorders>
            <w:shd w:val="clear" w:color="auto" w:fill="auto"/>
            <w:vAlign w:val="center"/>
            <w:hideMark/>
          </w:tcPr>
          <w:p w14:paraId="13B8464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25»</w:t>
            </w:r>
          </w:p>
        </w:tc>
        <w:tc>
          <w:tcPr>
            <w:tcW w:w="0" w:type="auto"/>
            <w:tcBorders>
              <w:top w:val="nil"/>
              <w:left w:val="nil"/>
              <w:bottom w:val="single" w:sz="4" w:space="0" w:color="auto"/>
              <w:right w:val="single" w:sz="4" w:space="0" w:color="auto"/>
            </w:tcBorders>
            <w:shd w:val="clear" w:color="auto" w:fill="auto"/>
            <w:vAlign w:val="center"/>
            <w:hideMark/>
          </w:tcPr>
          <w:p w14:paraId="1F6DC7C6" w14:textId="1A5A4840"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Вахитова 15а, 16:53:040507:12</w:t>
            </w:r>
          </w:p>
        </w:tc>
        <w:tc>
          <w:tcPr>
            <w:tcW w:w="0" w:type="auto"/>
            <w:tcBorders>
              <w:top w:val="nil"/>
              <w:left w:val="nil"/>
              <w:bottom w:val="single" w:sz="4" w:space="0" w:color="auto"/>
              <w:right w:val="single" w:sz="4" w:space="0" w:color="auto"/>
            </w:tcBorders>
            <w:shd w:val="clear" w:color="auto" w:fill="auto"/>
            <w:vAlign w:val="center"/>
            <w:hideMark/>
          </w:tcPr>
          <w:p w14:paraId="5195BB9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3 367,40</w:t>
            </w:r>
          </w:p>
        </w:tc>
        <w:tc>
          <w:tcPr>
            <w:tcW w:w="0" w:type="auto"/>
            <w:tcBorders>
              <w:top w:val="nil"/>
              <w:left w:val="nil"/>
              <w:bottom w:val="single" w:sz="4" w:space="0" w:color="auto"/>
              <w:right w:val="single" w:sz="4" w:space="0" w:color="auto"/>
            </w:tcBorders>
            <w:shd w:val="clear" w:color="auto" w:fill="auto"/>
            <w:vAlign w:val="center"/>
            <w:hideMark/>
          </w:tcPr>
          <w:p w14:paraId="78496BD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45</w:t>
            </w:r>
          </w:p>
        </w:tc>
        <w:tc>
          <w:tcPr>
            <w:tcW w:w="0" w:type="auto"/>
            <w:tcBorders>
              <w:top w:val="nil"/>
              <w:left w:val="nil"/>
              <w:bottom w:val="single" w:sz="4" w:space="0" w:color="auto"/>
              <w:right w:val="single" w:sz="4" w:space="0" w:color="auto"/>
            </w:tcBorders>
            <w:shd w:val="clear" w:color="auto" w:fill="auto"/>
            <w:vAlign w:val="center"/>
            <w:hideMark/>
          </w:tcPr>
          <w:p w14:paraId="33BAD97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190</w:t>
            </w:r>
          </w:p>
        </w:tc>
        <w:tc>
          <w:tcPr>
            <w:tcW w:w="0" w:type="auto"/>
            <w:tcBorders>
              <w:top w:val="nil"/>
              <w:left w:val="nil"/>
              <w:bottom w:val="single" w:sz="4" w:space="0" w:color="auto"/>
              <w:right w:val="single" w:sz="4" w:space="0" w:color="auto"/>
            </w:tcBorders>
            <w:shd w:val="clear" w:color="auto" w:fill="auto"/>
            <w:vAlign w:val="center"/>
            <w:hideMark/>
          </w:tcPr>
          <w:p w14:paraId="22368E3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230</w:t>
            </w:r>
          </w:p>
        </w:tc>
        <w:tc>
          <w:tcPr>
            <w:tcW w:w="0" w:type="auto"/>
            <w:tcBorders>
              <w:top w:val="nil"/>
              <w:left w:val="nil"/>
              <w:bottom w:val="single" w:sz="4" w:space="0" w:color="auto"/>
              <w:right w:val="single" w:sz="4" w:space="0" w:color="auto"/>
            </w:tcBorders>
            <w:shd w:val="clear" w:color="auto" w:fill="auto"/>
            <w:vAlign w:val="center"/>
            <w:hideMark/>
          </w:tcPr>
          <w:p w14:paraId="21FAACD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40</w:t>
            </w:r>
          </w:p>
        </w:tc>
      </w:tr>
      <w:tr w:rsidR="00816FC8" w:rsidRPr="00A677CF" w14:paraId="148766F8"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5B02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17</w:t>
            </w:r>
          </w:p>
        </w:tc>
        <w:tc>
          <w:tcPr>
            <w:tcW w:w="0" w:type="auto"/>
            <w:tcBorders>
              <w:top w:val="nil"/>
              <w:left w:val="nil"/>
              <w:bottom w:val="single" w:sz="4" w:space="0" w:color="auto"/>
              <w:right w:val="single" w:sz="4" w:space="0" w:color="auto"/>
            </w:tcBorders>
            <w:shd w:val="clear" w:color="auto" w:fill="auto"/>
            <w:vAlign w:val="center"/>
            <w:hideMark/>
          </w:tcPr>
          <w:p w14:paraId="49149E1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27»</w:t>
            </w:r>
          </w:p>
        </w:tc>
        <w:tc>
          <w:tcPr>
            <w:tcW w:w="0" w:type="auto"/>
            <w:tcBorders>
              <w:top w:val="nil"/>
              <w:left w:val="nil"/>
              <w:bottom w:val="single" w:sz="4" w:space="0" w:color="auto"/>
              <w:right w:val="single" w:sz="4" w:space="0" w:color="auto"/>
            </w:tcBorders>
            <w:shd w:val="clear" w:color="auto" w:fill="auto"/>
            <w:vAlign w:val="center"/>
            <w:hideMark/>
          </w:tcPr>
          <w:p w14:paraId="3700C559" w14:textId="14928B61"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Химиков 22а, 16:53:040402:31</w:t>
            </w:r>
          </w:p>
        </w:tc>
        <w:tc>
          <w:tcPr>
            <w:tcW w:w="0" w:type="auto"/>
            <w:tcBorders>
              <w:top w:val="nil"/>
              <w:left w:val="nil"/>
              <w:bottom w:val="single" w:sz="4" w:space="0" w:color="auto"/>
              <w:right w:val="single" w:sz="4" w:space="0" w:color="auto"/>
            </w:tcBorders>
            <w:shd w:val="clear" w:color="auto" w:fill="auto"/>
            <w:vAlign w:val="center"/>
            <w:hideMark/>
          </w:tcPr>
          <w:p w14:paraId="339FB2A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3 353,5</w:t>
            </w:r>
          </w:p>
        </w:tc>
        <w:tc>
          <w:tcPr>
            <w:tcW w:w="0" w:type="auto"/>
            <w:tcBorders>
              <w:top w:val="nil"/>
              <w:left w:val="nil"/>
              <w:bottom w:val="single" w:sz="4" w:space="0" w:color="auto"/>
              <w:right w:val="single" w:sz="4" w:space="0" w:color="auto"/>
            </w:tcBorders>
            <w:shd w:val="clear" w:color="auto" w:fill="auto"/>
            <w:vAlign w:val="center"/>
            <w:hideMark/>
          </w:tcPr>
          <w:p w14:paraId="1094DFC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44</w:t>
            </w:r>
          </w:p>
        </w:tc>
        <w:tc>
          <w:tcPr>
            <w:tcW w:w="0" w:type="auto"/>
            <w:tcBorders>
              <w:top w:val="nil"/>
              <w:left w:val="nil"/>
              <w:bottom w:val="single" w:sz="4" w:space="0" w:color="auto"/>
              <w:right w:val="single" w:sz="4" w:space="0" w:color="auto"/>
            </w:tcBorders>
            <w:shd w:val="clear" w:color="auto" w:fill="auto"/>
            <w:vAlign w:val="center"/>
            <w:hideMark/>
          </w:tcPr>
          <w:p w14:paraId="3A5875A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221</w:t>
            </w:r>
          </w:p>
        </w:tc>
        <w:tc>
          <w:tcPr>
            <w:tcW w:w="0" w:type="auto"/>
            <w:tcBorders>
              <w:top w:val="nil"/>
              <w:left w:val="nil"/>
              <w:bottom w:val="single" w:sz="4" w:space="0" w:color="auto"/>
              <w:right w:val="single" w:sz="4" w:space="0" w:color="auto"/>
            </w:tcBorders>
            <w:shd w:val="clear" w:color="auto" w:fill="auto"/>
            <w:vAlign w:val="center"/>
            <w:hideMark/>
          </w:tcPr>
          <w:p w14:paraId="6EA59A1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220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2168208" w14:textId="77777777" w:rsidR="00A677CF" w:rsidRPr="00A677CF" w:rsidRDefault="00A677CF" w:rsidP="00A01816">
            <w:pPr>
              <w:spacing w:after="0" w:line="240" w:lineRule="auto"/>
              <w:jc w:val="center"/>
              <w:rPr>
                <w:rFonts w:ascii="Times New Roman" w:eastAsia="Times New Roman" w:hAnsi="Times New Roman" w:cs="Times New Roman"/>
                <w:color w:val="9C0006"/>
                <w:sz w:val="24"/>
                <w:szCs w:val="24"/>
                <w:lang w:eastAsia="ru-RU"/>
              </w:rPr>
            </w:pPr>
            <w:r w:rsidRPr="00A677CF">
              <w:rPr>
                <w:rFonts w:ascii="Times New Roman" w:eastAsia="Times New Roman" w:hAnsi="Times New Roman" w:cs="Times New Roman"/>
                <w:color w:val="9C0006"/>
                <w:sz w:val="24"/>
                <w:szCs w:val="24"/>
                <w:lang w:eastAsia="ru-RU"/>
              </w:rPr>
              <w:t>-1</w:t>
            </w:r>
          </w:p>
        </w:tc>
      </w:tr>
      <w:tr w:rsidR="00816FC8" w:rsidRPr="00A677CF" w14:paraId="61D3BC5D"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85E77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18</w:t>
            </w:r>
          </w:p>
        </w:tc>
        <w:tc>
          <w:tcPr>
            <w:tcW w:w="0" w:type="auto"/>
            <w:tcBorders>
              <w:top w:val="nil"/>
              <w:left w:val="nil"/>
              <w:bottom w:val="single" w:sz="4" w:space="0" w:color="auto"/>
              <w:right w:val="single" w:sz="4" w:space="0" w:color="auto"/>
            </w:tcBorders>
            <w:shd w:val="clear" w:color="auto" w:fill="auto"/>
            <w:vAlign w:val="center"/>
            <w:hideMark/>
          </w:tcPr>
          <w:p w14:paraId="110CF8D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28»</w:t>
            </w:r>
          </w:p>
        </w:tc>
        <w:tc>
          <w:tcPr>
            <w:tcW w:w="0" w:type="auto"/>
            <w:tcBorders>
              <w:top w:val="nil"/>
              <w:left w:val="nil"/>
              <w:bottom w:val="single" w:sz="4" w:space="0" w:color="auto"/>
              <w:right w:val="single" w:sz="4" w:space="0" w:color="auto"/>
            </w:tcBorders>
            <w:shd w:val="clear" w:color="auto" w:fill="auto"/>
            <w:vAlign w:val="center"/>
            <w:hideMark/>
          </w:tcPr>
          <w:p w14:paraId="39B28C8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w:t>
            </w:r>
            <w:proofErr w:type="spellStart"/>
            <w:r w:rsidRPr="00A677CF">
              <w:rPr>
                <w:rFonts w:ascii="Times New Roman" w:eastAsia="Times New Roman" w:hAnsi="Times New Roman" w:cs="Times New Roman"/>
                <w:color w:val="000000"/>
                <w:sz w:val="24"/>
                <w:szCs w:val="24"/>
                <w:lang w:eastAsia="ru-RU"/>
              </w:rPr>
              <w:t>Чабьинская</w:t>
            </w:r>
            <w:proofErr w:type="spellEnd"/>
            <w:r w:rsidRPr="00A677CF">
              <w:rPr>
                <w:rFonts w:ascii="Times New Roman" w:eastAsia="Times New Roman" w:hAnsi="Times New Roman" w:cs="Times New Roman"/>
                <w:color w:val="000000"/>
                <w:sz w:val="24"/>
                <w:szCs w:val="24"/>
                <w:lang w:eastAsia="ru-RU"/>
              </w:rPr>
              <w:t xml:space="preserve"> 7а, 16:53:040507:17</w:t>
            </w:r>
          </w:p>
        </w:tc>
        <w:tc>
          <w:tcPr>
            <w:tcW w:w="0" w:type="auto"/>
            <w:tcBorders>
              <w:top w:val="nil"/>
              <w:left w:val="nil"/>
              <w:bottom w:val="single" w:sz="4" w:space="0" w:color="auto"/>
              <w:right w:val="single" w:sz="4" w:space="0" w:color="auto"/>
            </w:tcBorders>
            <w:shd w:val="clear" w:color="auto" w:fill="auto"/>
            <w:vAlign w:val="center"/>
            <w:hideMark/>
          </w:tcPr>
          <w:p w14:paraId="11C5AA4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3 382</w:t>
            </w:r>
          </w:p>
        </w:tc>
        <w:tc>
          <w:tcPr>
            <w:tcW w:w="0" w:type="auto"/>
            <w:tcBorders>
              <w:top w:val="nil"/>
              <w:left w:val="nil"/>
              <w:bottom w:val="single" w:sz="4" w:space="0" w:color="auto"/>
              <w:right w:val="single" w:sz="4" w:space="0" w:color="auto"/>
            </w:tcBorders>
            <w:shd w:val="clear" w:color="auto" w:fill="auto"/>
            <w:vAlign w:val="center"/>
            <w:hideMark/>
          </w:tcPr>
          <w:p w14:paraId="6723199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30</w:t>
            </w:r>
          </w:p>
        </w:tc>
        <w:tc>
          <w:tcPr>
            <w:tcW w:w="0" w:type="auto"/>
            <w:tcBorders>
              <w:top w:val="nil"/>
              <w:left w:val="nil"/>
              <w:bottom w:val="single" w:sz="4" w:space="0" w:color="auto"/>
              <w:right w:val="single" w:sz="4" w:space="0" w:color="auto"/>
            </w:tcBorders>
            <w:shd w:val="clear" w:color="auto" w:fill="auto"/>
            <w:vAlign w:val="center"/>
            <w:hideMark/>
          </w:tcPr>
          <w:p w14:paraId="4899E35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94</w:t>
            </w:r>
          </w:p>
        </w:tc>
        <w:tc>
          <w:tcPr>
            <w:tcW w:w="0" w:type="auto"/>
            <w:tcBorders>
              <w:top w:val="nil"/>
              <w:left w:val="nil"/>
              <w:bottom w:val="single" w:sz="4" w:space="0" w:color="auto"/>
              <w:right w:val="single" w:sz="4" w:space="0" w:color="auto"/>
            </w:tcBorders>
            <w:shd w:val="clear" w:color="auto" w:fill="auto"/>
            <w:vAlign w:val="center"/>
            <w:hideMark/>
          </w:tcPr>
          <w:p w14:paraId="52B2610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242</w:t>
            </w:r>
          </w:p>
        </w:tc>
        <w:tc>
          <w:tcPr>
            <w:tcW w:w="0" w:type="auto"/>
            <w:tcBorders>
              <w:top w:val="nil"/>
              <w:left w:val="nil"/>
              <w:bottom w:val="single" w:sz="4" w:space="0" w:color="auto"/>
              <w:right w:val="single" w:sz="4" w:space="0" w:color="auto"/>
            </w:tcBorders>
            <w:shd w:val="clear" w:color="auto" w:fill="auto"/>
            <w:vAlign w:val="center"/>
            <w:hideMark/>
          </w:tcPr>
          <w:p w14:paraId="2040679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148</w:t>
            </w:r>
          </w:p>
        </w:tc>
      </w:tr>
      <w:tr w:rsidR="00816FC8" w:rsidRPr="00A677CF" w14:paraId="3F7B8AA4"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EE1CD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19</w:t>
            </w:r>
          </w:p>
        </w:tc>
        <w:tc>
          <w:tcPr>
            <w:tcW w:w="0" w:type="auto"/>
            <w:tcBorders>
              <w:top w:val="nil"/>
              <w:left w:val="nil"/>
              <w:bottom w:val="single" w:sz="4" w:space="0" w:color="auto"/>
              <w:right w:val="single" w:sz="4" w:space="0" w:color="auto"/>
            </w:tcBorders>
            <w:shd w:val="clear" w:color="auto" w:fill="auto"/>
            <w:vAlign w:val="center"/>
            <w:hideMark/>
          </w:tcPr>
          <w:p w14:paraId="53D4606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комбинированного вида № 29»</w:t>
            </w:r>
          </w:p>
        </w:tc>
        <w:tc>
          <w:tcPr>
            <w:tcW w:w="0" w:type="auto"/>
            <w:tcBorders>
              <w:top w:val="nil"/>
              <w:left w:val="nil"/>
              <w:bottom w:val="single" w:sz="4" w:space="0" w:color="auto"/>
              <w:right w:val="single" w:sz="4" w:space="0" w:color="auto"/>
            </w:tcBorders>
            <w:shd w:val="clear" w:color="auto" w:fill="auto"/>
            <w:vAlign w:val="center"/>
            <w:hideMark/>
          </w:tcPr>
          <w:p w14:paraId="15825D01" w14:textId="54F9D0B1"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Химиков 94а, 16:53:040307:34</w:t>
            </w:r>
          </w:p>
        </w:tc>
        <w:tc>
          <w:tcPr>
            <w:tcW w:w="0" w:type="auto"/>
            <w:tcBorders>
              <w:top w:val="nil"/>
              <w:left w:val="nil"/>
              <w:bottom w:val="single" w:sz="4" w:space="0" w:color="auto"/>
              <w:right w:val="single" w:sz="4" w:space="0" w:color="auto"/>
            </w:tcBorders>
            <w:shd w:val="clear" w:color="auto" w:fill="auto"/>
            <w:vAlign w:val="center"/>
            <w:hideMark/>
          </w:tcPr>
          <w:p w14:paraId="4536BB3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2 993,60</w:t>
            </w:r>
          </w:p>
        </w:tc>
        <w:tc>
          <w:tcPr>
            <w:tcW w:w="0" w:type="auto"/>
            <w:tcBorders>
              <w:top w:val="nil"/>
              <w:left w:val="nil"/>
              <w:bottom w:val="single" w:sz="4" w:space="0" w:color="auto"/>
              <w:right w:val="single" w:sz="4" w:space="0" w:color="auto"/>
            </w:tcBorders>
            <w:shd w:val="clear" w:color="auto" w:fill="auto"/>
            <w:vAlign w:val="center"/>
            <w:hideMark/>
          </w:tcPr>
          <w:p w14:paraId="5FB819B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42</w:t>
            </w:r>
          </w:p>
        </w:tc>
        <w:tc>
          <w:tcPr>
            <w:tcW w:w="0" w:type="auto"/>
            <w:tcBorders>
              <w:top w:val="nil"/>
              <w:left w:val="nil"/>
              <w:bottom w:val="single" w:sz="4" w:space="0" w:color="auto"/>
              <w:right w:val="single" w:sz="4" w:space="0" w:color="auto"/>
            </w:tcBorders>
            <w:shd w:val="clear" w:color="auto" w:fill="auto"/>
            <w:vAlign w:val="center"/>
            <w:hideMark/>
          </w:tcPr>
          <w:p w14:paraId="34C0912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125</w:t>
            </w:r>
          </w:p>
        </w:tc>
        <w:tc>
          <w:tcPr>
            <w:tcW w:w="0" w:type="auto"/>
            <w:tcBorders>
              <w:top w:val="nil"/>
              <w:left w:val="nil"/>
              <w:bottom w:val="single" w:sz="4" w:space="0" w:color="auto"/>
              <w:right w:val="single" w:sz="4" w:space="0" w:color="auto"/>
            </w:tcBorders>
            <w:shd w:val="clear" w:color="auto" w:fill="auto"/>
            <w:vAlign w:val="center"/>
            <w:hideMark/>
          </w:tcPr>
          <w:p w14:paraId="5A8D33B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195</w:t>
            </w:r>
          </w:p>
        </w:tc>
        <w:tc>
          <w:tcPr>
            <w:tcW w:w="0" w:type="auto"/>
            <w:tcBorders>
              <w:top w:val="nil"/>
              <w:left w:val="nil"/>
              <w:bottom w:val="single" w:sz="4" w:space="0" w:color="auto"/>
              <w:right w:val="single" w:sz="4" w:space="0" w:color="auto"/>
            </w:tcBorders>
            <w:shd w:val="clear" w:color="auto" w:fill="auto"/>
            <w:vAlign w:val="center"/>
            <w:hideMark/>
          </w:tcPr>
          <w:p w14:paraId="76052C2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70</w:t>
            </w:r>
          </w:p>
        </w:tc>
      </w:tr>
      <w:tr w:rsidR="00816FC8" w:rsidRPr="00A677CF" w14:paraId="33C8F780"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82918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091549E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31»</w:t>
            </w:r>
          </w:p>
        </w:tc>
        <w:tc>
          <w:tcPr>
            <w:tcW w:w="0" w:type="auto"/>
            <w:tcBorders>
              <w:top w:val="nil"/>
              <w:left w:val="nil"/>
              <w:bottom w:val="single" w:sz="4" w:space="0" w:color="auto"/>
              <w:right w:val="single" w:sz="4" w:space="0" w:color="auto"/>
            </w:tcBorders>
            <w:shd w:val="clear" w:color="auto" w:fill="auto"/>
            <w:vAlign w:val="center"/>
            <w:hideMark/>
          </w:tcPr>
          <w:p w14:paraId="10C1BBD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Гагарина 29а, 16:53:040308:24</w:t>
            </w:r>
          </w:p>
        </w:tc>
        <w:tc>
          <w:tcPr>
            <w:tcW w:w="0" w:type="auto"/>
            <w:tcBorders>
              <w:top w:val="nil"/>
              <w:left w:val="nil"/>
              <w:bottom w:val="single" w:sz="4" w:space="0" w:color="auto"/>
              <w:right w:val="single" w:sz="4" w:space="0" w:color="auto"/>
            </w:tcBorders>
            <w:shd w:val="clear" w:color="auto" w:fill="auto"/>
            <w:vAlign w:val="center"/>
            <w:hideMark/>
          </w:tcPr>
          <w:p w14:paraId="734F71D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3 530,3</w:t>
            </w:r>
          </w:p>
        </w:tc>
        <w:tc>
          <w:tcPr>
            <w:tcW w:w="0" w:type="auto"/>
            <w:tcBorders>
              <w:top w:val="nil"/>
              <w:left w:val="nil"/>
              <w:bottom w:val="single" w:sz="4" w:space="0" w:color="auto"/>
              <w:right w:val="single" w:sz="4" w:space="0" w:color="auto"/>
            </w:tcBorders>
            <w:shd w:val="clear" w:color="auto" w:fill="auto"/>
            <w:vAlign w:val="center"/>
            <w:hideMark/>
          </w:tcPr>
          <w:p w14:paraId="49D03C8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53</w:t>
            </w:r>
          </w:p>
        </w:tc>
        <w:tc>
          <w:tcPr>
            <w:tcW w:w="0" w:type="auto"/>
            <w:tcBorders>
              <w:top w:val="nil"/>
              <w:left w:val="nil"/>
              <w:bottom w:val="single" w:sz="4" w:space="0" w:color="auto"/>
              <w:right w:val="single" w:sz="4" w:space="0" w:color="auto"/>
            </w:tcBorders>
            <w:shd w:val="clear" w:color="auto" w:fill="auto"/>
            <w:vAlign w:val="center"/>
            <w:hideMark/>
          </w:tcPr>
          <w:p w14:paraId="54AF1EC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221</w:t>
            </w:r>
          </w:p>
        </w:tc>
        <w:tc>
          <w:tcPr>
            <w:tcW w:w="0" w:type="auto"/>
            <w:tcBorders>
              <w:top w:val="nil"/>
              <w:left w:val="nil"/>
              <w:bottom w:val="single" w:sz="4" w:space="0" w:color="auto"/>
              <w:right w:val="single" w:sz="4" w:space="0" w:color="auto"/>
            </w:tcBorders>
            <w:shd w:val="clear" w:color="auto" w:fill="auto"/>
            <w:vAlign w:val="center"/>
            <w:hideMark/>
          </w:tcPr>
          <w:p w14:paraId="5D3C64F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190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70F9A201" w14:textId="77777777" w:rsidR="00A677CF" w:rsidRPr="00A677CF" w:rsidRDefault="00A677CF" w:rsidP="00A01816">
            <w:pPr>
              <w:spacing w:after="0" w:line="240" w:lineRule="auto"/>
              <w:jc w:val="center"/>
              <w:rPr>
                <w:rFonts w:ascii="Times New Roman" w:eastAsia="Times New Roman" w:hAnsi="Times New Roman" w:cs="Times New Roman"/>
                <w:color w:val="9C0006"/>
                <w:sz w:val="24"/>
                <w:szCs w:val="24"/>
                <w:lang w:eastAsia="ru-RU"/>
              </w:rPr>
            </w:pPr>
            <w:r w:rsidRPr="00A677CF">
              <w:rPr>
                <w:rFonts w:ascii="Times New Roman" w:eastAsia="Times New Roman" w:hAnsi="Times New Roman" w:cs="Times New Roman"/>
                <w:color w:val="9C0006"/>
                <w:sz w:val="24"/>
                <w:szCs w:val="24"/>
                <w:lang w:eastAsia="ru-RU"/>
              </w:rPr>
              <w:t>-31</w:t>
            </w:r>
          </w:p>
        </w:tc>
      </w:tr>
      <w:tr w:rsidR="00816FC8" w:rsidRPr="00A677CF" w14:paraId="25F7AD55"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CBBC2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21</w:t>
            </w:r>
          </w:p>
        </w:tc>
        <w:tc>
          <w:tcPr>
            <w:tcW w:w="0" w:type="auto"/>
            <w:tcBorders>
              <w:top w:val="nil"/>
              <w:left w:val="nil"/>
              <w:bottom w:val="single" w:sz="4" w:space="0" w:color="auto"/>
              <w:right w:val="single" w:sz="4" w:space="0" w:color="auto"/>
            </w:tcBorders>
            <w:shd w:val="clear" w:color="auto" w:fill="auto"/>
            <w:vAlign w:val="center"/>
            <w:hideMark/>
          </w:tcPr>
          <w:p w14:paraId="05FDBEB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32»</w:t>
            </w:r>
          </w:p>
        </w:tc>
        <w:tc>
          <w:tcPr>
            <w:tcW w:w="0" w:type="auto"/>
            <w:tcBorders>
              <w:top w:val="nil"/>
              <w:left w:val="nil"/>
              <w:bottom w:val="single" w:sz="4" w:space="0" w:color="auto"/>
              <w:right w:val="single" w:sz="4" w:space="0" w:color="auto"/>
            </w:tcBorders>
            <w:shd w:val="clear" w:color="auto" w:fill="auto"/>
            <w:vAlign w:val="center"/>
            <w:hideMark/>
          </w:tcPr>
          <w:p w14:paraId="728971AD" w14:textId="0EC808F2"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Химиков110а, 16:53:040307:7</w:t>
            </w:r>
          </w:p>
        </w:tc>
        <w:tc>
          <w:tcPr>
            <w:tcW w:w="0" w:type="auto"/>
            <w:tcBorders>
              <w:top w:val="nil"/>
              <w:left w:val="nil"/>
              <w:bottom w:val="single" w:sz="4" w:space="0" w:color="auto"/>
              <w:right w:val="single" w:sz="4" w:space="0" w:color="auto"/>
            </w:tcBorders>
            <w:shd w:val="clear" w:color="auto" w:fill="auto"/>
            <w:vAlign w:val="center"/>
            <w:hideMark/>
          </w:tcPr>
          <w:p w14:paraId="1DDAF0D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3 331,2</w:t>
            </w:r>
          </w:p>
        </w:tc>
        <w:tc>
          <w:tcPr>
            <w:tcW w:w="0" w:type="auto"/>
            <w:tcBorders>
              <w:top w:val="nil"/>
              <w:left w:val="nil"/>
              <w:bottom w:val="single" w:sz="4" w:space="0" w:color="auto"/>
              <w:right w:val="single" w:sz="4" w:space="0" w:color="auto"/>
            </w:tcBorders>
            <w:shd w:val="clear" w:color="auto" w:fill="auto"/>
            <w:vAlign w:val="center"/>
            <w:hideMark/>
          </w:tcPr>
          <w:p w14:paraId="7356064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14:paraId="463C998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79</w:t>
            </w:r>
          </w:p>
        </w:tc>
        <w:tc>
          <w:tcPr>
            <w:tcW w:w="0" w:type="auto"/>
            <w:tcBorders>
              <w:top w:val="nil"/>
              <w:left w:val="nil"/>
              <w:bottom w:val="single" w:sz="4" w:space="0" w:color="auto"/>
              <w:right w:val="single" w:sz="4" w:space="0" w:color="auto"/>
            </w:tcBorders>
            <w:shd w:val="clear" w:color="auto" w:fill="auto"/>
            <w:vAlign w:val="center"/>
            <w:hideMark/>
          </w:tcPr>
          <w:p w14:paraId="1DDABD1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190</w:t>
            </w:r>
          </w:p>
        </w:tc>
        <w:tc>
          <w:tcPr>
            <w:tcW w:w="0" w:type="auto"/>
            <w:tcBorders>
              <w:top w:val="nil"/>
              <w:left w:val="nil"/>
              <w:bottom w:val="single" w:sz="4" w:space="0" w:color="auto"/>
              <w:right w:val="single" w:sz="4" w:space="0" w:color="auto"/>
            </w:tcBorders>
            <w:shd w:val="clear" w:color="auto" w:fill="auto"/>
            <w:vAlign w:val="center"/>
            <w:hideMark/>
          </w:tcPr>
          <w:p w14:paraId="6B93F3A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111</w:t>
            </w:r>
          </w:p>
        </w:tc>
      </w:tr>
      <w:tr w:rsidR="00816FC8" w:rsidRPr="00A677CF" w14:paraId="4B44BD33"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C1510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22</w:t>
            </w:r>
          </w:p>
        </w:tc>
        <w:tc>
          <w:tcPr>
            <w:tcW w:w="0" w:type="auto"/>
            <w:tcBorders>
              <w:top w:val="nil"/>
              <w:left w:val="nil"/>
              <w:bottom w:val="single" w:sz="4" w:space="0" w:color="auto"/>
              <w:right w:val="single" w:sz="4" w:space="0" w:color="auto"/>
            </w:tcBorders>
            <w:shd w:val="clear" w:color="auto" w:fill="auto"/>
            <w:vAlign w:val="center"/>
            <w:hideMark/>
          </w:tcPr>
          <w:p w14:paraId="784D2C8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33»</w:t>
            </w:r>
          </w:p>
        </w:tc>
        <w:tc>
          <w:tcPr>
            <w:tcW w:w="0" w:type="auto"/>
            <w:tcBorders>
              <w:top w:val="nil"/>
              <w:left w:val="nil"/>
              <w:bottom w:val="single" w:sz="4" w:space="0" w:color="auto"/>
              <w:right w:val="single" w:sz="4" w:space="0" w:color="auto"/>
            </w:tcBorders>
            <w:shd w:val="clear" w:color="auto" w:fill="auto"/>
            <w:vAlign w:val="center"/>
            <w:hideMark/>
          </w:tcPr>
          <w:p w14:paraId="43B2852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Юности 36 в, 16:53:040402:32</w:t>
            </w:r>
          </w:p>
        </w:tc>
        <w:tc>
          <w:tcPr>
            <w:tcW w:w="0" w:type="auto"/>
            <w:tcBorders>
              <w:top w:val="nil"/>
              <w:left w:val="nil"/>
              <w:bottom w:val="single" w:sz="4" w:space="0" w:color="auto"/>
              <w:right w:val="single" w:sz="4" w:space="0" w:color="auto"/>
            </w:tcBorders>
            <w:shd w:val="clear" w:color="auto" w:fill="auto"/>
            <w:vAlign w:val="center"/>
            <w:hideMark/>
          </w:tcPr>
          <w:p w14:paraId="32ABB72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3 321,90</w:t>
            </w:r>
          </w:p>
        </w:tc>
        <w:tc>
          <w:tcPr>
            <w:tcW w:w="0" w:type="auto"/>
            <w:tcBorders>
              <w:top w:val="nil"/>
              <w:left w:val="nil"/>
              <w:bottom w:val="single" w:sz="4" w:space="0" w:color="auto"/>
              <w:right w:val="single" w:sz="4" w:space="0" w:color="auto"/>
            </w:tcBorders>
            <w:shd w:val="clear" w:color="auto" w:fill="auto"/>
            <w:vAlign w:val="center"/>
            <w:hideMark/>
          </w:tcPr>
          <w:p w14:paraId="009D7E8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48</w:t>
            </w:r>
          </w:p>
        </w:tc>
        <w:tc>
          <w:tcPr>
            <w:tcW w:w="0" w:type="auto"/>
            <w:tcBorders>
              <w:top w:val="nil"/>
              <w:left w:val="nil"/>
              <w:bottom w:val="single" w:sz="4" w:space="0" w:color="auto"/>
              <w:right w:val="single" w:sz="4" w:space="0" w:color="auto"/>
            </w:tcBorders>
            <w:shd w:val="clear" w:color="auto" w:fill="auto"/>
            <w:vAlign w:val="center"/>
            <w:hideMark/>
          </w:tcPr>
          <w:p w14:paraId="350AC49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176</w:t>
            </w:r>
          </w:p>
        </w:tc>
        <w:tc>
          <w:tcPr>
            <w:tcW w:w="0" w:type="auto"/>
            <w:tcBorders>
              <w:top w:val="nil"/>
              <w:left w:val="nil"/>
              <w:bottom w:val="single" w:sz="4" w:space="0" w:color="auto"/>
              <w:right w:val="single" w:sz="4" w:space="0" w:color="auto"/>
            </w:tcBorders>
            <w:shd w:val="clear" w:color="auto" w:fill="auto"/>
            <w:vAlign w:val="center"/>
            <w:hideMark/>
          </w:tcPr>
          <w:p w14:paraId="7925021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210</w:t>
            </w:r>
          </w:p>
        </w:tc>
        <w:tc>
          <w:tcPr>
            <w:tcW w:w="0" w:type="auto"/>
            <w:tcBorders>
              <w:top w:val="nil"/>
              <w:left w:val="nil"/>
              <w:bottom w:val="single" w:sz="4" w:space="0" w:color="auto"/>
              <w:right w:val="single" w:sz="4" w:space="0" w:color="auto"/>
            </w:tcBorders>
            <w:shd w:val="clear" w:color="auto" w:fill="auto"/>
            <w:vAlign w:val="center"/>
            <w:hideMark/>
          </w:tcPr>
          <w:p w14:paraId="1BCE0FE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34</w:t>
            </w:r>
          </w:p>
        </w:tc>
      </w:tr>
      <w:tr w:rsidR="00816FC8" w:rsidRPr="00A677CF" w14:paraId="109124D6"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1B34C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23</w:t>
            </w:r>
          </w:p>
        </w:tc>
        <w:tc>
          <w:tcPr>
            <w:tcW w:w="0" w:type="auto"/>
            <w:tcBorders>
              <w:top w:val="nil"/>
              <w:left w:val="nil"/>
              <w:bottom w:val="single" w:sz="4" w:space="0" w:color="auto"/>
              <w:right w:val="single" w:sz="4" w:space="0" w:color="auto"/>
            </w:tcBorders>
            <w:shd w:val="clear" w:color="auto" w:fill="auto"/>
            <w:vAlign w:val="center"/>
            <w:hideMark/>
          </w:tcPr>
          <w:p w14:paraId="59C49BA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общеразвивающего вида № 35»</w:t>
            </w:r>
          </w:p>
        </w:tc>
        <w:tc>
          <w:tcPr>
            <w:tcW w:w="0" w:type="auto"/>
            <w:tcBorders>
              <w:top w:val="nil"/>
              <w:left w:val="nil"/>
              <w:bottom w:val="single" w:sz="4" w:space="0" w:color="auto"/>
              <w:right w:val="single" w:sz="4" w:space="0" w:color="auto"/>
            </w:tcBorders>
            <w:shd w:val="clear" w:color="auto" w:fill="auto"/>
            <w:vAlign w:val="center"/>
            <w:hideMark/>
          </w:tcPr>
          <w:p w14:paraId="6694E61B" w14:textId="2B0BDBF2"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Химиков 83а, 16:53:040305:24</w:t>
            </w:r>
          </w:p>
        </w:tc>
        <w:tc>
          <w:tcPr>
            <w:tcW w:w="0" w:type="auto"/>
            <w:tcBorders>
              <w:top w:val="nil"/>
              <w:left w:val="nil"/>
              <w:bottom w:val="single" w:sz="4" w:space="0" w:color="auto"/>
              <w:right w:val="single" w:sz="4" w:space="0" w:color="auto"/>
            </w:tcBorders>
            <w:shd w:val="clear" w:color="auto" w:fill="auto"/>
            <w:vAlign w:val="center"/>
            <w:hideMark/>
          </w:tcPr>
          <w:p w14:paraId="794C84B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3 821,90</w:t>
            </w:r>
          </w:p>
        </w:tc>
        <w:tc>
          <w:tcPr>
            <w:tcW w:w="0" w:type="auto"/>
            <w:tcBorders>
              <w:top w:val="nil"/>
              <w:left w:val="nil"/>
              <w:bottom w:val="single" w:sz="4" w:space="0" w:color="auto"/>
              <w:right w:val="single" w:sz="4" w:space="0" w:color="auto"/>
            </w:tcBorders>
            <w:shd w:val="clear" w:color="auto" w:fill="auto"/>
            <w:vAlign w:val="center"/>
            <w:hideMark/>
          </w:tcPr>
          <w:p w14:paraId="078CDB7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39</w:t>
            </w:r>
          </w:p>
        </w:tc>
        <w:tc>
          <w:tcPr>
            <w:tcW w:w="0" w:type="auto"/>
            <w:tcBorders>
              <w:top w:val="nil"/>
              <w:left w:val="nil"/>
              <w:bottom w:val="single" w:sz="4" w:space="0" w:color="auto"/>
              <w:right w:val="single" w:sz="4" w:space="0" w:color="auto"/>
            </w:tcBorders>
            <w:shd w:val="clear" w:color="auto" w:fill="auto"/>
            <w:vAlign w:val="center"/>
            <w:hideMark/>
          </w:tcPr>
          <w:p w14:paraId="41CD376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98</w:t>
            </w:r>
          </w:p>
        </w:tc>
        <w:tc>
          <w:tcPr>
            <w:tcW w:w="0" w:type="auto"/>
            <w:tcBorders>
              <w:top w:val="nil"/>
              <w:left w:val="nil"/>
              <w:bottom w:val="single" w:sz="4" w:space="0" w:color="auto"/>
              <w:right w:val="single" w:sz="4" w:space="0" w:color="auto"/>
            </w:tcBorders>
            <w:shd w:val="clear" w:color="auto" w:fill="auto"/>
            <w:vAlign w:val="center"/>
            <w:hideMark/>
          </w:tcPr>
          <w:p w14:paraId="78D45BD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245</w:t>
            </w:r>
          </w:p>
        </w:tc>
        <w:tc>
          <w:tcPr>
            <w:tcW w:w="0" w:type="auto"/>
            <w:tcBorders>
              <w:top w:val="nil"/>
              <w:left w:val="nil"/>
              <w:bottom w:val="single" w:sz="4" w:space="0" w:color="auto"/>
              <w:right w:val="single" w:sz="4" w:space="0" w:color="auto"/>
            </w:tcBorders>
            <w:shd w:val="clear" w:color="auto" w:fill="auto"/>
            <w:vAlign w:val="center"/>
            <w:hideMark/>
          </w:tcPr>
          <w:p w14:paraId="05D3272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147</w:t>
            </w:r>
          </w:p>
        </w:tc>
      </w:tr>
      <w:tr w:rsidR="00816FC8" w:rsidRPr="00A677CF" w14:paraId="46C2E5D6"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3EE54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24</w:t>
            </w:r>
          </w:p>
        </w:tc>
        <w:tc>
          <w:tcPr>
            <w:tcW w:w="0" w:type="auto"/>
            <w:tcBorders>
              <w:top w:val="nil"/>
              <w:left w:val="nil"/>
              <w:bottom w:val="single" w:sz="4" w:space="0" w:color="auto"/>
              <w:right w:val="single" w:sz="4" w:space="0" w:color="auto"/>
            </w:tcBorders>
            <w:shd w:val="clear" w:color="auto" w:fill="auto"/>
            <w:vAlign w:val="center"/>
            <w:hideMark/>
          </w:tcPr>
          <w:p w14:paraId="26EED63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36»</w:t>
            </w:r>
          </w:p>
        </w:tc>
        <w:tc>
          <w:tcPr>
            <w:tcW w:w="0" w:type="auto"/>
            <w:tcBorders>
              <w:top w:val="nil"/>
              <w:left w:val="nil"/>
              <w:bottom w:val="single" w:sz="4" w:space="0" w:color="auto"/>
              <w:right w:val="single" w:sz="4" w:space="0" w:color="auto"/>
            </w:tcBorders>
            <w:shd w:val="clear" w:color="auto" w:fill="auto"/>
            <w:vAlign w:val="center"/>
            <w:hideMark/>
          </w:tcPr>
          <w:p w14:paraId="339C0A3E" w14:textId="010196F4"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Вахитова 2 а, 16:53:040309:31</w:t>
            </w:r>
          </w:p>
        </w:tc>
        <w:tc>
          <w:tcPr>
            <w:tcW w:w="0" w:type="auto"/>
            <w:tcBorders>
              <w:top w:val="nil"/>
              <w:left w:val="nil"/>
              <w:bottom w:val="single" w:sz="4" w:space="0" w:color="auto"/>
              <w:right w:val="single" w:sz="4" w:space="0" w:color="auto"/>
            </w:tcBorders>
            <w:shd w:val="clear" w:color="auto" w:fill="auto"/>
            <w:vAlign w:val="center"/>
            <w:hideMark/>
          </w:tcPr>
          <w:p w14:paraId="0441AA5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3 363,80</w:t>
            </w:r>
          </w:p>
        </w:tc>
        <w:tc>
          <w:tcPr>
            <w:tcW w:w="0" w:type="auto"/>
            <w:tcBorders>
              <w:top w:val="nil"/>
              <w:left w:val="nil"/>
              <w:bottom w:val="single" w:sz="4" w:space="0" w:color="auto"/>
              <w:right w:val="single" w:sz="4" w:space="0" w:color="auto"/>
            </w:tcBorders>
            <w:shd w:val="clear" w:color="auto" w:fill="auto"/>
            <w:vAlign w:val="center"/>
            <w:hideMark/>
          </w:tcPr>
          <w:p w14:paraId="66309FD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34</w:t>
            </w:r>
          </w:p>
        </w:tc>
        <w:tc>
          <w:tcPr>
            <w:tcW w:w="0" w:type="auto"/>
            <w:tcBorders>
              <w:top w:val="nil"/>
              <w:left w:val="nil"/>
              <w:bottom w:val="single" w:sz="4" w:space="0" w:color="auto"/>
              <w:right w:val="single" w:sz="4" w:space="0" w:color="auto"/>
            </w:tcBorders>
            <w:shd w:val="clear" w:color="auto" w:fill="auto"/>
            <w:vAlign w:val="center"/>
            <w:hideMark/>
          </w:tcPr>
          <w:p w14:paraId="727041C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185</w:t>
            </w:r>
          </w:p>
        </w:tc>
        <w:tc>
          <w:tcPr>
            <w:tcW w:w="0" w:type="auto"/>
            <w:tcBorders>
              <w:top w:val="nil"/>
              <w:left w:val="nil"/>
              <w:bottom w:val="single" w:sz="4" w:space="0" w:color="auto"/>
              <w:right w:val="single" w:sz="4" w:space="0" w:color="auto"/>
            </w:tcBorders>
            <w:shd w:val="clear" w:color="auto" w:fill="auto"/>
            <w:vAlign w:val="center"/>
            <w:hideMark/>
          </w:tcPr>
          <w:p w14:paraId="5798979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185</w:t>
            </w:r>
          </w:p>
        </w:tc>
        <w:tc>
          <w:tcPr>
            <w:tcW w:w="0" w:type="auto"/>
            <w:tcBorders>
              <w:top w:val="nil"/>
              <w:left w:val="nil"/>
              <w:bottom w:val="single" w:sz="4" w:space="0" w:color="auto"/>
              <w:right w:val="single" w:sz="4" w:space="0" w:color="auto"/>
            </w:tcBorders>
            <w:shd w:val="clear" w:color="auto" w:fill="auto"/>
            <w:vAlign w:val="center"/>
            <w:hideMark/>
          </w:tcPr>
          <w:p w14:paraId="13FC07C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0</w:t>
            </w:r>
          </w:p>
        </w:tc>
      </w:tr>
      <w:tr w:rsidR="00816FC8" w:rsidRPr="00A677CF" w14:paraId="30D61DA9"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F8115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lastRenderedPageBreak/>
              <w:t>25</w:t>
            </w:r>
          </w:p>
        </w:tc>
        <w:tc>
          <w:tcPr>
            <w:tcW w:w="0" w:type="auto"/>
            <w:tcBorders>
              <w:top w:val="nil"/>
              <w:left w:val="nil"/>
              <w:bottom w:val="single" w:sz="4" w:space="0" w:color="auto"/>
              <w:right w:val="single" w:sz="4" w:space="0" w:color="auto"/>
            </w:tcBorders>
            <w:shd w:val="clear" w:color="auto" w:fill="auto"/>
            <w:vAlign w:val="center"/>
            <w:hideMark/>
          </w:tcPr>
          <w:p w14:paraId="70BE253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37»</w:t>
            </w:r>
          </w:p>
        </w:tc>
        <w:tc>
          <w:tcPr>
            <w:tcW w:w="0" w:type="auto"/>
            <w:tcBorders>
              <w:top w:val="nil"/>
              <w:left w:val="nil"/>
              <w:bottom w:val="single" w:sz="4" w:space="0" w:color="auto"/>
              <w:right w:val="single" w:sz="4" w:space="0" w:color="auto"/>
            </w:tcBorders>
            <w:shd w:val="clear" w:color="auto" w:fill="auto"/>
            <w:vAlign w:val="center"/>
            <w:hideMark/>
          </w:tcPr>
          <w:p w14:paraId="49A5F34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Спортивная. 3а, 16:53:040504:8</w:t>
            </w:r>
          </w:p>
        </w:tc>
        <w:tc>
          <w:tcPr>
            <w:tcW w:w="0" w:type="auto"/>
            <w:tcBorders>
              <w:top w:val="nil"/>
              <w:left w:val="nil"/>
              <w:bottom w:val="single" w:sz="4" w:space="0" w:color="auto"/>
              <w:right w:val="single" w:sz="4" w:space="0" w:color="auto"/>
            </w:tcBorders>
            <w:shd w:val="clear" w:color="auto" w:fill="auto"/>
            <w:vAlign w:val="center"/>
            <w:hideMark/>
          </w:tcPr>
          <w:p w14:paraId="7E72342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3 324,90</w:t>
            </w:r>
          </w:p>
        </w:tc>
        <w:tc>
          <w:tcPr>
            <w:tcW w:w="0" w:type="auto"/>
            <w:tcBorders>
              <w:top w:val="nil"/>
              <w:left w:val="nil"/>
              <w:bottom w:val="single" w:sz="4" w:space="0" w:color="auto"/>
              <w:right w:val="single" w:sz="4" w:space="0" w:color="auto"/>
            </w:tcBorders>
            <w:shd w:val="clear" w:color="auto" w:fill="auto"/>
            <w:vAlign w:val="center"/>
            <w:hideMark/>
          </w:tcPr>
          <w:p w14:paraId="7E4845D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36</w:t>
            </w:r>
          </w:p>
        </w:tc>
        <w:tc>
          <w:tcPr>
            <w:tcW w:w="0" w:type="auto"/>
            <w:tcBorders>
              <w:top w:val="nil"/>
              <w:left w:val="nil"/>
              <w:bottom w:val="single" w:sz="4" w:space="0" w:color="auto"/>
              <w:right w:val="single" w:sz="4" w:space="0" w:color="auto"/>
            </w:tcBorders>
            <w:shd w:val="clear" w:color="auto" w:fill="auto"/>
            <w:vAlign w:val="center"/>
            <w:hideMark/>
          </w:tcPr>
          <w:p w14:paraId="35AD0D0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109</w:t>
            </w:r>
          </w:p>
        </w:tc>
        <w:tc>
          <w:tcPr>
            <w:tcW w:w="0" w:type="auto"/>
            <w:tcBorders>
              <w:top w:val="nil"/>
              <w:left w:val="nil"/>
              <w:bottom w:val="single" w:sz="4" w:space="0" w:color="auto"/>
              <w:right w:val="single" w:sz="4" w:space="0" w:color="auto"/>
            </w:tcBorders>
            <w:shd w:val="clear" w:color="auto" w:fill="auto"/>
            <w:vAlign w:val="center"/>
            <w:hideMark/>
          </w:tcPr>
          <w:p w14:paraId="4AD95BA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195</w:t>
            </w:r>
          </w:p>
        </w:tc>
        <w:tc>
          <w:tcPr>
            <w:tcW w:w="0" w:type="auto"/>
            <w:tcBorders>
              <w:top w:val="nil"/>
              <w:left w:val="nil"/>
              <w:bottom w:val="single" w:sz="4" w:space="0" w:color="auto"/>
              <w:right w:val="single" w:sz="4" w:space="0" w:color="auto"/>
            </w:tcBorders>
            <w:shd w:val="clear" w:color="auto" w:fill="auto"/>
            <w:vAlign w:val="center"/>
            <w:hideMark/>
          </w:tcPr>
          <w:p w14:paraId="0F9DB93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86</w:t>
            </w:r>
          </w:p>
        </w:tc>
      </w:tr>
      <w:tr w:rsidR="00816FC8" w:rsidRPr="00A677CF" w14:paraId="3BCE4598"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3CB13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26</w:t>
            </w:r>
          </w:p>
        </w:tc>
        <w:tc>
          <w:tcPr>
            <w:tcW w:w="0" w:type="auto"/>
            <w:tcBorders>
              <w:top w:val="nil"/>
              <w:left w:val="nil"/>
              <w:bottom w:val="single" w:sz="4" w:space="0" w:color="auto"/>
              <w:right w:val="single" w:sz="4" w:space="0" w:color="auto"/>
            </w:tcBorders>
            <w:shd w:val="clear" w:color="auto" w:fill="auto"/>
            <w:vAlign w:val="center"/>
            <w:hideMark/>
          </w:tcPr>
          <w:p w14:paraId="3067562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38»</w:t>
            </w:r>
          </w:p>
        </w:tc>
        <w:tc>
          <w:tcPr>
            <w:tcW w:w="0" w:type="auto"/>
            <w:tcBorders>
              <w:top w:val="nil"/>
              <w:left w:val="nil"/>
              <w:bottom w:val="single" w:sz="4" w:space="0" w:color="auto"/>
              <w:right w:val="single" w:sz="4" w:space="0" w:color="auto"/>
            </w:tcBorders>
            <w:shd w:val="clear" w:color="auto" w:fill="auto"/>
            <w:vAlign w:val="center"/>
            <w:hideMark/>
          </w:tcPr>
          <w:p w14:paraId="0760375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Менделеева. 3а, 16:53:040309:12</w:t>
            </w:r>
          </w:p>
        </w:tc>
        <w:tc>
          <w:tcPr>
            <w:tcW w:w="0" w:type="auto"/>
            <w:tcBorders>
              <w:top w:val="nil"/>
              <w:left w:val="nil"/>
              <w:bottom w:val="single" w:sz="4" w:space="0" w:color="auto"/>
              <w:right w:val="single" w:sz="4" w:space="0" w:color="auto"/>
            </w:tcBorders>
            <w:shd w:val="clear" w:color="auto" w:fill="auto"/>
            <w:vAlign w:val="center"/>
            <w:hideMark/>
          </w:tcPr>
          <w:p w14:paraId="1136AD3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3 340,0</w:t>
            </w:r>
          </w:p>
        </w:tc>
        <w:tc>
          <w:tcPr>
            <w:tcW w:w="0" w:type="auto"/>
            <w:tcBorders>
              <w:top w:val="nil"/>
              <w:left w:val="nil"/>
              <w:bottom w:val="single" w:sz="4" w:space="0" w:color="auto"/>
              <w:right w:val="single" w:sz="4" w:space="0" w:color="auto"/>
            </w:tcBorders>
            <w:shd w:val="clear" w:color="auto" w:fill="auto"/>
            <w:vAlign w:val="center"/>
            <w:hideMark/>
          </w:tcPr>
          <w:p w14:paraId="799EDBF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42</w:t>
            </w:r>
          </w:p>
        </w:tc>
        <w:tc>
          <w:tcPr>
            <w:tcW w:w="0" w:type="auto"/>
            <w:tcBorders>
              <w:top w:val="nil"/>
              <w:left w:val="nil"/>
              <w:bottom w:val="single" w:sz="4" w:space="0" w:color="auto"/>
              <w:right w:val="single" w:sz="4" w:space="0" w:color="auto"/>
            </w:tcBorders>
            <w:shd w:val="clear" w:color="auto" w:fill="auto"/>
            <w:vAlign w:val="center"/>
            <w:hideMark/>
          </w:tcPr>
          <w:p w14:paraId="5E6937D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156</w:t>
            </w:r>
          </w:p>
        </w:tc>
        <w:tc>
          <w:tcPr>
            <w:tcW w:w="0" w:type="auto"/>
            <w:tcBorders>
              <w:top w:val="nil"/>
              <w:left w:val="nil"/>
              <w:bottom w:val="single" w:sz="4" w:space="0" w:color="auto"/>
              <w:right w:val="single" w:sz="4" w:space="0" w:color="auto"/>
            </w:tcBorders>
            <w:shd w:val="clear" w:color="auto" w:fill="auto"/>
            <w:vAlign w:val="center"/>
            <w:hideMark/>
          </w:tcPr>
          <w:p w14:paraId="058F49D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216</w:t>
            </w:r>
          </w:p>
        </w:tc>
        <w:tc>
          <w:tcPr>
            <w:tcW w:w="0" w:type="auto"/>
            <w:tcBorders>
              <w:top w:val="nil"/>
              <w:left w:val="nil"/>
              <w:bottom w:val="single" w:sz="4" w:space="0" w:color="auto"/>
              <w:right w:val="single" w:sz="4" w:space="0" w:color="auto"/>
            </w:tcBorders>
            <w:shd w:val="clear" w:color="auto" w:fill="auto"/>
            <w:vAlign w:val="center"/>
            <w:hideMark/>
          </w:tcPr>
          <w:p w14:paraId="6510425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60</w:t>
            </w:r>
          </w:p>
        </w:tc>
      </w:tr>
      <w:tr w:rsidR="00816FC8" w:rsidRPr="00A677CF" w14:paraId="0F706539"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50BC5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27</w:t>
            </w:r>
          </w:p>
        </w:tc>
        <w:tc>
          <w:tcPr>
            <w:tcW w:w="0" w:type="auto"/>
            <w:tcBorders>
              <w:top w:val="nil"/>
              <w:left w:val="nil"/>
              <w:bottom w:val="single" w:sz="4" w:space="0" w:color="auto"/>
              <w:right w:val="single" w:sz="4" w:space="0" w:color="auto"/>
            </w:tcBorders>
            <w:shd w:val="clear" w:color="auto" w:fill="auto"/>
            <w:vAlign w:val="center"/>
            <w:hideMark/>
          </w:tcPr>
          <w:p w14:paraId="7B55896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39»</w:t>
            </w:r>
          </w:p>
        </w:tc>
        <w:tc>
          <w:tcPr>
            <w:tcW w:w="0" w:type="auto"/>
            <w:tcBorders>
              <w:top w:val="nil"/>
              <w:left w:val="nil"/>
              <w:bottom w:val="single" w:sz="4" w:space="0" w:color="auto"/>
              <w:right w:val="single" w:sz="4" w:space="0" w:color="auto"/>
            </w:tcBorders>
            <w:shd w:val="clear" w:color="auto" w:fill="auto"/>
            <w:vAlign w:val="center"/>
            <w:hideMark/>
          </w:tcPr>
          <w:p w14:paraId="1B8518C0" w14:textId="3508BF6C"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Химиков 12в, 16:53:040401:26</w:t>
            </w:r>
          </w:p>
        </w:tc>
        <w:tc>
          <w:tcPr>
            <w:tcW w:w="0" w:type="auto"/>
            <w:tcBorders>
              <w:top w:val="nil"/>
              <w:left w:val="nil"/>
              <w:bottom w:val="single" w:sz="4" w:space="0" w:color="auto"/>
              <w:right w:val="single" w:sz="4" w:space="0" w:color="auto"/>
            </w:tcBorders>
            <w:shd w:val="clear" w:color="auto" w:fill="auto"/>
            <w:vAlign w:val="center"/>
            <w:hideMark/>
          </w:tcPr>
          <w:p w14:paraId="5C13399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3340,4</w:t>
            </w:r>
          </w:p>
        </w:tc>
        <w:tc>
          <w:tcPr>
            <w:tcW w:w="0" w:type="auto"/>
            <w:tcBorders>
              <w:top w:val="nil"/>
              <w:left w:val="nil"/>
              <w:bottom w:val="single" w:sz="4" w:space="0" w:color="auto"/>
              <w:right w:val="single" w:sz="4" w:space="0" w:color="auto"/>
            </w:tcBorders>
            <w:shd w:val="clear" w:color="auto" w:fill="auto"/>
            <w:vAlign w:val="center"/>
            <w:hideMark/>
          </w:tcPr>
          <w:p w14:paraId="6896414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14:paraId="6752592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126</w:t>
            </w:r>
          </w:p>
        </w:tc>
        <w:tc>
          <w:tcPr>
            <w:tcW w:w="0" w:type="auto"/>
            <w:tcBorders>
              <w:top w:val="nil"/>
              <w:left w:val="nil"/>
              <w:bottom w:val="single" w:sz="4" w:space="0" w:color="auto"/>
              <w:right w:val="single" w:sz="4" w:space="0" w:color="auto"/>
            </w:tcBorders>
            <w:shd w:val="clear" w:color="auto" w:fill="auto"/>
            <w:vAlign w:val="center"/>
            <w:hideMark/>
          </w:tcPr>
          <w:p w14:paraId="5D33987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190</w:t>
            </w:r>
          </w:p>
        </w:tc>
        <w:tc>
          <w:tcPr>
            <w:tcW w:w="0" w:type="auto"/>
            <w:tcBorders>
              <w:top w:val="nil"/>
              <w:left w:val="nil"/>
              <w:bottom w:val="single" w:sz="4" w:space="0" w:color="auto"/>
              <w:right w:val="single" w:sz="4" w:space="0" w:color="auto"/>
            </w:tcBorders>
            <w:shd w:val="clear" w:color="auto" w:fill="auto"/>
            <w:vAlign w:val="center"/>
            <w:hideMark/>
          </w:tcPr>
          <w:p w14:paraId="1F6C0E6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64</w:t>
            </w:r>
          </w:p>
        </w:tc>
      </w:tr>
      <w:tr w:rsidR="00816FC8" w:rsidRPr="00A677CF" w14:paraId="58458954"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E8083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28</w:t>
            </w:r>
          </w:p>
        </w:tc>
        <w:tc>
          <w:tcPr>
            <w:tcW w:w="0" w:type="auto"/>
            <w:tcBorders>
              <w:top w:val="nil"/>
              <w:left w:val="nil"/>
              <w:bottom w:val="single" w:sz="4" w:space="0" w:color="auto"/>
              <w:right w:val="single" w:sz="4" w:space="0" w:color="auto"/>
            </w:tcBorders>
            <w:shd w:val="clear" w:color="auto" w:fill="auto"/>
            <w:vAlign w:val="center"/>
            <w:hideMark/>
          </w:tcPr>
          <w:p w14:paraId="118FC48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комбинированного вида № 40»</w:t>
            </w:r>
          </w:p>
        </w:tc>
        <w:tc>
          <w:tcPr>
            <w:tcW w:w="0" w:type="auto"/>
            <w:tcBorders>
              <w:top w:val="nil"/>
              <w:left w:val="nil"/>
              <w:bottom w:val="single" w:sz="4" w:space="0" w:color="auto"/>
              <w:right w:val="single" w:sz="4" w:space="0" w:color="auto"/>
            </w:tcBorders>
            <w:shd w:val="clear" w:color="auto" w:fill="auto"/>
            <w:vAlign w:val="center"/>
            <w:hideMark/>
          </w:tcPr>
          <w:p w14:paraId="53743342" w14:textId="2BA44F3B"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Юности 31, 16:53:040401:30</w:t>
            </w:r>
          </w:p>
        </w:tc>
        <w:tc>
          <w:tcPr>
            <w:tcW w:w="0" w:type="auto"/>
            <w:tcBorders>
              <w:top w:val="nil"/>
              <w:left w:val="nil"/>
              <w:bottom w:val="single" w:sz="4" w:space="0" w:color="auto"/>
              <w:right w:val="single" w:sz="4" w:space="0" w:color="auto"/>
            </w:tcBorders>
            <w:shd w:val="clear" w:color="auto" w:fill="auto"/>
            <w:vAlign w:val="center"/>
            <w:hideMark/>
          </w:tcPr>
          <w:p w14:paraId="2BDF433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3 110,20</w:t>
            </w:r>
          </w:p>
        </w:tc>
        <w:tc>
          <w:tcPr>
            <w:tcW w:w="0" w:type="auto"/>
            <w:tcBorders>
              <w:top w:val="nil"/>
              <w:left w:val="nil"/>
              <w:bottom w:val="single" w:sz="4" w:space="0" w:color="auto"/>
              <w:right w:val="single" w:sz="4" w:space="0" w:color="auto"/>
            </w:tcBorders>
            <w:shd w:val="clear" w:color="auto" w:fill="auto"/>
            <w:vAlign w:val="center"/>
            <w:hideMark/>
          </w:tcPr>
          <w:p w14:paraId="2F237A5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57</w:t>
            </w:r>
          </w:p>
        </w:tc>
        <w:tc>
          <w:tcPr>
            <w:tcW w:w="0" w:type="auto"/>
            <w:tcBorders>
              <w:top w:val="nil"/>
              <w:left w:val="nil"/>
              <w:bottom w:val="single" w:sz="4" w:space="0" w:color="auto"/>
              <w:right w:val="single" w:sz="4" w:space="0" w:color="auto"/>
            </w:tcBorders>
            <w:shd w:val="clear" w:color="auto" w:fill="auto"/>
            <w:vAlign w:val="center"/>
            <w:hideMark/>
          </w:tcPr>
          <w:p w14:paraId="7F18324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148</w:t>
            </w:r>
          </w:p>
        </w:tc>
        <w:tc>
          <w:tcPr>
            <w:tcW w:w="0" w:type="auto"/>
            <w:tcBorders>
              <w:top w:val="nil"/>
              <w:left w:val="nil"/>
              <w:bottom w:val="single" w:sz="4" w:space="0" w:color="auto"/>
              <w:right w:val="single" w:sz="4" w:space="0" w:color="auto"/>
            </w:tcBorders>
            <w:shd w:val="clear" w:color="auto" w:fill="auto"/>
            <w:vAlign w:val="center"/>
            <w:hideMark/>
          </w:tcPr>
          <w:p w14:paraId="5E4D476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140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55B9E9A7" w14:textId="77777777" w:rsidR="00A677CF" w:rsidRPr="00A677CF" w:rsidRDefault="00A677CF" w:rsidP="00A01816">
            <w:pPr>
              <w:spacing w:after="0" w:line="240" w:lineRule="auto"/>
              <w:jc w:val="center"/>
              <w:rPr>
                <w:rFonts w:ascii="Times New Roman" w:eastAsia="Times New Roman" w:hAnsi="Times New Roman" w:cs="Times New Roman"/>
                <w:color w:val="9C0006"/>
                <w:sz w:val="24"/>
                <w:szCs w:val="24"/>
                <w:lang w:eastAsia="ru-RU"/>
              </w:rPr>
            </w:pPr>
            <w:r w:rsidRPr="00A677CF">
              <w:rPr>
                <w:rFonts w:ascii="Times New Roman" w:eastAsia="Times New Roman" w:hAnsi="Times New Roman" w:cs="Times New Roman"/>
                <w:color w:val="9C0006"/>
                <w:sz w:val="24"/>
                <w:szCs w:val="24"/>
                <w:lang w:eastAsia="ru-RU"/>
              </w:rPr>
              <w:t>-8</w:t>
            </w:r>
          </w:p>
        </w:tc>
      </w:tr>
      <w:tr w:rsidR="00816FC8" w:rsidRPr="00A677CF" w14:paraId="04357167"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B2374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14:paraId="1600725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комбинированного вида № 42»</w:t>
            </w:r>
          </w:p>
        </w:tc>
        <w:tc>
          <w:tcPr>
            <w:tcW w:w="0" w:type="auto"/>
            <w:tcBorders>
              <w:top w:val="nil"/>
              <w:left w:val="nil"/>
              <w:bottom w:val="single" w:sz="4" w:space="0" w:color="auto"/>
              <w:right w:val="single" w:sz="4" w:space="0" w:color="auto"/>
            </w:tcBorders>
            <w:shd w:val="clear" w:color="auto" w:fill="auto"/>
            <w:vAlign w:val="center"/>
            <w:hideMark/>
          </w:tcPr>
          <w:p w14:paraId="2A30617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Гагарина 50а, 16:53:040310:10</w:t>
            </w:r>
          </w:p>
        </w:tc>
        <w:tc>
          <w:tcPr>
            <w:tcW w:w="0" w:type="auto"/>
            <w:tcBorders>
              <w:top w:val="nil"/>
              <w:left w:val="nil"/>
              <w:bottom w:val="single" w:sz="4" w:space="0" w:color="auto"/>
              <w:right w:val="single" w:sz="4" w:space="0" w:color="auto"/>
            </w:tcBorders>
            <w:shd w:val="clear" w:color="auto" w:fill="auto"/>
            <w:vAlign w:val="center"/>
            <w:hideMark/>
          </w:tcPr>
          <w:p w14:paraId="1D1883A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3 567,4</w:t>
            </w:r>
          </w:p>
        </w:tc>
        <w:tc>
          <w:tcPr>
            <w:tcW w:w="0" w:type="auto"/>
            <w:tcBorders>
              <w:top w:val="nil"/>
              <w:left w:val="nil"/>
              <w:bottom w:val="single" w:sz="4" w:space="0" w:color="auto"/>
              <w:right w:val="single" w:sz="4" w:space="0" w:color="auto"/>
            </w:tcBorders>
            <w:shd w:val="clear" w:color="auto" w:fill="auto"/>
            <w:vAlign w:val="center"/>
            <w:hideMark/>
          </w:tcPr>
          <w:p w14:paraId="507F5A9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40C2F9D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181</w:t>
            </w:r>
          </w:p>
        </w:tc>
        <w:tc>
          <w:tcPr>
            <w:tcW w:w="0" w:type="auto"/>
            <w:tcBorders>
              <w:top w:val="nil"/>
              <w:left w:val="nil"/>
              <w:bottom w:val="single" w:sz="4" w:space="0" w:color="auto"/>
              <w:right w:val="single" w:sz="4" w:space="0" w:color="auto"/>
            </w:tcBorders>
            <w:shd w:val="clear" w:color="auto" w:fill="auto"/>
            <w:vAlign w:val="center"/>
            <w:hideMark/>
          </w:tcPr>
          <w:p w14:paraId="12F6B22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198</w:t>
            </w:r>
          </w:p>
        </w:tc>
        <w:tc>
          <w:tcPr>
            <w:tcW w:w="0" w:type="auto"/>
            <w:tcBorders>
              <w:top w:val="nil"/>
              <w:left w:val="nil"/>
              <w:bottom w:val="single" w:sz="4" w:space="0" w:color="auto"/>
              <w:right w:val="single" w:sz="4" w:space="0" w:color="auto"/>
            </w:tcBorders>
            <w:shd w:val="clear" w:color="auto" w:fill="auto"/>
            <w:vAlign w:val="center"/>
            <w:hideMark/>
          </w:tcPr>
          <w:p w14:paraId="1D1D32E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17</w:t>
            </w:r>
          </w:p>
        </w:tc>
      </w:tr>
      <w:tr w:rsidR="00816FC8" w:rsidRPr="00A677CF" w14:paraId="2A160D5D"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4C2E7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30</w:t>
            </w:r>
          </w:p>
        </w:tc>
        <w:tc>
          <w:tcPr>
            <w:tcW w:w="0" w:type="auto"/>
            <w:tcBorders>
              <w:top w:val="nil"/>
              <w:left w:val="nil"/>
              <w:bottom w:val="single" w:sz="4" w:space="0" w:color="auto"/>
              <w:right w:val="single" w:sz="4" w:space="0" w:color="auto"/>
            </w:tcBorders>
            <w:shd w:val="clear" w:color="auto" w:fill="auto"/>
            <w:vAlign w:val="center"/>
            <w:hideMark/>
          </w:tcPr>
          <w:p w14:paraId="329F985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общеразвивающего вида № 43»</w:t>
            </w:r>
          </w:p>
        </w:tc>
        <w:tc>
          <w:tcPr>
            <w:tcW w:w="0" w:type="auto"/>
            <w:tcBorders>
              <w:top w:val="nil"/>
              <w:left w:val="nil"/>
              <w:bottom w:val="single" w:sz="4" w:space="0" w:color="auto"/>
              <w:right w:val="single" w:sz="4" w:space="0" w:color="auto"/>
            </w:tcBorders>
            <w:shd w:val="clear" w:color="auto" w:fill="auto"/>
            <w:vAlign w:val="center"/>
            <w:hideMark/>
          </w:tcPr>
          <w:p w14:paraId="2FA35CC1" w14:textId="598043DD"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Строителей. 32 б, 16:53:040206:40</w:t>
            </w:r>
          </w:p>
        </w:tc>
        <w:tc>
          <w:tcPr>
            <w:tcW w:w="0" w:type="auto"/>
            <w:tcBorders>
              <w:top w:val="nil"/>
              <w:left w:val="nil"/>
              <w:bottom w:val="single" w:sz="4" w:space="0" w:color="auto"/>
              <w:right w:val="single" w:sz="4" w:space="0" w:color="auto"/>
            </w:tcBorders>
            <w:shd w:val="clear" w:color="auto" w:fill="auto"/>
            <w:vAlign w:val="center"/>
            <w:hideMark/>
          </w:tcPr>
          <w:p w14:paraId="292A1F3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3 360,0</w:t>
            </w:r>
          </w:p>
        </w:tc>
        <w:tc>
          <w:tcPr>
            <w:tcW w:w="0" w:type="auto"/>
            <w:tcBorders>
              <w:top w:val="nil"/>
              <w:left w:val="nil"/>
              <w:bottom w:val="single" w:sz="4" w:space="0" w:color="auto"/>
              <w:right w:val="single" w:sz="4" w:space="0" w:color="auto"/>
            </w:tcBorders>
            <w:shd w:val="clear" w:color="auto" w:fill="auto"/>
            <w:vAlign w:val="center"/>
            <w:hideMark/>
          </w:tcPr>
          <w:p w14:paraId="4FFC8FA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36</w:t>
            </w:r>
          </w:p>
        </w:tc>
        <w:tc>
          <w:tcPr>
            <w:tcW w:w="0" w:type="auto"/>
            <w:tcBorders>
              <w:top w:val="nil"/>
              <w:left w:val="nil"/>
              <w:bottom w:val="single" w:sz="4" w:space="0" w:color="auto"/>
              <w:right w:val="single" w:sz="4" w:space="0" w:color="auto"/>
            </w:tcBorders>
            <w:shd w:val="clear" w:color="auto" w:fill="auto"/>
            <w:vAlign w:val="center"/>
            <w:hideMark/>
          </w:tcPr>
          <w:p w14:paraId="271F80C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119</w:t>
            </w:r>
          </w:p>
        </w:tc>
        <w:tc>
          <w:tcPr>
            <w:tcW w:w="0" w:type="auto"/>
            <w:tcBorders>
              <w:top w:val="nil"/>
              <w:left w:val="nil"/>
              <w:bottom w:val="single" w:sz="4" w:space="0" w:color="auto"/>
              <w:right w:val="single" w:sz="4" w:space="0" w:color="auto"/>
            </w:tcBorders>
            <w:shd w:val="clear" w:color="auto" w:fill="auto"/>
            <w:vAlign w:val="center"/>
            <w:hideMark/>
          </w:tcPr>
          <w:p w14:paraId="7E9C82A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246</w:t>
            </w:r>
          </w:p>
        </w:tc>
        <w:tc>
          <w:tcPr>
            <w:tcW w:w="0" w:type="auto"/>
            <w:tcBorders>
              <w:top w:val="nil"/>
              <w:left w:val="nil"/>
              <w:bottom w:val="single" w:sz="4" w:space="0" w:color="auto"/>
              <w:right w:val="single" w:sz="4" w:space="0" w:color="auto"/>
            </w:tcBorders>
            <w:shd w:val="clear" w:color="auto" w:fill="auto"/>
            <w:vAlign w:val="center"/>
            <w:hideMark/>
          </w:tcPr>
          <w:p w14:paraId="554DF0A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127</w:t>
            </w:r>
          </w:p>
        </w:tc>
      </w:tr>
      <w:tr w:rsidR="00816FC8" w:rsidRPr="00A677CF" w14:paraId="0C848E00"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0B625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31</w:t>
            </w:r>
          </w:p>
        </w:tc>
        <w:tc>
          <w:tcPr>
            <w:tcW w:w="0" w:type="auto"/>
            <w:tcBorders>
              <w:top w:val="nil"/>
              <w:left w:val="nil"/>
              <w:bottom w:val="single" w:sz="4" w:space="0" w:color="auto"/>
              <w:right w:val="single" w:sz="4" w:space="0" w:color="auto"/>
            </w:tcBorders>
            <w:shd w:val="clear" w:color="auto" w:fill="auto"/>
            <w:vAlign w:val="center"/>
            <w:hideMark/>
          </w:tcPr>
          <w:p w14:paraId="6EC81D8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общеразвивающего вида № 44 «</w:t>
            </w:r>
            <w:proofErr w:type="spellStart"/>
            <w:r w:rsidRPr="00A677CF">
              <w:rPr>
                <w:rFonts w:ascii="Times New Roman" w:eastAsia="Times New Roman" w:hAnsi="Times New Roman" w:cs="Times New Roman"/>
                <w:color w:val="000000"/>
                <w:sz w:val="24"/>
                <w:szCs w:val="24"/>
                <w:lang w:eastAsia="ru-RU"/>
              </w:rPr>
              <w:t>Мирас</w:t>
            </w:r>
            <w:proofErr w:type="spellEnd"/>
            <w:r w:rsidRPr="00A677CF">
              <w:rPr>
                <w:rFonts w:ascii="Times New Roman" w:eastAsia="Times New Roman" w:hAnsi="Times New Roman" w:cs="Times New Roman"/>
                <w:color w:val="000000"/>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0E21F5A0" w14:textId="28B86B09"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Строителей 32 а, 16:53:040206:44</w:t>
            </w:r>
          </w:p>
        </w:tc>
        <w:tc>
          <w:tcPr>
            <w:tcW w:w="0" w:type="auto"/>
            <w:tcBorders>
              <w:top w:val="nil"/>
              <w:left w:val="nil"/>
              <w:bottom w:val="single" w:sz="4" w:space="0" w:color="auto"/>
              <w:right w:val="single" w:sz="4" w:space="0" w:color="auto"/>
            </w:tcBorders>
            <w:shd w:val="clear" w:color="auto" w:fill="auto"/>
            <w:vAlign w:val="center"/>
            <w:hideMark/>
          </w:tcPr>
          <w:p w14:paraId="47D8C17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3 376,4</w:t>
            </w:r>
          </w:p>
        </w:tc>
        <w:tc>
          <w:tcPr>
            <w:tcW w:w="0" w:type="auto"/>
            <w:tcBorders>
              <w:top w:val="nil"/>
              <w:left w:val="nil"/>
              <w:bottom w:val="single" w:sz="4" w:space="0" w:color="auto"/>
              <w:right w:val="single" w:sz="4" w:space="0" w:color="auto"/>
            </w:tcBorders>
            <w:shd w:val="clear" w:color="auto" w:fill="auto"/>
            <w:vAlign w:val="center"/>
            <w:hideMark/>
          </w:tcPr>
          <w:p w14:paraId="61837B0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57</w:t>
            </w:r>
          </w:p>
        </w:tc>
        <w:tc>
          <w:tcPr>
            <w:tcW w:w="0" w:type="auto"/>
            <w:tcBorders>
              <w:top w:val="nil"/>
              <w:left w:val="nil"/>
              <w:bottom w:val="single" w:sz="4" w:space="0" w:color="auto"/>
              <w:right w:val="single" w:sz="4" w:space="0" w:color="auto"/>
            </w:tcBorders>
            <w:shd w:val="clear" w:color="auto" w:fill="auto"/>
            <w:vAlign w:val="center"/>
            <w:hideMark/>
          </w:tcPr>
          <w:p w14:paraId="0C13923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292</w:t>
            </w:r>
          </w:p>
        </w:tc>
        <w:tc>
          <w:tcPr>
            <w:tcW w:w="0" w:type="auto"/>
            <w:tcBorders>
              <w:top w:val="nil"/>
              <w:left w:val="nil"/>
              <w:bottom w:val="single" w:sz="4" w:space="0" w:color="auto"/>
              <w:right w:val="single" w:sz="4" w:space="0" w:color="auto"/>
            </w:tcBorders>
            <w:shd w:val="clear" w:color="auto" w:fill="auto"/>
            <w:vAlign w:val="center"/>
            <w:hideMark/>
          </w:tcPr>
          <w:p w14:paraId="65DDE7B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225</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0D0ED16A" w14:textId="77777777" w:rsidR="00A677CF" w:rsidRPr="00A677CF" w:rsidRDefault="00A677CF" w:rsidP="00A01816">
            <w:pPr>
              <w:spacing w:after="0" w:line="240" w:lineRule="auto"/>
              <w:jc w:val="center"/>
              <w:rPr>
                <w:rFonts w:ascii="Times New Roman" w:eastAsia="Times New Roman" w:hAnsi="Times New Roman" w:cs="Times New Roman"/>
                <w:color w:val="9C0006"/>
                <w:sz w:val="24"/>
                <w:szCs w:val="24"/>
                <w:lang w:eastAsia="ru-RU"/>
              </w:rPr>
            </w:pPr>
            <w:r w:rsidRPr="00A677CF">
              <w:rPr>
                <w:rFonts w:ascii="Times New Roman" w:eastAsia="Times New Roman" w:hAnsi="Times New Roman" w:cs="Times New Roman"/>
                <w:color w:val="9C0006"/>
                <w:sz w:val="24"/>
                <w:szCs w:val="24"/>
                <w:lang w:eastAsia="ru-RU"/>
              </w:rPr>
              <w:t>-67</w:t>
            </w:r>
          </w:p>
        </w:tc>
      </w:tr>
      <w:tr w:rsidR="00816FC8" w:rsidRPr="00A677CF" w14:paraId="58A136EB"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485C3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14:paraId="77063EA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общеразвивающего вида № 45»</w:t>
            </w:r>
          </w:p>
        </w:tc>
        <w:tc>
          <w:tcPr>
            <w:tcW w:w="0" w:type="auto"/>
            <w:tcBorders>
              <w:top w:val="nil"/>
              <w:left w:val="nil"/>
              <w:bottom w:val="single" w:sz="4" w:space="0" w:color="auto"/>
              <w:right w:val="single" w:sz="4" w:space="0" w:color="auto"/>
            </w:tcBorders>
            <w:shd w:val="clear" w:color="auto" w:fill="auto"/>
            <w:vAlign w:val="center"/>
            <w:hideMark/>
          </w:tcPr>
          <w:p w14:paraId="459EB85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w:t>
            </w:r>
            <w:proofErr w:type="spellStart"/>
            <w:r w:rsidRPr="00A677CF">
              <w:rPr>
                <w:rFonts w:ascii="Times New Roman" w:eastAsia="Times New Roman" w:hAnsi="Times New Roman" w:cs="Times New Roman"/>
                <w:color w:val="000000"/>
                <w:sz w:val="24"/>
                <w:szCs w:val="24"/>
                <w:lang w:eastAsia="ru-RU"/>
              </w:rPr>
              <w:t>Бызова</w:t>
            </w:r>
            <w:proofErr w:type="spellEnd"/>
            <w:r w:rsidRPr="00A677CF">
              <w:rPr>
                <w:rFonts w:ascii="Times New Roman" w:eastAsia="Times New Roman" w:hAnsi="Times New Roman" w:cs="Times New Roman"/>
                <w:color w:val="000000"/>
                <w:sz w:val="24"/>
                <w:szCs w:val="24"/>
                <w:lang w:eastAsia="ru-RU"/>
              </w:rPr>
              <w:t xml:space="preserve"> 8, 16:53:040303:49</w:t>
            </w:r>
          </w:p>
        </w:tc>
        <w:tc>
          <w:tcPr>
            <w:tcW w:w="0" w:type="auto"/>
            <w:tcBorders>
              <w:top w:val="nil"/>
              <w:left w:val="nil"/>
              <w:bottom w:val="single" w:sz="4" w:space="0" w:color="auto"/>
              <w:right w:val="single" w:sz="4" w:space="0" w:color="auto"/>
            </w:tcBorders>
            <w:shd w:val="clear" w:color="auto" w:fill="auto"/>
            <w:vAlign w:val="center"/>
            <w:hideMark/>
          </w:tcPr>
          <w:p w14:paraId="75124DB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3 365,3</w:t>
            </w:r>
          </w:p>
        </w:tc>
        <w:tc>
          <w:tcPr>
            <w:tcW w:w="0" w:type="auto"/>
            <w:tcBorders>
              <w:top w:val="nil"/>
              <w:left w:val="nil"/>
              <w:bottom w:val="single" w:sz="4" w:space="0" w:color="auto"/>
              <w:right w:val="single" w:sz="4" w:space="0" w:color="auto"/>
            </w:tcBorders>
            <w:shd w:val="clear" w:color="auto" w:fill="auto"/>
            <w:vAlign w:val="center"/>
            <w:hideMark/>
          </w:tcPr>
          <w:p w14:paraId="5A3D936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51</w:t>
            </w:r>
          </w:p>
        </w:tc>
        <w:tc>
          <w:tcPr>
            <w:tcW w:w="0" w:type="auto"/>
            <w:tcBorders>
              <w:top w:val="nil"/>
              <w:left w:val="nil"/>
              <w:bottom w:val="single" w:sz="4" w:space="0" w:color="auto"/>
              <w:right w:val="single" w:sz="4" w:space="0" w:color="auto"/>
            </w:tcBorders>
            <w:shd w:val="clear" w:color="auto" w:fill="auto"/>
            <w:vAlign w:val="center"/>
            <w:hideMark/>
          </w:tcPr>
          <w:p w14:paraId="074D539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213</w:t>
            </w:r>
          </w:p>
        </w:tc>
        <w:tc>
          <w:tcPr>
            <w:tcW w:w="0" w:type="auto"/>
            <w:tcBorders>
              <w:top w:val="nil"/>
              <w:left w:val="nil"/>
              <w:bottom w:val="single" w:sz="4" w:space="0" w:color="auto"/>
              <w:right w:val="single" w:sz="4" w:space="0" w:color="auto"/>
            </w:tcBorders>
            <w:shd w:val="clear" w:color="auto" w:fill="auto"/>
            <w:vAlign w:val="center"/>
            <w:hideMark/>
          </w:tcPr>
          <w:p w14:paraId="3C8D0BB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210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0A076458" w14:textId="77777777" w:rsidR="00A677CF" w:rsidRPr="00A677CF" w:rsidRDefault="00A677CF" w:rsidP="00A01816">
            <w:pPr>
              <w:spacing w:after="0" w:line="240" w:lineRule="auto"/>
              <w:jc w:val="center"/>
              <w:rPr>
                <w:rFonts w:ascii="Times New Roman" w:eastAsia="Times New Roman" w:hAnsi="Times New Roman" w:cs="Times New Roman"/>
                <w:color w:val="9C0006"/>
                <w:sz w:val="24"/>
                <w:szCs w:val="24"/>
                <w:lang w:eastAsia="ru-RU"/>
              </w:rPr>
            </w:pPr>
            <w:r w:rsidRPr="00A677CF">
              <w:rPr>
                <w:rFonts w:ascii="Times New Roman" w:eastAsia="Times New Roman" w:hAnsi="Times New Roman" w:cs="Times New Roman"/>
                <w:color w:val="9C0006"/>
                <w:sz w:val="24"/>
                <w:szCs w:val="24"/>
                <w:lang w:eastAsia="ru-RU"/>
              </w:rPr>
              <w:t>-3</w:t>
            </w:r>
          </w:p>
        </w:tc>
      </w:tr>
      <w:tr w:rsidR="00816FC8" w:rsidRPr="00A677CF" w14:paraId="38DCE656"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4C2F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33</w:t>
            </w:r>
          </w:p>
        </w:tc>
        <w:tc>
          <w:tcPr>
            <w:tcW w:w="0" w:type="auto"/>
            <w:tcBorders>
              <w:top w:val="nil"/>
              <w:left w:val="nil"/>
              <w:bottom w:val="single" w:sz="4" w:space="0" w:color="auto"/>
              <w:right w:val="single" w:sz="4" w:space="0" w:color="auto"/>
            </w:tcBorders>
            <w:shd w:val="clear" w:color="auto" w:fill="auto"/>
            <w:vAlign w:val="center"/>
            <w:hideMark/>
          </w:tcPr>
          <w:p w14:paraId="06795A2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47»</w:t>
            </w:r>
          </w:p>
        </w:tc>
        <w:tc>
          <w:tcPr>
            <w:tcW w:w="0" w:type="auto"/>
            <w:tcBorders>
              <w:top w:val="nil"/>
              <w:left w:val="nil"/>
              <w:bottom w:val="single" w:sz="4" w:space="0" w:color="auto"/>
              <w:right w:val="single" w:sz="4" w:space="0" w:color="auto"/>
            </w:tcBorders>
            <w:shd w:val="clear" w:color="auto" w:fill="auto"/>
            <w:vAlign w:val="center"/>
            <w:hideMark/>
          </w:tcPr>
          <w:p w14:paraId="78842F6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Юности 35 а, 16:53:040401:27</w:t>
            </w:r>
          </w:p>
        </w:tc>
        <w:tc>
          <w:tcPr>
            <w:tcW w:w="0" w:type="auto"/>
            <w:tcBorders>
              <w:top w:val="nil"/>
              <w:left w:val="nil"/>
              <w:bottom w:val="single" w:sz="4" w:space="0" w:color="auto"/>
              <w:right w:val="single" w:sz="4" w:space="0" w:color="auto"/>
            </w:tcBorders>
            <w:shd w:val="clear" w:color="auto" w:fill="auto"/>
            <w:vAlign w:val="center"/>
            <w:hideMark/>
          </w:tcPr>
          <w:p w14:paraId="021B8D3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2 978,70</w:t>
            </w:r>
          </w:p>
        </w:tc>
        <w:tc>
          <w:tcPr>
            <w:tcW w:w="0" w:type="auto"/>
            <w:tcBorders>
              <w:top w:val="nil"/>
              <w:left w:val="nil"/>
              <w:bottom w:val="single" w:sz="4" w:space="0" w:color="auto"/>
              <w:right w:val="single" w:sz="4" w:space="0" w:color="auto"/>
            </w:tcBorders>
            <w:shd w:val="clear" w:color="auto" w:fill="auto"/>
            <w:vAlign w:val="center"/>
            <w:hideMark/>
          </w:tcPr>
          <w:p w14:paraId="76042D3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44</w:t>
            </w:r>
          </w:p>
        </w:tc>
        <w:tc>
          <w:tcPr>
            <w:tcW w:w="0" w:type="auto"/>
            <w:tcBorders>
              <w:top w:val="nil"/>
              <w:left w:val="nil"/>
              <w:bottom w:val="single" w:sz="4" w:space="0" w:color="auto"/>
              <w:right w:val="single" w:sz="4" w:space="0" w:color="auto"/>
            </w:tcBorders>
            <w:shd w:val="clear" w:color="auto" w:fill="auto"/>
            <w:vAlign w:val="center"/>
            <w:hideMark/>
          </w:tcPr>
          <w:p w14:paraId="1946D14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177</w:t>
            </w:r>
          </w:p>
        </w:tc>
        <w:tc>
          <w:tcPr>
            <w:tcW w:w="0" w:type="auto"/>
            <w:tcBorders>
              <w:top w:val="nil"/>
              <w:left w:val="nil"/>
              <w:bottom w:val="single" w:sz="4" w:space="0" w:color="auto"/>
              <w:right w:val="single" w:sz="4" w:space="0" w:color="auto"/>
            </w:tcBorders>
            <w:shd w:val="clear" w:color="auto" w:fill="auto"/>
            <w:vAlign w:val="center"/>
            <w:hideMark/>
          </w:tcPr>
          <w:p w14:paraId="4CD8446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200</w:t>
            </w:r>
          </w:p>
        </w:tc>
        <w:tc>
          <w:tcPr>
            <w:tcW w:w="0" w:type="auto"/>
            <w:tcBorders>
              <w:top w:val="nil"/>
              <w:left w:val="nil"/>
              <w:bottom w:val="single" w:sz="4" w:space="0" w:color="auto"/>
              <w:right w:val="single" w:sz="4" w:space="0" w:color="auto"/>
            </w:tcBorders>
            <w:shd w:val="clear" w:color="auto" w:fill="auto"/>
            <w:vAlign w:val="center"/>
            <w:hideMark/>
          </w:tcPr>
          <w:p w14:paraId="1FC3E2B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23</w:t>
            </w:r>
          </w:p>
        </w:tc>
      </w:tr>
      <w:tr w:rsidR="00816FC8" w:rsidRPr="00A677CF" w14:paraId="6AEB20A3"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D4E0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34</w:t>
            </w:r>
          </w:p>
        </w:tc>
        <w:tc>
          <w:tcPr>
            <w:tcW w:w="0" w:type="auto"/>
            <w:tcBorders>
              <w:top w:val="nil"/>
              <w:left w:val="nil"/>
              <w:bottom w:val="single" w:sz="4" w:space="0" w:color="auto"/>
              <w:right w:val="single" w:sz="4" w:space="0" w:color="auto"/>
            </w:tcBorders>
            <w:shd w:val="clear" w:color="auto" w:fill="auto"/>
            <w:vAlign w:val="center"/>
            <w:hideMark/>
          </w:tcPr>
          <w:p w14:paraId="1B26514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общеразвивающего вида № 49»</w:t>
            </w:r>
          </w:p>
        </w:tc>
        <w:tc>
          <w:tcPr>
            <w:tcW w:w="0" w:type="auto"/>
            <w:tcBorders>
              <w:top w:val="nil"/>
              <w:left w:val="nil"/>
              <w:bottom w:val="single" w:sz="4" w:space="0" w:color="auto"/>
              <w:right w:val="single" w:sz="4" w:space="0" w:color="auto"/>
            </w:tcBorders>
            <w:shd w:val="clear" w:color="auto" w:fill="auto"/>
            <w:vAlign w:val="center"/>
            <w:hideMark/>
          </w:tcPr>
          <w:p w14:paraId="2808231A" w14:textId="45EF1016"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Шинников.75 а, 16:53:040303:14</w:t>
            </w:r>
          </w:p>
        </w:tc>
        <w:tc>
          <w:tcPr>
            <w:tcW w:w="0" w:type="auto"/>
            <w:tcBorders>
              <w:top w:val="nil"/>
              <w:left w:val="nil"/>
              <w:bottom w:val="single" w:sz="4" w:space="0" w:color="auto"/>
              <w:right w:val="single" w:sz="4" w:space="0" w:color="auto"/>
            </w:tcBorders>
            <w:shd w:val="clear" w:color="auto" w:fill="auto"/>
            <w:vAlign w:val="center"/>
            <w:hideMark/>
          </w:tcPr>
          <w:p w14:paraId="5B3752E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3 368,90</w:t>
            </w:r>
          </w:p>
        </w:tc>
        <w:tc>
          <w:tcPr>
            <w:tcW w:w="0" w:type="auto"/>
            <w:tcBorders>
              <w:top w:val="nil"/>
              <w:left w:val="nil"/>
              <w:bottom w:val="single" w:sz="4" w:space="0" w:color="auto"/>
              <w:right w:val="single" w:sz="4" w:space="0" w:color="auto"/>
            </w:tcBorders>
            <w:shd w:val="clear" w:color="auto" w:fill="auto"/>
            <w:vAlign w:val="center"/>
            <w:hideMark/>
          </w:tcPr>
          <w:p w14:paraId="7474DD3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34</w:t>
            </w:r>
          </w:p>
        </w:tc>
        <w:tc>
          <w:tcPr>
            <w:tcW w:w="0" w:type="auto"/>
            <w:tcBorders>
              <w:top w:val="nil"/>
              <w:left w:val="nil"/>
              <w:bottom w:val="single" w:sz="4" w:space="0" w:color="auto"/>
              <w:right w:val="single" w:sz="4" w:space="0" w:color="auto"/>
            </w:tcBorders>
            <w:shd w:val="clear" w:color="auto" w:fill="auto"/>
            <w:vAlign w:val="center"/>
            <w:hideMark/>
          </w:tcPr>
          <w:p w14:paraId="425814C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121</w:t>
            </w:r>
          </w:p>
        </w:tc>
        <w:tc>
          <w:tcPr>
            <w:tcW w:w="0" w:type="auto"/>
            <w:tcBorders>
              <w:top w:val="nil"/>
              <w:left w:val="nil"/>
              <w:bottom w:val="single" w:sz="4" w:space="0" w:color="auto"/>
              <w:right w:val="single" w:sz="4" w:space="0" w:color="auto"/>
            </w:tcBorders>
            <w:shd w:val="clear" w:color="auto" w:fill="auto"/>
            <w:vAlign w:val="center"/>
            <w:hideMark/>
          </w:tcPr>
          <w:p w14:paraId="4822B36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185</w:t>
            </w:r>
          </w:p>
        </w:tc>
        <w:tc>
          <w:tcPr>
            <w:tcW w:w="0" w:type="auto"/>
            <w:tcBorders>
              <w:top w:val="nil"/>
              <w:left w:val="nil"/>
              <w:bottom w:val="single" w:sz="4" w:space="0" w:color="auto"/>
              <w:right w:val="single" w:sz="4" w:space="0" w:color="auto"/>
            </w:tcBorders>
            <w:shd w:val="clear" w:color="auto" w:fill="auto"/>
            <w:vAlign w:val="center"/>
            <w:hideMark/>
          </w:tcPr>
          <w:p w14:paraId="764908F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64</w:t>
            </w:r>
          </w:p>
        </w:tc>
      </w:tr>
      <w:tr w:rsidR="00816FC8" w:rsidRPr="00A677CF" w14:paraId="4F31C638"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4FECB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14:paraId="6A3A4C0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50»</w:t>
            </w:r>
          </w:p>
        </w:tc>
        <w:tc>
          <w:tcPr>
            <w:tcW w:w="0" w:type="auto"/>
            <w:tcBorders>
              <w:top w:val="nil"/>
              <w:left w:val="nil"/>
              <w:bottom w:val="single" w:sz="4" w:space="0" w:color="auto"/>
              <w:right w:val="single" w:sz="4" w:space="0" w:color="auto"/>
            </w:tcBorders>
            <w:shd w:val="clear" w:color="auto" w:fill="auto"/>
            <w:vAlign w:val="center"/>
            <w:hideMark/>
          </w:tcPr>
          <w:p w14:paraId="59829C6D" w14:textId="5E0600D2"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w:t>
            </w:r>
            <w:r w:rsidR="00816FC8" w:rsidRPr="00A677CF">
              <w:rPr>
                <w:rFonts w:ascii="Times New Roman" w:eastAsia="Times New Roman" w:hAnsi="Times New Roman" w:cs="Times New Roman"/>
                <w:color w:val="000000"/>
                <w:sz w:val="24"/>
                <w:szCs w:val="24"/>
                <w:lang w:eastAsia="ru-RU"/>
              </w:rPr>
              <w:t>Вахитова 6</w:t>
            </w:r>
            <w:r w:rsidRPr="00A677CF">
              <w:rPr>
                <w:rFonts w:ascii="Times New Roman" w:eastAsia="Times New Roman" w:hAnsi="Times New Roman" w:cs="Times New Roman"/>
                <w:color w:val="000000"/>
                <w:sz w:val="24"/>
                <w:szCs w:val="24"/>
                <w:lang w:eastAsia="ru-RU"/>
              </w:rPr>
              <w:t>, 16:53:040309:30</w:t>
            </w:r>
          </w:p>
        </w:tc>
        <w:tc>
          <w:tcPr>
            <w:tcW w:w="0" w:type="auto"/>
            <w:tcBorders>
              <w:top w:val="nil"/>
              <w:left w:val="nil"/>
              <w:bottom w:val="single" w:sz="4" w:space="0" w:color="auto"/>
              <w:right w:val="single" w:sz="4" w:space="0" w:color="auto"/>
            </w:tcBorders>
            <w:shd w:val="clear" w:color="auto" w:fill="auto"/>
            <w:vAlign w:val="center"/>
            <w:hideMark/>
          </w:tcPr>
          <w:p w14:paraId="02B7E82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4021,7</w:t>
            </w:r>
          </w:p>
        </w:tc>
        <w:tc>
          <w:tcPr>
            <w:tcW w:w="0" w:type="auto"/>
            <w:tcBorders>
              <w:top w:val="nil"/>
              <w:left w:val="nil"/>
              <w:bottom w:val="single" w:sz="4" w:space="0" w:color="auto"/>
              <w:right w:val="single" w:sz="4" w:space="0" w:color="auto"/>
            </w:tcBorders>
            <w:shd w:val="clear" w:color="auto" w:fill="auto"/>
            <w:vAlign w:val="center"/>
            <w:hideMark/>
          </w:tcPr>
          <w:p w14:paraId="6452D35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42</w:t>
            </w:r>
          </w:p>
        </w:tc>
        <w:tc>
          <w:tcPr>
            <w:tcW w:w="0" w:type="auto"/>
            <w:tcBorders>
              <w:top w:val="nil"/>
              <w:left w:val="nil"/>
              <w:bottom w:val="single" w:sz="4" w:space="0" w:color="auto"/>
              <w:right w:val="single" w:sz="4" w:space="0" w:color="auto"/>
            </w:tcBorders>
            <w:shd w:val="clear" w:color="auto" w:fill="auto"/>
            <w:vAlign w:val="center"/>
            <w:hideMark/>
          </w:tcPr>
          <w:p w14:paraId="5883D93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123</w:t>
            </w:r>
          </w:p>
        </w:tc>
        <w:tc>
          <w:tcPr>
            <w:tcW w:w="0" w:type="auto"/>
            <w:tcBorders>
              <w:top w:val="nil"/>
              <w:left w:val="nil"/>
              <w:bottom w:val="single" w:sz="4" w:space="0" w:color="auto"/>
              <w:right w:val="single" w:sz="4" w:space="0" w:color="auto"/>
            </w:tcBorders>
            <w:shd w:val="clear" w:color="auto" w:fill="auto"/>
            <w:vAlign w:val="center"/>
            <w:hideMark/>
          </w:tcPr>
          <w:p w14:paraId="55315E4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220</w:t>
            </w:r>
          </w:p>
        </w:tc>
        <w:tc>
          <w:tcPr>
            <w:tcW w:w="0" w:type="auto"/>
            <w:tcBorders>
              <w:top w:val="nil"/>
              <w:left w:val="nil"/>
              <w:bottom w:val="single" w:sz="4" w:space="0" w:color="auto"/>
              <w:right w:val="single" w:sz="4" w:space="0" w:color="auto"/>
            </w:tcBorders>
            <w:shd w:val="clear" w:color="auto" w:fill="auto"/>
            <w:vAlign w:val="center"/>
            <w:hideMark/>
          </w:tcPr>
          <w:p w14:paraId="61FA022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97</w:t>
            </w:r>
          </w:p>
        </w:tc>
      </w:tr>
      <w:tr w:rsidR="00816FC8" w:rsidRPr="00A677CF" w14:paraId="6EB4EE1E"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8E3EB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36</w:t>
            </w:r>
          </w:p>
        </w:tc>
        <w:tc>
          <w:tcPr>
            <w:tcW w:w="0" w:type="auto"/>
            <w:tcBorders>
              <w:top w:val="nil"/>
              <w:left w:val="nil"/>
              <w:bottom w:val="single" w:sz="4" w:space="0" w:color="auto"/>
              <w:right w:val="single" w:sz="4" w:space="0" w:color="auto"/>
            </w:tcBorders>
            <w:shd w:val="clear" w:color="auto" w:fill="auto"/>
            <w:vAlign w:val="center"/>
            <w:hideMark/>
          </w:tcPr>
          <w:p w14:paraId="4307D8C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комбинированного вида № 53»</w:t>
            </w:r>
          </w:p>
        </w:tc>
        <w:tc>
          <w:tcPr>
            <w:tcW w:w="0" w:type="auto"/>
            <w:tcBorders>
              <w:top w:val="nil"/>
              <w:left w:val="nil"/>
              <w:bottom w:val="single" w:sz="4" w:space="0" w:color="auto"/>
              <w:right w:val="single" w:sz="4" w:space="0" w:color="auto"/>
            </w:tcBorders>
            <w:shd w:val="clear" w:color="auto" w:fill="auto"/>
            <w:vAlign w:val="center"/>
            <w:hideMark/>
          </w:tcPr>
          <w:p w14:paraId="1F151BC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w:t>
            </w:r>
            <w:proofErr w:type="spellStart"/>
            <w:r w:rsidRPr="00A677CF">
              <w:rPr>
                <w:rFonts w:ascii="Times New Roman" w:eastAsia="Times New Roman" w:hAnsi="Times New Roman" w:cs="Times New Roman"/>
                <w:color w:val="000000"/>
                <w:sz w:val="24"/>
                <w:szCs w:val="24"/>
                <w:lang w:eastAsia="ru-RU"/>
              </w:rPr>
              <w:t>Мурадьяна</w:t>
            </w:r>
            <w:proofErr w:type="spellEnd"/>
            <w:r w:rsidRPr="00A677CF">
              <w:rPr>
                <w:rFonts w:ascii="Times New Roman" w:eastAsia="Times New Roman" w:hAnsi="Times New Roman" w:cs="Times New Roman"/>
                <w:color w:val="000000"/>
                <w:sz w:val="24"/>
                <w:szCs w:val="24"/>
                <w:lang w:eastAsia="ru-RU"/>
              </w:rPr>
              <w:t>. 2 а, 16:53:040302:3</w:t>
            </w:r>
          </w:p>
        </w:tc>
        <w:tc>
          <w:tcPr>
            <w:tcW w:w="0" w:type="auto"/>
            <w:tcBorders>
              <w:top w:val="nil"/>
              <w:left w:val="nil"/>
              <w:bottom w:val="single" w:sz="4" w:space="0" w:color="auto"/>
              <w:right w:val="single" w:sz="4" w:space="0" w:color="auto"/>
            </w:tcBorders>
            <w:shd w:val="clear" w:color="auto" w:fill="auto"/>
            <w:vAlign w:val="center"/>
            <w:hideMark/>
          </w:tcPr>
          <w:p w14:paraId="07D7329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3 837,90</w:t>
            </w:r>
          </w:p>
        </w:tc>
        <w:tc>
          <w:tcPr>
            <w:tcW w:w="0" w:type="auto"/>
            <w:tcBorders>
              <w:top w:val="nil"/>
              <w:left w:val="nil"/>
              <w:bottom w:val="single" w:sz="4" w:space="0" w:color="auto"/>
              <w:right w:val="single" w:sz="4" w:space="0" w:color="auto"/>
            </w:tcBorders>
            <w:shd w:val="clear" w:color="auto" w:fill="auto"/>
            <w:vAlign w:val="center"/>
            <w:hideMark/>
          </w:tcPr>
          <w:p w14:paraId="65BD163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2209EE6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177</w:t>
            </w:r>
          </w:p>
        </w:tc>
        <w:tc>
          <w:tcPr>
            <w:tcW w:w="0" w:type="auto"/>
            <w:tcBorders>
              <w:top w:val="nil"/>
              <w:left w:val="nil"/>
              <w:bottom w:val="single" w:sz="4" w:space="0" w:color="auto"/>
              <w:right w:val="single" w:sz="4" w:space="0" w:color="auto"/>
            </w:tcBorders>
            <w:shd w:val="clear" w:color="auto" w:fill="auto"/>
            <w:vAlign w:val="center"/>
            <w:hideMark/>
          </w:tcPr>
          <w:p w14:paraId="720BEEF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225</w:t>
            </w:r>
          </w:p>
        </w:tc>
        <w:tc>
          <w:tcPr>
            <w:tcW w:w="0" w:type="auto"/>
            <w:tcBorders>
              <w:top w:val="nil"/>
              <w:left w:val="nil"/>
              <w:bottom w:val="single" w:sz="4" w:space="0" w:color="auto"/>
              <w:right w:val="single" w:sz="4" w:space="0" w:color="auto"/>
            </w:tcBorders>
            <w:shd w:val="clear" w:color="auto" w:fill="auto"/>
            <w:vAlign w:val="center"/>
            <w:hideMark/>
          </w:tcPr>
          <w:p w14:paraId="4EDC264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48</w:t>
            </w:r>
          </w:p>
        </w:tc>
      </w:tr>
      <w:tr w:rsidR="00816FC8" w:rsidRPr="00A677CF" w14:paraId="3D8A22E2"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FF8E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lastRenderedPageBreak/>
              <w:t>37</w:t>
            </w:r>
          </w:p>
        </w:tc>
        <w:tc>
          <w:tcPr>
            <w:tcW w:w="0" w:type="auto"/>
            <w:tcBorders>
              <w:top w:val="nil"/>
              <w:left w:val="nil"/>
              <w:bottom w:val="single" w:sz="4" w:space="0" w:color="auto"/>
              <w:right w:val="single" w:sz="4" w:space="0" w:color="auto"/>
            </w:tcBorders>
            <w:shd w:val="clear" w:color="auto" w:fill="auto"/>
            <w:vAlign w:val="center"/>
            <w:hideMark/>
          </w:tcPr>
          <w:p w14:paraId="1B9D51A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общеразвивающего вида № 58»</w:t>
            </w:r>
          </w:p>
        </w:tc>
        <w:tc>
          <w:tcPr>
            <w:tcW w:w="0" w:type="auto"/>
            <w:tcBorders>
              <w:top w:val="nil"/>
              <w:left w:val="nil"/>
              <w:bottom w:val="single" w:sz="4" w:space="0" w:color="auto"/>
              <w:right w:val="single" w:sz="4" w:space="0" w:color="auto"/>
            </w:tcBorders>
            <w:shd w:val="clear" w:color="auto" w:fill="auto"/>
            <w:vAlign w:val="center"/>
            <w:hideMark/>
          </w:tcPr>
          <w:p w14:paraId="7D530873" w14:textId="275A6456"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Вахитова 14а, 16:53:040306:17</w:t>
            </w:r>
          </w:p>
        </w:tc>
        <w:tc>
          <w:tcPr>
            <w:tcW w:w="0" w:type="auto"/>
            <w:tcBorders>
              <w:top w:val="nil"/>
              <w:left w:val="nil"/>
              <w:bottom w:val="single" w:sz="4" w:space="0" w:color="auto"/>
              <w:right w:val="single" w:sz="4" w:space="0" w:color="auto"/>
            </w:tcBorders>
            <w:shd w:val="clear" w:color="auto" w:fill="auto"/>
            <w:vAlign w:val="center"/>
            <w:hideMark/>
          </w:tcPr>
          <w:p w14:paraId="7578233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4 091,40</w:t>
            </w:r>
          </w:p>
        </w:tc>
        <w:tc>
          <w:tcPr>
            <w:tcW w:w="0" w:type="auto"/>
            <w:tcBorders>
              <w:top w:val="nil"/>
              <w:left w:val="nil"/>
              <w:bottom w:val="single" w:sz="4" w:space="0" w:color="auto"/>
              <w:right w:val="single" w:sz="4" w:space="0" w:color="auto"/>
            </w:tcBorders>
            <w:shd w:val="clear" w:color="auto" w:fill="auto"/>
            <w:vAlign w:val="center"/>
            <w:hideMark/>
          </w:tcPr>
          <w:p w14:paraId="1CEC673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45</w:t>
            </w:r>
          </w:p>
        </w:tc>
        <w:tc>
          <w:tcPr>
            <w:tcW w:w="0" w:type="auto"/>
            <w:tcBorders>
              <w:top w:val="nil"/>
              <w:left w:val="nil"/>
              <w:bottom w:val="single" w:sz="4" w:space="0" w:color="auto"/>
              <w:right w:val="single" w:sz="4" w:space="0" w:color="auto"/>
            </w:tcBorders>
            <w:shd w:val="clear" w:color="auto" w:fill="auto"/>
            <w:vAlign w:val="center"/>
            <w:hideMark/>
          </w:tcPr>
          <w:p w14:paraId="3440D8F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114</w:t>
            </w:r>
          </w:p>
        </w:tc>
        <w:tc>
          <w:tcPr>
            <w:tcW w:w="0" w:type="auto"/>
            <w:tcBorders>
              <w:top w:val="nil"/>
              <w:left w:val="nil"/>
              <w:bottom w:val="single" w:sz="4" w:space="0" w:color="auto"/>
              <w:right w:val="single" w:sz="4" w:space="0" w:color="auto"/>
            </w:tcBorders>
            <w:shd w:val="clear" w:color="auto" w:fill="auto"/>
            <w:vAlign w:val="center"/>
            <w:hideMark/>
          </w:tcPr>
          <w:p w14:paraId="36D12F3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238</w:t>
            </w:r>
          </w:p>
        </w:tc>
        <w:tc>
          <w:tcPr>
            <w:tcW w:w="0" w:type="auto"/>
            <w:tcBorders>
              <w:top w:val="nil"/>
              <w:left w:val="nil"/>
              <w:bottom w:val="single" w:sz="4" w:space="0" w:color="auto"/>
              <w:right w:val="single" w:sz="4" w:space="0" w:color="auto"/>
            </w:tcBorders>
            <w:shd w:val="clear" w:color="auto" w:fill="auto"/>
            <w:vAlign w:val="center"/>
            <w:hideMark/>
          </w:tcPr>
          <w:p w14:paraId="120DFC0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124</w:t>
            </w:r>
          </w:p>
        </w:tc>
      </w:tr>
      <w:tr w:rsidR="00816FC8" w:rsidRPr="00A677CF" w14:paraId="5661EA1E"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69147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38</w:t>
            </w:r>
          </w:p>
        </w:tc>
        <w:tc>
          <w:tcPr>
            <w:tcW w:w="0" w:type="auto"/>
            <w:tcBorders>
              <w:top w:val="nil"/>
              <w:left w:val="nil"/>
              <w:bottom w:val="single" w:sz="4" w:space="0" w:color="auto"/>
              <w:right w:val="single" w:sz="4" w:space="0" w:color="auto"/>
            </w:tcBorders>
            <w:shd w:val="clear" w:color="auto" w:fill="auto"/>
            <w:vAlign w:val="center"/>
            <w:hideMark/>
          </w:tcPr>
          <w:p w14:paraId="1543D7D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компенсирующего вида № 63»</w:t>
            </w:r>
          </w:p>
        </w:tc>
        <w:tc>
          <w:tcPr>
            <w:tcW w:w="0" w:type="auto"/>
            <w:tcBorders>
              <w:top w:val="nil"/>
              <w:left w:val="nil"/>
              <w:bottom w:val="single" w:sz="4" w:space="0" w:color="auto"/>
              <w:right w:val="single" w:sz="4" w:space="0" w:color="auto"/>
            </w:tcBorders>
            <w:shd w:val="clear" w:color="auto" w:fill="auto"/>
            <w:vAlign w:val="center"/>
            <w:hideMark/>
          </w:tcPr>
          <w:p w14:paraId="66BBA061" w14:textId="0A8BA092"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w:t>
            </w:r>
            <w:proofErr w:type="spellStart"/>
            <w:r w:rsidRPr="00A677CF">
              <w:rPr>
                <w:rFonts w:ascii="Times New Roman" w:eastAsia="Times New Roman" w:hAnsi="Times New Roman" w:cs="Times New Roman"/>
                <w:color w:val="000000"/>
                <w:sz w:val="24"/>
                <w:szCs w:val="24"/>
                <w:lang w:eastAsia="ru-RU"/>
              </w:rPr>
              <w:t>Бызова</w:t>
            </w:r>
            <w:proofErr w:type="spellEnd"/>
            <w:r w:rsidRPr="00A677CF">
              <w:rPr>
                <w:rFonts w:ascii="Times New Roman" w:eastAsia="Times New Roman" w:hAnsi="Times New Roman" w:cs="Times New Roman"/>
                <w:color w:val="000000"/>
                <w:sz w:val="24"/>
                <w:szCs w:val="24"/>
                <w:lang w:eastAsia="ru-RU"/>
              </w:rPr>
              <w:t xml:space="preserve"> 5 в, 16:53:040301:40</w:t>
            </w:r>
          </w:p>
        </w:tc>
        <w:tc>
          <w:tcPr>
            <w:tcW w:w="0" w:type="auto"/>
            <w:tcBorders>
              <w:top w:val="nil"/>
              <w:left w:val="nil"/>
              <w:bottom w:val="single" w:sz="4" w:space="0" w:color="auto"/>
              <w:right w:val="single" w:sz="4" w:space="0" w:color="auto"/>
            </w:tcBorders>
            <w:shd w:val="clear" w:color="auto" w:fill="auto"/>
            <w:vAlign w:val="center"/>
            <w:hideMark/>
          </w:tcPr>
          <w:p w14:paraId="4704843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3 700,3</w:t>
            </w:r>
          </w:p>
        </w:tc>
        <w:tc>
          <w:tcPr>
            <w:tcW w:w="0" w:type="auto"/>
            <w:tcBorders>
              <w:top w:val="nil"/>
              <w:left w:val="nil"/>
              <w:bottom w:val="single" w:sz="4" w:space="0" w:color="auto"/>
              <w:right w:val="single" w:sz="4" w:space="0" w:color="auto"/>
            </w:tcBorders>
            <w:shd w:val="clear" w:color="auto" w:fill="auto"/>
            <w:vAlign w:val="center"/>
            <w:hideMark/>
          </w:tcPr>
          <w:p w14:paraId="1350860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78</w:t>
            </w:r>
          </w:p>
        </w:tc>
        <w:tc>
          <w:tcPr>
            <w:tcW w:w="0" w:type="auto"/>
            <w:tcBorders>
              <w:top w:val="nil"/>
              <w:left w:val="nil"/>
              <w:bottom w:val="single" w:sz="4" w:space="0" w:color="auto"/>
              <w:right w:val="single" w:sz="4" w:space="0" w:color="auto"/>
            </w:tcBorders>
            <w:shd w:val="clear" w:color="auto" w:fill="auto"/>
            <w:vAlign w:val="center"/>
            <w:hideMark/>
          </w:tcPr>
          <w:p w14:paraId="13316FF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107</w:t>
            </w:r>
          </w:p>
        </w:tc>
        <w:tc>
          <w:tcPr>
            <w:tcW w:w="0" w:type="auto"/>
            <w:tcBorders>
              <w:top w:val="nil"/>
              <w:left w:val="nil"/>
              <w:bottom w:val="single" w:sz="4" w:space="0" w:color="auto"/>
              <w:right w:val="single" w:sz="4" w:space="0" w:color="auto"/>
            </w:tcBorders>
            <w:shd w:val="clear" w:color="auto" w:fill="auto"/>
            <w:vAlign w:val="center"/>
            <w:hideMark/>
          </w:tcPr>
          <w:p w14:paraId="6AA01E0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136</w:t>
            </w:r>
          </w:p>
        </w:tc>
        <w:tc>
          <w:tcPr>
            <w:tcW w:w="0" w:type="auto"/>
            <w:tcBorders>
              <w:top w:val="nil"/>
              <w:left w:val="nil"/>
              <w:bottom w:val="single" w:sz="4" w:space="0" w:color="auto"/>
              <w:right w:val="single" w:sz="4" w:space="0" w:color="auto"/>
            </w:tcBorders>
            <w:shd w:val="clear" w:color="auto" w:fill="auto"/>
            <w:vAlign w:val="center"/>
            <w:hideMark/>
          </w:tcPr>
          <w:p w14:paraId="1BACFC9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29</w:t>
            </w:r>
          </w:p>
        </w:tc>
      </w:tr>
      <w:tr w:rsidR="00816FC8" w:rsidRPr="00A677CF" w14:paraId="1AACB3FC"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5F578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39</w:t>
            </w:r>
          </w:p>
        </w:tc>
        <w:tc>
          <w:tcPr>
            <w:tcW w:w="0" w:type="auto"/>
            <w:tcBorders>
              <w:top w:val="nil"/>
              <w:left w:val="nil"/>
              <w:bottom w:val="single" w:sz="4" w:space="0" w:color="auto"/>
              <w:right w:val="single" w:sz="4" w:space="0" w:color="auto"/>
            </w:tcBorders>
            <w:shd w:val="clear" w:color="auto" w:fill="auto"/>
            <w:vAlign w:val="center"/>
            <w:hideMark/>
          </w:tcPr>
          <w:p w14:paraId="35AD3BE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комбинированного вида № 64»</w:t>
            </w:r>
          </w:p>
        </w:tc>
        <w:tc>
          <w:tcPr>
            <w:tcW w:w="0" w:type="auto"/>
            <w:tcBorders>
              <w:top w:val="nil"/>
              <w:left w:val="nil"/>
              <w:bottom w:val="single" w:sz="4" w:space="0" w:color="auto"/>
              <w:right w:val="single" w:sz="4" w:space="0" w:color="auto"/>
            </w:tcBorders>
            <w:shd w:val="clear" w:color="auto" w:fill="auto"/>
            <w:vAlign w:val="center"/>
            <w:hideMark/>
          </w:tcPr>
          <w:p w14:paraId="51DF8AF8" w14:textId="51C80E3C"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Мира 9, 16:53:040104:12</w:t>
            </w:r>
          </w:p>
        </w:tc>
        <w:tc>
          <w:tcPr>
            <w:tcW w:w="0" w:type="auto"/>
            <w:tcBorders>
              <w:top w:val="nil"/>
              <w:left w:val="nil"/>
              <w:bottom w:val="single" w:sz="4" w:space="0" w:color="auto"/>
              <w:right w:val="single" w:sz="4" w:space="0" w:color="auto"/>
            </w:tcBorders>
            <w:shd w:val="clear" w:color="auto" w:fill="auto"/>
            <w:vAlign w:val="center"/>
            <w:hideMark/>
          </w:tcPr>
          <w:p w14:paraId="07E3309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4 029,50</w:t>
            </w:r>
          </w:p>
        </w:tc>
        <w:tc>
          <w:tcPr>
            <w:tcW w:w="0" w:type="auto"/>
            <w:tcBorders>
              <w:top w:val="nil"/>
              <w:left w:val="nil"/>
              <w:bottom w:val="single" w:sz="4" w:space="0" w:color="auto"/>
              <w:right w:val="single" w:sz="4" w:space="0" w:color="auto"/>
            </w:tcBorders>
            <w:shd w:val="clear" w:color="auto" w:fill="auto"/>
            <w:vAlign w:val="center"/>
            <w:hideMark/>
          </w:tcPr>
          <w:p w14:paraId="31CB412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69</w:t>
            </w:r>
          </w:p>
        </w:tc>
        <w:tc>
          <w:tcPr>
            <w:tcW w:w="0" w:type="auto"/>
            <w:tcBorders>
              <w:top w:val="nil"/>
              <w:left w:val="nil"/>
              <w:bottom w:val="single" w:sz="4" w:space="0" w:color="auto"/>
              <w:right w:val="single" w:sz="4" w:space="0" w:color="auto"/>
            </w:tcBorders>
            <w:shd w:val="clear" w:color="auto" w:fill="auto"/>
            <w:vAlign w:val="center"/>
            <w:hideMark/>
          </w:tcPr>
          <w:p w14:paraId="5D8E850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195</w:t>
            </w:r>
          </w:p>
        </w:tc>
        <w:tc>
          <w:tcPr>
            <w:tcW w:w="0" w:type="auto"/>
            <w:tcBorders>
              <w:top w:val="nil"/>
              <w:left w:val="nil"/>
              <w:bottom w:val="single" w:sz="4" w:space="0" w:color="auto"/>
              <w:right w:val="single" w:sz="4" w:space="0" w:color="auto"/>
            </w:tcBorders>
            <w:shd w:val="clear" w:color="auto" w:fill="auto"/>
            <w:vAlign w:val="center"/>
            <w:hideMark/>
          </w:tcPr>
          <w:p w14:paraId="3F912E1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220</w:t>
            </w:r>
          </w:p>
        </w:tc>
        <w:tc>
          <w:tcPr>
            <w:tcW w:w="0" w:type="auto"/>
            <w:tcBorders>
              <w:top w:val="nil"/>
              <w:left w:val="nil"/>
              <w:bottom w:val="single" w:sz="4" w:space="0" w:color="auto"/>
              <w:right w:val="single" w:sz="4" w:space="0" w:color="auto"/>
            </w:tcBorders>
            <w:shd w:val="clear" w:color="auto" w:fill="auto"/>
            <w:vAlign w:val="center"/>
            <w:hideMark/>
          </w:tcPr>
          <w:p w14:paraId="3FA0E63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25</w:t>
            </w:r>
          </w:p>
        </w:tc>
      </w:tr>
      <w:tr w:rsidR="00816FC8" w:rsidRPr="00A677CF" w14:paraId="2E3BB549"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81828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40</w:t>
            </w:r>
          </w:p>
        </w:tc>
        <w:tc>
          <w:tcPr>
            <w:tcW w:w="0" w:type="auto"/>
            <w:tcBorders>
              <w:top w:val="nil"/>
              <w:left w:val="nil"/>
              <w:bottom w:val="single" w:sz="4" w:space="0" w:color="auto"/>
              <w:right w:val="single" w:sz="4" w:space="0" w:color="auto"/>
            </w:tcBorders>
            <w:shd w:val="clear" w:color="auto" w:fill="auto"/>
            <w:vAlign w:val="center"/>
            <w:hideMark/>
          </w:tcPr>
          <w:p w14:paraId="7978F61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общеразвивающего вида № 66»</w:t>
            </w:r>
          </w:p>
        </w:tc>
        <w:tc>
          <w:tcPr>
            <w:tcW w:w="0" w:type="auto"/>
            <w:tcBorders>
              <w:top w:val="nil"/>
              <w:left w:val="nil"/>
              <w:bottom w:val="single" w:sz="4" w:space="0" w:color="auto"/>
              <w:right w:val="single" w:sz="4" w:space="0" w:color="auto"/>
            </w:tcBorders>
            <w:shd w:val="clear" w:color="auto" w:fill="auto"/>
            <w:vAlign w:val="center"/>
            <w:hideMark/>
          </w:tcPr>
          <w:p w14:paraId="3085BF2D" w14:textId="02D6E938"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Химиков 93а, 16:53:040305:15</w:t>
            </w:r>
          </w:p>
        </w:tc>
        <w:tc>
          <w:tcPr>
            <w:tcW w:w="0" w:type="auto"/>
            <w:tcBorders>
              <w:top w:val="nil"/>
              <w:left w:val="nil"/>
              <w:bottom w:val="single" w:sz="4" w:space="0" w:color="auto"/>
              <w:right w:val="single" w:sz="4" w:space="0" w:color="auto"/>
            </w:tcBorders>
            <w:shd w:val="clear" w:color="auto" w:fill="auto"/>
            <w:vAlign w:val="center"/>
            <w:hideMark/>
          </w:tcPr>
          <w:p w14:paraId="1603EDB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3 806,9</w:t>
            </w:r>
          </w:p>
        </w:tc>
        <w:tc>
          <w:tcPr>
            <w:tcW w:w="0" w:type="auto"/>
            <w:tcBorders>
              <w:top w:val="nil"/>
              <w:left w:val="nil"/>
              <w:bottom w:val="single" w:sz="4" w:space="0" w:color="auto"/>
              <w:right w:val="single" w:sz="4" w:space="0" w:color="auto"/>
            </w:tcBorders>
            <w:shd w:val="clear" w:color="auto" w:fill="auto"/>
            <w:vAlign w:val="center"/>
            <w:hideMark/>
          </w:tcPr>
          <w:p w14:paraId="2FC2C96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57</w:t>
            </w:r>
          </w:p>
        </w:tc>
        <w:tc>
          <w:tcPr>
            <w:tcW w:w="0" w:type="auto"/>
            <w:tcBorders>
              <w:top w:val="nil"/>
              <w:left w:val="nil"/>
              <w:bottom w:val="single" w:sz="4" w:space="0" w:color="auto"/>
              <w:right w:val="single" w:sz="4" w:space="0" w:color="auto"/>
            </w:tcBorders>
            <w:shd w:val="clear" w:color="auto" w:fill="auto"/>
            <w:vAlign w:val="center"/>
            <w:hideMark/>
          </w:tcPr>
          <w:p w14:paraId="5EB4C13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241</w:t>
            </w:r>
          </w:p>
        </w:tc>
        <w:tc>
          <w:tcPr>
            <w:tcW w:w="0" w:type="auto"/>
            <w:tcBorders>
              <w:top w:val="nil"/>
              <w:left w:val="nil"/>
              <w:bottom w:val="single" w:sz="4" w:space="0" w:color="auto"/>
              <w:right w:val="single" w:sz="4" w:space="0" w:color="auto"/>
            </w:tcBorders>
            <w:shd w:val="clear" w:color="auto" w:fill="auto"/>
            <w:vAlign w:val="center"/>
            <w:hideMark/>
          </w:tcPr>
          <w:p w14:paraId="57663F0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220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088D4278" w14:textId="77777777" w:rsidR="00A677CF" w:rsidRPr="00A677CF" w:rsidRDefault="00A677CF" w:rsidP="00A01816">
            <w:pPr>
              <w:spacing w:after="0" w:line="240" w:lineRule="auto"/>
              <w:jc w:val="center"/>
              <w:rPr>
                <w:rFonts w:ascii="Times New Roman" w:eastAsia="Times New Roman" w:hAnsi="Times New Roman" w:cs="Times New Roman"/>
                <w:color w:val="9C0006"/>
                <w:sz w:val="24"/>
                <w:szCs w:val="24"/>
                <w:lang w:eastAsia="ru-RU"/>
              </w:rPr>
            </w:pPr>
            <w:r w:rsidRPr="00A677CF">
              <w:rPr>
                <w:rFonts w:ascii="Times New Roman" w:eastAsia="Times New Roman" w:hAnsi="Times New Roman" w:cs="Times New Roman"/>
                <w:color w:val="9C0006"/>
                <w:sz w:val="24"/>
                <w:szCs w:val="24"/>
                <w:lang w:eastAsia="ru-RU"/>
              </w:rPr>
              <w:t>-21</w:t>
            </w:r>
          </w:p>
        </w:tc>
      </w:tr>
      <w:tr w:rsidR="00816FC8" w:rsidRPr="00A677CF" w14:paraId="1928142A"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A6742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41</w:t>
            </w:r>
          </w:p>
        </w:tc>
        <w:tc>
          <w:tcPr>
            <w:tcW w:w="0" w:type="auto"/>
            <w:tcBorders>
              <w:top w:val="nil"/>
              <w:left w:val="nil"/>
              <w:bottom w:val="single" w:sz="4" w:space="0" w:color="auto"/>
              <w:right w:val="single" w:sz="4" w:space="0" w:color="auto"/>
            </w:tcBorders>
            <w:shd w:val="clear" w:color="auto" w:fill="auto"/>
            <w:vAlign w:val="center"/>
            <w:hideMark/>
          </w:tcPr>
          <w:p w14:paraId="63C2022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комбинированного вида № 68»</w:t>
            </w:r>
          </w:p>
        </w:tc>
        <w:tc>
          <w:tcPr>
            <w:tcW w:w="0" w:type="auto"/>
            <w:tcBorders>
              <w:top w:val="nil"/>
              <w:left w:val="nil"/>
              <w:bottom w:val="single" w:sz="4" w:space="0" w:color="auto"/>
              <w:right w:val="single" w:sz="4" w:space="0" w:color="auto"/>
            </w:tcBorders>
            <w:shd w:val="clear" w:color="auto" w:fill="auto"/>
            <w:vAlign w:val="center"/>
            <w:hideMark/>
          </w:tcPr>
          <w:p w14:paraId="24DAAA01" w14:textId="3DB958AC"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w:t>
            </w:r>
            <w:proofErr w:type="spellStart"/>
            <w:r w:rsidRPr="00A677CF">
              <w:rPr>
                <w:rFonts w:ascii="Times New Roman" w:eastAsia="Times New Roman" w:hAnsi="Times New Roman" w:cs="Times New Roman"/>
                <w:color w:val="000000"/>
                <w:sz w:val="24"/>
                <w:szCs w:val="24"/>
                <w:lang w:eastAsia="ru-RU"/>
              </w:rPr>
              <w:t>прШинников</w:t>
            </w:r>
            <w:proofErr w:type="spellEnd"/>
            <w:r w:rsidR="00816FC8">
              <w:rPr>
                <w:rFonts w:ascii="Times New Roman" w:eastAsia="Times New Roman" w:hAnsi="Times New Roman" w:cs="Times New Roman"/>
                <w:color w:val="000000"/>
                <w:sz w:val="24"/>
                <w:szCs w:val="24"/>
                <w:lang w:eastAsia="ru-RU"/>
              </w:rPr>
              <w:t xml:space="preserve"> </w:t>
            </w:r>
            <w:r w:rsidRPr="00A677CF">
              <w:rPr>
                <w:rFonts w:ascii="Times New Roman" w:eastAsia="Times New Roman" w:hAnsi="Times New Roman" w:cs="Times New Roman"/>
                <w:color w:val="000000"/>
                <w:sz w:val="24"/>
                <w:szCs w:val="24"/>
                <w:lang w:eastAsia="ru-RU"/>
              </w:rPr>
              <w:t>44а, 16:53:040305:12</w:t>
            </w:r>
          </w:p>
        </w:tc>
        <w:tc>
          <w:tcPr>
            <w:tcW w:w="0" w:type="auto"/>
            <w:tcBorders>
              <w:top w:val="nil"/>
              <w:left w:val="nil"/>
              <w:bottom w:val="single" w:sz="4" w:space="0" w:color="auto"/>
              <w:right w:val="single" w:sz="4" w:space="0" w:color="auto"/>
            </w:tcBorders>
            <w:shd w:val="clear" w:color="auto" w:fill="auto"/>
            <w:vAlign w:val="center"/>
            <w:hideMark/>
          </w:tcPr>
          <w:p w14:paraId="73B8B58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3 817,60</w:t>
            </w:r>
          </w:p>
        </w:tc>
        <w:tc>
          <w:tcPr>
            <w:tcW w:w="0" w:type="auto"/>
            <w:tcBorders>
              <w:top w:val="nil"/>
              <w:left w:val="nil"/>
              <w:bottom w:val="single" w:sz="4" w:space="0" w:color="auto"/>
              <w:right w:val="single" w:sz="4" w:space="0" w:color="auto"/>
            </w:tcBorders>
            <w:shd w:val="clear" w:color="auto" w:fill="auto"/>
            <w:vAlign w:val="center"/>
            <w:hideMark/>
          </w:tcPr>
          <w:p w14:paraId="10194C6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58</w:t>
            </w:r>
          </w:p>
        </w:tc>
        <w:tc>
          <w:tcPr>
            <w:tcW w:w="0" w:type="auto"/>
            <w:tcBorders>
              <w:top w:val="nil"/>
              <w:left w:val="nil"/>
              <w:bottom w:val="single" w:sz="4" w:space="0" w:color="auto"/>
              <w:right w:val="single" w:sz="4" w:space="0" w:color="auto"/>
            </w:tcBorders>
            <w:shd w:val="clear" w:color="auto" w:fill="auto"/>
            <w:vAlign w:val="center"/>
            <w:hideMark/>
          </w:tcPr>
          <w:p w14:paraId="3595844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171</w:t>
            </w:r>
          </w:p>
        </w:tc>
        <w:tc>
          <w:tcPr>
            <w:tcW w:w="0" w:type="auto"/>
            <w:tcBorders>
              <w:top w:val="nil"/>
              <w:left w:val="nil"/>
              <w:bottom w:val="single" w:sz="4" w:space="0" w:color="auto"/>
              <w:right w:val="single" w:sz="4" w:space="0" w:color="auto"/>
            </w:tcBorders>
            <w:shd w:val="clear" w:color="auto" w:fill="auto"/>
            <w:vAlign w:val="center"/>
            <w:hideMark/>
          </w:tcPr>
          <w:p w14:paraId="43FF943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188</w:t>
            </w:r>
          </w:p>
        </w:tc>
        <w:tc>
          <w:tcPr>
            <w:tcW w:w="0" w:type="auto"/>
            <w:tcBorders>
              <w:top w:val="nil"/>
              <w:left w:val="nil"/>
              <w:bottom w:val="single" w:sz="4" w:space="0" w:color="auto"/>
              <w:right w:val="single" w:sz="4" w:space="0" w:color="auto"/>
            </w:tcBorders>
            <w:shd w:val="clear" w:color="auto" w:fill="auto"/>
            <w:vAlign w:val="center"/>
            <w:hideMark/>
          </w:tcPr>
          <w:p w14:paraId="3EE603A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17</w:t>
            </w:r>
          </w:p>
        </w:tc>
      </w:tr>
      <w:tr w:rsidR="00816FC8" w:rsidRPr="00A677CF" w14:paraId="71FAA11B"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9A3C9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42</w:t>
            </w:r>
          </w:p>
        </w:tc>
        <w:tc>
          <w:tcPr>
            <w:tcW w:w="0" w:type="auto"/>
            <w:tcBorders>
              <w:top w:val="nil"/>
              <w:left w:val="nil"/>
              <w:bottom w:val="single" w:sz="4" w:space="0" w:color="auto"/>
              <w:right w:val="single" w:sz="4" w:space="0" w:color="auto"/>
            </w:tcBorders>
            <w:shd w:val="clear" w:color="auto" w:fill="auto"/>
            <w:vAlign w:val="center"/>
            <w:hideMark/>
          </w:tcPr>
          <w:p w14:paraId="05134294" w14:textId="4F69114F"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МБУ «Детский сад компенсирующего вида с приоритетным осуществлением </w:t>
            </w:r>
            <w:r w:rsidR="00816FC8" w:rsidRPr="00A677CF">
              <w:rPr>
                <w:rFonts w:ascii="Times New Roman" w:eastAsia="Times New Roman" w:hAnsi="Times New Roman" w:cs="Times New Roman"/>
                <w:color w:val="000000"/>
                <w:sz w:val="24"/>
                <w:szCs w:val="24"/>
                <w:lang w:eastAsia="ru-RU"/>
              </w:rPr>
              <w:t>квалифицированной коррекции</w:t>
            </w:r>
            <w:r w:rsidRPr="00A677CF">
              <w:rPr>
                <w:rFonts w:ascii="Times New Roman" w:eastAsia="Times New Roman" w:hAnsi="Times New Roman" w:cs="Times New Roman"/>
                <w:color w:val="000000"/>
                <w:sz w:val="24"/>
                <w:szCs w:val="24"/>
                <w:lang w:eastAsia="ru-RU"/>
              </w:rPr>
              <w:t xml:space="preserve"> детей с нарушениями зрения № 70»</w:t>
            </w:r>
          </w:p>
        </w:tc>
        <w:tc>
          <w:tcPr>
            <w:tcW w:w="0" w:type="auto"/>
            <w:tcBorders>
              <w:top w:val="nil"/>
              <w:left w:val="nil"/>
              <w:bottom w:val="single" w:sz="4" w:space="0" w:color="auto"/>
              <w:right w:val="single" w:sz="4" w:space="0" w:color="auto"/>
            </w:tcBorders>
            <w:shd w:val="clear" w:color="auto" w:fill="auto"/>
            <w:vAlign w:val="center"/>
            <w:hideMark/>
          </w:tcPr>
          <w:p w14:paraId="4EEDD373" w14:textId="0CC9D2D1"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Химиков 101, 16:53:040305:4</w:t>
            </w:r>
          </w:p>
        </w:tc>
        <w:tc>
          <w:tcPr>
            <w:tcW w:w="0" w:type="auto"/>
            <w:tcBorders>
              <w:top w:val="nil"/>
              <w:left w:val="nil"/>
              <w:bottom w:val="single" w:sz="4" w:space="0" w:color="auto"/>
              <w:right w:val="single" w:sz="4" w:space="0" w:color="auto"/>
            </w:tcBorders>
            <w:shd w:val="clear" w:color="auto" w:fill="auto"/>
            <w:vAlign w:val="center"/>
            <w:hideMark/>
          </w:tcPr>
          <w:p w14:paraId="14D5B8A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3 820,1</w:t>
            </w:r>
          </w:p>
        </w:tc>
        <w:tc>
          <w:tcPr>
            <w:tcW w:w="0" w:type="auto"/>
            <w:tcBorders>
              <w:top w:val="nil"/>
              <w:left w:val="nil"/>
              <w:bottom w:val="single" w:sz="4" w:space="0" w:color="auto"/>
              <w:right w:val="single" w:sz="4" w:space="0" w:color="auto"/>
            </w:tcBorders>
            <w:shd w:val="clear" w:color="auto" w:fill="auto"/>
            <w:vAlign w:val="center"/>
            <w:hideMark/>
          </w:tcPr>
          <w:p w14:paraId="661971E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70</w:t>
            </w:r>
          </w:p>
        </w:tc>
        <w:tc>
          <w:tcPr>
            <w:tcW w:w="0" w:type="auto"/>
            <w:tcBorders>
              <w:top w:val="nil"/>
              <w:left w:val="nil"/>
              <w:bottom w:val="single" w:sz="4" w:space="0" w:color="auto"/>
              <w:right w:val="single" w:sz="4" w:space="0" w:color="auto"/>
            </w:tcBorders>
            <w:shd w:val="clear" w:color="auto" w:fill="auto"/>
            <w:vAlign w:val="center"/>
            <w:hideMark/>
          </w:tcPr>
          <w:p w14:paraId="79345EB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141</w:t>
            </w:r>
          </w:p>
        </w:tc>
        <w:tc>
          <w:tcPr>
            <w:tcW w:w="0" w:type="auto"/>
            <w:tcBorders>
              <w:top w:val="nil"/>
              <w:left w:val="nil"/>
              <w:bottom w:val="single" w:sz="4" w:space="0" w:color="auto"/>
              <w:right w:val="single" w:sz="4" w:space="0" w:color="auto"/>
            </w:tcBorders>
            <w:shd w:val="clear" w:color="auto" w:fill="auto"/>
            <w:vAlign w:val="center"/>
            <w:hideMark/>
          </w:tcPr>
          <w:p w14:paraId="6922BFF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125</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752A4735" w14:textId="77777777" w:rsidR="00A677CF" w:rsidRPr="00A677CF" w:rsidRDefault="00A677CF" w:rsidP="00A01816">
            <w:pPr>
              <w:spacing w:after="0" w:line="240" w:lineRule="auto"/>
              <w:jc w:val="center"/>
              <w:rPr>
                <w:rFonts w:ascii="Times New Roman" w:eastAsia="Times New Roman" w:hAnsi="Times New Roman" w:cs="Times New Roman"/>
                <w:color w:val="9C0006"/>
                <w:sz w:val="24"/>
                <w:szCs w:val="24"/>
                <w:lang w:eastAsia="ru-RU"/>
              </w:rPr>
            </w:pPr>
            <w:r w:rsidRPr="00A677CF">
              <w:rPr>
                <w:rFonts w:ascii="Times New Roman" w:eastAsia="Times New Roman" w:hAnsi="Times New Roman" w:cs="Times New Roman"/>
                <w:color w:val="9C0006"/>
                <w:sz w:val="24"/>
                <w:szCs w:val="24"/>
                <w:lang w:eastAsia="ru-RU"/>
              </w:rPr>
              <w:t>-16</w:t>
            </w:r>
          </w:p>
        </w:tc>
      </w:tr>
      <w:tr w:rsidR="00816FC8" w:rsidRPr="00A677CF" w14:paraId="1540982C"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03758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1AC0AB7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общеразвивающего вида № 72»</w:t>
            </w:r>
          </w:p>
        </w:tc>
        <w:tc>
          <w:tcPr>
            <w:tcW w:w="0" w:type="auto"/>
            <w:tcBorders>
              <w:top w:val="nil"/>
              <w:left w:val="nil"/>
              <w:bottom w:val="single" w:sz="4" w:space="0" w:color="auto"/>
              <w:right w:val="single" w:sz="4" w:space="0" w:color="auto"/>
            </w:tcBorders>
            <w:shd w:val="clear" w:color="auto" w:fill="auto"/>
            <w:vAlign w:val="center"/>
            <w:hideMark/>
          </w:tcPr>
          <w:p w14:paraId="6C7EAB86" w14:textId="299BAB9A"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Мира 41, 16:53:040104:41</w:t>
            </w:r>
          </w:p>
        </w:tc>
        <w:tc>
          <w:tcPr>
            <w:tcW w:w="0" w:type="auto"/>
            <w:tcBorders>
              <w:top w:val="nil"/>
              <w:left w:val="nil"/>
              <w:bottom w:val="single" w:sz="4" w:space="0" w:color="auto"/>
              <w:right w:val="single" w:sz="4" w:space="0" w:color="auto"/>
            </w:tcBorders>
            <w:shd w:val="clear" w:color="auto" w:fill="auto"/>
            <w:vAlign w:val="center"/>
            <w:hideMark/>
          </w:tcPr>
          <w:p w14:paraId="528735D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4 081,80</w:t>
            </w:r>
          </w:p>
        </w:tc>
        <w:tc>
          <w:tcPr>
            <w:tcW w:w="0" w:type="auto"/>
            <w:tcBorders>
              <w:top w:val="nil"/>
              <w:left w:val="nil"/>
              <w:bottom w:val="single" w:sz="4" w:space="0" w:color="auto"/>
              <w:right w:val="single" w:sz="4" w:space="0" w:color="auto"/>
            </w:tcBorders>
            <w:shd w:val="clear" w:color="auto" w:fill="auto"/>
            <w:vAlign w:val="center"/>
            <w:hideMark/>
          </w:tcPr>
          <w:p w14:paraId="2828F37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58</w:t>
            </w:r>
          </w:p>
        </w:tc>
        <w:tc>
          <w:tcPr>
            <w:tcW w:w="0" w:type="auto"/>
            <w:tcBorders>
              <w:top w:val="nil"/>
              <w:left w:val="nil"/>
              <w:bottom w:val="single" w:sz="4" w:space="0" w:color="auto"/>
              <w:right w:val="single" w:sz="4" w:space="0" w:color="auto"/>
            </w:tcBorders>
            <w:shd w:val="clear" w:color="auto" w:fill="auto"/>
            <w:vAlign w:val="center"/>
            <w:hideMark/>
          </w:tcPr>
          <w:p w14:paraId="4611C45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221</w:t>
            </w:r>
          </w:p>
        </w:tc>
        <w:tc>
          <w:tcPr>
            <w:tcW w:w="0" w:type="auto"/>
            <w:tcBorders>
              <w:top w:val="nil"/>
              <w:left w:val="nil"/>
              <w:bottom w:val="single" w:sz="4" w:space="0" w:color="auto"/>
              <w:right w:val="single" w:sz="4" w:space="0" w:color="auto"/>
            </w:tcBorders>
            <w:shd w:val="clear" w:color="auto" w:fill="auto"/>
            <w:vAlign w:val="center"/>
            <w:hideMark/>
          </w:tcPr>
          <w:p w14:paraId="32A65E2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260</w:t>
            </w:r>
          </w:p>
        </w:tc>
        <w:tc>
          <w:tcPr>
            <w:tcW w:w="0" w:type="auto"/>
            <w:tcBorders>
              <w:top w:val="nil"/>
              <w:left w:val="nil"/>
              <w:bottom w:val="single" w:sz="4" w:space="0" w:color="auto"/>
              <w:right w:val="single" w:sz="4" w:space="0" w:color="auto"/>
            </w:tcBorders>
            <w:shd w:val="clear" w:color="auto" w:fill="auto"/>
            <w:vAlign w:val="center"/>
            <w:hideMark/>
          </w:tcPr>
          <w:p w14:paraId="3377C80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39</w:t>
            </w:r>
          </w:p>
        </w:tc>
      </w:tr>
      <w:tr w:rsidR="00816FC8" w:rsidRPr="00A677CF" w14:paraId="6E0E6853"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1A803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44</w:t>
            </w:r>
          </w:p>
        </w:tc>
        <w:tc>
          <w:tcPr>
            <w:tcW w:w="0" w:type="auto"/>
            <w:tcBorders>
              <w:top w:val="nil"/>
              <w:left w:val="nil"/>
              <w:bottom w:val="single" w:sz="4" w:space="0" w:color="auto"/>
              <w:right w:val="single" w:sz="4" w:space="0" w:color="auto"/>
            </w:tcBorders>
            <w:shd w:val="clear" w:color="auto" w:fill="auto"/>
            <w:vAlign w:val="center"/>
            <w:hideMark/>
          </w:tcPr>
          <w:p w14:paraId="15B67D1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комбинированного вида № 73»</w:t>
            </w:r>
          </w:p>
        </w:tc>
        <w:tc>
          <w:tcPr>
            <w:tcW w:w="0" w:type="auto"/>
            <w:tcBorders>
              <w:top w:val="nil"/>
              <w:left w:val="nil"/>
              <w:bottom w:val="single" w:sz="4" w:space="0" w:color="auto"/>
              <w:right w:val="single" w:sz="4" w:space="0" w:color="auto"/>
            </w:tcBorders>
            <w:shd w:val="clear" w:color="auto" w:fill="auto"/>
            <w:vAlign w:val="center"/>
            <w:hideMark/>
          </w:tcPr>
          <w:p w14:paraId="14EA193A" w14:textId="5412ED04"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Мира 39, 16:53:040104:35</w:t>
            </w:r>
          </w:p>
        </w:tc>
        <w:tc>
          <w:tcPr>
            <w:tcW w:w="0" w:type="auto"/>
            <w:tcBorders>
              <w:top w:val="nil"/>
              <w:left w:val="nil"/>
              <w:bottom w:val="single" w:sz="4" w:space="0" w:color="auto"/>
              <w:right w:val="single" w:sz="4" w:space="0" w:color="auto"/>
            </w:tcBorders>
            <w:shd w:val="clear" w:color="auto" w:fill="auto"/>
            <w:vAlign w:val="center"/>
            <w:hideMark/>
          </w:tcPr>
          <w:p w14:paraId="73D6842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4 033,50</w:t>
            </w:r>
          </w:p>
        </w:tc>
        <w:tc>
          <w:tcPr>
            <w:tcW w:w="0" w:type="auto"/>
            <w:tcBorders>
              <w:top w:val="nil"/>
              <w:left w:val="nil"/>
              <w:bottom w:val="single" w:sz="4" w:space="0" w:color="auto"/>
              <w:right w:val="single" w:sz="4" w:space="0" w:color="auto"/>
            </w:tcBorders>
            <w:shd w:val="clear" w:color="auto" w:fill="auto"/>
            <w:vAlign w:val="center"/>
            <w:hideMark/>
          </w:tcPr>
          <w:p w14:paraId="0799EF2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69</w:t>
            </w:r>
          </w:p>
        </w:tc>
        <w:tc>
          <w:tcPr>
            <w:tcW w:w="0" w:type="auto"/>
            <w:tcBorders>
              <w:top w:val="nil"/>
              <w:left w:val="nil"/>
              <w:bottom w:val="single" w:sz="4" w:space="0" w:color="auto"/>
              <w:right w:val="single" w:sz="4" w:space="0" w:color="auto"/>
            </w:tcBorders>
            <w:shd w:val="clear" w:color="auto" w:fill="auto"/>
            <w:vAlign w:val="center"/>
            <w:hideMark/>
          </w:tcPr>
          <w:p w14:paraId="3779144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164</w:t>
            </w:r>
          </w:p>
        </w:tc>
        <w:tc>
          <w:tcPr>
            <w:tcW w:w="0" w:type="auto"/>
            <w:tcBorders>
              <w:top w:val="nil"/>
              <w:left w:val="nil"/>
              <w:bottom w:val="single" w:sz="4" w:space="0" w:color="auto"/>
              <w:right w:val="single" w:sz="4" w:space="0" w:color="auto"/>
            </w:tcBorders>
            <w:shd w:val="clear" w:color="auto" w:fill="auto"/>
            <w:vAlign w:val="center"/>
            <w:hideMark/>
          </w:tcPr>
          <w:p w14:paraId="3B0B782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177</w:t>
            </w:r>
          </w:p>
        </w:tc>
        <w:tc>
          <w:tcPr>
            <w:tcW w:w="0" w:type="auto"/>
            <w:tcBorders>
              <w:top w:val="nil"/>
              <w:left w:val="nil"/>
              <w:bottom w:val="single" w:sz="4" w:space="0" w:color="auto"/>
              <w:right w:val="single" w:sz="4" w:space="0" w:color="auto"/>
            </w:tcBorders>
            <w:shd w:val="clear" w:color="auto" w:fill="auto"/>
            <w:vAlign w:val="center"/>
            <w:hideMark/>
          </w:tcPr>
          <w:p w14:paraId="420C546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13</w:t>
            </w:r>
          </w:p>
        </w:tc>
      </w:tr>
      <w:tr w:rsidR="00816FC8" w:rsidRPr="00A677CF" w14:paraId="404C17E9"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C53CD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45</w:t>
            </w:r>
          </w:p>
        </w:tc>
        <w:tc>
          <w:tcPr>
            <w:tcW w:w="0" w:type="auto"/>
            <w:tcBorders>
              <w:top w:val="nil"/>
              <w:left w:val="nil"/>
              <w:bottom w:val="single" w:sz="4" w:space="0" w:color="auto"/>
              <w:right w:val="single" w:sz="4" w:space="0" w:color="auto"/>
            </w:tcBorders>
            <w:shd w:val="clear" w:color="auto" w:fill="auto"/>
            <w:vAlign w:val="center"/>
            <w:hideMark/>
          </w:tcPr>
          <w:p w14:paraId="5EBC450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общеразвивающего вида № 74»</w:t>
            </w:r>
          </w:p>
        </w:tc>
        <w:tc>
          <w:tcPr>
            <w:tcW w:w="0" w:type="auto"/>
            <w:tcBorders>
              <w:top w:val="nil"/>
              <w:left w:val="nil"/>
              <w:bottom w:val="single" w:sz="4" w:space="0" w:color="auto"/>
              <w:right w:val="single" w:sz="4" w:space="0" w:color="auto"/>
            </w:tcBorders>
            <w:shd w:val="clear" w:color="auto" w:fill="auto"/>
            <w:vAlign w:val="center"/>
            <w:hideMark/>
          </w:tcPr>
          <w:p w14:paraId="77B1ACA1" w14:textId="3B919A0D"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w:t>
            </w:r>
            <w:r w:rsidR="00816FC8">
              <w:rPr>
                <w:rFonts w:ascii="Times New Roman" w:eastAsia="Times New Roman" w:hAnsi="Times New Roman" w:cs="Times New Roman"/>
                <w:color w:val="000000"/>
                <w:sz w:val="24"/>
                <w:szCs w:val="24"/>
                <w:lang w:eastAsia="ru-RU"/>
              </w:rPr>
              <w:t xml:space="preserve"> </w:t>
            </w:r>
            <w:r w:rsidRPr="00A677CF">
              <w:rPr>
                <w:rFonts w:ascii="Times New Roman" w:eastAsia="Times New Roman" w:hAnsi="Times New Roman" w:cs="Times New Roman"/>
                <w:color w:val="000000"/>
                <w:sz w:val="24"/>
                <w:szCs w:val="24"/>
                <w:lang w:eastAsia="ru-RU"/>
              </w:rPr>
              <w:t>Б</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w:t>
            </w:r>
            <w:proofErr w:type="spellStart"/>
            <w:r w:rsidRPr="00A677CF">
              <w:rPr>
                <w:rFonts w:ascii="Times New Roman" w:eastAsia="Times New Roman" w:hAnsi="Times New Roman" w:cs="Times New Roman"/>
                <w:color w:val="000000"/>
                <w:sz w:val="24"/>
                <w:szCs w:val="24"/>
                <w:lang w:eastAsia="ru-RU"/>
              </w:rPr>
              <w:t>Урманче</w:t>
            </w:r>
            <w:proofErr w:type="spellEnd"/>
            <w:r w:rsidRPr="00A677CF">
              <w:rPr>
                <w:rFonts w:ascii="Times New Roman" w:eastAsia="Times New Roman" w:hAnsi="Times New Roman" w:cs="Times New Roman"/>
                <w:color w:val="000000"/>
                <w:sz w:val="24"/>
                <w:szCs w:val="24"/>
                <w:lang w:eastAsia="ru-RU"/>
              </w:rPr>
              <w:t xml:space="preserve"> 16, 16:53:040104:61</w:t>
            </w:r>
          </w:p>
        </w:tc>
        <w:tc>
          <w:tcPr>
            <w:tcW w:w="0" w:type="auto"/>
            <w:tcBorders>
              <w:top w:val="nil"/>
              <w:left w:val="nil"/>
              <w:bottom w:val="single" w:sz="4" w:space="0" w:color="auto"/>
              <w:right w:val="single" w:sz="4" w:space="0" w:color="auto"/>
            </w:tcBorders>
            <w:shd w:val="clear" w:color="auto" w:fill="auto"/>
            <w:vAlign w:val="center"/>
            <w:hideMark/>
          </w:tcPr>
          <w:p w14:paraId="7638A36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4 481,60</w:t>
            </w:r>
          </w:p>
        </w:tc>
        <w:tc>
          <w:tcPr>
            <w:tcW w:w="0" w:type="auto"/>
            <w:tcBorders>
              <w:top w:val="nil"/>
              <w:left w:val="nil"/>
              <w:bottom w:val="single" w:sz="4" w:space="0" w:color="auto"/>
              <w:right w:val="single" w:sz="4" w:space="0" w:color="auto"/>
            </w:tcBorders>
            <w:shd w:val="clear" w:color="auto" w:fill="auto"/>
            <w:vAlign w:val="center"/>
            <w:hideMark/>
          </w:tcPr>
          <w:p w14:paraId="75E2B86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54</w:t>
            </w:r>
          </w:p>
        </w:tc>
        <w:tc>
          <w:tcPr>
            <w:tcW w:w="0" w:type="auto"/>
            <w:tcBorders>
              <w:top w:val="nil"/>
              <w:left w:val="nil"/>
              <w:bottom w:val="single" w:sz="4" w:space="0" w:color="auto"/>
              <w:right w:val="single" w:sz="4" w:space="0" w:color="auto"/>
            </w:tcBorders>
            <w:shd w:val="clear" w:color="auto" w:fill="auto"/>
            <w:vAlign w:val="center"/>
            <w:hideMark/>
          </w:tcPr>
          <w:p w14:paraId="15C95AF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198</w:t>
            </w:r>
          </w:p>
        </w:tc>
        <w:tc>
          <w:tcPr>
            <w:tcW w:w="0" w:type="auto"/>
            <w:tcBorders>
              <w:top w:val="nil"/>
              <w:left w:val="nil"/>
              <w:bottom w:val="single" w:sz="4" w:space="0" w:color="auto"/>
              <w:right w:val="single" w:sz="4" w:space="0" w:color="auto"/>
            </w:tcBorders>
            <w:shd w:val="clear" w:color="auto" w:fill="auto"/>
            <w:vAlign w:val="center"/>
            <w:hideMark/>
          </w:tcPr>
          <w:p w14:paraId="68B30F2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255</w:t>
            </w:r>
          </w:p>
        </w:tc>
        <w:tc>
          <w:tcPr>
            <w:tcW w:w="0" w:type="auto"/>
            <w:tcBorders>
              <w:top w:val="nil"/>
              <w:left w:val="nil"/>
              <w:bottom w:val="single" w:sz="4" w:space="0" w:color="auto"/>
              <w:right w:val="single" w:sz="4" w:space="0" w:color="auto"/>
            </w:tcBorders>
            <w:shd w:val="clear" w:color="auto" w:fill="auto"/>
            <w:vAlign w:val="center"/>
            <w:hideMark/>
          </w:tcPr>
          <w:p w14:paraId="3858C36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57</w:t>
            </w:r>
          </w:p>
        </w:tc>
      </w:tr>
      <w:tr w:rsidR="00816FC8" w:rsidRPr="00A677CF" w14:paraId="6670C18B"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3E1DE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46</w:t>
            </w:r>
          </w:p>
        </w:tc>
        <w:tc>
          <w:tcPr>
            <w:tcW w:w="0" w:type="auto"/>
            <w:tcBorders>
              <w:top w:val="nil"/>
              <w:left w:val="nil"/>
              <w:bottom w:val="single" w:sz="4" w:space="0" w:color="auto"/>
              <w:right w:val="single" w:sz="4" w:space="0" w:color="auto"/>
            </w:tcBorders>
            <w:shd w:val="clear" w:color="auto" w:fill="auto"/>
            <w:vAlign w:val="center"/>
            <w:hideMark/>
          </w:tcPr>
          <w:p w14:paraId="640E4C6F" w14:textId="4944C936"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МБУ «Детский сад комбинированного вида с группами для </w:t>
            </w:r>
            <w:proofErr w:type="spellStart"/>
            <w:r w:rsidRPr="00A677CF">
              <w:rPr>
                <w:rFonts w:ascii="Times New Roman" w:eastAsia="Times New Roman" w:hAnsi="Times New Roman" w:cs="Times New Roman"/>
                <w:color w:val="000000"/>
                <w:sz w:val="24"/>
                <w:szCs w:val="24"/>
                <w:lang w:eastAsia="ru-RU"/>
              </w:rPr>
              <w:lastRenderedPageBreak/>
              <w:t>тубинфицированных</w:t>
            </w:r>
            <w:proofErr w:type="spellEnd"/>
            <w:r w:rsidRPr="00A677CF">
              <w:rPr>
                <w:rFonts w:ascii="Times New Roman" w:eastAsia="Times New Roman" w:hAnsi="Times New Roman" w:cs="Times New Roman"/>
                <w:color w:val="000000"/>
                <w:sz w:val="24"/>
                <w:szCs w:val="24"/>
                <w:lang w:eastAsia="ru-RU"/>
              </w:rPr>
              <w:t xml:space="preserve"> </w:t>
            </w:r>
            <w:r w:rsidR="00816FC8" w:rsidRPr="00A677CF">
              <w:rPr>
                <w:rFonts w:ascii="Times New Roman" w:eastAsia="Times New Roman" w:hAnsi="Times New Roman" w:cs="Times New Roman"/>
                <w:color w:val="000000"/>
                <w:sz w:val="24"/>
                <w:szCs w:val="24"/>
                <w:lang w:eastAsia="ru-RU"/>
              </w:rPr>
              <w:t>детей №</w:t>
            </w:r>
            <w:r w:rsidRPr="00A677CF">
              <w:rPr>
                <w:rFonts w:ascii="Times New Roman" w:eastAsia="Times New Roman" w:hAnsi="Times New Roman" w:cs="Times New Roman"/>
                <w:color w:val="000000"/>
                <w:sz w:val="24"/>
                <w:szCs w:val="24"/>
                <w:lang w:eastAsia="ru-RU"/>
              </w:rPr>
              <w:t xml:space="preserve"> 75»</w:t>
            </w:r>
          </w:p>
        </w:tc>
        <w:tc>
          <w:tcPr>
            <w:tcW w:w="0" w:type="auto"/>
            <w:tcBorders>
              <w:top w:val="nil"/>
              <w:left w:val="nil"/>
              <w:bottom w:val="single" w:sz="4" w:space="0" w:color="auto"/>
              <w:right w:val="single" w:sz="4" w:space="0" w:color="auto"/>
            </w:tcBorders>
            <w:shd w:val="clear" w:color="auto" w:fill="auto"/>
            <w:vAlign w:val="center"/>
            <w:hideMark/>
          </w:tcPr>
          <w:p w14:paraId="13972188" w14:textId="6EE800A5"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lastRenderedPageBreak/>
              <w:t xml:space="preserve"> </w:t>
            </w:r>
            <w:proofErr w:type="spellStart"/>
            <w:r w:rsidRPr="00A677CF">
              <w:rPr>
                <w:rFonts w:ascii="Times New Roman" w:eastAsia="Times New Roman" w:hAnsi="Times New Roman" w:cs="Times New Roman"/>
                <w:color w:val="000000"/>
                <w:sz w:val="24"/>
                <w:szCs w:val="24"/>
                <w:lang w:eastAsia="ru-RU"/>
              </w:rPr>
              <w:t>пр</w:t>
            </w:r>
            <w:proofErr w:type="spellEnd"/>
            <w:r w:rsidRPr="00A677CF">
              <w:rPr>
                <w:rFonts w:ascii="Times New Roman" w:eastAsia="Times New Roman" w:hAnsi="Times New Roman" w:cs="Times New Roman"/>
                <w:color w:val="000000"/>
                <w:sz w:val="24"/>
                <w:szCs w:val="24"/>
                <w:lang w:eastAsia="ru-RU"/>
              </w:rPr>
              <w:t xml:space="preserve"> Мира 17 а, 16:53:040104:20</w:t>
            </w:r>
          </w:p>
        </w:tc>
        <w:tc>
          <w:tcPr>
            <w:tcW w:w="0" w:type="auto"/>
            <w:tcBorders>
              <w:top w:val="nil"/>
              <w:left w:val="nil"/>
              <w:bottom w:val="single" w:sz="4" w:space="0" w:color="auto"/>
              <w:right w:val="single" w:sz="4" w:space="0" w:color="auto"/>
            </w:tcBorders>
            <w:shd w:val="clear" w:color="auto" w:fill="auto"/>
            <w:vAlign w:val="center"/>
            <w:hideMark/>
          </w:tcPr>
          <w:p w14:paraId="27EE24C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4 019,50</w:t>
            </w:r>
          </w:p>
        </w:tc>
        <w:tc>
          <w:tcPr>
            <w:tcW w:w="0" w:type="auto"/>
            <w:tcBorders>
              <w:top w:val="nil"/>
              <w:left w:val="nil"/>
              <w:bottom w:val="single" w:sz="4" w:space="0" w:color="auto"/>
              <w:right w:val="single" w:sz="4" w:space="0" w:color="auto"/>
            </w:tcBorders>
            <w:shd w:val="clear" w:color="auto" w:fill="auto"/>
            <w:vAlign w:val="center"/>
            <w:hideMark/>
          </w:tcPr>
          <w:p w14:paraId="76053C2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67</w:t>
            </w:r>
          </w:p>
        </w:tc>
        <w:tc>
          <w:tcPr>
            <w:tcW w:w="0" w:type="auto"/>
            <w:tcBorders>
              <w:top w:val="nil"/>
              <w:left w:val="nil"/>
              <w:bottom w:val="single" w:sz="4" w:space="0" w:color="auto"/>
              <w:right w:val="single" w:sz="4" w:space="0" w:color="auto"/>
            </w:tcBorders>
            <w:shd w:val="clear" w:color="auto" w:fill="auto"/>
            <w:vAlign w:val="center"/>
            <w:hideMark/>
          </w:tcPr>
          <w:p w14:paraId="41E2ADC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182</w:t>
            </w:r>
          </w:p>
        </w:tc>
        <w:tc>
          <w:tcPr>
            <w:tcW w:w="0" w:type="auto"/>
            <w:tcBorders>
              <w:top w:val="nil"/>
              <w:left w:val="nil"/>
              <w:bottom w:val="single" w:sz="4" w:space="0" w:color="auto"/>
              <w:right w:val="single" w:sz="4" w:space="0" w:color="auto"/>
            </w:tcBorders>
            <w:shd w:val="clear" w:color="auto" w:fill="auto"/>
            <w:vAlign w:val="center"/>
            <w:hideMark/>
          </w:tcPr>
          <w:p w14:paraId="3031183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175</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679B710" w14:textId="77777777" w:rsidR="00A677CF" w:rsidRPr="00A677CF" w:rsidRDefault="00A677CF" w:rsidP="00A01816">
            <w:pPr>
              <w:spacing w:after="0" w:line="240" w:lineRule="auto"/>
              <w:jc w:val="center"/>
              <w:rPr>
                <w:rFonts w:ascii="Times New Roman" w:eastAsia="Times New Roman" w:hAnsi="Times New Roman" w:cs="Times New Roman"/>
                <w:color w:val="9C0006"/>
                <w:sz w:val="24"/>
                <w:szCs w:val="24"/>
                <w:lang w:eastAsia="ru-RU"/>
              </w:rPr>
            </w:pPr>
            <w:r w:rsidRPr="00A677CF">
              <w:rPr>
                <w:rFonts w:ascii="Times New Roman" w:eastAsia="Times New Roman" w:hAnsi="Times New Roman" w:cs="Times New Roman"/>
                <w:color w:val="9C0006"/>
                <w:sz w:val="24"/>
                <w:szCs w:val="24"/>
                <w:lang w:eastAsia="ru-RU"/>
              </w:rPr>
              <w:t>-7</w:t>
            </w:r>
          </w:p>
        </w:tc>
      </w:tr>
      <w:tr w:rsidR="00816FC8" w:rsidRPr="00A677CF" w14:paraId="36671BF5"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BDDE7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14:paraId="250B72F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общеразвивающего вида № 76»</w:t>
            </w:r>
          </w:p>
        </w:tc>
        <w:tc>
          <w:tcPr>
            <w:tcW w:w="0" w:type="auto"/>
            <w:tcBorders>
              <w:top w:val="nil"/>
              <w:left w:val="nil"/>
              <w:bottom w:val="single" w:sz="4" w:space="0" w:color="auto"/>
              <w:right w:val="single" w:sz="4" w:space="0" w:color="auto"/>
            </w:tcBorders>
            <w:shd w:val="clear" w:color="auto" w:fill="auto"/>
            <w:vAlign w:val="center"/>
            <w:hideMark/>
          </w:tcPr>
          <w:p w14:paraId="43452B84" w14:textId="183FCF35"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w:t>
            </w:r>
            <w:r w:rsidR="00816FC8">
              <w:rPr>
                <w:rFonts w:ascii="Times New Roman" w:eastAsia="Times New Roman" w:hAnsi="Times New Roman" w:cs="Times New Roman"/>
                <w:color w:val="000000"/>
                <w:sz w:val="24"/>
                <w:szCs w:val="24"/>
                <w:lang w:eastAsia="ru-RU"/>
              </w:rPr>
              <w:t xml:space="preserve"> </w:t>
            </w:r>
            <w:r w:rsidRPr="00A677CF">
              <w:rPr>
                <w:rFonts w:ascii="Times New Roman" w:eastAsia="Times New Roman" w:hAnsi="Times New Roman" w:cs="Times New Roman"/>
                <w:color w:val="000000"/>
                <w:sz w:val="24"/>
                <w:szCs w:val="24"/>
                <w:lang w:eastAsia="ru-RU"/>
              </w:rPr>
              <w:t>Б</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w:t>
            </w:r>
            <w:proofErr w:type="spellStart"/>
            <w:r w:rsidRPr="00A677CF">
              <w:rPr>
                <w:rFonts w:ascii="Times New Roman" w:eastAsia="Times New Roman" w:hAnsi="Times New Roman" w:cs="Times New Roman"/>
                <w:color w:val="000000"/>
                <w:sz w:val="24"/>
                <w:szCs w:val="24"/>
                <w:lang w:eastAsia="ru-RU"/>
              </w:rPr>
              <w:t>Урманче</w:t>
            </w:r>
            <w:proofErr w:type="spellEnd"/>
            <w:r w:rsidRPr="00A677CF">
              <w:rPr>
                <w:rFonts w:ascii="Times New Roman" w:eastAsia="Times New Roman" w:hAnsi="Times New Roman" w:cs="Times New Roman"/>
                <w:color w:val="000000"/>
                <w:sz w:val="24"/>
                <w:szCs w:val="24"/>
                <w:lang w:eastAsia="ru-RU"/>
              </w:rPr>
              <w:t xml:space="preserve"> 26, 16:53:040104:51</w:t>
            </w:r>
          </w:p>
        </w:tc>
        <w:tc>
          <w:tcPr>
            <w:tcW w:w="0" w:type="auto"/>
            <w:tcBorders>
              <w:top w:val="nil"/>
              <w:left w:val="nil"/>
              <w:bottom w:val="single" w:sz="4" w:space="0" w:color="auto"/>
              <w:right w:val="single" w:sz="4" w:space="0" w:color="auto"/>
            </w:tcBorders>
            <w:shd w:val="clear" w:color="auto" w:fill="auto"/>
            <w:vAlign w:val="center"/>
            <w:hideMark/>
          </w:tcPr>
          <w:p w14:paraId="4FA347F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4 130,50</w:t>
            </w:r>
          </w:p>
        </w:tc>
        <w:tc>
          <w:tcPr>
            <w:tcW w:w="0" w:type="auto"/>
            <w:tcBorders>
              <w:top w:val="nil"/>
              <w:left w:val="nil"/>
              <w:bottom w:val="single" w:sz="4" w:space="0" w:color="auto"/>
              <w:right w:val="single" w:sz="4" w:space="0" w:color="auto"/>
            </w:tcBorders>
            <w:shd w:val="clear" w:color="auto" w:fill="auto"/>
            <w:vAlign w:val="center"/>
            <w:hideMark/>
          </w:tcPr>
          <w:p w14:paraId="460D710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44</w:t>
            </w:r>
          </w:p>
        </w:tc>
        <w:tc>
          <w:tcPr>
            <w:tcW w:w="0" w:type="auto"/>
            <w:tcBorders>
              <w:top w:val="nil"/>
              <w:left w:val="nil"/>
              <w:bottom w:val="single" w:sz="4" w:space="0" w:color="auto"/>
              <w:right w:val="single" w:sz="4" w:space="0" w:color="auto"/>
            </w:tcBorders>
            <w:shd w:val="clear" w:color="auto" w:fill="auto"/>
            <w:vAlign w:val="center"/>
            <w:hideMark/>
          </w:tcPr>
          <w:p w14:paraId="0CB500C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150</w:t>
            </w:r>
          </w:p>
        </w:tc>
        <w:tc>
          <w:tcPr>
            <w:tcW w:w="0" w:type="auto"/>
            <w:tcBorders>
              <w:top w:val="nil"/>
              <w:left w:val="nil"/>
              <w:bottom w:val="single" w:sz="4" w:space="0" w:color="auto"/>
              <w:right w:val="single" w:sz="4" w:space="0" w:color="auto"/>
            </w:tcBorders>
            <w:shd w:val="clear" w:color="auto" w:fill="auto"/>
            <w:vAlign w:val="center"/>
            <w:hideMark/>
          </w:tcPr>
          <w:p w14:paraId="16EB2B0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245</w:t>
            </w:r>
          </w:p>
        </w:tc>
        <w:tc>
          <w:tcPr>
            <w:tcW w:w="0" w:type="auto"/>
            <w:tcBorders>
              <w:top w:val="nil"/>
              <w:left w:val="nil"/>
              <w:bottom w:val="single" w:sz="4" w:space="0" w:color="auto"/>
              <w:right w:val="single" w:sz="4" w:space="0" w:color="auto"/>
            </w:tcBorders>
            <w:shd w:val="clear" w:color="auto" w:fill="auto"/>
            <w:vAlign w:val="center"/>
            <w:hideMark/>
          </w:tcPr>
          <w:p w14:paraId="56DEA4D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95</w:t>
            </w:r>
          </w:p>
        </w:tc>
      </w:tr>
      <w:tr w:rsidR="00816FC8" w:rsidRPr="00A677CF" w14:paraId="3B755FD1"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A85AE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48</w:t>
            </w:r>
          </w:p>
        </w:tc>
        <w:tc>
          <w:tcPr>
            <w:tcW w:w="0" w:type="auto"/>
            <w:tcBorders>
              <w:top w:val="nil"/>
              <w:left w:val="nil"/>
              <w:bottom w:val="single" w:sz="4" w:space="0" w:color="auto"/>
              <w:right w:val="single" w:sz="4" w:space="0" w:color="auto"/>
            </w:tcBorders>
            <w:shd w:val="clear" w:color="auto" w:fill="auto"/>
            <w:vAlign w:val="center"/>
            <w:hideMark/>
          </w:tcPr>
          <w:p w14:paraId="51B3FBA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общеразвивающего вида № 80»</w:t>
            </w:r>
          </w:p>
        </w:tc>
        <w:tc>
          <w:tcPr>
            <w:tcW w:w="0" w:type="auto"/>
            <w:tcBorders>
              <w:top w:val="nil"/>
              <w:left w:val="nil"/>
              <w:bottom w:val="single" w:sz="4" w:space="0" w:color="auto"/>
              <w:right w:val="single" w:sz="4" w:space="0" w:color="auto"/>
            </w:tcBorders>
            <w:shd w:val="clear" w:color="auto" w:fill="auto"/>
            <w:vAlign w:val="center"/>
            <w:hideMark/>
          </w:tcPr>
          <w:p w14:paraId="00CAF8B0" w14:textId="188B3701"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Б</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w:t>
            </w:r>
            <w:proofErr w:type="spellStart"/>
            <w:r w:rsidRPr="00A677CF">
              <w:rPr>
                <w:rFonts w:ascii="Times New Roman" w:eastAsia="Times New Roman" w:hAnsi="Times New Roman" w:cs="Times New Roman"/>
                <w:color w:val="000000"/>
                <w:sz w:val="24"/>
                <w:szCs w:val="24"/>
                <w:lang w:eastAsia="ru-RU"/>
              </w:rPr>
              <w:t>Урманче</w:t>
            </w:r>
            <w:proofErr w:type="spellEnd"/>
            <w:r w:rsidRPr="00A677CF">
              <w:rPr>
                <w:rFonts w:ascii="Times New Roman" w:eastAsia="Times New Roman" w:hAnsi="Times New Roman" w:cs="Times New Roman"/>
                <w:color w:val="000000"/>
                <w:sz w:val="24"/>
                <w:szCs w:val="24"/>
                <w:lang w:eastAsia="ru-RU"/>
              </w:rPr>
              <w:t xml:space="preserve"> 29а, 16:53:040206:15</w:t>
            </w:r>
          </w:p>
        </w:tc>
        <w:tc>
          <w:tcPr>
            <w:tcW w:w="0" w:type="auto"/>
            <w:tcBorders>
              <w:top w:val="nil"/>
              <w:left w:val="nil"/>
              <w:bottom w:val="single" w:sz="4" w:space="0" w:color="auto"/>
              <w:right w:val="single" w:sz="4" w:space="0" w:color="auto"/>
            </w:tcBorders>
            <w:shd w:val="clear" w:color="auto" w:fill="auto"/>
            <w:vAlign w:val="center"/>
            <w:hideMark/>
          </w:tcPr>
          <w:p w14:paraId="05B32D7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4 306,40</w:t>
            </w:r>
          </w:p>
        </w:tc>
        <w:tc>
          <w:tcPr>
            <w:tcW w:w="0" w:type="auto"/>
            <w:tcBorders>
              <w:top w:val="nil"/>
              <w:left w:val="nil"/>
              <w:bottom w:val="single" w:sz="4" w:space="0" w:color="auto"/>
              <w:right w:val="single" w:sz="4" w:space="0" w:color="auto"/>
            </w:tcBorders>
            <w:shd w:val="clear" w:color="auto" w:fill="auto"/>
            <w:vAlign w:val="center"/>
            <w:hideMark/>
          </w:tcPr>
          <w:p w14:paraId="45E2EFB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58</w:t>
            </w:r>
          </w:p>
        </w:tc>
        <w:tc>
          <w:tcPr>
            <w:tcW w:w="0" w:type="auto"/>
            <w:tcBorders>
              <w:top w:val="nil"/>
              <w:left w:val="nil"/>
              <w:bottom w:val="single" w:sz="4" w:space="0" w:color="auto"/>
              <w:right w:val="single" w:sz="4" w:space="0" w:color="auto"/>
            </w:tcBorders>
            <w:shd w:val="clear" w:color="auto" w:fill="auto"/>
            <w:vAlign w:val="center"/>
            <w:hideMark/>
          </w:tcPr>
          <w:p w14:paraId="2E121BA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249</w:t>
            </w:r>
          </w:p>
        </w:tc>
        <w:tc>
          <w:tcPr>
            <w:tcW w:w="0" w:type="auto"/>
            <w:tcBorders>
              <w:top w:val="nil"/>
              <w:left w:val="nil"/>
              <w:bottom w:val="single" w:sz="4" w:space="0" w:color="auto"/>
              <w:right w:val="single" w:sz="4" w:space="0" w:color="auto"/>
            </w:tcBorders>
            <w:shd w:val="clear" w:color="auto" w:fill="auto"/>
            <w:vAlign w:val="center"/>
            <w:hideMark/>
          </w:tcPr>
          <w:p w14:paraId="07BB685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250</w:t>
            </w:r>
          </w:p>
        </w:tc>
        <w:tc>
          <w:tcPr>
            <w:tcW w:w="0" w:type="auto"/>
            <w:tcBorders>
              <w:top w:val="nil"/>
              <w:left w:val="nil"/>
              <w:bottom w:val="single" w:sz="4" w:space="0" w:color="auto"/>
              <w:right w:val="single" w:sz="4" w:space="0" w:color="auto"/>
            </w:tcBorders>
            <w:shd w:val="clear" w:color="auto" w:fill="auto"/>
            <w:vAlign w:val="center"/>
            <w:hideMark/>
          </w:tcPr>
          <w:p w14:paraId="3B9E1AC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w:t>
            </w:r>
          </w:p>
        </w:tc>
      </w:tr>
      <w:tr w:rsidR="00816FC8" w:rsidRPr="00A677CF" w14:paraId="7F0810A8"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E9988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49</w:t>
            </w:r>
          </w:p>
        </w:tc>
        <w:tc>
          <w:tcPr>
            <w:tcW w:w="0" w:type="auto"/>
            <w:tcBorders>
              <w:top w:val="nil"/>
              <w:left w:val="nil"/>
              <w:bottom w:val="single" w:sz="4" w:space="0" w:color="auto"/>
              <w:right w:val="single" w:sz="4" w:space="0" w:color="auto"/>
            </w:tcBorders>
            <w:shd w:val="clear" w:color="auto" w:fill="auto"/>
            <w:vAlign w:val="center"/>
            <w:hideMark/>
          </w:tcPr>
          <w:p w14:paraId="3C8CAD4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««Центр развития ребенка-детский сад № 82 «Солнечные лучики» НМР РТ</w:t>
            </w:r>
          </w:p>
        </w:tc>
        <w:tc>
          <w:tcPr>
            <w:tcW w:w="0" w:type="auto"/>
            <w:tcBorders>
              <w:top w:val="nil"/>
              <w:left w:val="nil"/>
              <w:bottom w:val="single" w:sz="4" w:space="0" w:color="auto"/>
              <w:right w:val="single" w:sz="4" w:space="0" w:color="auto"/>
            </w:tcBorders>
            <w:shd w:val="clear" w:color="auto" w:fill="auto"/>
            <w:vAlign w:val="center"/>
            <w:hideMark/>
          </w:tcPr>
          <w:p w14:paraId="7BE09F3C" w14:textId="2FC9ED6B"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Химиков 55, 16:53:040206:51</w:t>
            </w:r>
          </w:p>
        </w:tc>
        <w:tc>
          <w:tcPr>
            <w:tcW w:w="0" w:type="auto"/>
            <w:tcBorders>
              <w:top w:val="nil"/>
              <w:left w:val="nil"/>
              <w:bottom w:val="single" w:sz="4" w:space="0" w:color="auto"/>
              <w:right w:val="single" w:sz="4" w:space="0" w:color="auto"/>
            </w:tcBorders>
            <w:shd w:val="clear" w:color="auto" w:fill="auto"/>
            <w:vAlign w:val="center"/>
            <w:hideMark/>
          </w:tcPr>
          <w:p w14:paraId="7349B93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4 358,70</w:t>
            </w:r>
          </w:p>
        </w:tc>
        <w:tc>
          <w:tcPr>
            <w:tcW w:w="0" w:type="auto"/>
            <w:tcBorders>
              <w:top w:val="nil"/>
              <w:left w:val="nil"/>
              <w:bottom w:val="single" w:sz="4" w:space="0" w:color="auto"/>
              <w:right w:val="single" w:sz="4" w:space="0" w:color="auto"/>
            </w:tcBorders>
            <w:shd w:val="clear" w:color="auto" w:fill="auto"/>
            <w:vAlign w:val="center"/>
            <w:hideMark/>
          </w:tcPr>
          <w:p w14:paraId="6E52FC3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57</w:t>
            </w:r>
          </w:p>
        </w:tc>
        <w:tc>
          <w:tcPr>
            <w:tcW w:w="0" w:type="auto"/>
            <w:tcBorders>
              <w:top w:val="nil"/>
              <w:left w:val="nil"/>
              <w:bottom w:val="single" w:sz="4" w:space="0" w:color="auto"/>
              <w:right w:val="single" w:sz="4" w:space="0" w:color="auto"/>
            </w:tcBorders>
            <w:shd w:val="clear" w:color="auto" w:fill="auto"/>
            <w:vAlign w:val="center"/>
            <w:hideMark/>
          </w:tcPr>
          <w:p w14:paraId="00A1F13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205</w:t>
            </w:r>
          </w:p>
        </w:tc>
        <w:tc>
          <w:tcPr>
            <w:tcW w:w="0" w:type="auto"/>
            <w:tcBorders>
              <w:top w:val="nil"/>
              <w:left w:val="nil"/>
              <w:bottom w:val="single" w:sz="4" w:space="0" w:color="auto"/>
              <w:right w:val="single" w:sz="4" w:space="0" w:color="auto"/>
            </w:tcBorders>
            <w:shd w:val="clear" w:color="auto" w:fill="auto"/>
            <w:vAlign w:val="center"/>
            <w:hideMark/>
          </w:tcPr>
          <w:p w14:paraId="5FAEB55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245</w:t>
            </w:r>
          </w:p>
        </w:tc>
        <w:tc>
          <w:tcPr>
            <w:tcW w:w="0" w:type="auto"/>
            <w:tcBorders>
              <w:top w:val="nil"/>
              <w:left w:val="nil"/>
              <w:bottom w:val="single" w:sz="4" w:space="0" w:color="auto"/>
              <w:right w:val="single" w:sz="4" w:space="0" w:color="auto"/>
            </w:tcBorders>
            <w:shd w:val="clear" w:color="auto" w:fill="auto"/>
            <w:vAlign w:val="center"/>
            <w:hideMark/>
          </w:tcPr>
          <w:p w14:paraId="4C6FFB4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40</w:t>
            </w:r>
          </w:p>
        </w:tc>
      </w:tr>
      <w:tr w:rsidR="00816FC8" w:rsidRPr="00A677CF" w14:paraId="186E1408"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7407D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50</w:t>
            </w:r>
          </w:p>
        </w:tc>
        <w:tc>
          <w:tcPr>
            <w:tcW w:w="0" w:type="auto"/>
            <w:tcBorders>
              <w:top w:val="nil"/>
              <w:left w:val="nil"/>
              <w:bottom w:val="single" w:sz="4" w:space="0" w:color="auto"/>
              <w:right w:val="single" w:sz="4" w:space="0" w:color="auto"/>
            </w:tcBorders>
            <w:shd w:val="clear" w:color="auto" w:fill="auto"/>
            <w:vAlign w:val="center"/>
            <w:hideMark/>
          </w:tcPr>
          <w:p w14:paraId="455EE62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общеразвивающего вида № 83»</w:t>
            </w:r>
          </w:p>
        </w:tc>
        <w:tc>
          <w:tcPr>
            <w:tcW w:w="0" w:type="auto"/>
            <w:tcBorders>
              <w:top w:val="nil"/>
              <w:left w:val="nil"/>
              <w:bottom w:val="single" w:sz="4" w:space="0" w:color="auto"/>
              <w:right w:val="single" w:sz="4" w:space="0" w:color="auto"/>
            </w:tcBorders>
            <w:shd w:val="clear" w:color="auto" w:fill="auto"/>
            <w:vAlign w:val="center"/>
            <w:hideMark/>
          </w:tcPr>
          <w:p w14:paraId="64B14967" w14:textId="271010D2"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w:t>
            </w:r>
            <w:r w:rsidR="00816FC8">
              <w:rPr>
                <w:rFonts w:ascii="Times New Roman" w:eastAsia="Times New Roman" w:hAnsi="Times New Roman" w:cs="Times New Roman"/>
                <w:color w:val="000000"/>
                <w:sz w:val="24"/>
                <w:szCs w:val="24"/>
                <w:lang w:eastAsia="ru-RU"/>
              </w:rPr>
              <w:t xml:space="preserve"> </w:t>
            </w:r>
            <w:r w:rsidRPr="00A677CF">
              <w:rPr>
                <w:rFonts w:ascii="Times New Roman" w:eastAsia="Times New Roman" w:hAnsi="Times New Roman" w:cs="Times New Roman"/>
                <w:color w:val="000000"/>
                <w:sz w:val="24"/>
                <w:szCs w:val="24"/>
                <w:lang w:eastAsia="ru-RU"/>
              </w:rPr>
              <w:t>Б</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w:t>
            </w:r>
            <w:proofErr w:type="spellStart"/>
            <w:r w:rsidRPr="00A677CF">
              <w:rPr>
                <w:rFonts w:ascii="Times New Roman" w:eastAsia="Times New Roman" w:hAnsi="Times New Roman" w:cs="Times New Roman"/>
                <w:color w:val="000000"/>
                <w:sz w:val="24"/>
                <w:szCs w:val="24"/>
                <w:lang w:eastAsia="ru-RU"/>
              </w:rPr>
              <w:t>Урманче</w:t>
            </w:r>
            <w:proofErr w:type="spellEnd"/>
            <w:r w:rsidRPr="00A677CF">
              <w:rPr>
                <w:rFonts w:ascii="Times New Roman" w:eastAsia="Times New Roman" w:hAnsi="Times New Roman" w:cs="Times New Roman"/>
                <w:color w:val="000000"/>
                <w:sz w:val="24"/>
                <w:szCs w:val="24"/>
                <w:lang w:eastAsia="ru-RU"/>
              </w:rPr>
              <w:t xml:space="preserve"> 5, 16:53:040206:52</w:t>
            </w:r>
          </w:p>
        </w:tc>
        <w:tc>
          <w:tcPr>
            <w:tcW w:w="0" w:type="auto"/>
            <w:tcBorders>
              <w:top w:val="nil"/>
              <w:left w:val="nil"/>
              <w:bottom w:val="single" w:sz="4" w:space="0" w:color="auto"/>
              <w:right w:val="single" w:sz="4" w:space="0" w:color="auto"/>
            </w:tcBorders>
            <w:shd w:val="clear" w:color="auto" w:fill="auto"/>
            <w:vAlign w:val="center"/>
            <w:hideMark/>
          </w:tcPr>
          <w:p w14:paraId="0059D45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4 356,30</w:t>
            </w:r>
          </w:p>
        </w:tc>
        <w:tc>
          <w:tcPr>
            <w:tcW w:w="0" w:type="auto"/>
            <w:tcBorders>
              <w:top w:val="nil"/>
              <w:left w:val="nil"/>
              <w:bottom w:val="single" w:sz="4" w:space="0" w:color="auto"/>
              <w:right w:val="single" w:sz="4" w:space="0" w:color="auto"/>
            </w:tcBorders>
            <w:shd w:val="clear" w:color="auto" w:fill="auto"/>
            <w:vAlign w:val="center"/>
            <w:hideMark/>
          </w:tcPr>
          <w:p w14:paraId="1133612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53</w:t>
            </w:r>
          </w:p>
        </w:tc>
        <w:tc>
          <w:tcPr>
            <w:tcW w:w="0" w:type="auto"/>
            <w:tcBorders>
              <w:top w:val="nil"/>
              <w:left w:val="nil"/>
              <w:bottom w:val="single" w:sz="4" w:space="0" w:color="auto"/>
              <w:right w:val="single" w:sz="4" w:space="0" w:color="auto"/>
            </w:tcBorders>
            <w:shd w:val="clear" w:color="auto" w:fill="auto"/>
            <w:vAlign w:val="center"/>
            <w:hideMark/>
          </w:tcPr>
          <w:p w14:paraId="7B23B9D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140</w:t>
            </w:r>
          </w:p>
        </w:tc>
        <w:tc>
          <w:tcPr>
            <w:tcW w:w="0" w:type="auto"/>
            <w:tcBorders>
              <w:top w:val="nil"/>
              <w:left w:val="nil"/>
              <w:bottom w:val="single" w:sz="4" w:space="0" w:color="auto"/>
              <w:right w:val="single" w:sz="4" w:space="0" w:color="auto"/>
            </w:tcBorders>
            <w:shd w:val="clear" w:color="auto" w:fill="auto"/>
            <w:vAlign w:val="center"/>
            <w:hideMark/>
          </w:tcPr>
          <w:p w14:paraId="249D41A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245</w:t>
            </w:r>
          </w:p>
        </w:tc>
        <w:tc>
          <w:tcPr>
            <w:tcW w:w="0" w:type="auto"/>
            <w:tcBorders>
              <w:top w:val="nil"/>
              <w:left w:val="nil"/>
              <w:bottom w:val="single" w:sz="4" w:space="0" w:color="auto"/>
              <w:right w:val="single" w:sz="4" w:space="0" w:color="auto"/>
            </w:tcBorders>
            <w:shd w:val="clear" w:color="auto" w:fill="auto"/>
            <w:vAlign w:val="center"/>
            <w:hideMark/>
          </w:tcPr>
          <w:p w14:paraId="3FED94B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105</w:t>
            </w:r>
          </w:p>
        </w:tc>
      </w:tr>
      <w:tr w:rsidR="00816FC8" w:rsidRPr="00A677CF" w14:paraId="104EA00B"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03468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51</w:t>
            </w:r>
          </w:p>
        </w:tc>
        <w:tc>
          <w:tcPr>
            <w:tcW w:w="0" w:type="auto"/>
            <w:tcBorders>
              <w:top w:val="nil"/>
              <w:left w:val="nil"/>
              <w:bottom w:val="single" w:sz="4" w:space="0" w:color="auto"/>
              <w:right w:val="single" w:sz="4" w:space="0" w:color="auto"/>
            </w:tcBorders>
            <w:shd w:val="clear" w:color="auto" w:fill="auto"/>
            <w:vAlign w:val="center"/>
            <w:hideMark/>
          </w:tcPr>
          <w:p w14:paraId="62B692A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общеразвивающего вида № 84»</w:t>
            </w:r>
          </w:p>
        </w:tc>
        <w:tc>
          <w:tcPr>
            <w:tcW w:w="0" w:type="auto"/>
            <w:tcBorders>
              <w:top w:val="nil"/>
              <w:left w:val="nil"/>
              <w:bottom w:val="single" w:sz="4" w:space="0" w:color="auto"/>
              <w:right w:val="single" w:sz="4" w:space="0" w:color="auto"/>
            </w:tcBorders>
            <w:shd w:val="clear" w:color="auto" w:fill="auto"/>
            <w:vAlign w:val="center"/>
            <w:hideMark/>
          </w:tcPr>
          <w:p w14:paraId="1124B4B6" w14:textId="2E621E62"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Мира 34, 16:53:04 01 03:33</w:t>
            </w:r>
          </w:p>
        </w:tc>
        <w:tc>
          <w:tcPr>
            <w:tcW w:w="0" w:type="auto"/>
            <w:tcBorders>
              <w:top w:val="nil"/>
              <w:left w:val="nil"/>
              <w:bottom w:val="single" w:sz="4" w:space="0" w:color="auto"/>
              <w:right w:val="single" w:sz="4" w:space="0" w:color="auto"/>
            </w:tcBorders>
            <w:shd w:val="clear" w:color="auto" w:fill="auto"/>
            <w:vAlign w:val="center"/>
            <w:hideMark/>
          </w:tcPr>
          <w:p w14:paraId="48356BC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4 319,90</w:t>
            </w:r>
          </w:p>
        </w:tc>
        <w:tc>
          <w:tcPr>
            <w:tcW w:w="0" w:type="auto"/>
            <w:tcBorders>
              <w:top w:val="nil"/>
              <w:left w:val="nil"/>
              <w:bottom w:val="single" w:sz="4" w:space="0" w:color="auto"/>
              <w:right w:val="single" w:sz="4" w:space="0" w:color="auto"/>
            </w:tcBorders>
            <w:shd w:val="clear" w:color="auto" w:fill="auto"/>
            <w:vAlign w:val="center"/>
            <w:hideMark/>
          </w:tcPr>
          <w:p w14:paraId="4473A97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49</w:t>
            </w:r>
          </w:p>
        </w:tc>
        <w:tc>
          <w:tcPr>
            <w:tcW w:w="0" w:type="auto"/>
            <w:tcBorders>
              <w:top w:val="nil"/>
              <w:left w:val="nil"/>
              <w:bottom w:val="single" w:sz="4" w:space="0" w:color="auto"/>
              <w:right w:val="single" w:sz="4" w:space="0" w:color="auto"/>
            </w:tcBorders>
            <w:shd w:val="clear" w:color="auto" w:fill="auto"/>
            <w:vAlign w:val="center"/>
            <w:hideMark/>
          </w:tcPr>
          <w:p w14:paraId="24386E8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179</w:t>
            </w:r>
          </w:p>
        </w:tc>
        <w:tc>
          <w:tcPr>
            <w:tcW w:w="0" w:type="auto"/>
            <w:tcBorders>
              <w:top w:val="nil"/>
              <w:left w:val="nil"/>
              <w:bottom w:val="single" w:sz="4" w:space="0" w:color="auto"/>
              <w:right w:val="single" w:sz="4" w:space="0" w:color="auto"/>
            </w:tcBorders>
            <w:shd w:val="clear" w:color="auto" w:fill="auto"/>
            <w:vAlign w:val="center"/>
            <w:hideMark/>
          </w:tcPr>
          <w:p w14:paraId="23F605E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245</w:t>
            </w:r>
          </w:p>
        </w:tc>
        <w:tc>
          <w:tcPr>
            <w:tcW w:w="0" w:type="auto"/>
            <w:tcBorders>
              <w:top w:val="nil"/>
              <w:left w:val="nil"/>
              <w:bottom w:val="single" w:sz="4" w:space="0" w:color="auto"/>
              <w:right w:val="single" w:sz="4" w:space="0" w:color="auto"/>
            </w:tcBorders>
            <w:shd w:val="clear" w:color="auto" w:fill="auto"/>
            <w:vAlign w:val="center"/>
            <w:hideMark/>
          </w:tcPr>
          <w:p w14:paraId="304CE08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66</w:t>
            </w:r>
          </w:p>
        </w:tc>
      </w:tr>
      <w:tr w:rsidR="00816FC8" w:rsidRPr="00A677CF" w14:paraId="6995A8F0"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5E894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52</w:t>
            </w:r>
          </w:p>
        </w:tc>
        <w:tc>
          <w:tcPr>
            <w:tcW w:w="0" w:type="auto"/>
            <w:tcBorders>
              <w:top w:val="nil"/>
              <w:left w:val="nil"/>
              <w:bottom w:val="single" w:sz="4" w:space="0" w:color="auto"/>
              <w:right w:val="single" w:sz="4" w:space="0" w:color="auto"/>
            </w:tcBorders>
            <w:shd w:val="clear" w:color="auto" w:fill="auto"/>
            <w:vAlign w:val="center"/>
            <w:hideMark/>
          </w:tcPr>
          <w:p w14:paraId="4CC56D5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общеразвивающего вида № 86»</w:t>
            </w:r>
          </w:p>
        </w:tc>
        <w:tc>
          <w:tcPr>
            <w:tcW w:w="0" w:type="auto"/>
            <w:tcBorders>
              <w:top w:val="nil"/>
              <w:left w:val="nil"/>
              <w:bottom w:val="single" w:sz="4" w:space="0" w:color="auto"/>
              <w:right w:val="single" w:sz="4" w:space="0" w:color="auto"/>
            </w:tcBorders>
            <w:shd w:val="clear" w:color="auto" w:fill="auto"/>
            <w:vAlign w:val="center"/>
            <w:hideMark/>
          </w:tcPr>
          <w:p w14:paraId="4D0088CF" w14:textId="45F20740"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Мира 50а, 16:53:040103:41</w:t>
            </w:r>
          </w:p>
        </w:tc>
        <w:tc>
          <w:tcPr>
            <w:tcW w:w="0" w:type="auto"/>
            <w:tcBorders>
              <w:top w:val="nil"/>
              <w:left w:val="nil"/>
              <w:bottom w:val="single" w:sz="4" w:space="0" w:color="auto"/>
              <w:right w:val="single" w:sz="4" w:space="0" w:color="auto"/>
            </w:tcBorders>
            <w:shd w:val="clear" w:color="auto" w:fill="auto"/>
            <w:vAlign w:val="center"/>
            <w:hideMark/>
          </w:tcPr>
          <w:p w14:paraId="288D3DC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4 296,20</w:t>
            </w:r>
          </w:p>
        </w:tc>
        <w:tc>
          <w:tcPr>
            <w:tcW w:w="0" w:type="auto"/>
            <w:tcBorders>
              <w:top w:val="nil"/>
              <w:left w:val="nil"/>
              <w:bottom w:val="single" w:sz="4" w:space="0" w:color="auto"/>
              <w:right w:val="single" w:sz="4" w:space="0" w:color="auto"/>
            </w:tcBorders>
            <w:shd w:val="clear" w:color="auto" w:fill="auto"/>
            <w:vAlign w:val="center"/>
            <w:hideMark/>
          </w:tcPr>
          <w:p w14:paraId="4D86AC5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48</w:t>
            </w:r>
          </w:p>
        </w:tc>
        <w:tc>
          <w:tcPr>
            <w:tcW w:w="0" w:type="auto"/>
            <w:tcBorders>
              <w:top w:val="nil"/>
              <w:left w:val="nil"/>
              <w:bottom w:val="single" w:sz="4" w:space="0" w:color="auto"/>
              <w:right w:val="single" w:sz="4" w:space="0" w:color="auto"/>
            </w:tcBorders>
            <w:shd w:val="clear" w:color="auto" w:fill="auto"/>
            <w:vAlign w:val="center"/>
            <w:hideMark/>
          </w:tcPr>
          <w:p w14:paraId="428E6B4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200</w:t>
            </w:r>
          </w:p>
        </w:tc>
        <w:tc>
          <w:tcPr>
            <w:tcW w:w="0" w:type="auto"/>
            <w:tcBorders>
              <w:top w:val="nil"/>
              <w:left w:val="nil"/>
              <w:bottom w:val="single" w:sz="4" w:space="0" w:color="auto"/>
              <w:right w:val="single" w:sz="4" w:space="0" w:color="auto"/>
            </w:tcBorders>
            <w:shd w:val="clear" w:color="auto" w:fill="auto"/>
            <w:vAlign w:val="center"/>
            <w:hideMark/>
          </w:tcPr>
          <w:p w14:paraId="6CB695A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240</w:t>
            </w:r>
          </w:p>
        </w:tc>
        <w:tc>
          <w:tcPr>
            <w:tcW w:w="0" w:type="auto"/>
            <w:tcBorders>
              <w:top w:val="nil"/>
              <w:left w:val="nil"/>
              <w:bottom w:val="single" w:sz="4" w:space="0" w:color="auto"/>
              <w:right w:val="single" w:sz="4" w:space="0" w:color="auto"/>
            </w:tcBorders>
            <w:shd w:val="clear" w:color="auto" w:fill="auto"/>
            <w:vAlign w:val="center"/>
            <w:hideMark/>
          </w:tcPr>
          <w:p w14:paraId="3398021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40</w:t>
            </w:r>
          </w:p>
        </w:tc>
      </w:tr>
      <w:tr w:rsidR="00816FC8" w:rsidRPr="00A677CF" w14:paraId="0010E3C3"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7EE4F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53</w:t>
            </w:r>
          </w:p>
        </w:tc>
        <w:tc>
          <w:tcPr>
            <w:tcW w:w="0" w:type="auto"/>
            <w:tcBorders>
              <w:top w:val="nil"/>
              <w:left w:val="nil"/>
              <w:bottom w:val="single" w:sz="4" w:space="0" w:color="auto"/>
              <w:right w:val="single" w:sz="4" w:space="0" w:color="auto"/>
            </w:tcBorders>
            <w:shd w:val="clear" w:color="auto" w:fill="auto"/>
            <w:vAlign w:val="center"/>
            <w:hideMark/>
          </w:tcPr>
          <w:p w14:paraId="7821BEA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комбинированного вида № 87»</w:t>
            </w:r>
          </w:p>
        </w:tc>
        <w:tc>
          <w:tcPr>
            <w:tcW w:w="0" w:type="auto"/>
            <w:tcBorders>
              <w:top w:val="nil"/>
              <w:left w:val="nil"/>
              <w:bottom w:val="single" w:sz="4" w:space="0" w:color="auto"/>
              <w:right w:val="single" w:sz="4" w:space="0" w:color="auto"/>
            </w:tcBorders>
            <w:shd w:val="clear" w:color="auto" w:fill="auto"/>
            <w:vAlign w:val="center"/>
            <w:hideMark/>
          </w:tcPr>
          <w:p w14:paraId="419BE2FC" w14:textId="710D041B"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w:t>
            </w:r>
            <w:proofErr w:type="spellStart"/>
            <w:r w:rsidRPr="00A677CF">
              <w:rPr>
                <w:rFonts w:ascii="Times New Roman" w:eastAsia="Times New Roman" w:hAnsi="Times New Roman" w:cs="Times New Roman"/>
                <w:color w:val="000000"/>
                <w:sz w:val="24"/>
                <w:szCs w:val="24"/>
                <w:lang w:eastAsia="ru-RU"/>
              </w:rPr>
              <w:t>Сююмбике</w:t>
            </w:r>
            <w:proofErr w:type="spellEnd"/>
            <w:r w:rsidRPr="00A677CF">
              <w:rPr>
                <w:rFonts w:ascii="Times New Roman" w:eastAsia="Times New Roman" w:hAnsi="Times New Roman" w:cs="Times New Roman"/>
                <w:color w:val="000000"/>
                <w:sz w:val="24"/>
                <w:szCs w:val="24"/>
                <w:lang w:eastAsia="ru-RU"/>
              </w:rPr>
              <w:t xml:space="preserve"> 54, 16:53:040103:32</w:t>
            </w:r>
          </w:p>
        </w:tc>
        <w:tc>
          <w:tcPr>
            <w:tcW w:w="0" w:type="auto"/>
            <w:tcBorders>
              <w:top w:val="nil"/>
              <w:left w:val="nil"/>
              <w:bottom w:val="single" w:sz="4" w:space="0" w:color="auto"/>
              <w:right w:val="single" w:sz="4" w:space="0" w:color="auto"/>
            </w:tcBorders>
            <w:shd w:val="clear" w:color="auto" w:fill="auto"/>
            <w:vAlign w:val="center"/>
            <w:hideMark/>
          </w:tcPr>
          <w:p w14:paraId="145FC0F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4 450,90</w:t>
            </w:r>
          </w:p>
        </w:tc>
        <w:tc>
          <w:tcPr>
            <w:tcW w:w="0" w:type="auto"/>
            <w:tcBorders>
              <w:top w:val="nil"/>
              <w:left w:val="nil"/>
              <w:bottom w:val="single" w:sz="4" w:space="0" w:color="auto"/>
              <w:right w:val="single" w:sz="4" w:space="0" w:color="auto"/>
            </w:tcBorders>
            <w:shd w:val="clear" w:color="auto" w:fill="auto"/>
            <w:vAlign w:val="center"/>
            <w:hideMark/>
          </w:tcPr>
          <w:p w14:paraId="387B121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52</w:t>
            </w:r>
          </w:p>
        </w:tc>
        <w:tc>
          <w:tcPr>
            <w:tcW w:w="0" w:type="auto"/>
            <w:tcBorders>
              <w:top w:val="nil"/>
              <w:left w:val="nil"/>
              <w:bottom w:val="single" w:sz="4" w:space="0" w:color="auto"/>
              <w:right w:val="single" w:sz="4" w:space="0" w:color="auto"/>
            </w:tcBorders>
            <w:shd w:val="clear" w:color="auto" w:fill="auto"/>
            <w:vAlign w:val="center"/>
            <w:hideMark/>
          </w:tcPr>
          <w:p w14:paraId="6471929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210</w:t>
            </w:r>
          </w:p>
        </w:tc>
        <w:tc>
          <w:tcPr>
            <w:tcW w:w="0" w:type="auto"/>
            <w:tcBorders>
              <w:top w:val="nil"/>
              <w:left w:val="nil"/>
              <w:bottom w:val="single" w:sz="4" w:space="0" w:color="auto"/>
              <w:right w:val="single" w:sz="4" w:space="0" w:color="auto"/>
            </w:tcBorders>
            <w:shd w:val="clear" w:color="auto" w:fill="auto"/>
            <w:vAlign w:val="center"/>
            <w:hideMark/>
          </w:tcPr>
          <w:p w14:paraId="7412427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210</w:t>
            </w:r>
          </w:p>
        </w:tc>
        <w:tc>
          <w:tcPr>
            <w:tcW w:w="0" w:type="auto"/>
            <w:tcBorders>
              <w:top w:val="nil"/>
              <w:left w:val="nil"/>
              <w:bottom w:val="single" w:sz="4" w:space="0" w:color="auto"/>
              <w:right w:val="single" w:sz="4" w:space="0" w:color="auto"/>
            </w:tcBorders>
            <w:shd w:val="clear" w:color="auto" w:fill="auto"/>
            <w:vAlign w:val="center"/>
            <w:hideMark/>
          </w:tcPr>
          <w:p w14:paraId="7B8D8AC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0</w:t>
            </w:r>
          </w:p>
        </w:tc>
      </w:tr>
      <w:tr w:rsidR="00816FC8" w:rsidRPr="00A677CF" w14:paraId="439D3E1A"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FE54A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54</w:t>
            </w:r>
          </w:p>
        </w:tc>
        <w:tc>
          <w:tcPr>
            <w:tcW w:w="0" w:type="auto"/>
            <w:tcBorders>
              <w:top w:val="nil"/>
              <w:left w:val="nil"/>
              <w:bottom w:val="single" w:sz="4" w:space="0" w:color="auto"/>
              <w:right w:val="single" w:sz="4" w:space="0" w:color="auto"/>
            </w:tcBorders>
            <w:shd w:val="clear" w:color="auto" w:fill="auto"/>
            <w:vAlign w:val="center"/>
            <w:hideMark/>
          </w:tcPr>
          <w:p w14:paraId="1201857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общеразвивающего вида № 88»</w:t>
            </w:r>
          </w:p>
        </w:tc>
        <w:tc>
          <w:tcPr>
            <w:tcW w:w="0" w:type="auto"/>
            <w:tcBorders>
              <w:top w:val="nil"/>
              <w:left w:val="nil"/>
              <w:bottom w:val="single" w:sz="4" w:space="0" w:color="auto"/>
              <w:right w:val="single" w:sz="4" w:space="0" w:color="auto"/>
            </w:tcBorders>
            <w:shd w:val="clear" w:color="auto" w:fill="auto"/>
            <w:vAlign w:val="center"/>
            <w:hideMark/>
          </w:tcPr>
          <w:p w14:paraId="5F694F89" w14:textId="1B636231"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Мира 12, 16:53:040103:16</w:t>
            </w:r>
          </w:p>
        </w:tc>
        <w:tc>
          <w:tcPr>
            <w:tcW w:w="0" w:type="auto"/>
            <w:tcBorders>
              <w:top w:val="nil"/>
              <w:left w:val="nil"/>
              <w:bottom w:val="single" w:sz="4" w:space="0" w:color="auto"/>
              <w:right w:val="single" w:sz="4" w:space="0" w:color="auto"/>
            </w:tcBorders>
            <w:shd w:val="clear" w:color="auto" w:fill="auto"/>
            <w:vAlign w:val="center"/>
            <w:hideMark/>
          </w:tcPr>
          <w:p w14:paraId="661D34E7" w14:textId="77777777" w:rsidR="00A677CF" w:rsidRPr="00A677CF" w:rsidRDefault="00A677CF" w:rsidP="00A01816">
            <w:pPr>
              <w:spacing w:after="0" w:line="240" w:lineRule="auto"/>
              <w:jc w:val="center"/>
              <w:rPr>
                <w:rFonts w:ascii="Times New Roman" w:eastAsia="Times New Roman" w:hAnsi="Times New Roman" w:cs="Times New Roman"/>
                <w:i/>
                <w:iCs/>
                <w:color w:val="000000"/>
                <w:sz w:val="24"/>
                <w:szCs w:val="24"/>
                <w:lang w:eastAsia="ru-RU"/>
              </w:rPr>
            </w:pPr>
            <w:r w:rsidRPr="00A677CF">
              <w:rPr>
                <w:rFonts w:ascii="Times New Roman" w:eastAsia="Times New Roman" w:hAnsi="Times New Roman" w:cs="Times New Roman"/>
                <w:i/>
                <w:iCs/>
                <w:color w:val="000000"/>
                <w:sz w:val="24"/>
                <w:szCs w:val="24"/>
                <w:lang w:val="en-US" w:eastAsia="ru-RU"/>
              </w:rPr>
              <w:t>4 378,60</w:t>
            </w:r>
          </w:p>
        </w:tc>
        <w:tc>
          <w:tcPr>
            <w:tcW w:w="0" w:type="auto"/>
            <w:tcBorders>
              <w:top w:val="nil"/>
              <w:left w:val="nil"/>
              <w:bottom w:val="single" w:sz="4" w:space="0" w:color="auto"/>
              <w:right w:val="single" w:sz="4" w:space="0" w:color="auto"/>
            </w:tcBorders>
            <w:shd w:val="clear" w:color="auto" w:fill="auto"/>
            <w:vAlign w:val="center"/>
            <w:hideMark/>
          </w:tcPr>
          <w:p w14:paraId="09835E9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0FD12E3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142</w:t>
            </w:r>
          </w:p>
        </w:tc>
        <w:tc>
          <w:tcPr>
            <w:tcW w:w="0" w:type="auto"/>
            <w:tcBorders>
              <w:top w:val="nil"/>
              <w:left w:val="nil"/>
              <w:bottom w:val="single" w:sz="4" w:space="0" w:color="auto"/>
              <w:right w:val="single" w:sz="4" w:space="0" w:color="auto"/>
            </w:tcBorders>
            <w:shd w:val="clear" w:color="auto" w:fill="auto"/>
            <w:vAlign w:val="center"/>
            <w:hideMark/>
          </w:tcPr>
          <w:p w14:paraId="66E78A0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255</w:t>
            </w:r>
          </w:p>
        </w:tc>
        <w:tc>
          <w:tcPr>
            <w:tcW w:w="0" w:type="auto"/>
            <w:tcBorders>
              <w:top w:val="nil"/>
              <w:left w:val="nil"/>
              <w:bottom w:val="single" w:sz="4" w:space="0" w:color="auto"/>
              <w:right w:val="single" w:sz="4" w:space="0" w:color="auto"/>
            </w:tcBorders>
            <w:shd w:val="clear" w:color="auto" w:fill="auto"/>
            <w:vAlign w:val="center"/>
            <w:hideMark/>
          </w:tcPr>
          <w:p w14:paraId="5BA77E1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113</w:t>
            </w:r>
          </w:p>
        </w:tc>
      </w:tr>
      <w:tr w:rsidR="00816FC8" w:rsidRPr="00A677CF" w14:paraId="6C0831F5"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644E0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5D13240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«Центр развития ребенка – детский сад № 89»</w:t>
            </w:r>
          </w:p>
        </w:tc>
        <w:tc>
          <w:tcPr>
            <w:tcW w:w="0" w:type="auto"/>
            <w:tcBorders>
              <w:top w:val="nil"/>
              <w:left w:val="nil"/>
              <w:bottom w:val="single" w:sz="4" w:space="0" w:color="auto"/>
              <w:right w:val="single" w:sz="4" w:space="0" w:color="auto"/>
            </w:tcBorders>
            <w:shd w:val="clear" w:color="auto" w:fill="auto"/>
            <w:vAlign w:val="center"/>
            <w:hideMark/>
          </w:tcPr>
          <w:p w14:paraId="425B3D66" w14:textId="4EBAB84F"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Спортивная 18, 16:53:040601:06</w:t>
            </w:r>
          </w:p>
        </w:tc>
        <w:tc>
          <w:tcPr>
            <w:tcW w:w="0" w:type="auto"/>
            <w:tcBorders>
              <w:top w:val="nil"/>
              <w:left w:val="nil"/>
              <w:bottom w:val="single" w:sz="4" w:space="0" w:color="auto"/>
              <w:right w:val="single" w:sz="4" w:space="0" w:color="auto"/>
            </w:tcBorders>
            <w:shd w:val="clear" w:color="auto" w:fill="auto"/>
            <w:vAlign w:val="center"/>
            <w:hideMark/>
          </w:tcPr>
          <w:p w14:paraId="414F5CC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2 738</w:t>
            </w:r>
          </w:p>
        </w:tc>
        <w:tc>
          <w:tcPr>
            <w:tcW w:w="0" w:type="auto"/>
            <w:tcBorders>
              <w:top w:val="nil"/>
              <w:left w:val="nil"/>
              <w:bottom w:val="single" w:sz="4" w:space="0" w:color="auto"/>
              <w:right w:val="single" w:sz="4" w:space="0" w:color="auto"/>
            </w:tcBorders>
            <w:shd w:val="clear" w:color="auto" w:fill="auto"/>
            <w:vAlign w:val="center"/>
            <w:hideMark/>
          </w:tcPr>
          <w:p w14:paraId="1CA624C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33</w:t>
            </w:r>
          </w:p>
        </w:tc>
        <w:tc>
          <w:tcPr>
            <w:tcW w:w="0" w:type="auto"/>
            <w:tcBorders>
              <w:top w:val="nil"/>
              <w:left w:val="nil"/>
              <w:bottom w:val="single" w:sz="4" w:space="0" w:color="auto"/>
              <w:right w:val="single" w:sz="4" w:space="0" w:color="auto"/>
            </w:tcBorders>
            <w:shd w:val="clear" w:color="auto" w:fill="auto"/>
            <w:vAlign w:val="center"/>
            <w:hideMark/>
          </w:tcPr>
          <w:p w14:paraId="2CDD461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118</w:t>
            </w:r>
          </w:p>
        </w:tc>
        <w:tc>
          <w:tcPr>
            <w:tcW w:w="0" w:type="auto"/>
            <w:tcBorders>
              <w:top w:val="nil"/>
              <w:left w:val="nil"/>
              <w:bottom w:val="single" w:sz="4" w:space="0" w:color="auto"/>
              <w:right w:val="single" w:sz="4" w:space="0" w:color="auto"/>
            </w:tcBorders>
            <w:shd w:val="clear" w:color="auto" w:fill="auto"/>
            <w:vAlign w:val="center"/>
            <w:hideMark/>
          </w:tcPr>
          <w:p w14:paraId="3FD61CB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110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1417B1AF" w14:textId="77777777" w:rsidR="00A677CF" w:rsidRPr="00A677CF" w:rsidRDefault="00A677CF" w:rsidP="00A01816">
            <w:pPr>
              <w:spacing w:after="0" w:line="240" w:lineRule="auto"/>
              <w:jc w:val="center"/>
              <w:rPr>
                <w:rFonts w:ascii="Times New Roman" w:eastAsia="Times New Roman" w:hAnsi="Times New Roman" w:cs="Times New Roman"/>
                <w:color w:val="9C0006"/>
                <w:sz w:val="24"/>
                <w:szCs w:val="24"/>
                <w:lang w:eastAsia="ru-RU"/>
              </w:rPr>
            </w:pPr>
            <w:r w:rsidRPr="00A677CF">
              <w:rPr>
                <w:rFonts w:ascii="Times New Roman" w:eastAsia="Times New Roman" w:hAnsi="Times New Roman" w:cs="Times New Roman"/>
                <w:color w:val="9C0006"/>
                <w:sz w:val="24"/>
                <w:szCs w:val="24"/>
                <w:lang w:eastAsia="ru-RU"/>
              </w:rPr>
              <w:t>-8</w:t>
            </w:r>
          </w:p>
        </w:tc>
      </w:tr>
      <w:tr w:rsidR="00816FC8" w:rsidRPr="00A677CF" w14:paraId="39EF52E5"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71645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14:paraId="46240E0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«Центр развития ребенка – детский сад № 90 «Подсолнушек»</w:t>
            </w:r>
          </w:p>
        </w:tc>
        <w:tc>
          <w:tcPr>
            <w:tcW w:w="0" w:type="auto"/>
            <w:tcBorders>
              <w:top w:val="nil"/>
              <w:left w:val="nil"/>
              <w:bottom w:val="single" w:sz="4" w:space="0" w:color="auto"/>
              <w:right w:val="single" w:sz="4" w:space="0" w:color="auto"/>
            </w:tcBorders>
            <w:shd w:val="clear" w:color="auto" w:fill="auto"/>
            <w:vAlign w:val="center"/>
            <w:hideMark/>
          </w:tcPr>
          <w:p w14:paraId="072D5E43" w14:textId="77777777" w:rsidR="00816FC8"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w:t>
            </w:r>
            <w:r w:rsidR="00816FC8">
              <w:rPr>
                <w:rFonts w:ascii="Times New Roman" w:eastAsia="Times New Roman" w:hAnsi="Times New Roman" w:cs="Times New Roman"/>
                <w:color w:val="000000"/>
                <w:sz w:val="24"/>
                <w:szCs w:val="24"/>
                <w:lang w:eastAsia="ru-RU"/>
              </w:rPr>
              <w:t xml:space="preserve"> </w:t>
            </w:r>
            <w:r w:rsidRPr="00A677CF">
              <w:rPr>
                <w:rFonts w:ascii="Times New Roman" w:eastAsia="Times New Roman" w:hAnsi="Times New Roman" w:cs="Times New Roman"/>
                <w:color w:val="000000"/>
                <w:sz w:val="24"/>
                <w:szCs w:val="24"/>
                <w:lang w:eastAsia="ru-RU"/>
              </w:rPr>
              <w:t>Р.</w:t>
            </w:r>
            <w:r w:rsidR="00816FC8">
              <w:rPr>
                <w:rFonts w:ascii="Times New Roman" w:eastAsia="Times New Roman" w:hAnsi="Times New Roman" w:cs="Times New Roman"/>
                <w:color w:val="000000"/>
                <w:sz w:val="24"/>
                <w:szCs w:val="24"/>
                <w:lang w:eastAsia="ru-RU"/>
              </w:rPr>
              <w:t xml:space="preserve"> </w:t>
            </w:r>
            <w:r w:rsidRPr="00A677CF">
              <w:rPr>
                <w:rFonts w:ascii="Times New Roman" w:eastAsia="Times New Roman" w:hAnsi="Times New Roman" w:cs="Times New Roman"/>
                <w:color w:val="000000"/>
                <w:sz w:val="24"/>
                <w:szCs w:val="24"/>
                <w:lang w:eastAsia="ru-RU"/>
              </w:rPr>
              <w:t xml:space="preserve">Гайнуллина 12, </w:t>
            </w:r>
          </w:p>
          <w:p w14:paraId="703B6FB2" w14:textId="042E8192"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16:30:010803:112</w:t>
            </w:r>
          </w:p>
        </w:tc>
        <w:tc>
          <w:tcPr>
            <w:tcW w:w="0" w:type="auto"/>
            <w:tcBorders>
              <w:top w:val="nil"/>
              <w:left w:val="nil"/>
              <w:bottom w:val="single" w:sz="4" w:space="0" w:color="auto"/>
              <w:right w:val="single" w:sz="4" w:space="0" w:color="auto"/>
            </w:tcBorders>
            <w:shd w:val="clear" w:color="auto" w:fill="auto"/>
            <w:vAlign w:val="center"/>
            <w:hideMark/>
          </w:tcPr>
          <w:p w14:paraId="3338E63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4 959,10</w:t>
            </w:r>
          </w:p>
        </w:tc>
        <w:tc>
          <w:tcPr>
            <w:tcW w:w="0" w:type="auto"/>
            <w:tcBorders>
              <w:top w:val="nil"/>
              <w:left w:val="nil"/>
              <w:bottom w:val="single" w:sz="4" w:space="0" w:color="auto"/>
              <w:right w:val="single" w:sz="4" w:space="0" w:color="auto"/>
            </w:tcBorders>
            <w:shd w:val="clear" w:color="auto" w:fill="auto"/>
            <w:vAlign w:val="center"/>
            <w:hideMark/>
          </w:tcPr>
          <w:p w14:paraId="28E5A5A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70</w:t>
            </w:r>
          </w:p>
        </w:tc>
        <w:tc>
          <w:tcPr>
            <w:tcW w:w="0" w:type="auto"/>
            <w:tcBorders>
              <w:top w:val="nil"/>
              <w:left w:val="nil"/>
              <w:bottom w:val="single" w:sz="4" w:space="0" w:color="auto"/>
              <w:right w:val="single" w:sz="4" w:space="0" w:color="auto"/>
            </w:tcBorders>
            <w:shd w:val="clear" w:color="auto" w:fill="auto"/>
            <w:vAlign w:val="center"/>
            <w:hideMark/>
          </w:tcPr>
          <w:p w14:paraId="0D0FC17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320</w:t>
            </w:r>
          </w:p>
        </w:tc>
        <w:tc>
          <w:tcPr>
            <w:tcW w:w="0" w:type="auto"/>
            <w:tcBorders>
              <w:top w:val="nil"/>
              <w:left w:val="nil"/>
              <w:bottom w:val="single" w:sz="4" w:space="0" w:color="auto"/>
              <w:right w:val="single" w:sz="4" w:space="0" w:color="auto"/>
            </w:tcBorders>
            <w:shd w:val="clear" w:color="auto" w:fill="auto"/>
            <w:vAlign w:val="center"/>
            <w:hideMark/>
          </w:tcPr>
          <w:p w14:paraId="307CEF7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260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43FC1CF2" w14:textId="77777777" w:rsidR="00A677CF" w:rsidRPr="00A677CF" w:rsidRDefault="00A677CF" w:rsidP="00A01816">
            <w:pPr>
              <w:spacing w:after="0" w:line="240" w:lineRule="auto"/>
              <w:jc w:val="center"/>
              <w:rPr>
                <w:rFonts w:ascii="Times New Roman" w:eastAsia="Times New Roman" w:hAnsi="Times New Roman" w:cs="Times New Roman"/>
                <w:color w:val="9C0006"/>
                <w:sz w:val="24"/>
                <w:szCs w:val="24"/>
                <w:lang w:eastAsia="ru-RU"/>
              </w:rPr>
            </w:pPr>
            <w:r w:rsidRPr="00A677CF">
              <w:rPr>
                <w:rFonts w:ascii="Times New Roman" w:eastAsia="Times New Roman" w:hAnsi="Times New Roman" w:cs="Times New Roman"/>
                <w:color w:val="9C0006"/>
                <w:sz w:val="24"/>
                <w:szCs w:val="24"/>
                <w:lang w:eastAsia="ru-RU"/>
              </w:rPr>
              <w:t>-60</w:t>
            </w:r>
          </w:p>
        </w:tc>
      </w:tr>
      <w:tr w:rsidR="00816FC8" w:rsidRPr="00A677CF" w14:paraId="178A61EB"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4BF30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57</w:t>
            </w:r>
          </w:p>
        </w:tc>
        <w:tc>
          <w:tcPr>
            <w:tcW w:w="0" w:type="auto"/>
            <w:tcBorders>
              <w:top w:val="nil"/>
              <w:left w:val="nil"/>
              <w:bottom w:val="single" w:sz="4" w:space="0" w:color="auto"/>
              <w:right w:val="single" w:sz="4" w:space="0" w:color="auto"/>
            </w:tcBorders>
            <w:shd w:val="clear" w:color="auto" w:fill="auto"/>
            <w:vAlign w:val="center"/>
            <w:hideMark/>
          </w:tcPr>
          <w:p w14:paraId="55B6691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«Центр развития ребенка – детский сад № 91»</w:t>
            </w:r>
          </w:p>
        </w:tc>
        <w:tc>
          <w:tcPr>
            <w:tcW w:w="0" w:type="auto"/>
            <w:tcBorders>
              <w:top w:val="nil"/>
              <w:left w:val="nil"/>
              <w:bottom w:val="single" w:sz="4" w:space="0" w:color="auto"/>
              <w:right w:val="single" w:sz="4" w:space="0" w:color="auto"/>
            </w:tcBorders>
            <w:shd w:val="clear" w:color="auto" w:fill="auto"/>
            <w:vAlign w:val="center"/>
            <w:hideMark/>
          </w:tcPr>
          <w:p w14:paraId="51E9AD1B" w14:textId="7285E7DC"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Мира 66, 16:53:040102:34</w:t>
            </w:r>
          </w:p>
        </w:tc>
        <w:tc>
          <w:tcPr>
            <w:tcW w:w="0" w:type="auto"/>
            <w:tcBorders>
              <w:top w:val="nil"/>
              <w:left w:val="nil"/>
              <w:bottom w:val="single" w:sz="4" w:space="0" w:color="auto"/>
              <w:right w:val="single" w:sz="4" w:space="0" w:color="auto"/>
            </w:tcBorders>
            <w:shd w:val="clear" w:color="auto" w:fill="auto"/>
            <w:vAlign w:val="center"/>
            <w:hideMark/>
          </w:tcPr>
          <w:p w14:paraId="0CA2CF4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4 742,90</w:t>
            </w:r>
          </w:p>
        </w:tc>
        <w:tc>
          <w:tcPr>
            <w:tcW w:w="0" w:type="auto"/>
            <w:tcBorders>
              <w:top w:val="nil"/>
              <w:left w:val="nil"/>
              <w:bottom w:val="single" w:sz="4" w:space="0" w:color="auto"/>
              <w:right w:val="single" w:sz="4" w:space="0" w:color="auto"/>
            </w:tcBorders>
            <w:shd w:val="clear" w:color="auto" w:fill="auto"/>
            <w:vAlign w:val="center"/>
            <w:hideMark/>
          </w:tcPr>
          <w:p w14:paraId="5CF6DB4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14:paraId="05469EF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190</w:t>
            </w:r>
          </w:p>
        </w:tc>
        <w:tc>
          <w:tcPr>
            <w:tcW w:w="0" w:type="auto"/>
            <w:tcBorders>
              <w:top w:val="nil"/>
              <w:left w:val="nil"/>
              <w:bottom w:val="single" w:sz="4" w:space="0" w:color="auto"/>
              <w:right w:val="single" w:sz="4" w:space="0" w:color="auto"/>
            </w:tcBorders>
            <w:shd w:val="clear" w:color="auto" w:fill="auto"/>
            <w:vAlign w:val="center"/>
            <w:hideMark/>
          </w:tcPr>
          <w:p w14:paraId="014C31D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216</w:t>
            </w:r>
          </w:p>
        </w:tc>
        <w:tc>
          <w:tcPr>
            <w:tcW w:w="0" w:type="auto"/>
            <w:tcBorders>
              <w:top w:val="nil"/>
              <w:left w:val="nil"/>
              <w:bottom w:val="single" w:sz="4" w:space="0" w:color="auto"/>
              <w:right w:val="single" w:sz="4" w:space="0" w:color="auto"/>
            </w:tcBorders>
            <w:shd w:val="clear" w:color="auto" w:fill="auto"/>
            <w:vAlign w:val="center"/>
            <w:hideMark/>
          </w:tcPr>
          <w:p w14:paraId="6321822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26</w:t>
            </w:r>
          </w:p>
        </w:tc>
      </w:tr>
      <w:tr w:rsidR="00816FC8" w:rsidRPr="00A677CF" w14:paraId="28CF088A"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DB343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lastRenderedPageBreak/>
              <w:t>58</w:t>
            </w:r>
          </w:p>
        </w:tc>
        <w:tc>
          <w:tcPr>
            <w:tcW w:w="0" w:type="auto"/>
            <w:tcBorders>
              <w:top w:val="nil"/>
              <w:left w:val="nil"/>
              <w:bottom w:val="single" w:sz="4" w:space="0" w:color="auto"/>
              <w:right w:val="single" w:sz="4" w:space="0" w:color="auto"/>
            </w:tcBorders>
            <w:shd w:val="clear" w:color="auto" w:fill="auto"/>
            <w:vAlign w:val="center"/>
            <w:hideMark/>
          </w:tcPr>
          <w:p w14:paraId="1E6ECC2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«Центр развития ребенка – детский сад № 92» «Ладушки»</w:t>
            </w:r>
          </w:p>
        </w:tc>
        <w:tc>
          <w:tcPr>
            <w:tcW w:w="0" w:type="auto"/>
            <w:tcBorders>
              <w:top w:val="nil"/>
              <w:left w:val="nil"/>
              <w:bottom w:val="single" w:sz="4" w:space="0" w:color="auto"/>
              <w:right w:val="single" w:sz="4" w:space="0" w:color="auto"/>
            </w:tcBorders>
            <w:shd w:val="clear" w:color="auto" w:fill="auto"/>
            <w:vAlign w:val="center"/>
            <w:hideMark/>
          </w:tcPr>
          <w:p w14:paraId="1B9B4B37" w14:textId="73C2F4D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Мира</w:t>
            </w:r>
            <w:r w:rsidR="00816FC8">
              <w:rPr>
                <w:rFonts w:ascii="Times New Roman" w:eastAsia="Times New Roman" w:hAnsi="Times New Roman" w:cs="Times New Roman"/>
                <w:color w:val="000000"/>
                <w:sz w:val="24"/>
                <w:szCs w:val="24"/>
                <w:lang w:eastAsia="ru-RU"/>
              </w:rPr>
              <w:t xml:space="preserve"> </w:t>
            </w:r>
            <w:r w:rsidRPr="00A677CF">
              <w:rPr>
                <w:rFonts w:ascii="Times New Roman" w:eastAsia="Times New Roman" w:hAnsi="Times New Roman" w:cs="Times New Roman"/>
                <w:color w:val="000000"/>
                <w:sz w:val="24"/>
                <w:szCs w:val="24"/>
                <w:lang w:eastAsia="ru-RU"/>
              </w:rPr>
              <w:t>99, 16:30:010802:1942</w:t>
            </w:r>
          </w:p>
        </w:tc>
        <w:tc>
          <w:tcPr>
            <w:tcW w:w="0" w:type="auto"/>
            <w:tcBorders>
              <w:top w:val="nil"/>
              <w:left w:val="nil"/>
              <w:bottom w:val="single" w:sz="4" w:space="0" w:color="auto"/>
              <w:right w:val="single" w:sz="4" w:space="0" w:color="auto"/>
            </w:tcBorders>
            <w:shd w:val="clear" w:color="auto" w:fill="auto"/>
            <w:vAlign w:val="center"/>
            <w:hideMark/>
          </w:tcPr>
          <w:p w14:paraId="2FA13C4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4 862,20</w:t>
            </w:r>
          </w:p>
        </w:tc>
        <w:tc>
          <w:tcPr>
            <w:tcW w:w="0" w:type="auto"/>
            <w:tcBorders>
              <w:top w:val="nil"/>
              <w:left w:val="nil"/>
              <w:bottom w:val="single" w:sz="4" w:space="0" w:color="auto"/>
              <w:right w:val="single" w:sz="4" w:space="0" w:color="auto"/>
            </w:tcBorders>
            <w:shd w:val="clear" w:color="auto" w:fill="auto"/>
            <w:vAlign w:val="center"/>
            <w:hideMark/>
          </w:tcPr>
          <w:p w14:paraId="5792F5B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61</w:t>
            </w:r>
          </w:p>
        </w:tc>
        <w:tc>
          <w:tcPr>
            <w:tcW w:w="0" w:type="auto"/>
            <w:tcBorders>
              <w:top w:val="nil"/>
              <w:left w:val="nil"/>
              <w:bottom w:val="single" w:sz="4" w:space="0" w:color="auto"/>
              <w:right w:val="single" w:sz="4" w:space="0" w:color="auto"/>
            </w:tcBorders>
            <w:shd w:val="clear" w:color="auto" w:fill="auto"/>
            <w:vAlign w:val="center"/>
            <w:hideMark/>
          </w:tcPr>
          <w:p w14:paraId="3BEA547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320</w:t>
            </w:r>
          </w:p>
        </w:tc>
        <w:tc>
          <w:tcPr>
            <w:tcW w:w="0" w:type="auto"/>
            <w:tcBorders>
              <w:top w:val="nil"/>
              <w:left w:val="nil"/>
              <w:bottom w:val="single" w:sz="4" w:space="0" w:color="auto"/>
              <w:right w:val="single" w:sz="4" w:space="0" w:color="auto"/>
            </w:tcBorders>
            <w:shd w:val="clear" w:color="auto" w:fill="auto"/>
            <w:vAlign w:val="center"/>
            <w:hideMark/>
          </w:tcPr>
          <w:p w14:paraId="27B715E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260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35D0DD85" w14:textId="77777777" w:rsidR="00A677CF" w:rsidRPr="00A677CF" w:rsidRDefault="00A677CF" w:rsidP="00A01816">
            <w:pPr>
              <w:spacing w:after="0" w:line="240" w:lineRule="auto"/>
              <w:jc w:val="center"/>
              <w:rPr>
                <w:rFonts w:ascii="Times New Roman" w:eastAsia="Times New Roman" w:hAnsi="Times New Roman" w:cs="Times New Roman"/>
                <w:color w:val="9C0006"/>
                <w:sz w:val="24"/>
                <w:szCs w:val="24"/>
                <w:lang w:eastAsia="ru-RU"/>
              </w:rPr>
            </w:pPr>
            <w:r w:rsidRPr="00A677CF">
              <w:rPr>
                <w:rFonts w:ascii="Times New Roman" w:eastAsia="Times New Roman" w:hAnsi="Times New Roman" w:cs="Times New Roman"/>
                <w:color w:val="9C0006"/>
                <w:sz w:val="24"/>
                <w:szCs w:val="24"/>
                <w:lang w:eastAsia="ru-RU"/>
              </w:rPr>
              <w:t>-60</w:t>
            </w:r>
          </w:p>
        </w:tc>
      </w:tr>
      <w:tr w:rsidR="00816FC8" w:rsidRPr="00A677CF" w14:paraId="761C66BF"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876C14"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4B49FBD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 93 «</w:t>
            </w:r>
            <w:proofErr w:type="spellStart"/>
            <w:r w:rsidRPr="00A677CF">
              <w:rPr>
                <w:rFonts w:ascii="Times New Roman" w:eastAsia="Times New Roman" w:hAnsi="Times New Roman" w:cs="Times New Roman"/>
                <w:color w:val="000000"/>
                <w:sz w:val="24"/>
                <w:szCs w:val="24"/>
                <w:lang w:eastAsia="ru-RU"/>
              </w:rPr>
              <w:t>Эллюки</w:t>
            </w:r>
            <w:proofErr w:type="spellEnd"/>
            <w:r w:rsidRPr="00A677CF">
              <w:rPr>
                <w:rFonts w:ascii="Times New Roman" w:eastAsia="Times New Roman" w:hAnsi="Times New Roman" w:cs="Times New Roman"/>
                <w:color w:val="000000"/>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704FCA10" w14:textId="1937BE90"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Мира 113, 16:30:010802:9013</w:t>
            </w:r>
          </w:p>
        </w:tc>
        <w:tc>
          <w:tcPr>
            <w:tcW w:w="0" w:type="auto"/>
            <w:tcBorders>
              <w:top w:val="nil"/>
              <w:left w:val="nil"/>
              <w:bottom w:val="single" w:sz="4" w:space="0" w:color="auto"/>
              <w:right w:val="single" w:sz="4" w:space="0" w:color="auto"/>
            </w:tcBorders>
            <w:shd w:val="clear" w:color="auto" w:fill="auto"/>
            <w:vAlign w:val="center"/>
            <w:hideMark/>
          </w:tcPr>
          <w:p w14:paraId="4007A8E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4 420,30</w:t>
            </w:r>
          </w:p>
        </w:tc>
        <w:tc>
          <w:tcPr>
            <w:tcW w:w="0" w:type="auto"/>
            <w:tcBorders>
              <w:top w:val="nil"/>
              <w:left w:val="nil"/>
              <w:bottom w:val="single" w:sz="4" w:space="0" w:color="auto"/>
              <w:right w:val="single" w:sz="4" w:space="0" w:color="auto"/>
            </w:tcBorders>
            <w:shd w:val="clear" w:color="auto" w:fill="auto"/>
            <w:vAlign w:val="center"/>
            <w:hideMark/>
          </w:tcPr>
          <w:p w14:paraId="00E828C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62</w:t>
            </w:r>
          </w:p>
        </w:tc>
        <w:tc>
          <w:tcPr>
            <w:tcW w:w="0" w:type="auto"/>
            <w:tcBorders>
              <w:top w:val="nil"/>
              <w:left w:val="nil"/>
              <w:bottom w:val="single" w:sz="4" w:space="0" w:color="auto"/>
              <w:right w:val="single" w:sz="4" w:space="0" w:color="auto"/>
            </w:tcBorders>
            <w:shd w:val="clear" w:color="auto" w:fill="auto"/>
            <w:vAlign w:val="center"/>
            <w:hideMark/>
          </w:tcPr>
          <w:p w14:paraId="6571E36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298</w:t>
            </w:r>
          </w:p>
        </w:tc>
        <w:tc>
          <w:tcPr>
            <w:tcW w:w="0" w:type="auto"/>
            <w:tcBorders>
              <w:top w:val="nil"/>
              <w:left w:val="nil"/>
              <w:bottom w:val="single" w:sz="4" w:space="0" w:color="auto"/>
              <w:right w:val="single" w:sz="4" w:space="0" w:color="auto"/>
            </w:tcBorders>
            <w:shd w:val="clear" w:color="auto" w:fill="auto"/>
            <w:vAlign w:val="center"/>
            <w:hideMark/>
          </w:tcPr>
          <w:p w14:paraId="5D2D3F8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260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2BEB1F4C" w14:textId="77777777" w:rsidR="00A677CF" w:rsidRPr="00A677CF" w:rsidRDefault="00A677CF" w:rsidP="00A01816">
            <w:pPr>
              <w:spacing w:after="0" w:line="240" w:lineRule="auto"/>
              <w:jc w:val="center"/>
              <w:rPr>
                <w:rFonts w:ascii="Times New Roman" w:eastAsia="Times New Roman" w:hAnsi="Times New Roman" w:cs="Times New Roman"/>
                <w:color w:val="9C0006"/>
                <w:sz w:val="24"/>
                <w:szCs w:val="24"/>
                <w:lang w:eastAsia="ru-RU"/>
              </w:rPr>
            </w:pPr>
            <w:r w:rsidRPr="00A677CF">
              <w:rPr>
                <w:rFonts w:ascii="Times New Roman" w:eastAsia="Times New Roman" w:hAnsi="Times New Roman" w:cs="Times New Roman"/>
                <w:color w:val="9C0006"/>
                <w:sz w:val="24"/>
                <w:szCs w:val="24"/>
                <w:lang w:eastAsia="ru-RU"/>
              </w:rPr>
              <w:t>-38</w:t>
            </w:r>
          </w:p>
        </w:tc>
      </w:tr>
      <w:tr w:rsidR="00816FC8" w:rsidRPr="00A677CF" w14:paraId="0CDB9080"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9E99C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60</w:t>
            </w:r>
          </w:p>
        </w:tc>
        <w:tc>
          <w:tcPr>
            <w:tcW w:w="0" w:type="auto"/>
            <w:tcBorders>
              <w:top w:val="nil"/>
              <w:left w:val="nil"/>
              <w:bottom w:val="single" w:sz="4" w:space="0" w:color="auto"/>
              <w:right w:val="single" w:sz="4" w:space="0" w:color="auto"/>
            </w:tcBorders>
            <w:shd w:val="clear" w:color="auto" w:fill="auto"/>
            <w:vAlign w:val="center"/>
            <w:hideMark/>
          </w:tcPr>
          <w:p w14:paraId="717F6DB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 94 «</w:t>
            </w:r>
            <w:proofErr w:type="spellStart"/>
            <w:r w:rsidRPr="00A677CF">
              <w:rPr>
                <w:rFonts w:ascii="Times New Roman" w:eastAsia="Times New Roman" w:hAnsi="Times New Roman" w:cs="Times New Roman"/>
                <w:color w:val="000000"/>
                <w:sz w:val="24"/>
                <w:szCs w:val="24"/>
                <w:lang w:eastAsia="ru-RU"/>
              </w:rPr>
              <w:t>Соенеч</w:t>
            </w:r>
            <w:proofErr w:type="spellEnd"/>
            <w:r w:rsidRPr="00A677CF">
              <w:rPr>
                <w:rFonts w:ascii="Times New Roman" w:eastAsia="Times New Roman" w:hAnsi="Times New Roman" w:cs="Times New Roman"/>
                <w:color w:val="000000"/>
                <w:sz w:val="24"/>
                <w:szCs w:val="24"/>
                <w:lang w:eastAsia="ru-RU"/>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0A2002B" w14:textId="7021E1A1"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Строителей 68А, 16:30:010802:1154</w:t>
            </w:r>
          </w:p>
        </w:tc>
        <w:tc>
          <w:tcPr>
            <w:tcW w:w="0" w:type="auto"/>
            <w:tcBorders>
              <w:top w:val="nil"/>
              <w:left w:val="nil"/>
              <w:bottom w:val="single" w:sz="4" w:space="0" w:color="auto"/>
              <w:right w:val="single" w:sz="4" w:space="0" w:color="auto"/>
            </w:tcBorders>
            <w:shd w:val="clear" w:color="auto" w:fill="auto"/>
            <w:vAlign w:val="center"/>
            <w:hideMark/>
          </w:tcPr>
          <w:p w14:paraId="21ED4C1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5 179</w:t>
            </w:r>
          </w:p>
        </w:tc>
        <w:tc>
          <w:tcPr>
            <w:tcW w:w="0" w:type="auto"/>
            <w:tcBorders>
              <w:top w:val="nil"/>
              <w:left w:val="nil"/>
              <w:bottom w:val="single" w:sz="4" w:space="0" w:color="auto"/>
              <w:right w:val="single" w:sz="4" w:space="0" w:color="auto"/>
            </w:tcBorders>
            <w:shd w:val="clear" w:color="auto" w:fill="auto"/>
            <w:vAlign w:val="center"/>
            <w:hideMark/>
          </w:tcPr>
          <w:p w14:paraId="278BBE8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62</w:t>
            </w:r>
          </w:p>
        </w:tc>
        <w:tc>
          <w:tcPr>
            <w:tcW w:w="0" w:type="auto"/>
            <w:tcBorders>
              <w:top w:val="nil"/>
              <w:left w:val="nil"/>
              <w:bottom w:val="single" w:sz="4" w:space="0" w:color="auto"/>
              <w:right w:val="single" w:sz="4" w:space="0" w:color="auto"/>
            </w:tcBorders>
            <w:shd w:val="clear" w:color="auto" w:fill="auto"/>
            <w:vAlign w:val="center"/>
            <w:hideMark/>
          </w:tcPr>
          <w:p w14:paraId="371839A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253</w:t>
            </w:r>
          </w:p>
        </w:tc>
        <w:tc>
          <w:tcPr>
            <w:tcW w:w="0" w:type="auto"/>
            <w:tcBorders>
              <w:top w:val="nil"/>
              <w:left w:val="nil"/>
              <w:bottom w:val="single" w:sz="4" w:space="0" w:color="auto"/>
              <w:right w:val="single" w:sz="4" w:space="0" w:color="auto"/>
            </w:tcBorders>
            <w:shd w:val="clear" w:color="auto" w:fill="auto"/>
            <w:vAlign w:val="center"/>
            <w:hideMark/>
          </w:tcPr>
          <w:p w14:paraId="3768668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260</w:t>
            </w:r>
          </w:p>
        </w:tc>
        <w:tc>
          <w:tcPr>
            <w:tcW w:w="0" w:type="auto"/>
            <w:tcBorders>
              <w:top w:val="nil"/>
              <w:left w:val="nil"/>
              <w:bottom w:val="single" w:sz="4" w:space="0" w:color="auto"/>
              <w:right w:val="single" w:sz="4" w:space="0" w:color="auto"/>
            </w:tcBorders>
            <w:shd w:val="clear" w:color="auto" w:fill="auto"/>
            <w:vAlign w:val="center"/>
            <w:hideMark/>
          </w:tcPr>
          <w:p w14:paraId="3B321EF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7</w:t>
            </w:r>
          </w:p>
        </w:tc>
      </w:tr>
      <w:tr w:rsidR="00816FC8" w:rsidRPr="00A677CF" w14:paraId="09120B38"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43480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61</w:t>
            </w:r>
          </w:p>
        </w:tc>
        <w:tc>
          <w:tcPr>
            <w:tcW w:w="0" w:type="auto"/>
            <w:tcBorders>
              <w:top w:val="nil"/>
              <w:left w:val="nil"/>
              <w:bottom w:val="single" w:sz="4" w:space="0" w:color="auto"/>
              <w:right w:val="single" w:sz="4" w:space="0" w:color="auto"/>
            </w:tcBorders>
            <w:shd w:val="clear" w:color="auto" w:fill="auto"/>
            <w:vAlign w:val="center"/>
            <w:hideMark/>
          </w:tcPr>
          <w:p w14:paraId="562E2F7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«Центр развития ребенка – детский сад № 95 «Мы»</w:t>
            </w:r>
          </w:p>
        </w:tc>
        <w:tc>
          <w:tcPr>
            <w:tcW w:w="0" w:type="auto"/>
            <w:tcBorders>
              <w:top w:val="nil"/>
              <w:left w:val="nil"/>
              <w:bottom w:val="single" w:sz="4" w:space="0" w:color="auto"/>
              <w:right w:val="single" w:sz="4" w:space="0" w:color="auto"/>
            </w:tcBorders>
            <w:shd w:val="clear" w:color="auto" w:fill="auto"/>
            <w:vAlign w:val="center"/>
            <w:hideMark/>
          </w:tcPr>
          <w:p w14:paraId="44DFF805" w14:textId="2346DAE4"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Мира</w:t>
            </w:r>
            <w:r w:rsidR="00816FC8">
              <w:rPr>
                <w:rFonts w:ascii="Times New Roman" w:eastAsia="Times New Roman" w:hAnsi="Times New Roman" w:cs="Times New Roman"/>
                <w:color w:val="000000"/>
                <w:sz w:val="24"/>
                <w:szCs w:val="24"/>
                <w:lang w:eastAsia="ru-RU"/>
              </w:rPr>
              <w:t xml:space="preserve"> </w:t>
            </w:r>
            <w:r w:rsidRPr="00A677CF">
              <w:rPr>
                <w:rFonts w:ascii="Times New Roman" w:eastAsia="Times New Roman" w:hAnsi="Times New Roman" w:cs="Times New Roman"/>
                <w:color w:val="000000"/>
                <w:sz w:val="24"/>
                <w:szCs w:val="24"/>
                <w:lang w:eastAsia="ru-RU"/>
              </w:rPr>
              <w:t>84А, 16:30:010802:8986</w:t>
            </w:r>
          </w:p>
        </w:tc>
        <w:tc>
          <w:tcPr>
            <w:tcW w:w="0" w:type="auto"/>
            <w:tcBorders>
              <w:top w:val="nil"/>
              <w:left w:val="nil"/>
              <w:bottom w:val="single" w:sz="4" w:space="0" w:color="auto"/>
              <w:right w:val="single" w:sz="4" w:space="0" w:color="auto"/>
            </w:tcBorders>
            <w:shd w:val="clear" w:color="auto" w:fill="auto"/>
            <w:vAlign w:val="center"/>
            <w:hideMark/>
          </w:tcPr>
          <w:p w14:paraId="5F3AA11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5190,7</w:t>
            </w:r>
          </w:p>
        </w:tc>
        <w:tc>
          <w:tcPr>
            <w:tcW w:w="0" w:type="auto"/>
            <w:tcBorders>
              <w:top w:val="nil"/>
              <w:left w:val="nil"/>
              <w:bottom w:val="single" w:sz="4" w:space="0" w:color="auto"/>
              <w:right w:val="single" w:sz="4" w:space="0" w:color="auto"/>
            </w:tcBorders>
            <w:shd w:val="clear" w:color="auto" w:fill="auto"/>
            <w:vAlign w:val="center"/>
            <w:hideMark/>
          </w:tcPr>
          <w:p w14:paraId="6743084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65</w:t>
            </w:r>
          </w:p>
        </w:tc>
        <w:tc>
          <w:tcPr>
            <w:tcW w:w="0" w:type="auto"/>
            <w:tcBorders>
              <w:top w:val="nil"/>
              <w:left w:val="nil"/>
              <w:bottom w:val="single" w:sz="4" w:space="0" w:color="auto"/>
              <w:right w:val="single" w:sz="4" w:space="0" w:color="auto"/>
            </w:tcBorders>
            <w:shd w:val="clear" w:color="auto" w:fill="auto"/>
            <w:vAlign w:val="center"/>
            <w:hideMark/>
          </w:tcPr>
          <w:p w14:paraId="11A1A7F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287</w:t>
            </w:r>
          </w:p>
        </w:tc>
        <w:tc>
          <w:tcPr>
            <w:tcW w:w="0" w:type="auto"/>
            <w:tcBorders>
              <w:top w:val="nil"/>
              <w:left w:val="nil"/>
              <w:bottom w:val="single" w:sz="4" w:space="0" w:color="auto"/>
              <w:right w:val="single" w:sz="4" w:space="0" w:color="auto"/>
            </w:tcBorders>
            <w:shd w:val="clear" w:color="auto" w:fill="auto"/>
            <w:vAlign w:val="center"/>
            <w:hideMark/>
          </w:tcPr>
          <w:p w14:paraId="01B4B71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260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0CE0044F" w14:textId="77777777" w:rsidR="00A677CF" w:rsidRPr="00A677CF" w:rsidRDefault="00A677CF" w:rsidP="00A01816">
            <w:pPr>
              <w:spacing w:after="0" w:line="240" w:lineRule="auto"/>
              <w:jc w:val="center"/>
              <w:rPr>
                <w:rFonts w:ascii="Times New Roman" w:eastAsia="Times New Roman" w:hAnsi="Times New Roman" w:cs="Times New Roman"/>
                <w:color w:val="9C0006"/>
                <w:sz w:val="24"/>
                <w:szCs w:val="24"/>
                <w:lang w:eastAsia="ru-RU"/>
              </w:rPr>
            </w:pPr>
            <w:r w:rsidRPr="00A677CF">
              <w:rPr>
                <w:rFonts w:ascii="Times New Roman" w:eastAsia="Times New Roman" w:hAnsi="Times New Roman" w:cs="Times New Roman"/>
                <w:color w:val="9C0006"/>
                <w:sz w:val="24"/>
                <w:szCs w:val="24"/>
                <w:lang w:eastAsia="ru-RU"/>
              </w:rPr>
              <w:t>-27</w:t>
            </w:r>
          </w:p>
        </w:tc>
      </w:tr>
      <w:tr w:rsidR="00816FC8" w:rsidRPr="00A677CF" w14:paraId="1583BCE6"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45168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62</w:t>
            </w:r>
          </w:p>
        </w:tc>
        <w:tc>
          <w:tcPr>
            <w:tcW w:w="0" w:type="auto"/>
            <w:tcBorders>
              <w:top w:val="nil"/>
              <w:left w:val="nil"/>
              <w:bottom w:val="single" w:sz="4" w:space="0" w:color="auto"/>
              <w:right w:val="single" w:sz="4" w:space="0" w:color="auto"/>
            </w:tcBorders>
            <w:shd w:val="clear" w:color="auto" w:fill="auto"/>
            <w:vAlign w:val="center"/>
            <w:hideMark/>
          </w:tcPr>
          <w:p w14:paraId="397D6C7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«Центр развития ребенка – детский сад № 96 «</w:t>
            </w:r>
            <w:proofErr w:type="spellStart"/>
            <w:r w:rsidRPr="00A677CF">
              <w:rPr>
                <w:rFonts w:ascii="Times New Roman" w:eastAsia="Times New Roman" w:hAnsi="Times New Roman" w:cs="Times New Roman"/>
                <w:color w:val="000000"/>
                <w:sz w:val="24"/>
                <w:szCs w:val="24"/>
                <w:lang w:eastAsia="ru-RU"/>
              </w:rPr>
              <w:t>Елмаю</w:t>
            </w:r>
            <w:proofErr w:type="spellEnd"/>
            <w:r w:rsidRPr="00A677CF">
              <w:rPr>
                <w:rFonts w:ascii="Times New Roman" w:eastAsia="Times New Roman" w:hAnsi="Times New Roman" w:cs="Times New Roman"/>
                <w:color w:val="000000"/>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1BB80CF8" w14:textId="65433641"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Мира 94, 16:30:010802:8992</w:t>
            </w:r>
          </w:p>
        </w:tc>
        <w:tc>
          <w:tcPr>
            <w:tcW w:w="0" w:type="auto"/>
            <w:tcBorders>
              <w:top w:val="nil"/>
              <w:left w:val="nil"/>
              <w:bottom w:val="single" w:sz="4" w:space="0" w:color="auto"/>
              <w:right w:val="single" w:sz="4" w:space="0" w:color="auto"/>
            </w:tcBorders>
            <w:shd w:val="clear" w:color="auto" w:fill="auto"/>
            <w:vAlign w:val="center"/>
            <w:hideMark/>
          </w:tcPr>
          <w:p w14:paraId="7ED64ED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5240.7</w:t>
            </w:r>
          </w:p>
        </w:tc>
        <w:tc>
          <w:tcPr>
            <w:tcW w:w="0" w:type="auto"/>
            <w:tcBorders>
              <w:top w:val="nil"/>
              <w:left w:val="nil"/>
              <w:bottom w:val="single" w:sz="4" w:space="0" w:color="auto"/>
              <w:right w:val="single" w:sz="4" w:space="0" w:color="auto"/>
            </w:tcBorders>
            <w:shd w:val="clear" w:color="auto" w:fill="auto"/>
            <w:vAlign w:val="center"/>
            <w:hideMark/>
          </w:tcPr>
          <w:p w14:paraId="7E9BC2F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67</w:t>
            </w:r>
          </w:p>
        </w:tc>
        <w:tc>
          <w:tcPr>
            <w:tcW w:w="0" w:type="auto"/>
            <w:tcBorders>
              <w:top w:val="nil"/>
              <w:left w:val="nil"/>
              <w:bottom w:val="single" w:sz="4" w:space="0" w:color="auto"/>
              <w:right w:val="single" w:sz="4" w:space="0" w:color="auto"/>
            </w:tcBorders>
            <w:shd w:val="clear" w:color="auto" w:fill="auto"/>
            <w:vAlign w:val="center"/>
            <w:hideMark/>
          </w:tcPr>
          <w:p w14:paraId="3894039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274</w:t>
            </w:r>
          </w:p>
        </w:tc>
        <w:tc>
          <w:tcPr>
            <w:tcW w:w="0" w:type="auto"/>
            <w:tcBorders>
              <w:top w:val="nil"/>
              <w:left w:val="nil"/>
              <w:bottom w:val="single" w:sz="4" w:space="0" w:color="auto"/>
              <w:right w:val="single" w:sz="4" w:space="0" w:color="auto"/>
            </w:tcBorders>
            <w:shd w:val="clear" w:color="auto" w:fill="auto"/>
            <w:vAlign w:val="center"/>
            <w:hideMark/>
          </w:tcPr>
          <w:p w14:paraId="215B24D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260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40A1AD57" w14:textId="77777777" w:rsidR="00A677CF" w:rsidRPr="00A677CF" w:rsidRDefault="00A677CF" w:rsidP="00A01816">
            <w:pPr>
              <w:spacing w:after="0" w:line="240" w:lineRule="auto"/>
              <w:jc w:val="center"/>
              <w:rPr>
                <w:rFonts w:ascii="Times New Roman" w:eastAsia="Times New Roman" w:hAnsi="Times New Roman" w:cs="Times New Roman"/>
                <w:color w:val="9C0006"/>
                <w:sz w:val="24"/>
                <w:szCs w:val="24"/>
                <w:lang w:eastAsia="ru-RU"/>
              </w:rPr>
            </w:pPr>
            <w:r w:rsidRPr="00A677CF">
              <w:rPr>
                <w:rFonts w:ascii="Times New Roman" w:eastAsia="Times New Roman" w:hAnsi="Times New Roman" w:cs="Times New Roman"/>
                <w:color w:val="9C0006"/>
                <w:sz w:val="24"/>
                <w:szCs w:val="24"/>
                <w:lang w:eastAsia="ru-RU"/>
              </w:rPr>
              <w:t>-14</w:t>
            </w:r>
          </w:p>
        </w:tc>
      </w:tr>
      <w:tr w:rsidR="00816FC8" w:rsidRPr="00A677CF" w14:paraId="09F97339"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F2724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63</w:t>
            </w:r>
          </w:p>
        </w:tc>
        <w:tc>
          <w:tcPr>
            <w:tcW w:w="0" w:type="auto"/>
            <w:tcBorders>
              <w:top w:val="nil"/>
              <w:left w:val="nil"/>
              <w:bottom w:val="single" w:sz="4" w:space="0" w:color="auto"/>
              <w:right w:val="single" w:sz="4" w:space="0" w:color="auto"/>
            </w:tcBorders>
            <w:shd w:val="clear" w:color="auto" w:fill="auto"/>
            <w:vAlign w:val="center"/>
            <w:hideMark/>
          </w:tcPr>
          <w:p w14:paraId="651827B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«Центр развития ребенка – детский сад № 97 «</w:t>
            </w:r>
            <w:proofErr w:type="spellStart"/>
            <w:r w:rsidRPr="00A677CF">
              <w:rPr>
                <w:rFonts w:ascii="Times New Roman" w:eastAsia="Times New Roman" w:hAnsi="Times New Roman" w:cs="Times New Roman"/>
                <w:color w:val="000000"/>
                <w:sz w:val="24"/>
                <w:szCs w:val="24"/>
                <w:lang w:eastAsia="ru-RU"/>
              </w:rPr>
              <w:t>Кучтэнэч</w:t>
            </w:r>
            <w:proofErr w:type="spellEnd"/>
            <w:r w:rsidRPr="00A677CF">
              <w:rPr>
                <w:rFonts w:ascii="Times New Roman" w:eastAsia="Times New Roman" w:hAnsi="Times New Roman" w:cs="Times New Roman"/>
                <w:color w:val="000000"/>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6AB8DB1E" w14:textId="0A9667DE"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Химиков 23А, 16:53:040203;5164</w:t>
            </w:r>
          </w:p>
        </w:tc>
        <w:tc>
          <w:tcPr>
            <w:tcW w:w="0" w:type="auto"/>
            <w:tcBorders>
              <w:top w:val="nil"/>
              <w:left w:val="nil"/>
              <w:bottom w:val="single" w:sz="4" w:space="0" w:color="auto"/>
              <w:right w:val="single" w:sz="4" w:space="0" w:color="auto"/>
            </w:tcBorders>
            <w:shd w:val="clear" w:color="auto" w:fill="auto"/>
            <w:vAlign w:val="center"/>
            <w:hideMark/>
          </w:tcPr>
          <w:p w14:paraId="50BAF1D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5199,8</w:t>
            </w:r>
          </w:p>
        </w:tc>
        <w:tc>
          <w:tcPr>
            <w:tcW w:w="0" w:type="auto"/>
            <w:tcBorders>
              <w:top w:val="nil"/>
              <w:left w:val="nil"/>
              <w:bottom w:val="single" w:sz="4" w:space="0" w:color="auto"/>
              <w:right w:val="single" w:sz="4" w:space="0" w:color="auto"/>
            </w:tcBorders>
            <w:shd w:val="clear" w:color="auto" w:fill="auto"/>
            <w:vAlign w:val="center"/>
            <w:hideMark/>
          </w:tcPr>
          <w:p w14:paraId="2EDD1DE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65</w:t>
            </w:r>
          </w:p>
        </w:tc>
        <w:tc>
          <w:tcPr>
            <w:tcW w:w="0" w:type="auto"/>
            <w:tcBorders>
              <w:top w:val="nil"/>
              <w:left w:val="nil"/>
              <w:bottom w:val="single" w:sz="4" w:space="0" w:color="auto"/>
              <w:right w:val="single" w:sz="4" w:space="0" w:color="auto"/>
            </w:tcBorders>
            <w:shd w:val="clear" w:color="auto" w:fill="auto"/>
            <w:vAlign w:val="center"/>
            <w:hideMark/>
          </w:tcPr>
          <w:p w14:paraId="73CFE08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261</w:t>
            </w:r>
          </w:p>
        </w:tc>
        <w:tc>
          <w:tcPr>
            <w:tcW w:w="0" w:type="auto"/>
            <w:tcBorders>
              <w:top w:val="nil"/>
              <w:left w:val="nil"/>
              <w:bottom w:val="single" w:sz="4" w:space="0" w:color="auto"/>
              <w:right w:val="single" w:sz="4" w:space="0" w:color="auto"/>
            </w:tcBorders>
            <w:shd w:val="clear" w:color="auto" w:fill="auto"/>
            <w:vAlign w:val="center"/>
            <w:hideMark/>
          </w:tcPr>
          <w:p w14:paraId="08E4B5A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260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491A1DE3" w14:textId="77777777" w:rsidR="00A677CF" w:rsidRPr="00A677CF" w:rsidRDefault="00A677CF" w:rsidP="00A01816">
            <w:pPr>
              <w:spacing w:after="0" w:line="240" w:lineRule="auto"/>
              <w:jc w:val="center"/>
              <w:rPr>
                <w:rFonts w:ascii="Times New Roman" w:eastAsia="Times New Roman" w:hAnsi="Times New Roman" w:cs="Times New Roman"/>
                <w:color w:val="9C0006"/>
                <w:sz w:val="24"/>
                <w:szCs w:val="24"/>
                <w:lang w:eastAsia="ru-RU"/>
              </w:rPr>
            </w:pPr>
            <w:r w:rsidRPr="00A677CF">
              <w:rPr>
                <w:rFonts w:ascii="Times New Roman" w:eastAsia="Times New Roman" w:hAnsi="Times New Roman" w:cs="Times New Roman"/>
                <w:color w:val="9C0006"/>
                <w:sz w:val="24"/>
                <w:szCs w:val="24"/>
                <w:lang w:eastAsia="ru-RU"/>
              </w:rPr>
              <w:t>-1</w:t>
            </w:r>
          </w:p>
        </w:tc>
      </w:tr>
      <w:tr w:rsidR="00816FC8" w:rsidRPr="00A677CF" w14:paraId="309A155A"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C5F87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64</w:t>
            </w:r>
          </w:p>
        </w:tc>
        <w:tc>
          <w:tcPr>
            <w:tcW w:w="0" w:type="auto"/>
            <w:tcBorders>
              <w:top w:val="nil"/>
              <w:left w:val="nil"/>
              <w:bottom w:val="single" w:sz="4" w:space="0" w:color="auto"/>
              <w:right w:val="single" w:sz="4" w:space="0" w:color="auto"/>
            </w:tcBorders>
            <w:shd w:val="clear" w:color="auto" w:fill="auto"/>
            <w:vAlign w:val="center"/>
            <w:hideMark/>
          </w:tcPr>
          <w:p w14:paraId="62D903B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«Центр развития ребенка – детский сад № 98 «Калейдоскоп»</w:t>
            </w:r>
          </w:p>
        </w:tc>
        <w:tc>
          <w:tcPr>
            <w:tcW w:w="0" w:type="auto"/>
            <w:tcBorders>
              <w:top w:val="nil"/>
              <w:left w:val="nil"/>
              <w:bottom w:val="single" w:sz="4" w:space="0" w:color="auto"/>
              <w:right w:val="single" w:sz="4" w:space="0" w:color="auto"/>
            </w:tcBorders>
            <w:shd w:val="clear" w:color="auto" w:fill="auto"/>
            <w:vAlign w:val="center"/>
            <w:hideMark/>
          </w:tcPr>
          <w:p w14:paraId="3A71005D" w14:textId="471B630D"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Химиков 11, 16:53:040203:5169</w:t>
            </w:r>
          </w:p>
        </w:tc>
        <w:tc>
          <w:tcPr>
            <w:tcW w:w="0" w:type="auto"/>
            <w:tcBorders>
              <w:top w:val="nil"/>
              <w:left w:val="nil"/>
              <w:bottom w:val="single" w:sz="4" w:space="0" w:color="auto"/>
              <w:right w:val="single" w:sz="4" w:space="0" w:color="auto"/>
            </w:tcBorders>
            <w:shd w:val="clear" w:color="auto" w:fill="auto"/>
            <w:vAlign w:val="center"/>
            <w:hideMark/>
          </w:tcPr>
          <w:p w14:paraId="1C27CB0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themeColor="text1"/>
                <w:sz w:val="24"/>
                <w:szCs w:val="24"/>
                <w:lang w:eastAsia="ru-RU"/>
              </w:rPr>
              <w:t>5244.7</w:t>
            </w:r>
          </w:p>
        </w:tc>
        <w:tc>
          <w:tcPr>
            <w:tcW w:w="0" w:type="auto"/>
            <w:tcBorders>
              <w:top w:val="nil"/>
              <w:left w:val="nil"/>
              <w:bottom w:val="single" w:sz="4" w:space="0" w:color="auto"/>
              <w:right w:val="single" w:sz="4" w:space="0" w:color="auto"/>
            </w:tcBorders>
            <w:shd w:val="clear" w:color="auto" w:fill="auto"/>
            <w:vAlign w:val="center"/>
            <w:hideMark/>
          </w:tcPr>
          <w:p w14:paraId="3DA56E5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62</w:t>
            </w:r>
          </w:p>
        </w:tc>
        <w:tc>
          <w:tcPr>
            <w:tcW w:w="0" w:type="auto"/>
            <w:tcBorders>
              <w:top w:val="nil"/>
              <w:left w:val="nil"/>
              <w:bottom w:val="single" w:sz="4" w:space="0" w:color="auto"/>
              <w:right w:val="single" w:sz="4" w:space="0" w:color="auto"/>
            </w:tcBorders>
            <w:shd w:val="clear" w:color="auto" w:fill="auto"/>
            <w:vAlign w:val="center"/>
            <w:hideMark/>
          </w:tcPr>
          <w:p w14:paraId="0E86D76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267</w:t>
            </w:r>
          </w:p>
        </w:tc>
        <w:tc>
          <w:tcPr>
            <w:tcW w:w="0" w:type="auto"/>
            <w:tcBorders>
              <w:top w:val="nil"/>
              <w:left w:val="nil"/>
              <w:bottom w:val="single" w:sz="4" w:space="0" w:color="auto"/>
              <w:right w:val="single" w:sz="4" w:space="0" w:color="auto"/>
            </w:tcBorders>
            <w:shd w:val="clear" w:color="auto" w:fill="auto"/>
            <w:vAlign w:val="center"/>
            <w:hideMark/>
          </w:tcPr>
          <w:p w14:paraId="66031F9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260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20DF4656" w14:textId="77777777" w:rsidR="00A677CF" w:rsidRPr="00A677CF" w:rsidRDefault="00A677CF" w:rsidP="00A01816">
            <w:pPr>
              <w:spacing w:after="0" w:line="240" w:lineRule="auto"/>
              <w:jc w:val="center"/>
              <w:rPr>
                <w:rFonts w:ascii="Times New Roman" w:eastAsia="Times New Roman" w:hAnsi="Times New Roman" w:cs="Times New Roman"/>
                <w:color w:val="9C0006"/>
                <w:sz w:val="24"/>
                <w:szCs w:val="24"/>
                <w:lang w:eastAsia="ru-RU"/>
              </w:rPr>
            </w:pPr>
            <w:r w:rsidRPr="00A677CF">
              <w:rPr>
                <w:rFonts w:ascii="Times New Roman" w:eastAsia="Times New Roman" w:hAnsi="Times New Roman" w:cs="Times New Roman"/>
                <w:color w:val="9C0006"/>
                <w:sz w:val="24"/>
                <w:szCs w:val="24"/>
                <w:lang w:eastAsia="ru-RU"/>
              </w:rPr>
              <w:t>-7</w:t>
            </w:r>
          </w:p>
        </w:tc>
      </w:tr>
      <w:tr w:rsidR="00816FC8" w:rsidRPr="00A677CF" w14:paraId="4210913E"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31FBC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65</w:t>
            </w:r>
          </w:p>
        </w:tc>
        <w:tc>
          <w:tcPr>
            <w:tcW w:w="0" w:type="auto"/>
            <w:tcBorders>
              <w:top w:val="nil"/>
              <w:left w:val="nil"/>
              <w:bottom w:val="single" w:sz="4" w:space="0" w:color="auto"/>
              <w:right w:val="single" w:sz="4" w:space="0" w:color="auto"/>
            </w:tcBorders>
            <w:shd w:val="clear" w:color="auto" w:fill="auto"/>
            <w:vAlign w:val="center"/>
            <w:hideMark/>
          </w:tcPr>
          <w:p w14:paraId="7295ED1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«Центр развития ребенка – детский сад № 99 «</w:t>
            </w:r>
            <w:proofErr w:type="spellStart"/>
            <w:r w:rsidRPr="00A677CF">
              <w:rPr>
                <w:rFonts w:ascii="Times New Roman" w:eastAsia="Times New Roman" w:hAnsi="Times New Roman" w:cs="Times New Roman"/>
                <w:color w:val="000000"/>
                <w:sz w:val="24"/>
                <w:szCs w:val="24"/>
                <w:lang w:eastAsia="ru-RU"/>
              </w:rPr>
              <w:t>Кубелэк</w:t>
            </w:r>
            <w:proofErr w:type="spellEnd"/>
            <w:r w:rsidRPr="00A677CF">
              <w:rPr>
                <w:rFonts w:ascii="Times New Roman" w:eastAsia="Times New Roman" w:hAnsi="Times New Roman" w:cs="Times New Roman"/>
                <w:color w:val="000000"/>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7CB4A034" w14:textId="091D971D"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w:t>
            </w:r>
            <w:proofErr w:type="spellStart"/>
            <w:r w:rsidRPr="00A677CF">
              <w:rPr>
                <w:rFonts w:ascii="Times New Roman" w:eastAsia="Times New Roman" w:hAnsi="Times New Roman" w:cs="Times New Roman"/>
                <w:color w:val="000000"/>
                <w:sz w:val="24"/>
                <w:szCs w:val="24"/>
                <w:lang w:eastAsia="ru-RU"/>
              </w:rPr>
              <w:t>Чишм</w:t>
            </w:r>
            <w:r w:rsidR="00816FC8">
              <w:rPr>
                <w:rFonts w:ascii="Times New Roman" w:eastAsia="Times New Roman" w:hAnsi="Times New Roman" w:cs="Times New Roman"/>
                <w:color w:val="000000"/>
                <w:sz w:val="24"/>
                <w:szCs w:val="24"/>
                <w:lang w:eastAsia="ru-RU"/>
              </w:rPr>
              <w:t>а</w:t>
            </w:r>
            <w:r w:rsidRPr="00A677CF">
              <w:rPr>
                <w:rFonts w:ascii="Times New Roman" w:eastAsia="Times New Roman" w:hAnsi="Times New Roman" w:cs="Times New Roman"/>
                <w:color w:val="000000"/>
                <w:sz w:val="24"/>
                <w:szCs w:val="24"/>
                <w:lang w:eastAsia="ru-RU"/>
              </w:rPr>
              <w:t>ле</w:t>
            </w:r>
            <w:proofErr w:type="spellEnd"/>
            <w:r w:rsidRPr="00A677CF">
              <w:rPr>
                <w:rFonts w:ascii="Times New Roman" w:eastAsia="Times New Roman" w:hAnsi="Times New Roman" w:cs="Times New Roman"/>
                <w:color w:val="000000"/>
                <w:sz w:val="24"/>
                <w:szCs w:val="24"/>
                <w:lang w:eastAsia="ru-RU"/>
              </w:rPr>
              <w:t xml:space="preserve"> 21, 16:53:040101:5263</w:t>
            </w:r>
          </w:p>
        </w:tc>
        <w:tc>
          <w:tcPr>
            <w:tcW w:w="0" w:type="auto"/>
            <w:tcBorders>
              <w:top w:val="nil"/>
              <w:left w:val="nil"/>
              <w:bottom w:val="single" w:sz="4" w:space="0" w:color="auto"/>
              <w:right w:val="single" w:sz="4" w:space="0" w:color="auto"/>
            </w:tcBorders>
            <w:shd w:val="clear" w:color="auto" w:fill="auto"/>
            <w:vAlign w:val="center"/>
            <w:hideMark/>
          </w:tcPr>
          <w:p w14:paraId="3872F4F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5207.1</w:t>
            </w:r>
          </w:p>
        </w:tc>
        <w:tc>
          <w:tcPr>
            <w:tcW w:w="0" w:type="auto"/>
            <w:tcBorders>
              <w:top w:val="nil"/>
              <w:left w:val="nil"/>
              <w:bottom w:val="single" w:sz="4" w:space="0" w:color="auto"/>
              <w:right w:val="single" w:sz="4" w:space="0" w:color="auto"/>
            </w:tcBorders>
            <w:shd w:val="clear" w:color="auto" w:fill="auto"/>
            <w:vAlign w:val="center"/>
            <w:hideMark/>
          </w:tcPr>
          <w:p w14:paraId="2D2D386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63</w:t>
            </w:r>
          </w:p>
        </w:tc>
        <w:tc>
          <w:tcPr>
            <w:tcW w:w="0" w:type="auto"/>
            <w:tcBorders>
              <w:top w:val="nil"/>
              <w:left w:val="nil"/>
              <w:bottom w:val="single" w:sz="4" w:space="0" w:color="auto"/>
              <w:right w:val="single" w:sz="4" w:space="0" w:color="auto"/>
            </w:tcBorders>
            <w:shd w:val="clear" w:color="auto" w:fill="auto"/>
            <w:vAlign w:val="center"/>
            <w:hideMark/>
          </w:tcPr>
          <w:p w14:paraId="3AD9542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267</w:t>
            </w:r>
          </w:p>
        </w:tc>
        <w:tc>
          <w:tcPr>
            <w:tcW w:w="0" w:type="auto"/>
            <w:tcBorders>
              <w:top w:val="nil"/>
              <w:left w:val="nil"/>
              <w:bottom w:val="single" w:sz="4" w:space="0" w:color="auto"/>
              <w:right w:val="single" w:sz="4" w:space="0" w:color="auto"/>
            </w:tcBorders>
            <w:shd w:val="clear" w:color="auto" w:fill="auto"/>
            <w:vAlign w:val="center"/>
            <w:hideMark/>
          </w:tcPr>
          <w:p w14:paraId="3E7E57B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260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0FF84234" w14:textId="77777777" w:rsidR="00A677CF" w:rsidRPr="00A677CF" w:rsidRDefault="00A677CF" w:rsidP="00A01816">
            <w:pPr>
              <w:spacing w:after="0" w:line="240" w:lineRule="auto"/>
              <w:jc w:val="center"/>
              <w:rPr>
                <w:rFonts w:ascii="Times New Roman" w:eastAsia="Times New Roman" w:hAnsi="Times New Roman" w:cs="Times New Roman"/>
                <w:color w:val="9C0006"/>
                <w:sz w:val="24"/>
                <w:szCs w:val="24"/>
                <w:lang w:eastAsia="ru-RU"/>
              </w:rPr>
            </w:pPr>
            <w:r w:rsidRPr="00A677CF">
              <w:rPr>
                <w:rFonts w:ascii="Times New Roman" w:eastAsia="Times New Roman" w:hAnsi="Times New Roman" w:cs="Times New Roman"/>
                <w:color w:val="9C0006"/>
                <w:sz w:val="24"/>
                <w:szCs w:val="24"/>
                <w:lang w:eastAsia="ru-RU"/>
              </w:rPr>
              <w:t>-7</w:t>
            </w:r>
          </w:p>
        </w:tc>
      </w:tr>
      <w:tr w:rsidR="00816FC8" w:rsidRPr="00A677CF" w14:paraId="1938187D"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A0D4E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66</w:t>
            </w:r>
          </w:p>
        </w:tc>
        <w:tc>
          <w:tcPr>
            <w:tcW w:w="0" w:type="auto"/>
            <w:tcBorders>
              <w:top w:val="nil"/>
              <w:left w:val="nil"/>
              <w:bottom w:val="single" w:sz="4" w:space="0" w:color="auto"/>
              <w:right w:val="single" w:sz="4" w:space="0" w:color="auto"/>
            </w:tcBorders>
            <w:shd w:val="clear" w:color="auto" w:fill="auto"/>
            <w:vAlign w:val="center"/>
            <w:hideMark/>
          </w:tcPr>
          <w:p w14:paraId="0513C86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«Центр развития ребенка – детский сад №100 «Эврика»</w:t>
            </w:r>
          </w:p>
        </w:tc>
        <w:tc>
          <w:tcPr>
            <w:tcW w:w="0" w:type="auto"/>
            <w:tcBorders>
              <w:top w:val="nil"/>
              <w:left w:val="nil"/>
              <w:bottom w:val="single" w:sz="4" w:space="0" w:color="auto"/>
              <w:right w:val="single" w:sz="4" w:space="0" w:color="auto"/>
            </w:tcBorders>
            <w:shd w:val="clear" w:color="auto" w:fill="auto"/>
            <w:vAlign w:val="center"/>
            <w:hideMark/>
          </w:tcPr>
          <w:p w14:paraId="62FB08C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Студенческая 32Д, 16:30:010803:121</w:t>
            </w:r>
          </w:p>
        </w:tc>
        <w:tc>
          <w:tcPr>
            <w:tcW w:w="0" w:type="auto"/>
            <w:tcBorders>
              <w:top w:val="nil"/>
              <w:left w:val="nil"/>
              <w:bottom w:val="single" w:sz="4" w:space="0" w:color="auto"/>
              <w:right w:val="single" w:sz="4" w:space="0" w:color="auto"/>
            </w:tcBorders>
            <w:shd w:val="clear" w:color="auto" w:fill="auto"/>
            <w:vAlign w:val="center"/>
            <w:hideMark/>
          </w:tcPr>
          <w:p w14:paraId="538BB3F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5369.3</w:t>
            </w:r>
          </w:p>
        </w:tc>
        <w:tc>
          <w:tcPr>
            <w:tcW w:w="0" w:type="auto"/>
            <w:tcBorders>
              <w:top w:val="nil"/>
              <w:left w:val="nil"/>
              <w:bottom w:val="single" w:sz="4" w:space="0" w:color="auto"/>
              <w:right w:val="single" w:sz="4" w:space="0" w:color="auto"/>
            </w:tcBorders>
            <w:shd w:val="clear" w:color="auto" w:fill="auto"/>
            <w:vAlign w:val="center"/>
            <w:hideMark/>
          </w:tcPr>
          <w:p w14:paraId="318330F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50</w:t>
            </w:r>
          </w:p>
        </w:tc>
        <w:tc>
          <w:tcPr>
            <w:tcW w:w="0" w:type="auto"/>
            <w:tcBorders>
              <w:top w:val="nil"/>
              <w:left w:val="nil"/>
              <w:bottom w:val="single" w:sz="4" w:space="0" w:color="auto"/>
              <w:right w:val="single" w:sz="4" w:space="0" w:color="auto"/>
            </w:tcBorders>
            <w:shd w:val="clear" w:color="auto" w:fill="auto"/>
            <w:vAlign w:val="center"/>
            <w:hideMark/>
          </w:tcPr>
          <w:p w14:paraId="10FA5CB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315</w:t>
            </w:r>
          </w:p>
        </w:tc>
        <w:tc>
          <w:tcPr>
            <w:tcW w:w="0" w:type="auto"/>
            <w:tcBorders>
              <w:top w:val="nil"/>
              <w:left w:val="nil"/>
              <w:bottom w:val="single" w:sz="4" w:space="0" w:color="auto"/>
              <w:right w:val="single" w:sz="4" w:space="0" w:color="auto"/>
            </w:tcBorders>
            <w:shd w:val="clear" w:color="auto" w:fill="auto"/>
            <w:vAlign w:val="center"/>
            <w:hideMark/>
          </w:tcPr>
          <w:p w14:paraId="6FC3519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260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331DCC6C" w14:textId="77777777" w:rsidR="00A677CF" w:rsidRPr="00A677CF" w:rsidRDefault="00A677CF" w:rsidP="00A01816">
            <w:pPr>
              <w:spacing w:after="0" w:line="240" w:lineRule="auto"/>
              <w:jc w:val="center"/>
              <w:rPr>
                <w:rFonts w:ascii="Times New Roman" w:eastAsia="Times New Roman" w:hAnsi="Times New Roman" w:cs="Times New Roman"/>
                <w:color w:val="9C0006"/>
                <w:sz w:val="24"/>
                <w:szCs w:val="24"/>
                <w:lang w:eastAsia="ru-RU"/>
              </w:rPr>
            </w:pPr>
            <w:r w:rsidRPr="00A677CF">
              <w:rPr>
                <w:rFonts w:ascii="Times New Roman" w:eastAsia="Times New Roman" w:hAnsi="Times New Roman" w:cs="Times New Roman"/>
                <w:color w:val="9C0006"/>
                <w:sz w:val="24"/>
                <w:szCs w:val="24"/>
                <w:lang w:eastAsia="ru-RU"/>
              </w:rPr>
              <w:t>-55</w:t>
            </w:r>
          </w:p>
        </w:tc>
      </w:tr>
      <w:tr w:rsidR="00816FC8" w:rsidRPr="00A677CF" w14:paraId="508C3262"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10314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67</w:t>
            </w:r>
          </w:p>
        </w:tc>
        <w:tc>
          <w:tcPr>
            <w:tcW w:w="0" w:type="auto"/>
            <w:tcBorders>
              <w:top w:val="nil"/>
              <w:left w:val="nil"/>
              <w:bottom w:val="single" w:sz="4" w:space="0" w:color="auto"/>
              <w:right w:val="single" w:sz="4" w:space="0" w:color="auto"/>
            </w:tcBorders>
            <w:shd w:val="clear" w:color="auto" w:fill="auto"/>
            <w:vAlign w:val="center"/>
            <w:hideMark/>
          </w:tcPr>
          <w:p w14:paraId="4040322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присмотра и оздоровления для детей с заболеваниями органов дыхания №7»</w:t>
            </w:r>
          </w:p>
        </w:tc>
        <w:tc>
          <w:tcPr>
            <w:tcW w:w="0" w:type="auto"/>
            <w:tcBorders>
              <w:top w:val="nil"/>
              <w:left w:val="nil"/>
              <w:bottom w:val="single" w:sz="4" w:space="0" w:color="auto"/>
              <w:right w:val="single" w:sz="4" w:space="0" w:color="auto"/>
            </w:tcBorders>
            <w:shd w:val="clear" w:color="auto" w:fill="auto"/>
            <w:vAlign w:val="center"/>
            <w:hideMark/>
          </w:tcPr>
          <w:p w14:paraId="79D12AE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Юности 6а, 16:53:040404:26</w:t>
            </w:r>
          </w:p>
        </w:tc>
        <w:tc>
          <w:tcPr>
            <w:tcW w:w="0" w:type="auto"/>
            <w:tcBorders>
              <w:top w:val="nil"/>
              <w:left w:val="nil"/>
              <w:bottom w:val="single" w:sz="4" w:space="0" w:color="auto"/>
              <w:right w:val="single" w:sz="4" w:space="0" w:color="auto"/>
            </w:tcBorders>
            <w:shd w:val="clear" w:color="auto" w:fill="auto"/>
            <w:vAlign w:val="center"/>
            <w:hideMark/>
          </w:tcPr>
          <w:p w14:paraId="6867E23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2 804,5</w:t>
            </w:r>
          </w:p>
        </w:tc>
        <w:tc>
          <w:tcPr>
            <w:tcW w:w="0" w:type="auto"/>
            <w:tcBorders>
              <w:top w:val="nil"/>
              <w:left w:val="nil"/>
              <w:bottom w:val="single" w:sz="4" w:space="0" w:color="auto"/>
              <w:right w:val="single" w:sz="4" w:space="0" w:color="auto"/>
            </w:tcBorders>
            <w:shd w:val="clear" w:color="auto" w:fill="auto"/>
            <w:vAlign w:val="center"/>
            <w:hideMark/>
          </w:tcPr>
          <w:p w14:paraId="745E536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45</w:t>
            </w:r>
          </w:p>
        </w:tc>
        <w:tc>
          <w:tcPr>
            <w:tcW w:w="0" w:type="auto"/>
            <w:tcBorders>
              <w:top w:val="nil"/>
              <w:left w:val="nil"/>
              <w:bottom w:val="single" w:sz="4" w:space="0" w:color="auto"/>
              <w:right w:val="single" w:sz="4" w:space="0" w:color="auto"/>
            </w:tcBorders>
            <w:shd w:val="clear" w:color="auto" w:fill="auto"/>
            <w:vAlign w:val="center"/>
            <w:hideMark/>
          </w:tcPr>
          <w:p w14:paraId="61B1DD0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158</w:t>
            </w:r>
          </w:p>
        </w:tc>
        <w:tc>
          <w:tcPr>
            <w:tcW w:w="0" w:type="auto"/>
            <w:tcBorders>
              <w:top w:val="nil"/>
              <w:left w:val="nil"/>
              <w:bottom w:val="single" w:sz="4" w:space="0" w:color="auto"/>
              <w:right w:val="single" w:sz="4" w:space="0" w:color="auto"/>
            </w:tcBorders>
            <w:shd w:val="clear" w:color="auto" w:fill="auto"/>
            <w:vAlign w:val="center"/>
            <w:hideMark/>
          </w:tcPr>
          <w:p w14:paraId="7F7903E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200</w:t>
            </w:r>
          </w:p>
        </w:tc>
        <w:tc>
          <w:tcPr>
            <w:tcW w:w="0" w:type="auto"/>
            <w:tcBorders>
              <w:top w:val="nil"/>
              <w:left w:val="nil"/>
              <w:bottom w:val="single" w:sz="4" w:space="0" w:color="auto"/>
              <w:right w:val="single" w:sz="4" w:space="0" w:color="auto"/>
            </w:tcBorders>
            <w:shd w:val="clear" w:color="auto" w:fill="auto"/>
            <w:vAlign w:val="center"/>
            <w:hideMark/>
          </w:tcPr>
          <w:p w14:paraId="60985F4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42</w:t>
            </w:r>
          </w:p>
        </w:tc>
      </w:tr>
      <w:tr w:rsidR="00816FC8" w:rsidRPr="00A677CF" w14:paraId="415E16C3"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75C2A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lastRenderedPageBreak/>
              <w:t>68</w:t>
            </w:r>
          </w:p>
        </w:tc>
        <w:tc>
          <w:tcPr>
            <w:tcW w:w="0" w:type="auto"/>
            <w:tcBorders>
              <w:top w:val="nil"/>
              <w:left w:val="nil"/>
              <w:bottom w:val="single" w:sz="4" w:space="0" w:color="auto"/>
              <w:right w:val="single" w:sz="4" w:space="0" w:color="auto"/>
            </w:tcBorders>
            <w:shd w:val="clear" w:color="auto" w:fill="auto"/>
            <w:vAlign w:val="center"/>
            <w:hideMark/>
          </w:tcPr>
          <w:p w14:paraId="19B94D7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присмотра и оздоровления для детей с аллергическими заболеваниями № 77»</w:t>
            </w:r>
          </w:p>
        </w:tc>
        <w:tc>
          <w:tcPr>
            <w:tcW w:w="0" w:type="auto"/>
            <w:tcBorders>
              <w:top w:val="nil"/>
              <w:left w:val="nil"/>
              <w:bottom w:val="single" w:sz="4" w:space="0" w:color="auto"/>
              <w:right w:val="single" w:sz="4" w:space="0" w:color="auto"/>
            </w:tcBorders>
            <w:shd w:val="clear" w:color="auto" w:fill="auto"/>
            <w:vAlign w:val="center"/>
            <w:hideMark/>
          </w:tcPr>
          <w:p w14:paraId="74DDD566" w14:textId="4F3ADB06"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Шинников 11а, 16:53:040104:38</w:t>
            </w:r>
          </w:p>
        </w:tc>
        <w:tc>
          <w:tcPr>
            <w:tcW w:w="0" w:type="auto"/>
            <w:tcBorders>
              <w:top w:val="nil"/>
              <w:left w:val="nil"/>
              <w:bottom w:val="single" w:sz="4" w:space="0" w:color="auto"/>
              <w:right w:val="single" w:sz="4" w:space="0" w:color="auto"/>
            </w:tcBorders>
            <w:shd w:val="clear" w:color="auto" w:fill="auto"/>
            <w:vAlign w:val="center"/>
            <w:hideMark/>
          </w:tcPr>
          <w:p w14:paraId="7D509DF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4 293,10</w:t>
            </w:r>
          </w:p>
        </w:tc>
        <w:tc>
          <w:tcPr>
            <w:tcW w:w="0" w:type="auto"/>
            <w:tcBorders>
              <w:top w:val="nil"/>
              <w:left w:val="nil"/>
              <w:bottom w:val="single" w:sz="4" w:space="0" w:color="auto"/>
              <w:right w:val="single" w:sz="4" w:space="0" w:color="auto"/>
            </w:tcBorders>
            <w:shd w:val="clear" w:color="auto" w:fill="auto"/>
            <w:vAlign w:val="center"/>
            <w:hideMark/>
          </w:tcPr>
          <w:p w14:paraId="18C90CE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7401FE9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158</w:t>
            </w:r>
          </w:p>
        </w:tc>
        <w:tc>
          <w:tcPr>
            <w:tcW w:w="0" w:type="auto"/>
            <w:tcBorders>
              <w:top w:val="nil"/>
              <w:left w:val="nil"/>
              <w:bottom w:val="single" w:sz="4" w:space="0" w:color="auto"/>
              <w:right w:val="single" w:sz="4" w:space="0" w:color="auto"/>
            </w:tcBorders>
            <w:shd w:val="clear" w:color="auto" w:fill="auto"/>
            <w:vAlign w:val="center"/>
            <w:hideMark/>
          </w:tcPr>
          <w:p w14:paraId="0B90076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225</w:t>
            </w:r>
          </w:p>
        </w:tc>
        <w:tc>
          <w:tcPr>
            <w:tcW w:w="0" w:type="auto"/>
            <w:tcBorders>
              <w:top w:val="nil"/>
              <w:left w:val="nil"/>
              <w:bottom w:val="single" w:sz="4" w:space="0" w:color="auto"/>
              <w:right w:val="single" w:sz="4" w:space="0" w:color="auto"/>
            </w:tcBorders>
            <w:shd w:val="clear" w:color="auto" w:fill="auto"/>
            <w:vAlign w:val="center"/>
            <w:hideMark/>
          </w:tcPr>
          <w:p w14:paraId="2F789E4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67</w:t>
            </w:r>
          </w:p>
        </w:tc>
      </w:tr>
      <w:tr w:rsidR="00816FC8" w:rsidRPr="00A677CF" w14:paraId="4A718ECD"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9C1D6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69</w:t>
            </w:r>
          </w:p>
        </w:tc>
        <w:tc>
          <w:tcPr>
            <w:tcW w:w="0" w:type="auto"/>
            <w:tcBorders>
              <w:top w:val="nil"/>
              <w:left w:val="nil"/>
              <w:bottom w:val="single" w:sz="4" w:space="0" w:color="auto"/>
              <w:right w:val="single" w:sz="4" w:space="0" w:color="auto"/>
            </w:tcBorders>
            <w:shd w:val="clear" w:color="auto" w:fill="auto"/>
            <w:vAlign w:val="center"/>
            <w:hideMark/>
          </w:tcPr>
          <w:p w14:paraId="6D215EE5"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МБУ «Детский сад присмотра и оздоровления для детей с аллергическими заболеваниями № 69»</w:t>
            </w:r>
          </w:p>
        </w:tc>
        <w:tc>
          <w:tcPr>
            <w:tcW w:w="0" w:type="auto"/>
            <w:tcBorders>
              <w:top w:val="nil"/>
              <w:left w:val="nil"/>
              <w:bottom w:val="single" w:sz="4" w:space="0" w:color="auto"/>
              <w:right w:val="single" w:sz="4" w:space="0" w:color="auto"/>
            </w:tcBorders>
            <w:shd w:val="clear" w:color="auto" w:fill="auto"/>
            <w:vAlign w:val="center"/>
            <w:hideMark/>
          </w:tcPr>
          <w:p w14:paraId="34426CE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Лесная 37, 16:53:040303:115</w:t>
            </w:r>
          </w:p>
        </w:tc>
        <w:tc>
          <w:tcPr>
            <w:tcW w:w="0" w:type="auto"/>
            <w:tcBorders>
              <w:top w:val="nil"/>
              <w:left w:val="nil"/>
              <w:bottom w:val="single" w:sz="4" w:space="0" w:color="auto"/>
              <w:right w:val="single" w:sz="4" w:space="0" w:color="auto"/>
            </w:tcBorders>
            <w:shd w:val="clear" w:color="auto" w:fill="auto"/>
            <w:vAlign w:val="center"/>
            <w:hideMark/>
          </w:tcPr>
          <w:p w14:paraId="7358C18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1 837,60</w:t>
            </w:r>
          </w:p>
        </w:tc>
        <w:tc>
          <w:tcPr>
            <w:tcW w:w="0" w:type="auto"/>
            <w:tcBorders>
              <w:top w:val="nil"/>
              <w:left w:val="nil"/>
              <w:bottom w:val="single" w:sz="4" w:space="0" w:color="auto"/>
              <w:right w:val="single" w:sz="4" w:space="0" w:color="auto"/>
            </w:tcBorders>
            <w:shd w:val="clear" w:color="auto" w:fill="auto"/>
            <w:vAlign w:val="center"/>
            <w:hideMark/>
          </w:tcPr>
          <w:p w14:paraId="2F05D35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37</w:t>
            </w:r>
          </w:p>
        </w:tc>
        <w:tc>
          <w:tcPr>
            <w:tcW w:w="0" w:type="auto"/>
            <w:tcBorders>
              <w:top w:val="nil"/>
              <w:left w:val="nil"/>
              <w:bottom w:val="single" w:sz="4" w:space="0" w:color="auto"/>
              <w:right w:val="single" w:sz="4" w:space="0" w:color="auto"/>
            </w:tcBorders>
            <w:shd w:val="clear" w:color="auto" w:fill="auto"/>
            <w:vAlign w:val="center"/>
            <w:hideMark/>
          </w:tcPr>
          <w:p w14:paraId="0D8A063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64</w:t>
            </w:r>
          </w:p>
        </w:tc>
        <w:tc>
          <w:tcPr>
            <w:tcW w:w="0" w:type="auto"/>
            <w:tcBorders>
              <w:top w:val="nil"/>
              <w:left w:val="nil"/>
              <w:bottom w:val="single" w:sz="4" w:space="0" w:color="auto"/>
              <w:right w:val="single" w:sz="4" w:space="0" w:color="auto"/>
            </w:tcBorders>
            <w:shd w:val="clear" w:color="auto" w:fill="auto"/>
            <w:vAlign w:val="center"/>
            <w:hideMark/>
          </w:tcPr>
          <w:p w14:paraId="031DB37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87</w:t>
            </w:r>
          </w:p>
        </w:tc>
        <w:tc>
          <w:tcPr>
            <w:tcW w:w="0" w:type="auto"/>
            <w:tcBorders>
              <w:top w:val="nil"/>
              <w:left w:val="nil"/>
              <w:bottom w:val="single" w:sz="4" w:space="0" w:color="auto"/>
              <w:right w:val="single" w:sz="4" w:space="0" w:color="auto"/>
            </w:tcBorders>
            <w:shd w:val="clear" w:color="auto" w:fill="auto"/>
            <w:vAlign w:val="center"/>
            <w:hideMark/>
          </w:tcPr>
          <w:p w14:paraId="2579BDC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23</w:t>
            </w:r>
          </w:p>
        </w:tc>
      </w:tr>
      <w:tr w:rsidR="00816FC8" w:rsidRPr="00A677CF" w14:paraId="17DA41C9"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80185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70</w:t>
            </w:r>
          </w:p>
        </w:tc>
        <w:tc>
          <w:tcPr>
            <w:tcW w:w="0" w:type="auto"/>
            <w:tcBorders>
              <w:top w:val="nil"/>
              <w:left w:val="nil"/>
              <w:bottom w:val="single" w:sz="4" w:space="0" w:color="auto"/>
              <w:right w:val="single" w:sz="4" w:space="0" w:color="auto"/>
            </w:tcBorders>
            <w:shd w:val="clear" w:color="auto" w:fill="auto"/>
            <w:vAlign w:val="center"/>
            <w:hideMark/>
          </w:tcPr>
          <w:p w14:paraId="2A33124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МАДОУ «Детский сад присмотра и оздоровления для </w:t>
            </w:r>
            <w:proofErr w:type="spellStart"/>
            <w:r w:rsidRPr="00A677CF">
              <w:rPr>
                <w:rFonts w:ascii="Times New Roman" w:eastAsia="Times New Roman" w:hAnsi="Times New Roman" w:cs="Times New Roman"/>
                <w:color w:val="000000"/>
                <w:sz w:val="24"/>
                <w:szCs w:val="24"/>
                <w:lang w:eastAsia="ru-RU"/>
              </w:rPr>
              <w:t>тубинфицированных</w:t>
            </w:r>
            <w:proofErr w:type="spellEnd"/>
            <w:r w:rsidRPr="00A677CF">
              <w:rPr>
                <w:rFonts w:ascii="Times New Roman" w:eastAsia="Times New Roman" w:hAnsi="Times New Roman" w:cs="Times New Roman"/>
                <w:color w:val="000000"/>
                <w:sz w:val="24"/>
                <w:szCs w:val="24"/>
                <w:lang w:eastAsia="ru-RU"/>
              </w:rPr>
              <w:t xml:space="preserve"> детей № 60»</w:t>
            </w:r>
          </w:p>
        </w:tc>
        <w:tc>
          <w:tcPr>
            <w:tcW w:w="0" w:type="auto"/>
            <w:tcBorders>
              <w:top w:val="nil"/>
              <w:left w:val="nil"/>
              <w:bottom w:val="single" w:sz="4" w:space="0" w:color="auto"/>
              <w:right w:val="single" w:sz="4" w:space="0" w:color="auto"/>
            </w:tcBorders>
            <w:shd w:val="clear" w:color="auto" w:fill="auto"/>
            <w:vAlign w:val="center"/>
            <w:hideMark/>
          </w:tcPr>
          <w:p w14:paraId="045128FB" w14:textId="1FF14FF5"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Вахитова16а, 16:53:040306:9</w:t>
            </w:r>
          </w:p>
        </w:tc>
        <w:tc>
          <w:tcPr>
            <w:tcW w:w="0" w:type="auto"/>
            <w:tcBorders>
              <w:top w:val="nil"/>
              <w:left w:val="nil"/>
              <w:bottom w:val="single" w:sz="4" w:space="0" w:color="auto"/>
              <w:right w:val="single" w:sz="4" w:space="0" w:color="auto"/>
            </w:tcBorders>
            <w:shd w:val="clear" w:color="auto" w:fill="auto"/>
            <w:vAlign w:val="center"/>
            <w:hideMark/>
          </w:tcPr>
          <w:p w14:paraId="389DD57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3 869,1</w:t>
            </w:r>
          </w:p>
        </w:tc>
        <w:tc>
          <w:tcPr>
            <w:tcW w:w="0" w:type="auto"/>
            <w:tcBorders>
              <w:top w:val="nil"/>
              <w:left w:val="nil"/>
              <w:bottom w:val="single" w:sz="4" w:space="0" w:color="auto"/>
              <w:right w:val="single" w:sz="4" w:space="0" w:color="auto"/>
            </w:tcBorders>
            <w:shd w:val="clear" w:color="auto" w:fill="auto"/>
            <w:vAlign w:val="center"/>
            <w:hideMark/>
          </w:tcPr>
          <w:p w14:paraId="1A13729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52</w:t>
            </w:r>
          </w:p>
        </w:tc>
        <w:tc>
          <w:tcPr>
            <w:tcW w:w="0" w:type="auto"/>
            <w:tcBorders>
              <w:top w:val="nil"/>
              <w:left w:val="nil"/>
              <w:bottom w:val="single" w:sz="4" w:space="0" w:color="auto"/>
              <w:right w:val="single" w:sz="4" w:space="0" w:color="auto"/>
            </w:tcBorders>
            <w:shd w:val="clear" w:color="auto" w:fill="auto"/>
            <w:vAlign w:val="center"/>
            <w:hideMark/>
          </w:tcPr>
          <w:p w14:paraId="771EDA2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165</w:t>
            </w:r>
          </w:p>
        </w:tc>
        <w:tc>
          <w:tcPr>
            <w:tcW w:w="0" w:type="auto"/>
            <w:tcBorders>
              <w:top w:val="nil"/>
              <w:left w:val="nil"/>
              <w:bottom w:val="single" w:sz="4" w:space="0" w:color="auto"/>
              <w:right w:val="single" w:sz="4" w:space="0" w:color="auto"/>
            </w:tcBorders>
            <w:shd w:val="clear" w:color="auto" w:fill="auto"/>
            <w:vAlign w:val="center"/>
            <w:hideMark/>
          </w:tcPr>
          <w:p w14:paraId="75A4BE5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160</w:t>
            </w:r>
          </w:p>
        </w:tc>
        <w:tc>
          <w:tcPr>
            <w:tcW w:w="0" w:type="auto"/>
            <w:tcBorders>
              <w:top w:val="nil"/>
              <w:left w:val="nil"/>
              <w:bottom w:val="single" w:sz="4" w:space="0" w:color="auto"/>
              <w:right w:val="single" w:sz="4" w:space="0" w:color="auto"/>
            </w:tcBorders>
            <w:shd w:val="clear" w:color="auto" w:fill="auto"/>
            <w:vAlign w:val="center"/>
            <w:hideMark/>
          </w:tcPr>
          <w:p w14:paraId="4C27399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w:t>
            </w:r>
          </w:p>
        </w:tc>
      </w:tr>
      <w:tr w:rsidR="00816FC8" w:rsidRPr="00A677CF" w14:paraId="1E5A11A5" w14:textId="77777777" w:rsidTr="00A01816">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1A784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71</w:t>
            </w:r>
          </w:p>
        </w:tc>
        <w:tc>
          <w:tcPr>
            <w:tcW w:w="0" w:type="auto"/>
            <w:tcBorders>
              <w:top w:val="nil"/>
              <w:left w:val="nil"/>
              <w:bottom w:val="single" w:sz="4" w:space="0" w:color="auto"/>
              <w:right w:val="single" w:sz="4" w:space="0" w:color="auto"/>
            </w:tcBorders>
            <w:shd w:val="clear" w:color="auto" w:fill="auto"/>
            <w:vAlign w:val="center"/>
            <w:hideMark/>
          </w:tcPr>
          <w:p w14:paraId="31847DA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МАДОУ «Детский сад комбинированного вида с группами для </w:t>
            </w:r>
            <w:proofErr w:type="spellStart"/>
            <w:r w:rsidRPr="00A677CF">
              <w:rPr>
                <w:rFonts w:ascii="Times New Roman" w:eastAsia="Times New Roman" w:hAnsi="Times New Roman" w:cs="Times New Roman"/>
                <w:color w:val="000000"/>
                <w:sz w:val="24"/>
                <w:szCs w:val="24"/>
                <w:lang w:eastAsia="ru-RU"/>
              </w:rPr>
              <w:t>тубинфицированных</w:t>
            </w:r>
            <w:proofErr w:type="spellEnd"/>
            <w:r w:rsidRPr="00A677CF">
              <w:rPr>
                <w:rFonts w:ascii="Times New Roman" w:eastAsia="Times New Roman" w:hAnsi="Times New Roman" w:cs="Times New Roman"/>
                <w:color w:val="000000"/>
                <w:sz w:val="24"/>
                <w:szCs w:val="24"/>
                <w:lang w:eastAsia="ru-RU"/>
              </w:rPr>
              <w:t xml:space="preserve"> детей № 61»</w:t>
            </w:r>
          </w:p>
        </w:tc>
        <w:tc>
          <w:tcPr>
            <w:tcW w:w="0" w:type="auto"/>
            <w:tcBorders>
              <w:top w:val="nil"/>
              <w:left w:val="nil"/>
              <w:bottom w:val="single" w:sz="4" w:space="0" w:color="auto"/>
              <w:right w:val="single" w:sz="4" w:space="0" w:color="auto"/>
            </w:tcBorders>
            <w:shd w:val="clear" w:color="auto" w:fill="auto"/>
            <w:vAlign w:val="center"/>
            <w:hideMark/>
          </w:tcPr>
          <w:p w14:paraId="42D63FCC"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w:t>
            </w:r>
            <w:proofErr w:type="spellStart"/>
            <w:r w:rsidRPr="00A677CF">
              <w:rPr>
                <w:rFonts w:ascii="Times New Roman" w:eastAsia="Times New Roman" w:hAnsi="Times New Roman" w:cs="Times New Roman"/>
                <w:color w:val="000000"/>
                <w:sz w:val="24"/>
                <w:szCs w:val="24"/>
                <w:lang w:eastAsia="ru-RU"/>
              </w:rPr>
              <w:t>Бызова</w:t>
            </w:r>
            <w:proofErr w:type="spellEnd"/>
            <w:r w:rsidRPr="00A677CF">
              <w:rPr>
                <w:rFonts w:ascii="Times New Roman" w:eastAsia="Times New Roman" w:hAnsi="Times New Roman" w:cs="Times New Roman"/>
                <w:color w:val="000000"/>
                <w:sz w:val="24"/>
                <w:szCs w:val="24"/>
                <w:lang w:eastAsia="ru-RU"/>
              </w:rPr>
              <w:t xml:space="preserve"> 17 а, 16:53:040301:14</w:t>
            </w:r>
          </w:p>
        </w:tc>
        <w:tc>
          <w:tcPr>
            <w:tcW w:w="0" w:type="auto"/>
            <w:tcBorders>
              <w:top w:val="nil"/>
              <w:left w:val="nil"/>
              <w:bottom w:val="single" w:sz="4" w:space="0" w:color="auto"/>
              <w:right w:val="single" w:sz="4" w:space="0" w:color="auto"/>
            </w:tcBorders>
            <w:shd w:val="clear" w:color="auto" w:fill="auto"/>
            <w:vAlign w:val="center"/>
            <w:hideMark/>
          </w:tcPr>
          <w:p w14:paraId="305A48CE"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3 822,40</w:t>
            </w:r>
          </w:p>
        </w:tc>
        <w:tc>
          <w:tcPr>
            <w:tcW w:w="0" w:type="auto"/>
            <w:tcBorders>
              <w:top w:val="nil"/>
              <w:left w:val="nil"/>
              <w:bottom w:val="single" w:sz="4" w:space="0" w:color="auto"/>
              <w:right w:val="single" w:sz="4" w:space="0" w:color="auto"/>
            </w:tcBorders>
            <w:shd w:val="clear" w:color="auto" w:fill="auto"/>
            <w:vAlign w:val="center"/>
            <w:hideMark/>
          </w:tcPr>
          <w:p w14:paraId="12A7DC8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54</w:t>
            </w:r>
          </w:p>
        </w:tc>
        <w:tc>
          <w:tcPr>
            <w:tcW w:w="0" w:type="auto"/>
            <w:tcBorders>
              <w:top w:val="nil"/>
              <w:left w:val="nil"/>
              <w:bottom w:val="single" w:sz="4" w:space="0" w:color="auto"/>
              <w:right w:val="single" w:sz="4" w:space="0" w:color="auto"/>
            </w:tcBorders>
            <w:shd w:val="clear" w:color="auto" w:fill="auto"/>
            <w:vAlign w:val="center"/>
            <w:hideMark/>
          </w:tcPr>
          <w:p w14:paraId="4CC505A2"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111</w:t>
            </w:r>
          </w:p>
        </w:tc>
        <w:tc>
          <w:tcPr>
            <w:tcW w:w="0" w:type="auto"/>
            <w:tcBorders>
              <w:top w:val="nil"/>
              <w:left w:val="nil"/>
              <w:bottom w:val="single" w:sz="4" w:space="0" w:color="auto"/>
              <w:right w:val="single" w:sz="4" w:space="0" w:color="auto"/>
            </w:tcBorders>
            <w:shd w:val="clear" w:color="auto" w:fill="auto"/>
            <w:vAlign w:val="center"/>
            <w:hideMark/>
          </w:tcPr>
          <w:p w14:paraId="3D75EDB8"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205</w:t>
            </w:r>
          </w:p>
        </w:tc>
        <w:tc>
          <w:tcPr>
            <w:tcW w:w="0" w:type="auto"/>
            <w:tcBorders>
              <w:top w:val="nil"/>
              <w:left w:val="nil"/>
              <w:bottom w:val="single" w:sz="4" w:space="0" w:color="auto"/>
              <w:right w:val="single" w:sz="4" w:space="0" w:color="auto"/>
            </w:tcBorders>
            <w:shd w:val="clear" w:color="auto" w:fill="auto"/>
            <w:vAlign w:val="center"/>
            <w:hideMark/>
          </w:tcPr>
          <w:p w14:paraId="702D8BD3"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94</w:t>
            </w:r>
          </w:p>
        </w:tc>
      </w:tr>
      <w:tr w:rsidR="00816FC8" w:rsidRPr="00A677CF" w14:paraId="4671DE8C" w14:textId="77777777" w:rsidTr="00FD5E00">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63A15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72</w:t>
            </w:r>
          </w:p>
        </w:tc>
        <w:tc>
          <w:tcPr>
            <w:tcW w:w="0" w:type="auto"/>
            <w:tcBorders>
              <w:top w:val="nil"/>
              <w:left w:val="nil"/>
              <w:bottom w:val="single" w:sz="4" w:space="0" w:color="auto"/>
              <w:right w:val="single" w:sz="4" w:space="0" w:color="auto"/>
            </w:tcBorders>
            <w:shd w:val="clear" w:color="auto" w:fill="auto"/>
            <w:vAlign w:val="center"/>
            <w:hideMark/>
          </w:tcPr>
          <w:p w14:paraId="093040A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комбинированного вида с группами для детей с нарушениями речи № 78»</w:t>
            </w:r>
          </w:p>
        </w:tc>
        <w:tc>
          <w:tcPr>
            <w:tcW w:w="0" w:type="auto"/>
            <w:tcBorders>
              <w:top w:val="nil"/>
              <w:left w:val="nil"/>
              <w:bottom w:val="single" w:sz="4" w:space="0" w:color="auto"/>
              <w:right w:val="single" w:sz="4" w:space="0" w:color="auto"/>
            </w:tcBorders>
            <w:shd w:val="clear" w:color="auto" w:fill="auto"/>
            <w:vAlign w:val="center"/>
            <w:hideMark/>
          </w:tcPr>
          <w:p w14:paraId="1B2CD7D5" w14:textId="25DDB846"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пр</w:t>
            </w:r>
            <w:r w:rsidR="00816FC8">
              <w:rPr>
                <w:rFonts w:ascii="Times New Roman" w:eastAsia="Times New Roman" w:hAnsi="Times New Roman" w:cs="Times New Roman"/>
                <w:color w:val="000000"/>
                <w:sz w:val="24"/>
                <w:szCs w:val="24"/>
                <w:lang w:eastAsia="ru-RU"/>
              </w:rPr>
              <w:t>.</w:t>
            </w:r>
            <w:r w:rsidRPr="00A677CF">
              <w:rPr>
                <w:rFonts w:ascii="Times New Roman" w:eastAsia="Times New Roman" w:hAnsi="Times New Roman" w:cs="Times New Roman"/>
                <w:color w:val="000000"/>
                <w:sz w:val="24"/>
                <w:szCs w:val="24"/>
                <w:lang w:eastAsia="ru-RU"/>
              </w:rPr>
              <w:t xml:space="preserve"> Шинников</w:t>
            </w:r>
            <w:r w:rsidR="00816FC8">
              <w:rPr>
                <w:rFonts w:ascii="Times New Roman" w:eastAsia="Times New Roman" w:hAnsi="Times New Roman" w:cs="Times New Roman"/>
                <w:color w:val="000000"/>
                <w:sz w:val="24"/>
                <w:szCs w:val="24"/>
                <w:lang w:eastAsia="ru-RU"/>
              </w:rPr>
              <w:t xml:space="preserve"> </w:t>
            </w:r>
            <w:r w:rsidRPr="00A677CF">
              <w:rPr>
                <w:rFonts w:ascii="Times New Roman" w:eastAsia="Times New Roman" w:hAnsi="Times New Roman" w:cs="Times New Roman"/>
                <w:color w:val="000000"/>
                <w:sz w:val="24"/>
                <w:szCs w:val="24"/>
                <w:lang w:eastAsia="ru-RU"/>
              </w:rPr>
              <w:t>29, 16:53:040104:14</w:t>
            </w:r>
          </w:p>
        </w:tc>
        <w:tc>
          <w:tcPr>
            <w:tcW w:w="0" w:type="auto"/>
            <w:tcBorders>
              <w:top w:val="nil"/>
              <w:left w:val="nil"/>
              <w:bottom w:val="single" w:sz="4" w:space="0" w:color="auto"/>
              <w:right w:val="single" w:sz="4" w:space="0" w:color="auto"/>
            </w:tcBorders>
            <w:shd w:val="clear" w:color="auto" w:fill="auto"/>
            <w:vAlign w:val="center"/>
            <w:hideMark/>
          </w:tcPr>
          <w:p w14:paraId="2260B8B9"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4 092,90</w:t>
            </w:r>
          </w:p>
        </w:tc>
        <w:tc>
          <w:tcPr>
            <w:tcW w:w="0" w:type="auto"/>
            <w:tcBorders>
              <w:top w:val="nil"/>
              <w:left w:val="nil"/>
              <w:bottom w:val="single" w:sz="4" w:space="0" w:color="auto"/>
              <w:right w:val="single" w:sz="4" w:space="0" w:color="auto"/>
            </w:tcBorders>
            <w:shd w:val="clear" w:color="auto" w:fill="auto"/>
            <w:vAlign w:val="center"/>
            <w:hideMark/>
          </w:tcPr>
          <w:p w14:paraId="739B5E31"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64</w:t>
            </w:r>
          </w:p>
        </w:tc>
        <w:tc>
          <w:tcPr>
            <w:tcW w:w="0" w:type="auto"/>
            <w:tcBorders>
              <w:top w:val="nil"/>
              <w:left w:val="nil"/>
              <w:bottom w:val="single" w:sz="4" w:space="0" w:color="auto"/>
              <w:right w:val="single" w:sz="4" w:space="0" w:color="auto"/>
            </w:tcBorders>
            <w:shd w:val="clear" w:color="auto" w:fill="auto"/>
            <w:vAlign w:val="center"/>
            <w:hideMark/>
          </w:tcPr>
          <w:p w14:paraId="2A79833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173</w:t>
            </w:r>
          </w:p>
        </w:tc>
        <w:tc>
          <w:tcPr>
            <w:tcW w:w="0" w:type="auto"/>
            <w:tcBorders>
              <w:top w:val="nil"/>
              <w:left w:val="nil"/>
              <w:bottom w:val="single" w:sz="4" w:space="0" w:color="auto"/>
              <w:right w:val="single" w:sz="4" w:space="0" w:color="auto"/>
            </w:tcBorders>
            <w:shd w:val="clear" w:color="auto" w:fill="auto"/>
            <w:vAlign w:val="center"/>
            <w:hideMark/>
          </w:tcPr>
          <w:p w14:paraId="12AB852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165</w:t>
            </w:r>
          </w:p>
        </w:tc>
        <w:tc>
          <w:tcPr>
            <w:tcW w:w="0" w:type="auto"/>
            <w:tcBorders>
              <w:top w:val="nil"/>
              <w:left w:val="nil"/>
              <w:bottom w:val="single" w:sz="4" w:space="0" w:color="auto"/>
              <w:right w:val="single" w:sz="4" w:space="0" w:color="auto"/>
            </w:tcBorders>
            <w:shd w:val="clear" w:color="auto" w:fill="auto"/>
            <w:vAlign w:val="center"/>
            <w:hideMark/>
          </w:tcPr>
          <w:p w14:paraId="592047DD"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-8</w:t>
            </w:r>
          </w:p>
        </w:tc>
      </w:tr>
      <w:tr w:rsidR="00816FC8" w:rsidRPr="00A677CF" w14:paraId="4EF0771D" w14:textId="77777777" w:rsidTr="00FD5E00">
        <w:trPr>
          <w:trHeight w:val="48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7384F7"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FC0C4FA"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МАДОУ «Детский сад комбинированного вида с группами для детей с нарушениями речи № 57»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51B571" w14:textId="01CC0480"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 xml:space="preserve"> ул. </w:t>
            </w:r>
            <w:proofErr w:type="spellStart"/>
            <w:r w:rsidRPr="00A677CF">
              <w:rPr>
                <w:rFonts w:ascii="Times New Roman" w:eastAsia="Times New Roman" w:hAnsi="Times New Roman" w:cs="Times New Roman"/>
                <w:color w:val="000000"/>
                <w:sz w:val="24"/>
                <w:szCs w:val="24"/>
                <w:lang w:eastAsia="ru-RU"/>
              </w:rPr>
              <w:t>Мурадьяна</w:t>
            </w:r>
            <w:proofErr w:type="spellEnd"/>
            <w:r w:rsidRPr="00A677CF">
              <w:rPr>
                <w:rFonts w:ascii="Times New Roman" w:eastAsia="Times New Roman" w:hAnsi="Times New Roman" w:cs="Times New Roman"/>
                <w:color w:val="000000"/>
                <w:sz w:val="24"/>
                <w:szCs w:val="24"/>
                <w:lang w:eastAsia="ru-RU"/>
              </w:rPr>
              <w:t xml:space="preserve"> 30 а, 16:53:040301:5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6AA6506"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3 831,10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1F28120"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47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50A2AF"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140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7DE94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158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06BB44B" w14:textId="77777777" w:rsidR="00A677CF" w:rsidRPr="00A677CF" w:rsidRDefault="00A677CF" w:rsidP="00A01816">
            <w:pPr>
              <w:spacing w:after="0" w:line="240" w:lineRule="auto"/>
              <w:jc w:val="center"/>
              <w:rPr>
                <w:rFonts w:ascii="Times New Roman" w:eastAsia="Times New Roman" w:hAnsi="Times New Roman" w:cs="Times New Roman"/>
                <w:color w:val="000000"/>
                <w:sz w:val="24"/>
                <w:szCs w:val="24"/>
                <w:lang w:eastAsia="ru-RU"/>
              </w:rPr>
            </w:pPr>
            <w:r w:rsidRPr="00A677CF">
              <w:rPr>
                <w:rFonts w:ascii="Times New Roman" w:eastAsia="Times New Roman" w:hAnsi="Times New Roman" w:cs="Times New Roman"/>
                <w:color w:val="000000"/>
                <w:sz w:val="24"/>
                <w:szCs w:val="24"/>
                <w:lang w:eastAsia="ru-RU"/>
              </w:rPr>
              <w:t>18</w:t>
            </w:r>
          </w:p>
        </w:tc>
      </w:tr>
      <w:tr w:rsidR="002D0CC8" w:rsidRPr="00A677CF" w14:paraId="39E92C27" w14:textId="77777777" w:rsidTr="00FD5E00">
        <w:trPr>
          <w:trHeight w:val="48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9D833C" w14:textId="2826DC29" w:rsidR="002D0CC8" w:rsidRPr="00A677CF" w:rsidRDefault="002D0CC8" w:rsidP="002D0CC8">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74</w:t>
            </w:r>
          </w:p>
        </w:tc>
        <w:tc>
          <w:tcPr>
            <w:tcW w:w="0" w:type="auto"/>
            <w:tcBorders>
              <w:top w:val="single" w:sz="4" w:space="0" w:color="auto"/>
              <w:left w:val="nil"/>
              <w:bottom w:val="single" w:sz="4" w:space="0" w:color="auto"/>
              <w:right w:val="single" w:sz="4" w:space="0" w:color="auto"/>
            </w:tcBorders>
            <w:shd w:val="clear" w:color="auto" w:fill="auto"/>
            <w:vAlign w:val="center"/>
          </w:tcPr>
          <w:p w14:paraId="62C04307" w14:textId="11315499" w:rsidR="002D0CC8" w:rsidRPr="00A677CF" w:rsidRDefault="002D0CC8" w:rsidP="002D0CC8">
            <w:pPr>
              <w:spacing w:after="0" w:line="240" w:lineRule="auto"/>
              <w:jc w:val="center"/>
              <w:rPr>
                <w:rFonts w:ascii="Times New Roman" w:eastAsia="Times New Roman" w:hAnsi="Times New Roman" w:cs="Times New Roman"/>
                <w:color w:val="000000"/>
                <w:sz w:val="24"/>
                <w:szCs w:val="24"/>
                <w:lang w:eastAsia="ru-RU"/>
              </w:rPr>
            </w:pPr>
            <w:r w:rsidRPr="008170FE">
              <w:rPr>
                <w:rFonts w:ascii="Times New Roman" w:hAnsi="Times New Roman" w:cs="Times New Roman"/>
                <w:sz w:val="24"/>
                <w:szCs w:val="24"/>
              </w:rPr>
              <w:t>МБОУ для детей дошкольного и младшего школьного возраста «Начальная школа-детский сад компенсирующего вида для детей с нарушениями зрения №71»</w:t>
            </w:r>
          </w:p>
        </w:tc>
        <w:tc>
          <w:tcPr>
            <w:tcW w:w="0" w:type="auto"/>
            <w:tcBorders>
              <w:top w:val="single" w:sz="4" w:space="0" w:color="auto"/>
              <w:left w:val="nil"/>
              <w:bottom w:val="single" w:sz="4" w:space="0" w:color="auto"/>
              <w:right w:val="single" w:sz="4" w:space="0" w:color="auto"/>
            </w:tcBorders>
            <w:shd w:val="clear" w:color="auto" w:fill="auto"/>
            <w:vAlign w:val="center"/>
          </w:tcPr>
          <w:p w14:paraId="04D85729" w14:textId="2C872E33" w:rsidR="002D0CC8" w:rsidRPr="00A677CF" w:rsidRDefault="002D0CC8" w:rsidP="002D0CC8">
            <w:pPr>
              <w:spacing w:after="0" w:line="240" w:lineRule="auto"/>
              <w:jc w:val="center"/>
              <w:rPr>
                <w:rFonts w:ascii="Times New Roman" w:eastAsia="Times New Roman" w:hAnsi="Times New Roman" w:cs="Times New Roman"/>
                <w:color w:val="000000"/>
                <w:sz w:val="24"/>
                <w:szCs w:val="24"/>
                <w:lang w:eastAsia="ru-RU"/>
              </w:rPr>
            </w:pPr>
            <w:r w:rsidRPr="008170FE">
              <w:rPr>
                <w:rFonts w:ascii="Times New Roman" w:hAnsi="Times New Roman" w:cs="Times New Roman"/>
                <w:sz w:val="24"/>
                <w:szCs w:val="24"/>
              </w:rPr>
              <w:t>пр.</w:t>
            </w:r>
            <w:r>
              <w:rPr>
                <w:rFonts w:ascii="Times New Roman" w:hAnsi="Times New Roman" w:cs="Times New Roman"/>
                <w:sz w:val="24"/>
                <w:szCs w:val="24"/>
              </w:rPr>
              <w:t xml:space="preserve"> </w:t>
            </w:r>
            <w:r w:rsidRPr="008170FE">
              <w:rPr>
                <w:rFonts w:ascii="Times New Roman" w:hAnsi="Times New Roman" w:cs="Times New Roman"/>
                <w:sz w:val="24"/>
                <w:szCs w:val="24"/>
              </w:rPr>
              <w:t>Мира, д.21</w:t>
            </w:r>
            <w:r w:rsidRPr="008170FE">
              <w:rPr>
                <w:rFonts w:ascii="Times New Roman" w:hAnsi="Times New Roman" w:cs="Times New Roman"/>
                <w:sz w:val="24"/>
                <w:szCs w:val="24"/>
              </w:rPr>
              <w:br/>
              <w:t>16:53:040104:26</w:t>
            </w:r>
          </w:p>
        </w:tc>
        <w:tc>
          <w:tcPr>
            <w:tcW w:w="0" w:type="auto"/>
            <w:tcBorders>
              <w:top w:val="single" w:sz="4" w:space="0" w:color="auto"/>
              <w:left w:val="nil"/>
              <w:bottom w:val="single" w:sz="4" w:space="0" w:color="auto"/>
              <w:right w:val="single" w:sz="4" w:space="0" w:color="auto"/>
            </w:tcBorders>
            <w:shd w:val="clear" w:color="auto" w:fill="auto"/>
            <w:vAlign w:val="center"/>
          </w:tcPr>
          <w:p w14:paraId="7A947DC8" w14:textId="59043258" w:rsidR="002D0CC8" w:rsidRPr="00A677CF" w:rsidRDefault="002D0CC8" w:rsidP="002D0CC8">
            <w:pPr>
              <w:spacing w:after="0" w:line="240" w:lineRule="auto"/>
              <w:jc w:val="center"/>
              <w:rPr>
                <w:rFonts w:ascii="Times New Roman" w:eastAsia="Times New Roman" w:hAnsi="Times New Roman" w:cs="Times New Roman"/>
                <w:color w:val="000000"/>
                <w:sz w:val="24"/>
                <w:szCs w:val="24"/>
                <w:lang w:eastAsia="ru-RU"/>
              </w:rPr>
            </w:pPr>
            <w:r w:rsidRPr="008170FE">
              <w:rPr>
                <w:rFonts w:ascii="Times New Roman" w:hAnsi="Times New Roman" w:cs="Times New Roman"/>
                <w:sz w:val="24"/>
                <w:szCs w:val="24"/>
              </w:rPr>
              <w:t>4042</w:t>
            </w:r>
          </w:p>
        </w:tc>
        <w:tc>
          <w:tcPr>
            <w:tcW w:w="0" w:type="auto"/>
            <w:tcBorders>
              <w:top w:val="single" w:sz="4" w:space="0" w:color="auto"/>
              <w:left w:val="nil"/>
              <w:bottom w:val="single" w:sz="4" w:space="0" w:color="auto"/>
              <w:right w:val="single" w:sz="4" w:space="0" w:color="auto"/>
            </w:tcBorders>
            <w:shd w:val="clear" w:color="auto" w:fill="auto"/>
            <w:vAlign w:val="center"/>
          </w:tcPr>
          <w:p w14:paraId="2DAA6335" w14:textId="110C2F51" w:rsidR="002D0CC8" w:rsidRPr="00A677CF" w:rsidRDefault="002D0CC8" w:rsidP="002D0CC8">
            <w:pPr>
              <w:spacing w:after="0" w:line="240" w:lineRule="auto"/>
              <w:jc w:val="center"/>
              <w:rPr>
                <w:rFonts w:ascii="Times New Roman" w:eastAsia="Times New Roman" w:hAnsi="Times New Roman" w:cs="Times New Roman"/>
                <w:color w:val="000000"/>
                <w:sz w:val="24"/>
                <w:szCs w:val="24"/>
                <w:lang w:eastAsia="ru-RU"/>
              </w:rPr>
            </w:pPr>
            <w:r w:rsidRPr="008170FE">
              <w:rPr>
                <w:rFonts w:ascii="Times New Roman" w:hAnsi="Times New Roman" w:cs="Times New Roman"/>
                <w:sz w:val="24"/>
                <w:szCs w:val="24"/>
              </w:rPr>
              <w:t>94</w:t>
            </w:r>
          </w:p>
        </w:tc>
        <w:tc>
          <w:tcPr>
            <w:tcW w:w="0" w:type="auto"/>
            <w:tcBorders>
              <w:top w:val="single" w:sz="4" w:space="0" w:color="auto"/>
              <w:left w:val="nil"/>
              <w:bottom w:val="single" w:sz="4" w:space="0" w:color="auto"/>
              <w:right w:val="single" w:sz="4" w:space="0" w:color="auto"/>
            </w:tcBorders>
            <w:shd w:val="clear" w:color="auto" w:fill="auto"/>
            <w:vAlign w:val="center"/>
          </w:tcPr>
          <w:p w14:paraId="7CACC456" w14:textId="1B7FE5A2" w:rsidR="002D0CC8" w:rsidRPr="00A677CF" w:rsidRDefault="002D0CC8" w:rsidP="002D0CC8">
            <w:pPr>
              <w:spacing w:after="0" w:line="240" w:lineRule="auto"/>
              <w:jc w:val="center"/>
              <w:rPr>
                <w:rFonts w:ascii="Times New Roman" w:eastAsia="Times New Roman" w:hAnsi="Times New Roman" w:cs="Times New Roman"/>
                <w:color w:val="000000"/>
                <w:sz w:val="24"/>
                <w:szCs w:val="24"/>
                <w:lang w:eastAsia="ru-RU"/>
              </w:rPr>
            </w:pPr>
            <w:r w:rsidRPr="008170FE">
              <w:rPr>
                <w:rFonts w:ascii="Times New Roman" w:hAnsi="Times New Roman" w:cs="Times New Roman"/>
                <w:sz w:val="24"/>
                <w:szCs w:val="24"/>
              </w:rPr>
              <w:t>55</w:t>
            </w:r>
          </w:p>
        </w:tc>
        <w:tc>
          <w:tcPr>
            <w:tcW w:w="0" w:type="auto"/>
            <w:tcBorders>
              <w:top w:val="single" w:sz="4" w:space="0" w:color="auto"/>
              <w:left w:val="nil"/>
              <w:bottom w:val="single" w:sz="4" w:space="0" w:color="auto"/>
              <w:right w:val="single" w:sz="4" w:space="0" w:color="auto"/>
            </w:tcBorders>
            <w:shd w:val="clear" w:color="auto" w:fill="auto"/>
            <w:vAlign w:val="center"/>
          </w:tcPr>
          <w:p w14:paraId="0AF52084" w14:textId="14993BF7" w:rsidR="002D0CC8" w:rsidRPr="00A677CF" w:rsidRDefault="002D0CC8" w:rsidP="002D0CC8">
            <w:pPr>
              <w:spacing w:after="0" w:line="240" w:lineRule="auto"/>
              <w:jc w:val="center"/>
              <w:rPr>
                <w:rFonts w:ascii="Times New Roman" w:eastAsia="Times New Roman" w:hAnsi="Times New Roman" w:cs="Times New Roman"/>
                <w:color w:val="000000"/>
                <w:sz w:val="24"/>
                <w:szCs w:val="24"/>
                <w:lang w:eastAsia="ru-RU"/>
              </w:rPr>
            </w:pPr>
            <w:r w:rsidRPr="008170FE">
              <w:rPr>
                <w:rFonts w:ascii="Times New Roman" w:hAnsi="Times New Roman" w:cs="Times New Roman"/>
                <w:sz w:val="24"/>
                <w:szCs w:val="24"/>
              </w:rPr>
              <w:t>50</w:t>
            </w:r>
          </w:p>
        </w:tc>
        <w:tc>
          <w:tcPr>
            <w:tcW w:w="0" w:type="auto"/>
            <w:tcBorders>
              <w:top w:val="single" w:sz="4" w:space="0" w:color="auto"/>
              <w:left w:val="nil"/>
              <w:bottom w:val="single" w:sz="4" w:space="0" w:color="auto"/>
              <w:right w:val="single" w:sz="4" w:space="0" w:color="auto"/>
            </w:tcBorders>
            <w:shd w:val="clear" w:color="auto" w:fill="auto"/>
            <w:vAlign w:val="center"/>
          </w:tcPr>
          <w:p w14:paraId="78ED126F" w14:textId="559E2A7A" w:rsidR="002D0CC8" w:rsidRPr="00A677CF" w:rsidRDefault="002D0CC8" w:rsidP="002D0CC8">
            <w:pPr>
              <w:spacing w:after="0" w:line="240" w:lineRule="auto"/>
              <w:jc w:val="center"/>
              <w:rPr>
                <w:rFonts w:ascii="Times New Roman" w:eastAsia="Times New Roman" w:hAnsi="Times New Roman" w:cs="Times New Roman"/>
                <w:color w:val="000000"/>
                <w:sz w:val="24"/>
                <w:szCs w:val="24"/>
                <w:lang w:eastAsia="ru-RU"/>
              </w:rPr>
            </w:pPr>
            <w:r w:rsidRPr="008170FE">
              <w:rPr>
                <w:rFonts w:ascii="Times New Roman" w:hAnsi="Times New Roman" w:cs="Times New Roman"/>
                <w:sz w:val="24"/>
                <w:szCs w:val="24"/>
              </w:rPr>
              <w:t>-5</w:t>
            </w:r>
          </w:p>
        </w:tc>
      </w:tr>
      <w:tr w:rsidR="002D0CC8" w:rsidRPr="00A677CF" w14:paraId="4E55496F" w14:textId="77777777" w:rsidTr="00347B3A">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1D0AEC" w14:textId="5F196630" w:rsidR="002D0CC8" w:rsidRPr="00A677CF" w:rsidRDefault="002D0CC8" w:rsidP="002D0CC8">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p>
        </w:tc>
        <w:tc>
          <w:tcPr>
            <w:tcW w:w="0" w:type="auto"/>
            <w:tcBorders>
              <w:top w:val="single" w:sz="4" w:space="0" w:color="auto"/>
              <w:left w:val="nil"/>
              <w:bottom w:val="single" w:sz="4" w:space="0" w:color="auto"/>
              <w:right w:val="single" w:sz="4" w:space="0" w:color="auto"/>
            </w:tcBorders>
            <w:shd w:val="clear" w:color="auto" w:fill="auto"/>
            <w:vAlign w:val="center"/>
          </w:tcPr>
          <w:p w14:paraId="7F38B47B" w14:textId="08A31DF0" w:rsidR="002D0CC8" w:rsidRPr="00A677CF" w:rsidRDefault="002D0CC8" w:rsidP="002D0CC8">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Итого</w:t>
            </w:r>
          </w:p>
        </w:tc>
        <w:tc>
          <w:tcPr>
            <w:tcW w:w="0" w:type="auto"/>
            <w:tcBorders>
              <w:top w:val="single" w:sz="4" w:space="0" w:color="auto"/>
              <w:left w:val="nil"/>
              <w:bottom w:val="single" w:sz="4" w:space="0" w:color="auto"/>
              <w:right w:val="single" w:sz="4" w:space="0" w:color="auto"/>
            </w:tcBorders>
            <w:shd w:val="clear" w:color="auto" w:fill="auto"/>
            <w:vAlign w:val="center"/>
          </w:tcPr>
          <w:p w14:paraId="3D70CE17" w14:textId="70D89C00" w:rsidR="002D0CC8" w:rsidRPr="00A677CF" w:rsidRDefault="002D0CC8" w:rsidP="002D0CC8">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p>
        </w:tc>
        <w:tc>
          <w:tcPr>
            <w:tcW w:w="0" w:type="auto"/>
            <w:tcBorders>
              <w:top w:val="single" w:sz="4" w:space="0" w:color="auto"/>
              <w:left w:val="nil"/>
              <w:bottom w:val="single" w:sz="4" w:space="0" w:color="auto"/>
              <w:right w:val="single" w:sz="4" w:space="0" w:color="auto"/>
            </w:tcBorders>
            <w:shd w:val="clear" w:color="auto" w:fill="auto"/>
            <w:vAlign w:val="center"/>
          </w:tcPr>
          <w:p w14:paraId="2B9F287D" w14:textId="40E5A875" w:rsidR="002D0CC8" w:rsidRPr="00B13DB2" w:rsidRDefault="002D0CC8" w:rsidP="002D0CC8">
            <w:pPr>
              <w:spacing w:after="0" w:line="240" w:lineRule="auto"/>
              <w:jc w:val="center"/>
              <w:rPr>
                <w:rFonts w:ascii="Times New Roman" w:eastAsia="Times New Roman" w:hAnsi="Times New Roman" w:cs="Times New Roman"/>
                <w:sz w:val="24"/>
                <w:szCs w:val="24"/>
                <w:lang w:eastAsia="ru-RU"/>
              </w:rPr>
            </w:pPr>
            <w:r w:rsidRPr="00B13DB2">
              <w:rPr>
                <w:rFonts w:ascii="Times New Roman" w:eastAsia="Times New Roman" w:hAnsi="Times New Roman" w:cs="Times New Roman"/>
                <w:sz w:val="24"/>
                <w:szCs w:val="24"/>
                <w:lang w:eastAsia="ru-RU"/>
              </w:rPr>
              <w:t>-</w:t>
            </w:r>
          </w:p>
        </w:tc>
        <w:tc>
          <w:tcPr>
            <w:tcW w:w="0" w:type="auto"/>
            <w:tcBorders>
              <w:top w:val="single" w:sz="4" w:space="0" w:color="auto"/>
              <w:left w:val="nil"/>
              <w:bottom w:val="single" w:sz="4" w:space="0" w:color="auto"/>
              <w:right w:val="single" w:sz="4" w:space="0" w:color="auto"/>
            </w:tcBorders>
            <w:shd w:val="clear" w:color="auto" w:fill="auto"/>
            <w:vAlign w:val="center"/>
          </w:tcPr>
          <w:p w14:paraId="13E11EFA" w14:textId="422CD33F" w:rsidR="002D0CC8" w:rsidRPr="00B13DB2" w:rsidRDefault="00B13DB2" w:rsidP="002D0CC8">
            <w:pPr>
              <w:spacing w:after="0" w:line="240" w:lineRule="auto"/>
              <w:jc w:val="center"/>
              <w:rPr>
                <w:rFonts w:ascii="Times New Roman" w:eastAsia="Times New Roman" w:hAnsi="Times New Roman" w:cs="Times New Roman"/>
                <w:sz w:val="24"/>
                <w:szCs w:val="24"/>
                <w:lang w:eastAsia="ru-RU"/>
              </w:rPr>
            </w:pPr>
            <w:r w:rsidRPr="00B13DB2">
              <w:rPr>
                <w:rFonts w:ascii="Times New Roman" w:eastAsia="Times New Roman" w:hAnsi="Times New Roman" w:cs="Times New Roman"/>
                <w:sz w:val="24"/>
                <w:szCs w:val="24"/>
                <w:lang w:eastAsia="ru-RU"/>
              </w:rPr>
              <w:t>3756</w:t>
            </w:r>
          </w:p>
        </w:tc>
        <w:tc>
          <w:tcPr>
            <w:tcW w:w="0" w:type="auto"/>
            <w:tcBorders>
              <w:top w:val="single" w:sz="4" w:space="0" w:color="auto"/>
              <w:left w:val="nil"/>
              <w:bottom w:val="single" w:sz="4" w:space="0" w:color="auto"/>
              <w:right w:val="single" w:sz="4" w:space="0" w:color="auto"/>
            </w:tcBorders>
            <w:shd w:val="clear" w:color="auto" w:fill="auto"/>
            <w:vAlign w:val="center"/>
          </w:tcPr>
          <w:p w14:paraId="3E6E0EF3" w14:textId="51182D64" w:rsidR="002D0CC8" w:rsidRPr="00B13DB2" w:rsidRDefault="00B13DB2" w:rsidP="002D0CC8">
            <w:pPr>
              <w:spacing w:after="0" w:line="240" w:lineRule="auto"/>
              <w:jc w:val="center"/>
              <w:rPr>
                <w:rFonts w:ascii="Times New Roman" w:eastAsia="Times New Roman" w:hAnsi="Times New Roman" w:cs="Times New Roman"/>
                <w:sz w:val="24"/>
                <w:szCs w:val="24"/>
                <w:lang w:eastAsia="ru-RU"/>
              </w:rPr>
            </w:pPr>
            <w:r w:rsidRPr="00B13DB2">
              <w:rPr>
                <w:rFonts w:ascii="Times New Roman" w:eastAsia="Times New Roman" w:hAnsi="Times New Roman" w:cs="Times New Roman"/>
                <w:sz w:val="24"/>
                <w:szCs w:val="24"/>
                <w:lang w:eastAsia="ru-RU"/>
              </w:rPr>
              <w:t>12923</w:t>
            </w:r>
          </w:p>
        </w:tc>
        <w:tc>
          <w:tcPr>
            <w:tcW w:w="0" w:type="auto"/>
            <w:tcBorders>
              <w:top w:val="single" w:sz="4" w:space="0" w:color="auto"/>
              <w:left w:val="nil"/>
              <w:bottom w:val="single" w:sz="4" w:space="0" w:color="auto"/>
              <w:right w:val="single" w:sz="4" w:space="0" w:color="auto"/>
            </w:tcBorders>
            <w:shd w:val="clear" w:color="auto" w:fill="auto"/>
            <w:vAlign w:val="center"/>
          </w:tcPr>
          <w:p w14:paraId="1F40479D" w14:textId="392DF8D4" w:rsidR="002D0CC8" w:rsidRPr="00B13DB2" w:rsidRDefault="00B13DB2" w:rsidP="002D0CC8">
            <w:pPr>
              <w:spacing w:after="0" w:line="240" w:lineRule="auto"/>
              <w:jc w:val="center"/>
              <w:rPr>
                <w:rFonts w:ascii="Times New Roman" w:eastAsia="Times New Roman" w:hAnsi="Times New Roman" w:cs="Times New Roman"/>
                <w:sz w:val="24"/>
                <w:szCs w:val="24"/>
                <w:lang w:eastAsia="ru-RU"/>
              </w:rPr>
            </w:pPr>
            <w:r w:rsidRPr="00B13DB2">
              <w:rPr>
                <w:rFonts w:ascii="Times New Roman" w:eastAsia="Times New Roman" w:hAnsi="Times New Roman" w:cs="Times New Roman"/>
                <w:sz w:val="24"/>
                <w:szCs w:val="24"/>
                <w:lang w:eastAsia="ru-RU"/>
              </w:rPr>
              <w:t>15359</w:t>
            </w:r>
          </w:p>
        </w:tc>
        <w:tc>
          <w:tcPr>
            <w:tcW w:w="0" w:type="auto"/>
            <w:tcBorders>
              <w:top w:val="single" w:sz="4" w:space="0" w:color="auto"/>
              <w:left w:val="nil"/>
              <w:bottom w:val="single" w:sz="4" w:space="0" w:color="auto"/>
              <w:right w:val="single" w:sz="4" w:space="0" w:color="auto"/>
            </w:tcBorders>
            <w:shd w:val="clear" w:color="auto" w:fill="auto"/>
            <w:vAlign w:val="center"/>
          </w:tcPr>
          <w:p w14:paraId="00080285" w14:textId="4E47E9E0" w:rsidR="002D0CC8" w:rsidRPr="00B13DB2" w:rsidRDefault="002D0CC8" w:rsidP="002D0CC8">
            <w:pPr>
              <w:spacing w:after="0" w:line="240" w:lineRule="auto"/>
              <w:jc w:val="center"/>
              <w:rPr>
                <w:rFonts w:ascii="Times New Roman" w:eastAsia="Times New Roman" w:hAnsi="Times New Roman" w:cs="Times New Roman"/>
                <w:sz w:val="24"/>
                <w:szCs w:val="24"/>
                <w:lang w:eastAsia="ru-RU"/>
              </w:rPr>
            </w:pPr>
            <w:r w:rsidRPr="00B13DB2">
              <w:rPr>
                <w:rFonts w:ascii="Times New Roman" w:eastAsia="Times New Roman" w:hAnsi="Times New Roman" w:cs="Times New Roman"/>
                <w:sz w:val="24"/>
                <w:szCs w:val="24"/>
                <w:lang w:eastAsia="ru-RU"/>
              </w:rPr>
              <w:t>24</w:t>
            </w:r>
            <w:r w:rsidR="00B13DB2" w:rsidRPr="00B13DB2">
              <w:rPr>
                <w:rFonts w:ascii="Times New Roman" w:eastAsia="Times New Roman" w:hAnsi="Times New Roman" w:cs="Times New Roman"/>
                <w:sz w:val="24"/>
                <w:szCs w:val="24"/>
                <w:lang w:eastAsia="ru-RU"/>
              </w:rPr>
              <w:t>36</w:t>
            </w:r>
          </w:p>
        </w:tc>
      </w:tr>
    </w:tbl>
    <w:p w14:paraId="71A24060" w14:textId="77777777" w:rsidR="008E3C86" w:rsidRDefault="008E3C86" w:rsidP="00B759CE">
      <w:pPr>
        <w:spacing w:after="0" w:line="360" w:lineRule="auto"/>
        <w:ind w:firstLine="567"/>
        <w:jc w:val="both"/>
        <w:rPr>
          <w:rFonts w:ascii="Times New Roman" w:hAnsi="Times New Roman" w:cs="Times New Roman"/>
          <w:sz w:val="24"/>
          <w:szCs w:val="24"/>
        </w:rPr>
        <w:sectPr w:rsidR="008E3C86" w:rsidSect="002F67AF">
          <w:pgSz w:w="16838" w:h="11906" w:orient="landscape"/>
          <w:pgMar w:top="1701" w:right="1134" w:bottom="567" w:left="1134" w:header="709" w:footer="709" w:gutter="0"/>
          <w:cols w:space="708"/>
          <w:docGrid w:linePitch="360"/>
        </w:sectPr>
      </w:pPr>
    </w:p>
    <w:p w14:paraId="5DD4DC87" w14:textId="22C98BC0" w:rsidR="00A677CF" w:rsidRDefault="00A75F76" w:rsidP="00945C59">
      <w:pPr>
        <w:spacing w:after="0" w:line="360" w:lineRule="auto"/>
        <w:jc w:val="center"/>
        <w:rPr>
          <w:rFonts w:ascii="Times New Roman" w:hAnsi="Times New Roman" w:cs="Times New Roman"/>
          <w:sz w:val="24"/>
          <w:szCs w:val="24"/>
        </w:rPr>
      </w:pPr>
      <w:r>
        <w:rPr>
          <w:noProof/>
        </w:rPr>
        <w:lastRenderedPageBreak/>
        <mc:AlternateContent>
          <mc:Choice Requires="wps">
            <w:drawing>
              <wp:anchor distT="0" distB="0" distL="114300" distR="114300" simplePos="0" relativeHeight="251659264" behindDoc="0" locked="0" layoutInCell="1" allowOverlap="1" wp14:anchorId="29030B69" wp14:editId="34FE0FE0">
                <wp:simplePos x="0" y="0"/>
                <wp:positionH relativeFrom="column">
                  <wp:posOffset>194310</wp:posOffset>
                </wp:positionH>
                <wp:positionV relativeFrom="paragraph">
                  <wp:posOffset>395463</wp:posOffset>
                </wp:positionV>
                <wp:extent cx="1903365" cy="325730"/>
                <wp:effectExtent l="0" t="0" r="1905" b="0"/>
                <wp:wrapNone/>
                <wp:docPr id="22" name="Надпись 22"/>
                <wp:cNvGraphicFramePr/>
                <a:graphic xmlns:a="http://schemas.openxmlformats.org/drawingml/2006/main">
                  <a:graphicData uri="http://schemas.microsoft.com/office/word/2010/wordprocessingShape">
                    <wps:wsp>
                      <wps:cNvSpPr txBox="1"/>
                      <wps:spPr>
                        <a:xfrm>
                          <a:off x="0" y="0"/>
                          <a:ext cx="1903365" cy="325730"/>
                        </a:xfrm>
                        <a:prstGeom prst="rect">
                          <a:avLst/>
                        </a:prstGeom>
                        <a:solidFill>
                          <a:srgbClr val="F2F2F2"/>
                        </a:solidFill>
                        <a:ln w="6350">
                          <a:noFill/>
                        </a:ln>
                      </wps:spPr>
                      <wps:txbx>
                        <w:txbxContent>
                          <w:p w14:paraId="0759C3C1" w14:textId="77777777" w:rsidR="002C124E" w:rsidRDefault="002C124E" w:rsidP="00A75F76">
                            <w:pPr>
                              <w:spacing w:after="0" w:line="240" w:lineRule="auto"/>
                              <w:rPr>
                                <w:rFonts w:ascii="Arial" w:hAnsi="Arial" w:cs="Arial"/>
                                <w:sz w:val="17"/>
                                <w:szCs w:val="17"/>
                              </w:rPr>
                            </w:pPr>
                            <w:r w:rsidRPr="00A75F76">
                              <w:rPr>
                                <w:rFonts w:ascii="Arial" w:hAnsi="Arial" w:cs="Arial"/>
                                <w:sz w:val="17"/>
                                <w:szCs w:val="17"/>
                              </w:rPr>
                              <w:t xml:space="preserve">Дефицит мест в дошкольных </w:t>
                            </w:r>
                          </w:p>
                          <w:p w14:paraId="02BA8A63" w14:textId="38FAC4B9" w:rsidR="002C124E" w:rsidRPr="00A75F76" w:rsidRDefault="002C124E" w:rsidP="00A75F76">
                            <w:pPr>
                              <w:spacing w:after="0" w:line="240" w:lineRule="auto"/>
                              <w:rPr>
                                <w:rFonts w:ascii="Arial" w:hAnsi="Arial" w:cs="Arial"/>
                                <w:sz w:val="17"/>
                                <w:szCs w:val="17"/>
                              </w:rPr>
                            </w:pPr>
                            <w:r w:rsidRPr="00A75F76">
                              <w:rPr>
                                <w:rFonts w:ascii="Arial" w:hAnsi="Arial" w:cs="Arial"/>
                                <w:sz w:val="17"/>
                                <w:szCs w:val="17"/>
                              </w:rPr>
                              <w:t>образовательных организациях</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030B69" id="_x0000_t202" coordsize="21600,21600" o:spt="202" path="m,l,21600r21600,l21600,xe">
                <v:stroke joinstyle="miter"/>
                <v:path gradientshapeok="t" o:connecttype="rect"/>
              </v:shapetype>
              <v:shape id="Надпись 22" o:spid="_x0000_s1026" type="#_x0000_t202" style="position:absolute;left:0;text-align:left;margin-left:15.3pt;margin-top:31.15pt;width:149.85pt;height:25.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" fillcolor="#f2f2f2" stroked="f" strokeweight=".5pt">
                <v:textbox inset="0,0,0,0">
                  <w:txbxContent>
                    <w:p w14:paraId="0759C3C1" w14:textId="77777777" w:rsidR="002C124E" w:rsidRDefault="002C124E" w:rsidP="00A75F76">
                      <w:pPr>
                        <w:spacing w:after="0" w:line="240" w:lineRule="auto"/>
                        <w:rPr>
                          <w:rFonts w:ascii="Arial" w:hAnsi="Arial" w:cs="Arial"/>
                          <w:sz w:val="17"/>
                          <w:szCs w:val="17"/>
                        </w:rPr>
                      </w:pPr>
                      <w:r w:rsidRPr="00A75F76">
                        <w:rPr>
                          <w:rFonts w:ascii="Arial" w:hAnsi="Arial" w:cs="Arial"/>
                          <w:sz w:val="17"/>
                          <w:szCs w:val="17"/>
                        </w:rPr>
                        <w:t xml:space="preserve">Дефицит мест в дошкольных </w:t>
                      </w:r>
                    </w:p>
                    <w:p w14:paraId="02BA8A63" w14:textId="38FAC4B9" w:rsidR="002C124E" w:rsidRPr="00A75F76" w:rsidRDefault="002C124E" w:rsidP="00A75F76">
                      <w:pPr>
                        <w:spacing w:after="0" w:line="240" w:lineRule="auto"/>
                        <w:rPr>
                          <w:rFonts w:ascii="Arial" w:hAnsi="Arial" w:cs="Arial"/>
                          <w:sz w:val="17"/>
                          <w:szCs w:val="17"/>
                        </w:rPr>
                      </w:pPr>
                      <w:r w:rsidRPr="00A75F76">
                        <w:rPr>
                          <w:rFonts w:ascii="Arial" w:hAnsi="Arial" w:cs="Arial"/>
                          <w:sz w:val="17"/>
                          <w:szCs w:val="17"/>
                        </w:rPr>
                        <w:t>образовательных организациях</w:t>
                      </w:r>
                    </w:p>
                  </w:txbxContent>
                </v:textbox>
              </v:shape>
            </w:pict>
          </mc:Fallback>
        </mc:AlternateContent>
      </w:r>
      <w:r w:rsidR="00D70F31">
        <w:rPr>
          <w:noProof/>
        </w:rPr>
        <w:drawing>
          <wp:inline distT="0" distB="0" distL="0" distR="0" wp14:anchorId="1C27F7DB" wp14:editId="1B076C23">
            <wp:extent cx="9251950" cy="4895215"/>
            <wp:effectExtent l="19050" t="19050" r="14605" b="2667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9251950" cy="4895215"/>
                    </a:xfrm>
                    <a:prstGeom prst="rect">
                      <a:avLst/>
                    </a:prstGeom>
                    <a:ln w="12700">
                      <a:solidFill>
                        <a:schemeClr val="tx1"/>
                      </a:solidFill>
                    </a:ln>
                  </pic:spPr>
                </pic:pic>
              </a:graphicData>
            </a:graphic>
          </wp:inline>
        </w:drawing>
      </w:r>
    </w:p>
    <w:p w14:paraId="45E60D2F" w14:textId="1E3C283B" w:rsidR="008E3C86" w:rsidRDefault="003B6A1C" w:rsidP="003B6A1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Рис. </w:t>
      </w:r>
      <w:r w:rsidR="00210E3C">
        <w:rPr>
          <w:rFonts w:ascii="Times New Roman" w:hAnsi="Times New Roman" w:cs="Times New Roman"/>
          <w:sz w:val="24"/>
          <w:szCs w:val="24"/>
        </w:rPr>
        <w:t xml:space="preserve">1.4.4.1. Дефицит мест в </w:t>
      </w:r>
      <w:r w:rsidR="00A75F76">
        <w:rPr>
          <w:rFonts w:ascii="Times New Roman" w:hAnsi="Times New Roman" w:cs="Times New Roman"/>
          <w:sz w:val="24"/>
          <w:szCs w:val="24"/>
        </w:rPr>
        <w:t>дошкольных образовательных</w:t>
      </w:r>
      <w:r w:rsidR="00210E3C">
        <w:rPr>
          <w:rFonts w:ascii="Times New Roman" w:hAnsi="Times New Roman" w:cs="Times New Roman"/>
          <w:sz w:val="24"/>
          <w:szCs w:val="24"/>
        </w:rPr>
        <w:t xml:space="preserve"> организациях</w:t>
      </w:r>
    </w:p>
    <w:p w14:paraId="50D9FFF0" w14:textId="77777777" w:rsidR="002F67AF" w:rsidRDefault="002F67AF" w:rsidP="00B759CE">
      <w:pPr>
        <w:spacing w:after="0" w:line="360" w:lineRule="auto"/>
        <w:ind w:firstLine="567"/>
        <w:jc w:val="both"/>
        <w:rPr>
          <w:rFonts w:ascii="Times New Roman" w:hAnsi="Times New Roman" w:cs="Times New Roman"/>
          <w:sz w:val="24"/>
          <w:szCs w:val="24"/>
        </w:rPr>
      </w:pPr>
    </w:p>
    <w:p w14:paraId="40075A54" w14:textId="256C8FEB" w:rsidR="002F67AF" w:rsidRDefault="002F67AF" w:rsidP="00B759CE">
      <w:pPr>
        <w:spacing w:after="0" w:line="360" w:lineRule="auto"/>
        <w:ind w:firstLine="567"/>
        <w:jc w:val="both"/>
        <w:rPr>
          <w:rFonts w:ascii="Times New Roman" w:hAnsi="Times New Roman" w:cs="Times New Roman"/>
          <w:sz w:val="24"/>
          <w:szCs w:val="24"/>
        </w:rPr>
        <w:sectPr w:rsidR="002F67AF" w:rsidSect="002F67AF">
          <w:pgSz w:w="16838" w:h="11906" w:orient="landscape"/>
          <w:pgMar w:top="1701" w:right="1134" w:bottom="567" w:left="1134" w:header="709" w:footer="709" w:gutter="0"/>
          <w:cols w:space="708"/>
          <w:docGrid w:linePitch="360"/>
        </w:sectPr>
      </w:pPr>
    </w:p>
    <w:p w14:paraId="445BD8C2" w14:textId="6153F060" w:rsidR="00F40675" w:rsidRDefault="004E1C1F"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Дефицит в микрорайоне 13 объясняется закрытием детского сада №34 «Ручеёк»</w:t>
      </w:r>
      <w:r w:rsidR="00CC2DE3">
        <w:rPr>
          <w:rFonts w:ascii="Times New Roman" w:hAnsi="Times New Roman" w:cs="Times New Roman"/>
          <w:sz w:val="24"/>
          <w:szCs w:val="24"/>
        </w:rPr>
        <w:t>.</w:t>
      </w:r>
      <w:r w:rsidR="00AD0904">
        <w:rPr>
          <w:rFonts w:ascii="Times New Roman" w:hAnsi="Times New Roman" w:cs="Times New Roman"/>
          <w:sz w:val="24"/>
          <w:szCs w:val="24"/>
        </w:rPr>
        <w:t xml:space="preserve"> В микрорайонах 44, 45</w:t>
      </w:r>
      <w:r w:rsidR="006077A1">
        <w:rPr>
          <w:rFonts w:ascii="Times New Roman" w:hAnsi="Times New Roman" w:cs="Times New Roman"/>
          <w:sz w:val="24"/>
          <w:szCs w:val="24"/>
        </w:rPr>
        <w:t xml:space="preserve"> и формируемых элементах планировочных структур (мкр. 47, 49)</w:t>
      </w:r>
      <w:r w:rsidR="003819D7">
        <w:rPr>
          <w:rFonts w:ascii="Times New Roman" w:hAnsi="Times New Roman" w:cs="Times New Roman"/>
          <w:sz w:val="24"/>
          <w:szCs w:val="24"/>
        </w:rPr>
        <w:t xml:space="preserve"> дополнительные мощности дошкольных образовательных организаций отсутствуют.</w:t>
      </w:r>
    </w:p>
    <w:p w14:paraId="5768ACA5" w14:textId="19B0737E" w:rsidR="00F40675" w:rsidRDefault="00976653"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Нулевое значение учащихся в </w:t>
      </w:r>
      <w:r w:rsidRPr="00976653">
        <w:rPr>
          <w:rFonts w:ascii="Times New Roman" w:hAnsi="Times New Roman" w:cs="Times New Roman"/>
          <w:sz w:val="24"/>
          <w:szCs w:val="24"/>
        </w:rPr>
        <w:t>МБУ «Детский сад общеразвивающего вида № 13»</w:t>
      </w:r>
      <w:r>
        <w:rPr>
          <w:rFonts w:ascii="Times New Roman" w:hAnsi="Times New Roman" w:cs="Times New Roman"/>
          <w:sz w:val="24"/>
          <w:szCs w:val="24"/>
        </w:rPr>
        <w:t xml:space="preserve"> связано с приостановкой деятельности учреждения</w:t>
      </w:r>
      <w:r w:rsidR="002D3774">
        <w:rPr>
          <w:rFonts w:ascii="Times New Roman" w:hAnsi="Times New Roman" w:cs="Times New Roman"/>
          <w:sz w:val="24"/>
          <w:szCs w:val="24"/>
        </w:rPr>
        <w:t xml:space="preserve"> до 31.12.2025</w:t>
      </w:r>
      <w:r>
        <w:rPr>
          <w:rFonts w:ascii="Times New Roman" w:hAnsi="Times New Roman" w:cs="Times New Roman"/>
          <w:sz w:val="24"/>
          <w:szCs w:val="24"/>
        </w:rPr>
        <w:t xml:space="preserve"> в соответствии с распоряжением Исполнительного комитета Нижнекамского муниципального района Республики Татарстан от 06.08.2025 №692.</w:t>
      </w:r>
    </w:p>
    <w:p w14:paraId="214B56C8" w14:textId="30FE2E0F" w:rsidR="005D3D01" w:rsidRDefault="00D07B3E"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рамках общегородского </w:t>
      </w:r>
      <w:r w:rsidR="002305A9">
        <w:rPr>
          <w:rFonts w:ascii="Times New Roman" w:hAnsi="Times New Roman" w:cs="Times New Roman"/>
          <w:sz w:val="24"/>
          <w:szCs w:val="24"/>
        </w:rPr>
        <w:t>расчета</w:t>
      </w:r>
      <w:r>
        <w:rPr>
          <w:rFonts w:ascii="Times New Roman" w:hAnsi="Times New Roman" w:cs="Times New Roman"/>
          <w:sz w:val="24"/>
          <w:szCs w:val="24"/>
        </w:rPr>
        <w:t xml:space="preserve"> в населенном пункте существует профицит на 24</w:t>
      </w:r>
      <w:r w:rsidR="00B13DB2">
        <w:rPr>
          <w:rFonts w:ascii="Times New Roman" w:hAnsi="Times New Roman" w:cs="Times New Roman"/>
          <w:sz w:val="24"/>
          <w:szCs w:val="24"/>
        </w:rPr>
        <w:t>36</w:t>
      </w:r>
      <w:r>
        <w:rPr>
          <w:rFonts w:ascii="Times New Roman" w:hAnsi="Times New Roman" w:cs="Times New Roman"/>
          <w:sz w:val="24"/>
          <w:szCs w:val="24"/>
        </w:rPr>
        <w:t xml:space="preserve"> мест</w:t>
      </w:r>
      <w:r w:rsidR="004E318F">
        <w:rPr>
          <w:rFonts w:ascii="Times New Roman" w:hAnsi="Times New Roman" w:cs="Times New Roman"/>
          <w:sz w:val="24"/>
          <w:szCs w:val="24"/>
        </w:rPr>
        <w:t>.</w:t>
      </w:r>
    </w:p>
    <w:p w14:paraId="47DCA4B8" w14:textId="76A80BEB" w:rsidR="00CC3E59" w:rsidRDefault="00CC3E59" w:rsidP="00B759CE">
      <w:pPr>
        <w:spacing w:after="0" w:line="360" w:lineRule="auto"/>
        <w:ind w:firstLine="567"/>
        <w:jc w:val="both"/>
        <w:rPr>
          <w:rFonts w:ascii="Times New Roman" w:hAnsi="Times New Roman" w:cs="Times New Roman"/>
          <w:sz w:val="24"/>
          <w:szCs w:val="24"/>
        </w:rPr>
      </w:pPr>
    </w:p>
    <w:p w14:paraId="44F0C667" w14:textId="7AE43581" w:rsidR="00EE513F" w:rsidRDefault="009D2F25" w:rsidP="004340FE">
      <w:pPr>
        <w:pStyle w:val="4"/>
        <w:numPr>
          <w:ilvl w:val="0"/>
          <w:numId w:val="22"/>
        </w:numPr>
      </w:pPr>
      <w:r>
        <w:t>Общеобразовательные организации</w:t>
      </w:r>
    </w:p>
    <w:p w14:paraId="27DE37D9" w14:textId="4009752A" w:rsidR="00CC3E59" w:rsidRDefault="00CC3E59" w:rsidP="00B759CE">
      <w:pPr>
        <w:spacing w:after="0" w:line="360" w:lineRule="auto"/>
        <w:ind w:firstLine="567"/>
        <w:jc w:val="both"/>
        <w:rPr>
          <w:rFonts w:ascii="Times New Roman" w:hAnsi="Times New Roman" w:cs="Times New Roman"/>
          <w:sz w:val="24"/>
          <w:szCs w:val="24"/>
        </w:rPr>
      </w:pPr>
    </w:p>
    <w:p w14:paraId="1150064C" w14:textId="5C304CF5" w:rsidR="00704B7A" w:rsidRDefault="008170FE" w:rsidP="00E34AD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городском поселении расположено </w:t>
      </w:r>
      <w:r w:rsidR="00A607F6">
        <w:rPr>
          <w:rFonts w:ascii="Times New Roman" w:hAnsi="Times New Roman" w:cs="Times New Roman"/>
          <w:sz w:val="24"/>
          <w:szCs w:val="24"/>
        </w:rPr>
        <w:t>39 общеобразовательных организаций</w:t>
      </w:r>
      <w:r w:rsidR="00EF5435">
        <w:rPr>
          <w:rFonts w:ascii="Times New Roman" w:hAnsi="Times New Roman" w:cs="Times New Roman"/>
          <w:sz w:val="24"/>
          <w:szCs w:val="24"/>
        </w:rPr>
        <w:t xml:space="preserve">, 5 из которых являются </w:t>
      </w:r>
      <w:r w:rsidR="00E34ADE">
        <w:rPr>
          <w:rFonts w:ascii="Times New Roman" w:hAnsi="Times New Roman" w:cs="Times New Roman"/>
          <w:sz w:val="24"/>
          <w:szCs w:val="24"/>
        </w:rPr>
        <w:t>специальными</w:t>
      </w:r>
      <w:r w:rsidR="00E34ADE" w:rsidRPr="00E34ADE">
        <w:rPr>
          <w:rFonts w:ascii="Times New Roman" w:hAnsi="Times New Roman" w:cs="Times New Roman"/>
          <w:sz w:val="24"/>
          <w:szCs w:val="24"/>
        </w:rPr>
        <w:t xml:space="preserve"> учебно-воспитательн</w:t>
      </w:r>
      <w:r w:rsidR="00503A88">
        <w:rPr>
          <w:rFonts w:ascii="Times New Roman" w:hAnsi="Times New Roman" w:cs="Times New Roman"/>
          <w:sz w:val="24"/>
          <w:szCs w:val="24"/>
        </w:rPr>
        <w:t>ыми</w:t>
      </w:r>
      <w:r w:rsidR="00E34ADE" w:rsidRPr="00E34ADE">
        <w:rPr>
          <w:rFonts w:ascii="Times New Roman" w:hAnsi="Times New Roman" w:cs="Times New Roman"/>
          <w:sz w:val="24"/>
          <w:szCs w:val="24"/>
        </w:rPr>
        <w:t xml:space="preserve"> учреждения</w:t>
      </w:r>
      <w:r w:rsidR="00503A88">
        <w:rPr>
          <w:rFonts w:ascii="Times New Roman" w:hAnsi="Times New Roman" w:cs="Times New Roman"/>
          <w:sz w:val="24"/>
          <w:szCs w:val="24"/>
        </w:rPr>
        <w:t>ми</w:t>
      </w:r>
      <w:r w:rsidR="00E34ADE" w:rsidRPr="00E34ADE">
        <w:rPr>
          <w:rFonts w:ascii="Times New Roman" w:hAnsi="Times New Roman" w:cs="Times New Roman"/>
          <w:sz w:val="24"/>
          <w:szCs w:val="24"/>
        </w:rPr>
        <w:t xml:space="preserve"> для обучающихся с ограниченными возможностями здоровья</w:t>
      </w:r>
      <w:r w:rsidR="00DD36B7">
        <w:rPr>
          <w:rFonts w:ascii="Times New Roman" w:hAnsi="Times New Roman" w:cs="Times New Roman"/>
          <w:sz w:val="24"/>
          <w:szCs w:val="24"/>
        </w:rPr>
        <w:t>.</w:t>
      </w:r>
      <w:r w:rsidR="00EE45F1">
        <w:rPr>
          <w:rFonts w:ascii="Times New Roman" w:hAnsi="Times New Roman" w:cs="Times New Roman"/>
          <w:sz w:val="24"/>
          <w:szCs w:val="24"/>
        </w:rPr>
        <w:t xml:space="preserve"> В расчетах</w:t>
      </w:r>
      <w:r w:rsidR="00C51D1C">
        <w:rPr>
          <w:rFonts w:ascii="Times New Roman" w:hAnsi="Times New Roman" w:cs="Times New Roman"/>
          <w:sz w:val="24"/>
          <w:szCs w:val="24"/>
        </w:rPr>
        <w:t xml:space="preserve"> фактической и проектной нагрузки и</w:t>
      </w:r>
      <w:r w:rsidR="00EE45F1">
        <w:rPr>
          <w:rFonts w:ascii="Times New Roman" w:hAnsi="Times New Roman" w:cs="Times New Roman"/>
          <w:sz w:val="24"/>
          <w:szCs w:val="24"/>
        </w:rPr>
        <w:t xml:space="preserve"> нормативной</w:t>
      </w:r>
      <w:r w:rsidR="002A34A4">
        <w:rPr>
          <w:rFonts w:ascii="Times New Roman" w:hAnsi="Times New Roman" w:cs="Times New Roman"/>
          <w:sz w:val="24"/>
          <w:szCs w:val="24"/>
        </w:rPr>
        <w:t xml:space="preserve"> потребности в объектах общеобразовательных организаций специальные учебно-воспитательные учреждения для обучающихся с ограниченными возможностями </w:t>
      </w:r>
      <w:r w:rsidR="004D6464">
        <w:rPr>
          <w:rFonts w:ascii="Times New Roman" w:hAnsi="Times New Roman" w:cs="Times New Roman"/>
          <w:sz w:val="24"/>
          <w:szCs w:val="24"/>
        </w:rPr>
        <w:t>здоровья</w:t>
      </w:r>
      <w:r w:rsidR="002A34A4">
        <w:rPr>
          <w:rFonts w:ascii="Times New Roman" w:hAnsi="Times New Roman" w:cs="Times New Roman"/>
          <w:sz w:val="24"/>
          <w:szCs w:val="24"/>
        </w:rPr>
        <w:t xml:space="preserve"> учитываться не будут.</w:t>
      </w:r>
    </w:p>
    <w:p w14:paraId="2FAD89F0" w14:textId="450EAD17" w:rsidR="00704B7A" w:rsidRDefault="00EE45F1"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Суммарная фактическая нагрузка на общеобразовательные организации</w:t>
      </w:r>
      <w:r w:rsidR="00BD3367">
        <w:rPr>
          <w:rFonts w:ascii="Times New Roman" w:hAnsi="Times New Roman" w:cs="Times New Roman"/>
          <w:sz w:val="24"/>
          <w:szCs w:val="24"/>
        </w:rPr>
        <w:t xml:space="preserve"> </w:t>
      </w:r>
      <w:r w:rsidR="00D25857">
        <w:rPr>
          <w:rFonts w:ascii="Times New Roman" w:hAnsi="Times New Roman" w:cs="Times New Roman"/>
          <w:sz w:val="24"/>
          <w:szCs w:val="24"/>
        </w:rPr>
        <w:t xml:space="preserve">городского поселения превышает проектную вместительность этих учреждений. Наблюдается дефицит </w:t>
      </w:r>
      <w:r w:rsidR="00C04D75">
        <w:rPr>
          <w:rFonts w:ascii="Times New Roman" w:hAnsi="Times New Roman" w:cs="Times New Roman"/>
          <w:sz w:val="24"/>
          <w:szCs w:val="24"/>
        </w:rPr>
        <w:t xml:space="preserve">в </w:t>
      </w:r>
      <w:r w:rsidR="00D25857">
        <w:rPr>
          <w:rFonts w:ascii="Times New Roman" w:hAnsi="Times New Roman" w:cs="Times New Roman"/>
          <w:sz w:val="24"/>
          <w:szCs w:val="24"/>
        </w:rPr>
        <w:t>2212 мест.</w:t>
      </w:r>
    </w:p>
    <w:p w14:paraId="34C3457A" w14:textId="7FB2A535" w:rsidR="00143435" w:rsidRDefault="00197FBD"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основном дефицит связан с превышением прогнозной численности населения в границах обслуживания общеобразовательных организаций.</w:t>
      </w:r>
      <w:r w:rsidR="00FA5AEC">
        <w:rPr>
          <w:rFonts w:ascii="Times New Roman" w:hAnsi="Times New Roman" w:cs="Times New Roman"/>
          <w:sz w:val="24"/>
          <w:szCs w:val="24"/>
        </w:rPr>
        <w:t xml:space="preserve"> Из общего фона выделяются </w:t>
      </w:r>
      <w:r w:rsidR="0054651B">
        <w:rPr>
          <w:rFonts w:ascii="Times New Roman" w:hAnsi="Times New Roman" w:cs="Times New Roman"/>
          <w:sz w:val="24"/>
          <w:szCs w:val="24"/>
        </w:rPr>
        <w:t xml:space="preserve">«переполненные» </w:t>
      </w:r>
      <w:r w:rsidR="003E1A0C">
        <w:rPr>
          <w:rFonts w:ascii="Times New Roman" w:hAnsi="Times New Roman" w:cs="Times New Roman"/>
          <w:sz w:val="24"/>
          <w:szCs w:val="24"/>
        </w:rPr>
        <w:t>с</w:t>
      </w:r>
      <w:r w:rsidR="00FA5AEC">
        <w:rPr>
          <w:rFonts w:ascii="Times New Roman" w:hAnsi="Times New Roman" w:cs="Times New Roman"/>
          <w:sz w:val="24"/>
          <w:szCs w:val="24"/>
        </w:rPr>
        <w:t>редн</w:t>
      </w:r>
      <w:r w:rsidR="004E3AC5">
        <w:rPr>
          <w:rFonts w:ascii="Times New Roman" w:hAnsi="Times New Roman" w:cs="Times New Roman"/>
          <w:sz w:val="24"/>
          <w:szCs w:val="24"/>
        </w:rPr>
        <w:t xml:space="preserve">яя </w:t>
      </w:r>
      <w:r w:rsidR="00FA5AEC">
        <w:rPr>
          <w:rFonts w:ascii="Times New Roman" w:hAnsi="Times New Roman" w:cs="Times New Roman"/>
          <w:sz w:val="24"/>
          <w:szCs w:val="24"/>
        </w:rPr>
        <w:t>образовательная школа №28</w:t>
      </w:r>
      <w:r w:rsidR="003E1A0C">
        <w:rPr>
          <w:rFonts w:ascii="Times New Roman" w:hAnsi="Times New Roman" w:cs="Times New Roman"/>
          <w:sz w:val="24"/>
          <w:szCs w:val="24"/>
        </w:rPr>
        <w:t xml:space="preserve"> и гимназия-интернат №34, в то </w:t>
      </w:r>
      <w:r w:rsidR="004E3AC5">
        <w:rPr>
          <w:rFonts w:ascii="Times New Roman" w:hAnsi="Times New Roman" w:cs="Times New Roman"/>
          <w:sz w:val="24"/>
          <w:szCs w:val="24"/>
        </w:rPr>
        <w:t>время,</w:t>
      </w:r>
      <w:r w:rsidR="003E1A0C">
        <w:rPr>
          <w:rFonts w:ascii="Times New Roman" w:hAnsi="Times New Roman" w:cs="Times New Roman"/>
          <w:sz w:val="24"/>
          <w:szCs w:val="24"/>
        </w:rPr>
        <w:t xml:space="preserve"> когда </w:t>
      </w:r>
      <w:r w:rsidR="00990293">
        <w:rPr>
          <w:rFonts w:ascii="Times New Roman" w:hAnsi="Times New Roman" w:cs="Times New Roman"/>
          <w:sz w:val="24"/>
          <w:szCs w:val="24"/>
        </w:rPr>
        <w:t xml:space="preserve">в </w:t>
      </w:r>
      <w:r w:rsidR="003E1A0C">
        <w:rPr>
          <w:rFonts w:ascii="Times New Roman" w:hAnsi="Times New Roman" w:cs="Times New Roman"/>
          <w:sz w:val="24"/>
          <w:szCs w:val="24"/>
        </w:rPr>
        <w:t>средне</w:t>
      </w:r>
      <w:r w:rsidR="004E3AC5">
        <w:rPr>
          <w:rFonts w:ascii="Times New Roman" w:hAnsi="Times New Roman" w:cs="Times New Roman"/>
          <w:sz w:val="24"/>
          <w:szCs w:val="24"/>
        </w:rPr>
        <w:t xml:space="preserve">й </w:t>
      </w:r>
      <w:r w:rsidR="003E1A0C">
        <w:rPr>
          <w:rFonts w:ascii="Times New Roman" w:hAnsi="Times New Roman" w:cs="Times New Roman"/>
          <w:sz w:val="24"/>
          <w:szCs w:val="24"/>
        </w:rPr>
        <w:t>образовательн</w:t>
      </w:r>
      <w:r w:rsidR="00990293">
        <w:rPr>
          <w:rFonts w:ascii="Times New Roman" w:hAnsi="Times New Roman" w:cs="Times New Roman"/>
          <w:sz w:val="24"/>
          <w:szCs w:val="24"/>
        </w:rPr>
        <w:t xml:space="preserve">ой </w:t>
      </w:r>
      <w:r w:rsidR="003E1A0C">
        <w:rPr>
          <w:rFonts w:ascii="Times New Roman" w:hAnsi="Times New Roman" w:cs="Times New Roman"/>
          <w:sz w:val="24"/>
          <w:szCs w:val="24"/>
        </w:rPr>
        <w:t>школ</w:t>
      </w:r>
      <w:r w:rsidR="00990293">
        <w:rPr>
          <w:rFonts w:ascii="Times New Roman" w:hAnsi="Times New Roman" w:cs="Times New Roman"/>
          <w:sz w:val="24"/>
          <w:szCs w:val="24"/>
        </w:rPr>
        <w:t>е</w:t>
      </w:r>
      <w:r w:rsidR="003E1A0C">
        <w:rPr>
          <w:rFonts w:ascii="Times New Roman" w:hAnsi="Times New Roman" w:cs="Times New Roman"/>
          <w:sz w:val="24"/>
          <w:szCs w:val="24"/>
        </w:rPr>
        <w:t xml:space="preserve"> №26</w:t>
      </w:r>
      <w:r w:rsidR="00990293">
        <w:rPr>
          <w:rFonts w:ascii="Times New Roman" w:hAnsi="Times New Roman" w:cs="Times New Roman"/>
          <w:sz w:val="24"/>
          <w:szCs w:val="24"/>
        </w:rPr>
        <w:t xml:space="preserve"> существует 211 мест, которые полностью устраняют дисбаланс</w:t>
      </w:r>
      <w:r w:rsidR="00E37D9B">
        <w:rPr>
          <w:rFonts w:ascii="Times New Roman" w:hAnsi="Times New Roman" w:cs="Times New Roman"/>
          <w:sz w:val="24"/>
          <w:szCs w:val="24"/>
        </w:rPr>
        <w:t>.</w:t>
      </w:r>
    </w:p>
    <w:p w14:paraId="172AE76F" w14:textId="77777777" w:rsidR="00926F8C" w:rsidRDefault="00926F8C" w:rsidP="00B759CE">
      <w:pPr>
        <w:spacing w:after="0" w:line="360" w:lineRule="auto"/>
        <w:ind w:firstLine="567"/>
        <w:jc w:val="both"/>
        <w:rPr>
          <w:rFonts w:ascii="Times New Roman" w:hAnsi="Times New Roman" w:cs="Times New Roman"/>
          <w:sz w:val="24"/>
          <w:szCs w:val="24"/>
        </w:rPr>
      </w:pPr>
    </w:p>
    <w:p w14:paraId="1AF1F570" w14:textId="4F6177EB" w:rsidR="00CC3E59" w:rsidRPr="00A607F6" w:rsidRDefault="00CC3E59" w:rsidP="00B759CE">
      <w:pPr>
        <w:spacing w:after="0" w:line="360" w:lineRule="auto"/>
        <w:ind w:firstLine="567"/>
        <w:jc w:val="both"/>
        <w:rPr>
          <w:rFonts w:ascii="Times New Roman" w:hAnsi="Times New Roman" w:cs="Times New Roman"/>
          <w:sz w:val="24"/>
          <w:szCs w:val="24"/>
        </w:rPr>
      </w:pPr>
    </w:p>
    <w:p w14:paraId="525A8191" w14:textId="77777777" w:rsidR="00A61023" w:rsidRDefault="00A61023" w:rsidP="00B759CE">
      <w:pPr>
        <w:spacing w:after="0" w:line="360" w:lineRule="auto"/>
        <w:ind w:firstLine="567"/>
        <w:jc w:val="both"/>
        <w:rPr>
          <w:rFonts w:ascii="Times New Roman" w:hAnsi="Times New Roman" w:cs="Times New Roman"/>
          <w:sz w:val="24"/>
          <w:szCs w:val="24"/>
        </w:rPr>
        <w:sectPr w:rsidR="00A61023" w:rsidSect="00890ACB">
          <w:pgSz w:w="11906" w:h="16838"/>
          <w:pgMar w:top="1134" w:right="567" w:bottom="1134" w:left="1701" w:header="709" w:footer="709" w:gutter="0"/>
          <w:cols w:space="708"/>
          <w:docGrid w:linePitch="360"/>
        </w:sectPr>
      </w:pPr>
    </w:p>
    <w:p w14:paraId="69424EFB" w14:textId="0C8834CB" w:rsidR="00CC3E59" w:rsidRDefault="00AE0464" w:rsidP="00AE0464">
      <w:pPr>
        <w:spacing w:after="0" w:line="360" w:lineRule="auto"/>
        <w:jc w:val="right"/>
        <w:rPr>
          <w:rFonts w:ascii="Times New Roman" w:hAnsi="Times New Roman" w:cs="Times New Roman"/>
          <w:sz w:val="24"/>
          <w:szCs w:val="24"/>
        </w:rPr>
      </w:pPr>
      <w:r>
        <w:rPr>
          <w:rFonts w:ascii="Times New Roman" w:hAnsi="Times New Roman" w:cs="Times New Roman"/>
          <w:sz w:val="24"/>
          <w:szCs w:val="24"/>
        </w:rPr>
        <w:lastRenderedPageBreak/>
        <w:t>Таблица 1.4.4.2.1</w:t>
      </w:r>
    </w:p>
    <w:p w14:paraId="605E0BE9" w14:textId="53717BD4" w:rsidR="00AE0464" w:rsidRDefault="000A1148" w:rsidP="00AE0464">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Существующие общеобразовательные организации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0"/>
        <w:gridCol w:w="3439"/>
        <w:gridCol w:w="2359"/>
        <w:gridCol w:w="1511"/>
        <w:gridCol w:w="1567"/>
        <w:gridCol w:w="1709"/>
        <w:gridCol w:w="1741"/>
        <w:gridCol w:w="1404"/>
      </w:tblGrid>
      <w:tr w:rsidR="008170FE" w:rsidRPr="008170FE" w14:paraId="3F9DD26C" w14:textId="77777777" w:rsidTr="006B7522">
        <w:trPr>
          <w:trHeight w:val="20"/>
          <w:tblHeader/>
        </w:trPr>
        <w:tc>
          <w:tcPr>
            <w:tcW w:w="285" w:type="pct"/>
            <w:shd w:val="clear" w:color="auto" w:fill="auto"/>
            <w:noWrap/>
            <w:vAlign w:val="center"/>
            <w:hideMark/>
          </w:tcPr>
          <w:p w14:paraId="71B8B009"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 п/п</w:t>
            </w:r>
          </w:p>
        </w:tc>
        <w:tc>
          <w:tcPr>
            <w:tcW w:w="1181" w:type="pct"/>
            <w:shd w:val="clear" w:color="auto" w:fill="auto"/>
            <w:vAlign w:val="center"/>
            <w:hideMark/>
          </w:tcPr>
          <w:p w14:paraId="55464114" w14:textId="5349BC56"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Наименование</w:t>
            </w:r>
          </w:p>
        </w:tc>
        <w:tc>
          <w:tcPr>
            <w:tcW w:w="810" w:type="pct"/>
            <w:shd w:val="clear" w:color="auto" w:fill="auto"/>
            <w:vAlign w:val="center"/>
            <w:hideMark/>
          </w:tcPr>
          <w:p w14:paraId="033B8731"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Фактический адрес, кадастровый номер земельного участка</w:t>
            </w:r>
          </w:p>
        </w:tc>
        <w:tc>
          <w:tcPr>
            <w:tcW w:w="519" w:type="pct"/>
            <w:shd w:val="clear" w:color="auto" w:fill="auto"/>
            <w:vAlign w:val="center"/>
            <w:hideMark/>
          </w:tcPr>
          <w:p w14:paraId="1DBE1DFF"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 xml:space="preserve">Общая площадь здания (комплекса зданий), </w:t>
            </w:r>
            <w:proofErr w:type="spellStart"/>
            <w:proofErr w:type="gramStart"/>
            <w:r w:rsidRPr="008170FE">
              <w:rPr>
                <w:rFonts w:ascii="Times New Roman" w:hAnsi="Times New Roman" w:cs="Times New Roman"/>
                <w:sz w:val="24"/>
                <w:szCs w:val="24"/>
              </w:rPr>
              <w:t>кв.м</w:t>
            </w:r>
            <w:proofErr w:type="spellEnd"/>
            <w:proofErr w:type="gramEnd"/>
          </w:p>
        </w:tc>
        <w:tc>
          <w:tcPr>
            <w:tcW w:w="538" w:type="pct"/>
            <w:shd w:val="clear" w:color="auto" w:fill="auto"/>
            <w:vAlign w:val="center"/>
            <w:hideMark/>
          </w:tcPr>
          <w:p w14:paraId="21918626"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Количество рабочих мест, единиц</w:t>
            </w:r>
          </w:p>
        </w:tc>
        <w:tc>
          <w:tcPr>
            <w:tcW w:w="587" w:type="pct"/>
            <w:shd w:val="clear" w:color="auto" w:fill="auto"/>
            <w:vAlign w:val="center"/>
            <w:hideMark/>
          </w:tcPr>
          <w:p w14:paraId="66D4275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Фактическое количество детей / учащихся</w:t>
            </w:r>
          </w:p>
        </w:tc>
        <w:tc>
          <w:tcPr>
            <w:tcW w:w="598" w:type="pct"/>
            <w:shd w:val="clear" w:color="auto" w:fill="auto"/>
            <w:vAlign w:val="center"/>
            <w:hideMark/>
          </w:tcPr>
          <w:p w14:paraId="73F6E02A"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Вместимость здания объекта образования, количество детей</w:t>
            </w:r>
          </w:p>
        </w:tc>
        <w:tc>
          <w:tcPr>
            <w:tcW w:w="482" w:type="pct"/>
            <w:shd w:val="clear" w:color="auto" w:fill="auto"/>
            <w:vAlign w:val="center"/>
            <w:hideMark/>
          </w:tcPr>
          <w:p w14:paraId="6102B31A"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Профицит (дефицит) мест</w:t>
            </w:r>
          </w:p>
        </w:tc>
      </w:tr>
      <w:tr w:rsidR="008170FE" w:rsidRPr="008170FE" w14:paraId="584EDFC5" w14:textId="77777777" w:rsidTr="00AA7C7D">
        <w:trPr>
          <w:trHeight w:val="20"/>
        </w:trPr>
        <w:tc>
          <w:tcPr>
            <w:tcW w:w="285" w:type="pct"/>
            <w:shd w:val="clear" w:color="auto" w:fill="auto"/>
            <w:noWrap/>
            <w:vAlign w:val="center"/>
            <w:hideMark/>
          </w:tcPr>
          <w:p w14:paraId="249E5B3E"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w:t>
            </w:r>
          </w:p>
        </w:tc>
        <w:tc>
          <w:tcPr>
            <w:tcW w:w="1181" w:type="pct"/>
            <w:shd w:val="clear" w:color="auto" w:fill="auto"/>
            <w:vAlign w:val="center"/>
            <w:hideMark/>
          </w:tcPr>
          <w:p w14:paraId="6A1F237A" w14:textId="38CD5006"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«Средняя общеобразовательная школа №6»</w:t>
            </w:r>
          </w:p>
        </w:tc>
        <w:tc>
          <w:tcPr>
            <w:tcW w:w="810" w:type="pct"/>
            <w:shd w:val="clear" w:color="auto" w:fill="auto"/>
            <w:vAlign w:val="center"/>
            <w:hideMark/>
          </w:tcPr>
          <w:p w14:paraId="47A0E3E0" w14:textId="0AC02832"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ул.</w:t>
            </w:r>
            <w:r w:rsidR="00A703EF">
              <w:rPr>
                <w:rFonts w:ascii="Times New Roman" w:hAnsi="Times New Roman" w:cs="Times New Roman"/>
                <w:sz w:val="24"/>
                <w:szCs w:val="24"/>
              </w:rPr>
              <w:t xml:space="preserve"> </w:t>
            </w:r>
            <w:r w:rsidRPr="008170FE">
              <w:rPr>
                <w:rFonts w:ascii="Times New Roman" w:hAnsi="Times New Roman" w:cs="Times New Roman"/>
                <w:sz w:val="24"/>
                <w:szCs w:val="24"/>
              </w:rPr>
              <w:t>Тукая, д.15 А</w:t>
            </w:r>
            <w:r w:rsidRPr="008170FE">
              <w:rPr>
                <w:rFonts w:ascii="Times New Roman" w:hAnsi="Times New Roman" w:cs="Times New Roman"/>
                <w:sz w:val="24"/>
                <w:szCs w:val="24"/>
              </w:rPr>
              <w:br/>
              <w:t>16:53:040406:20</w:t>
            </w:r>
          </w:p>
        </w:tc>
        <w:tc>
          <w:tcPr>
            <w:tcW w:w="519" w:type="pct"/>
            <w:shd w:val="clear" w:color="auto" w:fill="auto"/>
            <w:vAlign w:val="center"/>
            <w:hideMark/>
          </w:tcPr>
          <w:p w14:paraId="0252D914"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6863,4</w:t>
            </w:r>
          </w:p>
        </w:tc>
        <w:tc>
          <w:tcPr>
            <w:tcW w:w="538" w:type="pct"/>
            <w:shd w:val="clear" w:color="auto" w:fill="auto"/>
            <w:vAlign w:val="center"/>
            <w:hideMark/>
          </w:tcPr>
          <w:p w14:paraId="3F5E796E"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83</w:t>
            </w:r>
          </w:p>
        </w:tc>
        <w:tc>
          <w:tcPr>
            <w:tcW w:w="587" w:type="pct"/>
            <w:shd w:val="clear" w:color="auto" w:fill="auto"/>
            <w:vAlign w:val="center"/>
            <w:hideMark/>
          </w:tcPr>
          <w:p w14:paraId="26654E67"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582</w:t>
            </w:r>
          </w:p>
        </w:tc>
        <w:tc>
          <w:tcPr>
            <w:tcW w:w="598" w:type="pct"/>
            <w:shd w:val="clear" w:color="auto" w:fill="auto"/>
            <w:vAlign w:val="center"/>
            <w:hideMark/>
          </w:tcPr>
          <w:p w14:paraId="177D7CF1"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800</w:t>
            </w:r>
          </w:p>
        </w:tc>
        <w:tc>
          <w:tcPr>
            <w:tcW w:w="482" w:type="pct"/>
            <w:shd w:val="clear" w:color="auto" w:fill="auto"/>
            <w:vAlign w:val="center"/>
            <w:hideMark/>
          </w:tcPr>
          <w:p w14:paraId="442EF3E1"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218</w:t>
            </w:r>
          </w:p>
        </w:tc>
      </w:tr>
      <w:tr w:rsidR="008170FE" w:rsidRPr="008170FE" w14:paraId="2F47EC58" w14:textId="77777777" w:rsidTr="00AA7C7D">
        <w:trPr>
          <w:trHeight w:val="20"/>
        </w:trPr>
        <w:tc>
          <w:tcPr>
            <w:tcW w:w="285" w:type="pct"/>
            <w:shd w:val="clear" w:color="auto" w:fill="auto"/>
            <w:noWrap/>
            <w:vAlign w:val="center"/>
            <w:hideMark/>
          </w:tcPr>
          <w:p w14:paraId="64EB6B05"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w:t>
            </w:r>
          </w:p>
        </w:tc>
        <w:tc>
          <w:tcPr>
            <w:tcW w:w="1181" w:type="pct"/>
            <w:shd w:val="clear" w:color="auto" w:fill="auto"/>
            <w:vAlign w:val="center"/>
            <w:hideMark/>
          </w:tcPr>
          <w:p w14:paraId="36759295" w14:textId="3783CF32"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«Средняя общеобразовательная школа №7»</w:t>
            </w:r>
          </w:p>
        </w:tc>
        <w:tc>
          <w:tcPr>
            <w:tcW w:w="810" w:type="pct"/>
            <w:shd w:val="clear" w:color="auto" w:fill="auto"/>
            <w:vAlign w:val="center"/>
            <w:hideMark/>
          </w:tcPr>
          <w:p w14:paraId="578529F5" w14:textId="08D2BC44"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ул.</w:t>
            </w:r>
            <w:r w:rsidR="00A703EF">
              <w:rPr>
                <w:rFonts w:ascii="Times New Roman" w:hAnsi="Times New Roman" w:cs="Times New Roman"/>
                <w:sz w:val="24"/>
                <w:szCs w:val="24"/>
              </w:rPr>
              <w:t xml:space="preserve"> </w:t>
            </w:r>
            <w:proofErr w:type="spellStart"/>
            <w:r w:rsidRPr="008170FE">
              <w:rPr>
                <w:rFonts w:ascii="Times New Roman" w:hAnsi="Times New Roman" w:cs="Times New Roman"/>
                <w:sz w:val="24"/>
                <w:szCs w:val="24"/>
              </w:rPr>
              <w:t>Бызова</w:t>
            </w:r>
            <w:proofErr w:type="spellEnd"/>
            <w:r w:rsidRPr="008170FE">
              <w:rPr>
                <w:rFonts w:ascii="Times New Roman" w:hAnsi="Times New Roman" w:cs="Times New Roman"/>
                <w:sz w:val="24"/>
                <w:szCs w:val="24"/>
              </w:rPr>
              <w:t>, д.18б</w:t>
            </w:r>
            <w:r w:rsidRPr="008170FE">
              <w:rPr>
                <w:rFonts w:ascii="Times New Roman" w:hAnsi="Times New Roman" w:cs="Times New Roman"/>
                <w:sz w:val="24"/>
                <w:szCs w:val="24"/>
              </w:rPr>
              <w:br/>
              <w:t>16:53:040303:34</w:t>
            </w:r>
          </w:p>
        </w:tc>
        <w:tc>
          <w:tcPr>
            <w:tcW w:w="519" w:type="pct"/>
            <w:shd w:val="clear" w:color="auto" w:fill="auto"/>
            <w:vAlign w:val="center"/>
            <w:hideMark/>
          </w:tcPr>
          <w:p w14:paraId="2AA76EF3"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11048</w:t>
            </w:r>
          </w:p>
        </w:tc>
        <w:tc>
          <w:tcPr>
            <w:tcW w:w="538" w:type="pct"/>
            <w:shd w:val="clear" w:color="auto" w:fill="auto"/>
            <w:vAlign w:val="center"/>
            <w:hideMark/>
          </w:tcPr>
          <w:p w14:paraId="74583D09"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116</w:t>
            </w:r>
          </w:p>
        </w:tc>
        <w:tc>
          <w:tcPr>
            <w:tcW w:w="587" w:type="pct"/>
            <w:shd w:val="clear" w:color="auto" w:fill="auto"/>
            <w:vAlign w:val="center"/>
            <w:hideMark/>
          </w:tcPr>
          <w:p w14:paraId="782A7D86"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821</w:t>
            </w:r>
          </w:p>
        </w:tc>
        <w:tc>
          <w:tcPr>
            <w:tcW w:w="598" w:type="pct"/>
            <w:shd w:val="clear" w:color="auto" w:fill="auto"/>
            <w:vAlign w:val="center"/>
            <w:hideMark/>
          </w:tcPr>
          <w:p w14:paraId="111E763E"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1000</w:t>
            </w:r>
          </w:p>
        </w:tc>
        <w:tc>
          <w:tcPr>
            <w:tcW w:w="482" w:type="pct"/>
            <w:shd w:val="clear" w:color="auto" w:fill="auto"/>
            <w:vAlign w:val="center"/>
            <w:hideMark/>
          </w:tcPr>
          <w:p w14:paraId="58AAE60A"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179</w:t>
            </w:r>
          </w:p>
        </w:tc>
      </w:tr>
      <w:tr w:rsidR="008170FE" w:rsidRPr="008170FE" w14:paraId="04959DF9" w14:textId="77777777" w:rsidTr="00AA7C7D">
        <w:trPr>
          <w:trHeight w:val="20"/>
        </w:trPr>
        <w:tc>
          <w:tcPr>
            <w:tcW w:w="285" w:type="pct"/>
            <w:shd w:val="clear" w:color="auto" w:fill="auto"/>
            <w:noWrap/>
            <w:vAlign w:val="center"/>
            <w:hideMark/>
          </w:tcPr>
          <w:p w14:paraId="7542B638"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3</w:t>
            </w:r>
          </w:p>
        </w:tc>
        <w:tc>
          <w:tcPr>
            <w:tcW w:w="1181" w:type="pct"/>
            <w:shd w:val="clear" w:color="auto" w:fill="auto"/>
            <w:vAlign w:val="center"/>
            <w:hideMark/>
          </w:tcPr>
          <w:p w14:paraId="1B5582C6" w14:textId="56B082E9"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«Средняя общеобразовательная школа №8»</w:t>
            </w:r>
          </w:p>
        </w:tc>
        <w:tc>
          <w:tcPr>
            <w:tcW w:w="810" w:type="pct"/>
            <w:shd w:val="clear" w:color="auto" w:fill="auto"/>
            <w:vAlign w:val="center"/>
            <w:hideMark/>
          </w:tcPr>
          <w:p w14:paraId="3A86A64B" w14:textId="178D35BA"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ул.</w:t>
            </w:r>
            <w:r w:rsidR="00A703EF">
              <w:rPr>
                <w:rFonts w:ascii="Times New Roman" w:hAnsi="Times New Roman" w:cs="Times New Roman"/>
                <w:sz w:val="24"/>
                <w:szCs w:val="24"/>
              </w:rPr>
              <w:t xml:space="preserve"> </w:t>
            </w:r>
            <w:r w:rsidRPr="008170FE">
              <w:rPr>
                <w:rFonts w:ascii="Times New Roman" w:hAnsi="Times New Roman" w:cs="Times New Roman"/>
                <w:sz w:val="24"/>
                <w:szCs w:val="24"/>
              </w:rPr>
              <w:t>Юности, д.14В</w:t>
            </w:r>
            <w:r w:rsidRPr="008170FE">
              <w:rPr>
                <w:rFonts w:ascii="Times New Roman" w:hAnsi="Times New Roman" w:cs="Times New Roman"/>
                <w:sz w:val="24"/>
                <w:szCs w:val="24"/>
              </w:rPr>
              <w:br/>
              <w:t>16:53:040403:16</w:t>
            </w:r>
          </w:p>
        </w:tc>
        <w:tc>
          <w:tcPr>
            <w:tcW w:w="519" w:type="pct"/>
            <w:shd w:val="clear" w:color="auto" w:fill="auto"/>
            <w:vAlign w:val="center"/>
            <w:hideMark/>
          </w:tcPr>
          <w:p w14:paraId="5AA66635"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6841</w:t>
            </w:r>
          </w:p>
        </w:tc>
        <w:tc>
          <w:tcPr>
            <w:tcW w:w="538" w:type="pct"/>
            <w:shd w:val="clear" w:color="auto" w:fill="auto"/>
            <w:vAlign w:val="center"/>
            <w:hideMark/>
          </w:tcPr>
          <w:p w14:paraId="3CABECBA"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119</w:t>
            </w:r>
          </w:p>
        </w:tc>
        <w:tc>
          <w:tcPr>
            <w:tcW w:w="587" w:type="pct"/>
            <w:shd w:val="clear" w:color="auto" w:fill="auto"/>
            <w:vAlign w:val="center"/>
            <w:hideMark/>
          </w:tcPr>
          <w:p w14:paraId="2AA55D82"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757</w:t>
            </w:r>
          </w:p>
        </w:tc>
        <w:tc>
          <w:tcPr>
            <w:tcW w:w="598" w:type="pct"/>
            <w:shd w:val="clear" w:color="auto" w:fill="auto"/>
            <w:vAlign w:val="center"/>
            <w:hideMark/>
          </w:tcPr>
          <w:p w14:paraId="25011813"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800</w:t>
            </w:r>
          </w:p>
        </w:tc>
        <w:tc>
          <w:tcPr>
            <w:tcW w:w="482" w:type="pct"/>
            <w:shd w:val="clear" w:color="auto" w:fill="auto"/>
            <w:vAlign w:val="center"/>
            <w:hideMark/>
          </w:tcPr>
          <w:p w14:paraId="36054E32"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43</w:t>
            </w:r>
          </w:p>
        </w:tc>
      </w:tr>
      <w:tr w:rsidR="008170FE" w:rsidRPr="008170FE" w14:paraId="7FA7B594" w14:textId="77777777" w:rsidTr="00AA7C7D">
        <w:trPr>
          <w:trHeight w:val="20"/>
        </w:trPr>
        <w:tc>
          <w:tcPr>
            <w:tcW w:w="285" w:type="pct"/>
            <w:shd w:val="clear" w:color="auto" w:fill="auto"/>
            <w:noWrap/>
            <w:vAlign w:val="center"/>
            <w:hideMark/>
          </w:tcPr>
          <w:p w14:paraId="7ADA09B5"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4</w:t>
            </w:r>
          </w:p>
        </w:tc>
        <w:tc>
          <w:tcPr>
            <w:tcW w:w="1181" w:type="pct"/>
            <w:shd w:val="clear" w:color="auto" w:fill="auto"/>
            <w:vAlign w:val="center"/>
            <w:hideMark/>
          </w:tcPr>
          <w:p w14:paraId="19B3640F" w14:textId="4C9B0500"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«Средняя общеобразовательная школа №9 с углубленным изучением отдельных предметов»</w:t>
            </w:r>
          </w:p>
        </w:tc>
        <w:tc>
          <w:tcPr>
            <w:tcW w:w="810" w:type="pct"/>
            <w:shd w:val="clear" w:color="auto" w:fill="auto"/>
            <w:vAlign w:val="center"/>
            <w:hideMark/>
          </w:tcPr>
          <w:p w14:paraId="12125E4E" w14:textId="1F52DCD1"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ул.</w:t>
            </w:r>
            <w:r w:rsidR="00A703EF">
              <w:rPr>
                <w:rFonts w:ascii="Times New Roman" w:hAnsi="Times New Roman" w:cs="Times New Roman"/>
                <w:sz w:val="24"/>
                <w:szCs w:val="24"/>
              </w:rPr>
              <w:t xml:space="preserve"> </w:t>
            </w:r>
            <w:r w:rsidRPr="008170FE">
              <w:rPr>
                <w:rFonts w:ascii="Times New Roman" w:hAnsi="Times New Roman" w:cs="Times New Roman"/>
                <w:sz w:val="24"/>
                <w:szCs w:val="24"/>
              </w:rPr>
              <w:t>Спортивная, д. 13Б</w:t>
            </w:r>
            <w:r w:rsidRPr="008170FE">
              <w:rPr>
                <w:rFonts w:ascii="Times New Roman" w:hAnsi="Times New Roman" w:cs="Times New Roman"/>
                <w:sz w:val="24"/>
                <w:szCs w:val="24"/>
              </w:rPr>
              <w:br/>
              <w:t>16:53:040503:80</w:t>
            </w:r>
          </w:p>
        </w:tc>
        <w:tc>
          <w:tcPr>
            <w:tcW w:w="519" w:type="pct"/>
            <w:shd w:val="clear" w:color="auto" w:fill="auto"/>
            <w:vAlign w:val="center"/>
            <w:hideMark/>
          </w:tcPr>
          <w:p w14:paraId="65B89B6B"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6881,3</w:t>
            </w:r>
          </w:p>
        </w:tc>
        <w:tc>
          <w:tcPr>
            <w:tcW w:w="538" w:type="pct"/>
            <w:shd w:val="clear" w:color="auto" w:fill="auto"/>
            <w:vAlign w:val="center"/>
            <w:hideMark/>
          </w:tcPr>
          <w:p w14:paraId="762F43D7"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97</w:t>
            </w:r>
          </w:p>
        </w:tc>
        <w:tc>
          <w:tcPr>
            <w:tcW w:w="587" w:type="pct"/>
            <w:shd w:val="clear" w:color="auto" w:fill="auto"/>
            <w:vAlign w:val="center"/>
            <w:hideMark/>
          </w:tcPr>
          <w:p w14:paraId="0E4A857F"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601</w:t>
            </w:r>
          </w:p>
        </w:tc>
        <w:tc>
          <w:tcPr>
            <w:tcW w:w="598" w:type="pct"/>
            <w:shd w:val="clear" w:color="auto" w:fill="auto"/>
            <w:vAlign w:val="center"/>
            <w:hideMark/>
          </w:tcPr>
          <w:p w14:paraId="5BF00C50"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800</w:t>
            </w:r>
          </w:p>
        </w:tc>
        <w:tc>
          <w:tcPr>
            <w:tcW w:w="482" w:type="pct"/>
            <w:shd w:val="clear" w:color="auto" w:fill="auto"/>
            <w:vAlign w:val="center"/>
            <w:hideMark/>
          </w:tcPr>
          <w:p w14:paraId="2315353A"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199</w:t>
            </w:r>
          </w:p>
        </w:tc>
      </w:tr>
      <w:tr w:rsidR="008170FE" w:rsidRPr="008170FE" w14:paraId="790637D8" w14:textId="77777777" w:rsidTr="00AA7C7D">
        <w:trPr>
          <w:trHeight w:val="20"/>
        </w:trPr>
        <w:tc>
          <w:tcPr>
            <w:tcW w:w="285" w:type="pct"/>
            <w:shd w:val="clear" w:color="auto" w:fill="auto"/>
            <w:noWrap/>
            <w:vAlign w:val="center"/>
            <w:hideMark/>
          </w:tcPr>
          <w:p w14:paraId="5FEDE1DB"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5</w:t>
            </w:r>
          </w:p>
        </w:tc>
        <w:tc>
          <w:tcPr>
            <w:tcW w:w="1181" w:type="pct"/>
            <w:shd w:val="clear" w:color="auto" w:fill="auto"/>
            <w:vAlign w:val="center"/>
            <w:hideMark/>
          </w:tcPr>
          <w:p w14:paraId="43FE6866" w14:textId="721BC1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«Средняя общеобразовательная школа №10 с углубленным изучением отдельных предметов»</w:t>
            </w:r>
          </w:p>
        </w:tc>
        <w:tc>
          <w:tcPr>
            <w:tcW w:w="810" w:type="pct"/>
            <w:shd w:val="clear" w:color="auto" w:fill="auto"/>
            <w:vAlign w:val="center"/>
            <w:hideMark/>
          </w:tcPr>
          <w:p w14:paraId="11F7E2BB" w14:textId="48EDF2E6"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ул.</w:t>
            </w:r>
            <w:r w:rsidR="00A703EF">
              <w:rPr>
                <w:rFonts w:ascii="Times New Roman" w:hAnsi="Times New Roman" w:cs="Times New Roman"/>
                <w:sz w:val="24"/>
                <w:szCs w:val="24"/>
              </w:rPr>
              <w:t xml:space="preserve"> </w:t>
            </w:r>
            <w:proofErr w:type="spellStart"/>
            <w:r w:rsidRPr="008170FE">
              <w:rPr>
                <w:rFonts w:ascii="Times New Roman" w:hAnsi="Times New Roman" w:cs="Times New Roman"/>
                <w:sz w:val="24"/>
                <w:szCs w:val="24"/>
              </w:rPr>
              <w:t>Чулман</w:t>
            </w:r>
            <w:proofErr w:type="spellEnd"/>
            <w:r w:rsidRPr="008170FE">
              <w:rPr>
                <w:rFonts w:ascii="Times New Roman" w:hAnsi="Times New Roman" w:cs="Times New Roman"/>
                <w:sz w:val="24"/>
                <w:szCs w:val="24"/>
              </w:rPr>
              <w:t>, 18</w:t>
            </w:r>
            <w:r w:rsidRPr="008170FE">
              <w:rPr>
                <w:rFonts w:ascii="Times New Roman" w:hAnsi="Times New Roman" w:cs="Times New Roman"/>
                <w:sz w:val="24"/>
                <w:szCs w:val="24"/>
              </w:rPr>
              <w:br/>
              <w:t>16:53:040101:73</w:t>
            </w:r>
          </w:p>
        </w:tc>
        <w:tc>
          <w:tcPr>
            <w:tcW w:w="519" w:type="pct"/>
            <w:shd w:val="clear" w:color="auto" w:fill="auto"/>
            <w:vAlign w:val="center"/>
            <w:hideMark/>
          </w:tcPr>
          <w:p w14:paraId="6DC1D2F5"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11054,5</w:t>
            </w:r>
          </w:p>
        </w:tc>
        <w:tc>
          <w:tcPr>
            <w:tcW w:w="538" w:type="pct"/>
            <w:shd w:val="clear" w:color="auto" w:fill="auto"/>
            <w:vAlign w:val="center"/>
            <w:hideMark/>
          </w:tcPr>
          <w:p w14:paraId="3FC6F598"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139</w:t>
            </w:r>
          </w:p>
        </w:tc>
        <w:tc>
          <w:tcPr>
            <w:tcW w:w="587" w:type="pct"/>
            <w:shd w:val="clear" w:color="auto" w:fill="auto"/>
            <w:vAlign w:val="center"/>
            <w:hideMark/>
          </w:tcPr>
          <w:p w14:paraId="4EC893F8"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1011</w:t>
            </w:r>
          </w:p>
        </w:tc>
        <w:tc>
          <w:tcPr>
            <w:tcW w:w="598" w:type="pct"/>
            <w:shd w:val="clear" w:color="auto" w:fill="auto"/>
            <w:vAlign w:val="center"/>
            <w:hideMark/>
          </w:tcPr>
          <w:p w14:paraId="7FE1836E"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1000</w:t>
            </w:r>
          </w:p>
        </w:tc>
        <w:tc>
          <w:tcPr>
            <w:tcW w:w="482" w:type="pct"/>
            <w:shd w:val="clear" w:color="000000" w:fill="FFC7CE"/>
            <w:vAlign w:val="center"/>
            <w:hideMark/>
          </w:tcPr>
          <w:p w14:paraId="097C1A36"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-11</w:t>
            </w:r>
          </w:p>
        </w:tc>
      </w:tr>
      <w:tr w:rsidR="008170FE" w:rsidRPr="008170FE" w14:paraId="71734045" w14:textId="77777777" w:rsidTr="00AA7C7D">
        <w:trPr>
          <w:trHeight w:val="20"/>
        </w:trPr>
        <w:tc>
          <w:tcPr>
            <w:tcW w:w="285" w:type="pct"/>
            <w:shd w:val="clear" w:color="auto" w:fill="auto"/>
            <w:noWrap/>
            <w:vAlign w:val="center"/>
            <w:hideMark/>
          </w:tcPr>
          <w:p w14:paraId="7E995C71"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6</w:t>
            </w:r>
          </w:p>
        </w:tc>
        <w:tc>
          <w:tcPr>
            <w:tcW w:w="1181" w:type="pct"/>
            <w:shd w:val="clear" w:color="auto" w:fill="auto"/>
            <w:vAlign w:val="center"/>
            <w:hideMark/>
          </w:tcPr>
          <w:p w14:paraId="5C7C485F" w14:textId="2DD9E4B9"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«Средняя общеобразовательная школа №11 с углубленным изучением отдельных предметов»</w:t>
            </w:r>
          </w:p>
        </w:tc>
        <w:tc>
          <w:tcPr>
            <w:tcW w:w="810" w:type="pct"/>
            <w:shd w:val="clear" w:color="auto" w:fill="auto"/>
            <w:vAlign w:val="center"/>
            <w:hideMark/>
          </w:tcPr>
          <w:p w14:paraId="26F13EF4"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ул. Гагарина, д.1В</w:t>
            </w:r>
            <w:r w:rsidRPr="008170FE">
              <w:rPr>
                <w:rFonts w:ascii="Times New Roman" w:hAnsi="Times New Roman" w:cs="Times New Roman"/>
                <w:sz w:val="24"/>
                <w:szCs w:val="24"/>
              </w:rPr>
              <w:br/>
              <w:t>16:53:040503:42</w:t>
            </w:r>
          </w:p>
        </w:tc>
        <w:tc>
          <w:tcPr>
            <w:tcW w:w="519" w:type="pct"/>
            <w:shd w:val="clear" w:color="auto" w:fill="auto"/>
            <w:vAlign w:val="center"/>
            <w:hideMark/>
          </w:tcPr>
          <w:p w14:paraId="1008D356"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6799</w:t>
            </w:r>
          </w:p>
        </w:tc>
        <w:tc>
          <w:tcPr>
            <w:tcW w:w="538" w:type="pct"/>
            <w:shd w:val="clear" w:color="auto" w:fill="auto"/>
            <w:vAlign w:val="center"/>
            <w:hideMark/>
          </w:tcPr>
          <w:p w14:paraId="3DA042AA"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98</w:t>
            </w:r>
          </w:p>
        </w:tc>
        <w:tc>
          <w:tcPr>
            <w:tcW w:w="587" w:type="pct"/>
            <w:shd w:val="clear" w:color="auto" w:fill="auto"/>
            <w:vAlign w:val="center"/>
            <w:hideMark/>
          </w:tcPr>
          <w:p w14:paraId="482A44FB"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662</w:t>
            </w:r>
          </w:p>
        </w:tc>
        <w:tc>
          <w:tcPr>
            <w:tcW w:w="598" w:type="pct"/>
            <w:shd w:val="clear" w:color="auto" w:fill="auto"/>
            <w:vAlign w:val="center"/>
            <w:hideMark/>
          </w:tcPr>
          <w:p w14:paraId="18A52721"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800</w:t>
            </w:r>
          </w:p>
        </w:tc>
        <w:tc>
          <w:tcPr>
            <w:tcW w:w="482" w:type="pct"/>
            <w:shd w:val="clear" w:color="auto" w:fill="auto"/>
            <w:vAlign w:val="center"/>
            <w:hideMark/>
          </w:tcPr>
          <w:p w14:paraId="12DADD94"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138</w:t>
            </w:r>
          </w:p>
        </w:tc>
      </w:tr>
      <w:tr w:rsidR="008170FE" w:rsidRPr="008170FE" w14:paraId="6B1A5906" w14:textId="77777777" w:rsidTr="00AA7C7D">
        <w:trPr>
          <w:trHeight w:val="20"/>
        </w:trPr>
        <w:tc>
          <w:tcPr>
            <w:tcW w:w="285" w:type="pct"/>
            <w:shd w:val="clear" w:color="auto" w:fill="auto"/>
            <w:noWrap/>
            <w:vAlign w:val="center"/>
            <w:hideMark/>
          </w:tcPr>
          <w:p w14:paraId="6D75782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7</w:t>
            </w:r>
          </w:p>
        </w:tc>
        <w:tc>
          <w:tcPr>
            <w:tcW w:w="1181" w:type="pct"/>
            <w:shd w:val="clear" w:color="auto" w:fill="auto"/>
            <w:vAlign w:val="center"/>
            <w:hideMark/>
          </w:tcPr>
          <w:p w14:paraId="4E901968" w14:textId="1B2855AA"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 xml:space="preserve">МБОУ «Средняя общеобразовательная школа </w:t>
            </w:r>
            <w:r w:rsidRPr="008170FE">
              <w:rPr>
                <w:rFonts w:ascii="Times New Roman" w:hAnsi="Times New Roman" w:cs="Times New Roman"/>
                <w:sz w:val="24"/>
                <w:szCs w:val="24"/>
              </w:rPr>
              <w:lastRenderedPageBreak/>
              <w:t>№12 с углубленным изучением отдельных предметов»</w:t>
            </w:r>
          </w:p>
        </w:tc>
        <w:tc>
          <w:tcPr>
            <w:tcW w:w="810" w:type="pct"/>
            <w:shd w:val="clear" w:color="auto" w:fill="auto"/>
            <w:vAlign w:val="center"/>
            <w:hideMark/>
          </w:tcPr>
          <w:p w14:paraId="092B9A81" w14:textId="6B8C4B80"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lastRenderedPageBreak/>
              <w:t>ул.</w:t>
            </w:r>
            <w:r w:rsidR="00A703EF">
              <w:rPr>
                <w:rFonts w:ascii="Times New Roman" w:hAnsi="Times New Roman" w:cs="Times New Roman"/>
                <w:sz w:val="24"/>
                <w:szCs w:val="24"/>
              </w:rPr>
              <w:t xml:space="preserve"> </w:t>
            </w:r>
            <w:r w:rsidRPr="008170FE">
              <w:rPr>
                <w:rFonts w:ascii="Times New Roman" w:hAnsi="Times New Roman" w:cs="Times New Roman"/>
                <w:sz w:val="24"/>
                <w:szCs w:val="24"/>
              </w:rPr>
              <w:t>Спортивная, д.21а</w:t>
            </w:r>
            <w:r w:rsidRPr="008170FE">
              <w:rPr>
                <w:rFonts w:ascii="Times New Roman" w:hAnsi="Times New Roman" w:cs="Times New Roman"/>
                <w:sz w:val="24"/>
                <w:szCs w:val="24"/>
              </w:rPr>
              <w:br/>
              <w:t>16:53:040507:29</w:t>
            </w:r>
          </w:p>
        </w:tc>
        <w:tc>
          <w:tcPr>
            <w:tcW w:w="519" w:type="pct"/>
            <w:shd w:val="clear" w:color="auto" w:fill="auto"/>
            <w:vAlign w:val="center"/>
            <w:hideMark/>
          </w:tcPr>
          <w:p w14:paraId="68D2F3AB"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10985</w:t>
            </w:r>
          </w:p>
        </w:tc>
        <w:tc>
          <w:tcPr>
            <w:tcW w:w="538" w:type="pct"/>
            <w:shd w:val="clear" w:color="auto" w:fill="auto"/>
            <w:vAlign w:val="center"/>
            <w:hideMark/>
          </w:tcPr>
          <w:p w14:paraId="7FDAD8C9"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66</w:t>
            </w:r>
          </w:p>
        </w:tc>
        <w:tc>
          <w:tcPr>
            <w:tcW w:w="587" w:type="pct"/>
            <w:shd w:val="clear" w:color="auto" w:fill="auto"/>
            <w:vAlign w:val="center"/>
            <w:hideMark/>
          </w:tcPr>
          <w:p w14:paraId="09BB85EB"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379</w:t>
            </w:r>
          </w:p>
        </w:tc>
        <w:tc>
          <w:tcPr>
            <w:tcW w:w="598" w:type="pct"/>
            <w:shd w:val="clear" w:color="auto" w:fill="auto"/>
            <w:vAlign w:val="center"/>
            <w:hideMark/>
          </w:tcPr>
          <w:p w14:paraId="7A0D3540"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700</w:t>
            </w:r>
          </w:p>
        </w:tc>
        <w:tc>
          <w:tcPr>
            <w:tcW w:w="482" w:type="pct"/>
            <w:shd w:val="clear" w:color="auto" w:fill="auto"/>
            <w:vAlign w:val="center"/>
            <w:hideMark/>
          </w:tcPr>
          <w:p w14:paraId="67C0D0E2"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321</w:t>
            </w:r>
          </w:p>
        </w:tc>
      </w:tr>
      <w:tr w:rsidR="008170FE" w:rsidRPr="008170FE" w14:paraId="1D0F2E3A" w14:textId="77777777" w:rsidTr="00AA7C7D">
        <w:trPr>
          <w:trHeight w:val="20"/>
        </w:trPr>
        <w:tc>
          <w:tcPr>
            <w:tcW w:w="285" w:type="pct"/>
            <w:shd w:val="clear" w:color="auto" w:fill="auto"/>
            <w:noWrap/>
            <w:vAlign w:val="center"/>
            <w:hideMark/>
          </w:tcPr>
          <w:p w14:paraId="6CD61CB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w:t>
            </w:r>
          </w:p>
        </w:tc>
        <w:tc>
          <w:tcPr>
            <w:tcW w:w="1181" w:type="pct"/>
            <w:shd w:val="clear" w:color="auto" w:fill="auto"/>
            <w:vAlign w:val="center"/>
            <w:hideMark/>
          </w:tcPr>
          <w:p w14:paraId="6D194551" w14:textId="756B2708"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«Гимназия-интернат № 13»</w:t>
            </w:r>
          </w:p>
        </w:tc>
        <w:tc>
          <w:tcPr>
            <w:tcW w:w="810" w:type="pct"/>
            <w:shd w:val="clear" w:color="auto" w:fill="auto"/>
            <w:vAlign w:val="center"/>
            <w:hideMark/>
          </w:tcPr>
          <w:p w14:paraId="7D85195A" w14:textId="00396790"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ул.</w:t>
            </w:r>
            <w:r w:rsidR="00A703EF">
              <w:rPr>
                <w:rFonts w:ascii="Times New Roman" w:hAnsi="Times New Roman" w:cs="Times New Roman"/>
                <w:sz w:val="24"/>
                <w:szCs w:val="24"/>
              </w:rPr>
              <w:t xml:space="preserve"> </w:t>
            </w:r>
            <w:proofErr w:type="spellStart"/>
            <w:r w:rsidRPr="008170FE">
              <w:rPr>
                <w:rFonts w:ascii="Times New Roman" w:hAnsi="Times New Roman" w:cs="Times New Roman"/>
                <w:sz w:val="24"/>
                <w:szCs w:val="24"/>
              </w:rPr>
              <w:t>Кайманова</w:t>
            </w:r>
            <w:proofErr w:type="spellEnd"/>
            <w:r w:rsidRPr="008170FE">
              <w:rPr>
                <w:rFonts w:ascii="Times New Roman" w:hAnsi="Times New Roman" w:cs="Times New Roman"/>
                <w:sz w:val="24"/>
                <w:szCs w:val="24"/>
              </w:rPr>
              <w:t>, д.7</w:t>
            </w:r>
            <w:r w:rsidRPr="008170FE">
              <w:rPr>
                <w:rFonts w:ascii="Times New Roman" w:hAnsi="Times New Roman" w:cs="Times New Roman"/>
                <w:sz w:val="24"/>
                <w:szCs w:val="24"/>
              </w:rPr>
              <w:br/>
              <w:t>16:53:040307:21</w:t>
            </w:r>
          </w:p>
        </w:tc>
        <w:tc>
          <w:tcPr>
            <w:tcW w:w="519" w:type="pct"/>
            <w:shd w:val="clear" w:color="auto" w:fill="auto"/>
            <w:vAlign w:val="center"/>
            <w:hideMark/>
          </w:tcPr>
          <w:p w14:paraId="762A854F"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10544,4</w:t>
            </w:r>
          </w:p>
        </w:tc>
        <w:tc>
          <w:tcPr>
            <w:tcW w:w="538" w:type="pct"/>
            <w:shd w:val="clear" w:color="auto" w:fill="auto"/>
            <w:vAlign w:val="center"/>
            <w:hideMark/>
          </w:tcPr>
          <w:p w14:paraId="58490C07"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86</w:t>
            </w:r>
          </w:p>
        </w:tc>
        <w:tc>
          <w:tcPr>
            <w:tcW w:w="587" w:type="pct"/>
            <w:shd w:val="clear" w:color="auto" w:fill="auto"/>
            <w:vAlign w:val="center"/>
            <w:hideMark/>
          </w:tcPr>
          <w:p w14:paraId="055F4AC7"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288</w:t>
            </w:r>
          </w:p>
        </w:tc>
        <w:tc>
          <w:tcPr>
            <w:tcW w:w="598" w:type="pct"/>
            <w:shd w:val="clear" w:color="auto" w:fill="auto"/>
            <w:vAlign w:val="center"/>
            <w:hideMark/>
          </w:tcPr>
          <w:p w14:paraId="33C46CCA"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350</w:t>
            </w:r>
          </w:p>
        </w:tc>
        <w:tc>
          <w:tcPr>
            <w:tcW w:w="482" w:type="pct"/>
            <w:shd w:val="clear" w:color="auto" w:fill="auto"/>
            <w:vAlign w:val="center"/>
            <w:hideMark/>
          </w:tcPr>
          <w:p w14:paraId="118E5994"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62</w:t>
            </w:r>
          </w:p>
        </w:tc>
      </w:tr>
      <w:tr w:rsidR="008170FE" w:rsidRPr="008170FE" w14:paraId="03782CBB" w14:textId="77777777" w:rsidTr="00AA7C7D">
        <w:trPr>
          <w:trHeight w:val="20"/>
        </w:trPr>
        <w:tc>
          <w:tcPr>
            <w:tcW w:w="285" w:type="pct"/>
            <w:shd w:val="clear" w:color="auto" w:fill="auto"/>
            <w:noWrap/>
            <w:vAlign w:val="center"/>
            <w:hideMark/>
          </w:tcPr>
          <w:p w14:paraId="6A6D2808"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9</w:t>
            </w:r>
          </w:p>
        </w:tc>
        <w:tc>
          <w:tcPr>
            <w:tcW w:w="1181" w:type="pct"/>
            <w:shd w:val="clear" w:color="auto" w:fill="auto"/>
            <w:vAlign w:val="center"/>
            <w:hideMark/>
          </w:tcPr>
          <w:p w14:paraId="78A5A740" w14:textId="2AC55AAA"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«Лицей №14»</w:t>
            </w:r>
          </w:p>
        </w:tc>
        <w:tc>
          <w:tcPr>
            <w:tcW w:w="810" w:type="pct"/>
            <w:shd w:val="clear" w:color="auto" w:fill="auto"/>
            <w:vAlign w:val="center"/>
            <w:hideMark/>
          </w:tcPr>
          <w:p w14:paraId="060E351E"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ул. Юности, д.34</w:t>
            </w:r>
            <w:r w:rsidRPr="008170FE">
              <w:rPr>
                <w:rFonts w:ascii="Times New Roman" w:hAnsi="Times New Roman" w:cs="Times New Roman"/>
                <w:sz w:val="24"/>
                <w:szCs w:val="24"/>
              </w:rPr>
              <w:br/>
              <w:t>16:53:040402:2837</w:t>
            </w:r>
          </w:p>
        </w:tc>
        <w:tc>
          <w:tcPr>
            <w:tcW w:w="519" w:type="pct"/>
            <w:shd w:val="clear" w:color="auto" w:fill="auto"/>
            <w:vAlign w:val="center"/>
            <w:hideMark/>
          </w:tcPr>
          <w:p w14:paraId="6A1884E8"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8780,6</w:t>
            </w:r>
          </w:p>
        </w:tc>
        <w:tc>
          <w:tcPr>
            <w:tcW w:w="538" w:type="pct"/>
            <w:shd w:val="clear" w:color="auto" w:fill="auto"/>
            <w:vAlign w:val="center"/>
            <w:hideMark/>
          </w:tcPr>
          <w:p w14:paraId="49AF9D49"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147</w:t>
            </w:r>
          </w:p>
        </w:tc>
        <w:tc>
          <w:tcPr>
            <w:tcW w:w="587" w:type="pct"/>
            <w:shd w:val="clear" w:color="auto" w:fill="auto"/>
            <w:vAlign w:val="center"/>
            <w:hideMark/>
          </w:tcPr>
          <w:p w14:paraId="7131CDA9"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1063</w:t>
            </w:r>
          </w:p>
        </w:tc>
        <w:tc>
          <w:tcPr>
            <w:tcW w:w="598" w:type="pct"/>
            <w:shd w:val="clear" w:color="auto" w:fill="auto"/>
            <w:vAlign w:val="center"/>
            <w:hideMark/>
          </w:tcPr>
          <w:p w14:paraId="1EABCBED"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1000</w:t>
            </w:r>
          </w:p>
        </w:tc>
        <w:tc>
          <w:tcPr>
            <w:tcW w:w="482" w:type="pct"/>
            <w:shd w:val="clear" w:color="000000" w:fill="FFC7CE"/>
            <w:vAlign w:val="center"/>
            <w:hideMark/>
          </w:tcPr>
          <w:p w14:paraId="3FBAFC91"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-63</w:t>
            </w:r>
          </w:p>
        </w:tc>
      </w:tr>
      <w:tr w:rsidR="008170FE" w:rsidRPr="008170FE" w14:paraId="38263EEB" w14:textId="77777777" w:rsidTr="00AA7C7D">
        <w:trPr>
          <w:trHeight w:val="20"/>
        </w:trPr>
        <w:tc>
          <w:tcPr>
            <w:tcW w:w="285" w:type="pct"/>
            <w:shd w:val="clear" w:color="auto" w:fill="auto"/>
            <w:noWrap/>
            <w:vAlign w:val="center"/>
            <w:hideMark/>
          </w:tcPr>
          <w:p w14:paraId="3458C48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10</w:t>
            </w:r>
          </w:p>
        </w:tc>
        <w:tc>
          <w:tcPr>
            <w:tcW w:w="1181" w:type="pct"/>
            <w:shd w:val="clear" w:color="auto" w:fill="auto"/>
            <w:vAlign w:val="center"/>
            <w:hideMark/>
          </w:tcPr>
          <w:p w14:paraId="4C78F4B1" w14:textId="7033EFDD"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«Средняя общеобразовательная школа №15 с углубленным изучением отдельных предметов»</w:t>
            </w:r>
          </w:p>
        </w:tc>
        <w:tc>
          <w:tcPr>
            <w:tcW w:w="810" w:type="pct"/>
            <w:shd w:val="clear" w:color="auto" w:fill="auto"/>
            <w:vAlign w:val="center"/>
            <w:hideMark/>
          </w:tcPr>
          <w:p w14:paraId="57500F3A" w14:textId="3546AEBE"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ул.</w:t>
            </w:r>
            <w:r w:rsidR="00A703EF">
              <w:rPr>
                <w:rFonts w:ascii="Times New Roman" w:hAnsi="Times New Roman" w:cs="Times New Roman"/>
                <w:sz w:val="24"/>
                <w:szCs w:val="24"/>
              </w:rPr>
              <w:t xml:space="preserve"> </w:t>
            </w:r>
            <w:proofErr w:type="spellStart"/>
            <w:r w:rsidRPr="008170FE">
              <w:rPr>
                <w:rFonts w:ascii="Times New Roman" w:hAnsi="Times New Roman" w:cs="Times New Roman"/>
                <w:sz w:val="24"/>
                <w:szCs w:val="24"/>
              </w:rPr>
              <w:t>Кайманова</w:t>
            </w:r>
            <w:proofErr w:type="spellEnd"/>
            <w:r w:rsidRPr="008170FE">
              <w:rPr>
                <w:rFonts w:ascii="Times New Roman" w:hAnsi="Times New Roman" w:cs="Times New Roman"/>
                <w:sz w:val="24"/>
                <w:szCs w:val="24"/>
              </w:rPr>
              <w:t>, д.4</w:t>
            </w:r>
            <w:r w:rsidRPr="008170FE">
              <w:rPr>
                <w:rFonts w:ascii="Times New Roman" w:hAnsi="Times New Roman" w:cs="Times New Roman"/>
                <w:sz w:val="24"/>
                <w:szCs w:val="24"/>
              </w:rPr>
              <w:br/>
              <w:t>16:53:040308:22</w:t>
            </w:r>
          </w:p>
        </w:tc>
        <w:tc>
          <w:tcPr>
            <w:tcW w:w="519" w:type="pct"/>
            <w:shd w:val="clear" w:color="auto" w:fill="auto"/>
            <w:vAlign w:val="center"/>
            <w:hideMark/>
          </w:tcPr>
          <w:p w14:paraId="3565179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10542,9</w:t>
            </w:r>
          </w:p>
        </w:tc>
        <w:tc>
          <w:tcPr>
            <w:tcW w:w="538" w:type="pct"/>
            <w:shd w:val="clear" w:color="auto" w:fill="auto"/>
            <w:vAlign w:val="center"/>
            <w:hideMark/>
          </w:tcPr>
          <w:p w14:paraId="024798F6"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118</w:t>
            </w:r>
          </w:p>
        </w:tc>
        <w:tc>
          <w:tcPr>
            <w:tcW w:w="587" w:type="pct"/>
            <w:shd w:val="clear" w:color="auto" w:fill="auto"/>
            <w:vAlign w:val="center"/>
            <w:hideMark/>
          </w:tcPr>
          <w:p w14:paraId="0FC3CE51"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892</w:t>
            </w:r>
          </w:p>
        </w:tc>
        <w:tc>
          <w:tcPr>
            <w:tcW w:w="598" w:type="pct"/>
            <w:shd w:val="clear" w:color="auto" w:fill="auto"/>
            <w:vAlign w:val="center"/>
            <w:hideMark/>
          </w:tcPr>
          <w:p w14:paraId="65CEAEB3"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1000</w:t>
            </w:r>
          </w:p>
        </w:tc>
        <w:tc>
          <w:tcPr>
            <w:tcW w:w="482" w:type="pct"/>
            <w:shd w:val="clear" w:color="auto" w:fill="auto"/>
            <w:vAlign w:val="center"/>
            <w:hideMark/>
          </w:tcPr>
          <w:p w14:paraId="4510FF7D"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108</w:t>
            </w:r>
          </w:p>
        </w:tc>
      </w:tr>
      <w:tr w:rsidR="008170FE" w:rsidRPr="008170FE" w14:paraId="1C57E23D" w14:textId="77777777" w:rsidTr="00AA7C7D">
        <w:trPr>
          <w:trHeight w:val="20"/>
        </w:trPr>
        <w:tc>
          <w:tcPr>
            <w:tcW w:w="285" w:type="pct"/>
            <w:shd w:val="clear" w:color="auto" w:fill="auto"/>
            <w:noWrap/>
            <w:vAlign w:val="center"/>
            <w:hideMark/>
          </w:tcPr>
          <w:p w14:paraId="2E48956A"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11</w:t>
            </w:r>
          </w:p>
        </w:tc>
        <w:tc>
          <w:tcPr>
            <w:tcW w:w="1181" w:type="pct"/>
            <w:shd w:val="clear" w:color="auto" w:fill="auto"/>
            <w:vAlign w:val="center"/>
            <w:hideMark/>
          </w:tcPr>
          <w:p w14:paraId="3198C765" w14:textId="1385F5C3"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«Средняя общеобразовательная школа №16 с углубленным изучением отдельных предметов»</w:t>
            </w:r>
          </w:p>
        </w:tc>
        <w:tc>
          <w:tcPr>
            <w:tcW w:w="810" w:type="pct"/>
            <w:shd w:val="clear" w:color="auto" w:fill="auto"/>
            <w:vAlign w:val="center"/>
            <w:hideMark/>
          </w:tcPr>
          <w:p w14:paraId="4D2636E5" w14:textId="73AA8809"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пр.</w:t>
            </w:r>
            <w:r w:rsidR="00A703EF">
              <w:rPr>
                <w:rFonts w:ascii="Times New Roman" w:hAnsi="Times New Roman" w:cs="Times New Roman"/>
                <w:sz w:val="24"/>
                <w:szCs w:val="24"/>
              </w:rPr>
              <w:t xml:space="preserve"> </w:t>
            </w:r>
            <w:r w:rsidRPr="008170FE">
              <w:rPr>
                <w:rFonts w:ascii="Times New Roman" w:hAnsi="Times New Roman" w:cs="Times New Roman"/>
                <w:sz w:val="24"/>
                <w:szCs w:val="24"/>
              </w:rPr>
              <w:t>Вахитова, д.2а</w:t>
            </w:r>
            <w:r w:rsidRPr="008170FE">
              <w:rPr>
                <w:rFonts w:ascii="Times New Roman" w:hAnsi="Times New Roman" w:cs="Times New Roman"/>
                <w:sz w:val="24"/>
                <w:szCs w:val="24"/>
              </w:rPr>
              <w:br/>
              <w:t>16:53:040309:96</w:t>
            </w:r>
          </w:p>
        </w:tc>
        <w:tc>
          <w:tcPr>
            <w:tcW w:w="519" w:type="pct"/>
            <w:shd w:val="clear" w:color="auto" w:fill="auto"/>
            <w:vAlign w:val="center"/>
            <w:hideMark/>
          </w:tcPr>
          <w:p w14:paraId="4E14DACA"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11849,9</w:t>
            </w:r>
          </w:p>
        </w:tc>
        <w:tc>
          <w:tcPr>
            <w:tcW w:w="538" w:type="pct"/>
            <w:shd w:val="clear" w:color="auto" w:fill="auto"/>
            <w:vAlign w:val="center"/>
            <w:hideMark/>
          </w:tcPr>
          <w:p w14:paraId="111A4AEE"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87</w:t>
            </w:r>
          </w:p>
        </w:tc>
        <w:tc>
          <w:tcPr>
            <w:tcW w:w="587" w:type="pct"/>
            <w:shd w:val="clear" w:color="auto" w:fill="auto"/>
            <w:vAlign w:val="center"/>
            <w:hideMark/>
          </w:tcPr>
          <w:p w14:paraId="38B9543E"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633</w:t>
            </w:r>
          </w:p>
        </w:tc>
        <w:tc>
          <w:tcPr>
            <w:tcW w:w="598" w:type="pct"/>
            <w:shd w:val="clear" w:color="auto" w:fill="auto"/>
            <w:vAlign w:val="center"/>
            <w:hideMark/>
          </w:tcPr>
          <w:p w14:paraId="38E1A8D0"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1000</w:t>
            </w:r>
          </w:p>
        </w:tc>
        <w:tc>
          <w:tcPr>
            <w:tcW w:w="482" w:type="pct"/>
            <w:shd w:val="clear" w:color="auto" w:fill="auto"/>
            <w:vAlign w:val="center"/>
            <w:hideMark/>
          </w:tcPr>
          <w:p w14:paraId="441608AE"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367</w:t>
            </w:r>
          </w:p>
        </w:tc>
      </w:tr>
      <w:tr w:rsidR="008170FE" w:rsidRPr="008170FE" w14:paraId="73088246" w14:textId="77777777" w:rsidTr="00AA7C7D">
        <w:trPr>
          <w:trHeight w:val="20"/>
        </w:trPr>
        <w:tc>
          <w:tcPr>
            <w:tcW w:w="285" w:type="pct"/>
            <w:shd w:val="clear" w:color="auto" w:fill="auto"/>
            <w:noWrap/>
            <w:vAlign w:val="center"/>
            <w:hideMark/>
          </w:tcPr>
          <w:p w14:paraId="728F0EA1"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12</w:t>
            </w:r>
          </w:p>
        </w:tc>
        <w:tc>
          <w:tcPr>
            <w:tcW w:w="1181" w:type="pct"/>
            <w:shd w:val="clear" w:color="auto" w:fill="auto"/>
            <w:vAlign w:val="center"/>
            <w:hideMark/>
          </w:tcPr>
          <w:p w14:paraId="753139D6" w14:textId="1531F2B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«Средняя общеобразовательная школа №19»</w:t>
            </w:r>
          </w:p>
        </w:tc>
        <w:tc>
          <w:tcPr>
            <w:tcW w:w="810" w:type="pct"/>
            <w:shd w:val="clear" w:color="auto" w:fill="auto"/>
            <w:vAlign w:val="center"/>
            <w:hideMark/>
          </w:tcPr>
          <w:p w14:paraId="7C84B09D" w14:textId="7031C7C3"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пр.</w:t>
            </w:r>
            <w:r w:rsidR="00A703EF">
              <w:rPr>
                <w:rFonts w:ascii="Times New Roman" w:hAnsi="Times New Roman" w:cs="Times New Roman"/>
                <w:sz w:val="24"/>
                <w:szCs w:val="24"/>
              </w:rPr>
              <w:t xml:space="preserve"> </w:t>
            </w:r>
            <w:r w:rsidRPr="008170FE">
              <w:rPr>
                <w:rFonts w:ascii="Times New Roman" w:hAnsi="Times New Roman" w:cs="Times New Roman"/>
                <w:sz w:val="24"/>
                <w:szCs w:val="24"/>
              </w:rPr>
              <w:t>Химиков, д.8б</w:t>
            </w:r>
            <w:r w:rsidRPr="008170FE">
              <w:rPr>
                <w:rFonts w:ascii="Times New Roman" w:hAnsi="Times New Roman" w:cs="Times New Roman"/>
                <w:sz w:val="24"/>
                <w:szCs w:val="24"/>
              </w:rPr>
              <w:br/>
              <w:t>16:53:040401:126</w:t>
            </w:r>
          </w:p>
        </w:tc>
        <w:tc>
          <w:tcPr>
            <w:tcW w:w="519" w:type="pct"/>
            <w:shd w:val="clear" w:color="auto" w:fill="auto"/>
            <w:vAlign w:val="center"/>
            <w:hideMark/>
          </w:tcPr>
          <w:p w14:paraId="09786A34"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12045,6</w:t>
            </w:r>
          </w:p>
        </w:tc>
        <w:tc>
          <w:tcPr>
            <w:tcW w:w="538" w:type="pct"/>
            <w:shd w:val="clear" w:color="auto" w:fill="auto"/>
            <w:vAlign w:val="center"/>
            <w:hideMark/>
          </w:tcPr>
          <w:p w14:paraId="6B8F0768"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117</w:t>
            </w:r>
          </w:p>
        </w:tc>
        <w:tc>
          <w:tcPr>
            <w:tcW w:w="587" w:type="pct"/>
            <w:shd w:val="clear" w:color="auto" w:fill="auto"/>
            <w:vAlign w:val="center"/>
            <w:hideMark/>
          </w:tcPr>
          <w:p w14:paraId="691C1BA9"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870</w:t>
            </w:r>
          </w:p>
        </w:tc>
        <w:tc>
          <w:tcPr>
            <w:tcW w:w="598" w:type="pct"/>
            <w:shd w:val="clear" w:color="auto" w:fill="auto"/>
            <w:vAlign w:val="center"/>
            <w:hideMark/>
          </w:tcPr>
          <w:p w14:paraId="765E1E66"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1000</w:t>
            </w:r>
          </w:p>
        </w:tc>
        <w:tc>
          <w:tcPr>
            <w:tcW w:w="482" w:type="pct"/>
            <w:shd w:val="clear" w:color="auto" w:fill="auto"/>
            <w:vAlign w:val="center"/>
            <w:hideMark/>
          </w:tcPr>
          <w:p w14:paraId="13C12080"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130</w:t>
            </w:r>
          </w:p>
        </w:tc>
      </w:tr>
      <w:tr w:rsidR="008170FE" w:rsidRPr="008170FE" w14:paraId="473EC77E" w14:textId="77777777" w:rsidTr="00AA7C7D">
        <w:trPr>
          <w:trHeight w:val="20"/>
        </w:trPr>
        <w:tc>
          <w:tcPr>
            <w:tcW w:w="285" w:type="pct"/>
            <w:shd w:val="clear" w:color="auto" w:fill="auto"/>
            <w:noWrap/>
            <w:vAlign w:val="center"/>
            <w:hideMark/>
          </w:tcPr>
          <w:p w14:paraId="287AA4FA"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13</w:t>
            </w:r>
          </w:p>
        </w:tc>
        <w:tc>
          <w:tcPr>
            <w:tcW w:w="1181" w:type="pct"/>
            <w:shd w:val="clear" w:color="auto" w:fill="auto"/>
            <w:vAlign w:val="center"/>
            <w:hideMark/>
          </w:tcPr>
          <w:p w14:paraId="0417D3E1" w14:textId="383904C9"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«Средняя общеобразовательная школа №20»</w:t>
            </w:r>
          </w:p>
        </w:tc>
        <w:tc>
          <w:tcPr>
            <w:tcW w:w="810" w:type="pct"/>
            <w:shd w:val="clear" w:color="auto" w:fill="auto"/>
            <w:vAlign w:val="center"/>
            <w:hideMark/>
          </w:tcPr>
          <w:p w14:paraId="2128160A" w14:textId="40C985D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ул.</w:t>
            </w:r>
            <w:r w:rsidR="00A703EF">
              <w:rPr>
                <w:rFonts w:ascii="Times New Roman" w:hAnsi="Times New Roman" w:cs="Times New Roman"/>
                <w:sz w:val="24"/>
                <w:szCs w:val="24"/>
              </w:rPr>
              <w:t xml:space="preserve"> </w:t>
            </w:r>
            <w:r w:rsidRPr="008170FE">
              <w:rPr>
                <w:rFonts w:ascii="Times New Roman" w:hAnsi="Times New Roman" w:cs="Times New Roman"/>
                <w:sz w:val="24"/>
                <w:szCs w:val="24"/>
              </w:rPr>
              <w:t>Гагарина, д.42</w:t>
            </w:r>
            <w:r w:rsidRPr="008170FE">
              <w:rPr>
                <w:rFonts w:ascii="Times New Roman" w:hAnsi="Times New Roman" w:cs="Times New Roman"/>
                <w:sz w:val="24"/>
                <w:szCs w:val="24"/>
              </w:rPr>
              <w:br/>
              <w:t>16:53:040310:23</w:t>
            </w:r>
          </w:p>
        </w:tc>
        <w:tc>
          <w:tcPr>
            <w:tcW w:w="519" w:type="pct"/>
            <w:shd w:val="clear" w:color="auto" w:fill="auto"/>
            <w:vAlign w:val="center"/>
            <w:hideMark/>
          </w:tcPr>
          <w:p w14:paraId="19E2330F"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12103,5</w:t>
            </w:r>
          </w:p>
        </w:tc>
        <w:tc>
          <w:tcPr>
            <w:tcW w:w="538" w:type="pct"/>
            <w:shd w:val="clear" w:color="auto" w:fill="auto"/>
            <w:vAlign w:val="center"/>
            <w:hideMark/>
          </w:tcPr>
          <w:p w14:paraId="15CD8D7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57</w:t>
            </w:r>
          </w:p>
        </w:tc>
        <w:tc>
          <w:tcPr>
            <w:tcW w:w="587" w:type="pct"/>
            <w:shd w:val="clear" w:color="auto" w:fill="auto"/>
            <w:vAlign w:val="center"/>
            <w:hideMark/>
          </w:tcPr>
          <w:p w14:paraId="09B98905"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281</w:t>
            </w:r>
          </w:p>
        </w:tc>
        <w:tc>
          <w:tcPr>
            <w:tcW w:w="598" w:type="pct"/>
            <w:shd w:val="clear" w:color="auto" w:fill="auto"/>
            <w:vAlign w:val="center"/>
            <w:hideMark/>
          </w:tcPr>
          <w:p w14:paraId="2DCA366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575</w:t>
            </w:r>
          </w:p>
        </w:tc>
        <w:tc>
          <w:tcPr>
            <w:tcW w:w="482" w:type="pct"/>
            <w:shd w:val="clear" w:color="auto" w:fill="auto"/>
            <w:vAlign w:val="center"/>
            <w:hideMark/>
          </w:tcPr>
          <w:p w14:paraId="41968A27"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294</w:t>
            </w:r>
          </w:p>
        </w:tc>
      </w:tr>
      <w:tr w:rsidR="008170FE" w:rsidRPr="008170FE" w14:paraId="433410BD" w14:textId="77777777" w:rsidTr="00AA7C7D">
        <w:trPr>
          <w:trHeight w:val="20"/>
        </w:trPr>
        <w:tc>
          <w:tcPr>
            <w:tcW w:w="285" w:type="pct"/>
            <w:shd w:val="clear" w:color="auto" w:fill="auto"/>
            <w:noWrap/>
            <w:vAlign w:val="center"/>
            <w:hideMark/>
          </w:tcPr>
          <w:p w14:paraId="4E7817FF"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14</w:t>
            </w:r>
          </w:p>
        </w:tc>
        <w:tc>
          <w:tcPr>
            <w:tcW w:w="1181" w:type="pct"/>
            <w:shd w:val="clear" w:color="auto" w:fill="auto"/>
            <w:vAlign w:val="center"/>
            <w:hideMark/>
          </w:tcPr>
          <w:p w14:paraId="703D68B3" w14:textId="7E797699"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«Средняя общеобразовательная школа №21»</w:t>
            </w:r>
          </w:p>
        </w:tc>
        <w:tc>
          <w:tcPr>
            <w:tcW w:w="810" w:type="pct"/>
            <w:shd w:val="clear" w:color="auto" w:fill="auto"/>
            <w:vAlign w:val="center"/>
            <w:hideMark/>
          </w:tcPr>
          <w:p w14:paraId="2F946450" w14:textId="77777777" w:rsidR="00A703EF"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ул.</w:t>
            </w:r>
            <w:r w:rsidR="00A703EF">
              <w:rPr>
                <w:rFonts w:ascii="Times New Roman" w:hAnsi="Times New Roman" w:cs="Times New Roman"/>
                <w:sz w:val="24"/>
                <w:szCs w:val="24"/>
              </w:rPr>
              <w:t xml:space="preserve"> </w:t>
            </w:r>
            <w:proofErr w:type="spellStart"/>
            <w:r w:rsidRPr="008170FE">
              <w:rPr>
                <w:rFonts w:ascii="Times New Roman" w:hAnsi="Times New Roman" w:cs="Times New Roman"/>
                <w:sz w:val="24"/>
                <w:szCs w:val="24"/>
              </w:rPr>
              <w:t>Мурадьяна</w:t>
            </w:r>
            <w:proofErr w:type="spellEnd"/>
            <w:r w:rsidRPr="008170FE">
              <w:rPr>
                <w:rFonts w:ascii="Times New Roman" w:hAnsi="Times New Roman" w:cs="Times New Roman"/>
                <w:sz w:val="24"/>
                <w:szCs w:val="24"/>
              </w:rPr>
              <w:t>, д.18А</w:t>
            </w:r>
          </w:p>
          <w:p w14:paraId="7EE69DC6" w14:textId="4A3A09BD"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16:53:040301:30</w:t>
            </w:r>
          </w:p>
        </w:tc>
        <w:tc>
          <w:tcPr>
            <w:tcW w:w="519" w:type="pct"/>
            <w:shd w:val="clear" w:color="auto" w:fill="auto"/>
            <w:vAlign w:val="center"/>
            <w:hideMark/>
          </w:tcPr>
          <w:p w14:paraId="703FB3C8"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11212,4</w:t>
            </w:r>
          </w:p>
        </w:tc>
        <w:tc>
          <w:tcPr>
            <w:tcW w:w="538" w:type="pct"/>
            <w:shd w:val="clear" w:color="auto" w:fill="auto"/>
            <w:vAlign w:val="center"/>
            <w:hideMark/>
          </w:tcPr>
          <w:p w14:paraId="56E0ED6D"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83</w:t>
            </w:r>
          </w:p>
        </w:tc>
        <w:tc>
          <w:tcPr>
            <w:tcW w:w="587" w:type="pct"/>
            <w:shd w:val="clear" w:color="auto" w:fill="auto"/>
            <w:vAlign w:val="center"/>
            <w:hideMark/>
          </w:tcPr>
          <w:p w14:paraId="0E014C7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675</w:t>
            </w:r>
          </w:p>
        </w:tc>
        <w:tc>
          <w:tcPr>
            <w:tcW w:w="598" w:type="pct"/>
            <w:shd w:val="clear" w:color="auto" w:fill="auto"/>
            <w:vAlign w:val="center"/>
            <w:hideMark/>
          </w:tcPr>
          <w:p w14:paraId="62DFFB60"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875</w:t>
            </w:r>
          </w:p>
        </w:tc>
        <w:tc>
          <w:tcPr>
            <w:tcW w:w="482" w:type="pct"/>
            <w:shd w:val="clear" w:color="auto" w:fill="auto"/>
            <w:vAlign w:val="center"/>
            <w:hideMark/>
          </w:tcPr>
          <w:p w14:paraId="45BB72E8"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200</w:t>
            </w:r>
          </w:p>
        </w:tc>
      </w:tr>
      <w:tr w:rsidR="008170FE" w:rsidRPr="008170FE" w14:paraId="63EC3D39" w14:textId="77777777" w:rsidTr="00AA7C7D">
        <w:trPr>
          <w:trHeight w:val="20"/>
        </w:trPr>
        <w:tc>
          <w:tcPr>
            <w:tcW w:w="285" w:type="pct"/>
            <w:shd w:val="clear" w:color="auto" w:fill="auto"/>
            <w:noWrap/>
            <w:vAlign w:val="center"/>
            <w:hideMark/>
          </w:tcPr>
          <w:p w14:paraId="3F72F010"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15</w:t>
            </w:r>
          </w:p>
        </w:tc>
        <w:tc>
          <w:tcPr>
            <w:tcW w:w="1181" w:type="pct"/>
            <w:shd w:val="clear" w:color="auto" w:fill="auto"/>
            <w:vAlign w:val="center"/>
            <w:hideMark/>
          </w:tcPr>
          <w:p w14:paraId="377061A4" w14:textId="14C7B4C9"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«Гимназия №22»</w:t>
            </w:r>
          </w:p>
        </w:tc>
        <w:tc>
          <w:tcPr>
            <w:tcW w:w="810" w:type="pct"/>
            <w:shd w:val="clear" w:color="auto" w:fill="auto"/>
            <w:vAlign w:val="center"/>
            <w:hideMark/>
          </w:tcPr>
          <w:p w14:paraId="6D5EA385"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ул. Менделеева, д.15А</w:t>
            </w:r>
            <w:r w:rsidRPr="008170FE">
              <w:rPr>
                <w:rFonts w:ascii="Times New Roman" w:hAnsi="Times New Roman" w:cs="Times New Roman"/>
                <w:sz w:val="24"/>
                <w:szCs w:val="24"/>
              </w:rPr>
              <w:br/>
              <w:t>16:53:040306:59</w:t>
            </w:r>
          </w:p>
        </w:tc>
        <w:tc>
          <w:tcPr>
            <w:tcW w:w="519" w:type="pct"/>
            <w:shd w:val="clear" w:color="auto" w:fill="auto"/>
            <w:vAlign w:val="center"/>
            <w:hideMark/>
          </w:tcPr>
          <w:p w14:paraId="62B42870"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7266</w:t>
            </w:r>
          </w:p>
        </w:tc>
        <w:tc>
          <w:tcPr>
            <w:tcW w:w="538" w:type="pct"/>
            <w:shd w:val="clear" w:color="auto" w:fill="auto"/>
            <w:vAlign w:val="center"/>
            <w:hideMark/>
          </w:tcPr>
          <w:p w14:paraId="34804C18"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138</w:t>
            </w:r>
          </w:p>
        </w:tc>
        <w:tc>
          <w:tcPr>
            <w:tcW w:w="587" w:type="pct"/>
            <w:shd w:val="clear" w:color="auto" w:fill="auto"/>
            <w:vAlign w:val="center"/>
            <w:hideMark/>
          </w:tcPr>
          <w:p w14:paraId="38F414C7"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1035</w:t>
            </w:r>
          </w:p>
        </w:tc>
        <w:tc>
          <w:tcPr>
            <w:tcW w:w="598" w:type="pct"/>
            <w:shd w:val="clear" w:color="auto" w:fill="auto"/>
            <w:vAlign w:val="center"/>
            <w:hideMark/>
          </w:tcPr>
          <w:p w14:paraId="06CDEAE4"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750</w:t>
            </w:r>
          </w:p>
        </w:tc>
        <w:tc>
          <w:tcPr>
            <w:tcW w:w="482" w:type="pct"/>
            <w:shd w:val="clear" w:color="000000" w:fill="FFC7CE"/>
            <w:vAlign w:val="center"/>
            <w:hideMark/>
          </w:tcPr>
          <w:p w14:paraId="24B8E314"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-285</w:t>
            </w:r>
          </w:p>
        </w:tc>
      </w:tr>
      <w:tr w:rsidR="008170FE" w:rsidRPr="008170FE" w14:paraId="4E390CA3" w14:textId="77777777" w:rsidTr="00AA7C7D">
        <w:trPr>
          <w:trHeight w:val="20"/>
        </w:trPr>
        <w:tc>
          <w:tcPr>
            <w:tcW w:w="285" w:type="pct"/>
            <w:shd w:val="clear" w:color="auto" w:fill="auto"/>
            <w:noWrap/>
            <w:vAlign w:val="center"/>
            <w:hideMark/>
          </w:tcPr>
          <w:p w14:paraId="78F58E11"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lastRenderedPageBreak/>
              <w:t>16</w:t>
            </w:r>
          </w:p>
        </w:tc>
        <w:tc>
          <w:tcPr>
            <w:tcW w:w="1181" w:type="pct"/>
            <w:shd w:val="clear" w:color="auto" w:fill="auto"/>
            <w:vAlign w:val="center"/>
            <w:hideMark/>
          </w:tcPr>
          <w:p w14:paraId="7F58249F" w14:textId="4C6F3765"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«Лицей-интернат №24»</w:t>
            </w:r>
          </w:p>
        </w:tc>
        <w:tc>
          <w:tcPr>
            <w:tcW w:w="810" w:type="pct"/>
            <w:shd w:val="clear" w:color="auto" w:fill="auto"/>
            <w:vAlign w:val="center"/>
            <w:hideMark/>
          </w:tcPr>
          <w:p w14:paraId="7381F11A" w14:textId="6AD923EE"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ул.</w:t>
            </w:r>
            <w:r w:rsidR="00A703EF">
              <w:rPr>
                <w:rFonts w:ascii="Times New Roman" w:hAnsi="Times New Roman" w:cs="Times New Roman"/>
                <w:sz w:val="24"/>
                <w:szCs w:val="24"/>
              </w:rPr>
              <w:t xml:space="preserve"> </w:t>
            </w:r>
            <w:r w:rsidRPr="008170FE">
              <w:rPr>
                <w:rFonts w:ascii="Times New Roman" w:hAnsi="Times New Roman" w:cs="Times New Roman"/>
                <w:sz w:val="24"/>
                <w:szCs w:val="24"/>
              </w:rPr>
              <w:t>Спортивная, д.17Б</w:t>
            </w:r>
            <w:r w:rsidRPr="008170FE">
              <w:rPr>
                <w:rFonts w:ascii="Times New Roman" w:hAnsi="Times New Roman" w:cs="Times New Roman"/>
                <w:sz w:val="24"/>
                <w:szCs w:val="24"/>
              </w:rPr>
              <w:br/>
              <w:t>16:53:040503:52</w:t>
            </w:r>
          </w:p>
        </w:tc>
        <w:tc>
          <w:tcPr>
            <w:tcW w:w="519" w:type="pct"/>
            <w:shd w:val="clear" w:color="auto" w:fill="auto"/>
            <w:vAlign w:val="center"/>
            <w:hideMark/>
          </w:tcPr>
          <w:p w14:paraId="5B0B70B3"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7342,9</w:t>
            </w:r>
          </w:p>
        </w:tc>
        <w:tc>
          <w:tcPr>
            <w:tcW w:w="538" w:type="pct"/>
            <w:shd w:val="clear" w:color="auto" w:fill="auto"/>
            <w:vAlign w:val="center"/>
            <w:hideMark/>
          </w:tcPr>
          <w:p w14:paraId="60EF5F6A"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94</w:t>
            </w:r>
          </w:p>
        </w:tc>
        <w:tc>
          <w:tcPr>
            <w:tcW w:w="587" w:type="pct"/>
            <w:shd w:val="clear" w:color="auto" w:fill="auto"/>
            <w:vAlign w:val="center"/>
            <w:hideMark/>
          </w:tcPr>
          <w:p w14:paraId="5A2C3DE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312</w:t>
            </w:r>
          </w:p>
        </w:tc>
        <w:tc>
          <w:tcPr>
            <w:tcW w:w="598" w:type="pct"/>
            <w:shd w:val="clear" w:color="auto" w:fill="auto"/>
            <w:vAlign w:val="center"/>
            <w:hideMark/>
          </w:tcPr>
          <w:p w14:paraId="6E506D75"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340</w:t>
            </w:r>
          </w:p>
        </w:tc>
        <w:tc>
          <w:tcPr>
            <w:tcW w:w="482" w:type="pct"/>
            <w:shd w:val="clear" w:color="auto" w:fill="auto"/>
            <w:vAlign w:val="center"/>
            <w:hideMark/>
          </w:tcPr>
          <w:p w14:paraId="1E8422D5"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28</w:t>
            </w:r>
          </w:p>
        </w:tc>
      </w:tr>
      <w:tr w:rsidR="008170FE" w:rsidRPr="008170FE" w14:paraId="78C72A11" w14:textId="77777777" w:rsidTr="00AA7C7D">
        <w:trPr>
          <w:trHeight w:val="20"/>
        </w:trPr>
        <w:tc>
          <w:tcPr>
            <w:tcW w:w="285" w:type="pct"/>
            <w:shd w:val="clear" w:color="auto" w:fill="auto"/>
            <w:noWrap/>
            <w:vAlign w:val="center"/>
            <w:hideMark/>
          </w:tcPr>
          <w:p w14:paraId="7DA69916"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17</w:t>
            </w:r>
          </w:p>
        </w:tc>
        <w:tc>
          <w:tcPr>
            <w:tcW w:w="1181" w:type="pct"/>
            <w:shd w:val="clear" w:color="auto" w:fill="auto"/>
            <w:vAlign w:val="center"/>
            <w:hideMark/>
          </w:tcPr>
          <w:p w14:paraId="7B4BD2F4" w14:textId="61ACF641"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«Гимназия №25»</w:t>
            </w:r>
          </w:p>
        </w:tc>
        <w:tc>
          <w:tcPr>
            <w:tcW w:w="810" w:type="pct"/>
            <w:shd w:val="clear" w:color="auto" w:fill="auto"/>
            <w:vAlign w:val="center"/>
            <w:hideMark/>
          </w:tcPr>
          <w:p w14:paraId="26E8E57C" w14:textId="27445D9E"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пр.</w:t>
            </w:r>
            <w:r w:rsidR="00A703EF">
              <w:rPr>
                <w:rFonts w:ascii="Times New Roman" w:hAnsi="Times New Roman" w:cs="Times New Roman"/>
                <w:sz w:val="24"/>
                <w:szCs w:val="24"/>
              </w:rPr>
              <w:t xml:space="preserve"> </w:t>
            </w:r>
            <w:r w:rsidRPr="008170FE">
              <w:rPr>
                <w:rFonts w:ascii="Times New Roman" w:hAnsi="Times New Roman" w:cs="Times New Roman"/>
                <w:sz w:val="24"/>
                <w:szCs w:val="24"/>
              </w:rPr>
              <w:t>Шинников, д.60</w:t>
            </w:r>
            <w:r w:rsidRPr="008170FE">
              <w:rPr>
                <w:rFonts w:ascii="Times New Roman" w:hAnsi="Times New Roman" w:cs="Times New Roman"/>
                <w:sz w:val="24"/>
                <w:szCs w:val="24"/>
              </w:rPr>
              <w:br/>
              <w:t>16:53:040305:3169</w:t>
            </w:r>
          </w:p>
        </w:tc>
        <w:tc>
          <w:tcPr>
            <w:tcW w:w="519" w:type="pct"/>
            <w:shd w:val="clear" w:color="auto" w:fill="auto"/>
            <w:vAlign w:val="center"/>
            <w:hideMark/>
          </w:tcPr>
          <w:p w14:paraId="4FB88FDA"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18207</w:t>
            </w:r>
          </w:p>
        </w:tc>
        <w:tc>
          <w:tcPr>
            <w:tcW w:w="538" w:type="pct"/>
            <w:shd w:val="clear" w:color="auto" w:fill="auto"/>
            <w:vAlign w:val="center"/>
            <w:hideMark/>
          </w:tcPr>
          <w:p w14:paraId="767374CF"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175</w:t>
            </w:r>
          </w:p>
        </w:tc>
        <w:tc>
          <w:tcPr>
            <w:tcW w:w="587" w:type="pct"/>
            <w:shd w:val="clear" w:color="auto" w:fill="auto"/>
            <w:vAlign w:val="center"/>
            <w:hideMark/>
          </w:tcPr>
          <w:p w14:paraId="46552881"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1392</w:t>
            </w:r>
          </w:p>
        </w:tc>
        <w:tc>
          <w:tcPr>
            <w:tcW w:w="598" w:type="pct"/>
            <w:shd w:val="clear" w:color="auto" w:fill="auto"/>
            <w:vAlign w:val="center"/>
            <w:hideMark/>
          </w:tcPr>
          <w:p w14:paraId="4BFFA7B7"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825</w:t>
            </w:r>
          </w:p>
        </w:tc>
        <w:tc>
          <w:tcPr>
            <w:tcW w:w="482" w:type="pct"/>
            <w:shd w:val="clear" w:color="000000" w:fill="FFC7CE"/>
            <w:vAlign w:val="center"/>
            <w:hideMark/>
          </w:tcPr>
          <w:p w14:paraId="29D202EE"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-567</w:t>
            </w:r>
          </w:p>
        </w:tc>
      </w:tr>
      <w:tr w:rsidR="008170FE" w:rsidRPr="008170FE" w14:paraId="3F6F55BA" w14:textId="77777777" w:rsidTr="00AA7C7D">
        <w:trPr>
          <w:trHeight w:val="20"/>
        </w:trPr>
        <w:tc>
          <w:tcPr>
            <w:tcW w:w="285" w:type="pct"/>
            <w:shd w:val="clear" w:color="auto" w:fill="auto"/>
            <w:noWrap/>
            <w:vAlign w:val="center"/>
            <w:hideMark/>
          </w:tcPr>
          <w:p w14:paraId="0BA5C491"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18</w:t>
            </w:r>
          </w:p>
        </w:tc>
        <w:tc>
          <w:tcPr>
            <w:tcW w:w="1181" w:type="pct"/>
            <w:shd w:val="clear" w:color="auto" w:fill="auto"/>
            <w:vAlign w:val="center"/>
            <w:hideMark/>
          </w:tcPr>
          <w:p w14:paraId="7172A1D9" w14:textId="4370104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«Средняя общеобразовательная школа №26 с углубленным изучением отдельных предметов»</w:t>
            </w:r>
          </w:p>
        </w:tc>
        <w:tc>
          <w:tcPr>
            <w:tcW w:w="810" w:type="pct"/>
            <w:shd w:val="clear" w:color="auto" w:fill="auto"/>
            <w:vAlign w:val="center"/>
            <w:hideMark/>
          </w:tcPr>
          <w:p w14:paraId="55B8045B" w14:textId="139E4721"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пр.</w:t>
            </w:r>
            <w:r w:rsidR="00A703EF">
              <w:rPr>
                <w:rFonts w:ascii="Times New Roman" w:hAnsi="Times New Roman" w:cs="Times New Roman"/>
                <w:sz w:val="24"/>
                <w:szCs w:val="24"/>
              </w:rPr>
              <w:t xml:space="preserve"> </w:t>
            </w:r>
            <w:r w:rsidRPr="008170FE">
              <w:rPr>
                <w:rFonts w:ascii="Times New Roman" w:hAnsi="Times New Roman" w:cs="Times New Roman"/>
                <w:sz w:val="24"/>
                <w:szCs w:val="24"/>
              </w:rPr>
              <w:t>Шинников, д.25А</w:t>
            </w:r>
            <w:r w:rsidRPr="008170FE">
              <w:rPr>
                <w:rFonts w:ascii="Times New Roman" w:hAnsi="Times New Roman" w:cs="Times New Roman"/>
                <w:sz w:val="24"/>
                <w:szCs w:val="24"/>
              </w:rPr>
              <w:br/>
              <w:t>16:53:040104:5911</w:t>
            </w:r>
          </w:p>
        </w:tc>
        <w:tc>
          <w:tcPr>
            <w:tcW w:w="519" w:type="pct"/>
            <w:shd w:val="clear" w:color="auto" w:fill="auto"/>
            <w:vAlign w:val="center"/>
            <w:hideMark/>
          </w:tcPr>
          <w:p w14:paraId="0F8C0116"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7341,6</w:t>
            </w:r>
          </w:p>
        </w:tc>
        <w:tc>
          <w:tcPr>
            <w:tcW w:w="538" w:type="pct"/>
            <w:shd w:val="clear" w:color="auto" w:fill="auto"/>
            <w:vAlign w:val="center"/>
            <w:hideMark/>
          </w:tcPr>
          <w:p w14:paraId="09125D4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85</w:t>
            </w:r>
          </w:p>
        </w:tc>
        <w:tc>
          <w:tcPr>
            <w:tcW w:w="587" w:type="pct"/>
            <w:shd w:val="clear" w:color="auto" w:fill="auto"/>
            <w:vAlign w:val="center"/>
            <w:hideMark/>
          </w:tcPr>
          <w:p w14:paraId="2091D7D8"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539</w:t>
            </w:r>
          </w:p>
        </w:tc>
        <w:tc>
          <w:tcPr>
            <w:tcW w:w="598" w:type="pct"/>
            <w:shd w:val="clear" w:color="auto" w:fill="auto"/>
            <w:vAlign w:val="center"/>
            <w:hideMark/>
          </w:tcPr>
          <w:p w14:paraId="16124BE5"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750</w:t>
            </w:r>
          </w:p>
        </w:tc>
        <w:tc>
          <w:tcPr>
            <w:tcW w:w="482" w:type="pct"/>
            <w:shd w:val="clear" w:color="auto" w:fill="auto"/>
            <w:vAlign w:val="center"/>
            <w:hideMark/>
          </w:tcPr>
          <w:p w14:paraId="56F63C2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211</w:t>
            </w:r>
          </w:p>
        </w:tc>
      </w:tr>
      <w:tr w:rsidR="008170FE" w:rsidRPr="008170FE" w14:paraId="3360B2A3" w14:textId="77777777" w:rsidTr="00AA7C7D">
        <w:trPr>
          <w:trHeight w:val="20"/>
        </w:trPr>
        <w:tc>
          <w:tcPr>
            <w:tcW w:w="285" w:type="pct"/>
            <w:shd w:val="clear" w:color="auto" w:fill="auto"/>
            <w:noWrap/>
            <w:vAlign w:val="center"/>
            <w:hideMark/>
          </w:tcPr>
          <w:p w14:paraId="2D389012"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19</w:t>
            </w:r>
          </w:p>
        </w:tc>
        <w:tc>
          <w:tcPr>
            <w:tcW w:w="1181" w:type="pct"/>
            <w:shd w:val="clear" w:color="auto" w:fill="auto"/>
            <w:vAlign w:val="center"/>
            <w:hideMark/>
          </w:tcPr>
          <w:p w14:paraId="6DFBD1A9" w14:textId="3D2D4684"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«Средняя общеобразовательная школа №27 с углубленным изучением отдельных предметов»</w:t>
            </w:r>
          </w:p>
        </w:tc>
        <w:tc>
          <w:tcPr>
            <w:tcW w:w="810" w:type="pct"/>
            <w:shd w:val="clear" w:color="auto" w:fill="auto"/>
            <w:vAlign w:val="center"/>
            <w:hideMark/>
          </w:tcPr>
          <w:p w14:paraId="70A73967" w14:textId="4A1252C3"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ул.</w:t>
            </w:r>
            <w:r w:rsidR="00A703EF">
              <w:rPr>
                <w:rFonts w:ascii="Times New Roman" w:hAnsi="Times New Roman" w:cs="Times New Roman"/>
                <w:sz w:val="24"/>
                <w:szCs w:val="24"/>
              </w:rPr>
              <w:t xml:space="preserve"> </w:t>
            </w:r>
            <w:r w:rsidRPr="008170FE">
              <w:rPr>
                <w:rFonts w:ascii="Times New Roman" w:hAnsi="Times New Roman" w:cs="Times New Roman"/>
                <w:sz w:val="24"/>
                <w:szCs w:val="24"/>
              </w:rPr>
              <w:t>Менделеева д.37А</w:t>
            </w:r>
            <w:r w:rsidRPr="008170FE">
              <w:rPr>
                <w:rFonts w:ascii="Times New Roman" w:hAnsi="Times New Roman" w:cs="Times New Roman"/>
                <w:sz w:val="24"/>
                <w:szCs w:val="24"/>
              </w:rPr>
              <w:br/>
              <w:t>16:53:040302:4</w:t>
            </w:r>
          </w:p>
        </w:tc>
        <w:tc>
          <w:tcPr>
            <w:tcW w:w="519" w:type="pct"/>
            <w:shd w:val="clear" w:color="auto" w:fill="auto"/>
            <w:vAlign w:val="center"/>
            <w:hideMark/>
          </w:tcPr>
          <w:p w14:paraId="5A520BBE"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9311,5</w:t>
            </w:r>
          </w:p>
        </w:tc>
        <w:tc>
          <w:tcPr>
            <w:tcW w:w="538" w:type="pct"/>
            <w:shd w:val="clear" w:color="auto" w:fill="auto"/>
            <w:vAlign w:val="center"/>
            <w:hideMark/>
          </w:tcPr>
          <w:p w14:paraId="18996473"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143</w:t>
            </w:r>
          </w:p>
        </w:tc>
        <w:tc>
          <w:tcPr>
            <w:tcW w:w="587" w:type="pct"/>
            <w:shd w:val="clear" w:color="auto" w:fill="auto"/>
            <w:vAlign w:val="center"/>
            <w:hideMark/>
          </w:tcPr>
          <w:p w14:paraId="4FAF3CE2"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1012</w:t>
            </w:r>
          </w:p>
        </w:tc>
        <w:tc>
          <w:tcPr>
            <w:tcW w:w="598" w:type="pct"/>
            <w:shd w:val="clear" w:color="auto" w:fill="auto"/>
            <w:vAlign w:val="center"/>
            <w:hideMark/>
          </w:tcPr>
          <w:p w14:paraId="10BF9148"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1050</w:t>
            </w:r>
          </w:p>
        </w:tc>
        <w:tc>
          <w:tcPr>
            <w:tcW w:w="482" w:type="pct"/>
            <w:shd w:val="clear" w:color="auto" w:fill="auto"/>
            <w:vAlign w:val="center"/>
            <w:hideMark/>
          </w:tcPr>
          <w:p w14:paraId="20352F34"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38</w:t>
            </w:r>
          </w:p>
        </w:tc>
      </w:tr>
      <w:tr w:rsidR="008170FE" w:rsidRPr="008170FE" w14:paraId="7F55C2A7" w14:textId="77777777" w:rsidTr="00AA7C7D">
        <w:trPr>
          <w:trHeight w:val="20"/>
        </w:trPr>
        <w:tc>
          <w:tcPr>
            <w:tcW w:w="285" w:type="pct"/>
            <w:shd w:val="clear" w:color="auto" w:fill="auto"/>
            <w:noWrap/>
            <w:vAlign w:val="center"/>
            <w:hideMark/>
          </w:tcPr>
          <w:p w14:paraId="1FB1DB67"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20</w:t>
            </w:r>
          </w:p>
        </w:tc>
        <w:tc>
          <w:tcPr>
            <w:tcW w:w="1181" w:type="pct"/>
            <w:shd w:val="clear" w:color="auto" w:fill="auto"/>
            <w:vAlign w:val="center"/>
            <w:hideMark/>
          </w:tcPr>
          <w:p w14:paraId="053ABD23" w14:textId="0CF6FDD0"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«Средняя общеобразовательная школа №28»</w:t>
            </w:r>
          </w:p>
        </w:tc>
        <w:tc>
          <w:tcPr>
            <w:tcW w:w="810" w:type="pct"/>
            <w:shd w:val="clear" w:color="auto" w:fill="auto"/>
            <w:vAlign w:val="center"/>
            <w:hideMark/>
          </w:tcPr>
          <w:p w14:paraId="39769C77" w14:textId="3BFDF1CF"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пр.</w:t>
            </w:r>
            <w:r w:rsidR="00A703EF">
              <w:rPr>
                <w:rFonts w:ascii="Times New Roman" w:hAnsi="Times New Roman" w:cs="Times New Roman"/>
                <w:sz w:val="24"/>
                <w:szCs w:val="24"/>
              </w:rPr>
              <w:t xml:space="preserve"> </w:t>
            </w:r>
            <w:r w:rsidRPr="008170FE">
              <w:rPr>
                <w:rFonts w:ascii="Times New Roman" w:hAnsi="Times New Roman" w:cs="Times New Roman"/>
                <w:sz w:val="24"/>
                <w:szCs w:val="24"/>
              </w:rPr>
              <w:t>Мира, д.45</w:t>
            </w:r>
            <w:r w:rsidRPr="008170FE">
              <w:rPr>
                <w:rFonts w:ascii="Times New Roman" w:hAnsi="Times New Roman" w:cs="Times New Roman"/>
                <w:sz w:val="24"/>
                <w:szCs w:val="24"/>
              </w:rPr>
              <w:br/>
              <w:t>16:53:040104:33</w:t>
            </w:r>
          </w:p>
        </w:tc>
        <w:tc>
          <w:tcPr>
            <w:tcW w:w="519" w:type="pct"/>
            <w:shd w:val="clear" w:color="auto" w:fill="auto"/>
            <w:vAlign w:val="center"/>
            <w:hideMark/>
          </w:tcPr>
          <w:p w14:paraId="165D5647"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7380,4</w:t>
            </w:r>
          </w:p>
        </w:tc>
        <w:tc>
          <w:tcPr>
            <w:tcW w:w="538" w:type="pct"/>
            <w:shd w:val="clear" w:color="auto" w:fill="auto"/>
            <w:vAlign w:val="center"/>
            <w:hideMark/>
          </w:tcPr>
          <w:p w14:paraId="15C39B7E"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87</w:t>
            </w:r>
          </w:p>
        </w:tc>
        <w:tc>
          <w:tcPr>
            <w:tcW w:w="587" w:type="pct"/>
            <w:shd w:val="clear" w:color="auto" w:fill="auto"/>
            <w:vAlign w:val="center"/>
            <w:hideMark/>
          </w:tcPr>
          <w:p w14:paraId="0C30DF02" w14:textId="402573F5" w:rsidR="008170FE" w:rsidRPr="008170FE" w:rsidRDefault="004B5E34" w:rsidP="008170F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594</w:t>
            </w:r>
          </w:p>
        </w:tc>
        <w:tc>
          <w:tcPr>
            <w:tcW w:w="598" w:type="pct"/>
            <w:shd w:val="clear" w:color="auto" w:fill="auto"/>
            <w:vAlign w:val="center"/>
            <w:hideMark/>
          </w:tcPr>
          <w:p w14:paraId="49E805F9"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750</w:t>
            </w:r>
          </w:p>
        </w:tc>
        <w:tc>
          <w:tcPr>
            <w:tcW w:w="482" w:type="pct"/>
            <w:shd w:val="clear" w:color="auto" w:fill="auto"/>
            <w:vAlign w:val="center"/>
            <w:hideMark/>
          </w:tcPr>
          <w:p w14:paraId="653A0EC7" w14:textId="6DBD52B5" w:rsidR="008170FE" w:rsidRPr="008170FE" w:rsidRDefault="004B5E34" w:rsidP="008170F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156</w:t>
            </w:r>
          </w:p>
        </w:tc>
      </w:tr>
      <w:tr w:rsidR="008170FE" w:rsidRPr="008170FE" w14:paraId="0F4A9388" w14:textId="77777777" w:rsidTr="00AA7C7D">
        <w:trPr>
          <w:trHeight w:val="20"/>
        </w:trPr>
        <w:tc>
          <w:tcPr>
            <w:tcW w:w="285" w:type="pct"/>
            <w:shd w:val="clear" w:color="auto" w:fill="auto"/>
            <w:noWrap/>
            <w:vAlign w:val="center"/>
            <w:hideMark/>
          </w:tcPr>
          <w:p w14:paraId="1819831F"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21</w:t>
            </w:r>
          </w:p>
        </w:tc>
        <w:tc>
          <w:tcPr>
            <w:tcW w:w="1181" w:type="pct"/>
            <w:shd w:val="clear" w:color="auto" w:fill="auto"/>
            <w:vAlign w:val="center"/>
            <w:hideMark/>
          </w:tcPr>
          <w:p w14:paraId="25C7F8E1" w14:textId="7A73CF74"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«Средняя общеобразовательная школа №29»</w:t>
            </w:r>
          </w:p>
        </w:tc>
        <w:tc>
          <w:tcPr>
            <w:tcW w:w="810" w:type="pct"/>
            <w:shd w:val="clear" w:color="auto" w:fill="auto"/>
            <w:vAlign w:val="center"/>
            <w:hideMark/>
          </w:tcPr>
          <w:p w14:paraId="03A3A78F" w14:textId="18326C6A"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пр.</w:t>
            </w:r>
            <w:r w:rsidR="00A703EF">
              <w:rPr>
                <w:rFonts w:ascii="Times New Roman" w:hAnsi="Times New Roman" w:cs="Times New Roman"/>
                <w:sz w:val="24"/>
                <w:szCs w:val="24"/>
              </w:rPr>
              <w:t xml:space="preserve"> </w:t>
            </w:r>
            <w:r w:rsidRPr="008170FE">
              <w:rPr>
                <w:rFonts w:ascii="Times New Roman" w:hAnsi="Times New Roman" w:cs="Times New Roman"/>
                <w:sz w:val="24"/>
                <w:szCs w:val="24"/>
              </w:rPr>
              <w:t>Мира, д.79</w:t>
            </w:r>
            <w:r w:rsidRPr="008170FE">
              <w:rPr>
                <w:rFonts w:ascii="Times New Roman" w:hAnsi="Times New Roman" w:cs="Times New Roman"/>
                <w:sz w:val="24"/>
                <w:szCs w:val="24"/>
              </w:rPr>
              <w:br/>
              <w:t>16:53:040206:106</w:t>
            </w:r>
          </w:p>
        </w:tc>
        <w:tc>
          <w:tcPr>
            <w:tcW w:w="519" w:type="pct"/>
            <w:shd w:val="clear" w:color="auto" w:fill="auto"/>
            <w:vAlign w:val="center"/>
            <w:hideMark/>
          </w:tcPr>
          <w:p w14:paraId="385FC7EE"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18787,8</w:t>
            </w:r>
          </w:p>
        </w:tc>
        <w:tc>
          <w:tcPr>
            <w:tcW w:w="538" w:type="pct"/>
            <w:shd w:val="clear" w:color="auto" w:fill="auto"/>
            <w:vAlign w:val="center"/>
            <w:hideMark/>
          </w:tcPr>
          <w:p w14:paraId="4D85CB07"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202</w:t>
            </w:r>
          </w:p>
        </w:tc>
        <w:tc>
          <w:tcPr>
            <w:tcW w:w="587" w:type="pct"/>
            <w:shd w:val="clear" w:color="auto" w:fill="auto"/>
            <w:vAlign w:val="center"/>
            <w:hideMark/>
          </w:tcPr>
          <w:p w14:paraId="20CAB605"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1425</w:t>
            </w:r>
          </w:p>
        </w:tc>
        <w:tc>
          <w:tcPr>
            <w:tcW w:w="598" w:type="pct"/>
            <w:shd w:val="clear" w:color="auto" w:fill="auto"/>
            <w:vAlign w:val="center"/>
            <w:hideMark/>
          </w:tcPr>
          <w:p w14:paraId="1BB59591"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825</w:t>
            </w:r>
          </w:p>
        </w:tc>
        <w:tc>
          <w:tcPr>
            <w:tcW w:w="482" w:type="pct"/>
            <w:shd w:val="clear" w:color="000000" w:fill="FFC7CE"/>
            <w:vAlign w:val="center"/>
            <w:hideMark/>
          </w:tcPr>
          <w:p w14:paraId="2037948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-600</w:t>
            </w:r>
          </w:p>
        </w:tc>
      </w:tr>
      <w:tr w:rsidR="008170FE" w:rsidRPr="008170FE" w14:paraId="36E80F47" w14:textId="77777777" w:rsidTr="00AA7C7D">
        <w:trPr>
          <w:trHeight w:val="20"/>
        </w:trPr>
        <w:tc>
          <w:tcPr>
            <w:tcW w:w="285" w:type="pct"/>
            <w:shd w:val="clear" w:color="auto" w:fill="auto"/>
            <w:noWrap/>
            <w:vAlign w:val="center"/>
            <w:hideMark/>
          </w:tcPr>
          <w:p w14:paraId="3B0A85A0"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22</w:t>
            </w:r>
          </w:p>
        </w:tc>
        <w:tc>
          <w:tcPr>
            <w:tcW w:w="1181" w:type="pct"/>
            <w:shd w:val="clear" w:color="auto" w:fill="auto"/>
            <w:vAlign w:val="center"/>
            <w:hideMark/>
          </w:tcPr>
          <w:p w14:paraId="1DB50DF7" w14:textId="47EA8C80"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«Средняя общеобразовательная школа №31 с углубленным изучением отдельных предметов»</w:t>
            </w:r>
          </w:p>
        </w:tc>
        <w:tc>
          <w:tcPr>
            <w:tcW w:w="810" w:type="pct"/>
            <w:shd w:val="clear" w:color="auto" w:fill="auto"/>
            <w:vAlign w:val="center"/>
            <w:hideMark/>
          </w:tcPr>
          <w:p w14:paraId="45E5711B" w14:textId="6175ECA8"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пр.</w:t>
            </w:r>
            <w:r w:rsidR="00A703EF">
              <w:rPr>
                <w:rFonts w:ascii="Times New Roman" w:hAnsi="Times New Roman" w:cs="Times New Roman"/>
                <w:sz w:val="24"/>
                <w:szCs w:val="24"/>
              </w:rPr>
              <w:t xml:space="preserve"> </w:t>
            </w:r>
            <w:r w:rsidRPr="008170FE">
              <w:rPr>
                <w:rFonts w:ascii="Times New Roman" w:hAnsi="Times New Roman" w:cs="Times New Roman"/>
                <w:sz w:val="24"/>
                <w:szCs w:val="24"/>
              </w:rPr>
              <w:t>Мира, д.16</w:t>
            </w:r>
            <w:r w:rsidRPr="008170FE">
              <w:rPr>
                <w:rFonts w:ascii="Times New Roman" w:hAnsi="Times New Roman" w:cs="Times New Roman"/>
                <w:sz w:val="24"/>
                <w:szCs w:val="24"/>
              </w:rPr>
              <w:br/>
              <w:t>16:53:040103:4370</w:t>
            </w:r>
          </w:p>
        </w:tc>
        <w:tc>
          <w:tcPr>
            <w:tcW w:w="519" w:type="pct"/>
            <w:shd w:val="clear" w:color="auto" w:fill="auto"/>
            <w:vAlign w:val="center"/>
            <w:hideMark/>
          </w:tcPr>
          <w:p w14:paraId="0E30F161"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19033,6</w:t>
            </w:r>
          </w:p>
        </w:tc>
        <w:tc>
          <w:tcPr>
            <w:tcW w:w="538" w:type="pct"/>
            <w:shd w:val="clear" w:color="auto" w:fill="auto"/>
            <w:vAlign w:val="center"/>
            <w:hideMark/>
          </w:tcPr>
          <w:p w14:paraId="06A8BE2E"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163</w:t>
            </w:r>
          </w:p>
        </w:tc>
        <w:tc>
          <w:tcPr>
            <w:tcW w:w="587" w:type="pct"/>
            <w:shd w:val="clear" w:color="auto" w:fill="auto"/>
            <w:vAlign w:val="center"/>
            <w:hideMark/>
          </w:tcPr>
          <w:p w14:paraId="12949712"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1208</w:t>
            </w:r>
          </w:p>
        </w:tc>
        <w:tc>
          <w:tcPr>
            <w:tcW w:w="598" w:type="pct"/>
            <w:shd w:val="clear" w:color="auto" w:fill="auto"/>
            <w:vAlign w:val="center"/>
            <w:hideMark/>
          </w:tcPr>
          <w:p w14:paraId="69745565"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825</w:t>
            </w:r>
          </w:p>
        </w:tc>
        <w:tc>
          <w:tcPr>
            <w:tcW w:w="482" w:type="pct"/>
            <w:shd w:val="clear" w:color="000000" w:fill="FFC7CE"/>
            <w:vAlign w:val="center"/>
            <w:hideMark/>
          </w:tcPr>
          <w:p w14:paraId="2EFCE4F3"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-383</w:t>
            </w:r>
          </w:p>
        </w:tc>
      </w:tr>
      <w:tr w:rsidR="008170FE" w:rsidRPr="008170FE" w14:paraId="1A941A1F" w14:textId="77777777" w:rsidTr="00AA7C7D">
        <w:trPr>
          <w:trHeight w:val="20"/>
        </w:trPr>
        <w:tc>
          <w:tcPr>
            <w:tcW w:w="285" w:type="pct"/>
            <w:shd w:val="clear" w:color="auto" w:fill="auto"/>
            <w:noWrap/>
            <w:vAlign w:val="center"/>
            <w:hideMark/>
          </w:tcPr>
          <w:p w14:paraId="7F9ED7D4"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23</w:t>
            </w:r>
          </w:p>
        </w:tc>
        <w:tc>
          <w:tcPr>
            <w:tcW w:w="1181" w:type="pct"/>
            <w:shd w:val="clear" w:color="auto" w:fill="auto"/>
            <w:vAlign w:val="center"/>
            <w:hideMark/>
          </w:tcPr>
          <w:p w14:paraId="0BCAD355" w14:textId="0C1CF1FB"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«Гимназия №32»</w:t>
            </w:r>
          </w:p>
        </w:tc>
        <w:tc>
          <w:tcPr>
            <w:tcW w:w="810" w:type="pct"/>
            <w:shd w:val="clear" w:color="auto" w:fill="auto"/>
            <w:vAlign w:val="center"/>
            <w:hideMark/>
          </w:tcPr>
          <w:p w14:paraId="7F1A2C55"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 xml:space="preserve">ул. </w:t>
            </w:r>
            <w:proofErr w:type="spellStart"/>
            <w:r w:rsidRPr="008170FE">
              <w:rPr>
                <w:rFonts w:ascii="Times New Roman" w:hAnsi="Times New Roman" w:cs="Times New Roman"/>
                <w:sz w:val="24"/>
                <w:szCs w:val="24"/>
              </w:rPr>
              <w:t>Сююмбике</w:t>
            </w:r>
            <w:proofErr w:type="spellEnd"/>
            <w:r w:rsidRPr="008170FE">
              <w:rPr>
                <w:rFonts w:ascii="Times New Roman" w:hAnsi="Times New Roman" w:cs="Times New Roman"/>
                <w:sz w:val="24"/>
                <w:szCs w:val="24"/>
              </w:rPr>
              <w:t>, д.38</w:t>
            </w:r>
            <w:r w:rsidRPr="008170FE">
              <w:rPr>
                <w:rFonts w:ascii="Times New Roman" w:hAnsi="Times New Roman" w:cs="Times New Roman"/>
                <w:sz w:val="24"/>
                <w:szCs w:val="24"/>
              </w:rPr>
              <w:br/>
              <w:t>16:53:040102:4</w:t>
            </w:r>
          </w:p>
        </w:tc>
        <w:tc>
          <w:tcPr>
            <w:tcW w:w="519" w:type="pct"/>
            <w:shd w:val="clear" w:color="auto" w:fill="auto"/>
            <w:vAlign w:val="center"/>
            <w:hideMark/>
          </w:tcPr>
          <w:p w14:paraId="2A23AB85"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18314,4</w:t>
            </w:r>
          </w:p>
        </w:tc>
        <w:tc>
          <w:tcPr>
            <w:tcW w:w="538" w:type="pct"/>
            <w:shd w:val="clear" w:color="auto" w:fill="auto"/>
            <w:vAlign w:val="center"/>
            <w:hideMark/>
          </w:tcPr>
          <w:p w14:paraId="3577E3D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184</w:t>
            </w:r>
          </w:p>
        </w:tc>
        <w:tc>
          <w:tcPr>
            <w:tcW w:w="587" w:type="pct"/>
            <w:shd w:val="clear" w:color="auto" w:fill="auto"/>
            <w:vAlign w:val="center"/>
            <w:hideMark/>
          </w:tcPr>
          <w:p w14:paraId="536D40E4"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1438</w:t>
            </w:r>
          </w:p>
        </w:tc>
        <w:tc>
          <w:tcPr>
            <w:tcW w:w="598" w:type="pct"/>
            <w:shd w:val="clear" w:color="auto" w:fill="auto"/>
            <w:vAlign w:val="center"/>
            <w:hideMark/>
          </w:tcPr>
          <w:p w14:paraId="215F6018"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825</w:t>
            </w:r>
          </w:p>
        </w:tc>
        <w:tc>
          <w:tcPr>
            <w:tcW w:w="482" w:type="pct"/>
            <w:shd w:val="clear" w:color="000000" w:fill="FFC7CE"/>
            <w:vAlign w:val="center"/>
            <w:hideMark/>
          </w:tcPr>
          <w:p w14:paraId="62F63675"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-613</w:t>
            </w:r>
          </w:p>
        </w:tc>
      </w:tr>
      <w:tr w:rsidR="008170FE" w:rsidRPr="008170FE" w14:paraId="15B98330" w14:textId="77777777" w:rsidTr="00AA7C7D">
        <w:trPr>
          <w:trHeight w:val="20"/>
        </w:trPr>
        <w:tc>
          <w:tcPr>
            <w:tcW w:w="285" w:type="pct"/>
            <w:shd w:val="clear" w:color="auto" w:fill="auto"/>
            <w:noWrap/>
            <w:vAlign w:val="center"/>
            <w:hideMark/>
          </w:tcPr>
          <w:p w14:paraId="3EBAD527"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24</w:t>
            </w:r>
          </w:p>
        </w:tc>
        <w:tc>
          <w:tcPr>
            <w:tcW w:w="1181" w:type="pct"/>
            <w:shd w:val="clear" w:color="auto" w:fill="auto"/>
            <w:vAlign w:val="center"/>
            <w:hideMark/>
          </w:tcPr>
          <w:p w14:paraId="2090145C" w14:textId="4D7BD7BD"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 xml:space="preserve">МБОУ «Средняя общеобразовательная школа </w:t>
            </w:r>
            <w:r w:rsidRPr="008170FE">
              <w:rPr>
                <w:rFonts w:ascii="Times New Roman" w:hAnsi="Times New Roman" w:cs="Times New Roman"/>
                <w:sz w:val="24"/>
                <w:szCs w:val="24"/>
              </w:rPr>
              <w:lastRenderedPageBreak/>
              <w:t>№33 с углубленным изучением английского языка»</w:t>
            </w:r>
          </w:p>
        </w:tc>
        <w:tc>
          <w:tcPr>
            <w:tcW w:w="810" w:type="pct"/>
            <w:shd w:val="clear" w:color="auto" w:fill="auto"/>
            <w:vAlign w:val="center"/>
            <w:hideMark/>
          </w:tcPr>
          <w:p w14:paraId="5269C312"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lastRenderedPageBreak/>
              <w:t>пр. Химиков, д.13</w:t>
            </w:r>
            <w:r w:rsidRPr="008170FE">
              <w:rPr>
                <w:rFonts w:ascii="Times New Roman" w:hAnsi="Times New Roman" w:cs="Times New Roman"/>
                <w:sz w:val="24"/>
                <w:szCs w:val="24"/>
              </w:rPr>
              <w:br/>
              <w:t>16:53:040203:5428</w:t>
            </w:r>
          </w:p>
        </w:tc>
        <w:tc>
          <w:tcPr>
            <w:tcW w:w="519" w:type="pct"/>
            <w:shd w:val="clear" w:color="auto" w:fill="auto"/>
            <w:vAlign w:val="center"/>
            <w:hideMark/>
          </w:tcPr>
          <w:p w14:paraId="3E6D657A"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5593,5</w:t>
            </w:r>
          </w:p>
        </w:tc>
        <w:tc>
          <w:tcPr>
            <w:tcW w:w="538" w:type="pct"/>
            <w:shd w:val="clear" w:color="auto" w:fill="auto"/>
            <w:vAlign w:val="center"/>
            <w:hideMark/>
          </w:tcPr>
          <w:p w14:paraId="05DACE4B"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166</w:t>
            </w:r>
          </w:p>
        </w:tc>
        <w:tc>
          <w:tcPr>
            <w:tcW w:w="587" w:type="pct"/>
            <w:shd w:val="clear" w:color="auto" w:fill="auto"/>
            <w:vAlign w:val="center"/>
            <w:hideMark/>
          </w:tcPr>
          <w:p w14:paraId="3628C5F9"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1281</w:t>
            </w:r>
          </w:p>
        </w:tc>
        <w:tc>
          <w:tcPr>
            <w:tcW w:w="598" w:type="pct"/>
            <w:shd w:val="clear" w:color="auto" w:fill="auto"/>
            <w:vAlign w:val="center"/>
            <w:hideMark/>
          </w:tcPr>
          <w:p w14:paraId="553FBA2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750</w:t>
            </w:r>
          </w:p>
        </w:tc>
        <w:tc>
          <w:tcPr>
            <w:tcW w:w="482" w:type="pct"/>
            <w:shd w:val="clear" w:color="000000" w:fill="FFC7CE"/>
            <w:vAlign w:val="center"/>
            <w:hideMark/>
          </w:tcPr>
          <w:p w14:paraId="08D6063A"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-531</w:t>
            </w:r>
          </w:p>
        </w:tc>
      </w:tr>
      <w:tr w:rsidR="008170FE" w:rsidRPr="008170FE" w14:paraId="2193AE69" w14:textId="77777777" w:rsidTr="00AA7C7D">
        <w:trPr>
          <w:trHeight w:val="20"/>
        </w:trPr>
        <w:tc>
          <w:tcPr>
            <w:tcW w:w="285" w:type="pct"/>
            <w:shd w:val="clear" w:color="auto" w:fill="auto"/>
            <w:noWrap/>
            <w:vAlign w:val="center"/>
            <w:hideMark/>
          </w:tcPr>
          <w:p w14:paraId="08EA910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25</w:t>
            </w:r>
          </w:p>
        </w:tc>
        <w:tc>
          <w:tcPr>
            <w:tcW w:w="1181" w:type="pct"/>
            <w:shd w:val="clear" w:color="auto" w:fill="auto"/>
            <w:vAlign w:val="center"/>
            <w:hideMark/>
          </w:tcPr>
          <w:p w14:paraId="29CB2D36" w14:textId="23105849"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«Гимназия-интернат №34»</w:t>
            </w:r>
          </w:p>
        </w:tc>
        <w:tc>
          <w:tcPr>
            <w:tcW w:w="810" w:type="pct"/>
            <w:shd w:val="clear" w:color="auto" w:fill="auto"/>
            <w:vAlign w:val="center"/>
            <w:hideMark/>
          </w:tcPr>
          <w:p w14:paraId="72923EC4" w14:textId="0404D42F"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пр.</w:t>
            </w:r>
            <w:r w:rsidR="00A703EF">
              <w:rPr>
                <w:rFonts w:ascii="Times New Roman" w:hAnsi="Times New Roman" w:cs="Times New Roman"/>
                <w:sz w:val="24"/>
                <w:szCs w:val="24"/>
              </w:rPr>
              <w:t xml:space="preserve"> </w:t>
            </w:r>
            <w:r w:rsidRPr="008170FE">
              <w:rPr>
                <w:rFonts w:ascii="Times New Roman" w:hAnsi="Times New Roman" w:cs="Times New Roman"/>
                <w:sz w:val="24"/>
                <w:szCs w:val="24"/>
              </w:rPr>
              <w:t>Шинников, д.23а</w:t>
            </w:r>
            <w:r w:rsidRPr="008170FE">
              <w:rPr>
                <w:rFonts w:ascii="Times New Roman" w:hAnsi="Times New Roman" w:cs="Times New Roman"/>
                <w:sz w:val="24"/>
                <w:szCs w:val="24"/>
              </w:rPr>
              <w:br/>
              <w:t>16:53:040104:23</w:t>
            </w:r>
          </w:p>
        </w:tc>
        <w:tc>
          <w:tcPr>
            <w:tcW w:w="519" w:type="pct"/>
            <w:shd w:val="clear" w:color="auto" w:fill="auto"/>
            <w:vAlign w:val="center"/>
            <w:hideMark/>
          </w:tcPr>
          <w:p w14:paraId="6F7ED059"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4393,9</w:t>
            </w:r>
          </w:p>
        </w:tc>
        <w:tc>
          <w:tcPr>
            <w:tcW w:w="538" w:type="pct"/>
            <w:shd w:val="clear" w:color="auto" w:fill="auto"/>
            <w:vAlign w:val="center"/>
            <w:hideMark/>
          </w:tcPr>
          <w:p w14:paraId="6F0BDCF1"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59</w:t>
            </w:r>
          </w:p>
        </w:tc>
        <w:tc>
          <w:tcPr>
            <w:tcW w:w="587" w:type="pct"/>
            <w:shd w:val="clear" w:color="auto" w:fill="auto"/>
            <w:vAlign w:val="center"/>
            <w:hideMark/>
          </w:tcPr>
          <w:p w14:paraId="3527F812"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240</w:t>
            </w:r>
          </w:p>
        </w:tc>
        <w:tc>
          <w:tcPr>
            <w:tcW w:w="598" w:type="pct"/>
            <w:shd w:val="clear" w:color="auto" w:fill="auto"/>
            <w:vAlign w:val="center"/>
            <w:hideMark/>
          </w:tcPr>
          <w:p w14:paraId="5964A161"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196</w:t>
            </w:r>
          </w:p>
        </w:tc>
        <w:tc>
          <w:tcPr>
            <w:tcW w:w="482" w:type="pct"/>
            <w:shd w:val="clear" w:color="000000" w:fill="FFC7CE"/>
            <w:vAlign w:val="center"/>
            <w:hideMark/>
          </w:tcPr>
          <w:p w14:paraId="048FF416"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-44</w:t>
            </w:r>
          </w:p>
        </w:tc>
      </w:tr>
      <w:tr w:rsidR="008170FE" w:rsidRPr="008170FE" w14:paraId="07C703C2" w14:textId="77777777" w:rsidTr="00AA7C7D">
        <w:trPr>
          <w:trHeight w:val="20"/>
        </w:trPr>
        <w:tc>
          <w:tcPr>
            <w:tcW w:w="285" w:type="pct"/>
            <w:shd w:val="clear" w:color="auto" w:fill="auto"/>
            <w:noWrap/>
            <w:vAlign w:val="center"/>
            <w:hideMark/>
          </w:tcPr>
          <w:p w14:paraId="3996B162"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26</w:t>
            </w:r>
          </w:p>
        </w:tc>
        <w:tc>
          <w:tcPr>
            <w:tcW w:w="1181" w:type="pct"/>
            <w:shd w:val="clear" w:color="auto" w:fill="auto"/>
            <w:vAlign w:val="center"/>
            <w:hideMark/>
          </w:tcPr>
          <w:p w14:paraId="651FE221" w14:textId="4517AE34"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«Лицей 35»</w:t>
            </w:r>
          </w:p>
        </w:tc>
        <w:tc>
          <w:tcPr>
            <w:tcW w:w="810" w:type="pct"/>
            <w:shd w:val="clear" w:color="auto" w:fill="auto"/>
            <w:vAlign w:val="center"/>
            <w:hideMark/>
          </w:tcPr>
          <w:p w14:paraId="1332EA8D"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 xml:space="preserve">ул. </w:t>
            </w:r>
            <w:proofErr w:type="spellStart"/>
            <w:r w:rsidRPr="008170FE">
              <w:rPr>
                <w:rFonts w:ascii="Times New Roman" w:hAnsi="Times New Roman" w:cs="Times New Roman"/>
                <w:sz w:val="24"/>
                <w:szCs w:val="24"/>
              </w:rPr>
              <w:t>Бызова</w:t>
            </w:r>
            <w:proofErr w:type="spellEnd"/>
            <w:r w:rsidRPr="008170FE">
              <w:rPr>
                <w:rFonts w:ascii="Times New Roman" w:hAnsi="Times New Roman" w:cs="Times New Roman"/>
                <w:sz w:val="24"/>
                <w:szCs w:val="24"/>
              </w:rPr>
              <w:t>, д.10б</w:t>
            </w:r>
            <w:r w:rsidRPr="008170FE">
              <w:rPr>
                <w:rFonts w:ascii="Times New Roman" w:hAnsi="Times New Roman" w:cs="Times New Roman"/>
                <w:sz w:val="24"/>
                <w:szCs w:val="24"/>
              </w:rPr>
              <w:br/>
              <w:t>16:53:040303:35</w:t>
            </w:r>
          </w:p>
        </w:tc>
        <w:tc>
          <w:tcPr>
            <w:tcW w:w="519" w:type="pct"/>
            <w:shd w:val="clear" w:color="auto" w:fill="auto"/>
            <w:vAlign w:val="center"/>
            <w:hideMark/>
          </w:tcPr>
          <w:p w14:paraId="235CDF8B"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10692,8</w:t>
            </w:r>
          </w:p>
        </w:tc>
        <w:tc>
          <w:tcPr>
            <w:tcW w:w="538" w:type="pct"/>
            <w:shd w:val="clear" w:color="auto" w:fill="auto"/>
            <w:vAlign w:val="center"/>
            <w:hideMark/>
          </w:tcPr>
          <w:p w14:paraId="3CF89370"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120</w:t>
            </w:r>
          </w:p>
        </w:tc>
        <w:tc>
          <w:tcPr>
            <w:tcW w:w="587" w:type="pct"/>
            <w:shd w:val="clear" w:color="auto" w:fill="auto"/>
            <w:vAlign w:val="center"/>
            <w:hideMark/>
          </w:tcPr>
          <w:p w14:paraId="273D1584"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881</w:t>
            </w:r>
          </w:p>
        </w:tc>
        <w:tc>
          <w:tcPr>
            <w:tcW w:w="598" w:type="pct"/>
            <w:shd w:val="clear" w:color="auto" w:fill="auto"/>
            <w:vAlign w:val="center"/>
            <w:hideMark/>
          </w:tcPr>
          <w:p w14:paraId="6D6F3D05"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1000</w:t>
            </w:r>
          </w:p>
        </w:tc>
        <w:tc>
          <w:tcPr>
            <w:tcW w:w="482" w:type="pct"/>
            <w:shd w:val="clear" w:color="auto" w:fill="auto"/>
            <w:vAlign w:val="center"/>
            <w:hideMark/>
          </w:tcPr>
          <w:p w14:paraId="5F84E160"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119</w:t>
            </w:r>
          </w:p>
        </w:tc>
      </w:tr>
      <w:tr w:rsidR="008170FE" w:rsidRPr="008170FE" w14:paraId="6A2FF5CC" w14:textId="77777777" w:rsidTr="00AA7C7D">
        <w:trPr>
          <w:trHeight w:val="20"/>
        </w:trPr>
        <w:tc>
          <w:tcPr>
            <w:tcW w:w="285" w:type="pct"/>
            <w:shd w:val="clear" w:color="auto" w:fill="auto"/>
            <w:noWrap/>
            <w:vAlign w:val="center"/>
            <w:hideMark/>
          </w:tcPr>
          <w:p w14:paraId="78E7E1D2"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27</w:t>
            </w:r>
          </w:p>
        </w:tc>
        <w:tc>
          <w:tcPr>
            <w:tcW w:w="1181" w:type="pct"/>
            <w:shd w:val="clear" w:color="auto" w:fill="auto"/>
            <w:vAlign w:val="center"/>
            <w:hideMark/>
          </w:tcPr>
          <w:p w14:paraId="72CF25E7" w14:textId="3882D7E2"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«Средняя общеобразовательная школа №36»</w:t>
            </w:r>
          </w:p>
        </w:tc>
        <w:tc>
          <w:tcPr>
            <w:tcW w:w="810" w:type="pct"/>
            <w:shd w:val="clear" w:color="auto" w:fill="auto"/>
            <w:vAlign w:val="center"/>
            <w:hideMark/>
          </w:tcPr>
          <w:p w14:paraId="0FEE0F6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ул.30 лет Победы, д. 26</w:t>
            </w:r>
            <w:r w:rsidRPr="008170FE">
              <w:rPr>
                <w:rFonts w:ascii="Times New Roman" w:hAnsi="Times New Roman" w:cs="Times New Roman"/>
                <w:sz w:val="24"/>
                <w:szCs w:val="24"/>
              </w:rPr>
              <w:br/>
              <w:t>16:30:010802:6717</w:t>
            </w:r>
            <w:r w:rsidRPr="008170FE">
              <w:rPr>
                <w:rFonts w:ascii="Times New Roman" w:hAnsi="Times New Roman" w:cs="Times New Roman"/>
                <w:sz w:val="24"/>
                <w:szCs w:val="24"/>
              </w:rPr>
              <w:br/>
              <w:t>16:30:010802:6719</w:t>
            </w:r>
            <w:r w:rsidRPr="008170FE">
              <w:rPr>
                <w:rFonts w:ascii="Times New Roman" w:hAnsi="Times New Roman" w:cs="Times New Roman"/>
                <w:sz w:val="24"/>
                <w:szCs w:val="24"/>
              </w:rPr>
              <w:br/>
              <w:t>16:30:010802:6727</w:t>
            </w:r>
            <w:r w:rsidRPr="008170FE">
              <w:rPr>
                <w:rFonts w:ascii="Times New Roman" w:hAnsi="Times New Roman" w:cs="Times New Roman"/>
                <w:sz w:val="24"/>
                <w:szCs w:val="24"/>
              </w:rPr>
              <w:br/>
              <w:t>16:30:010802:7010</w:t>
            </w:r>
          </w:p>
        </w:tc>
        <w:tc>
          <w:tcPr>
            <w:tcW w:w="519" w:type="pct"/>
            <w:shd w:val="clear" w:color="auto" w:fill="auto"/>
            <w:vAlign w:val="center"/>
            <w:hideMark/>
          </w:tcPr>
          <w:p w14:paraId="3AD2697E"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11506,8</w:t>
            </w:r>
          </w:p>
        </w:tc>
        <w:tc>
          <w:tcPr>
            <w:tcW w:w="538" w:type="pct"/>
            <w:shd w:val="clear" w:color="auto" w:fill="auto"/>
            <w:vAlign w:val="center"/>
            <w:hideMark/>
          </w:tcPr>
          <w:p w14:paraId="3525D6A6"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179</w:t>
            </w:r>
          </w:p>
        </w:tc>
        <w:tc>
          <w:tcPr>
            <w:tcW w:w="587" w:type="pct"/>
            <w:shd w:val="clear" w:color="auto" w:fill="auto"/>
            <w:vAlign w:val="center"/>
            <w:hideMark/>
          </w:tcPr>
          <w:p w14:paraId="07A869E9"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592</w:t>
            </w:r>
          </w:p>
        </w:tc>
        <w:tc>
          <w:tcPr>
            <w:tcW w:w="598" w:type="pct"/>
            <w:shd w:val="clear" w:color="auto" w:fill="auto"/>
            <w:vAlign w:val="center"/>
            <w:hideMark/>
          </w:tcPr>
          <w:p w14:paraId="62F3CDAF"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800</w:t>
            </w:r>
          </w:p>
        </w:tc>
        <w:tc>
          <w:tcPr>
            <w:tcW w:w="482" w:type="pct"/>
            <w:shd w:val="clear" w:color="auto" w:fill="auto"/>
            <w:vAlign w:val="center"/>
            <w:hideMark/>
          </w:tcPr>
          <w:p w14:paraId="3E269BB3"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208</w:t>
            </w:r>
          </w:p>
        </w:tc>
      </w:tr>
      <w:tr w:rsidR="008170FE" w:rsidRPr="008170FE" w14:paraId="1BFCB07A" w14:textId="77777777" w:rsidTr="00AA7C7D">
        <w:trPr>
          <w:trHeight w:val="20"/>
        </w:trPr>
        <w:tc>
          <w:tcPr>
            <w:tcW w:w="285" w:type="pct"/>
            <w:shd w:val="clear" w:color="auto" w:fill="auto"/>
            <w:noWrap/>
            <w:vAlign w:val="center"/>
            <w:hideMark/>
          </w:tcPr>
          <w:p w14:paraId="4CF56FC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28</w:t>
            </w:r>
          </w:p>
        </w:tc>
        <w:tc>
          <w:tcPr>
            <w:tcW w:w="1181" w:type="pct"/>
            <w:shd w:val="clear" w:color="auto" w:fill="auto"/>
            <w:vAlign w:val="center"/>
            <w:hideMark/>
          </w:tcPr>
          <w:p w14:paraId="7ECEB308" w14:textId="64A577C3"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 xml:space="preserve">МБОУ </w:t>
            </w:r>
            <w:r w:rsidR="00D85F3D">
              <w:rPr>
                <w:rFonts w:ascii="Times New Roman" w:hAnsi="Times New Roman" w:cs="Times New Roman"/>
                <w:sz w:val="24"/>
                <w:szCs w:val="24"/>
              </w:rPr>
              <w:t>«</w:t>
            </w:r>
            <w:r w:rsidRPr="008170FE">
              <w:rPr>
                <w:rFonts w:ascii="Times New Roman" w:hAnsi="Times New Roman" w:cs="Times New Roman"/>
                <w:sz w:val="24"/>
                <w:szCs w:val="24"/>
              </w:rPr>
              <w:t>Многопрофильный лицей №37</w:t>
            </w:r>
            <w:r w:rsidR="00D85F3D">
              <w:rPr>
                <w:rFonts w:ascii="Times New Roman" w:hAnsi="Times New Roman" w:cs="Times New Roman"/>
                <w:sz w:val="24"/>
                <w:szCs w:val="24"/>
              </w:rPr>
              <w:t>»</w:t>
            </w:r>
          </w:p>
        </w:tc>
        <w:tc>
          <w:tcPr>
            <w:tcW w:w="810" w:type="pct"/>
            <w:shd w:val="clear" w:color="auto" w:fill="auto"/>
            <w:vAlign w:val="center"/>
            <w:hideMark/>
          </w:tcPr>
          <w:p w14:paraId="5AB73683" w14:textId="484CB8CF"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ул.</w:t>
            </w:r>
            <w:r w:rsidR="00A703EF">
              <w:rPr>
                <w:rFonts w:ascii="Times New Roman" w:hAnsi="Times New Roman" w:cs="Times New Roman"/>
                <w:sz w:val="24"/>
                <w:szCs w:val="24"/>
              </w:rPr>
              <w:t xml:space="preserve"> </w:t>
            </w:r>
            <w:r w:rsidRPr="008170FE">
              <w:rPr>
                <w:rFonts w:ascii="Times New Roman" w:hAnsi="Times New Roman" w:cs="Times New Roman"/>
                <w:sz w:val="24"/>
                <w:szCs w:val="24"/>
              </w:rPr>
              <w:t>Студенческая, д.18а</w:t>
            </w:r>
            <w:r w:rsidRPr="008170FE">
              <w:rPr>
                <w:rFonts w:ascii="Times New Roman" w:hAnsi="Times New Roman" w:cs="Times New Roman"/>
                <w:sz w:val="24"/>
                <w:szCs w:val="24"/>
              </w:rPr>
              <w:br/>
              <w:t>16:30:010802:89</w:t>
            </w:r>
            <w:r w:rsidRPr="008170FE">
              <w:rPr>
                <w:rFonts w:ascii="Times New Roman" w:hAnsi="Times New Roman" w:cs="Times New Roman"/>
                <w:sz w:val="24"/>
                <w:szCs w:val="24"/>
              </w:rPr>
              <w:br/>
              <w:t>16:30:010802:8052</w:t>
            </w:r>
            <w:r w:rsidRPr="008170FE">
              <w:rPr>
                <w:rFonts w:ascii="Times New Roman" w:hAnsi="Times New Roman" w:cs="Times New Roman"/>
                <w:sz w:val="24"/>
                <w:szCs w:val="24"/>
              </w:rPr>
              <w:br/>
              <w:t>16:30:010802:90</w:t>
            </w:r>
            <w:r w:rsidRPr="008170FE">
              <w:rPr>
                <w:rFonts w:ascii="Times New Roman" w:hAnsi="Times New Roman" w:cs="Times New Roman"/>
                <w:sz w:val="24"/>
                <w:szCs w:val="24"/>
              </w:rPr>
              <w:br/>
              <w:t>16:30:010802:1164</w:t>
            </w:r>
            <w:r w:rsidRPr="008170FE">
              <w:rPr>
                <w:rFonts w:ascii="Times New Roman" w:hAnsi="Times New Roman" w:cs="Times New Roman"/>
                <w:sz w:val="24"/>
                <w:szCs w:val="24"/>
              </w:rPr>
              <w:br/>
              <w:t>16:30:010802:8051</w:t>
            </w:r>
            <w:r w:rsidRPr="008170FE">
              <w:rPr>
                <w:rFonts w:ascii="Times New Roman" w:hAnsi="Times New Roman" w:cs="Times New Roman"/>
                <w:sz w:val="24"/>
                <w:szCs w:val="24"/>
              </w:rPr>
              <w:br/>
              <w:t>16:30:010802:1166</w:t>
            </w:r>
            <w:r w:rsidRPr="008170FE">
              <w:rPr>
                <w:rFonts w:ascii="Times New Roman" w:hAnsi="Times New Roman" w:cs="Times New Roman"/>
                <w:sz w:val="24"/>
                <w:szCs w:val="24"/>
              </w:rPr>
              <w:br/>
              <w:t>16:30:010802:1165</w:t>
            </w:r>
          </w:p>
        </w:tc>
        <w:tc>
          <w:tcPr>
            <w:tcW w:w="519" w:type="pct"/>
            <w:shd w:val="clear" w:color="auto" w:fill="auto"/>
            <w:vAlign w:val="center"/>
            <w:hideMark/>
          </w:tcPr>
          <w:p w14:paraId="41B31C20"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11520,62</w:t>
            </w:r>
          </w:p>
        </w:tc>
        <w:tc>
          <w:tcPr>
            <w:tcW w:w="538" w:type="pct"/>
            <w:shd w:val="clear" w:color="auto" w:fill="auto"/>
            <w:vAlign w:val="center"/>
            <w:hideMark/>
          </w:tcPr>
          <w:p w14:paraId="0F4ADDFB"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164</w:t>
            </w:r>
          </w:p>
        </w:tc>
        <w:tc>
          <w:tcPr>
            <w:tcW w:w="587" w:type="pct"/>
            <w:shd w:val="clear" w:color="auto" w:fill="auto"/>
            <w:vAlign w:val="center"/>
            <w:hideMark/>
          </w:tcPr>
          <w:p w14:paraId="46329E4E"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1448</w:t>
            </w:r>
          </w:p>
        </w:tc>
        <w:tc>
          <w:tcPr>
            <w:tcW w:w="598" w:type="pct"/>
            <w:shd w:val="clear" w:color="auto" w:fill="auto"/>
            <w:vAlign w:val="center"/>
            <w:hideMark/>
          </w:tcPr>
          <w:p w14:paraId="1EEFF20D"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800</w:t>
            </w:r>
          </w:p>
        </w:tc>
        <w:tc>
          <w:tcPr>
            <w:tcW w:w="482" w:type="pct"/>
            <w:shd w:val="clear" w:color="000000" w:fill="FFC7CE"/>
            <w:vAlign w:val="center"/>
            <w:hideMark/>
          </w:tcPr>
          <w:p w14:paraId="76259CC9"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-648</w:t>
            </w:r>
          </w:p>
        </w:tc>
      </w:tr>
      <w:tr w:rsidR="008170FE" w:rsidRPr="008170FE" w14:paraId="77A00D61" w14:textId="77777777" w:rsidTr="00AA7C7D">
        <w:trPr>
          <w:trHeight w:val="20"/>
        </w:trPr>
        <w:tc>
          <w:tcPr>
            <w:tcW w:w="285" w:type="pct"/>
            <w:shd w:val="clear" w:color="auto" w:fill="auto"/>
            <w:noWrap/>
            <w:vAlign w:val="center"/>
            <w:hideMark/>
          </w:tcPr>
          <w:p w14:paraId="480AE9B3"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29</w:t>
            </w:r>
          </w:p>
        </w:tc>
        <w:tc>
          <w:tcPr>
            <w:tcW w:w="1181" w:type="pct"/>
            <w:shd w:val="clear" w:color="auto" w:fill="auto"/>
            <w:vAlign w:val="center"/>
            <w:hideMark/>
          </w:tcPr>
          <w:p w14:paraId="65B44666" w14:textId="4151DA62"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 xml:space="preserve">МБОУ </w:t>
            </w:r>
            <w:r w:rsidR="00D85F3D">
              <w:rPr>
                <w:rFonts w:ascii="Times New Roman" w:hAnsi="Times New Roman" w:cs="Times New Roman"/>
                <w:sz w:val="24"/>
                <w:szCs w:val="24"/>
              </w:rPr>
              <w:t>«</w:t>
            </w:r>
            <w:r w:rsidRPr="008170FE">
              <w:rPr>
                <w:rFonts w:ascii="Times New Roman" w:hAnsi="Times New Roman" w:cs="Times New Roman"/>
                <w:sz w:val="24"/>
                <w:szCs w:val="24"/>
              </w:rPr>
              <w:t>Лицей №38</w:t>
            </w:r>
            <w:r w:rsidR="00D85F3D">
              <w:rPr>
                <w:rFonts w:ascii="Times New Roman" w:hAnsi="Times New Roman" w:cs="Times New Roman"/>
                <w:sz w:val="24"/>
                <w:szCs w:val="24"/>
              </w:rPr>
              <w:t>»</w:t>
            </w:r>
          </w:p>
        </w:tc>
        <w:tc>
          <w:tcPr>
            <w:tcW w:w="810" w:type="pct"/>
            <w:shd w:val="clear" w:color="auto" w:fill="auto"/>
            <w:vAlign w:val="center"/>
            <w:hideMark/>
          </w:tcPr>
          <w:p w14:paraId="4FFDB71B" w14:textId="425ABDB5"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ул.</w:t>
            </w:r>
            <w:r w:rsidR="00A703EF">
              <w:rPr>
                <w:rFonts w:ascii="Times New Roman" w:hAnsi="Times New Roman" w:cs="Times New Roman"/>
                <w:sz w:val="24"/>
                <w:szCs w:val="24"/>
              </w:rPr>
              <w:t xml:space="preserve"> </w:t>
            </w:r>
            <w:r w:rsidRPr="008170FE">
              <w:rPr>
                <w:rFonts w:ascii="Times New Roman" w:hAnsi="Times New Roman" w:cs="Times New Roman"/>
                <w:sz w:val="24"/>
                <w:szCs w:val="24"/>
              </w:rPr>
              <w:t>Студенческая, д.32г</w:t>
            </w:r>
            <w:r w:rsidRPr="008170FE">
              <w:rPr>
                <w:rFonts w:ascii="Times New Roman" w:hAnsi="Times New Roman" w:cs="Times New Roman"/>
                <w:sz w:val="24"/>
                <w:szCs w:val="24"/>
              </w:rPr>
              <w:br/>
              <w:t>16:30:010803:115</w:t>
            </w:r>
          </w:p>
        </w:tc>
        <w:tc>
          <w:tcPr>
            <w:tcW w:w="519" w:type="pct"/>
            <w:shd w:val="clear" w:color="auto" w:fill="auto"/>
            <w:vAlign w:val="center"/>
            <w:hideMark/>
          </w:tcPr>
          <w:p w14:paraId="536670E8" w14:textId="3A6AB18C" w:rsidR="008170FE" w:rsidRPr="008170FE" w:rsidRDefault="008170FE" w:rsidP="008170FE">
            <w:pPr>
              <w:spacing w:after="0" w:line="240" w:lineRule="auto"/>
              <w:jc w:val="center"/>
              <w:rPr>
                <w:rFonts w:ascii="Times New Roman" w:hAnsi="Times New Roman" w:cs="Times New Roman"/>
                <w:sz w:val="24"/>
                <w:szCs w:val="24"/>
              </w:rPr>
            </w:pPr>
          </w:p>
        </w:tc>
        <w:tc>
          <w:tcPr>
            <w:tcW w:w="538" w:type="pct"/>
            <w:shd w:val="clear" w:color="auto" w:fill="auto"/>
            <w:vAlign w:val="center"/>
            <w:hideMark/>
          </w:tcPr>
          <w:p w14:paraId="1C0655EA"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188</w:t>
            </w:r>
          </w:p>
        </w:tc>
        <w:tc>
          <w:tcPr>
            <w:tcW w:w="587" w:type="pct"/>
            <w:shd w:val="clear" w:color="auto" w:fill="auto"/>
            <w:vAlign w:val="center"/>
            <w:hideMark/>
          </w:tcPr>
          <w:p w14:paraId="3A1ABF7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2078</w:t>
            </w:r>
          </w:p>
        </w:tc>
        <w:tc>
          <w:tcPr>
            <w:tcW w:w="598" w:type="pct"/>
            <w:shd w:val="clear" w:color="auto" w:fill="auto"/>
            <w:vAlign w:val="center"/>
            <w:hideMark/>
          </w:tcPr>
          <w:p w14:paraId="2F30CAD8"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912</w:t>
            </w:r>
          </w:p>
        </w:tc>
        <w:tc>
          <w:tcPr>
            <w:tcW w:w="482" w:type="pct"/>
            <w:shd w:val="clear" w:color="000000" w:fill="FFC7CE"/>
            <w:vAlign w:val="center"/>
            <w:hideMark/>
          </w:tcPr>
          <w:p w14:paraId="7DE28F4A"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-1166</w:t>
            </w:r>
          </w:p>
        </w:tc>
      </w:tr>
      <w:tr w:rsidR="008170FE" w:rsidRPr="008170FE" w14:paraId="0FE6090F" w14:textId="77777777" w:rsidTr="00AA7C7D">
        <w:trPr>
          <w:trHeight w:val="20"/>
        </w:trPr>
        <w:tc>
          <w:tcPr>
            <w:tcW w:w="285" w:type="pct"/>
            <w:shd w:val="clear" w:color="auto" w:fill="auto"/>
            <w:noWrap/>
            <w:vAlign w:val="center"/>
            <w:hideMark/>
          </w:tcPr>
          <w:p w14:paraId="522E3A0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30</w:t>
            </w:r>
          </w:p>
        </w:tc>
        <w:tc>
          <w:tcPr>
            <w:tcW w:w="1181" w:type="pct"/>
            <w:shd w:val="clear" w:color="auto" w:fill="auto"/>
            <w:vAlign w:val="center"/>
            <w:hideMark/>
          </w:tcPr>
          <w:p w14:paraId="5275C948" w14:textId="2A2A2658"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 xml:space="preserve">МБОУ «Гимназия №1» имени Мусы </w:t>
            </w:r>
            <w:proofErr w:type="spellStart"/>
            <w:r w:rsidRPr="008170FE">
              <w:rPr>
                <w:rFonts w:ascii="Times New Roman" w:hAnsi="Times New Roman" w:cs="Times New Roman"/>
                <w:sz w:val="24"/>
                <w:szCs w:val="24"/>
              </w:rPr>
              <w:t>Джалиля</w:t>
            </w:r>
            <w:proofErr w:type="spellEnd"/>
          </w:p>
        </w:tc>
        <w:tc>
          <w:tcPr>
            <w:tcW w:w="810" w:type="pct"/>
            <w:shd w:val="clear" w:color="auto" w:fill="auto"/>
            <w:vAlign w:val="center"/>
            <w:hideMark/>
          </w:tcPr>
          <w:p w14:paraId="0BB7B0B7" w14:textId="2E2CA0CC"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ул.</w:t>
            </w:r>
            <w:r w:rsidR="00A703EF">
              <w:rPr>
                <w:rFonts w:ascii="Times New Roman" w:hAnsi="Times New Roman" w:cs="Times New Roman"/>
                <w:sz w:val="24"/>
                <w:szCs w:val="24"/>
              </w:rPr>
              <w:t xml:space="preserve"> </w:t>
            </w:r>
            <w:r w:rsidRPr="008170FE">
              <w:rPr>
                <w:rFonts w:ascii="Times New Roman" w:hAnsi="Times New Roman" w:cs="Times New Roman"/>
                <w:sz w:val="24"/>
                <w:szCs w:val="24"/>
              </w:rPr>
              <w:t>Гагарина, д.5В</w:t>
            </w:r>
            <w:r w:rsidRPr="008170FE">
              <w:rPr>
                <w:rFonts w:ascii="Times New Roman" w:hAnsi="Times New Roman" w:cs="Times New Roman"/>
                <w:sz w:val="24"/>
                <w:szCs w:val="24"/>
              </w:rPr>
              <w:br/>
              <w:t>16:53:040503:29</w:t>
            </w:r>
          </w:p>
        </w:tc>
        <w:tc>
          <w:tcPr>
            <w:tcW w:w="519" w:type="pct"/>
            <w:shd w:val="clear" w:color="auto" w:fill="auto"/>
            <w:vAlign w:val="center"/>
            <w:hideMark/>
          </w:tcPr>
          <w:p w14:paraId="210322FD"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5015</w:t>
            </w:r>
          </w:p>
        </w:tc>
        <w:tc>
          <w:tcPr>
            <w:tcW w:w="538" w:type="pct"/>
            <w:shd w:val="clear" w:color="auto" w:fill="auto"/>
            <w:vAlign w:val="center"/>
            <w:hideMark/>
          </w:tcPr>
          <w:p w14:paraId="10621AD5"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70</w:t>
            </w:r>
          </w:p>
        </w:tc>
        <w:tc>
          <w:tcPr>
            <w:tcW w:w="587" w:type="pct"/>
            <w:shd w:val="clear" w:color="auto" w:fill="auto"/>
            <w:vAlign w:val="center"/>
            <w:hideMark/>
          </w:tcPr>
          <w:p w14:paraId="1EAC0578"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418</w:t>
            </w:r>
          </w:p>
        </w:tc>
        <w:tc>
          <w:tcPr>
            <w:tcW w:w="598" w:type="pct"/>
            <w:shd w:val="clear" w:color="auto" w:fill="auto"/>
            <w:vAlign w:val="center"/>
            <w:hideMark/>
          </w:tcPr>
          <w:p w14:paraId="485A86E3"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800</w:t>
            </w:r>
          </w:p>
        </w:tc>
        <w:tc>
          <w:tcPr>
            <w:tcW w:w="482" w:type="pct"/>
            <w:shd w:val="clear" w:color="auto" w:fill="auto"/>
            <w:vAlign w:val="center"/>
            <w:hideMark/>
          </w:tcPr>
          <w:p w14:paraId="53F59871"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382</w:t>
            </w:r>
          </w:p>
        </w:tc>
      </w:tr>
      <w:tr w:rsidR="008170FE" w:rsidRPr="008170FE" w14:paraId="3F5633D3" w14:textId="77777777" w:rsidTr="00AA7C7D">
        <w:trPr>
          <w:trHeight w:val="20"/>
        </w:trPr>
        <w:tc>
          <w:tcPr>
            <w:tcW w:w="285" w:type="pct"/>
            <w:shd w:val="clear" w:color="auto" w:fill="auto"/>
            <w:noWrap/>
            <w:vAlign w:val="center"/>
            <w:hideMark/>
          </w:tcPr>
          <w:p w14:paraId="06F64E68"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lastRenderedPageBreak/>
              <w:t>31</w:t>
            </w:r>
          </w:p>
        </w:tc>
        <w:tc>
          <w:tcPr>
            <w:tcW w:w="1181" w:type="pct"/>
            <w:shd w:val="clear" w:color="auto" w:fill="auto"/>
            <w:vAlign w:val="center"/>
            <w:hideMark/>
          </w:tcPr>
          <w:p w14:paraId="322AA9F9" w14:textId="2E0DD9AF"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 xml:space="preserve">МБОУ «Гимназия №2» имени Баки </w:t>
            </w:r>
            <w:proofErr w:type="spellStart"/>
            <w:r w:rsidRPr="008170FE">
              <w:rPr>
                <w:rFonts w:ascii="Times New Roman" w:hAnsi="Times New Roman" w:cs="Times New Roman"/>
                <w:sz w:val="24"/>
                <w:szCs w:val="24"/>
              </w:rPr>
              <w:t>Урманче</w:t>
            </w:r>
            <w:proofErr w:type="spellEnd"/>
          </w:p>
        </w:tc>
        <w:tc>
          <w:tcPr>
            <w:tcW w:w="810" w:type="pct"/>
            <w:shd w:val="clear" w:color="auto" w:fill="auto"/>
            <w:vAlign w:val="center"/>
            <w:hideMark/>
          </w:tcPr>
          <w:p w14:paraId="29C78628"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 xml:space="preserve">ул. Баки </w:t>
            </w:r>
            <w:proofErr w:type="spellStart"/>
            <w:r w:rsidRPr="008170FE">
              <w:rPr>
                <w:rFonts w:ascii="Times New Roman" w:hAnsi="Times New Roman" w:cs="Times New Roman"/>
                <w:sz w:val="24"/>
                <w:szCs w:val="24"/>
              </w:rPr>
              <w:t>Урманче</w:t>
            </w:r>
            <w:proofErr w:type="spellEnd"/>
            <w:r w:rsidRPr="008170FE">
              <w:rPr>
                <w:rFonts w:ascii="Times New Roman" w:hAnsi="Times New Roman" w:cs="Times New Roman"/>
                <w:sz w:val="24"/>
                <w:szCs w:val="24"/>
              </w:rPr>
              <w:t>, д.13</w:t>
            </w:r>
            <w:r w:rsidRPr="008170FE">
              <w:rPr>
                <w:rFonts w:ascii="Times New Roman" w:hAnsi="Times New Roman" w:cs="Times New Roman"/>
                <w:sz w:val="24"/>
                <w:szCs w:val="24"/>
              </w:rPr>
              <w:br/>
              <w:t>16:53:040206:32</w:t>
            </w:r>
          </w:p>
        </w:tc>
        <w:tc>
          <w:tcPr>
            <w:tcW w:w="519" w:type="pct"/>
            <w:shd w:val="clear" w:color="auto" w:fill="auto"/>
            <w:vAlign w:val="center"/>
            <w:hideMark/>
          </w:tcPr>
          <w:p w14:paraId="6672780F"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19128,6</w:t>
            </w:r>
          </w:p>
        </w:tc>
        <w:tc>
          <w:tcPr>
            <w:tcW w:w="538" w:type="pct"/>
            <w:shd w:val="clear" w:color="auto" w:fill="auto"/>
            <w:vAlign w:val="center"/>
            <w:hideMark/>
          </w:tcPr>
          <w:p w14:paraId="5074B4E2"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167</w:t>
            </w:r>
          </w:p>
        </w:tc>
        <w:tc>
          <w:tcPr>
            <w:tcW w:w="587" w:type="pct"/>
            <w:shd w:val="clear" w:color="auto" w:fill="auto"/>
            <w:vAlign w:val="center"/>
            <w:hideMark/>
          </w:tcPr>
          <w:p w14:paraId="284C2F59"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1363</w:t>
            </w:r>
          </w:p>
        </w:tc>
        <w:tc>
          <w:tcPr>
            <w:tcW w:w="598" w:type="pct"/>
            <w:shd w:val="clear" w:color="auto" w:fill="auto"/>
            <w:vAlign w:val="center"/>
            <w:hideMark/>
          </w:tcPr>
          <w:p w14:paraId="0DC13CBB"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825</w:t>
            </w:r>
          </w:p>
        </w:tc>
        <w:tc>
          <w:tcPr>
            <w:tcW w:w="482" w:type="pct"/>
            <w:shd w:val="clear" w:color="000000" w:fill="FFC7CE"/>
            <w:vAlign w:val="center"/>
            <w:hideMark/>
          </w:tcPr>
          <w:p w14:paraId="49438BC7"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-538</w:t>
            </w:r>
          </w:p>
        </w:tc>
      </w:tr>
      <w:tr w:rsidR="008170FE" w:rsidRPr="008170FE" w14:paraId="4A5C3B6D" w14:textId="77777777" w:rsidTr="00AA7C7D">
        <w:trPr>
          <w:trHeight w:val="20"/>
        </w:trPr>
        <w:tc>
          <w:tcPr>
            <w:tcW w:w="285" w:type="pct"/>
            <w:shd w:val="clear" w:color="auto" w:fill="auto"/>
            <w:noWrap/>
            <w:vAlign w:val="center"/>
            <w:hideMark/>
          </w:tcPr>
          <w:p w14:paraId="690EFA05"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32</w:t>
            </w:r>
          </w:p>
        </w:tc>
        <w:tc>
          <w:tcPr>
            <w:tcW w:w="1181" w:type="pct"/>
            <w:shd w:val="clear" w:color="auto" w:fill="auto"/>
            <w:vAlign w:val="center"/>
            <w:hideMark/>
          </w:tcPr>
          <w:p w14:paraId="7E9A7FE2" w14:textId="6464CEA3"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МБОУ «</w:t>
            </w:r>
            <w:proofErr w:type="spellStart"/>
            <w:r w:rsidRPr="008170FE">
              <w:rPr>
                <w:rFonts w:ascii="Times New Roman" w:hAnsi="Times New Roman" w:cs="Times New Roman"/>
                <w:sz w:val="24"/>
                <w:szCs w:val="24"/>
              </w:rPr>
              <w:t>Полилингвальный</w:t>
            </w:r>
            <w:proofErr w:type="spellEnd"/>
            <w:r w:rsidRPr="008170FE">
              <w:rPr>
                <w:rFonts w:ascii="Times New Roman" w:hAnsi="Times New Roman" w:cs="Times New Roman"/>
                <w:sz w:val="24"/>
                <w:szCs w:val="24"/>
              </w:rPr>
              <w:t xml:space="preserve"> образовательный комплекс «</w:t>
            </w:r>
            <w:proofErr w:type="spellStart"/>
            <w:r w:rsidRPr="008170FE">
              <w:rPr>
                <w:rFonts w:ascii="Times New Roman" w:hAnsi="Times New Roman" w:cs="Times New Roman"/>
                <w:sz w:val="24"/>
                <w:szCs w:val="24"/>
              </w:rPr>
              <w:t>Адымнар</w:t>
            </w:r>
            <w:proofErr w:type="spellEnd"/>
            <w:r w:rsidRPr="008170FE">
              <w:rPr>
                <w:rFonts w:ascii="Times New Roman" w:hAnsi="Times New Roman" w:cs="Times New Roman"/>
                <w:sz w:val="24"/>
                <w:szCs w:val="24"/>
              </w:rPr>
              <w:t>-Нижнекамск»</w:t>
            </w:r>
          </w:p>
        </w:tc>
        <w:tc>
          <w:tcPr>
            <w:tcW w:w="810" w:type="pct"/>
            <w:shd w:val="clear" w:color="auto" w:fill="auto"/>
            <w:vAlign w:val="center"/>
            <w:hideMark/>
          </w:tcPr>
          <w:p w14:paraId="0828FACA" w14:textId="01217600"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ул.</w:t>
            </w:r>
            <w:r w:rsidR="00A703EF">
              <w:rPr>
                <w:rFonts w:ascii="Times New Roman" w:hAnsi="Times New Roman" w:cs="Times New Roman"/>
                <w:sz w:val="24"/>
                <w:szCs w:val="24"/>
              </w:rPr>
              <w:t xml:space="preserve"> </w:t>
            </w:r>
            <w:r w:rsidRPr="008170FE">
              <w:rPr>
                <w:rFonts w:ascii="Times New Roman" w:hAnsi="Times New Roman" w:cs="Times New Roman"/>
                <w:sz w:val="24"/>
                <w:szCs w:val="24"/>
              </w:rPr>
              <w:t>Строителей, д.66а</w:t>
            </w:r>
            <w:r w:rsidRPr="008170FE">
              <w:rPr>
                <w:rFonts w:ascii="Times New Roman" w:hAnsi="Times New Roman" w:cs="Times New Roman"/>
                <w:sz w:val="24"/>
                <w:szCs w:val="24"/>
              </w:rPr>
              <w:br/>
              <w:t>16:30:010802:8899</w:t>
            </w:r>
          </w:p>
        </w:tc>
        <w:tc>
          <w:tcPr>
            <w:tcW w:w="519" w:type="pct"/>
            <w:shd w:val="clear" w:color="auto" w:fill="auto"/>
            <w:vAlign w:val="center"/>
            <w:hideMark/>
          </w:tcPr>
          <w:p w14:paraId="2729CA43"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24295</w:t>
            </w:r>
          </w:p>
        </w:tc>
        <w:tc>
          <w:tcPr>
            <w:tcW w:w="538" w:type="pct"/>
            <w:shd w:val="clear" w:color="auto" w:fill="auto"/>
            <w:vAlign w:val="center"/>
            <w:hideMark/>
          </w:tcPr>
          <w:p w14:paraId="09412CA2"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162</w:t>
            </w:r>
          </w:p>
        </w:tc>
        <w:tc>
          <w:tcPr>
            <w:tcW w:w="587" w:type="pct"/>
            <w:shd w:val="clear" w:color="auto" w:fill="auto"/>
            <w:vAlign w:val="center"/>
            <w:hideMark/>
          </w:tcPr>
          <w:p w14:paraId="2459F07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1018</w:t>
            </w:r>
          </w:p>
        </w:tc>
        <w:tc>
          <w:tcPr>
            <w:tcW w:w="598" w:type="pct"/>
            <w:shd w:val="clear" w:color="auto" w:fill="auto"/>
            <w:vAlign w:val="center"/>
            <w:hideMark/>
          </w:tcPr>
          <w:p w14:paraId="296B9047"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1224</w:t>
            </w:r>
          </w:p>
        </w:tc>
        <w:tc>
          <w:tcPr>
            <w:tcW w:w="482" w:type="pct"/>
            <w:shd w:val="clear" w:color="auto" w:fill="auto"/>
            <w:vAlign w:val="center"/>
            <w:hideMark/>
          </w:tcPr>
          <w:p w14:paraId="1E8AB55C" w14:textId="77777777" w:rsidR="008170FE" w:rsidRPr="008170FE" w:rsidRDefault="008170FE" w:rsidP="008170FE">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206</w:t>
            </w:r>
          </w:p>
        </w:tc>
      </w:tr>
      <w:tr w:rsidR="00C77A07" w:rsidRPr="008170FE" w14:paraId="6DF8A229" w14:textId="77777777" w:rsidTr="00C77A07">
        <w:trPr>
          <w:trHeight w:val="20"/>
        </w:trPr>
        <w:tc>
          <w:tcPr>
            <w:tcW w:w="285" w:type="pct"/>
            <w:shd w:val="clear" w:color="auto" w:fill="auto"/>
            <w:noWrap/>
            <w:vAlign w:val="center"/>
            <w:hideMark/>
          </w:tcPr>
          <w:p w14:paraId="4F60967E" w14:textId="77777777" w:rsidR="00C77A07" w:rsidRPr="008170FE" w:rsidRDefault="00C77A07" w:rsidP="00C77A07">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33</w:t>
            </w:r>
          </w:p>
        </w:tc>
        <w:tc>
          <w:tcPr>
            <w:tcW w:w="1181" w:type="pct"/>
            <w:shd w:val="clear" w:color="auto" w:fill="auto"/>
            <w:vAlign w:val="center"/>
          </w:tcPr>
          <w:p w14:paraId="477A4E11" w14:textId="4554E59B" w:rsidR="00C77A07" w:rsidRPr="008170FE" w:rsidRDefault="00C77A07" w:rsidP="00C77A07">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ГБОУ «Татарстанский кадетский корпус ПФО им.</w:t>
            </w:r>
            <w:r>
              <w:rPr>
                <w:rFonts w:ascii="Times New Roman" w:hAnsi="Times New Roman" w:cs="Times New Roman"/>
                <w:sz w:val="24"/>
                <w:szCs w:val="24"/>
              </w:rPr>
              <w:t xml:space="preserve"> </w:t>
            </w:r>
            <w:r w:rsidRPr="008170FE">
              <w:rPr>
                <w:rFonts w:ascii="Times New Roman" w:hAnsi="Times New Roman" w:cs="Times New Roman"/>
                <w:sz w:val="24"/>
                <w:szCs w:val="24"/>
              </w:rPr>
              <w:t xml:space="preserve">Героя Советского Союза </w:t>
            </w:r>
            <w:proofErr w:type="spellStart"/>
            <w:r w:rsidRPr="008170FE">
              <w:rPr>
                <w:rFonts w:ascii="Times New Roman" w:hAnsi="Times New Roman" w:cs="Times New Roman"/>
                <w:sz w:val="24"/>
                <w:szCs w:val="24"/>
              </w:rPr>
              <w:t>Гани</w:t>
            </w:r>
            <w:proofErr w:type="spellEnd"/>
            <w:r w:rsidRPr="008170FE">
              <w:rPr>
                <w:rFonts w:ascii="Times New Roman" w:hAnsi="Times New Roman" w:cs="Times New Roman"/>
                <w:sz w:val="24"/>
                <w:szCs w:val="24"/>
              </w:rPr>
              <w:t xml:space="preserve"> Сафиуллина»</w:t>
            </w:r>
          </w:p>
        </w:tc>
        <w:tc>
          <w:tcPr>
            <w:tcW w:w="810" w:type="pct"/>
            <w:shd w:val="clear" w:color="auto" w:fill="auto"/>
            <w:vAlign w:val="center"/>
          </w:tcPr>
          <w:p w14:paraId="3A11CA67" w14:textId="64F95614" w:rsidR="00C77A07" w:rsidRPr="008170FE" w:rsidRDefault="00C77A07" w:rsidP="00C77A07">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пр. Химиков 41</w:t>
            </w:r>
          </w:p>
        </w:tc>
        <w:tc>
          <w:tcPr>
            <w:tcW w:w="519" w:type="pct"/>
            <w:shd w:val="clear" w:color="auto" w:fill="auto"/>
            <w:vAlign w:val="center"/>
          </w:tcPr>
          <w:p w14:paraId="578E9E4B" w14:textId="4C683740" w:rsidR="00C77A07" w:rsidRPr="008170FE" w:rsidRDefault="00C77A07" w:rsidP="00C77A07">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8269,7</w:t>
            </w:r>
          </w:p>
        </w:tc>
        <w:tc>
          <w:tcPr>
            <w:tcW w:w="538" w:type="pct"/>
            <w:shd w:val="clear" w:color="auto" w:fill="auto"/>
            <w:vAlign w:val="center"/>
          </w:tcPr>
          <w:p w14:paraId="155B8B06" w14:textId="551C6100" w:rsidR="00C77A07" w:rsidRPr="008170FE" w:rsidRDefault="00C77A07" w:rsidP="00C77A07">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86</w:t>
            </w:r>
          </w:p>
        </w:tc>
        <w:tc>
          <w:tcPr>
            <w:tcW w:w="587" w:type="pct"/>
            <w:shd w:val="clear" w:color="auto" w:fill="auto"/>
            <w:vAlign w:val="center"/>
          </w:tcPr>
          <w:p w14:paraId="73F12E9B" w14:textId="3CC2132B" w:rsidR="00C77A07" w:rsidRPr="008170FE" w:rsidRDefault="00C77A07" w:rsidP="00C77A07">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252</w:t>
            </w:r>
          </w:p>
        </w:tc>
        <w:tc>
          <w:tcPr>
            <w:tcW w:w="598" w:type="pct"/>
            <w:shd w:val="clear" w:color="auto" w:fill="auto"/>
            <w:vAlign w:val="center"/>
          </w:tcPr>
          <w:p w14:paraId="0695F0D0" w14:textId="7C662E1C" w:rsidR="00C77A07" w:rsidRPr="008170FE" w:rsidRDefault="00C77A07" w:rsidP="00C77A07">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252</w:t>
            </w:r>
          </w:p>
        </w:tc>
        <w:tc>
          <w:tcPr>
            <w:tcW w:w="482" w:type="pct"/>
            <w:shd w:val="clear" w:color="auto" w:fill="auto"/>
            <w:vAlign w:val="center"/>
          </w:tcPr>
          <w:p w14:paraId="414422D2" w14:textId="7703F209" w:rsidR="00C77A07" w:rsidRPr="008170FE" w:rsidRDefault="00C77A07" w:rsidP="00C77A07">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0</w:t>
            </w:r>
          </w:p>
        </w:tc>
      </w:tr>
      <w:tr w:rsidR="0091195B" w:rsidRPr="008170FE" w14:paraId="5F68FE6B" w14:textId="77777777" w:rsidTr="00AA7C7D">
        <w:trPr>
          <w:trHeight w:val="20"/>
        </w:trPr>
        <w:tc>
          <w:tcPr>
            <w:tcW w:w="285" w:type="pct"/>
            <w:shd w:val="clear" w:color="auto" w:fill="auto"/>
            <w:noWrap/>
            <w:vAlign w:val="center"/>
            <w:hideMark/>
          </w:tcPr>
          <w:p w14:paraId="7671F0DC" w14:textId="77777777" w:rsidR="0091195B" w:rsidRPr="008170FE" w:rsidRDefault="0091195B" w:rsidP="0091195B">
            <w:pPr>
              <w:spacing w:after="0" w:line="240" w:lineRule="auto"/>
              <w:jc w:val="center"/>
              <w:rPr>
                <w:rFonts w:ascii="Times New Roman" w:hAnsi="Times New Roman" w:cs="Times New Roman"/>
                <w:sz w:val="24"/>
                <w:szCs w:val="24"/>
              </w:rPr>
            </w:pPr>
            <w:r w:rsidRPr="008170FE">
              <w:rPr>
                <w:rFonts w:ascii="Times New Roman" w:hAnsi="Times New Roman" w:cs="Times New Roman"/>
                <w:sz w:val="24"/>
                <w:szCs w:val="24"/>
              </w:rPr>
              <w:t>34</w:t>
            </w:r>
          </w:p>
        </w:tc>
        <w:tc>
          <w:tcPr>
            <w:tcW w:w="1181" w:type="pct"/>
            <w:shd w:val="clear" w:color="auto" w:fill="auto"/>
            <w:vAlign w:val="center"/>
          </w:tcPr>
          <w:p w14:paraId="0C320C67" w14:textId="3B82716A" w:rsidR="0091195B" w:rsidRPr="008170FE" w:rsidRDefault="0091195B" w:rsidP="0091195B">
            <w:pPr>
              <w:spacing w:after="0" w:line="240" w:lineRule="auto"/>
              <w:jc w:val="center"/>
              <w:rPr>
                <w:rFonts w:ascii="Times New Roman" w:hAnsi="Times New Roman" w:cs="Times New Roman"/>
                <w:sz w:val="24"/>
                <w:szCs w:val="24"/>
              </w:rPr>
            </w:pPr>
            <w:r w:rsidRPr="00C77A07">
              <w:rPr>
                <w:rFonts w:ascii="Times New Roman" w:hAnsi="Times New Roman" w:cs="Times New Roman"/>
                <w:sz w:val="24"/>
                <w:szCs w:val="24"/>
              </w:rPr>
              <w:t>МБОУ «Средняя общеобразовательная школа №1 с углубленным изучением отдельных предметов» имени Максимова Николая Максимовича</w:t>
            </w:r>
          </w:p>
        </w:tc>
        <w:tc>
          <w:tcPr>
            <w:tcW w:w="810" w:type="pct"/>
            <w:shd w:val="clear" w:color="auto" w:fill="auto"/>
            <w:vAlign w:val="center"/>
          </w:tcPr>
          <w:p w14:paraId="75B5C2F1" w14:textId="77777777" w:rsidR="0091195B" w:rsidRDefault="0091195B" w:rsidP="0091195B">
            <w:pPr>
              <w:spacing w:after="0" w:line="240" w:lineRule="auto"/>
              <w:jc w:val="center"/>
              <w:rPr>
                <w:rFonts w:ascii="Times New Roman" w:hAnsi="Times New Roman" w:cs="Times New Roman"/>
                <w:sz w:val="24"/>
                <w:szCs w:val="24"/>
              </w:rPr>
            </w:pPr>
            <w:r w:rsidRPr="00C77A07">
              <w:rPr>
                <w:rFonts w:ascii="Times New Roman" w:hAnsi="Times New Roman" w:cs="Times New Roman"/>
                <w:sz w:val="24"/>
                <w:szCs w:val="24"/>
              </w:rPr>
              <w:t>пр.</w:t>
            </w:r>
            <w:r>
              <w:rPr>
                <w:rFonts w:ascii="Times New Roman" w:hAnsi="Times New Roman" w:cs="Times New Roman"/>
                <w:sz w:val="24"/>
                <w:szCs w:val="24"/>
              </w:rPr>
              <w:t xml:space="preserve"> </w:t>
            </w:r>
            <w:r w:rsidRPr="00C77A07">
              <w:rPr>
                <w:rFonts w:ascii="Times New Roman" w:hAnsi="Times New Roman" w:cs="Times New Roman"/>
                <w:sz w:val="24"/>
                <w:szCs w:val="24"/>
              </w:rPr>
              <w:t>Строителей, д.9</w:t>
            </w:r>
          </w:p>
          <w:p w14:paraId="77129538" w14:textId="5904858B" w:rsidR="0091195B" w:rsidRPr="008170FE" w:rsidRDefault="0091195B" w:rsidP="0091195B">
            <w:pPr>
              <w:spacing w:after="0" w:line="240" w:lineRule="auto"/>
              <w:jc w:val="center"/>
              <w:rPr>
                <w:rFonts w:ascii="Times New Roman" w:hAnsi="Times New Roman" w:cs="Times New Roman"/>
                <w:sz w:val="24"/>
                <w:szCs w:val="24"/>
              </w:rPr>
            </w:pPr>
            <w:r w:rsidRPr="00C77A07">
              <w:rPr>
                <w:rFonts w:ascii="Times New Roman" w:hAnsi="Times New Roman" w:cs="Times New Roman"/>
                <w:sz w:val="24"/>
                <w:szCs w:val="24"/>
              </w:rPr>
              <w:t>16:53:040407:44</w:t>
            </w:r>
          </w:p>
        </w:tc>
        <w:tc>
          <w:tcPr>
            <w:tcW w:w="519" w:type="pct"/>
            <w:shd w:val="clear" w:color="auto" w:fill="auto"/>
            <w:vAlign w:val="center"/>
          </w:tcPr>
          <w:p w14:paraId="1EF38254" w14:textId="1D841837" w:rsidR="0091195B" w:rsidRPr="008170FE" w:rsidRDefault="0091195B" w:rsidP="0091195B">
            <w:pPr>
              <w:spacing w:after="0" w:line="240" w:lineRule="auto"/>
              <w:jc w:val="center"/>
              <w:rPr>
                <w:rFonts w:ascii="Times New Roman" w:hAnsi="Times New Roman" w:cs="Times New Roman"/>
                <w:sz w:val="24"/>
                <w:szCs w:val="24"/>
              </w:rPr>
            </w:pPr>
            <w:r w:rsidRPr="00C77A07">
              <w:rPr>
                <w:rFonts w:ascii="Times New Roman" w:hAnsi="Times New Roman" w:cs="Times New Roman"/>
                <w:sz w:val="24"/>
                <w:szCs w:val="24"/>
              </w:rPr>
              <w:t>5041</w:t>
            </w:r>
            <w:r>
              <w:rPr>
                <w:rFonts w:ascii="Times New Roman" w:hAnsi="Times New Roman" w:cs="Times New Roman"/>
                <w:sz w:val="24"/>
                <w:szCs w:val="24"/>
              </w:rPr>
              <w:t>,</w:t>
            </w:r>
            <w:r w:rsidRPr="00C77A07">
              <w:rPr>
                <w:rFonts w:ascii="Times New Roman" w:hAnsi="Times New Roman" w:cs="Times New Roman"/>
                <w:sz w:val="24"/>
                <w:szCs w:val="24"/>
              </w:rPr>
              <w:t>9</w:t>
            </w:r>
          </w:p>
        </w:tc>
        <w:tc>
          <w:tcPr>
            <w:tcW w:w="538" w:type="pct"/>
            <w:shd w:val="clear" w:color="auto" w:fill="auto"/>
            <w:vAlign w:val="center"/>
          </w:tcPr>
          <w:p w14:paraId="7EDB8317" w14:textId="6FA1ACFA" w:rsidR="0091195B" w:rsidRPr="008170FE" w:rsidRDefault="0091195B"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38</w:t>
            </w:r>
          </w:p>
        </w:tc>
        <w:tc>
          <w:tcPr>
            <w:tcW w:w="587" w:type="pct"/>
            <w:shd w:val="clear" w:color="auto" w:fill="auto"/>
            <w:vAlign w:val="center"/>
          </w:tcPr>
          <w:p w14:paraId="4640FA7F" w14:textId="2875D919" w:rsidR="0091195B" w:rsidRPr="008170FE" w:rsidRDefault="0091195B"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575</w:t>
            </w:r>
          </w:p>
        </w:tc>
        <w:tc>
          <w:tcPr>
            <w:tcW w:w="598" w:type="pct"/>
            <w:shd w:val="clear" w:color="auto" w:fill="auto"/>
            <w:vAlign w:val="center"/>
          </w:tcPr>
          <w:p w14:paraId="45D6BEC4" w14:textId="4C166BAC" w:rsidR="0091195B" w:rsidRPr="008170FE" w:rsidRDefault="0091195B"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480</w:t>
            </w:r>
          </w:p>
        </w:tc>
        <w:tc>
          <w:tcPr>
            <w:tcW w:w="482" w:type="pct"/>
            <w:shd w:val="clear" w:color="auto" w:fill="FFC7CE"/>
            <w:vAlign w:val="center"/>
          </w:tcPr>
          <w:p w14:paraId="5A613CDE" w14:textId="336A846C" w:rsidR="0091195B" w:rsidRPr="008170FE" w:rsidRDefault="006B7522"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-95</w:t>
            </w:r>
          </w:p>
        </w:tc>
      </w:tr>
      <w:tr w:rsidR="0091195B" w:rsidRPr="008170FE" w14:paraId="6240F949" w14:textId="77777777" w:rsidTr="00AA7C7D">
        <w:trPr>
          <w:trHeight w:val="20"/>
        </w:trPr>
        <w:tc>
          <w:tcPr>
            <w:tcW w:w="285" w:type="pct"/>
            <w:shd w:val="clear" w:color="auto" w:fill="auto"/>
            <w:noWrap/>
            <w:vAlign w:val="center"/>
          </w:tcPr>
          <w:p w14:paraId="5420AAF2" w14:textId="69F44806" w:rsidR="0091195B" w:rsidRPr="008170FE" w:rsidRDefault="0091195B"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c>
          <w:tcPr>
            <w:tcW w:w="1181" w:type="pct"/>
            <w:shd w:val="clear" w:color="auto" w:fill="auto"/>
            <w:vAlign w:val="center"/>
          </w:tcPr>
          <w:p w14:paraId="044ADEEF" w14:textId="0FA31D7D" w:rsidR="0091195B" w:rsidRPr="008170FE" w:rsidRDefault="006B7522" w:rsidP="0091195B">
            <w:pPr>
              <w:spacing w:after="0" w:line="240" w:lineRule="auto"/>
              <w:jc w:val="center"/>
              <w:rPr>
                <w:rFonts w:ascii="Times New Roman" w:hAnsi="Times New Roman" w:cs="Times New Roman"/>
                <w:sz w:val="24"/>
                <w:szCs w:val="24"/>
              </w:rPr>
            </w:pPr>
            <w:r w:rsidRPr="006B7522">
              <w:rPr>
                <w:rFonts w:ascii="Times New Roman" w:hAnsi="Times New Roman" w:cs="Times New Roman"/>
                <w:sz w:val="24"/>
                <w:szCs w:val="24"/>
              </w:rPr>
              <w:t>МБОУ «Средняя общеобразовательная школа №2»</w:t>
            </w:r>
          </w:p>
        </w:tc>
        <w:tc>
          <w:tcPr>
            <w:tcW w:w="810" w:type="pct"/>
            <w:shd w:val="clear" w:color="auto" w:fill="auto"/>
            <w:vAlign w:val="center"/>
          </w:tcPr>
          <w:p w14:paraId="01BFD672" w14:textId="77777777" w:rsidR="0091195B" w:rsidRDefault="006B7522" w:rsidP="0091195B">
            <w:pPr>
              <w:spacing w:after="0" w:line="240" w:lineRule="auto"/>
              <w:jc w:val="center"/>
              <w:rPr>
                <w:rFonts w:ascii="Times New Roman" w:hAnsi="Times New Roman" w:cs="Times New Roman"/>
                <w:sz w:val="24"/>
                <w:szCs w:val="24"/>
              </w:rPr>
            </w:pPr>
            <w:r w:rsidRPr="006B7522">
              <w:rPr>
                <w:rFonts w:ascii="Times New Roman" w:hAnsi="Times New Roman" w:cs="Times New Roman"/>
                <w:sz w:val="24"/>
                <w:szCs w:val="24"/>
              </w:rPr>
              <w:t>ул.</w:t>
            </w:r>
            <w:r>
              <w:rPr>
                <w:rFonts w:ascii="Times New Roman" w:hAnsi="Times New Roman" w:cs="Times New Roman"/>
                <w:sz w:val="24"/>
                <w:szCs w:val="24"/>
              </w:rPr>
              <w:t xml:space="preserve"> </w:t>
            </w:r>
            <w:r w:rsidRPr="006B7522">
              <w:rPr>
                <w:rFonts w:ascii="Times New Roman" w:hAnsi="Times New Roman" w:cs="Times New Roman"/>
                <w:sz w:val="24"/>
                <w:szCs w:val="24"/>
              </w:rPr>
              <w:t>Юности, д. 4</w:t>
            </w:r>
          </w:p>
          <w:p w14:paraId="47572235" w14:textId="5F3E4627" w:rsidR="006B7522" w:rsidRPr="008170FE" w:rsidRDefault="006B7522" w:rsidP="0091195B">
            <w:pPr>
              <w:spacing w:after="0" w:line="240" w:lineRule="auto"/>
              <w:jc w:val="center"/>
              <w:rPr>
                <w:rFonts w:ascii="Times New Roman" w:hAnsi="Times New Roman" w:cs="Times New Roman"/>
                <w:sz w:val="24"/>
                <w:szCs w:val="24"/>
              </w:rPr>
            </w:pPr>
            <w:r w:rsidRPr="006B7522">
              <w:rPr>
                <w:rFonts w:ascii="Times New Roman" w:hAnsi="Times New Roman" w:cs="Times New Roman"/>
                <w:sz w:val="24"/>
                <w:szCs w:val="24"/>
              </w:rPr>
              <w:t>16:53:040404:15</w:t>
            </w:r>
          </w:p>
        </w:tc>
        <w:tc>
          <w:tcPr>
            <w:tcW w:w="519" w:type="pct"/>
            <w:shd w:val="clear" w:color="auto" w:fill="auto"/>
            <w:vAlign w:val="center"/>
          </w:tcPr>
          <w:p w14:paraId="74C82B9C" w14:textId="4DFA2D8D" w:rsidR="0091195B" w:rsidRPr="008170FE" w:rsidRDefault="006B7522" w:rsidP="0091195B">
            <w:pPr>
              <w:spacing w:after="0" w:line="240" w:lineRule="auto"/>
              <w:jc w:val="center"/>
              <w:rPr>
                <w:rFonts w:ascii="Times New Roman" w:hAnsi="Times New Roman" w:cs="Times New Roman"/>
                <w:sz w:val="24"/>
                <w:szCs w:val="24"/>
              </w:rPr>
            </w:pPr>
            <w:r w:rsidRPr="006B7522">
              <w:rPr>
                <w:rFonts w:ascii="Times New Roman" w:hAnsi="Times New Roman" w:cs="Times New Roman"/>
                <w:sz w:val="24"/>
                <w:szCs w:val="24"/>
              </w:rPr>
              <w:t>4736</w:t>
            </w:r>
            <w:r>
              <w:rPr>
                <w:rFonts w:ascii="Times New Roman" w:hAnsi="Times New Roman" w:cs="Times New Roman"/>
                <w:sz w:val="24"/>
                <w:szCs w:val="24"/>
              </w:rPr>
              <w:t>,</w:t>
            </w:r>
            <w:r w:rsidRPr="006B7522">
              <w:rPr>
                <w:rFonts w:ascii="Times New Roman" w:hAnsi="Times New Roman" w:cs="Times New Roman"/>
                <w:sz w:val="24"/>
                <w:szCs w:val="24"/>
              </w:rPr>
              <w:t>5</w:t>
            </w:r>
          </w:p>
        </w:tc>
        <w:tc>
          <w:tcPr>
            <w:tcW w:w="538" w:type="pct"/>
            <w:shd w:val="clear" w:color="auto" w:fill="auto"/>
            <w:vAlign w:val="center"/>
          </w:tcPr>
          <w:p w14:paraId="3E3DF024" w14:textId="5A50FA3E" w:rsidR="0091195B" w:rsidRPr="008170FE" w:rsidRDefault="00C12634"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57</w:t>
            </w:r>
          </w:p>
        </w:tc>
        <w:tc>
          <w:tcPr>
            <w:tcW w:w="587" w:type="pct"/>
            <w:shd w:val="clear" w:color="auto" w:fill="auto"/>
            <w:vAlign w:val="center"/>
          </w:tcPr>
          <w:p w14:paraId="69326147" w14:textId="46B1D54B" w:rsidR="0091195B" w:rsidRPr="008170FE" w:rsidRDefault="00C12634"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650</w:t>
            </w:r>
          </w:p>
        </w:tc>
        <w:tc>
          <w:tcPr>
            <w:tcW w:w="598" w:type="pct"/>
            <w:shd w:val="clear" w:color="auto" w:fill="auto"/>
            <w:vAlign w:val="center"/>
          </w:tcPr>
          <w:p w14:paraId="4CCAD694" w14:textId="701C5DC0" w:rsidR="0091195B" w:rsidRPr="008170FE" w:rsidRDefault="00C12634"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710</w:t>
            </w:r>
          </w:p>
        </w:tc>
        <w:tc>
          <w:tcPr>
            <w:tcW w:w="482" w:type="pct"/>
            <w:shd w:val="clear" w:color="auto" w:fill="auto"/>
            <w:vAlign w:val="center"/>
          </w:tcPr>
          <w:p w14:paraId="1C96DA4A" w14:textId="01066D23" w:rsidR="0091195B" w:rsidRPr="008170FE" w:rsidRDefault="005E7DFB"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60</w:t>
            </w:r>
          </w:p>
        </w:tc>
      </w:tr>
      <w:tr w:rsidR="0091195B" w:rsidRPr="008170FE" w14:paraId="09B68542" w14:textId="77777777" w:rsidTr="00AA7C7D">
        <w:trPr>
          <w:trHeight w:val="20"/>
        </w:trPr>
        <w:tc>
          <w:tcPr>
            <w:tcW w:w="285" w:type="pct"/>
            <w:shd w:val="clear" w:color="auto" w:fill="auto"/>
            <w:noWrap/>
            <w:vAlign w:val="center"/>
          </w:tcPr>
          <w:p w14:paraId="18706E1C" w14:textId="3EAE54E4" w:rsidR="0091195B" w:rsidRPr="008170FE" w:rsidRDefault="0091195B"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36</w:t>
            </w:r>
          </w:p>
        </w:tc>
        <w:tc>
          <w:tcPr>
            <w:tcW w:w="1181" w:type="pct"/>
            <w:shd w:val="clear" w:color="auto" w:fill="auto"/>
            <w:vAlign w:val="center"/>
          </w:tcPr>
          <w:p w14:paraId="7ED253AB" w14:textId="77777777" w:rsidR="00C12634" w:rsidRDefault="00C12634" w:rsidP="0091195B">
            <w:pPr>
              <w:spacing w:after="0" w:line="240" w:lineRule="auto"/>
              <w:jc w:val="center"/>
              <w:rPr>
                <w:rFonts w:ascii="Times New Roman" w:hAnsi="Times New Roman" w:cs="Times New Roman"/>
                <w:sz w:val="24"/>
                <w:szCs w:val="24"/>
              </w:rPr>
            </w:pPr>
            <w:r w:rsidRPr="00C12634">
              <w:rPr>
                <w:rFonts w:ascii="Times New Roman" w:hAnsi="Times New Roman" w:cs="Times New Roman"/>
                <w:sz w:val="24"/>
                <w:szCs w:val="24"/>
              </w:rPr>
              <w:t xml:space="preserve">МБОУ «Лицей №3 имени </w:t>
            </w:r>
          </w:p>
          <w:p w14:paraId="2C3CDF52" w14:textId="354DA57C" w:rsidR="0091195B" w:rsidRPr="008170FE" w:rsidRDefault="00C12634" w:rsidP="0091195B">
            <w:pPr>
              <w:spacing w:after="0" w:line="240" w:lineRule="auto"/>
              <w:jc w:val="center"/>
              <w:rPr>
                <w:rFonts w:ascii="Times New Roman" w:hAnsi="Times New Roman" w:cs="Times New Roman"/>
                <w:sz w:val="24"/>
                <w:szCs w:val="24"/>
              </w:rPr>
            </w:pPr>
            <w:r w:rsidRPr="00C12634">
              <w:rPr>
                <w:rFonts w:ascii="Times New Roman" w:hAnsi="Times New Roman" w:cs="Times New Roman"/>
                <w:sz w:val="24"/>
                <w:szCs w:val="24"/>
              </w:rPr>
              <w:t>А.С.</w:t>
            </w:r>
            <w:r>
              <w:rPr>
                <w:rFonts w:ascii="Times New Roman" w:hAnsi="Times New Roman" w:cs="Times New Roman"/>
                <w:sz w:val="24"/>
                <w:szCs w:val="24"/>
              </w:rPr>
              <w:t xml:space="preserve"> </w:t>
            </w:r>
            <w:r w:rsidRPr="00C12634">
              <w:rPr>
                <w:rFonts w:ascii="Times New Roman" w:hAnsi="Times New Roman" w:cs="Times New Roman"/>
                <w:sz w:val="24"/>
                <w:szCs w:val="24"/>
              </w:rPr>
              <w:t>Пушкина»</w:t>
            </w:r>
          </w:p>
        </w:tc>
        <w:tc>
          <w:tcPr>
            <w:tcW w:w="810" w:type="pct"/>
            <w:shd w:val="clear" w:color="auto" w:fill="auto"/>
            <w:vAlign w:val="center"/>
          </w:tcPr>
          <w:p w14:paraId="362D2763" w14:textId="77777777" w:rsidR="0091195B" w:rsidRDefault="00C12634" w:rsidP="0091195B">
            <w:pPr>
              <w:spacing w:after="0" w:line="240" w:lineRule="auto"/>
              <w:jc w:val="center"/>
              <w:rPr>
                <w:rFonts w:ascii="Times New Roman" w:hAnsi="Times New Roman" w:cs="Times New Roman"/>
                <w:sz w:val="24"/>
                <w:szCs w:val="24"/>
              </w:rPr>
            </w:pPr>
            <w:r w:rsidRPr="00C12634">
              <w:rPr>
                <w:rFonts w:ascii="Times New Roman" w:hAnsi="Times New Roman" w:cs="Times New Roman"/>
                <w:sz w:val="24"/>
                <w:szCs w:val="24"/>
              </w:rPr>
              <w:t>ул.</w:t>
            </w:r>
            <w:r>
              <w:rPr>
                <w:rFonts w:ascii="Times New Roman" w:hAnsi="Times New Roman" w:cs="Times New Roman"/>
                <w:sz w:val="24"/>
                <w:szCs w:val="24"/>
              </w:rPr>
              <w:t xml:space="preserve"> </w:t>
            </w:r>
            <w:r w:rsidRPr="00C12634">
              <w:rPr>
                <w:rFonts w:ascii="Times New Roman" w:hAnsi="Times New Roman" w:cs="Times New Roman"/>
                <w:sz w:val="24"/>
                <w:szCs w:val="24"/>
              </w:rPr>
              <w:t>Школьный бульвар, д.2</w:t>
            </w:r>
          </w:p>
          <w:p w14:paraId="36501AA4" w14:textId="0CF659A7" w:rsidR="00C12634" w:rsidRPr="008170FE" w:rsidRDefault="00C12634" w:rsidP="0091195B">
            <w:pPr>
              <w:spacing w:after="0" w:line="240" w:lineRule="auto"/>
              <w:jc w:val="center"/>
              <w:rPr>
                <w:rFonts w:ascii="Times New Roman" w:hAnsi="Times New Roman" w:cs="Times New Roman"/>
                <w:sz w:val="24"/>
                <w:szCs w:val="24"/>
              </w:rPr>
            </w:pPr>
            <w:r w:rsidRPr="00C12634">
              <w:rPr>
                <w:rFonts w:ascii="Times New Roman" w:hAnsi="Times New Roman" w:cs="Times New Roman"/>
                <w:sz w:val="24"/>
                <w:szCs w:val="24"/>
              </w:rPr>
              <w:t>16:53:040504:1964</w:t>
            </w:r>
          </w:p>
        </w:tc>
        <w:tc>
          <w:tcPr>
            <w:tcW w:w="519" w:type="pct"/>
            <w:shd w:val="clear" w:color="auto" w:fill="auto"/>
            <w:vAlign w:val="center"/>
          </w:tcPr>
          <w:p w14:paraId="3A1AD4DA" w14:textId="48C91600" w:rsidR="0091195B" w:rsidRPr="008170FE" w:rsidRDefault="00C12634" w:rsidP="0091195B">
            <w:pPr>
              <w:spacing w:after="0" w:line="240" w:lineRule="auto"/>
              <w:jc w:val="center"/>
              <w:rPr>
                <w:rFonts w:ascii="Times New Roman" w:hAnsi="Times New Roman" w:cs="Times New Roman"/>
                <w:sz w:val="24"/>
                <w:szCs w:val="24"/>
              </w:rPr>
            </w:pPr>
            <w:r w:rsidRPr="00C12634">
              <w:rPr>
                <w:rFonts w:ascii="Times New Roman" w:hAnsi="Times New Roman" w:cs="Times New Roman"/>
                <w:sz w:val="24"/>
                <w:szCs w:val="24"/>
              </w:rPr>
              <w:t>6907</w:t>
            </w:r>
            <w:r>
              <w:rPr>
                <w:rFonts w:ascii="Times New Roman" w:hAnsi="Times New Roman" w:cs="Times New Roman"/>
                <w:sz w:val="24"/>
                <w:szCs w:val="24"/>
              </w:rPr>
              <w:t>,</w:t>
            </w:r>
            <w:r w:rsidRPr="00C12634">
              <w:rPr>
                <w:rFonts w:ascii="Times New Roman" w:hAnsi="Times New Roman" w:cs="Times New Roman"/>
                <w:sz w:val="24"/>
                <w:szCs w:val="24"/>
              </w:rPr>
              <w:t>9</w:t>
            </w:r>
          </w:p>
        </w:tc>
        <w:tc>
          <w:tcPr>
            <w:tcW w:w="538" w:type="pct"/>
            <w:shd w:val="clear" w:color="auto" w:fill="auto"/>
            <w:vAlign w:val="center"/>
          </w:tcPr>
          <w:p w14:paraId="32648FC7" w14:textId="785B6923" w:rsidR="0091195B" w:rsidRPr="008170FE" w:rsidRDefault="00C12634"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60</w:t>
            </w:r>
          </w:p>
        </w:tc>
        <w:tc>
          <w:tcPr>
            <w:tcW w:w="587" w:type="pct"/>
            <w:shd w:val="clear" w:color="auto" w:fill="auto"/>
            <w:vAlign w:val="center"/>
          </w:tcPr>
          <w:p w14:paraId="56ECA44D" w14:textId="4F94AAF4" w:rsidR="0091195B" w:rsidRPr="008170FE" w:rsidRDefault="005E7DFB"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815</w:t>
            </w:r>
          </w:p>
        </w:tc>
        <w:tc>
          <w:tcPr>
            <w:tcW w:w="598" w:type="pct"/>
            <w:shd w:val="clear" w:color="auto" w:fill="auto"/>
            <w:vAlign w:val="center"/>
          </w:tcPr>
          <w:p w14:paraId="4F680419" w14:textId="0858DFDA" w:rsidR="0091195B" w:rsidRPr="008170FE" w:rsidRDefault="005E7DFB"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800</w:t>
            </w:r>
          </w:p>
        </w:tc>
        <w:tc>
          <w:tcPr>
            <w:tcW w:w="482" w:type="pct"/>
            <w:shd w:val="clear" w:color="auto" w:fill="FFC7CE"/>
            <w:vAlign w:val="center"/>
          </w:tcPr>
          <w:p w14:paraId="64722306" w14:textId="54D9658E" w:rsidR="0091195B" w:rsidRPr="008170FE" w:rsidRDefault="005E7DFB"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-15</w:t>
            </w:r>
          </w:p>
        </w:tc>
      </w:tr>
      <w:tr w:rsidR="0091195B" w:rsidRPr="008170FE" w14:paraId="69BAEDEC" w14:textId="77777777" w:rsidTr="008170FE">
        <w:trPr>
          <w:trHeight w:val="20"/>
        </w:trPr>
        <w:tc>
          <w:tcPr>
            <w:tcW w:w="285" w:type="pct"/>
            <w:shd w:val="clear" w:color="auto" w:fill="auto"/>
            <w:noWrap/>
            <w:vAlign w:val="center"/>
          </w:tcPr>
          <w:p w14:paraId="06F3115C" w14:textId="43465931" w:rsidR="0091195B" w:rsidRPr="008170FE" w:rsidRDefault="0091195B"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181" w:type="pct"/>
            <w:shd w:val="clear" w:color="auto" w:fill="auto"/>
            <w:vAlign w:val="center"/>
          </w:tcPr>
          <w:p w14:paraId="35ED9F09" w14:textId="657A8F55" w:rsidR="0091195B" w:rsidRPr="008170FE" w:rsidRDefault="0091195B"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Итого</w:t>
            </w:r>
          </w:p>
        </w:tc>
        <w:tc>
          <w:tcPr>
            <w:tcW w:w="810" w:type="pct"/>
            <w:shd w:val="clear" w:color="auto" w:fill="auto"/>
            <w:vAlign w:val="center"/>
          </w:tcPr>
          <w:p w14:paraId="77FAE0FA" w14:textId="29D9A871" w:rsidR="0091195B" w:rsidRPr="008170FE" w:rsidRDefault="0091195B"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519" w:type="pct"/>
            <w:shd w:val="clear" w:color="auto" w:fill="auto"/>
            <w:vAlign w:val="center"/>
          </w:tcPr>
          <w:p w14:paraId="6E95C650" w14:textId="1E1FB47F" w:rsidR="0091195B" w:rsidRPr="008170FE" w:rsidRDefault="0091195B"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538" w:type="pct"/>
            <w:shd w:val="clear" w:color="auto" w:fill="auto"/>
            <w:vAlign w:val="center"/>
          </w:tcPr>
          <w:p w14:paraId="02E5CFB2" w14:textId="35157447" w:rsidR="0091195B" w:rsidRPr="008170FE" w:rsidRDefault="00F86B01"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4200</w:t>
            </w:r>
          </w:p>
        </w:tc>
        <w:tc>
          <w:tcPr>
            <w:tcW w:w="587" w:type="pct"/>
            <w:shd w:val="clear" w:color="auto" w:fill="auto"/>
            <w:vAlign w:val="center"/>
          </w:tcPr>
          <w:p w14:paraId="455D910B" w14:textId="74A97BCF" w:rsidR="0091195B" w:rsidRPr="008170FE" w:rsidRDefault="00F86B01"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30401</w:t>
            </w:r>
          </w:p>
        </w:tc>
        <w:tc>
          <w:tcPr>
            <w:tcW w:w="598" w:type="pct"/>
            <w:shd w:val="clear" w:color="auto" w:fill="auto"/>
            <w:vAlign w:val="center"/>
          </w:tcPr>
          <w:p w14:paraId="31922160" w14:textId="623B7962" w:rsidR="0091195B" w:rsidRPr="008170FE" w:rsidRDefault="00F86B01"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28189</w:t>
            </w:r>
          </w:p>
        </w:tc>
        <w:tc>
          <w:tcPr>
            <w:tcW w:w="482" w:type="pct"/>
            <w:shd w:val="clear" w:color="auto" w:fill="auto"/>
            <w:vAlign w:val="center"/>
          </w:tcPr>
          <w:p w14:paraId="4E172A34" w14:textId="20223DA8" w:rsidR="0091195B" w:rsidRPr="008170FE" w:rsidRDefault="0091195B" w:rsidP="0091195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r w:rsidR="004B5E34">
              <w:rPr>
                <w:rFonts w:ascii="Times New Roman" w:hAnsi="Times New Roman" w:cs="Times New Roman"/>
                <w:sz w:val="24"/>
                <w:szCs w:val="24"/>
              </w:rPr>
              <w:t>2056</w:t>
            </w:r>
          </w:p>
        </w:tc>
      </w:tr>
    </w:tbl>
    <w:p w14:paraId="63F7FC76" w14:textId="77777777" w:rsidR="00C77A07" w:rsidRDefault="00C77A07" w:rsidP="00BA5A77">
      <w:pPr>
        <w:spacing w:after="0" w:line="360" w:lineRule="auto"/>
        <w:jc w:val="right"/>
        <w:rPr>
          <w:rFonts w:ascii="Times New Roman" w:hAnsi="Times New Roman" w:cs="Times New Roman"/>
          <w:sz w:val="24"/>
          <w:szCs w:val="24"/>
        </w:rPr>
        <w:sectPr w:rsidR="00C77A07" w:rsidSect="00451907">
          <w:pgSz w:w="16838" w:h="11906" w:orient="landscape"/>
          <w:pgMar w:top="1701" w:right="1134" w:bottom="567" w:left="1134" w:header="709" w:footer="709" w:gutter="0"/>
          <w:cols w:space="708"/>
          <w:docGrid w:linePitch="360"/>
        </w:sectPr>
      </w:pPr>
    </w:p>
    <w:p w14:paraId="44A22934" w14:textId="401E42DD" w:rsidR="00F6221D" w:rsidRDefault="00BA5A77" w:rsidP="00BA5A77">
      <w:pPr>
        <w:spacing w:after="0" w:line="360" w:lineRule="auto"/>
        <w:jc w:val="right"/>
        <w:rPr>
          <w:rFonts w:ascii="Times New Roman" w:hAnsi="Times New Roman" w:cs="Times New Roman"/>
          <w:sz w:val="24"/>
          <w:szCs w:val="24"/>
        </w:rPr>
      </w:pPr>
      <w:r>
        <w:rPr>
          <w:rFonts w:ascii="Times New Roman" w:hAnsi="Times New Roman" w:cs="Times New Roman"/>
          <w:sz w:val="24"/>
          <w:szCs w:val="24"/>
        </w:rPr>
        <w:lastRenderedPageBreak/>
        <w:t>Таблица 1.4.4.2</w:t>
      </w:r>
    </w:p>
    <w:p w14:paraId="6B53F520" w14:textId="387F8659" w:rsidR="004808E1" w:rsidRDefault="00BA5A77" w:rsidP="00BA5A77">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Существующие </w:t>
      </w:r>
      <w:r w:rsidR="00B03678">
        <w:rPr>
          <w:rFonts w:ascii="Times New Roman" w:hAnsi="Times New Roman" w:cs="Times New Roman"/>
          <w:sz w:val="24"/>
          <w:szCs w:val="24"/>
        </w:rPr>
        <w:t>специальны</w:t>
      </w:r>
      <w:r w:rsidR="00B07FB4">
        <w:rPr>
          <w:rFonts w:ascii="Times New Roman" w:hAnsi="Times New Roman" w:cs="Times New Roman"/>
          <w:sz w:val="24"/>
          <w:szCs w:val="24"/>
        </w:rPr>
        <w:t>е</w:t>
      </w:r>
      <w:r w:rsidR="00B03678" w:rsidRPr="00E34ADE">
        <w:rPr>
          <w:rFonts w:ascii="Times New Roman" w:hAnsi="Times New Roman" w:cs="Times New Roman"/>
          <w:sz w:val="24"/>
          <w:szCs w:val="24"/>
        </w:rPr>
        <w:t xml:space="preserve"> учебно-воспитательн</w:t>
      </w:r>
      <w:r w:rsidR="00B03678">
        <w:rPr>
          <w:rFonts w:ascii="Times New Roman" w:hAnsi="Times New Roman" w:cs="Times New Roman"/>
          <w:sz w:val="24"/>
          <w:szCs w:val="24"/>
        </w:rPr>
        <w:t>ые</w:t>
      </w:r>
      <w:r w:rsidR="00B03678" w:rsidRPr="00E34ADE">
        <w:rPr>
          <w:rFonts w:ascii="Times New Roman" w:hAnsi="Times New Roman" w:cs="Times New Roman"/>
          <w:sz w:val="24"/>
          <w:szCs w:val="24"/>
        </w:rPr>
        <w:t xml:space="preserve"> учреждения</w:t>
      </w:r>
      <w:r w:rsidR="00B03678">
        <w:rPr>
          <w:rFonts w:ascii="Times New Roman" w:hAnsi="Times New Roman" w:cs="Times New Roman"/>
          <w:sz w:val="24"/>
          <w:szCs w:val="24"/>
        </w:rPr>
        <w:t xml:space="preserve"> </w:t>
      </w:r>
      <w:r w:rsidR="00B03678" w:rsidRPr="00E34ADE">
        <w:rPr>
          <w:rFonts w:ascii="Times New Roman" w:hAnsi="Times New Roman" w:cs="Times New Roman"/>
          <w:sz w:val="24"/>
          <w:szCs w:val="24"/>
        </w:rPr>
        <w:t>для обучающихся с ограниченными возможностями здоровья</w:t>
      </w:r>
      <w:r w:rsidR="00B03678">
        <w:rPr>
          <w:rFonts w:ascii="Times New Roman" w:hAnsi="Times New Roman" w:cs="Times New Roman"/>
          <w:sz w:val="24"/>
          <w:szCs w:val="24"/>
        </w:rPr>
        <w:t xml:space="preserve"> </w:t>
      </w:r>
      <w:r>
        <w:rPr>
          <w:rFonts w:ascii="Times New Roman" w:hAnsi="Times New Roman" w:cs="Times New Roman"/>
          <w:sz w:val="24"/>
          <w:szCs w:val="24"/>
        </w:rPr>
        <w:t>городского поселения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0"/>
        <w:gridCol w:w="2826"/>
        <w:gridCol w:w="2322"/>
        <w:gridCol w:w="1722"/>
        <w:gridCol w:w="1623"/>
        <w:gridCol w:w="1811"/>
        <w:gridCol w:w="2004"/>
        <w:gridCol w:w="1422"/>
      </w:tblGrid>
      <w:tr w:rsidR="004A79AE" w:rsidRPr="00BA5A77" w14:paraId="2BBD3975" w14:textId="77777777" w:rsidTr="006E2D75">
        <w:trPr>
          <w:trHeight w:val="1530"/>
        </w:trPr>
        <w:tc>
          <w:tcPr>
            <w:tcW w:w="0" w:type="auto"/>
            <w:shd w:val="clear" w:color="auto" w:fill="auto"/>
            <w:noWrap/>
            <w:vAlign w:val="center"/>
            <w:hideMark/>
          </w:tcPr>
          <w:p w14:paraId="7790B6E7"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 п/п</w:t>
            </w:r>
          </w:p>
        </w:tc>
        <w:tc>
          <w:tcPr>
            <w:tcW w:w="0" w:type="auto"/>
            <w:shd w:val="clear" w:color="auto" w:fill="auto"/>
            <w:vAlign w:val="center"/>
            <w:hideMark/>
          </w:tcPr>
          <w:p w14:paraId="05C5B5D5" w14:textId="5F6D0DAF"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Наименование</w:t>
            </w:r>
          </w:p>
        </w:tc>
        <w:tc>
          <w:tcPr>
            <w:tcW w:w="0" w:type="auto"/>
            <w:shd w:val="clear" w:color="auto" w:fill="auto"/>
            <w:vAlign w:val="center"/>
            <w:hideMark/>
          </w:tcPr>
          <w:p w14:paraId="0CDD4DE0"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Фактический адрес, кадастровый номер земельного участка</w:t>
            </w:r>
          </w:p>
        </w:tc>
        <w:tc>
          <w:tcPr>
            <w:tcW w:w="0" w:type="auto"/>
            <w:shd w:val="clear" w:color="auto" w:fill="auto"/>
            <w:vAlign w:val="center"/>
            <w:hideMark/>
          </w:tcPr>
          <w:p w14:paraId="21014545" w14:textId="41654A2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Общая площадь здания (комплекса зданий), кв. м</w:t>
            </w:r>
          </w:p>
        </w:tc>
        <w:tc>
          <w:tcPr>
            <w:tcW w:w="0" w:type="auto"/>
            <w:shd w:val="clear" w:color="auto" w:fill="auto"/>
            <w:vAlign w:val="center"/>
            <w:hideMark/>
          </w:tcPr>
          <w:p w14:paraId="48CB3910"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Количество рабочих мест, единиц</w:t>
            </w:r>
          </w:p>
        </w:tc>
        <w:tc>
          <w:tcPr>
            <w:tcW w:w="0" w:type="auto"/>
            <w:shd w:val="clear" w:color="auto" w:fill="auto"/>
            <w:vAlign w:val="center"/>
            <w:hideMark/>
          </w:tcPr>
          <w:p w14:paraId="37590237"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Фактическое количество детей / учащихся</w:t>
            </w:r>
          </w:p>
        </w:tc>
        <w:tc>
          <w:tcPr>
            <w:tcW w:w="0" w:type="auto"/>
            <w:shd w:val="clear" w:color="auto" w:fill="auto"/>
            <w:vAlign w:val="center"/>
            <w:hideMark/>
          </w:tcPr>
          <w:p w14:paraId="6CB6C4EE"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Вместимость здания объекта образования, количество детей</w:t>
            </w:r>
          </w:p>
        </w:tc>
        <w:tc>
          <w:tcPr>
            <w:tcW w:w="0" w:type="auto"/>
            <w:shd w:val="clear" w:color="auto" w:fill="auto"/>
            <w:vAlign w:val="center"/>
            <w:hideMark/>
          </w:tcPr>
          <w:p w14:paraId="3AADCD35"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Профицит (дефицит) мест</w:t>
            </w:r>
          </w:p>
        </w:tc>
      </w:tr>
      <w:tr w:rsidR="004A79AE" w:rsidRPr="00BA5A77" w14:paraId="098E8A6F" w14:textId="77777777" w:rsidTr="006E2D75">
        <w:trPr>
          <w:trHeight w:val="510"/>
        </w:trPr>
        <w:tc>
          <w:tcPr>
            <w:tcW w:w="0" w:type="auto"/>
            <w:shd w:val="clear" w:color="auto" w:fill="auto"/>
            <w:noWrap/>
            <w:vAlign w:val="center"/>
            <w:hideMark/>
          </w:tcPr>
          <w:p w14:paraId="155218EB"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1</w:t>
            </w:r>
          </w:p>
        </w:tc>
        <w:tc>
          <w:tcPr>
            <w:tcW w:w="0" w:type="auto"/>
            <w:shd w:val="clear" w:color="auto" w:fill="auto"/>
            <w:vAlign w:val="center"/>
            <w:hideMark/>
          </w:tcPr>
          <w:p w14:paraId="0992B9EE"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ГБОУ «Нижнекамская школа № 18» для детей с ОВЗ</w:t>
            </w:r>
          </w:p>
        </w:tc>
        <w:tc>
          <w:tcPr>
            <w:tcW w:w="0" w:type="auto"/>
            <w:shd w:val="clear" w:color="auto" w:fill="auto"/>
            <w:vAlign w:val="center"/>
            <w:hideMark/>
          </w:tcPr>
          <w:p w14:paraId="0400D386" w14:textId="77777777" w:rsidR="008D55F8"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Химиков 74А,</w:t>
            </w:r>
          </w:p>
          <w:p w14:paraId="5CF388AC" w14:textId="25BAA2B5"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16:53:040503:40</w:t>
            </w:r>
          </w:p>
        </w:tc>
        <w:tc>
          <w:tcPr>
            <w:tcW w:w="0" w:type="auto"/>
            <w:shd w:val="clear" w:color="auto" w:fill="auto"/>
            <w:vAlign w:val="center"/>
            <w:hideMark/>
          </w:tcPr>
          <w:p w14:paraId="05CF0495"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3037,4</w:t>
            </w:r>
          </w:p>
        </w:tc>
        <w:tc>
          <w:tcPr>
            <w:tcW w:w="0" w:type="auto"/>
            <w:shd w:val="clear" w:color="auto" w:fill="auto"/>
            <w:vAlign w:val="center"/>
            <w:hideMark/>
          </w:tcPr>
          <w:p w14:paraId="71EF704A"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56</w:t>
            </w:r>
          </w:p>
        </w:tc>
        <w:tc>
          <w:tcPr>
            <w:tcW w:w="0" w:type="auto"/>
            <w:shd w:val="clear" w:color="auto" w:fill="auto"/>
            <w:vAlign w:val="center"/>
            <w:hideMark/>
          </w:tcPr>
          <w:p w14:paraId="09B3AE83"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187</w:t>
            </w:r>
          </w:p>
        </w:tc>
        <w:tc>
          <w:tcPr>
            <w:tcW w:w="0" w:type="auto"/>
            <w:shd w:val="clear" w:color="auto" w:fill="auto"/>
            <w:vAlign w:val="center"/>
            <w:hideMark/>
          </w:tcPr>
          <w:p w14:paraId="4D3A9328"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200</w:t>
            </w:r>
          </w:p>
        </w:tc>
        <w:tc>
          <w:tcPr>
            <w:tcW w:w="0" w:type="auto"/>
            <w:shd w:val="clear" w:color="auto" w:fill="auto"/>
            <w:vAlign w:val="center"/>
            <w:hideMark/>
          </w:tcPr>
          <w:p w14:paraId="5B2C4EE1"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13</w:t>
            </w:r>
          </w:p>
        </w:tc>
      </w:tr>
      <w:tr w:rsidR="004A79AE" w:rsidRPr="00BA5A77" w14:paraId="30B46C6A" w14:textId="77777777" w:rsidTr="006E2D75">
        <w:trPr>
          <w:trHeight w:val="765"/>
        </w:trPr>
        <w:tc>
          <w:tcPr>
            <w:tcW w:w="0" w:type="auto"/>
            <w:shd w:val="clear" w:color="auto" w:fill="auto"/>
            <w:noWrap/>
            <w:vAlign w:val="center"/>
            <w:hideMark/>
          </w:tcPr>
          <w:p w14:paraId="3C6169A4"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2</w:t>
            </w:r>
          </w:p>
        </w:tc>
        <w:tc>
          <w:tcPr>
            <w:tcW w:w="0" w:type="auto"/>
            <w:shd w:val="clear" w:color="auto" w:fill="auto"/>
            <w:vAlign w:val="center"/>
            <w:hideMark/>
          </w:tcPr>
          <w:p w14:paraId="001E7D97"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ГБОУ «Нижнекамская школа №23 для детей с ОВЗ»</w:t>
            </w:r>
          </w:p>
        </w:tc>
        <w:tc>
          <w:tcPr>
            <w:tcW w:w="0" w:type="auto"/>
            <w:shd w:val="clear" w:color="auto" w:fill="auto"/>
            <w:vAlign w:val="center"/>
            <w:hideMark/>
          </w:tcPr>
          <w:p w14:paraId="127BCD5F" w14:textId="77777777" w:rsidR="008D55F8"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 xml:space="preserve">ул. 30 лет Победы, 7а, </w:t>
            </w:r>
          </w:p>
          <w:p w14:paraId="2CC4C87F" w14:textId="7ED37D53"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16:53:040204:49</w:t>
            </w:r>
          </w:p>
        </w:tc>
        <w:tc>
          <w:tcPr>
            <w:tcW w:w="0" w:type="auto"/>
            <w:shd w:val="clear" w:color="auto" w:fill="auto"/>
            <w:vAlign w:val="center"/>
            <w:hideMark/>
          </w:tcPr>
          <w:p w14:paraId="144C8449"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6079,3</w:t>
            </w:r>
          </w:p>
        </w:tc>
        <w:tc>
          <w:tcPr>
            <w:tcW w:w="0" w:type="auto"/>
            <w:shd w:val="clear" w:color="auto" w:fill="auto"/>
            <w:vAlign w:val="center"/>
            <w:hideMark/>
          </w:tcPr>
          <w:p w14:paraId="567BA5B5"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42</w:t>
            </w:r>
          </w:p>
        </w:tc>
        <w:tc>
          <w:tcPr>
            <w:tcW w:w="0" w:type="auto"/>
            <w:shd w:val="clear" w:color="auto" w:fill="auto"/>
            <w:vAlign w:val="center"/>
            <w:hideMark/>
          </w:tcPr>
          <w:p w14:paraId="6090EBA4"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188</w:t>
            </w:r>
          </w:p>
        </w:tc>
        <w:tc>
          <w:tcPr>
            <w:tcW w:w="0" w:type="auto"/>
            <w:shd w:val="clear" w:color="auto" w:fill="auto"/>
            <w:vAlign w:val="center"/>
            <w:hideMark/>
          </w:tcPr>
          <w:p w14:paraId="32ACD915"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250</w:t>
            </w:r>
          </w:p>
        </w:tc>
        <w:tc>
          <w:tcPr>
            <w:tcW w:w="0" w:type="auto"/>
            <w:shd w:val="clear" w:color="auto" w:fill="auto"/>
            <w:vAlign w:val="center"/>
            <w:hideMark/>
          </w:tcPr>
          <w:p w14:paraId="2C10C0B0"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62</w:t>
            </w:r>
          </w:p>
        </w:tc>
      </w:tr>
      <w:tr w:rsidR="004A79AE" w:rsidRPr="00BA5A77" w14:paraId="3193EF5C" w14:textId="77777777" w:rsidTr="006E2D75">
        <w:trPr>
          <w:trHeight w:val="300"/>
        </w:trPr>
        <w:tc>
          <w:tcPr>
            <w:tcW w:w="0" w:type="auto"/>
            <w:shd w:val="clear" w:color="auto" w:fill="auto"/>
            <w:noWrap/>
            <w:vAlign w:val="center"/>
            <w:hideMark/>
          </w:tcPr>
          <w:p w14:paraId="14AFF341"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3</w:t>
            </w:r>
          </w:p>
        </w:tc>
        <w:tc>
          <w:tcPr>
            <w:tcW w:w="0" w:type="auto"/>
            <w:shd w:val="clear" w:color="auto" w:fill="auto"/>
            <w:vAlign w:val="center"/>
            <w:hideMark/>
          </w:tcPr>
          <w:p w14:paraId="3D13D44D" w14:textId="5D0FECBF"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ГБОУ «Нижнекамская школа-интернат для детей с ОВЗ»</w:t>
            </w:r>
          </w:p>
        </w:tc>
        <w:tc>
          <w:tcPr>
            <w:tcW w:w="0" w:type="auto"/>
            <w:shd w:val="clear" w:color="auto" w:fill="auto"/>
            <w:vAlign w:val="center"/>
            <w:hideMark/>
          </w:tcPr>
          <w:p w14:paraId="3CC45B56" w14:textId="32825E80"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ул.</w:t>
            </w:r>
            <w:r w:rsidR="008D55F8">
              <w:rPr>
                <w:rFonts w:ascii="Times New Roman" w:hAnsi="Times New Roman" w:cs="Times New Roman"/>
                <w:sz w:val="24"/>
                <w:szCs w:val="24"/>
              </w:rPr>
              <w:t xml:space="preserve"> </w:t>
            </w:r>
            <w:r w:rsidRPr="00BA5A77">
              <w:rPr>
                <w:rFonts w:ascii="Times New Roman" w:hAnsi="Times New Roman" w:cs="Times New Roman"/>
                <w:sz w:val="24"/>
                <w:szCs w:val="24"/>
              </w:rPr>
              <w:t>Спортивная, д.20 16:53:040601:7</w:t>
            </w:r>
          </w:p>
        </w:tc>
        <w:tc>
          <w:tcPr>
            <w:tcW w:w="0" w:type="auto"/>
            <w:shd w:val="clear" w:color="auto" w:fill="auto"/>
            <w:vAlign w:val="center"/>
            <w:hideMark/>
          </w:tcPr>
          <w:p w14:paraId="53F0CDCE"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3376,9</w:t>
            </w:r>
          </w:p>
        </w:tc>
        <w:tc>
          <w:tcPr>
            <w:tcW w:w="0" w:type="auto"/>
            <w:shd w:val="clear" w:color="auto" w:fill="auto"/>
            <w:vAlign w:val="center"/>
            <w:hideMark/>
          </w:tcPr>
          <w:p w14:paraId="58143053"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37</w:t>
            </w:r>
          </w:p>
        </w:tc>
        <w:tc>
          <w:tcPr>
            <w:tcW w:w="0" w:type="auto"/>
            <w:shd w:val="clear" w:color="auto" w:fill="auto"/>
            <w:vAlign w:val="center"/>
            <w:hideMark/>
          </w:tcPr>
          <w:p w14:paraId="198ECDDA"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46</w:t>
            </w:r>
          </w:p>
        </w:tc>
        <w:tc>
          <w:tcPr>
            <w:tcW w:w="0" w:type="auto"/>
            <w:shd w:val="clear" w:color="auto" w:fill="auto"/>
            <w:vAlign w:val="center"/>
            <w:hideMark/>
          </w:tcPr>
          <w:p w14:paraId="167BD4AD"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70</w:t>
            </w:r>
          </w:p>
        </w:tc>
        <w:tc>
          <w:tcPr>
            <w:tcW w:w="0" w:type="auto"/>
            <w:shd w:val="clear" w:color="auto" w:fill="auto"/>
            <w:vAlign w:val="center"/>
            <w:hideMark/>
          </w:tcPr>
          <w:p w14:paraId="279AB855"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24</w:t>
            </w:r>
          </w:p>
        </w:tc>
      </w:tr>
      <w:tr w:rsidR="004A79AE" w:rsidRPr="00BA5A77" w14:paraId="52224CB4" w14:textId="77777777" w:rsidTr="006E2D75">
        <w:trPr>
          <w:trHeight w:val="510"/>
        </w:trPr>
        <w:tc>
          <w:tcPr>
            <w:tcW w:w="0" w:type="auto"/>
            <w:shd w:val="clear" w:color="auto" w:fill="auto"/>
            <w:noWrap/>
            <w:vAlign w:val="center"/>
            <w:hideMark/>
          </w:tcPr>
          <w:p w14:paraId="13527AFC"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4</w:t>
            </w:r>
          </w:p>
        </w:tc>
        <w:tc>
          <w:tcPr>
            <w:tcW w:w="0" w:type="auto"/>
            <w:shd w:val="clear" w:color="auto" w:fill="auto"/>
            <w:vAlign w:val="center"/>
            <w:hideMark/>
          </w:tcPr>
          <w:p w14:paraId="5E44D1DD" w14:textId="00D78EB1"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МАОУ «Нижнекамская школа-интернат «Надежда» для детей с ограниченными возможностями здоровья»</w:t>
            </w:r>
            <w:r w:rsidR="004A79AE">
              <w:rPr>
                <w:rFonts w:ascii="Times New Roman" w:hAnsi="Times New Roman" w:cs="Times New Roman"/>
                <w:sz w:val="24"/>
                <w:szCs w:val="24"/>
              </w:rPr>
              <w:t xml:space="preserve"> (два корпуса)</w:t>
            </w:r>
          </w:p>
        </w:tc>
        <w:tc>
          <w:tcPr>
            <w:tcW w:w="0" w:type="auto"/>
            <w:shd w:val="clear" w:color="auto" w:fill="auto"/>
            <w:vAlign w:val="center"/>
            <w:hideMark/>
          </w:tcPr>
          <w:p w14:paraId="1AFBC4D7" w14:textId="33D2A0F4" w:rsid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пр.</w:t>
            </w:r>
            <w:r w:rsidR="008D55F8">
              <w:rPr>
                <w:rFonts w:ascii="Times New Roman" w:hAnsi="Times New Roman" w:cs="Times New Roman"/>
                <w:sz w:val="24"/>
                <w:szCs w:val="24"/>
              </w:rPr>
              <w:t xml:space="preserve"> </w:t>
            </w:r>
            <w:r w:rsidRPr="00BA5A77">
              <w:rPr>
                <w:rFonts w:ascii="Times New Roman" w:hAnsi="Times New Roman" w:cs="Times New Roman"/>
                <w:sz w:val="24"/>
                <w:szCs w:val="24"/>
              </w:rPr>
              <w:t>Строителей, д.58</w:t>
            </w:r>
            <w:r w:rsidRPr="00BA5A77">
              <w:rPr>
                <w:rFonts w:ascii="Times New Roman" w:hAnsi="Times New Roman" w:cs="Times New Roman"/>
                <w:sz w:val="24"/>
                <w:szCs w:val="24"/>
              </w:rPr>
              <w:br/>
              <w:t>16:53:040206:14</w:t>
            </w:r>
            <w:r w:rsidR="005A2F9F">
              <w:rPr>
                <w:rFonts w:ascii="Times New Roman" w:hAnsi="Times New Roman" w:cs="Times New Roman"/>
                <w:sz w:val="24"/>
                <w:szCs w:val="24"/>
              </w:rPr>
              <w:t>;</w:t>
            </w:r>
          </w:p>
          <w:p w14:paraId="47BB3469" w14:textId="77777777" w:rsidR="00AF2D32" w:rsidRDefault="00AF2D32" w:rsidP="00AF2D32">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ул.</w:t>
            </w:r>
            <w:r>
              <w:rPr>
                <w:rFonts w:ascii="Times New Roman" w:hAnsi="Times New Roman" w:cs="Times New Roman"/>
                <w:sz w:val="24"/>
                <w:szCs w:val="24"/>
              </w:rPr>
              <w:t xml:space="preserve"> </w:t>
            </w:r>
            <w:r w:rsidRPr="00BA5A77">
              <w:rPr>
                <w:rFonts w:ascii="Times New Roman" w:hAnsi="Times New Roman" w:cs="Times New Roman"/>
                <w:sz w:val="24"/>
                <w:szCs w:val="24"/>
              </w:rPr>
              <w:t xml:space="preserve">Баки </w:t>
            </w:r>
            <w:proofErr w:type="spellStart"/>
            <w:r w:rsidRPr="00BA5A77">
              <w:rPr>
                <w:rFonts w:ascii="Times New Roman" w:hAnsi="Times New Roman" w:cs="Times New Roman"/>
                <w:sz w:val="24"/>
                <w:szCs w:val="24"/>
              </w:rPr>
              <w:t>Урманче</w:t>
            </w:r>
            <w:proofErr w:type="spellEnd"/>
            <w:r w:rsidRPr="00BA5A77">
              <w:rPr>
                <w:rFonts w:ascii="Times New Roman" w:hAnsi="Times New Roman" w:cs="Times New Roman"/>
                <w:sz w:val="24"/>
                <w:szCs w:val="24"/>
              </w:rPr>
              <w:t>, д.35</w:t>
            </w:r>
          </w:p>
          <w:p w14:paraId="1133ED98" w14:textId="73D684D8" w:rsidR="00AF2D32" w:rsidRPr="00BA5A77" w:rsidRDefault="00AF2D32" w:rsidP="00AF2D32">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16:53:040206:22</w:t>
            </w:r>
          </w:p>
        </w:tc>
        <w:tc>
          <w:tcPr>
            <w:tcW w:w="0" w:type="auto"/>
            <w:shd w:val="clear" w:color="auto" w:fill="auto"/>
            <w:vAlign w:val="center"/>
            <w:hideMark/>
          </w:tcPr>
          <w:p w14:paraId="650158B9" w14:textId="77777777" w:rsid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4302,9</w:t>
            </w:r>
          </w:p>
          <w:p w14:paraId="102E9FB0" w14:textId="7FB58D97" w:rsidR="006512A8" w:rsidRPr="00BA5A77" w:rsidRDefault="006512A8"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4296,4</w:t>
            </w:r>
          </w:p>
        </w:tc>
        <w:tc>
          <w:tcPr>
            <w:tcW w:w="0" w:type="auto"/>
            <w:shd w:val="clear" w:color="auto" w:fill="auto"/>
            <w:vAlign w:val="center"/>
            <w:hideMark/>
          </w:tcPr>
          <w:p w14:paraId="67B0D0A4"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139</w:t>
            </w:r>
          </w:p>
        </w:tc>
        <w:tc>
          <w:tcPr>
            <w:tcW w:w="0" w:type="auto"/>
            <w:shd w:val="clear" w:color="auto" w:fill="auto"/>
            <w:vAlign w:val="center"/>
            <w:hideMark/>
          </w:tcPr>
          <w:p w14:paraId="05411C24"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104</w:t>
            </w:r>
          </w:p>
        </w:tc>
        <w:tc>
          <w:tcPr>
            <w:tcW w:w="0" w:type="auto"/>
            <w:shd w:val="clear" w:color="auto" w:fill="auto"/>
            <w:vAlign w:val="center"/>
            <w:hideMark/>
          </w:tcPr>
          <w:p w14:paraId="2DE14E85"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120</w:t>
            </w:r>
          </w:p>
        </w:tc>
        <w:tc>
          <w:tcPr>
            <w:tcW w:w="0" w:type="auto"/>
            <w:shd w:val="clear" w:color="auto" w:fill="auto"/>
            <w:vAlign w:val="center"/>
            <w:hideMark/>
          </w:tcPr>
          <w:p w14:paraId="378E1C0F" w14:textId="77777777" w:rsidR="00BA5A77" w:rsidRPr="00BA5A77" w:rsidRDefault="00BA5A77" w:rsidP="00BA5A77">
            <w:pPr>
              <w:spacing w:after="0" w:line="240" w:lineRule="auto"/>
              <w:jc w:val="center"/>
              <w:rPr>
                <w:rFonts w:ascii="Times New Roman" w:hAnsi="Times New Roman" w:cs="Times New Roman"/>
                <w:sz w:val="24"/>
                <w:szCs w:val="24"/>
              </w:rPr>
            </w:pPr>
            <w:r w:rsidRPr="00BA5A77">
              <w:rPr>
                <w:rFonts w:ascii="Times New Roman" w:hAnsi="Times New Roman" w:cs="Times New Roman"/>
                <w:sz w:val="24"/>
                <w:szCs w:val="24"/>
              </w:rPr>
              <w:t>16</w:t>
            </w:r>
          </w:p>
        </w:tc>
      </w:tr>
    </w:tbl>
    <w:p w14:paraId="32E2B044" w14:textId="77777777" w:rsidR="00F6221D" w:rsidRDefault="00F6221D" w:rsidP="00B759CE">
      <w:pPr>
        <w:spacing w:after="0" w:line="360" w:lineRule="auto"/>
        <w:ind w:firstLine="567"/>
        <w:jc w:val="both"/>
        <w:rPr>
          <w:rFonts w:ascii="Times New Roman" w:hAnsi="Times New Roman" w:cs="Times New Roman"/>
          <w:sz w:val="24"/>
          <w:szCs w:val="24"/>
        </w:rPr>
      </w:pPr>
    </w:p>
    <w:p w14:paraId="54C90609" w14:textId="77777777" w:rsidR="00A61023" w:rsidRDefault="00A61023" w:rsidP="00B759CE">
      <w:pPr>
        <w:spacing w:after="0" w:line="360" w:lineRule="auto"/>
        <w:ind w:firstLine="567"/>
        <w:jc w:val="both"/>
        <w:rPr>
          <w:rFonts w:ascii="Times New Roman" w:hAnsi="Times New Roman" w:cs="Times New Roman"/>
          <w:sz w:val="24"/>
          <w:szCs w:val="24"/>
        </w:rPr>
        <w:sectPr w:rsidR="00A61023" w:rsidSect="00451907">
          <w:pgSz w:w="16838" w:h="11906" w:orient="landscape"/>
          <w:pgMar w:top="1701" w:right="1134" w:bottom="567" w:left="1134" w:header="709" w:footer="709" w:gutter="0"/>
          <w:cols w:space="708"/>
          <w:docGrid w:linePitch="360"/>
        </w:sectPr>
      </w:pPr>
    </w:p>
    <w:p w14:paraId="49D965CA" w14:textId="175ED96A" w:rsidR="00F40675" w:rsidRDefault="00AA0D94" w:rsidP="00C6790F">
      <w:pPr>
        <w:spacing w:after="0" w:line="360" w:lineRule="auto"/>
        <w:jc w:val="center"/>
        <w:rPr>
          <w:rFonts w:ascii="Times New Roman" w:hAnsi="Times New Roman" w:cs="Times New Roman"/>
          <w:sz w:val="24"/>
          <w:szCs w:val="24"/>
        </w:rPr>
      </w:pPr>
      <w:r>
        <w:rPr>
          <w:noProof/>
        </w:rPr>
        <w:lastRenderedPageBreak/>
        <w:drawing>
          <wp:inline distT="0" distB="0" distL="0" distR="0" wp14:anchorId="2CC774BA" wp14:editId="17D957FE">
            <wp:extent cx="9251950" cy="4895850"/>
            <wp:effectExtent l="19050" t="19050" r="25400" b="1905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9251950" cy="4895850"/>
                    </a:xfrm>
                    <a:prstGeom prst="rect">
                      <a:avLst/>
                    </a:prstGeom>
                    <a:ln w="12700">
                      <a:solidFill>
                        <a:schemeClr val="tx1"/>
                      </a:solidFill>
                    </a:ln>
                  </pic:spPr>
                </pic:pic>
              </a:graphicData>
            </a:graphic>
          </wp:inline>
        </w:drawing>
      </w:r>
    </w:p>
    <w:p w14:paraId="540AEC22" w14:textId="57C81B8E" w:rsidR="00A61023" w:rsidRDefault="00622CA9"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Рис.</w:t>
      </w:r>
      <w:r w:rsidR="006261B5">
        <w:rPr>
          <w:rFonts w:ascii="Times New Roman" w:hAnsi="Times New Roman" w:cs="Times New Roman"/>
          <w:sz w:val="24"/>
          <w:szCs w:val="24"/>
        </w:rPr>
        <w:t xml:space="preserve"> 1.4.4.2.1. </w:t>
      </w:r>
      <w:r w:rsidR="00E506EB">
        <w:rPr>
          <w:rFonts w:ascii="Times New Roman" w:hAnsi="Times New Roman" w:cs="Times New Roman"/>
          <w:sz w:val="24"/>
          <w:szCs w:val="24"/>
        </w:rPr>
        <w:t xml:space="preserve">Дефицит мест в общеобразовательных </w:t>
      </w:r>
      <w:r w:rsidR="001144EF">
        <w:rPr>
          <w:rFonts w:ascii="Times New Roman" w:hAnsi="Times New Roman" w:cs="Times New Roman"/>
          <w:sz w:val="24"/>
          <w:szCs w:val="24"/>
        </w:rPr>
        <w:t>организациях</w:t>
      </w:r>
    </w:p>
    <w:p w14:paraId="7F9C4603" w14:textId="46DAD42F" w:rsidR="00652D7D" w:rsidRDefault="00652D7D" w:rsidP="00B759CE">
      <w:pPr>
        <w:spacing w:after="0" w:line="360" w:lineRule="auto"/>
        <w:ind w:firstLine="567"/>
        <w:jc w:val="both"/>
        <w:rPr>
          <w:rFonts w:ascii="Times New Roman" w:hAnsi="Times New Roman" w:cs="Times New Roman"/>
          <w:sz w:val="24"/>
          <w:szCs w:val="24"/>
        </w:rPr>
        <w:sectPr w:rsidR="00652D7D" w:rsidSect="00652D7D">
          <w:pgSz w:w="16838" w:h="11906" w:orient="landscape"/>
          <w:pgMar w:top="1701" w:right="1134" w:bottom="567" w:left="1134" w:header="709" w:footer="709" w:gutter="0"/>
          <w:cols w:space="708"/>
          <w:docGrid w:linePitch="360"/>
        </w:sectPr>
      </w:pPr>
    </w:p>
    <w:p w14:paraId="5F13311C" w14:textId="052CA25B" w:rsidR="00C04D75" w:rsidRDefault="0098661F" w:rsidP="004340FE">
      <w:pPr>
        <w:pStyle w:val="4"/>
        <w:numPr>
          <w:ilvl w:val="0"/>
          <w:numId w:val="22"/>
        </w:numPr>
      </w:pPr>
      <w:r>
        <w:lastRenderedPageBreak/>
        <w:t>Организации дополнительного образования</w:t>
      </w:r>
    </w:p>
    <w:p w14:paraId="391ECF69" w14:textId="4BE8526F" w:rsidR="00F40675" w:rsidRDefault="00F40675" w:rsidP="00B759CE">
      <w:pPr>
        <w:spacing w:after="0" w:line="360" w:lineRule="auto"/>
        <w:ind w:firstLine="567"/>
        <w:jc w:val="both"/>
        <w:rPr>
          <w:rFonts w:ascii="Times New Roman" w:hAnsi="Times New Roman" w:cs="Times New Roman"/>
          <w:sz w:val="24"/>
          <w:szCs w:val="24"/>
        </w:rPr>
      </w:pPr>
    </w:p>
    <w:p w14:paraId="2AAF3D40" w14:textId="24288C3A" w:rsidR="00FD1F19" w:rsidRDefault="00C8239C"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границах городского поселения действует 18 организаций дополнительного образования.</w:t>
      </w:r>
      <w:r w:rsidR="00797FFC">
        <w:rPr>
          <w:rFonts w:ascii="Times New Roman" w:hAnsi="Times New Roman" w:cs="Times New Roman"/>
          <w:sz w:val="24"/>
          <w:szCs w:val="24"/>
        </w:rPr>
        <w:t xml:space="preserve"> </w:t>
      </w:r>
      <w:r w:rsidR="004A4F3B">
        <w:rPr>
          <w:rFonts w:ascii="Times New Roman" w:hAnsi="Times New Roman" w:cs="Times New Roman"/>
          <w:sz w:val="24"/>
          <w:szCs w:val="24"/>
        </w:rPr>
        <w:t>С суммарной фактической нагрузкой на эти организации в 6516 обучающихся и проектной вместительностью 6950 мест в поселении существует профицит в 434 мест.</w:t>
      </w:r>
    </w:p>
    <w:p w14:paraId="76C3798C" w14:textId="116E2BC0" w:rsidR="004A4F3B" w:rsidRDefault="00B75A85"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Стоит отметить наличие высокого уровня дефицита мест в </w:t>
      </w:r>
      <w:r w:rsidRPr="00B75A85">
        <w:rPr>
          <w:rFonts w:ascii="Times New Roman" w:hAnsi="Times New Roman" w:cs="Times New Roman"/>
          <w:sz w:val="24"/>
          <w:szCs w:val="24"/>
        </w:rPr>
        <w:t xml:space="preserve">МБУ ДО </w:t>
      </w:r>
      <w:r>
        <w:rPr>
          <w:rFonts w:ascii="Times New Roman" w:hAnsi="Times New Roman" w:cs="Times New Roman"/>
          <w:sz w:val="24"/>
          <w:szCs w:val="24"/>
        </w:rPr>
        <w:t>«</w:t>
      </w:r>
      <w:r w:rsidRPr="00B75A85">
        <w:rPr>
          <w:rFonts w:ascii="Times New Roman" w:hAnsi="Times New Roman" w:cs="Times New Roman"/>
          <w:sz w:val="24"/>
          <w:szCs w:val="24"/>
        </w:rPr>
        <w:t>Центр технического творчества и профориентации</w:t>
      </w:r>
      <w:r>
        <w:rPr>
          <w:rFonts w:ascii="Times New Roman" w:hAnsi="Times New Roman" w:cs="Times New Roman"/>
          <w:sz w:val="24"/>
          <w:szCs w:val="24"/>
        </w:rPr>
        <w:t xml:space="preserve">», </w:t>
      </w:r>
      <w:r w:rsidRPr="00B75A85">
        <w:rPr>
          <w:rFonts w:ascii="Times New Roman" w:hAnsi="Times New Roman" w:cs="Times New Roman"/>
          <w:sz w:val="24"/>
          <w:szCs w:val="24"/>
        </w:rPr>
        <w:t>МБУ ДО «Детская музыкальная школа № 6»</w:t>
      </w:r>
      <w:r>
        <w:rPr>
          <w:rFonts w:ascii="Times New Roman" w:hAnsi="Times New Roman" w:cs="Times New Roman"/>
          <w:sz w:val="24"/>
          <w:szCs w:val="24"/>
        </w:rPr>
        <w:t xml:space="preserve"> и </w:t>
      </w:r>
      <w:r w:rsidRPr="00B75A85">
        <w:rPr>
          <w:rFonts w:ascii="Times New Roman" w:hAnsi="Times New Roman" w:cs="Times New Roman"/>
          <w:sz w:val="24"/>
          <w:szCs w:val="24"/>
        </w:rPr>
        <w:t>МАУ ДО «Детская художественная школа №1»</w:t>
      </w:r>
      <w:r w:rsidR="0058597D">
        <w:rPr>
          <w:rFonts w:ascii="Times New Roman" w:hAnsi="Times New Roman" w:cs="Times New Roman"/>
          <w:sz w:val="24"/>
          <w:szCs w:val="24"/>
        </w:rPr>
        <w:t>.</w:t>
      </w:r>
      <w:r w:rsidR="00F13281">
        <w:rPr>
          <w:rFonts w:ascii="Times New Roman" w:hAnsi="Times New Roman" w:cs="Times New Roman"/>
          <w:sz w:val="24"/>
          <w:szCs w:val="24"/>
        </w:rPr>
        <w:t xml:space="preserve"> Учитывая наличие в рамках</w:t>
      </w:r>
      <w:r w:rsidR="00F158DF">
        <w:rPr>
          <w:rFonts w:ascii="Times New Roman" w:hAnsi="Times New Roman" w:cs="Times New Roman"/>
          <w:sz w:val="24"/>
          <w:szCs w:val="24"/>
        </w:rPr>
        <w:t xml:space="preserve"> пешей</w:t>
      </w:r>
      <w:r w:rsidR="006C4841">
        <w:rPr>
          <w:rFonts w:ascii="Times New Roman" w:hAnsi="Times New Roman" w:cs="Times New Roman"/>
          <w:sz w:val="24"/>
          <w:szCs w:val="24"/>
        </w:rPr>
        <w:t xml:space="preserve"> доступности</w:t>
      </w:r>
      <w:r w:rsidR="00F158DF">
        <w:rPr>
          <w:rFonts w:ascii="Times New Roman" w:hAnsi="Times New Roman" w:cs="Times New Roman"/>
          <w:sz w:val="24"/>
          <w:szCs w:val="24"/>
        </w:rPr>
        <w:t xml:space="preserve"> </w:t>
      </w:r>
      <w:r w:rsidR="006C4841">
        <w:rPr>
          <w:rFonts w:ascii="Times New Roman" w:hAnsi="Times New Roman" w:cs="Times New Roman"/>
          <w:sz w:val="24"/>
          <w:szCs w:val="24"/>
        </w:rPr>
        <w:t>(</w:t>
      </w:r>
      <w:r w:rsidR="00F158DF">
        <w:rPr>
          <w:rFonts w:ascii="Times New Roman" w:hAnsi="Times New Roman" w:cs="Times New Roman"/>
          <w:sz w:val="24"/>
          <w:szCs w:val="24"/>
        </w:rPr>
        <w:t>10</w:t>
      </w:r>
      <w:r w:rsidR="006C4841">
        <w:rPr>
          <w:rFonts w:ascii="Times New Roman" w:hAnsi="Times New Roman" w:cs="Times New Roman"/>
          <w:sz w:val="24"/>
          <w:szCs w:val="24"/>
        </w:rPr>
        <w:t xml:space="preserve"> минут)</w:t>
      </w:r>
      <w:r w:rsidR="00F158DF">
        <w:rPr>
          <w:rFonts w:ascii="Times New Roman" w:hAnsi="Times New Roman" w:cs="Times New Roman"/>
          <w:sz w:val="24"/>
          <w:szCs w:val="24"/>
        </w:rPr>
        <w:t xml:space="preserve"> и</w:t>
      </w:r>
      <w:r w:rsidR="00F13281">
        <w:rPr>
          <w:rFonts w:ascii="Times New Roman" w:hAnsi="Times New Roman" w:cs="Times New Roman"/>
          <w:sz w:val="24"/>
          <w:szCs w:val="24"/>
        </w:rPr>
        <w:t xml:space="preserve"> 30-минутной транспортной доступности</w:t>
      </w:r>
      <w:r w:rsidR="000F182C">
        <w:rPr>
          <w:rFonts w:ascii="Times New Roman" w:hAnsi="Times New Roman" w:cs="Times New Roman"/>
          <w:sz w:val="24"/>
          <w:szCs w:val="24"/>
        </w:rPr>
        <w:t xml:space="preserve"> иных организаций дополнительного образования</w:t>
      </w:r>
      <w:r w:rsidR="00CC1846">
        <w:rPr>
          <w:rFonts w:ascii="Times New Roman" w:hAnsi="Times New Roman" w:cs="Times New Roman"/>
          <w:sz w:val="24"/>
          <w:szCs w:val="24"/>
        </w:rPr>
        <w:t xml:space="preserve"> </w:t>
      </w:r>
      <w:r w:rsidR="00BF57FA">
        <w:rPr>
          <w:rFonts w:ascii="Times New Roman" w:hAnsi="Times New Roman" w:cs="Times New Roman"/>
          <w:sz w:val="24"/>
          <w:szCs w:val="24"/>
        </w:rPr>
        <w:t>с профицитом мест, указанный дефицит мест можно связать востребованностью специализации</w:t>
      </w:r>
      <w:r w:rsidR="00F158DF">
        <w:rPr>
          <w:rFonts w:ascii="Times New Roman" w:hAnsi="Times New Roman" w:cs="Times New Roman"/>
          <w:sz w:val="24"/>
          <w:szCs w:val="24"/>
        </w:rPr>
        <w:t xml:space="preserve">. </w:t>
      </w:r>
    </w:p>
    <w:p w14:paraId="28DA6CDD" w14:textId="77777777" w:rsidR="00FD1F19" w:rsidRDefault="00FD1F19" w:rsidP="00B759CE">
      <w:pPr>
        <w:spacing w:after="0" w:line="360" w:lineRule="auto"/>
        <w:ind w:firstLine="567"/>
        <w:jc w:val="both"/>
        <w:rPr>
          <w:rFonts w:ascii="Times New Roman" w:hAnsi="Times New Roman" w:cs="Times New Roman"/>
          <w:sz w:val="24"/>
          <w:szCs w:val="24"/>
        </w:rPr>
      </w:pPr>
    </w:p>
    <w:p w14:paraId="5285E80B" w14:textId="77777777" w:rsidR="0056333C" w:rsidRDefault="0056333C" w:rsidP="00B759CE">
      <w:pPr>
        <w:spacing w:after="0" w:line="360" w:lineRule="auto"/>
        <w:ind w:firstLine="567"/>
        <w:jc w:val="both"/>
        <w:rPr>
          <w:rFonts w:ascii="Times New Roman" w:hAnsi="Times New Roman" w:cs="Times New Roman"/>
          <w:sz w:val="24"/>
          <w:szCs w:val="24"/>
        </w:rPr>
        <w:sectPr w:rsidR="0056333C" w:rsidSect="00890ACB">
          <w:pgSz w:w="11906" w:h="16838"/>
          <w:pgMar w:top="1134" w:right="567" w:bottom="1134" w:left="1701" w:header="709" w:footer="709" w:gutter="0"/>
          <w:cols w:space="708"/>
          <w:docGrid w:linePitch="360"/>
        </w:sectPr>
      </w:pPr>
    </w:p>
    <w:p w14:paraId="3B11791D" w14:textId="353A2FD6" w:rsidR="00A61023" w:rsidRDefault="00C8008A" w:rsidP="00C8008A">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1.4.4.3.1</w:t>
      </w:r>
    </w:p>
    <w:p w14:paraId="1A667EC1" w14:textId="1311A8A8" w:rsidR="004E7760" w:rsidRDefault="004E7760" w:rsidP="004E7760">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Существующие </w:t>
      </w:r>
      <w:r w:rsidR="005D17FA">
        <w:rPr>
          <w:rFonts w:ascii="Times New Roman" w:hAnsi="Times New Roman" w:cs="Times New Roman"/>
          <w:sz w:val="24"/>
          <w:szCs w:val="24"/>
        </w:rPr>
        <w:t>объекты дополнительного образования</w:t>
      </w:r>
      <w:r>
        <w:rPr>
          <w:rFonts w:ascii="Times New Roman" w:hAnsi="Times New Roman" w:cs="Times New Roman"/>
          <w:sz w:val="24"/>
          <w:szCs w:val="24"/>
        </w:rPr>
        <w:t xml:space="preserve"> городского поселения</w:t>
      </w:r>
    </w:p>
    <w:tbl>
      <w:tblPr>
        <w:tblW w:w="5000" w:type="pct"/>
        <w:tblLook w:val="04A0" w:firstRow="1" w:lastRow="0" w:firstColumn="1" w:lastColumn="0" w:noHBand="0" w:noVBand="1"/>
      </w:tblPr>
      <w:tblGrid>
        <w:gridCol w:w="569"/>
        <w:gridCol w:w="2855"/>
        <w:gridCol w:w="2543"/>
        <w:gridCol w:w="1721"/>
        <w:gridCol w:w="1625"/>
        <w:gridCol w:w="1814"/>
        <w:gridCol w:w="2009"/>
        <w:gridCol w:w="1424"/>
      </w:tblGrid>
      <w:tr w:rsidR="003F03AF" w:rsidRPr="003F03AF" w14:paraId="32A8AC0F" w14:textId="77777777" w:rsidTr="00136AA5">
        <w:trPr>
          <w:trHeight w:val="1260"/>
          <w:tblHeader/>
        </w:trPr>
        <w:tc>
          <w:tcPr>
            <w:tcW w:w="1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3E761E"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snapToGrid w:val="0"/>
                <w:color w:val="000000"/>
                <w:sz w:val="24"/>
                <w:szCs w:val="24"/>
                <w:lang w:eastAsia="ru-RU"/>
              </w:rPr>
              <w:t>№ п/п</w:t>
            </w:r>
          </w:p>
        </w:tc>
        <w:tc>
          <w:tcPr>
            <w:tcW w:w="980" w:type="pct"/>
            <w:tcBorders>
              <w:top w:val="single" w:sz="4" w:space="0" w:color="auto"/>
              <w:left w:val="nil"/>
              <w:bottom w:val="single" w:sz="4" w:space="0" w:color="auto"/>
              <w:right w:val="single" w:sz="4" w:space="0" w:color="auto"/>
            </w:tcBorders>
            <w:shd w:val="clear" w:color="auto" w:fill="auto"/>
            <w:vAlign w:val="center"/>
            <w:hideMark/>
          </w:tcPr>
          <w:p w14:paraId="2E46202F" w14:textId="68584E8D"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snapToGrid w:val="0"/>
                <w:color w:val="000000"/>
                <w:sz w:val="24"/>
                <w:szCs w:val="24"/>
                <w:lang w:eastAsia="ru-RU"/>
              </w:rPr>
              <w:t xml:space="preserve">Наименование </w:t>
            </w:r>
          </w:p>
        </w:tc>
        <w:tc>
          <w:tcPr>
            <w:tcW w:w="873" w:type="pct"/>
            <w:tcBorders>
              <w:top w:val="single" w:sz="4" w:space="0" w:color="auto"/>
              <w:left w:val="nil"/>
              <w:bottom w:val="single" w:sz="4" w:space="0" w:color="auto"/>
              <w:right w:val="single" w:sz="4" w:space="0" w:color="auto"/>
            </w:tcBorders>
            <w:shd w:val="clear" w:color="auto" w:fill="auto"/>
            <w:vAlign w:val="center"/>
            <w:hideMark/>
          </w:tcPr>
          <w:p w14:paraId="534D8942"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snapToGrid w:val="0"/>
                <w:color w:val="000000"/>
                <w:sz w:val="24"/>
                <w:szCs w:val="24"/>
                <w:lang w:eastAsia="ru-RU"/>
              </w:rPr>
              <w:t>Фактический адрес, кадастровый номер земельного участка</w:t>
            </w:r>
          </w:p>
        </w:tc>
        <w:tc>
          <w:tcPr>
            <w:tcW w:w="591" w:type="pct"/>
            <w:tcBorders>
              <w:top w:val="single" w:sz="4" w:space="0" w:color="auto"/>
              <w:left w:val="nil"/>
              <w:bottom w:val="single" w:sz="4" w:space="0" w:color="auto"/>
              <w:right w:val="single" w:sz="4" w:space="0" w:color="auto"/>
            </w:tcBorders>
            <w:shd w:val="clear" w:color="auto" w:fill="auto"/>
            <w:vAlign w:val="center"/>
            <w:hideMark/>
          </w:tcPr>
          <w:p w14:paraId="60978F2D" w14:textId="428D9FBB"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snapToGrid w:val="0"/>
                <w:color w:val="000000"/>
                <w:sz w:val="24"/>
                <w:szCs w:val="24"/>
                <w:lang w:eastAsia="ru-RU"/>
              </w:rPr>
              <w:t>Общая площадь здания (комплекса зданий), кв.</w:t>
            </w:r>
            <w:r w:rsidR="00DD773E">
              <w:rPr>
                <w:rFonts w:ascii="Times New Roman" w:eastAsia="Times New Roman" w:hAnsi="Times New Roman" w:cs="Times New Roman"/>
                <w:snapToGrid w:val="0"/>
                <w:color w:val="000000"/>
                <w:sz w:val="24"/>
                <w:szCs w:val="24"/>
                <w:lang w:eastAsia="ru-RU"/>
              </w:rPr>
              <w:t xml:space="preserve"> </w:t>
            </w:r>
            <w:r w:rsidRPr="003F03AF">
              <w:rPr>
                <w:rFonts w:ascii="Times New Roman" w:eastAsia="Times New Roman" w:hAnsi="Times New Roman" w:cs="Times New Roman"/>
                <w:snapToGrid w:val="0"/>
                <w:color w:val="000000"/>
                <w:sz w:val="24"/>
                <w:szCs w:val="24"/>
                <w:lang w:eastAsia="ru-RU"/>
              </w:rPr>
              <w:t>м</w:t>
            </w:r>
          </w:p>
        </w:tc>
        <w:tc>
          <w:tcPr>
            <w:tcW w:w="558" w:type="pct"/>
            <w:tcBorders>
              <w:top w:val="single" w:sz="4" w:space="0" w:color="auto"/>
              <w:left w:val="nil"/>
              <w:bottom w:val="single" w:sz="4" w:space="0" w:color="auto"/>
              <w:right w:val="single" w:sz="4" w:space="0" w:color="auto"/>
            </w:tcBorders>
            <w:shd w:val="clear" w:color="auto" w:fill="auto"/>
            <w:vAlign w:val="center"/>
            <w:hideMark/>
          </w:tcPr>
          <w:p w14:paraId="315CA843"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snapToGrid w:val="0"/>
                <w:color w:val="000000"/>
                <w:sz w:val="24"/>
                <w:szCs w:val="24"/>
                <w:lang w:eastAsia="ru-RU"/>
              </w:rPr>
              <w:t>Количество рабочих мест, единиц</w:t>
            </w:r>
          </w:p>
        </w:tc>
        <w:tc>
          <w:tcPr>
            <w:tcW w:w="623" w:type="pct"/>
            <w:tcBorders>
              <w:top w:val="single" w:sz="4" w:space="0" w:color="auto"/>
              <w:left w:val="nil"/>
              <w:bottom w:val="single" w:sz="4" w:space="0" w:color="auto"/>
              <w:right w:val="single" w:sz="4" w:space="0" w:color="auto"/>
            </w:tcBorders>
            <w:shd w:val="clear" w:color="auto" w:fill="auto"/>
            <w:vAlign w:val="center"/>
            <w:hideMark/>
          </w:tcPr>
          <w:p w14:paraId="4AAFCFEE"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snapToGrid w:val="0"/>
                <w:color w:val="000000"/>
                <w:sz w:val="24"/>
                <w:szCs w:val="24"/>
                <w:lang w:eastAsia="ru-RU"/>
              </w:rPr>
              <w:t xml:space="preserve">Фактическое количество детей / учащихся </w:t>
            </w:r>
          </w:p>
        </w:tc>
        <w:tc>
          <w:tcPr>
            <w:tcW w:w="690" w:type="pct"/>
            <w:tcBorders>
              <w:top w:val="single" w:sz="4" w:space="0" w:color="auto"/>
              <w:left w:val="nil"/>
              <w:bottom w:val="single" w:sz="4" w:space="0" w:color="auto"/>
              <w:right w:val="single" w:sz="4" w:space="0" w:color="auto"/>
            </w:tcBorders>
            <w:shd w:val="clear" w:color="auto" w:fill="auto"/>
            <w:vAlign w:val="center"/>
            <w:hideMark/>
          </w:tcPr>
          <w:p w14:paraId="55C8C323"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snapToGrid w:val="0"/>
                <w:color w:val="000000"/>
                <w:sz w:val="24"/>
                <w:szCs w:val="24"/>
                <w:lang w:eastAsia="ru-RU"/>
              </w:rPr>
              <w:t>Вместимость здания объекта образования, количество детей</w:t>
            </w:r>
          </w:p>
        </w:tc>
        <w:tc>
          <w:tcPr>
            <w:tcW w:w="489" w:type="pct"/>
            <w:tcBorders>
              <w:top w:val="single" w:sz="4" w:space="0" w:color="auto"/>
              <w:left w:val="nil"/>
              <w:bottom w:val="single" w:sz="4" w:space="0" w:color="auto"/>
              <w:right w:val="single" w:sz="4" w:space="0" w:color="auto"/>
            </w:tcBorders>
            <w:shd w:val="clear" w:color="auto" w:fill="auto"/>
            <w:vAlign w:val="center"/>
            <w:hideMark/>
          </w:tcPr>
          <w:p w14:paraId="11F30237"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Профицит (дефицит) мест</w:t>
            </w:r>
          </w:p>
        </w:tc>
      </w:tr>
      <w:tr w:rsidR="003F03AF" w:rsidRPr="003F03AF" w14:paraId="6C2D8FCC" w14:textId="77777777" w:rsidTr="003F03AF">
        <w:trPr>
          <w:trHeight w:val="630"/>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0BDD7825"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lang w:eastAsia="ru-RU"/>
              </w:rPr>
              <w:t>1</w:t>
            </w:r>
          </w:p>
        </w:tc>
        <w:tc>
          <w:tcPr>
            <w:tcW w:w="980" w:type="pct"/>
            <w:tcBorders>
              <w:top w:val="nil"/>
              <w:left w:val="nil"/>
              <w:bottom w:val="single" w:sz="4" w:space="0" w:color="auto"/>
              <w:right w:val="single" w:sz="4" w:space="0" w:color="auto"/>
            </w:tcBorders>
            <w:shd w:val="clear" w:color="auto" w:fill="auto"/>
            <w:vAlign w:val="center"/>
            <w:hideMark/>
          </w:tcPr>
          <w:p w14:paraId="4A56DBDD" w14:textId="26911EAF"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lang w:eastAsia="ru-RU"/>
              </w:rPr>
              <w:t xml:space="preserve">МБУ ДО </w:t>
            </w:r>
            <w:r>
              <w:rPr>
                <w:rFonts w:ascii="Times New Roman" w:eastAsia="Times New Roman" w:hAnsi="Times New Roman" w:cs="Times New Roman"/>
                <w:color w:val="000000"/>
                <w:sz w:val="24"/>
                <w:lang w:eastAsia="ru-RU"/>
              </w:rPr>
              <w:t>«</w:t>
            </w:r>
            <w:r w:rsidRPr="003F03AF">
              <w:rPr>
                <w:rFonts w:ascii="Times New Roman" w:eastAsia="Times New Roman" w:hAnsi="Times New Roman" w:cs="Times New Roman"/>
                <w:color w:val="000000"/>
                <w:sz w:val="24"/>
                <w:lang w:eastAsia="ru-RU"/>
              </w:rPr>
              <w:t>Центр дополнительного образования для детей</w:t>
            </w:r>
            <w:r>
              <w:rPr>
                <w:rFonts w:ascii="Times New Roman" w:eastAsia="Times New Roman" w:hAnsi="Times New Roman" w:cs="Times New Roman"/>
                <w:color w:val="000000"/>
                <w:sz w:val="24"/>
                <w:lang w:eastAsia="ru-RU"/>
              </w:rPr>
              <w:t>»</w:t>
            </w:r>
            <w:r w:rsidRPr="003F03AF">
              <w:rPr>
                <w:rFonts w:ascii="Times New Roman" w:eastAsia="Times New Roman" w:hAnsi="Times New Roman" w:cs="Times New Roman"/>
                <w:color w:val="000000"/>
                <w:sz w:val="24"/>
                <w:lang w:eastAsia="ru-RU"/>
              </w:rPr>
              <w:t xml:space="preserve"> </w:t>
            </w:r>
          </w:p>
        </w:tc>
        <w:tc>
          <w:tcPr>
            <w:tcW w:w="873" w:type="pct"/>
            <w:tcBorders>
              <w:top w:val="nil"/>
              <w:left w:val="nil"/>
              <w:bottom w:val="single" w:sz="4" w:space="0" w:color="auto"/>
              <w:right w:val="single" w:sz="4" w:space="0" w:color="auto"/>
            </w:tcBorders>
            <w:shd w:val="clear" w:color="auto" w:fill="auto"/>
            <w:vAlign w:val="center"/>
            <w:hideMark/>
          </w:tcPr>
          <w:p w14:paraId="013D7E83"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ул. Юности, 36Г, 16:53:040402:2878, 16:53:040402:2877</w:t>
            </w:r>
          </w:p>
        </w:tc>
        <w:tc>
          <w:tcPr>
            <w:tcW w:w="591" w:type="pct"/>
            <w:tcBorders>
              <w:top w:val="nil"/>
              <w:left w:val="nil"/>
              <w:bottom w:val="single" w:sz="4" w:space="0" w:color="auto"/>
              <w:right w:val="single" w:sz="4" w:space="0" w:color="auto"/>
            </w:tcBorders>
            <w:shd w:val="clear" w:color="auto" w:fill="auto"/>
            <w:vAlign w:val="center"/>
            <w:hideMark/>
          </w:tcPr>
          <w:p w14:paraId="2F2B172C"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642,8</w:t>
            </w:r>
          </w:p>
        </w:tc>
        <w:tc>
          <w:tcPr>
            <w:tcW w:w="558" w:type="pct"/>
            <w:tcBorders>
              <w:top w:val="nil"/>
              <w:left w:val="nil"/>
              <w:bottom w:val="single" w:sz="4" w:space="0" w:color="auto"/>
              <w:right w:val="single" w:sz="4" w:space="0" w:color="auto"/>
            </w:tcBorders>
            <w:shd w:val="clear" w:color="auto" w:fill="auto"/>
            <w:vAlign w:val="center"/>
            <w:hideMark/>
          </w:tcPr>
          <w:p w14:paraId="2324B393"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52</w:t>
            </w:r>
          </w:p>
        </w:tc>
        <w:tc>
          <w:tcPr>
            <w:tcW w:w="623" w:type="pct"/>
            <w:tcBorders>
              <w:top w:val="nil"/>
              <w:left w:val="nil"/>
              <w:bottom w:val="single" w:sz="4" w:space="0" w:color="auto"/>
              <w:right w:val="single" w:sz="4" w:space="0" w:color="auto"/>
            </w:tcBorders>
            <w:shd w:val="clear" w:color="auto" w:fill="auto"/>
            <w:vAlign w:val="center"/>
            <w:hideMark/>
          </w:tcPr>
          <w:p w14:paraId="5209E368"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45</w:t>
            </w:r>
          </w:p>
        </w:tc>
        <w:tc>
          <w:tcPr>
            <w:tcW w:w="690" w:type="pct"/>
            <w:tcBorders>
              <w:top w:val="nil"/>
              <w:left w:val="nil"/>
              <w:bottom w:val="single" w:sz="4" w:space="0" w:color="auto"/>
              <w:right w:val="single" w:sz="4" w:space="0" w:color="auto"/>
            </w:tcBorders>
            <w:shd w:val="clear" w:color="auto" w:fill="auto"/>
            <w:vAlign w:val="center"/>
            <w:hideMark/>
          </w:tcPr>
          <w:p w14:paraId="6065FC89"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100</w:t>
            </w:r>
          </w:p>
        </w:tc>
        <w:tc>
          <w:tcPr>
            <w:tcW w:w="489" w:type="pct"/>
            <w:tcBorders>
              <w:top w:val="nil"/>
              <w:left w:val="nil"/>
              <w:bottom w:val="single" w:sz="4" w:space="0" w:color="auto"/>
              <w:right w:val="single" w:sz="4" w:space="0" w:color="auto"/>
            </w:tcBorders>
            <w:shd w:val="clear" w:color="auto" w:fill="auto"/>
            <w:noWrap/>
            <w:vAlign w:val="center"/>
            <w:hideMark/>
          </w:tcPr>
          <w:p w14:paraId="4395FD92"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55</w:t>
            </w:r>
          </w:p>
        </w:tc>
      </w:tr>
      <w:tr w:rsidR="003F03AF" w:rsidRPr="003F03AF" w14:paraId="322AFBB8" w14:textId="77777777" w:rsidTr="003F03AF">
        <w:trPr>
          <w:trHeight w:val="945"/>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2AF26312"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lang w:eastAsia="ru-RU"/>
              </w:rPr>
              <w:t>2</w:t>
            </w:r>
          </w:p>
        </w:tc>
        <w:tc>
          <w:tcPr>
            <w:tcW w:w="980" w:type="pct"/>
            <w:tcBorders>
              <w:top w:val="nil"/>
              <w:left w:val="nil"/>
              <w:bottom w:val="single" w:sz="4" w:space="0" w:color="auto"/>
              <w:right w:val="single" w:sz="4" w:space="0" w:color="auto"/>
            </w:tcBorders>
            <w:shd w:val="clear" w:color="auto" w:fill="auto"/>
            <w:vAlign w:val="center"/>
            <w:hideMark/>
          </w:tcPr>
          <w:p w14:paraId="2FCF7AFD" w14:textId="39A34F4B"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lang w:eastAsia="ru-RU"/>
              </w:rPr>
              <w:t xml:space="preserve">МБУ ДО </w:t>
            </w:r>
            <w:r>
              <w:rPr>
                <w:rFonts w:ascii="Times New Roman" w:eastAsia="Times New Roman" w:hAnsi="Times New Roman" w:cs="Times New Roman"/>
                <w:color w:val="000000"/>
                <w:sz w:val="24"/>
                <w:lang w:eastAsia="ru-RU"/>
              </w:rPr>
              <w:t>«</w:t>
            </w:r>
            <w:r w:rsidRPr="003F03AF">
              <w:rPr>
                <w:rFonts w:ascii="Times New Roman" w:eastAsia="Times New Roman" w:hAnsi="Times New Roman" w:cs="Times New Roman"/>
                <w:color w:val="000000"/>
                <w:sz w:val="24"/>
                <w:lang w:eastAsia="ru-RU"/>
              </w:rPr>
              <w:t xml:space="preserve">Дворец творчества детей и молодежи имени </w:t>
            </w:r>
            <w:proofErr w:type="spellStart"/>
            <w:r w:rsidRPr="003F03AF">
              <w:rPr>
                <w:rFonts w:ascii="Times New Roman" w:eastAsia="Times New Roman" w:hAnsi="Times New Roman" w:cs="Times New Roman"/>
                <w:color w:val="000000"/>
                <w:sz w:val="24"/>
                <w:lang w:eastAsia="ru-RU"/>
              </w:rPr>
              <w:t>Ильдуса</w:t>
            </w:r>
            <w:proofErr w:type="spellEnd"/>
            <w:r w:rsidRPr="003F03AF">
              <w:rPr>
                <w:rFonts w:ascii="Times New Roman" w:eastAsia="Times New Roman" w:hAnsi="Times New Roman" w:cs="Times New Roman"/>
                <w:color w:val="000000"/>
                <w:sz w:val="24"/>
                <w:lang w:eastAsia="ru-RU"/>
              </w:rPr>
              <w:t xml:space="preserve"> </w:t>
            </w:r>
            <w:proofErr w:type="spellStart"/>
            <w:r w:rsidRPr="003F03AF">
              <w:rPr>
                <w:rFonts w:ascii="Times New Roman" w:eastAsia="Times New Roman" w:hAnsi="Times New Roman" w:cs="Times New Roman"/>
                <w:color w:val="000000"/>
                <w:sz w:val="24"/>
                <w:lang w:eastAsia="ru-RU"/>
              </w:rPr>
              <w:t>Харисовича</w:t>
            </w:r>
            <w:proofErr w:type="spellEnd"/>
            <w:r w:rsidRPr="003F03AF">
              <w:rPr>
                <w:rFonts w:ascii="Times New Roman" w:eastAsia="Times New Roman" w:hAnsi="Times New Roman" w:cs="Times New Roman"/>
                <w:color w:val="000000"/>
                <w:sz w:val="24"/>
                <w:lang w:eastAsia="ru-RU"/>
              </w:rPr>
              <w:t xml:space="preserve"> Садыкова</w:t>
            </w:r>
            <w:r>
              <w:rPr>
                <w:rFonts w:ascii="Times New Roman" w:eastAsia="Times New Roman" w:hAnsi="Times New Roman" w:cs="Times New Roman"/>
                <w:color w:val="000000"/>
                <w:sz w:val="24"/>
                <w:lang w:eastAsia="ru-RU"/>
              </w:rPr>
              <w:t>»</w:t>
            </w:r>
          </w:p>
        </w:tc>
        <w:tc>
          <w:tcPr>
            <w:tcW w:w="873" w:type="pct"/>
            <w:tcBorders>
              <w:top w:val="nil"/>
              <w:left w:val="nil"/>
              <w:bottom w:val="single" w:sz="4" w:space="0" w:color="auto"/>
              <w:right w:val="single" w:sz="4" w:space="0" w:color="auto"/>
            </w:tcBorders>
            <w:shd w:val="clear" w:color="auto" w:fill="auto"/>
            <w:vAlign w:val="center"/>
            <w:hideMark/>
          </w:tcPr>
          <w:p w14:paraId="45AE0065" w14:textId="753C59D3"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ул. Тукая, д.21, 16:53:040406:11</w:t>
            </w:r>
          </w:p>
        </w:tc>
        <w:tc>
          <w:tcPr>
            <w:tcW w:w="591" w:type="pct"/>
            <w:tcBorders>
              <w:top w:val="nil"/>
              <w:left w:val="nil"/>
              <w:bottom w:val="single" w:sz="4" w:space="0" w:color="auto"/>
              <w:right w:val="single" w:sz="4" w:space="0" w:color="auto"/>
            </w:tcBorders>
            <w:shd w:val="clear" w:color="auto" w:fill="auto"/>
            <w:vAlign w:val="center"/>
            <w:hideMark/>
          </w:tcPr>
          <w:p w14:paraId="3F51FD48"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2856,4</w:t>
            </w:r>
          </w:p>
        </w:tc>
        <w:tc>
          <w:tcPr>
            <w:tcW w:w="558" w:type="pct"/>
            <w:tcBorders>
              <w:top w:val="nil"/>
              <w:left w:val="nil"/>
              <w:bottom w:val="single" w:sz="4" w:space="0" w:color="auto"/>
              <w:right w:val="single" w:sz="4" w:space="0" w:color="auto"/>
            </w:tcBorders>
            <w:shd w:val="clear" w:color="auto" w:fill="auto"/>
            <w:vAlign w:val="center"/>
            <w:hideMark/>
          </w:tcPr>
          <w:p w14:paraId="476E7DC9"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107</w:t>
            </w:r>
          </w:p>
        </w:tc>
        <w:tc>
          <w:tcPr>
            <w:tcW w:w="623" w:type="pct"/>
            <w:tcBorders>
              <w:top w:val="nil"/>
              <w:left w:val="nil"/>
              <w:bottom w:val="single" w:sz="4" w:space="0" w:color="auto"/>
              <w:right w:val="single" w:sz="4" w:space="0" w:color="auto"/>
            </w:tcBorders>
            <w:shd w:val="clear" w:color="auto" w:fill="auto"/>
            <w:vAlign w:val="center"/>
            <w:hideMark/>
          </w:tcPr>
          <w:p w14:paraId="74DC5E8F"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762</w:t>
            </w:r>
          </w:p>
        </w:tc>
        <w:tc>
          <w:tcPr>
            <w:tcW w:w="690" w:type="pct"/>
            <w:tcBorders>
              <w:top w:val="nil"/>
              <w:left w:val="nil"/>
              <w:bottom w:val="single" w:sz="4" w:space="0" w:color="auto"/>
              <w:right w:val="single" w:sz="4" w:space="0" w:color="auto"/>
            </w:tcBorders>
            <w:shd w:val="clear" w:color="auto" w:fill="auto"/>
            <w:vAlign w:val="center"/>
            <w:hideMark/>
          </w:tcPr>
          <w:p w14:paraId="45248C49"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800</w:t>
            </w:r>
          </w:p>
        </w:tc>
        <w:tc>
          <w:tcPr>
            <w:tcW w:w="489" w:type="pct"/>
            <w:tcBorders>
              <w:top w:val="nil"/>
              <w:left w:val="nil"/>
              <w:bottom w:val="single" w:sz="4" w:space="0" w:color="auto"/>
              <w:right w:val="single" w:sz="4" w:space="0" w:color="auto"/>
            </w:tcBorders>
            <w:shd w:val="clear" w:color="auto" w:fill="auto"/>
            <w:noWrap/>
            <w:vAlign w:val="center"/>
            <w:hideMark/>
          </w:tcPr>
          <w:p w14:paraId="26269B92"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38</w:t>
            </w:r>
          </w:p>
        </w:tc>
      </w:tr>
      <w:tr w:rsidR="003F03AF" w:rsidRPr="003F03AF" w14:paraId="3024C9B0" w14:textId="77777777" w:rsidTr="003F03AF">
        <w:trPr>
          <w:trHeight w:val="315"/>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360786DB"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lang w:eastAsia="ru-RU"/>
              </w:rPr>
              <w:t>3</w:t>
            </w:r>
          </w:p>
        </w:tc>
        <w:tc>
          <w:tcPr>
            <w:tcW w:w="980" w:type="pct"/>
            <w:tcBorders>
              <w:top w:val="nil"/>
              <w:left w:val="nil"/>
              <w:bottom w:val="single" w:sz="4" w:space="0" w:color="auto"/>
              <w:right w:val="single" w:sz="4" w:space="0" w:color="auto"/>
            </w:tcBorders>
            <w:shd w:val="clear" w:color="auto" w:fill="auto"/>
            <w:vAlign w:val="center"/>
            <w:hideMark/>
          </w:tcPr>
          <w:p w14:paraId="59CD3E33"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lang w:eastAsia="ru-RU"/>
              </w:rPr>
              <w:t>МБУ ДО "Детская школа искусств «</w:t>
            </w:r>
            <w:proofErr w:type="spellStart"/>
            <w:r w:rsidRPr="003F03AF">
              <w:rPr>
                <w:rFonts w:ascii="Times New Roman" w:eastAsia="Times New Roman" w:hAnsi="Times New Roman" w:cs="Times New Roman"/>
                <w:color w:val="000000"/>
                <w:sz w:val="24"/>
                <w:lang w:eastAsia="ru-RU"/>
              </w:rPr>
              <w:t>Тамчылар</w:t>
            </w:r>
            <w:proofErr w:type="spellEnd"/>
            <w:r w:rsidRPr="003F03AF">
              <w:rPr>
                <w:rFonts w:ascii="Times New Roman" w:eastAsia="Times New Roman" w:hAnsi="Times New Roman" w:cs="Times New Roman"/>
                <w:color w:val="000000"/>
                <w:sz w:val="24"/>
                <w:lang w:eastAsia="ru-RU"/>
              </w:rPr>
              <w:t xml:space="preserve">»" </w:t>
            </w:r>
          </w:p>
        </w:tc>
        <w:tc>
          <w:tcPr>
            <w:tcW w:w="873" w:type="pct"/>
            <w:tcBorders>
              <w:top w:val="nil"/>
              <w:left w:val="nil"/>
              <w:bottom w:val="single" w:sz="4" w:space="0" w:color="auto"/>
              <w:right w:val="single" w:sz="4" w:space="0" w:color="auto"/>
            </w:tcBorders>
            <w:shd w:val="clear" w:color="auto" w:fill="auto"/>
            <w:vAlign w:val="center"/>
            <w:hideMark/>
          </w:tcPr>
          <w:p w14:paraId="31D7FEAC"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пр. Мира, 45, 16:53:040104:33</w:t>
            </w:r>
          </w:p>
        </w:tc>
        <w:tc>
          <w:tcPr>
            <w:tcW w:w="591" w:type="pct"/>
            <w:tcBorders>
              <w:top w:val="nil"/>
              <w:left w:val="nil"/>
              <w:bottom w:val="single" w:sz="4" w:space="0" w:color="auto"/>
              <w:right w:val="single" w:sz="4" w:space="0" w:color="auto"/>
            </w:tcBorders>
            <w:shd w:val="clear" w:color="auto" w:fill="auto"/>
            <w:vAlign w:val="center"/>
            <w:hideMark/>
          </w:tcPr>
          <w:p w14:paraId="4651E5A6"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2184,9</w:t>
            </w:r>
          </w:p>
        </w:tc>
        <w:tc>
          <w:tcPr>
            <w:tcW w:w="558" w:type="pct"/>
            <w:tcBorders>
              <w:top w:val="nil"/>
              <w:left w:val="nil"/>
              <w:bottom w:val="single" w:sz="4" w:space="0" w:color="auto"/>
              <w:right w:val="single" w:sz="4" w:space="0" w:color="auto"/>
            </w:tcBorders>
            <w:shd w:val="clear" w:color="auto" w:fill="auto"/>
            <w:vAlign w:val="center"/>
            <w:hideMark/>
          </w:tcPr>
          <w:p w14:paraId="4EE3F0FD" w14:textId="51A93675"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16</w:t>
            </w:r>
          </w:p>
        </w:tc>
        <w:tc>
          <w:tcPr>
            <w:tcW w:w="623" w:type="pct"/>
            <w:tcBorders>
              <w:top w:val="nil"/>
              <w:left w:val="nil"/>
              <w:bottom w:val="single" w:sz="4" w:space="0" w:color="auto"/>
              <w:right w:val="single" w:sz="4" w:space="0" w:color="auto"/>
            </w:tcBorders>
            <w:shd w:val="clear" w:color="auto" w:fill="auto"/>
            <w:vAlign w:val="center"/>
            <w:hideMark/>
          </w:tcPr>
          <w:p w14:paraId="19A0F207"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400</w:t>
            </w:r>
          </w:p>
        </w:tc>
        <w:tc>
          <w:tcPr>
            <w:tcW w:w="690" w:type="pct"/>
            <w:tcBorders>
              <w:top w:val="nil"/>
              <w:left w:val="nil"/>
              <w:bottom w:val="single" w:sz="4" w:space="0" w:color="auto"/>
              <w:right w:val="single" w:sz="4" w:space="0" w:color="auto"/>
            </w:tcBorders>
            <w:shd w:val="clear" w:color="auto" w:fill="auto"/>
            <w:vAlign w:val="center"/>
            <w:hideMark/>
          </w:tcPr>
          <w:p w14:paraId="4E71C165"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500</w:t>
            </w:r>
          </w:p>
        </w:tc>
        <w:tc>
          <w:tcPr>
            <w:tcW w:w="489" w:type="pct"/>
            <w:tcBorders>
              <w:top w:val="nil"/>
              <w:left w:val="nil"/>
              <w:bottom w:val="single" w:sz="4" w:space="0" w:color="auto"/>
              <w:right w:val="single" w:sz="4" w:space="0" w:color="auto"/>
            </w:tcBorders>
            <w:shd w:val="clear" w:color="auto" w:fill="auto"/>
            <w:noWrap/>
            <w:vAlign w:val="center"/>
            <w:hideMark/>
          </w:tcPr>
          <w:p w14:paraId="7D152B23"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100</w:t>
            </w:r>
          </w:p>
        </w:tc>
      </w:tr>
      <w:tr w:rsidR="003F03AF" w:rsidRPr="003F03AF" w14:paraId="34082499" w14:textId="77777777" w:rsidTr="003F03AF">
        <w:trPr>
          <w:trHeight w:val="630"/>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0E5A350A"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lang w:eastAsia="ru-RU"/>
              </w:rPr>
              <w:t>4</w:t>
            </w:r>
          </w:p>
        </w:tc>
        <w:tc>
          <w:tcPr>
            <w:tcW w:w="980" w:type="pct"/>
            <w:tcBorders>
              <w:top w:val="nil"/>
              <w:left w:val="nil"/>
              <w:bottom w:val="single" w:sz="4" w:space="0" w:color="auto"/>
              <w:right w:val="single" w:sz="4" w:space="0" w:color="auto"/>
            </w:tcBorders>
            <w:shd w:val="clear" w:color="auto" w:fill="auto"/>
            <w:vAlign w:val="center"/>
            <w:hideMark/>
          </w:tcPr>
          <w:p w14:paraId="35B17AC7" w14:textId="04106ACC"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lang w:eastAsia="ru-RU"/>
              </w:rPr>
              <w:t xml:space="preserve">МБУ ДО </w:t>
            </w:r>
            <w:r>
              <w:rPr>
                <w:rFonts w:ascii="Times New Roman" w:eastAsia="Times New Roman" w:hAnsi="Times New Roman" w:cs="Times New Roman"/>
                <w:color w:val="000000"/>
                <w:sz w:val="24"/>
                <w:lang w:eastAsia="ru-RU"/>
              </w:rPr>
              <w:t>«</w:t>
            </w:r>
            <w:r w:rsidRPr="003F03AF">
              <w:rPr>
                <w:rFonts w:ascii="Times New Roman" w:eastAsia="Times New Roman" w:hAnsi="Times New Roman" w:cs="Times New Roman"/>
                <w:color w:val="000000"/>
                <w:sz w:val="24"/>
                <w:lang w:eastAsia="ru-RU"/>
              </w:rPr>
              <w:t>Детский эколого-биологический центр</w:t>
            </w:r>
            <w:r>
              <w:rPr>
                <w:rFonts w:ascii="Times New Roman" w:eastAsia="Times New Roman" w:hAnsi="Times New Roman" w:cs="Times New Roman"/>
                <w:color w:val="000000"/>
                <w:sz w:val="24"/>
                <w:lang w:eastAsia="ru-RU"/>
              </w:rPr>
              <w:t>»</w:t>
            </w:r>
          </w:p>
        </w:tc>
        <w:tc>
          <w:tcPr>
            <w:tcW w:w="873" w:type="pct"/>
            <w:tcBorders>
              <w:top w:val="nil"/>
              <w:left w:val="nil"/>
              <w:bottom w:val="single" w:sz="4" w:space="0" w:color="auto"/>
              <w:right w:val="single" w:sz="4" w:space="0" w:color="auto"/>
            </w:tcBorders>
            <w:shd w:val="clear" w:color="auto" w:fill="auto"/>
            <w:vAlign w:val="center"/>
            <w:hideMark/>
          </w:tcPr>
          <w:p w14:paraId="74BFFC55"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пр. Шинников, 59, 16:53:040303:42</w:t>
            </w:r>
          </w:p>
        </w:tc>
        <w:tc>
          <w:tcPr>
            <w:tcW w:w="591" w:type="pct"/>
            <w:tcBorders>
              <w:top w:val="nil"/>
              <w:left w:val="nil"/>
              <w:bottom w:val="single" w:sz="4" w:space="0" w:color="auto"/>
              <w:right w:val="single" w:sz="4" w:space="0" w:color="auto"/>
            </w:tcBorders>
            <w:shd w:val="clear" w:color="auto" w:fill="auto"/>
            <w:vAlign w:val="center"/>
            <w:hideMark/>
          </w:tcPr>
          <w:p w14:paraId="04403322"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val="en-US" w:eastAsia="ru-RU"/>
              </w:rPr>
              <w:t>3765</w:t>
            </w:r>
          </w:p>
        </w:tc>
        <w:tc>
          <w:tcPr>
            <w:tcW w:w="558" w:type="pct"/>
            <w:tcBorders>
              <w:top w:val="nil"/>
              <w:left w:val="nil"/>
              <w:bottom w:val="single" w:sz="4" w:space="0" w:color="auto"/>
              <w:right w:val="single" w:sz="4" w:space="0" w:color="auto"/>
            </w:tcBorders>
            <w:shd w:val="clear" w:color="auto" w:fill="auto"/>
            <w:vAlign w:val="center"/>
            <w:hideMark/>
          </w:tcPr>
          <w:p w14:paraId="2DF64258"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val="en-US" w:eastAsia="ru-RU"/>
              </w:rPr>
              <w:t>34</w:t>
            </w:r>
          </w:p>
        </w:tc>
        <w:tc>
          <w:tcPr>
            <w:tcW w:w="623" w:type="pct"/>
            <w:tcBorders>
              <w:top w:val="nil"/>
              <w:left w:val="nil"/>
              <w:bottom w:val="single" w:sz="4" w:space="0" w:color="auto"/>
              <w:right w:val="single" w:sz="4" w:space="0" w:color="auto"/>
            </w:tcBorders>
            <w:shd w:val="clear" w:color="auto" w:fill="auto"/>
            <w:vAlign w:val="center"/>
            <w:hideMark/>
          </w:tcPr>
          <w:p w14:paraId="5B5BFD23"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val="en-US" w:eastAsia="ru-RU"/>
              </w:rPr>
              <w:t>470</w:t>
            </w:r>
          </w:p>
        </w:tc>
        <w:tc>
          <w:tcPr>
            <w:tcW w:w="690" w:type="pct"/>
            <w:tcBorders>
              <w:top w:val="nil"/>
              <w:left w:val="nil"/>
              <w:bottom w:val="single" w:sz="4" w:space="0" w:color="auto"/>
              <w:right w:val="single" w:sz="4" w:space="0" w:color="auto"/>
            </w:tcBorders>
            <w:shd w:val="clear" w:color="auto" w:fill="auto"/>
            <w:vAlign w:val="center"/>
            <w:hideMark/>
          </w:tcPr>
          <w:p w14:paraId="730B1961"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val="en-US" w:eastAsia="ru-RU"/>
              </w:rPr>
              <w:t>575</w:t>
            </w:r>
          </w:p>
        </w:tc>
        <w:tc>
          <w:tcPr>
            <w:tcW w:w="489" w:type="pct"/>
            <w:tcBorders>
              <w:top w:val="nil"/>
              <w:left w:val="nil"/>
              <w:bottom w:val="single" w:sz="4" w:space="0" w:color="auto"/>
              <w:right w:val="single" w:sz="4" w:space="0" w:color="auto"/>
            </w:tcBorders>
            <w:shd w:val="clear" w:color="auto" w:fill="auto"/>
            <w:noWrap/>
            <w:vAlign w:val="center"/>
            <w:hideMark/>
          </w:tcPr>
          <w:p w14:paraId="0BD98D23"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105</w:t>
            </w:r>
          </w:p>
        </w:tc>
      </w:tr>
      <w:tr w:rsidR="003F03AF" w:rsidRPr="003F03AF" w14:paraId="283AE4EB" w14:textId="77777777" w:rsidTr="003F03AF">
        <w:trPr>
          <w:trHeight w:val="630"/>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3770D3DB"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lang w:eastAsia="ru-RU"/>
              </w:rPr>
              <w:t>5</w:t>
            </w:r>
          </w:p>
        </w:tc>
        <w:tc>
          <w:tcPr>
            <w:tcW w:w="980" w:type="pct"/>
            <w:tcBorders>
              <w:top w:val="nil"/>
              <w:left w:val="nil"/>
              <w:bottom w:val="single" w:sz="4" w:space="0" w:color="auto"/>
              <w:right w:val="single" w:sz="4" w:space="0" w:color="auto"/>
            </w:tcBorders>
            <w:shd w:val="clear" w:color="auto" w:fill="auto"/>
            <w:vAlign w:val="center"/>
            <w:hideMark/>
          </w:tcPr>
          <w:p w14:paraId="7E7C3CF7" w14:textId="462A4CB0"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lang w:eastAsia="ru-RU"/>
              </w:rPr>
              <w:t xml:space="preserve">МБУ ДО </w:t>
            </w:r>
            <w:r>
              <w:rPr>
                <w:rFonts w:ascii="Times New Roman" w:eastAsia="Times New Roman" w:hAnsi="Times New Roman" w:cs="Times New Roman"/>
                <w:color w:val="000000"/>
                <w:sz w:val="24"/>
                <w:lang w:eastAsia="ru-RU"/>
              </w:rPr>
              <w:t>«</w:t>
            </w:r>
            <w:r w:rsidRPr="003F03AF">
              <w:rPr>
                <w:rFonts w:ascii="Times New Roman" w:eastAsia="Times New Roman" w:hAnsi="Times New Roman" w:cs="Times New Roman"/>
                <w:color w:val="000000"/>
                <w:sz w:val="24"/>
                <w:lang w:eastAsia="ru-RU"/>
              </w:rPr>
              <w:t>Детская музыкально-хоровая школа "Мечта"</w:t>
            </w:r>
            <w:r>
              <w:rPr>
                <w:rFonts w:ascii="Times New Roman" w:eastAsia="Times New Roman" w:hAnsi="Times New Roman" w:cs="Times New Roman"/>
                <w:color w:val="000000"/>
                <w:sz w:val="24"/>
                <w:lang w:eastAsia="ru-RU"/>
              </w:rPr>
              <w:t>»</w:t>
            </w:r>
          </w:p>
        </w:tc>
        <w:tc>
          <w:tcPr>
            <w:tcW w:w="873" w:type="pct"/>
            <w:tcBorders>
              <w:top w:val="nil"/>
              <w:left w:val="nil"/>
              <w:bottom w:val="single" w:sz="4" w:space="0" w:color="auto"/>
              <w:right w:val="single" w:sz="4" w:space="0" w:color="auto"/>
            </w:tcBorders>
            <w:shd w:val="clear" w:color="auto" w:fill="auto"/>
            <w:vAlign w:val="center"/>
            <w:hideMark/>
          </w:tcPr>
          <w:p w14:paraId="7F3BC9B6"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пр. Химиков, 8б, 16:53:040401:126</w:t>
            </w:r>
          </w:p>
        </w:tc>
        <w:tc>
          <w:tcPr>
            <w:tcW w:w="591" w:type="pct"/>
            <w:tcBorders>
              <w:top w:val="nil"/>
              <w:left w:val="nil"/>
              <w:bottom w:val="single" w:sz="4" w:space="0" w:color="auto"/>
              <w:right w:val="single" w:sz="4" w:space="0" w:color="auto"/>
            </w:tcBorders>
            <w:shd w:val="clear" w:color="auto" w:fill="auto"/>
            <w:vAlign w:val="center"/>
            <w:hideMark/>
          </w:tcPr>
          <w:p w14:paraId="33B6403B"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224,5</w:t>
            </w:r>
          </w:p>
        </w:tc>
        <w:tc>
          <w:tcPr>
            <w:tcW w:w="558" w:type="pct"/>
            <w:tcBorders>
              <w:top w:val="nil"/>
              <w:left w:val="nil"/>
              <w:bottom w:val="single" w:sz="4" w:space="0" w:color="auto"/>
              <w:right w:val="single" w:sz="4" w:space="0" w:color="auto"/>
            </w:tcBorders>
            <w:shd w:val="clear" w:color="auto" w:fill="auto"/>
            <w:vAlign w:val="center"/>
            <w:hideMark/>
          </w:tcPr>
          <w:p w14:paraId="71CAEDAC"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40</w:t>
            </w:r>
          </w:p>
        </w:tc>
        <w:tc>
          <w:tcPr>
            <w:tcW w:w="623" w:type="pct"/>
            <w:tcBorders>
              <w:top w:val="nil"/>
              <w:left w:val="nil"/>
              <w:bottom w:val="single" w:sz="4" w:space="0" w:color="auto"/>
              <w:right w:val="single" w:sz="4" w:space="0" w:color="auto"/>
            </w:tcBorders>
            <w:shd w:val="clear" w:color="auto" w:fill="auto"/>
            <w:vAlign w:val="center"/>
            <w:hideMark/>
          </w:tcPr>
          <w:p w14:paraId="110CE250"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177</w:t>
            </w:r>
          </w:p>
        </w:tc>
        <w:tc>
          <w:tcPr>
            <w:tcW w:w="690" w:type="pct"/>
            <w:tcBorders>
              <w:top w:val="nil"/>
              <w:left w:val="nil"/>
              <w:bottom w:val="single" w:sz="4" w:space="0" w:color="auto"/>
              <w:right w:val="single" w:sz="4" w:space="0" w:color="auto"/>
            </w:tcBorders>
            <w:shd w:val="clear" w:color="auto" w:fill="auto"/>
            <w:vAlign w:val="center"/>
            <w:hideMark/>
          </w:tcPr>
          <w:p w14:paraId="3652D03C"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177</w:t>
            </w:r>
          </w:p>
        </w:tc>
        <w:tc>
          <w:tcPr>
            <w:tcW w:w="489" w:type="pct"/>
            <w:tcBorders>
              <w:top w:val="nil"/>
              <w:left w:val="nil"/>
              <w:bottom w:val="single" w:sz="4" w:space="0" w:color="auto"/>
              <w:right w:val="single" w:sz="4" w:space="0" w:color="auto"/>
            </w:tcBorders>
            <w:shd w:val="clear" w:color="auto" w:fill="auto"/>
            <w:noWrap/>
            <w:vAlign w:val="center"/>
            <w:hideMark/>
          </w:tcPr>
          <w:p w14:paraId="220B57FA"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0</w:t>
            </w:r>
          </w:p>
        </w:tc>
      </w:tr>
      <w:tr w:rsidR="003F03AF" w:rsidRPr="003F03AF" w14:paraId="203455A9" w14:textId="77777777" w:rsidTr="003F03AF">
        <w:trPr>
          <w:trHeight w:val="630"/>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766CCFB4"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lang w:eastAsia="ru-RU"/>
              </w:rPr>
              <w:t>6</w:t>
            </w:r>
          </w:p>
        </w:tc>
        <w:tc>
          <w:tcPr>
            <w:tcW w:w="980" w:type="pct"/>
            <w:tcBorders>
              <w:top w:val="nil"/>
              <w:left w:val="nil"/>
              <w:bottom w:val="single" w:sz="4" w:space="0" w:color="auto"/>
              <w:right w:val="single" w:sz="4" w:space="0" w:color="auto"/>
            </w:tcBorders>
            <w:shd w:val="clear" w:color="auto" w:fill="auto"/>
            <w:vAlign w:val="center"/>
            <w:hideMark/>
          </w:tcPr>
          <w:p w14:paraId="47691F68" w14:textId="2B65B95F"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lang w:eastAsia="ru-RU"/>
              </w:rPr>
              <w:t xml:space="preserve">МБУ ДО </w:t>
            </w:r>
            <w:r>
              <w:rPr>
                <w:rFonts w:ascii="Times New Roman" w:eastAsia="Times New Roman" w:hAnsi="Times New Roman" w:cs="Times New Roman"/>
                <w:color w:val="000000"/>
                <w:sz w:val="24"/>
                <w:lang w:eastAsia="ru-RU"/>
              </w:rPr>
              <w:t>«</w:t>
            </w:r>
            <w:r w:rsidRPr="003F03AF">
              <w:rPr>
                <w:rFonts w:ascii="Times New Roman" w:eastAsia="Times New Roman" w:hAnsi="Times New Roman" w:cs="Times New Roman"/>
                <w:color w:val="000000"/>
                <w:sz w:val="24"/>
                <w:lang w:eastAsia="ru-RU"/>
              </w:rPr>
              <w:t>Центр внешкольной работы</w:t>
            </w:r>
            <w:r>
              <w:rPr>
                <w:rFonts w:ascii="Times New Roman" w:eastAsia="Times New Roman" w:hAnsi="Times New Roman" w:cs="Times New Roman"/>
                <w:color w:val="000000"/>
                <w:sz w:val="24"/>
                <w:lang w:eastAsia="ru-RU"/>
              </w:rPr>
              <w:t>»</w:t>
            </w:r>
            <w:r w:rsidRPr="003F03AF">
              <w:rPr>
                <w:rFonts w:ascii="Times New Roman" w:eastAsia="Times New Roman" w:hAnsi="Times New Roman" w:cs="Times New Roman"/>
                <w:color w:val="000000"/>
                <w:sz w:val="24"/>
                <w:lang w:eastAsia="ru-RU"/>
              </w:rPr>
              <w:t xml:space="preserve"> для одаренных детей </w:t>
            </w:r>
          </w:p>
        </w:tc>
        <w:tc>
          <w:tcPr>
            <w:tcW w:w="873" w:type="pct"/>
            <w:tcBorders>
              <w:top w:val="nil"/>
              <w:left w:val="nil"/>
              <w:bottom w:val="single" w:sz="4" w:space="0" w:color="auto"/>
              <w:right w:val="single" w:sz="4" w:space="0" w:color="auto"/>
            </w:tcBorders>
            <w:shd w:val="clear" w:color="auto" w:fill="auto"/>
            <w:vAlign w:val="center"/>
            <w:hideMark/>
          </w:tcPr>
          <w:p w14:paraId="26E6ABBB"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 xml:space="preserve">пр. </w:t>
            </w:r>
            <w:proofErr w:type="spellStart"/>
            <w:r w:rsidRPr="003F03AF">
              <w:rPr>
                <w:rFonts w:ascii="Times New Roman" w:eastAsia="Times New Roman" w:hAnsi="Times New Roman" w:cs="Times New Roman"/>
                <w:color w:val="000000"/>
                <w:sz w:val="24"/>
                <w:szCs w:val="24"/>
                <w:lang w:eastAsia="ru-RU"/>
              </w:rPr>
              <w:t>Мурадьяна</w:t>
            </w:r>
            <w:proofErr w:type="spellEnd"/>
            <w:r w:rsidRPr="003F03AF">
              <w:rPr>
                <w:rFonts w:ascii="Times New Roman" w:eastAsia="Times New Roman" w:hAnsi="Times New Roman" w:cs="Times New Roman"/>
                <w:color w:val="000000"/>
                <w:sz w:val="24"/>
                <w:szCs w:val="24"/>
                <w:lang w:eastAsia="ru-RU"/>
              </w:rPr>
              <w:t>, 18А, 16:53:040301:30</w:t>
            </w:r>
          </w:p>
        </w:tc>
        <w:tc>
          <w:tcPr>
            <w:tcW w:w="591" w:type="pct"/>
            <w:tcBorders>
              <w:top w:val="nil"/>
              <w:left w:val="nil"/>
              <w:bottom w:val="single" w:sz="4" w:space="0" w:color="auto"/>
              <w:right w:val="single" w:sz="4" w:space="0" w:color="auto"/>
            </w:tcBorders>
            <w:shd w:val="clear" w:color="auto" w:fill="auto"/>
            <w:vAlign w:val="center"/>
            <w:hideMark/>
          </w:tcPr>
          <w:p w14:paraId="7A56DB54"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424,3</w:t>
            </w:r>
          </w:p>
        </w:tc>
        <w:tc>
          <w:tcPr>
            <w:tcW w:w="558" w:type="pct"/>
            <w:tcBorders>
              <w:top w:val="nil"/>
              <w:left w:val="nil"/>
              <w:bottom w:val="single" w:sz="4" w:space="0" w:color="auto"/>
              <w:right w:val="single" w:sz="4" w:space="0" w:color="auto"/>
            </w:tcBorders>
            <w:shd w:val="clear" w:color="auto" w:fill="auto"/>
            <w:vAlign w:val="center"/>
            <w:hideMark/>
          </w:tcPr>
          <w:p w14:paraId="712920C5"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71</w:t>
            </w:r>
          </w:p>
        </w:tc>
        <w:tc>
          <w:tcPr>
            <w:tcW w:w="623" w:type="pct"/>
            <w:tcBorders>
              <w:top w:val="nil"/>
              <w:left w:val="nil"/>
              <w:bottom w:val="single" w:sz="4" w:space="0" w:color="auto"/>
              <w:right w:val="single" w:sz="4" w:space="0" w:color="auto"/>
            </w:tcBorders>
            <w:shd w:val="clear" w:color="auto" w:fill="auto"/>
            <w:vAlign w:val="center"/>
            <w:hideMark/>
          </w:tcPr>
          <w:p w14:paraId="51DB1E20"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45</w:t>
            </w:r>
          </w:p>
        </w:tc>
        <w:tc>
          <w:tcPr>
            <w:tcW w:w="690" w:type="pct"/>
            <w:tcBorders>
              <w:top w:val="nil"/>
              <w:left w:val="nil"/>
              <w:bottom w:val="single" w:sz="4" w:space="0" w:color="auto"/>
              <w:right w:val="single" w:sz="4" w:space="0" w:color="auto"/>
            </w:tcBorders>
            <w:shd w:val="clear" w:color="auto" w:fill="auto"/>
            <w:vAlign w:val="center"/>
            <w:hideMark/>
          </w:tcPr>
          <w:p w14:paraId="5E1F9581"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69</w:t>
            </w:r>
          </w:p>
        </w:tc>
        <w:tc>
          <w:tcPr>
            <w:tcW w:w="489" w:type="pct"/>
            <w:tcBorders>
              <w:top w:val="nil"/>
              <w:left w:val="nil"/>
              <w:bottom w:val="single" w:sz="4" w:space="0" w:color="auto"/>
              <w:right w:val="single" w:sz="4" w:space="0" w:color="auto"/>
            </w:tcBorders>
            <w:shd w:val="clear" w:color="auto" w:fill="auto"/>
            <w:noWrap/>
            <w:vAlign w:val="center"/>
            <w:hideMark/>
          </w:tcPr>
          <w:p w14:paraId="7CB75492"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24</w:t>
            </w:r>
          </w:p>
        </w:tc>
      </w:tr>
      <w:tr w:rsidR="003F03AF" w:rsidRPr="003F03AF" w14:paraId="50C388CA" w14:textId="77777777" w:rsidTr="003F03AF">
        <w:trPr>
          <w:trHeight w:val="630"/>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12C6E82C"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lang w:eastAsia="ru-RU"/>
              </w:rPr>
              <w:t>7</w:t>
            </w:r>
          </w:p>
        </w:tc>
        <w:tc>
          <w:tcPr>
            <w:tcW w:w="980" w:type="pct"/>
            <w:tcBorders>
              <w:top w:val="nil"/>
              <w:left w:val="nil"/>
              <w:bottom w:val="single" w:sz="4" w:space="0" w:color="auto"/>
              <w:right w:val="single" w:sz="4" w:space="0" w:color="auto"/>
            </w:tcBorders>
            <w:shd w:val="clear" w:color="auto" w:fill="auto"/>
            <w:vAlign w:val="center"/>
            <w:hideMark/>
          </w:tcPr>
          <w:p w14:paraId="73C5A72A" w14:textId="4419C85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lang w:eastAsia="ru-RU"/>
              </w:rPr>
              <w:t>МБУ ДО «Станция детского и юношеского туризма и экскурсий</w:t>
            </w:r>
            <w:r>
              <w:rPr>
                <w:rFonts w:ascii="Times New Roman" w:eastAsia="Times New Roman" w:hAnsi="Times New Roman" w:cs="Times New Roman"/>
                <w:color w:val="000000"/>
                <w:sz w:val="24"/>
                <w:lang w:eastAsia="ru-RU"/>
              </w:rPr>
              <w:t>»</w:t>
            </w:r>
            <w:r w:rsidRPr="003F03AF">
              <w:rPr>
                <w:rFonts w:ascii="Times New Roman" w:eastAsia="Times New Roman" w:hAnsi="Times New Roman" w:cs="Times New Roman"/>
                <w:color w:val="000000"/>
                <w:sz w:val="24"/>
                <w:lang w:eastAsia="ru-RU"/>
              </w:rPr>
              <w:t xml:space="preserve"> </w:t>
            </w:r>
          </w:p>
        </w:tc>
        <w:tc>
          <w:tcPr>
            <w:tcW w:w="873" w:type="pct"/>
            <w:tcBorders>
              <w:top w:val="nil"/>
              <w:left w:val="nil"/>
              <w:bottom w:val="single" w:sz="4" w:space="0" w:color="auto"/>
              <w:right w:val="single" w:sz="4" w:space="0" w:color="auto"/>
            </w:tcBorders>
            <w:shd w:val="clear" w:color="auto" w:fill="auto"/>
            <w:vAlign w:val="center"/>
            <w:hideMark/>
          </w:tcPr>
          <w:p w14:paraId="00AAE588" w14:textId="7D7BAC56"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ул.</w:t>
            </w:r>
            <w:r w:rsidR="004D4A6A">
              <w:rPr>
                <w:rFonts w:ascii="Times New Roman" w:eastAsia="Times New Roman" w:hAnsi="Times New Roman" w:cs="Times New Roman"/>
                <w:color w:val="000000"/>
                <w:sz w:val="24"/>
                <w:szCs w:val="24"/>
                <w:lang w:eastAsia="ru-RU"/>
              </w:rPr>
              <w:t xml:space="preserve"> </w:t>
            </w:r>
            <w:r w:rsidRPr="003F03AF">
              <w:rPr>
                <w:rFonts w:ascii="Times New Roman" w:eastAsia="Times New Roman" w:hAnsi="Times New Roman" w:cs="Times New Roman"/>
                <w:color w:val="000000"/>
                <w:sz w:val="24"/>
                <w:szCs w:val="24"/>
                <w:lang w:eastAsia="ru-RU"/>
              </w:rPr>
              <w:t>Спортивная, д.21а, 16:53:040507:29</w:t>
            </w:r>
          </w:p>
        </w:tc>
        <w:tc>
          <w:tcPr>
            <w:tcW w:w="591" w:type="pct"/>
            <w:tcBorders>
              <w:top w:val="nil"/>
              <w:left w:val="nil"/>
              <w:bottom w:val="single" w:sz="4" w:space="0" w:color="auto"/>
              <w:right w:val="single" w:sz="4" w:space="0" w:color="auto"/>
            </w:tcBorders>
            <w:shd w:val="clear" w:color="auto" w:fill="auto"/>
            <w:vAlign w:val="center"/>
            <w:hideMark/>
          </w:tcPr>
          <w:p w14:paraId="37343BD8"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806,1</w:t>
            </w:r>
          </w:p>
        </w:tc>
        <w:tc>
          <w:tcPr>
            <w:tcW w:w="558" w:type="pct"/>
            <w:tcBorders>
              <w:top w:val="nil"/>
              <w:left w:val="nil"/>
              <w:bottom w:val="single" w:sz="4" w:space="0" w:color="auto"/>
              <w:right w:val="single" w:sz="4" w:space="0" w:color="auto"/>
            </w:tcBorders>
            <w:shd w:val="clear" w:color="auto" w:fill="auto"/>
            <w:vAlign w:val="center"/>
            <w:hideMark/>
          </w:tcPr>
          <w:p w14:paraId="69E8921A"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43</w:t>
            </w:r>
          </w:p>
        </w:tc>
        <w:tc>
          <w:tcPr>
            <w:tcW w:w="623" w:type="pct"/>
            <w:tcBorders>
              <w:top w:val="nil"/>
              <w:left w:val="nil"/>
              <w:bottom w:val="single" w:sz="4" w:space="0" w:color="auto"/>
              <w:right w:val="single" w:sz="4" w:space="0" w:color="auto"/>
            </w:tcBorders>
            <w:shd w:val="clear" w:color="auto" w:fill="auto"/>
            <w:vAlign w:val="center"/>
            <w:hideMark/>
          </w:tcPr>
          <w:p w14:paraId="1A39E370"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100</w:t>
            </w:r>
          </w:p>
        </w:tc>
        <w:tc>
          <w:tcPr>
            <w:tcW w:w="690" w:type="pct"/>
            <w:tcBorders>
              <w:top w:val="nil"/>
              <w:left w:val="nil"/>
              <w:bottom w:val="single" w:sz="4" w:space="0" w:color="auto"/>
              <w:right w:val="single" w:sz="4" w:space="0" w:color="auto"/>
            </w:tcBorders>
            <w:shd w:val="clear" w:color="auto" w:fill="auto"/>
            <w:vAlign w:val="center"/>
            <w:hideMark/>
          </w:tcPr>
          <w:p w14:paraId="39D6FA0F"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100</w:t>
            </w:r>
          </w:p>
        </w:tc>
        <w:tc>
          <w:tcPr>
            <w:tcW w:w="489" w:type="pct"/>
            <w:tcBorders>
              <w:top w:val="nil"/>
              <w:left w:val="nil"/>
              <w:bottom w:val="single" w:sz="4" w:space="0" w:color="auto"/>
              <w:right w:val="single" w:sz="4" w:space="0" w:color="auto"/>
            </w:tcBorders>
            <w:shd w:val="clear" w:color="auto" w:fill="auto"/>
            <w:noWrap/>
            <w:vAlign w:val="center"/>
            <w:hideMark/>
          </w:tcPr>
          <w:p w14:paraId="0743D809"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0</w:t>
            </w:r>
          </w:p>
        </w:tc>
      </w:tr>
      <w:tr w:rsidR="003F03AF" w:rsidRPr="003F03AF" w14:paraId="0D9ABFF8" w14:textId="77777777" w:rsidTr="003F03AF">
        <w:trPr>
          <w:trHeight w:val="630"/>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78639E12"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lang w:eastAsia="ru-RU"/>
              </w:rPr>
              <w:t>8</w:t>
            </w:r>
          </w:p>
        </w:tc>
        <w:tc>
          <w:tcPr>
            <w:tcW w:w="980" w:type="pct"/>
            <w:tcBorders>
              <w:top w:val="nil"/>
              <w:left w:val="nil"/>
              <w:bottom w:val="single" w:sz="4" w:space="0" w:color="auto"/>
              <w:right w:val="single" w:sz="4" w:space="0" w:color="auto"/>
            </w:tcBorders>
            <w:shd w:val="clear" w:color="auto" w:fill="auto"/>
            <w:vAlign w:val="center"/>
            <w:hideMark/>
          </w:tcPr>
          <w:p w14:paraId="20B41FF0" w14:textId="4F379F2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lang w:eastAsia="ru-RU"/>
              </w:rPr>
              <w:t xml:space="preserve">МБУ ДО </w:t>
            </w:r>
            <w:r>
              <w:rPr>
                <w:rFonts w:ascii="Times New Roman" w:eastAsia="Times New Roman" w:hAnsi="Times New Roman" w:cs="Times New Roman"/>
                <w:color w:val="000000"/>
                <w:sz w:val="24"/>
                <w:lang w:eastAsia="ru-RU"/>
              </w:rPr>
              <w:t>«</w:t>
            </w:r>
            <w:r w:rsidRPr="003F03AF">
              <w:rPr>
                <w:rFonts w:ascii="Times New Roman" w:eastAsia="Times New Roman" w:hAnsi="Times New Roman" w:cs="Times New Roman"/>
                <w:color w:val="000000"/>
                <w:sz w:val="24"/>
                <w:lang w:eastAsia="ru-RU"/>
              </w:rPr>
              <w:t>Центр технического творчества и профориентации</w:t>
            </w:r>
            <w:r>
              <w:rPr>
                <w:rFonts w:ascii="Times New Roman" w:eastAsia="Times New Roman" w:hAnsi="Times New Roman" w:cs="Times New Roman"/>
                <w:color w:val="000000"/>
                <w:sz w:val="24"/>
                <w:lang w:eastAsia="ru-RU"/>
              </w:rPr>
              <w:t>»</w:t>
            </w:r>
          </w:p>
        </w:tc>
        <w:tc>
          <w:tcPr>
            <w:tcW w:w="873" w:type="pct"/>
            <w:tcBorders>
              <w:top w:val="nil"/>
              <w:left w:val="nil"/>
              <w:bottom w:val="single" w:sz="4" w:space="0" w:color="auto"/>
              <w:right w:val="single" w:sz="4" w:space="0" w:color="auto"/>
            </w:tcBorders>
            <w:shd w:val="clear" w:color="auto" w:fill="auto"/>
            <w:vAlign w:val="center"/>
            <w:hideMark/>
          </w:tcPr>
          <w:p w14:paraId="3939F65B"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 xml:space="preserve">ул. </w:t>
            </w:r>
            <w:proofErr w:type="spellStart"/>
            <w:r w:rsidRPr="003F03AF">
              <w:rPr>
                <w:rFonts w:ascii="Times New Roman" w:eastAsia="Times New Roman" w:hAnsi="Times New Roman" w:cs="Times New Roman"/>
                <w:color w:val="000000"/>
                <w:sz w:val="24"/>
                <w:szCs w:val="24"/>
                <w:lang w:eastAsia="ru-RU"/>
              </w:rPr>
              <w:t>Ахтубинская</w:t>
            </w:r>
            <w:proofErr w:type="spellEnd"/>
            <w:r w:rsidRPr="003F03AF">
              <w:rPr>
                <w:rFonts w:ascii="Times New Roman" w:eastAsia="Times New Roman" w:hAnsi="Times New Roman" w:cs="Times New Roman"/>
                <w:color w:val="000000"/>
                <w:sz w:val="24"/>
                <w:szCs w:val="24"/>
                <w:lang w:eastAsia="ru-RU"/>
              </w:rPr>
              <w:t>, д.4, 16:53:040506:136</w:t>
            </w:r>
          </w:p>
        </w:tc>
        <w:tc>
          <w:tcPr>
            <w:tcW w:w="591" w:type="pct"/>
            <w:tcBorders>
              <w:top w:val="nil"/>
              <w:left w:val="nil"/>
              <w:bottom w:val="single" w:sz="4" w:space="0" w:color="auto"/>
              <w:right w:val="single" w:sz="4" w:space="0" w:color="auto"/>
            </w:tcBorders>
            <w:shd w:val="clear" w:color="auto" w:fill="auto"/>
            <w:vAlign w:val="center"/>
            <w:hideMark/>
          </w:tcPr>
          <w:p w14:paraId="7FACD56D"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2719,16</w:t>
            </w:r>
          </w:p>
        </w:tc>
        <w:tc>
          <w:tcPr>
            <w:tcW w:w="558" w:type="pct"/>
            <w:tcBorders>
              <w:top w:val="nil"/>
              <w:left w:val="nil"/>
              <w:bottom w:val="single" w:sz="4" w:space="0" w:color="auto"/>
              <w:right w:val="single" w:sz="4" w:space="0" w:color="auto"/>
            </w:tcBorders>
            <w:shd w:val="clear" w:color="auto" w:fill="auto"/>
            <w:vAlign w:val="center"/>
            <w:hideMark/>
          </w:tcPr>
          <w:p w14:paraId="2484A4AB"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98</w:t>
            </w:r>
          </w:p>
        </w:tc>
        <w:tc>
          <w:tcPr>
            <w:tcW w:w="623" w:type="pct"/>
            <w:tcBorders>
              <w:top w:val="nil"/>
              <w:left w:val="nil"/>
              <w:bottom w:val="single" w:sz="4" w:space="0" w:color="auto"/>
              <w:right w:val="single" w:sz="4" w:space="0" w:color="auto"/>
            </w:tcBorders>
            <w:shd w:val="clear" w:color="auto" w:fill="auto"/>
            <w:vAlign w:val="center"/>
            <w:hideMark/>
          </w:tcPr>
          <w:p w14:paraId="0FAE0785"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1065</w:t>
            </w:r>
          </w:p>
        </w:tc>
        <w:tc>
          <w:tcPr>
            <w:tcW w:w="690" w:type="pct"/>
            <w:tcBorders>
              <w:top w:val="nil"/>
              <w:left w:val="nil"/>
              <w:bottom w:val="single" w:sz="4" w:space="0" w:color="auto"/>
              <w:right w:val="single" w:sz="4" w:space="0" w:color="auto"/>
            </w:tcBorders>
            <w:shd w:val="clear" w:color="auto" w:fill="auto"/>
            <w:vAlign w:val="center"/>
            <w:hideMark/>
          </w:tcPr>
          <w:p w14:paraId="2263332A"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600</w:t>
            </w:r>
          </w:p>
        </w:tc>
        <w:tc>
          <w:tcPr>
            <w:tcW w:w="489"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2AE8E6D" w14:textId="77777777" w:rsidR="003F03AF" w:rsidRPr="003F03AF" w:rsidRDefault="003F03AF" w:rsidP="003F03AF">
            <w:pPr>
              <w:spacing w:after="0" w:line="240" w:lineRule="auto"/>
              <w:jc w:val="center"/>
              <w:rPr>
                <w:rFonts w:ascii="Times New Roman" w:eastAsia="Times New Roman" w:hAnsi="Times New Roman" w:cs="Times New Roman"/>
                <w:color w:val="9C0006"/>
                <w:sz w:val="24"/>
                <w:szCs w:val="24"/>
                <w:lang w:eastAsia="ru-RU"/>
              </w:rPr>
            </w:pPr>
            <w:r w:rsidRPr="003F03AF">
              <w:rPr>
                <w:rFonts w:ascii="Times New Roman" w:eastAsia="Times New Roman" w:hAnsi="Times New Roman" w:cs="Times New Roman"/>
                <w:color w:val="9C0006"/>
                <w:sz w:val="24"/>
                <w:szCs w:val="24"/>
                <w:lang w:eastAsia="ru-RU"/>
              </w:rPr>
              <w:t>-465</w:t>
            </w:r>
          </w:p>
        </w:tc>
      </w:tr>
      <w:tr w:rsidR="003F03AF" w:rsidRPr="003F03AF" w14:paraId="3C84A9E9" w14:textId="77777777" w:rsidTr="003F03AF">
        <w:trPr>
          <w:trHeight w:val="630"/>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04C354CE"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lastRenderedPageBreak/>
              <w:t>9</w:t>
            </w:r>
          </w:p>
        </w:tc>
        <w:tc>
          <w:tcPr>
            <w:tcW w:w="980" w:type="pct"/>
            <w:tcBorders>
              <w:top w:val="nil"/>
              <w:left w:val="nil"/>
              <w:bottom w:val="single" w:sz="4" w:space="0" w:color="auto"/>
              <w:right w:val="single" w:sz="4" w:space="0" w:color="auto"/>
            </w:tcBorders>
            <w:shd w:val="clear" w:color="auto" w:fill="auto"/>
            <w:vAlign w:val="center"/>
            <w:hideMark/>
          </w:tcPr>
          <w:p w14:paraId="54990FCB"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 xml:space="preserve">МБОУ «Центр диагностики и консультирования» </w:t>
            </w:r>
          </w:p>
        </w:tc>
        <w:tc>
          <w:tcPr>
            <w:tcW w:w="873" w:type="pct"/>
            <w:tcBorders>
              <w:top w:val="nil"/>
              <w:left w:val="nil"/>
              <w:bottom w:val="single" w:sz="4" w:space="0" w:color="auto"/>
              <w:right w:val="single" w:sz="4" w:space="0" w:color="auto"/>
            </w:tcBorders>
            <w:shd w:val="clear" w:color="auto" w:fill="auto"/>
            <w:vAlign w:val="center"/>
            <w:hideMark/>
          </w:tcPr>
          <w:p w14:paraId="0EFFB7FD" w14:textId="23311F95"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пр.</w:t>
            </w:r>
            <w:r w:rsidR="00535117">
              <w:rPr>
                <w:rFonts w:ascii="Times New Roman" w:eastAsia="Times New Roman" w:hAnsi="Times New Roman" w:cs="Times New Roman"/>
                <w:color w:val="000000"/>
                <w:sz w:val="24"/>
                <w:szCs w:val="24"/>
                <w:lang w:eastAsia="ru-RU"/>
              </w:rPr>
              <w:t xml:space="preserve"> </w:t>
            </w:r>
            <w:r w:rsidRPr="003F03AF">
              <w:rPr>
                <w:rFonts w:ascii="Times New Roman" w:eastAsia="Times New Roman" w:hAnsi="Times New Roman" w:cs="Times New Roman"/>
                <w:color w:val="000000"/>
                <w:sz w:val="24"/>
                <w:szCs w:val="24"/>
                <w:lang w:eastAsia="ru-RU"/>
              </w:rPr>
              <w:t>Шинников, 25А, 16:53:040104:5911</w:t>
            </w:r>
          </w:p>
        </w:tc>
        <w:tc>
          <w:tcPr>
            <w:tcW w:w="591" w:type="pct"/>
            <w:tcBorders>
              <w:top w:val="nil"/>
              <w:left w:val="nil"/>
              <w:bottom w:val="single" w:sz="4" w:space="0" w:color="auto"/>
              <w:right w:val="single" w:sz="4" w:space="0" w:color="auto"/>
            </w:tcBorders>
            <w:shd w:val="clear" w:color="auto" w:fill="auto"/>
            <w:vAlign w:val="center"/>
            <w:hideMark/>
          </w:tcPr>
          <w:p w14:paraId="03422534"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2026,6</w:t>
            </w:r>
          </w:p>
        </w:tc>
        <w:tc>
          <w:tcPr>
            <w:tcW w:w="558" w:type="pct"/>
            <w:tcBorders>
              <w:top w:val="nil"/>
              <w:left w:val="nil"/>
              <w:bottom w:val="single" w:sz="4" w:space="0" w:color="auto"/>
              <w:right w:val="single" w:sz="4" w:space="0" w:color="auto"/>
            </w:tcBorders>
            <w:shd w:val="clear" w:color="auto" w:fill="auto"/>
            <w:vAlign w:val="center"/>
            <w:hideMark/>
          </w:tcPr>
          <w:p w14:paraId="1B99E986" w14:textId="68C7BCF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10</w:t>
            </w:r>
          </w:p>
        </w:tc>
        <w:tc>
          <w:tcPr>
            <w:tcW w:w="623" w:type="pct"/>
            <w:tcBorders>
              <w:top w:val="nil"/>
              <w:left w:val="nil"/>
              <w:bottom w:val="single" w:sz="4" w:space="0" w:color="auto"/>
              <w:right w:val="single" w:sz="4" w:space="0" w:color="auto"/>
            </w:tcBorders>
            <w:shd w:val="clear" w:color="auto" w:fill="auto"/>
            <w:vAlign w:val="center"/>
            <w:hideMark/>
          </w:tcPr>
          <w:p w14:paraId="7AA084E8"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55</w:t>
            </w:r>
          </w:p>
        </w:tc>
        <w:tc>
          <w:tcPr>
            <w:tcW w:w="690" w:type="pct"/>
            <w:tcBorders>
              <w:top w:val="nil"/>
              <w:left w:val="nil"/>
              <w:bottom w:val="single" w:sz="4" w:space="0" w:color="auto"/>
              <w:right w:val="single" w:sz="4" w:space="0" w:color="auto"/>
            </w:tcBorders>
            <w:shd w:val="clear" w:color="auto" w:fill="auto"/>
            <w:vAlign w:val="center"/>
            <w:hideMark/>
          </w:tcPr>
          <w:p w14:paraId="7B17B735"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230</w:t>
            </w:r>
          </w:p>
        </w:tc>
        <w:tc>
          <w:tcPr>
            <w:tcW w:w="489" w:type="pct"/>
            <w:tcBorders>
              <w:top w:val="nil"/>
              <w:left w:val="nil"/>
              <w:bottom w:val="single" w:sz="4" w:space="0" w:color="auto"/>
              <w:right w:val="single" w:sz="4" w:space="0" w:color="auto"/>
            </w:tcBorders>
            <w:shd w:val="clear" w:color="auto" w:fill="auto"/>
            <w:noWrap/>
            <w:vAlign w:val="center"/>
            <w:hideMark/>
          </w:tcPr>
          <w:p w14:paraId="57DC6111"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175</w:t>
            </w:r>
          </w:p>
        </w:tc>
      </w:tr>
      <w:tr w:rsidR="003F03AF" w:rsidRPr="003F03AF" w14:paraId="06D5C95F" w14:textId="77777777" w:rsidTr="003F03AF">
        <w:trPr>
          <w:trHeight w:val="315"/>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4877163A"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10</w:t>
            </w:r>
          </w:p>
        </w:tc>
        <w:tc>
          <w:tcPr>
            <w:tcW w:w="980" w:type="pct"/>
            <w:tcBorders>
              <w:top w:val="nil"/>
              <w:left w:val="nil"/>
              <w:bottom w:val="single" w:sz="4" w:space="0" w:color="auto"/>
              <w:right w:val="single" w:sz="4" w:space="0" w:color="auto"/>
            </w:tcBorders>
            <w:shd w:val="clear" w:color="auto" w:fill="auto"/>
            <w:vAlign w:val="center"/>
            <w:hideMark/>
          </w:tcPr>
          <w:p w14:paraId="1B9C8CF5"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 xml:space="preserve">МБУ ДО «Детская музыкальная школа № 1» </w:t>
            </w:r>
          </w:p>
        </w:tc>
        <w:tc>
          <w:tcPr>
            <w:tcW w:w="873" w:type="pct"/>
            <w:tcBorders>
              <w:top w:val="nil"/>
              <w:left w:val="nil"/>
              <w:bottom w:val="single" w:sz="4" w:space="0" w:color="auto"/>
              <w:right w:val="single" w:sz="4" w:space="0" w:color="auto"/>
            </w:tcBorders>
            <w:shd w:val="clear" w:color="auto" w:fill="auto"/>
            <w:vAlign w:val="center"/>
            <w:hideMark/>
          </w:tcPr>
          <w:p w14:paraId="5FD85D55" w14:textId="1BA187F6"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 xml:space="preserve">пл. им. Н.В. </w:t>
            </w:r>
            <w:proofErr w:type="spellStart"/>
            <w:r w:rsidRPr="003F03AF">
              <w:rPr>
                <w:rFonts w:ascii="Times New Roman" w:eastAsia="Times New Roman" w:hAnsi="Times New Roman" w:cs="Times New Roman"/>
                <w:color w:val="000000"/>
                <w:sz w:val="24"/>
                <w:szCs w:val="24"/>
                <w:lang w:eastAsia="ru-RU"/>
              </w:rPr>
              <w:t>Лемаева</w:t>
            </w:r>
            <w:proofErr w:type="spellEnd"/>
            <w:r w:rsidRPr="003F03AF">
              <w:rPr>
                <w:rFonts w:ascii="Times New Roman" w:eastAsia="Times New Roman" w:hAnsi="Times New Roman" w:cs="Times New Roman"/>
                <w:color w:val="000000"/>
                <w:sz w:val="24"/>
                <w:szCs w:val="24"/>
                <w:lang w:eastAsia="ru-RU"/>
              </w:rPr>
              <w:t>, д. 12, 16:53:040502:29</w:t>
            </w:r>
          </w:p>
        </w:tc>
        <w:tc>
          <w:tcPr>
            <w:tcW w:w="591" w:type="pct"/>
            <w:tcBorders>
              <w:top w:val="nil"/>
              <w:left w:val="nil"/>
              <w:bottom w:val="single" w:sz="4" w:space="0" w:color="auto"/>
              <w:right w:val="single" w:sz="4" w:space="0" w:color="auto"/>
            </w:tcBorders>
            <w:shd w:val="clear" w:color="auto" w:fill="auto"/>
            <w:vAlign w:val="center"/>
            <w:hideMark/>
          </w:tcPr>
          <w:p w14:paraId="0A8166EA"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491,7</w:t>
            </w:r>
          </w:p>
        </w:tc>
        <w:tc>
          <w:tcPr>
            <w:tcW w:w="558" w:type="pct"/>
            <w:tcBorders>
              <w:top w:val="nil"/>
              <w:left w:val="nil"/>
              <w:bottom w:val="single" w:sz="4" w:space="0" w:color="auto"/>
              <w:right w:val="single" w:sz="4" w:space="0" w:color="auto"/>
            </w:tcBorders>
            <w:shd w:val="clear" w:color="auto" w:fill="auto"/>
            <w:vAlign w:val="center"/>
            <w:hideMark/>
          </w:tcPr>
          <w:p w14:paraId="2155DB1A"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36</w:t>
            </w:r>
          </w:p>
        </w:tc>
        <w:tc>
          <w:tcPr>
            <w:tcW w:w="623" w:type="pct"/>
            <w:tcBorders>
              <w:top w:val="nil"/>
              <w:left w:val="nil"/>
              <w:bottom w:val="single" w:sz="4" w:space="0" w:color="auto"/>
              <w:right w:val="single" w:sz="4" w:space="0" w:color="auto"/>
            </w:tcBorders>
            <w:shd w:val="clear" w:color="auto" w:fill="auto"/>
            <w:vAlign w:val="center"/>
            <w:hideMark/>
          </w:tcPr>
          <w:p w14:paraId="75C341D8"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270</w:t>
            </w:r>
          </w:p>
        </w:tc>
        <w:tc>
          <w:tcPr>
            <w:tcW w:w="690" w:type="pct"/>
            <w:tcBorders>
              <w:top w:val="nil"/>
              <w:left w:val="nil"/>
              <w:bottom w:val="single" w:sz="4" w:space="0" w:color="auto"/>
              <w:right w:val="single" w:sz="4" w:space="0" w:color="auto"/>
            </w:tcBorders>
            <w:shd w:val="clear" w:color="auto" w:fill="auto"/>
            <w:vAlign w:val="center"/>
            <w:hideMark/>
          </w:tcPr>
          <w:p w14:paraId="5EC1EDA8"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246</w:t>
            </w:r>
          </w:p>
        </w:tc>
        <w:tc>
          <w:tcPr>
            <w:tcW w:w="489"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0C73F57" w14:textId="77777777" w:rsidR="003F03AF" w:rsidRPr="003F03AF" w:rsidRDefault="003F03AF" w:rsidP="003F03AF">
            <w:pPr>
              <w:spacing w:after="0" w:line="240" w:lineRule="auto"/>
              <w:jc w:val="center"/>
              <w:rPr>
                <w:rFonts w:ascii="Times New Roman" w:eastAsia="Times New Roman" w:hAnsi="Times New Roman" w:cs="Times New Roman"/>
                <w:color w:val="9C0006"/>
                <w:sz w:val="24"/>
                <w:szCs w:val="24"/>
                <w:lang w:eastAsia="ru-RU"/>
              </w:rPr>
            </w:pPr>
            <w:r w:rsidRPr="003F03AF">
              <w:rPr>
                <w:rFonts w:ascii="Times New Roman" w:eastAsia="Times New Roman" w:hAnsi="Times New Roman" w:cs="Times New Roman"/>
                <w:color w:val="9C0006"/>
                <w:sz w:val="24"/>
                <w:szCs w:val="24"/>
                <w:lang w:eastAsia="ru-RU"/>
              </w:rPr>
              <w:t>-24</w:t>
            </w:r>
          </w:p>
        </w:tc>
      </w:tr>
      <w:tr w:rsidR="003F03AF" w:rsidRPr="003F03AF" w14:paraId="2A826116" w14:textId="77777777" w:rsidTr="003F03AF">
        <w:trPr>
          <w:trHeight w:val="315"/>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529AF00B"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11</w:t>
            </w:r>
          </w:p>
        </w:tc>
        <w:tc>
          <w:tcPr>
            <w:tcW w:w="980" w:type="pct"/>
            <w:tcBorders>
              <w:top w:val="nil"/>
              <w:left w:val="nil"/>
              <w:bottom w:val="single" w:sz="4" w:space="0" w:color="auto"/>
              <w:right w:val="single" w:sz="4" w:space="0" w:color="auto"/>
            </w:tcBorders>
            <w:shd w:val="clear" w:color="auto" w:fill="auto"/>
            <w:vAlign w:val="center"/>
            <w:hideMark/>
          </w:tcPr>
          <w:p w14:paraId="1CF7A81F"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 xml:space="preserve">МБУ ДО «Детская музыкальная школа № 2» </w:t>
            </w:r>
          </w:p>
        </w:tc>
        <w:tc>
          <w:tcPr>
            <w:tcW w:w="873" w:type="pct"/>
            <w:tcBorders>
              <w:top w:val="nil"/>
              <w:left w:val="nil"/>
              <w:bottom w:val="single" w:sz="4" w:space="0" w:color="auto"/>
              <w:right w:val="single" w:sz="4" w:space="0" w:color="auto"/>
            </w:tcBorders>
            <w:shd w:val="clear" w:color="auto" w:fill="auto"/>
            <w:vAlign w:val="center"/>
            <w:hideMark/>
          </w:tcPr>
          <w:p w14:paraId="63F963BC"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sz w:val="24"/>
                <w:szCs w:val="24"/>
              </w:rPr>
              <w:t>бульвар Школьный, 2А, 16:53:040504:1966</w:t>
            </w:r>
          </w:p>
        </w:tc>
        <w:tc>
          <w:tcPr>
            <w:tcW w:w="591" w:type="pct"/>
            <w:tcBorders>
              <w:top w:val="nil"/>
              <w:left w:val="nil"/>
              <w:bottom w:val="single" w:sz="4" w:space="0" w:color="auto"/>
              <w:right w:val="single" w:sz="4" w:space="0" w:color="auto"/>
            </w:tcBorders>
            <w:shd w:val="clear" w:color="auto" w:fill="auto"/>
            <w:vAlign w:val="center"/>
            <w:hideMark/>
          </w:tcPr>
          <w:p w14:paraId="7173FF28"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1287,6</w:t>
            </w:r>
          </w:p>
        </w:tc>
        <w:tc>
          <w:tcPr>
            <w:tcW w:w="558" w:type="pct"/>
            <w:tcBorders>
              <w:top w:val="nil"/>
              <w:left w:val="nil"/>
              <w:bottom w:val="single" w:sz="4" w:space="0" w:color="auto"/>
              <w:right w:val="single" w:sz="4" w:space="0" w:color="auto"/>
            </w:tcBorders>
            <w:shd w:val="clear" w:color="auto" w:fill="auto"/>
            <w:vAlign w:val="center"/>
            <w:hideMark/>
          </w:tcPr>
          <w:p w14:paraId="0A1095E6"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54</w:t>
            </w:r>
          </w:p>
        </w:tc>
        <w:tc>
          <w:tcPr>
            <w:tcW w:w="623" w:type="pct"/>
            <w:tcBorders>
              <w:top w:val="nil"/>
              <w:left w:val="nil"/>
              <w:bottom w:val="single" w:sz="4" w:space="0" w:color="auto"/>
              <w:right w:val="single" w:sz="4" w:space="0" w:color="auto"/>
            </w:tcBorders>
            <w:shd w:val="clear" w:color="auto" w:fill="auto"/>
            <w:vAlign w:val="center"/>
            <w:hideMark/>
          </w:tcPr>
          <w:p w14:paraId="39534F7A"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300</w:t>
            </w:r>
          </w:p>
        </w:tc>
        <w:tc>
          <w:tcPr>
            <w:tcW w:w="690" w:type="pct"/>
            <w:tcBorders>
              <w:top w:val="nil"/>
              <w:left w:val="nil"/>
              <w:bottom w:val="single" w:sz="4" w:space="0" w:color="auto"/>
              <w:right w:val="single" w:sz="4" w:space="0" w:color="auto"/>
            </w:tcBorders>
            <w:shd w:val="clear" w:color="auto" w:fill="auto"/>
            <w:vAlign w:val="center"/>
            <w:hideMark/>
          </w:tcPr>
          <w:p w14:paraId="4C1CDAA1"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300</w:t>
            </w:r>
          </w:p>
        </w:tc>
        <w:tc>
          <w:tcPr>
            <w:tcW w:w="489" w:type="pct"/>
            <w:tcBorders>
              <w:top w:val="nil"/>
              <w:left w:val="nil"/>
              <w:bottom w:val="single" w:sz="4" w:space="0" w:color="auto"/>
              <w:right w:val="single" w:sz="4" w:space="0" w:color="auto"/>
            </w:tcBorders>
            <w:shd w:val="clear" w:color="auto" w:fill="auto"/>
            <w:noWrap/>
            <w:vAlign w:val="center"/>
            <w:hideMark/>
          </w:tcPr>
          <w:p w14:paraId="09FC2E21"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0</w:t>
            </w:r>
          </w:p>
        </w:tc>
      </w:tr>
      <w:tr w:rsidR="003F03AF" w:rsidRPr="003F03AF" w14:paraId="6B173C2C" w14:textId="77777777" w:rsidTr="003F03AF">
        <w:trPr>
          <w:trHeight w:val="315"/>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66D34C33"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12</w:t>
            </w:r>
          </w:p>
        </w:tc>
        <w:tc>
          <w:tcPr>
            <w:tcW w:w="980" w:type="pct"/>
            <w:tcBorders>
              <w:top w:val="nil"/>
              <w:left w:val="nil"/>
              <w:bottom w:val="single" w:sz="4" w:space="0" w:color="auto"/>
              <w:right w:val="single" w:sz="4" w:space="0" w:color="auto"/>
            </w:tcBorders>
            <w:shd w:val="clear" w:color="auto" w:fill="auto"/>
            <w:vAlign w:val="center"/>
            <w:hideMark/>
          </w:tcPr>
          <w:p w14:paraId="531F3E1B"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МБУ ДО "Детская музыкальная школа №4"</w:t>
            </w:r>
          </w:p>
        </w:tc>
        <w:tc>
          <w:tcPr>
            <w:tcW w:w="873" w:type="pct"/>
            <w:tcBorders>
              <w:top w:val="nil"/>
              <w:left w:val="nil"/>
              <w:bottom w:val="single" w:sz="4" w:space="0" w:color="auto"/>
              <w:right w:val="single" w:sz="4" w:space="0" w:color="auto"/>
            </w:tcBorders>
            <w:shd w:val="clear" w:color="auto" w:fill="auto"/>
            <w:vAlign w:val="center"/>
            <w:hideMark/>
          </w:tcPr>
          <w:p w14:paraId="709E7C21"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ул. Юности 13</w:t>
            </w:r>
          </w:p>
        </w:tc>
        <w:tc>
          <w:tcPr>
            <w:tcW w:w="591" w:type="pct"/>
            <w:tcBorders>
              <w:top w:val="nil"/>
              <w:left w:val="nil"/>
              <w:bottom w:val="single" w:sz="4" w:space="0" w:color="auto"/>
              <w:right w:val="single" w:sz="4" w:space="0" w:color="auto"/>
            </w:tcBorders>
            <w:shd w:val="clear" w:color="auto" w:fill="auto"/>
            <w:vAlign w:val="center"/>
            <w:hideMark/>
          </w:tcPr>
          <w:p w14:paraId="0B0CF487" w14:textId="4C00A204"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351,8</w:t>
            </w:r>
          </w:p>
        </w:tc>
        <w:tc>
          <w:tcPr>
            <w:tcW w:w="558" w:type="pct"/>
            <w:tcBorders>
              <w:top w:val="nil"/>
              <w:left w:val="nil"/>
              <w:bottom w:val="single" w:sz="4" w:space="0" w:color="auto"/>
              <w:right w:val="single" w:sz="4" w:space="0" w:color="auto"/>
            </w:tcBorders>
            <w:shd w:val="clear" w:color="auto" w:fill="auto"/>
            <w:vAlign w:val="center"/>
            <w:hideMark/>
          </w:tcPr>
          <w:p w14:paraId="0B0DA04F"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26</w:t>
            </w:r>
          </w:p>
        </w:tc>
        <w:tc>
          <w:tcPr>
            <w:tcW w:w="623" w:type="pct"/>
            <w:tcBorders>
              <w:top w:val="nil"/>
              <w:left w:val="nil"/>
              <w:bottom w:val="single" w:sz="4" w:space="0" w:color="auto"/>
              <w:right w:val="single" w:sz="4" w:space="0" w:color="auto"/>
            </w:tcBorders>
            <w:shd w:val="clear" w:color="auto" w:fill="auto"/>
            <w:vAlign w:val="center"/>
            <w:hideMark/>
          </w:tcPr>
          <w:p w14:paraId="24CBB232"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199</w:t>
            </w:r>
          </w:p>
        </w:tc>
        <w:tc>
          <w:tcPr>
            <w:tcW w:w="690" w:type="pct"/>
            <w:tcBorders>
              <w:top w:val="nil"/>
              <w:left w:val="nil"/>
              <w:bottom w:val="single" w:sz="4" w:space="0" w:color="auto"/>
              <w:right w:val="single" w:sz="4" w:space="0" w:color="auto"/>
            </w:tcBorders>
            <w:shd w:val="clear" w:color="auto" w:fill="auto"/>
            <w:vAlign w:val="center"/>
            <w:hideMark/>
          </w:tcPr>
          <w:p w14:paraId="357FE42F"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240</w:t>
            </w:r>
          </w:p>
        </w:tc>
        <w:tc>
          <w:tcPr>
            <w:tcW w:w="489" w:type="pct"/>
            <w:tcBorders>
              <w:top w:val="nil"/>
              <w:left w:val="nil"/>
              <w:bottom w:val="single" w:sz="4" w:space="0" w:color="auto"/>
              <w:right w:val="single" w:sz="4" w:space="0" w:color="auto"/>
            </w:tcBorders>
            <w:shd w:val="clear" w:color="auto" w:fill="auto"/>
            <w:noWrap/>
            <w:vAlign w:val="center"/>
            <w:hideMark/>
          </w:tcPr>
          <w:p w14:paraId="0661A583"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41</w:t>
            </w:r>
          </w:p>
        </w:tc>
      </w:tr>
      <w:tr w:rsidR="003F03AF" w:rsidRPr="003F03AF" w14:paraId="43B0FCF6" w14:textId="77777777" w:rsidTr="003F03AF">
        <w:trPr>
          <w:trHeight w:val="630"/>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756C5CEA"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13</w:t>
            </w:r>
          </w:p>
        </w:tc>
        <w:tc>
          <w:tcPr>
            <w:tcW w:w="980" w:type="pct"/>
            <w:tcBorders>
              <w:top w:val="nil"/>
              <w:left w:val="nil"/>
              <w:bottom w:val="single" w:sz="4" w:space="0" w:color="auto"/>
              <w:right w:val="single" w:sz="4" w:space="0" w:color="auto"/>
            </w:tcBorders>
            <w:shd w:val="clear" w:color="auto" w:fill="auto"/>
            <w:vAlign w:val="center"/>
            <w:hideMark/>
          </w:tcPr>
          <w:p w14:paraId="593583CD"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 xml:space="preserve">МБУ ДО «Детская музыкальная школа №5» </w:t>
            </w:r>
          </w:p>
        </w:tc>
        <w:tc>
          <w:tcPr>
            <w:tcW w:w="873" w:type="pct"/>
            <w:tcBorders>
              <w:top w:val="nil"/>
              <w:left w:val="nil"/>
              <w:bottom w:val="single" w:sz="4" w:space="0" w:color="auto"/>
              <w:right w:val="single" w:sz="4" w:space="0" w:color="auto"/>
            </w:tcBorders>
            <w:shd w:val="clear" w:color="auto" w:fill="auto"/>
            <w:vAlign w:val="center"/>
            <w:hideMark/>
          </w:tcPr>
          <w:p w14:paraId="750E46FB"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 xml:space="preserve">улица </w:t>
            </w:r>
            <w:proofErr w:type="spellStart"/>
            <w:r w:rsidRPr="003F03AF">
              <w:rPr>
                <w:rFonts w:ascii="Times New Roman" w:eastAsia="Times New Roman" w:hAnsi="Times New Roman" w:cs="Times New Roman"/>
                <w:color w:val="000000"/>
                <w:sz w:val="24"/>
                <w:szCs w:val="24"/>
                <w:lang w:eastAsia="ru-RU"/>
              </w:rPr>
              <w:t>Бызова</w:t>
            </w:r>
            <w:proofErr w:type="spellEnd"/>
            <w:r w:rsidRPr="003F03AF">
              <w:rPr>
                <w:rFonts w:ascii="Times New Roman" w:eastAsia="Times New Roman" w:hAnsi="Times New Roman" w:cs="Times New Roman"/>
                <w:color w:val="000000"/>
                <w:sz w:val="24"/>
                <w:szCs w:val="24"/>
                <w:lang w:eastAsia="ru-RU"/>
              </w:rPr>
              <w:t>, дом 3 (пристрой к жилому дому)</w:t>
            </w:r>
          </w:p>
        </w:tc>
        <w:tc>
          <w:tcPr>
            <w:tcW w:w="591" w:type="pct"/>
            <w:tcBorders>
              <w:top w:val="nil"/>
              <w:left w:val="nil"/>
              <w:bottom w:val="single" w:sz="4" w:space="0" w:color="auto"/>
              <w:right w:val="single" w:sz="4" w:space="0" w:color="auto"/>
            </w:tcBorders>
            <w:shd w:val="clear" w:color="auto" w:fill="auto"/>
            <w:vAlign w:val="center"/>
            <w:hideMark/>
          </w:tcPr>
          <w:p w14:paraId="3FC60086" w14:textId="2657EA4E"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354,1</w:t>
            </w:r>
          </w:p>
        </w:tc>
        <w:tc>
          <w:tcPr>
            <w:tcW w:w="558" w:type="pct"/>
            <w:tcBorders>
              <w:top w:val="nil"/>
              <w:left w:val="nil"/>
              <w:bottom w:val="single" w:sz="4" w:space="0" w:color="auto"/>
              <w:right w:val="single" w:sz="4" w:space="0" w:color="auto"/>
            </w:tcBorders>
            <w:shd w:val="clear" w:color="auto" w:fill="auto"/>
            <w:vAlign w:val="center"/>
            <w:hideMark/>
          </w:tcPr>
          <w:p w14:paraId="2A0ED98A"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18</w:t>
            </w:r>
          </w:p>
        </w:tc>
        <w:tc>
          <w:tcPr>
            <w:tcW w:w="623" w:type="pct"/>
            <w:tcBorders>
              <w:top w:val="nil"/>
              <w:left w:val="nil"/>
              <w:bottom w:val="single" w:sz="4" w:space="0" w:color="auto"/>
              <w:right w:val="single" w:sz="4" w:space="0" w:color="auto"/>
            </w:tcBorders>
            <w:shd w:val="clear" w:color="auto" w:fill="auto"/>
            <w:vAlign w:val="center"/>
            <w:hideMark/>
          </w:tcPr>
          <w:p w14:paraId="16BC5A34"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130</w:t>
            </w:r>
          </w:p>
        </w:tc>
        <w:tc>
          <w:tcPr>
            <w:tcW w:w="690" w:type="pct"/>
            <w:tcBorders>
              <w:top w:val="nil"/>
              <w:left w:val="nil"/>
              <w:bottom w:val="single" w:sz="4" w:space="0" w:color="auto"/>
              <w:right w:val="single" w:sz="4" w:space="0" w:color="auto"/>
            </w:tcBorders>
            <w:shd w:val="clear" w:color="auto" w:fill="auto"/>
            <w:vAlign w:val="center"/>
            <w:hideMark/>
          </w:tcPr>
          <w:p w14:paraId="52DD32EA"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130</w:t>
            </w:r>
          </w:p>
        </w:tc>
        <w:tc>
          <w:tcPr>
            <w:tcW w:w="489" w:type="pct"/>
            <w:tcBorders>
              <w:top w:val="nil"/>
              <w:left w:val="nil"/>
              <w:bottom w:val="single" w:sz="4" w:space="0" w:color="auto"/>
              <w:right w:val="single" w:sz="4" w:space="0" w:color="auto"/>
            </w:tcBorders>
            <w:shd w:val="clear" w:color="auto" w:fill="auto"/>
            <w:noWrap/>
            <w:vAlign w:val="center"/>
            <w:hideMark/>
          </w:tcPr>
          <w:p w14:paraId="0AF7136D"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0</w:t>
            </w:r>
          </w:p>
        </w:tc>
      </w:tr>
      <w:tr w:rsidR="003F03AF" w:rsidRPr="003F03AF" w14:paraId="76E1F7E0" w14:textId="77777777" w:rsidTr="003F03AF">
        <w:trPr>
          <w:trHeight w:val="630"/>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77E54454"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14</w:t>
            </w:r>
          </w:p>
        </w:tc>
        <w:tc>
          <w:tcPr>
            <w:tcW w:w="980" w:type="pct"/>
            <w:tcBorders>
              <w:top w:val="nil"/>
              <w:left w:val="nil"/>
              <w:bottom w:val="single" w:sz="4" w:space="0" w:color="auto"/>
              <w:right w:val="single" w:sz="4" w:space="0" w:color="auto"/>
            </w:tcBorders>
            <w:shd w:val="clear" w:color="auto" w:fill="auto"/>
            <w:vAlign w:val="center"/>
            <w:hideMark/>
          </w:tcPr>
          <w:p w14:paraId="317B37FD"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 xml:space="preserve">МБУ ДО «Детская музыкальная школа № 6» </w:t>
            </w:r>
          </w:p>
        </w:tc>
        <w:tc>
          <w:tcPr>
            <w:tcW w:w="873" w:type="pct"/>
            <w:tcBorders>
              <w:top w:val="nil"/>
              <w:left w:val="nil"/>
              <w:bottom w:val="single" w:sz="4" w:space="0" w:color="auto"/>
              <w:right w:val="single" w:sz="4" w:space="0" w:color="auto"/>
            </w:tcBorders>
            <w:shd w:val="clear" w:color="auto" w:fill="auto"/>
            <w:vAlign w:val="center"/>
            <w:hideMark/>
          </w:tcPr>
          <w:p w14:paraId="5F1FA6EC"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ул. Корабельная, дом 7(пристрой к жилому дому)</w:t>
            </w:r>
          </w:p>
        </w:tc>
        <w:tc>
          <w:tcPr>
            <w:tcW w:w="591" w:type="pct"/>
            <w:tcBorders>
              <w:top w:val="nil"/>
              <w:left w:val="nil"/>
              <w:bottom w:val="single" w:sz="4" w:space="0" w:color="auto"/>
              <w:right w:val="single" w:sz="4" w:space="0" w:color="auto"/>
            </w:tcBorders>
            <w:shd w:val="clear" w:color="auto" w:fill="auto"/>
            <w:vAlign w:val="center"/>
            <w:hideMark/>
          </w:tcPr>
          <w:p w14:paraId="5C53868C" w14:textId="2DF246A9"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472,6</w:t>
            </w:r>
          </w:p>
        </w:tc>
        <w:tc>
          <w:tcPr>
            <w:tcW w:w="558" w:type="pct"/>
            <w:tcBorders>
              <w:top w:val="nil"/>
              <w:left w:val="nil"/>
              <w:bottom w:val="single" w:sz="4" w:space="0" w:color="auto"/>
              <w:right w:val="single" w:sz="4" w:space="0" w:color="auto"/>
            </w:tcBorders>
            <w:shd w:val="clear" w:color="auto" w:fill="auto"/>
            <w:vAlign w:val="center"/>
            <w:hideMark/>
          </w:tcPr>
          <w:p w14:paraId="0B5D8866"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30</w:t>
            </w:r>
          </w:p>
        </w:tc>
        <w:tc>
          <w:tcPr>
            <w:tcW w:w="623" w:type="pct"/>
            <w:tcBorders>
              <w:top w:val="nil"/>
              <w:left w:val="nil"/>
              <w:bottom w:val="single" w:sz="4" w:space="0" w:color="auto"/>
              <w:right w:val="single" w:sz="4" w:space="0" w:color="auto"/>
            </w:tcBorders>
            <w:shd w:val="clear" w:color="auto" w:fill="auto"/>
            <w:vAlign w:val="center"/>
            <w:hideMark/>
          </w:tcPr>
          <w:p w14:paraId="1E4654DF"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174</w:t>
            </w:r>
          </w:p>
        </w:tc>
        <w:tc>
          <w:tcPr>
            <w:tcW w:w="690" w:type="pct"/>
            <w:tcBorders>
              <w:top w:val="nil"/>
              <w:left w:val="nil"/>
              <w:bottom w:val="single" w:sz="4" w:space="0" w:color="auto"/>
              <w:right w:val="single" w:sz="4" w:space="0" w:color="auto"/>
            </w:tcBorders>
            <w:shd w:val="clear" w:color="auto" w:fill="auto"/>
            <w:vAlign w:val="center"/>
            <w:hideMark/>
          </w:tcPr>
          <w:p w14:paraId="0B32C21C"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109</w:t>
            </w:r>
          </w:p>
        </w:tc>
        <w:tc>
          <w:tcPr>
            <w:tcW w:w="489"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54D7082" w14:textId="77777777" w:rsidR="003F03AF" w:rsidRPr="003F03AF" w:rsidRDefault="003F03AF" w:rsidP="003F03AF">
            <w:pPr>
              <w:spacing w:after="0" w:line="240" w:lineRule="auto"/>
              <w:jc w:val="center"/>
              <w:rPr>
                <w:rFonts w:ascii="Times New Roman" w:eastAsia="Times New Roman" w:hAnsi="Times New Roman" w:cs="Times New Roman"/>
                <w:color w:val="9C0006"/>
                <w:sz w:val="24"/>
                <w:szCs w:val="24"/>
                <w:lang w:eastAsia="ru-RU"/>
              </w:rPr>
            </w:pPr>
            <w:r w:rsidRPr="003F03AF">
              <w:rPr>
                <w:rFonts w:ascii="Times New Roman" w:eastAsia="Times New Roman" w:hAnsi="Times New Roman" w:cs="Times New Roman"/>
                <w:color w:val="9C0006"/>
                <w:sz w:val="24"/>
                <w:szCs w:val="24"/>
                <w:lang w:eastAsia="ru-RU"/>
              </w:rPr>
              <w:t>-65</w:t>
            </w:r>
          </w:p>
        </w:tc>
      </w:tr>
      <w:tr w:rsidR="003F03AF" w:rsidRPr="003F03AF" w14:paraId="309B83AC" w14:textId="77777777" w:rsidTr="003F03AF">
        <w:trPr>
          <w:trHeight w:val="315"/>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55EF459C"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15</w:t>
            </w:r>
          </w:p>
        </w:tc>
        <w:tc>
          <w:tcPr>
            <w:tcW w:w="980" w:type="pct"/>
            <w:tcBorders>
              <w:top w:val="nil"/>
              <w:left w:val="nil"/>
              <w:bottom w:val="single" w:sz="4" w:space="0" w:color="auto"/>
              <w:right w:val="single" w:sz="4" w:space="0" w:color="auto"/>
            </w:tcBorders>
            <w:shd w:val="clear" w:color="auto" w:fill="auto"/>
            <w:vAlign w:val="center"/>
            <w:hideMark/>
          </w:tcPr>
          <w:p w14:paraId="574E479D"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 xml:space="preserve">МАУ ДО «Детская художественная школа №1» </w:t>
            </w:r>
          </w:p>
        </w:tc>
        <w:tc>
          <w:tcPr>
            <w:tcW w:w="873" w:type="pct"/>
            <w:tcBorders>
              <w:top w:val="nil"/>
              <w:left w:val="nil"/>
              <w:bottom w:val="single" w:sz="4" w:space="0" w:color="auto"/>
              <w:right w:val="single" w:sz="4" w:space="0" w:color="auto"/>
            </w:tcBorders>
            <w:shd w:val="clear" w:color="auto" w:fill="auto"/>
            <w:vAlign w:val="center"/>
            <w:hideMark/>
          </w:tcPr>
          <w:p w14:paraId="711E38FC"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 xml:space="preserve">ул. </w:t>
            </w:r>
            <w:proofErr w:type="spellStart"/>
            <w:r w:rsidRPr="003F03AF">
              <w:rPr>
                <w:rFonts w:ascii="Times New Roman" w:eastAsia="Times New Roman" w:hAnsi="Times New Roman" w:cs="Times New Roman"/>
                <w:color w:val="000000"/>
                <w:sz w:val="24"/>
                <w:szCs w:val="24"/>
                <w:lang w:eastAsia="ru-RU"/>
              </w:rPr>
              <w:t>Бызова</w:t>
            </w:r>
            <w:proofErr w:type="spellEnd"/>
            <w:r w:rsidRPr="003F03AF">
              <w:rPr>
                <w:rFonts w:ascii="Times New Roman" w:eastAsia="Times New Roman" w:hAnsi="Times New Roman" w:cs="Times New Roman"/>
                <w:color w:val="000000"/>
                <w:sz w:val="24"/>
                <w:szCs w:val="24"/>
                <w:lang w:eastAsia="ru-RU"/>
              </w:rPr>
              <w:t>, дом 1Б</w:t>
            </w:r>
          </w:p>
        </w:tc>
        <w:tc>
          <w:tcPr>
            <w:tcW w:w="591" w:type="pct"/>
            <w:tcBorders>
              <w:top w:val="nil"/>
              <w:left w:val="nil"/>
              <w:bottom w:val="single" w:sz="4" w:space="0" w:color="auto"/>
              <w:right w:val="single" w:sz="4" w:space="0" w:color="auto"/>
            </w:tcBorders>
            <w:shd w:val="clear" w:color="auto" w:fill="auto"/>
            <w:vAlign w:val="center"/>
            <w:hideMark/>
          </w:tcPr>
          <w:p w14:paraId="2F7D0B6B"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4 801,7</w:t>
            </w:r>
          </w:p>
        </w:tc>
        <w:tc>
          <w:tcPr>
            <w:tcW w:w="558" w:type="pct"/>
            <w:tcBorders>
              <w:top w:val="nil"/>
              <w:left w:val="nil"/>
              <w:bottom w:val="single" w:sz="4" w:space="0" w:color="auto"/>
              <w:right w:val="single" w:sz="4" w:space="0" w:color="auto"/>
            </w:tcBorders>
            <w:shd w:val="clear" w:color="auto" w:fill="auto"/>
            <w:vAlign w:val="center"/>
            <w:hideMark/>
          </w:tcPr>
          <w:p w14:paraId="6B2BC2B0"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22</w:t>
            </w:r>
          </w:p>
        </w:tc>
        <w:tc>
          <w:tcPr>
            <w:tcW w:w="623" w:type="pct"/>
            <w:tcBorders>
              <w:top w:val="nil"/>
              <w:left w:val="nil"/>
              <w:bottom w:val="single" w:sz="4" w:space="0" w:color="auto"/>
              <w:right w:val="single" w:sz="4" w:space="0" w:color="auto"/>
            </w:tcBorders>
            <w:shd w:val="clear" w:color="auto" w:fill="auto"/>
            <w:vAlign w:val="center"/>
            <w:hideMark/>
          </w:tcPr>
          <w:p w14:paraId="08D8CA55"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650</w:t>
            </w:r>
          </w:p>
        </w:tc>
        <w:tc>
          <w:tcPr>
            <w:tcW w:w="690" w:type="pct"/>
            <w:tcBorders>
              <w:top w:val="nil"/>
              <w:left w:val="nil"/>
              <w:bottom w:val="single" w:sz="4" w:space="0" w:color="auto"/>
              <w:right w:val="single" w:sz="4" w:space="0" w:color="auto"/>
            </w:tcBorders>
            <w:shd w:val="clear" w:color="auto" w:fill="auto"/>
            <w:vAlign w:val="center"/>
            <w:hideMark/>
          </w:tcPr>
          <w:p w14:paraId="7FD6E409"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250</w:t>
            </w:r>
          </w:p>
        </w:tc>
        <w:tc>
          <w:tcPr>
            <w:tcW w:w="489"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1F72035" w14:textId="77777777" w:rsidR="003F03AF" w:rsidRPr="003F03AF" w:rsidRDefault="003F03AF" w:rsidP="003F03AF">
            <w:pPr>
              <w:spacing w:after="0" w:line="240" w:lineRule="auto"/>
              <w:jc w:val="center"/>
              <w:rPr>
                <w:rFonts w:ascii="Times New Roman" w:eastAsia="Times New Roman" w:hAnsi="Times New Roman" w:cs="Times New Roman"/>
                <w:color w:val="9C0006"/>
                <w:sz w:val="24"/>
                <w:szCs w:val="24"/>
                <w:lang w:eastAsia="ru-RU"/>
              </w:rPr>
            </w:pPr>
            <w:r w:rsidRPr="003F03AF">
              <w:rPr>
                <w:rFonts w:ascii="Times New Roman" w:eastAsia="Times New Roman" w:hAnsi="Times New Roman" w:cs="Times New Roman"/>
                <w:color w:val="9C0006"/>
                <w:sz w:val="24"/>
                <w:szCs w:val="24"/>
                <w:lang w:eastAsia="ru-RU"/>
              </w:rPr>
              <w:t>-400</w:t>
            </w:r>
          </w:p>
        </w:tc>
      </w:tr>
      <w:tr w:rsidR="003F03AF" w:rsidRPr="003F03AF" w14:paraId="7F9DA0FE" w14:textId="77777777" w:rsidTr="003F03AF">
        <w:trPr>
          <w:trHeight w:val="630"/>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59171F0C"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16</w:t>
            </w:r>
          </w:p>
        </w:tc>
        <w:tc>
          <w:tcPr>
            <w:tcW w:w="980" w:type="pct"/>
            <w:tcBorders>
              <w:top w:val="nil"/>
              <w:left w:val="nil"/>
              <w:bottom w:val="single" w:sz="4" w:space="0" w:color="auto"/>
              <w:right w:val="single" w:sz="4" w:space="0" w:color="auto"/>
            </w:tcBorders>
            <w:shd w:val="clear" w:color="auto" w:fill="auto"/>
            <w:vAlign w:val="center"/>
            <w:hideMark/>
          </w:tcPr>
          <w:p w14:paraId="670EE6B9" w14:textId="3A0B34A8"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 xml:space="preserve"> МБУ ДО «Детская школа искусств "Созвездие"</w:t>
            </w:r>
            <w:r>
              <w:rPr>
                <w:rFonts w:ascii="Times New Roman" w:eastAsia="Times New Roman" w:hAnsi="Times New Roman" w:cs="Times New Roman"/>
                <w:color w:val="000000"/>
                <w:sz w:val="24"/>
                <w:szCs w:val="24"/>
                <w:lang w:eastAsia="ru-RU"/>
              </w:rPr>
              <w:t>»</w:t>
            </w:r>
          </w:p>
        </w:tc>
        <w:tc>
          <w:tcPr>
            <w:tcW w:w="873" w:type="pct"/>
            <w:tcBorders>
              <w:top w:val="nil"/>
              <w:left w:val="nil"/>
              <w:bottom w:val="single" w:sz="4" w:space="0" w:color="auto"/>
              <w:right w:val="single" w:sz="4" w:space="0" w:color="auto"/>
            </w:tcBorders>
            <w:shd w:val="clear" w:color="auto" w:fill="auto"/>
            <w:vAlign w:val="center"/>
            <w:hideMark/>
          </w:tcPr>
          <w:p w14:paraId="41B63F78"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 xml:space="preserve">ул. </w:t>
            </w:r>
            <w:proofErr w:type="spellStart"/>
            <w:r w:rsidRPr="003F03AF">
              <w:rPr>
                <w:rFonts w:ascii="Times New Roman" w:eastAsia="Times New Roman" w:hAnsi="Times New Roman" w:cs="Times New Roman"/>
                <w:color w:val="000000"/>
                <w:sz w:val="24"/>
                <w:szCs w:val="24"/>
                <w:lang w:eastAsia="ru-RU"/>
              </w:rPr>
              <w:t>Бызова</w:t>
            </w:r>
            <w:proofErr w:type="spellEnd"/>
            <w:r w:rsidRPr="003F03AF">
              <w:rPr>
                <w:rFonts w:ascii="Times New Roman" w:eastAsia="Times New Roman" w:hAnsi="Times New Roman" w:cs="Times New Roman"/>
                <w:color w:val="000000"/>
                <w:sz w:val="24"/>
                <w:szCs w:val="24"/>
                <w:lang w:eastAsia="ru-RU"/>
              </w:rPr>
              <w:t>, дом 26А, 16:53:040303:19</w:t>
            </w:r>
          </w:p>
        </w:tc>
        <w:tc>
          <w:tcPr>
            <w:tcW w:w="591" w:type="pct"/>
            <w:tcBorders>
              <w:top w:val="nil"/>
              <w:left w:val="nil"/>
              <w:bottom w:val="single" w:sz="4" w:space="0" w:color="auto"/>
              <w:right w:val="single" w:sz="4" w:space="0" w:color="auto"/>
            </w:tcBorders>
            <w:shd w:val="clear" w:color="auto" w:fill="auto"/>
            <w:vAlign w:val="center"/>
            <w:hideMark/>
          </w:tcPr>
          <w:p w14:paraId="07ADA687"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3325,3</w:t>
            </w:r>
          </w:p>
        </w:tc>
        <w:tc>
          <w:tcPr>
            <w:tcW w:w="558" w:type="pct"/>
            <w:tcBorders>
              <w:top w:val="nil"/>
              <w:left w:val="nil"/>
              <w:bottom w:val="single" w:sz="4" w:space="0" w:color="auto"/>
              <w:right w:val="single" w:sz="4" w:space="0" w:color="auto"/>
            </w:tcBorders>
            <w:shd w:val="clear" w:color="auto" w:fill="auto"/>
            <w:vAlign w:val="center"/>
            <w:hideMark/>
          </w:tcPr>
          <w:p w14:paraId="2BDA4AE8"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69</w:t>
            </w:r>
          </w:p>
        </w:tc>
        <w:tc>
          <w:tcPr>
            <w:tcW w:w="623" w:type="pct"/>
            <w:tcBorders>
              <w:top w:val="nil"/>
              <w:left w:val="nil"/>
              <w:bottom w:val="single" w:sz="4" w:space="0" w:color="auto"/>
              <w:right w:val="single" w:sz="4" w:space="0" w:color="auto"/>
            </w:tcBorders>
            <w:shd w:val="clear" w:color="auto" w:fill="auto"/>
            <w:vAlign w:val="center"/>
            <w:hideMark/>
          </w:tcPr>
          <w:p w14:paraId="70787328"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450</w:t>
            </w:r>
          </w:p>
        </w:tc>
        <w:tc>
          <w:tcPr>
            <w:tcW w:w="690" w:type="pct"/>
            <w:tcBorders>
              <w:top w:val="nil"/>
              <w:left w:val="nil"/>
              <w:bottom w:val="single" w:sz="4" w:space="0" w:color="auto"/>
              <w:right w:val="single" w:sz="4" w:space="0" w:color="auto"/>
            </w:tcBorders>
            <w:shd w:val="clear" w:color="auto" w:fill="auto"/>
            <w:vAlign w:val="center"/>
            <w:hideMark/>
          </w:tcPr>
          <w:p w14:paraId="57E6AD4E"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724</w:t>
            </w:r>
          </w:p>
        </w:tc>
        <w:tc>
          <w:tcPr>
            <w:tcW w:w="489" w:type="pct"/>
            <w:tcBorders>
              <w:top w:val="nil"/>
              <w:left w:val="nil"/>
              <w:bottom w:val="single" w:sz="4" w:space="0" w:color="auto"/>
              <w:right w:val="single" w:sz="4" w:space="0" w:color="auto"/>
            </w:tcBorders>
            <w:shd w:val="clear" w:color="auto" w:fill="auto"/>
            <w:noWrap/>
            <w:vAlign w:val="center"/>
            <w:hideMark/>
          </w:tcPr>
          <w:p w14:paraId="47937934"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274</w:t>
            </w:r>
          </w:p>
        </w:tc>
      </w:tr>
      <w:tr w:rsidR="003F03AF" w:rsidRPr="003F03AF" w14:paraId="7CFA9418" w14:textId="77777777" w:rsidTr="003F03AF">
        <w:trPr>
          <w:trHeight w:val="315"/>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5D36400F"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17</w:t>
            </w:r>
          </w:p>
        </w:tc>
        <w:tc>
          <w:tcPr>
            <w:tcW w:w="980" w:type="pct"/>
            <w:tcBorders>
              <w:top w:val="nil"/>
              <w:left w:val="nil"/>
              <w:bottom w:val="single" w:sz="4" w:space="0" w:color="auto"/>
              <w:right w:val="single" w:sz="4" w:space="0" w:color="auto"/>
            </w:tcBorders>
            <w:shd w:val="clear" w:color="auto" w:fill="auto"/>
            <w:vAlign w:val="center"/>
            <w:hideMark/>
          </w:tcPr>
          <w:p w14:paraId="05446F2C"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МБУ ДО «Центр детского творчества»</w:t>
            </w:r>
          </w:p>
        </w:tc>
        <w:tc>
          <w:tcPr>
            <w:tcW w:w="873" w:type="pct"/>
            <w:tcBorders>
              <w:top w:val="nil"/>
              <w:left w:val="nil"/>
              <w:bottom w:val="single" w:sz="4" w:space="0" w:color="auto"/>
              <w:right w:val="single" w:sz="4" w:space="0" w:color="auto"/>
            </w:tcBorders>
            <w:shd w:val="clear" w:color="auto" w:fill="auto"/>
            <w:vAlign w:val="center"/>
            <w:hideMark/>
          </w:tcPr>
          <w:p w14:paraId="2D6997CB"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пр. Вахитова, д. 2А</w:t>
            </w:r>
          </w:p>
        </w:tc>
        <w:tc>
          <w:tcPr>
            <w:tcW w:w="591" w:type="pct"/>
            <w:tcBorders>
              <w:top w:val="nil"/>
              <w:left w:val="nil"/>
              <w:bottom w:val="single" w:sz="4" w:space="0" w:color="auto"/>
              <w:right w:val="single" w:sz="4" w:space="0" w:color="auto"/>
            </w:tcBorders>
            <w:shd w:val="clear" w:color="auto" w:fill="auto"/>
            <w:vAlign w:val="center"/>
            <w:hideMark/>
          </w:tcPr>
          <w:p w14:paraId="46F1120D"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697,7</w:t>
            </w:r>
          </w:p>
        </w:tc>
        <w:tc>
          <w:tcPr>
            <w:tcW w:w="558" w:type="pct"/>
            <w:tcBorders>
              <w:top w:val="nil"/>
              <w:left w:val="nil"/>
              <w:bottom w:val="single" w:sz="4" w:space="0" w:color="auto"/>
              <w:right w:val="single" w:sz="4" w:space="0" w:color="auto"/>
            </w:tcBorders>
            <w:shd w:val="clear" w:color="auto" w:fill="auto"/>
            <w:vAlign w:val="center"/>
            <w:hideMark/>
          </w:tcPr>
          <w:p w14:paraId="294E4541"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64</w:t>
            </w:r>
          </w:p>
        </w:tc>
        <w:tc>
          <w:tcPr>
            <w:tcW w:w="623" w:type="pct"/>
            <w:tcBorders>
              <w:top w:val="nil"/>
              <w:left w:val="nil"/>
              <w:bottom w:val="single" w:sz="4" w:space="0" w:color="auto"/>
              <w:right w:val="single" w:sz="4" w:space="0" w:color="auto"/>
            </w:tcBorders>
            <w:shd w:val="clear" w:color="auto" w:fill="auto"/>
            <w:vAlign w:val="center"/>
            <w:hideMark/>
          </w:tcPr>
          <w:p w14:paraId="3AC3A1DC"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549</w:t>
            </w:r>
          </w:p>
        </w:tc>
        <w:tc>
          <w:tcPr>
            <w:tcW w:w="690" w:type="pct"/>
            <w:tcBorders>
              <w:top w:val="nil"/>
              <w:left w:val="nil"/>
              <w:bottom w:val="single" w:sz="4" w:space="0" w:color="auto"/>
              <w:right w:val="single" w:sz="4" w:space="0" w:color="auto"/>
            </w:tcBorders>
            <w:shd w:val="clear" w:color="auto" w:fill="auto"/>
            <w:vAlign w:val="center"/>
            <w:hideMark/>
          </w:tcPr>
          <w:p w14:paraId="7E254731"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1000</w:t>
            </w:r>
          </w:p>
        </w:tc>
        <w:tc>
          <w:tcPr>
            <w:tcW w:w="489" w:type="pct"/>
            <w:tcBorders>
              <w:top w:val="nil"/>
              <w:left w:val="nil"/>
              <w:bottom w:val="single" w:sz="4" w:space="0" w:color="auto"/>
              <w:right w:val="single" w:sz="4" w:space="0" w:color="auto"/>
            </w:tcBorders>
            <w:shd w:val="clear" w:color="auto" w:fill="auto"/>
            <w:noWrap/>
            <w:vAlign w:val="center"/>
            <w:hideMark/>
          </w:tcPr>
          <w:p w14:paraId="77290D92"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451</w:t>
            </w:r>
          </w:p>
        </w:tc>
      </w:tr>
      <w:tr w:rsidR="003F03AF" w:rsidRPr="003F03AF" w14:paraId="0AE0600F" w14:textId="77777777" w:rsidTr="003F03AF">
        <w:trPr>
          <w:trHeight w:val="315"/>
        </w:trPr>
        <w:tc>
          <w:tcPr>
            <w:tcW w:w="195" w:type="pct"/>
            <w:tcBorders>
              <w:top w:val="nil"/>
              <w:left w:val="single" w:sz="4" w:space="0" w:color="auto"/>
              <w:bottom w:val="single" w:sz="4" w:space="0" w:color="auto"/>
              <w:right w:val="single" w:sz="4" w:space="0" w:color="auto"/>
            </w:tcBorders>
            <w:shd w:val="clear" w:color="auto" w:fill="auto"/>
            <w:vAlign w:val="center"/>
            <w:hideMark/>
          </w:tcPr>
          <w:p w14:paraId="341058E0"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18</w:t>
            </w:r>
          </w:p>
        </w:tc>
        <w:tc>
          <w:tcPr>
            <w:tcW w:w="980" w:type="pct"/>
            <w:tcBorders>
              <w:top w:val="nil"/>
              <w:left w:val="nil"/>
              <w:bottom w:val="single" w:sz="4" w:space="0" w:color="auto"/>
              <w:right w:val="single" w:sz="4" w:space="0" w:color="auto"/>
            </w:tcBorders>
            <w:shd w:val="clear" w:color="auto" w:fill="auto"/>
            <w:vAlign w:val="center"/>
            <w:hideMark/>
          </w:tcPr>
          <w:p w14:paraId="722E6276"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МБУ ДО «Центр детского творчества»</w:t>
            </w:r>
          </w:p>
        </w:tc>
        <w:tc>
          <w:tcPr>
            <w:tcW w:w="873" w:type="pct"/>
            <w:tcBorders>
              <w:top w:val="nil"/>
              <w:left w:val="nil"/>
              <w:bottom w:val="single" w:sz="4" w:space="0" w:color="auto"/>
              <w:right w:val="single" w:sz="4" w:space="0" w:color="auto"/>
            </w:tcBorders>
            <w:shd w:val="clear" w:color="auto" w:fill="auto"/>
            <w:vAlign w:val="center"/>
            <w:hideMark/>
          </w:tcPr>
          <w:p w14:paraId="788447F1"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ул. Спортивная, д. 13Б</w:t>
            </w:r>
          </w:p>
        </w:tc>
        <w:tc>
          <w:tcPr>
            <w:tcW w:w="591" w:type="pct"/>
            <w:tcBorders>
              <w:top w:val="nil"/>
              <w:left w:val="nil"/>
              <w:bottom w:val="single" w:sz="4" w:space="0" w:color="auto"/>
              <w:right w:val="single" w:sz="4" w:space="0" w:color="auto"/>
            </w:tcBorders>
            <w:shd w:val="clear" w:color="auto" w:fill="auto"/>
            <w:vAlign w:val="center"/>
            <w:hideMark/>
          </w:tcPr>
          <w:p w14:paraId="05C8EB28"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364,1</w:t>
            </w:r>
          </w:p>
        </w:tc>
        <w:tc>
          <w:tcPr>
            <w:tcW w:w="558" w:type="pct"/>
            <w:tcBorders>
              <w:top w:val="nil"/>
              <w:left w:val="nil"/>
              <w:bottom w:val="single" w:sz="4" w:space="0" w:color="auto"/>
              <w:right w:val="single" w:sz="4" w:space="0" w:color="auto"/>
            </w:tcBorders>
            <w:shd w:val="clear" w:color="auto" w:fill="auto"/>
            <w:vAlign w:val="center"/>
            <w:hideMark/>
          </w:tcPr>
          <w:p w14:paraId="07F201BA"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64</w:t>
            </w:r>
          </w:p>
        </w:tc>
        <w:tc>
          <w:tcPr>
            <w:tcW w:w="623" w:type="pct"/>
            <w:tcBorders>
              <w:top w:val="nil"/>
              <w:left w:val="nil"/>
              <w:bottom w:val="single" w:sz="4" w:space="0" w:color="auto"/>
              <w:right w:val="single" w:sz="4" w:space="0" w:color="auto"/>
            </w:tcBorders>
            <w:shd w:val="clear" w:color="auto" w:fill="auto"/>
            <w:vAlign w:val="center"/>
            <w:hideMark/>
          </w:tcPr>
          <w:p w14:paraId="6A38E5C7"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675</w:t>
            </w:r>
          </w:p>
        </w:tc>
        <w:tc>
          <w:tcPr>
            <w:tcW w:w="690" w:type="pct"/>
            <w:tcBorders>
              <w:top w:val="nil"/>
              <w:left w:val="nil"/>
              <w:bottom w:val="single" w:sz="4" w:space="0" w:color="auto"/>
              <w:right w:val="single" w:sz="4" w:space="0" w:color="auto"/>
            </w:tcBorders>
            <w:shd w:val="clear" w:color="auto" w:fill="auto"/>
            <w:vAlign w:val="center"/>
            <w:hideMark/>
          </w:tcPr>
          <w:p w14:paraId="23D3FFC0"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800</w:t>
            </w:r>
          </w:p>
        </w:tc>
        <w:tc>
          <w:tcPr>
            <w:tcW w:w="489" w:type="pct"/>
            <w:tcBorders>
              <w:top w:val="nil"/>
              <w:left w:val="nil"/>
              <w:bottom w:val="single" w:sz="4" w:space="0" w:color="auto"/>
              <w:right w:val="single" w:sz="4" w:space="0" w:color="auto"/>
            </w:tcBorders>
            <w:shd w:val="clear" w:color="auto" w:fill="auto"/>
            <w:noWrap/>
            <w:vAlign w:val="center"/>
            <w:hideMark/>
          </w:tcPr>
          <w:p w14:paraId="17073747"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125</w:t>
            </w:r>
          </w:p>
        </w:tc>
      </w:tr>
      <w:tr w:rsidR="00760CAD" w:rsidRPr="003F03AF" w14:paraId="3C10B6A0" w14:textId="77777777" w:rsidTr="003F03AF">
        <w:trPr>
          <w:trHeight w:val="315"/>
        </w:trPr>
        <w:tc>
          <w:tcPr>
            <w:tcW w:w="195" w:type="pct"/>
            <w:tcBorders>
              <w:top w:val="nil"/>
              <w:left w:val="single" w:sz="4" w:space="0" w:color="auto"/>
              <w:bottom w:val="single" w:sz="4" w:space="0" w:color="auto"/>
              <w:right w:val="single" w:sz="4" w:space="0" w:color="auto"/>
            </w:tcBorders>
            <w:shd w:val="clear" w:color="auto" w:fill="auto"/>
            <w:vAlign w:val="center"/>
          </w:tcPr>
          <w:p w14:paraId="7527DD36" w14:textId="3716D147" w:rsidR="00760CAD" w:rsidRPr="003F03AF" w:rsidRDefault="00760CAD"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19</w:t>
            </w:r>
          </w:p>
        </w:tc>
        <w:tc>
          <w:tcPr>
            <w:tcW w:w="980" w:type="pct"/>
            <w:tcBorders>
              <w:top w:val="nil"/>
              <w:left w:val="nil"/>
              <w:bottom w:val="single" w:sz="4" w:space="0" w:color="auto"/>
              <w:right w:val="single" w:sz="4" w:space="0" w:color="auto"/>
            </w:tcBorders>
            <w:shd w:val="clear" w:color="auto" w:fill="auto"/>
            <w:vAlign w:val="center"/>
          </w:tcPr>
          <w:p w14:paraId="155E47A6" w14:textId="0E3EDD05" w:rsidR="00760CAD" w:rsidRPr="003F03AF" w:rsidRDefault="00760CAD"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МБУ ДО «Спортивная школа №1»</w:t>
            </w:r>
          </w:p>
        </w:tc>
        <w:tc>
          <w:tcPr>
            <w:tcW w:w="873" w:type="pct"/>
            <w:tcBorders>
              <w:top w:val="nil"/>
              <w:left w:val="nil"/>
              <w:bottom w:val="single" w:sz="4" w:space="0" w:color="auto"/>
              <w:right w:val="single" w:sz="4" w:space="0" w:color="auto"/>
            </w:tcBorders>
            <w:shd w:val="clear" w:color="auto" w:fill="auto"/>
            <w:vAlign w:val="center"/>
          </w:tcPr>
          <w:p w14:paraId="2FD97DB9" w14:textId="60549BF3" w:rsidR="009B25C8" w:rsidRPr="009B25C8" w:rsidRDefault="009B25C8" w:rsidP="009B25C8">
            <w:pPr>
              <w:spacing w:after="0" w:line="240" w:lineRule="auto"/>
              <w:jc w:val="center"/>
              <w:rPr>
                <w:rFonts w:ascii="Times New Roman" w:eastAsia="Times New Roman" w:hAnsi="Times New Roman" w:cs="Times New Roman"/>
                <w:color w:val="000000"/>
                <w:sz w:val="24"/>
                <w:szCs w:val="24"/>
                <w:lang w:eastAsia="ru-RU"/>
              </w:rPr>
            </w:pPr>
            <w:r w:rsidRPr="009B25C8">
              <w:rPr>
                <w:rFonts w:ascii="Times New Roman" w:eastAsia="Times New Roman" w:hAnsi="Times New Roman" w:cs="Times New Roman"/>
                <w:color w:val="000000"/>
                <w:sz w:val="24"/>
                <w:szCs w:val="24"/>
                <w:lang w:eastAsia="ru-RU"/>
              </w:rPr>
              <w:t>ул. Тукая,25</w:t>
            </w:r>
          </w:p>
          <w:p w14:paraId="5CEF557D" w14:textId="45B8DF20" w:rsidR="00760CAD" w:rsidRPr="003F03AF" w:rsidRDefault="009B25C8" w:rsidP="009B25C8">
            <w:pPr>
              <w:spacing w:after="0" w:line="240" w:lineRule="auto"/>
              <w:jc w:val="center"/>
              <w:rPr>
                <w:rFonts w:ascii="Times New Roman" w:eastAsia="Times New Roman" w:hAnsi="Times New Roman" w:cs="Times New Roman"/>
                <w:color w:val="000000"/>
                <w:sz w:val="24"/>
                <w:szCs w:val="24"/>
                <w:lang w:eastAsia="ru-RU"/>
              </w:rPr>
            </w:pPr>
            <w:r w:rsidRPr="009B25C8">
              <w:rPr>
                <w:rFonts w:ascii="Times New Roman" w:eastAsia="Times New Roman" w:hAnsi="Times New Roman" w:cs="Times New Roman"/>
                <w:color w:val="000000"/>
                <w:sz w:val="24"/>
                <w:szCs w:val="24"/>
                <w:lang w:eastAsia="ru-RU"/>
              </w:rPr>
              <w:t>16:53:040406:95</w:t>
            </w:r>
          </w:p>
        </w:tc>
        <w:tc>
          <w:tcPr>
            <w:tcW w:w="591" w:type="pct"/>
            <w:tcBorders>
              <w:top w:val="nil"/>
              <w:left w:val="nil"/>
              <w:bottom w:val="single" w:sz="4" w:space="0" w:color="auto"/>
              <w:right w:val="single" w:sz="4" w:space="0" w:color="auto"/>
            </w:tcBorders>
            <w:shd w:val="clear" w:color="auto" w:fill="auto"/>
            <w:vAlign w:val="center"/>
          </w:tcPr>
          <w:p w14:paraId="64AF805D" w14:textId="3427C9E2" w:rsidR="00760CAD" w:rsidRPr="003F03AF" w:rsidRDefault="009B25C8"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1527,20</w:t>
            </w:r>
          </w:p>
        </w:tc>
        <w:tc>
          <w:tcPr>
            <w:tcW w:w="558" w:type="pct"/>
            <w:tcBorders>
              <w:top w:val="nil"/>
              <w:left w:val="nil"/>
              <w:bottom w:val="single" w:sz="4" w:space="0" w:color="auto"/>
              <w:right w:val="single" w:sz="4" w:space="0" w:color="auto"/>
            </w:tcBorders>
            <w:shd w:val="clear" w:color="auto" w:fill="auto"/>
            <w:vAlign w:val="center"/>
          </w:tcPr>
          <w:p w14:paraId="3BDC5577" w14:textId="7DE78CDB" w:rsidR="00760CAD" w:rsidRPr="003F03AF" w:rsidRDefault="003A4C77"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60</w:t>
            </w:r>
          </w:p>
        </w:tc>
        <w:tc>
          <w:tcPr>
            <w:tcW w:w="623" w:type="pct"/>
            <w:tcBorders>
              <w:top w:val="nil"/>
              <w:left w:val="nil"/>
              <w:bottom w:val="single" w:sz="4" w:space="0" w:color="auto"/>
              <w:right w:val="single" w:sz="4" w:space="0" w:color="auto"/>
            </w:tcBorders>
            <w:shd w:val="clear" w:color="auto" w:fill="auto"/>
            <w:vAlign w:val="center"/>
          </w:tcPr>
          <w:p w14:paraId="0EC77C5E" w14:textId="01F7D216" w:rsidR="00760CAD" w:rsidRPr="003F03AF" w:rsidRDefault="003A4C77"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500</w:t>
            </w:r>
          </w:p>
        </w:tc>
        <w:tc>
          <w:tcPr>
            <w:tcW w:w="690" w:type="pct"/>
            <w:tcBorders>
              <w:top w:val="nil"/>
              <w:left w:val="nil"/>
              <w:bottom w:val="single" w:sz="4" w:space="0" w:color="auto"/>
              <w:right w:val="single" w:sz="4" w:space="0" w:color="auto"/>
            </w:tcBorders>
            <w:shd w:val="clear" w:color="auto" w:fill="auto"/>
            <w:vAlign w:val="center"/>
          </w:tcPr>
          <w:p w14:paraId="15FAD63A" w14:textId="0011202D" w:rsidR="00760CAD" w:rsidRPr="003F03AF" w:rsidRDefault="003A4C77"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500</w:t>
            </w:r>
          </w:p>
        </w:tc>
        <w:tc>
          <w:tcPr>
            <w:tcW w:w="489" w:type="pct"/>
            <w:tcBorders>
              <w:top w:val="nil"/>
              <w:left w:val="nil"/>
              <w:bottom w:val="single" w:sz="4" w:space="0" w:color="auto"/>
              <w:right w:val="single" w:sz="4" w:space="0" w:color="auto"/>
            </w:tcBorders>
            <w:shd w:val="clear" w:color="auto" w:fill="auto"/>
            <w:noWrap/>
            <w:vAlign w:val="center"/>
          </w:tcPr>
          <w:p w14:paraId="52F92BC3" w14:textId="055F64F8" w:rsidR="00760CAD" w:rsidRPr="003F03AF" w:rsidRDefault="009B25C8"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0</w:t>
            </w:r>
          </w:p>
        </w:tc>
      </w:tr>
      <w:tr w:rsidR="00760CAD" w:rsidRPr="003F03AF" w14:paraId="31AB504A" w14:textId="77777777" w:rsidTr="003F03AF">
        <w:trPr>
          <w:trHeight w:val="315"/>
        </w:trPr>
        <w:tc>
          <w:tcPr>
            <w:tcW w:w="195" w:type="pct"/>
            <w:tcBorders>
              <w:top w:val="nil"/>
              <w:left w:val="single" w:sz="4" w:space="0" w:color="auto"/>
              <w:bottom w:val="single" w:sz="4" w:space="0" w:color="auto"/>
              <w:right w:val="single" w:sz="4" w:space="0" w:color="auto"/>
            </w:tcBorders>
            <w:shd w:val="clear" w:color="auto" w:fill="auto"/>
            <w:vAlign w:val="center"/>
          </w:tcPr>
          <w:p w14:paraId="57F4D94B" w14:textId="404DEA96" w:rsidR="00760CAD" w:rsidRDefault="00374C75"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20</w:t>
            </w:r>
          </w:p>
        </w:tc>
        <w:tc>
          <w:tcPr>
            <w:tcW w:w="980" w:type="pct"/>
            <w:tcBorders>
              <w:top w:val="nil"/>
              <w:left w:val="nil"/>
              <w:bottom w:val="single" w:sz="4" w:space="0" w:color="auto"/>
              <w:right w:val="single" w:sz="4" w:space="0" w:color="auto"/>
            </w:tcBorders>
            <w:shd w:val="clear" w:color="auto" w:fill="auto"/>
            <w:vAlign w:val="center"/>
          </w:tcPr>
          <w:p w14:paraId="6740E916" w14:textId="6F91718E" w:rsidR="00760CAD" w:rsidRDefault="00760CAD"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МБУ ДО «Спортивная школа №3»</w:t>
            </w:r>
          </w:p>
        </w:tc>
        <w:tc>
          <w:tcPr>
            <w:tcW w:w="873" w:type="pct"/>
            <w:tcBorders>
              <w:top w:val="nil"/>
              <w:left w:val="nil"/>
              <w:bottom w:val="single" w:sz="4" w:space="0" w:color="auto"/>
              <w:right w:val="single" w:sz="4" w:space="0" w:color="auto"/>
            </w:tcBorders>
            <w:shd w:val="clear" w:color="auto" w:fill="auto"/>
            <w:vAlign w:val="center"/>
          </w:tcPr>
          <w:p w14:paraId="403ADED6" w14:textId="34FF31FD" w:rsidR="00760CAD" w:rsidRPr="003F03AF" w:rsidRDefault="00C20B16" w:rsidP="003F03AF">
            <w:pPr>
              <w:spacing w:after="0" w:line="240" w:lineRule="auto"/>
              <w:jc w:val="center"/>
              <w:rPr>
                <w:rFonts w:ascii="Times New Roman" w:eastAsia="Times New Roman" w:hAnsi="Times New Roman" w:cs="Times New Roman"/>
                <w:color w:val="000000"/>
                <w:sz w:val="24"/>
                <w:szCs w:val="24"/>
                <w:lang w:eastAsia="ru-RU"/>
              </w:rPr>
            </w:pPr>
            <w:r w:rsidRPr="00C20B16">
              <w:rPr>
                <w:rFonts w:ascii="Times New Roman" w:eastAsia="Times New Roman" w:hAnsi="Times New Roman" w:cs="Times New Roman"/>
                <w:color w:val="000000"/>
                <w:sz w:val="24"/>
                <w:szCs w:val="24"/>
                <w:lang w:eastAsia="ru-RU"/>
              </w:rPr>
              <w:t>пр.</w:t>
            </w:r>
            <w:r w:rsidR="00A40342">
              <w:rPr>
                <w:rFonts w:ascii="Times New Roman" w:eastAsia="Times New Roman" w:hAnsi="Times New Roman" w:cs="Times New Roman"/>
                <w:color w:val="000000"/>
                <w:sz w:val="24"/>
                <w:szCs w:val="24"/>
                <w:lang w:eastAsia="ru-RU"/>
              </w:rPr>
              <w:t xml:space="preserve"> </w:t>
            </w:r>
            <w:r w:rsidRPr="00C20B16">
              <w:rPr>
                <w:rFonts w:ascii="Times New Roman" w:eastAsia="Times New Roman" w:hAnsi="Times New Roman" w:cs="Times New Roman"/>
                <w:color w:val="000000"/>
                <w:sz w:val="24"/>
                <w:szCs w:val="24"/>
                <w:lang w:eastAsia="ru-RU"/>
              </w:rPr>
              <w:t>Шинников 60В, 16:53:040305:71</w:t>
            </w:r>
          </w:p>
        </w:tc>
        <w:tc>
          <w:tcPr>
            <w:tcW w:w="591" w:type="pct"/>
            <w:tcBorders>
              <w:top w:val="nil"/>
              <w:left w:val="nil"/>
              <w:bottom w:val="single" w:sz="4" w:space="0" w:color="auto"/>
              <w:right w:val="single" w:sz="4" w:space="0" w:color="auto"/>
            </w:tcBorders>
            <w:shd w:val="clear" w:color="auto" w:fill="auto"/>
            <w:vAlign w:val="center"/>
          </w:tcPr>
          <w:p w14:paraId="2D839C86" w14:textId="16925F08" w:rsidR="00760CAD" w:rsidRPr="003F03AF" w:rsidRDefault="00030F18"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154</w:t>
            </w:r>
          </w:p>
        </w:tc>
        <w:tc>
          <w:tcPr>
            <w:tcW w:w="558" w:type="pct"/>
            <w:tcBorders>
              <w:top w:val="nil"/>
              <w:left w:val="nil"/>
              <w:bottom w:val="single" w:sz="4" w:space="0" w:color="auto"/>
              <w:right w:val="single" w:sz="4" w:space="0" w:color="auto"/>
            </w:tcBorders>
            <w:shd w:val="clear" w:color="auto" w:fill="auto"/>
            <w:vAlign w:val="center"/>
          </w:tcPr>
          <w:p w14:paraId="2D187FEC" w14:textId="099B0331" w:rsidR="00760CAD" w:rsidRPr="003F03AF" w:rsidRDefault="008818B1"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30</w:t>
            </w:r>
          </w:p>
        </w:tc>
        <w:tc>
          <w:tcPr>
            <w:tcW w:w="623" w:type="pct"/>
            <w:tcBorders>
              <w:top w:val="nil"/>
              <w:left w:val="nil"/>
              <w:bottom w:val="single" w:sz="4" w:space="0" w:color="auto"/>
              <w:right w:val="single" w:sz="4" w:space="0" w:color="auto"/>
            </w:tcBorders>
            <w:shd w:val="clear" w:color="auto" w:fill="auto"/>
            <w:vAlign w:val="center"/>
          </w:tcPr>
          <w:p w14:paraId="1FF03FE7" w14:textId="1C9BD9EB" w:rsidR="00760CAD" w:rsidRPr="003F03AF" w:rsidRDefault="008818B1"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40</w:t>
            </w:r>
          </w:p>
        </w:tc>
        <w:tc>
          <w:tcPr>
            <w:tcW w:w="690" w:type="pct"/>
            <w:tcBorders>
              <w:top w:val="nil"/>
              <w:left w:val="nil"/>
              <w:bottom w:val="single" w:sz="4" w:space="0" w:color="auto"/>
              <w:right w:val="single" w:sz="4" w:space="0" w:color="auto"/>
            </w:tcBorders>
            <w:shd w:val="clear" w:color="auto" w:fill="auto"/>
            <w:vAlign w:val="center"/>
          </w:tcPr>
          <w:p w14:paraId="5ED0391D" w14:textId="0FD75E4D" w:rsidR="00760CAD" w:rsidRPr="003F03AF" w:rsidRDefault="008818B1"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40</w:t>
            </w:r>
          </w:p>
        </w:tc>
        <w:tc>
          <w:tcPr>
            <w:tcW w:w="489" w:type="pct"/>
            <w:tcBorders>
              <w:top w:val="nil"/>
              <w:left w:val="nil"/>
              <w:bottom w:val="single" w:sz="4" w:space="0" w:color="auto"/>
              <w:right w:val="single" w:sz="4" w:space="0" w:color="auto"/>
            </w:tcBorders>
            <w:shd w:val="clear" w:color="auto" w:fill="auto"/>
            <w:noWrap/>
            <w:vAlign w:val="center"/>
          </w:tcPr>
          <w:p w14:paraId="752BF036" w14:textId="4B2DD66D" w:rsidR="00760CAD" w:rsidRPr="003F03AF" w:rsidRDefault="002F3D40"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0</w:t>
            </w:r>
          </w:p>
        </w:tc>
      </w:tr>
      <w:tr w:rsidR="00760CAD" w:rsidRPr="003F03AF" w14:paraId="76DD1E44" w14:textId="77777777" w:rsidTr="003F03AF">
        <w:trPr>
          <w:trHeight w:val="315"/>
        </w:trPr>
        <w:tc>
          <w:tcPr>
            <w:tcW w:w="195" w:type="pct"/>
            <w:tcBorders>
              <w:top w:val="nil"/>
              <w:left w:val="single" w:sz="4" w:space="0" w:color="auto"/>
              <w:bottom w:val="single" w:sz="4" w:space="0" w:color="auto"/>
              <w:right w:val="single" w:sz="4" w:space="0" w:color="auto"/>
            </w:tcBorders>
            <w:shd w:val="clear" w:color="auto" w:fill="auto"/>
            <w:vAlign w:val="center"/>
          </w:tcPr>
          <w:p w14:paraId="6D619B2D" w14:textId="4C5EC32F" w:rsidR="00760CAD" w:rsidRDefault="00374C75"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21</w:t>
            </w:r>
          </w:p>
        </w:tc>
        <w:tc>
          <w:tcPr>
            <w:tcW w:w="980" w:type="pct"/>
            <w:tcBorders>
              <w:top w:val="nil"/>
              <w:left w:val="nil"/>
              <w:bottom w:val="single" w:sz="4" w:space="0" w:color="auto"/>
              <w:right w:val="single" w:sz="4" w:space="0" w:color="auto"/>
            </w:tcBorders>
            <w:shd w:val="clear" w:color="auto" w:fill="auto"/>
            <w:vAlign w:val="center"/>
          </w:tcPr>
          <w:p w14:paraId="548AFF76" w14:textId="22EC1C5C" w:rsidR="00760CAD" w:rsidRDefault="00760CAD"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МБУ ДО «СШ «Батыр»</w:t>
            </w:r>
          </w:p>
        </w:tc>
        <w:tc>
          <w:tcPr>
            <w:tcW w:w="873" w:type="pct"/>
            <w:tcBorders>
              <w:top w:val="nil"/>
              <w:left w:val="nil"/>
              <w:bottom w:val="single" w:sz="4" w:space="0" w:color="auto"/>
              <w:right w:val="single" w:sz="4" w:space="0" w:color="auto"/>
            </w:tcBorders>
            <w:shd w:val="clear" w:color="auto" w:fill="auto"/>
            <w:vAlign w:val="center"/>
          </w:tcPr>
          <w:p w14:paraId="5BBE0C47" w14:textId="77777777" w:rsidR="00DB36F8" w:rsidRPr="00DB36F8" w:rsidRDefault="00DB36F8" w:rsidP="00DB36F8">
            <w:pPr>
              <w:spacing w:after="0" w:line="240" w:lineRule="auto"/>
              <w:jc w:val="center"/>
              <w:rPr>
                <w:rFonts w:ascii="Times New Roman" w:eastAsia="Times New Roman" w:hAnsi="Times New Roman" w:cs="Times New Roman"/>
                <w:color w:val="000000"/>
                <w:sz w:val="24"/>
                <w:szCs w:val="24"/>
                <w:lang w:eastAsia="ru-RU"/>
              </w:rPr>
            </w:pPr>
            <w:r w:rsidRPr="00DB36F8">
              <w:rPr>
                <w:rFonts w:ascii="Times New Roman" w:eastAsia="Times New Roman" w:hAnsi="Times New Roman" w:cs="Times New Roman"/>
                <w:color w:val="000000"/>
                <w:sz w:val="24"/>
                <w:szCs w:val="24"/>
                <w:lang w:eastAsia="ru-RU"/>
              </w:rPr>
              <w:t xml:space="preserve">ул. </w:t>
            </w:r>
            <w:proofErr w:type="spellStart"/>
            <w:r w:rsidRPr="00DB36F8">
              <w:rPr>
                <w:rFonts w:ascii="Times New Roman" w:eastAsia="Times New Roman" w:hAnsi="Times New Roman" w:cs="Times New Roman"/>
                <w:color w:val="000000"/>
                <w:sz w:val="24"/>
                <w:szCs w:val="24"/>
                <w:lang w:eastAsia="ru-RU"/>
              </w:rPr>
              <w:t>Ямьле</w:t>
            </w:r>
            <w:proofErr w:type="spellEnd"/>
            <w:r w:rsidRPr="00DB36F8">
              <w:rPr>
                <w:rFonts w:ascii="Times New Roman" w:eastAsia="Times New Roman" w:hAnsi="Times New Roman" w:cs="Times New Roman"/>
                <w:color w:val="000000"/>
                <w:sz w:val="24"/>
                <w:szCs w:val="24"/>
                <w:lang w:eastAsia="ru-RU"/>
              </w:rPr>
              <w:t>, 20</w:t>
            </w:r>
          </w:p>
          <w:p w14:paraId="73774448" w14:textId="2E2EE1D3" w:rsidR="00760CAD" w:rsidRPr="003F03AF" w:rsidRDefault="00DB36F8" w:rsidP="00DB36F8">
            <w:pPr>
              <w:spacing w:after="0" w:line="240" w:lineRule="auto"/>
              <w:jc w:val="center"/>
              <w:rPr>
                <w:rFonts w:ascii="Times New Roman" w:eastAsia="Times New Roman" w:hAnsi="Times New Roman" w:cs="Times New Roman"/>
                <w:color w:val="000000"/>
                <w:sz w:val="24"/>
                <w:szCs w:val="24"/>
                <w:lang w:eastAsia="ru-RU"/>
              </w:rPr>
            </w:pPr>
            <w:r w:rsidRPr="00DB36F8">
              <w:rPr>
                <w:rFonts w:ascii="Times New Roman" w:eastAsia="Times New Roman" w:hAnsi="Times New Roman" w:cs="Times New Roman"/>
                <w:color w:val="000000"/>
                <w:sz w:val="24"/>
                <w:szCs w:val="24"/>
                <w:lang w:eastAsia="ru-RU"/>
              </w:rPr>
              <w:t>16:53:040101:4969</w:t>
            </w:r>
          </w:p>
        </w:tc>
        <w:tc>
          <w:tcPr>
            <w:tcW w:w="591" w:type="pct"/>
            <w:tcBorders>
              <w:top w:val="nil"/>
              <w:left w:val="nil"/>
              <w:bottom w:val="single" w:sz="4" w:space="0" w:color="auto"/>
              <w:right w:val="single" w:sz="4" w:space="0" w:color="auto"/>
            </w:tcBorders>
            <w:shd w:val="clear" w:color="auto" w:fill="auto"/>
            <w:vAlign w:val="center"/>
          </w:tcPr>
          <w:p w14:paraId="41836602" w14:textId="3C43B4D8" w:rsidR="00760CAD" w:rsidRPr="003F03AF" w:rsidRDefault="002F3D40"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2376</w:t>
            </w:r>
          </w:p>
        </w:tc>
        <w:tc>
          <w:tcPr>
            <w:tcW w:w="558" w:type="pct"/>
            <w:tcBorders>
              <w:top w:val="nil"/>
              <w:left w:val="nil"/>
              <w:bottom w:val="single" w:sz="4" w:space="0" w:color="auto"/>
              <w:right w:val="single" w:sz="4" w:space="0" w:color="auto"/>
            </w:tcBorders>
            <w:shd w:val="clear" w:color="auto" w:fill="auto"/>
            <w:vAlign w:val="center"/>
          </w:tcPr>
          <w:p w14:paraId="68ED2B46" w14:textId="4A4F8F75" w:rsidR="00760CAD" w:rsidRPr="003F03AF" w:rsidRDefault="002F3D40"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89</w:t>
            </w:r>
          </w:p>
        </w:tc>
        <w:tc>
          <w:tcPr>
            <w:tcW w:w="623" w:type="pct"/>
            <w:tcBorders>
              <w:top w:val="nil"/>
              <w:left w:val="nil"/>
              <w:bottom w:val="single" w:sz="4" w:space="0" w:color="auto"/>
              <w:right w:val="single" w:sz="4" w:space="0" w:color="auto"/>
            </w:tcBorders>
            <w:shd w:val="clear" w:color="auto" w:fill="auto"/>
            <w:vAlign w:val="center"/>
          </w:tcPr>
          <w:p w14:paraId="6DA20062" w14:textId="7204AC37" w:rsidR="00760CAD" w:rsidRPr="003F03AF" w:rsidRDefault="002F3D40"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250</w:t>
            </w:r>
          </w:p>
        </w:tc>
        <w:tc>
          <w:tcPr>
            <w:tcW w:w="690" w:type="pct"/>
            <w:tcBorders>
              <w:top w:val="nil"/>
              <w:left w:val="nil"/>
              <w:bottom w:val="single" w:sz="4" w:space="0" w:color="auto"/>
              <w:right w:val="single" w:sz="4" w:space="0" w:color="auto"/>
            </w:tcBorders>
            <w:shd w:val="clear" w:color="auto" w:fill="auto"/>
            <w:vAlign w:val="center"/>
          </w:tcPr>
          <w:p w14:paraId="7AF59547" w14:textId="164E0BF8" w:rsidR="00760CAD" w:rsidRPr="003F03AF" w:rsidRDefault="002F3D40"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250</w:t>
            </w:r>
          </w:p>
        </w:tc>
        <w:tc>
          <w:tcPr>
            <w:tcW w:w="489" w:type="pct"/>
            <w:tcBorders>
              <w:top w:val="nil"/>
              <w:left w:val="nil"/>
              <w:bottom w:val="single" w:sz="4" w:space="0" w:color="auto"/>
              <w:right w:val="single" w:sz="4" w:space="0" w:color="auto"/>
            </w:tcBorders>
            <w:shd w:val="clear" w:color="auto" w:fill="auto"/>
            <w:noWrap/>
            <w:vAlign w:val="center"/>
          </w:tcPr>
          <w:p w14:paraId="3A6CB15D" w14:textId="3887E951" w:rsidR="00760CAD" w:rsidRPr="003F03AF" w:rsidRDefault="002F3D40"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0</w:t>
            </w:r>
          </w:p>
        </w:tc>
      </w:tr>
      <w:tr w:rsidR="00760CAD" w:rsidRPr="003F03AF" w14:paraId="7156D8B6" w14:textId="77777777" w:rsidTr="003F03AF">
        <w:trPr>
          <w:trHeight w:val="315"/>
        </w:trPr>
        <w:tc>
          <w:tcPr>
            <w:tcW w:w="195" w:type="pct"/>
            <w:tcBorders>
              <w:top w:val="nil"/>
              <w:left w:val="single" w:sz="4" w:space="0" w:color="auto"/>
              <w:bottom w:val="single" w:sz="4" w:space="0" w:color="auto"/>
              <w:right w:val="single" w:sz="4" w:space="0" w:color="auto"/>
            </w:tcBorders>
            <w:shd w:val="clear" w:color="auto" w:fill="auto"/>
            <w:vAlign w:val="center"/>
          </w:tcPr>
          <w:p w14:paraId="3B2FC863" w14:textId="4D667FC7" w:rsidR="00760CAD" w:rsidRDefault="00374C75"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22</w:t>
            </w:r>
          </w:p>
        </w:tc>
        <w:tc>
          <w:tcPr>
            <w:tcW w:w="980" w:type="pct"/>
            <w:tcBorders>
              <w:top w:val="nil"/>
              <w:left w:val="nil"/>
              <w:bottom w:val="single" w:sz="4" w:space="0" w:color="auto"/>
              <w:right w:val="single" w:sz="4" w:space="0" w:color="auto"/>
            </w:tcBorders>
            <w:shd w:val="clear" w:color="auto" w:fill="auto"/>
            <w:vAlign w:val="center"/>
          </w:tcPr>
          <w:p w14:paraId="3327552F" w14:textId="79FEF298" w:rsidR="00760CAD" w:rsidRDefault="00760CAD"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МБУ ДО «СШ «ДИНАМО»</w:t>
            </w:r>
          </w:p>
        </w:tc>
        <w:tc>
          <w:tcPr>
            <w:tcW w:w="873" w:type="pct"/>
            <w:tcBorders>
              <w:top w:val="nil"/>
              <w:left w:val="nil"/>
              <w:bottom w:val="single" w:sz="4" w:space="0" w:color="auto"/>
              <w:right w:val="single" w:sz="4" w:space="0" w:color="auto"/>
            </w:tcBorders>
            <w:shd w:val="clear" w:color="auto" w:fill="auto"/>
            <w:vAlign w:val="center"/>
          </w:tcPr>
          <w:p w14:paraId="441AAC12" w14:textId="68877984" w:rsidR="00D61972" w:rsidRPr="00D61972" w:rsidRDefault="00D61972" w:rsidP="00D61972">
            <w:pPr>
              <w:spacing w:after="0" w:line="240" w:lineRule="auto"/>
              <w:jc w:val="center"/>
              <w:rPr>
                <w:rFonts w:ascii="Times New Roman" w:eastAsia="Times New Roman" w:hAnsi="Times New Roman" w:cs="Times New Roman"/>
                <w:color w:val="000000"/>
                <w:sz w:val="24"/>
                <w:szCs w:val="24"/>
                <w:lang w:eastAsia="ru-RU"/>
              </w:rPr>
            </w:pPr>
            <w:r w:rsidRPr="00D61972">
              <w:rPr>
                <w:rFonts w:ascii="Times New Roman" w:eastAsia="Times New Roman" w:hAnsi="Times New Roman" w:cs="Times New Roman"/>
                <w:color w:val="000000"/>
                <w:sz w:val="24"/>
                <w:szCs w:val="24"/>
                <w:lang w:eastAsia="ru-RU"/>
              </w:rPr>
              <w:t>пр.</w:t>
            </w:r>
            <w:r w:rsidR="0050091A">
              <w:rPr>
                <w:rFonts w:ascii="Times New Roman" w:eastAsia="Times New Roman" w:hAnsi="Times New Roman" w:cs="Times New Roman"/>
                <w:color w:val="000000"/>
                <w:sz w:val="24"/>
                <w:szCs w:val="24"/>
                <w:lang w:eastAsia="ru-RU"/>
              </w:rPr>
              <w:t xml:space="preserve"> </w:t>
            </w:r>
            <w:r w:rsidRPr="00D61972">
              <w:rPr>
                <w:rFonts w:ascii="Times New Roman" w:eastAsia="Times New Roman" w:hAnsi="Times New Roman" w:cs="Times New Roman"/>
                <w:color w:val="000000"/>
                <w:sz w:val="24"/>
                <w:szCs w:val="24"/>
                <w:lang w:eastAsia="ru-RU"/>
              </w:rPr>
              <w:t>Химиков 13 А</w:t>
            </w:r>
          </w:p>
          <w:p w14:paraId="06FBB00A" w14:textId="4E47FDF7" w:rsidR="00760CAD" w:rsidRPr="003F03AF" w:rsidRDefault="00D61972" w:rsidP="00D61972">
            <w:pPr>
              <w:spacing w:after="0" w:line="240" w:lineRule="auto"/>
              <w:jc w:val="center"/>
              <w:rPr>
                <w:rFonts w:ascii="Times New Roman" w:eastAsia="Times New Roman" w:hAnsi="Times New Roman" w:cs="Times New Roman"/>
                <w:color w:val="000000"/>
                <w:sz w:val="24"/>
                <w:szCs w:val="24"/>
                <w:lang w:eastAsia="ru-RU"/>
              </w:rPr>
            </w:pPr>
            <w:r w:rsidRPr="00D61972">
              <w:rPr>
                <w:rFonts w:ascii="Times New Roman" w:eastAsia="Times New Roman" w:hAnsi="Times New Roman" w:cs="Times New Roman"/>
                <w:color w:val="000000"/>
                <w:sz w:val="24"/>
                <w:szCs w:val="24"/>
                <w:lang w:eastAsia="ru-RU"/>
              </w:rPr>
              <w:t>16:53:040203:3518</w:t>
            </w:r>
          </w:p>
        </w:tc>
        <w:tc>
          <w:tcPr>
            <w:tcW w:w="591" w:type="pct"/>
            <w:tcBorders>
              <w:top w:val="nil"/>
              <w:left w:val="nil"/>
              <w:bottom w:val="single" w:sz="4" w:space="0" w:color="auto"/>
              <w:right w:val="single" w:sz="4" w:space="0" w:color="auto"/>
            </w:tcBorders>
            <w:shd w:val="clear" w:color="auto" w:fill="auto"/>
            <w:vAlign w:val="center"/>
          </w:tcPr>
          <w:p w14:paraId="009D1972" w14:textId="04E0705F" w:rsidR="00760CAD" w:rsidRPr="003F03AF" w:rsidRDefault="006A48D6"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1187,4</w:t>
            </w:r>
          </w:p>
        </w:tc>
        <w:tc>
          <w:tcPr>
            <w:tcW w:w="558" w:type="pct"/>
            <w:tcBorders>
              <w:top w:val="nil"/>
              <w:left w:val="nil"/>
              <w:bottom w:val="single" w:sz="4" w:space="0" w:color="auto"/>
              <w:right w:val="single" w:sz="4" w:space="0" w:color="auto"/>
            </w:tcBorders>
            <w:shd w:val="clear" w:color="auto" w:fill="auto"/>
            <w:vAlign w:val="center"/>
          </w:tcPr>
          <w:p w14:paraId="25E5EB87" w14:textId="1022BDC5" w:rsidR="00760CAD" w:rsidRPr="003F03AF" w:rsidRDefault="00A46090"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65</w:t>
            </w:r>
          </w:p>
        </w:tc>
        <w:tc>
          <w:tcPr>
            <w:tcW w:w="623" w:type="pct"/>
            <w:tcBorders>
              <w:top w:val="nil"/>
              <w:left w:val="nil"/>
              <w:bottom w:val="single" w:sz="4" w:space="0" w:color="auto"/>
              <w:right w:val="single" w:sz="4" w:space="0" w:color="auto"/>
            </w:tcBorders>
            <w:shd w:val="clear" w:color="auto" w:fill="auto"/>
            <w:vAlign w:val="center"/>
          </w:tcPr>
          <w:p w14:paraId="00896DF8" w14:textId="347B934C" w:rsidR="00760CAD" w:rsidRPr="003F03AF" w:rsidRDefault="008B12AC"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250</w:t>
            </w:r>
          </w:p>
        </w:tc>
        <w:tc>
          <w:tcPr>
            <w:tcW w:w="690" w:type="pct"/>
            <w:tcBorders>
              <w:top w:val="nil"/>
              <w:left w:val="nil"/>
              <w:bottom w:val="single" w:sz="4" w:space="0" w:color="auto"/>
              <w:right w:val="single" w:sz="4" w:space="0" w:color="auto"/>
            </w:tcBorders>
            <w:shd w:val="clear" w:color="auto" w:fill="auto"/>
            <w:vAlign w:val="center"/>
          </w:tcPr>
          <w:p w14:paraId="334C6C7E" w14:textId="75141488" w:rsidR="00760CAD" w:rsidRPr="003F03AF" w:rsidRDefault="008B12AC"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250</w:t>
            </w:r>
          </w:p>
        </w:tc>
        <w:tc>
          <w:tcPr>
            <w:tcW w:w="489" w:type="pct"/>
            <w:tcBorders>
              <w:top w:val="nil"/>
              <w:left w:val="nil"/>
              <w:bottom w:val="single" w:sz="4" w:space="0" w:color="auto"/>
              <w:right w:val="single" w:sz="4" w:space="0" w:color="auto"/>
            </w:tcBorders>
            <w:shd w:val="clear" w:color="auto" w:fill="auto"/>
            <w:noWrap/>
            <w:vAlign w:val="center"/>
          </w:tcPr>
          <w:p w14:paraId="15EAF21C" w14:textId="67BF38DD" w:rsidR="00760CAD" w:rsidRPr="003F03AF" w:rsidRDefault="008B12AC"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0</w:t>
            </w:r>
          </w:p>
        </w:tc>
      </w:tr>
      <w:tr w:rsidR="003F03AF" w:rsidRPr="003F03AF" w14:paraId="0E316FD9" w14:textId="77777777" w:rsidTr="003F03AF">
        <w:trPr>
          <w:trHeight w:val="315"/>
        </w:trPr>
        <w:tc>
          <w:tcPr>
            <w:tcW w:w="195" w:type="pct"/>
            <w:tcBorders>
              <w:top w:val="nil"/>
              <w:left w:val="single" w:sz="4" w:space="0" w:color="auto"/>
              <w:bottom w:val="single" w:sz="4" w:space="0" w:color="auto"/>
              <w:right w:val="single" w:sz="4" w:space="0" w:color="auto"/>
            </w:tcBorders>
            <w:shd w:val="clear" w:color="auto" w:fill="auto"/>
            <w:noWrap/>
            <w:vAlign w:val="center"/>
            <w:hideMark/>
          </w:tcPr>
          <w:p w14:paraId="5CD1DAF1"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w:t>
            </w:r>
          </w:p>
        </w:tc>
        <w:tc>
          <w:tcPr>
            <w:tcW w:w="980" w:type="pct"/>
            <w:tcBorders>
              <w:top w:val="nil"/>
              <w:left w:val="nil"/>
              <w:bottom w:val="single" w:sz="4" w:space="0" w:color="auto"/>
              <w:right w:val="single" w:sz="4" w:space="0" w:color="auto"/>
            </w:tcBorders>
            <w:shd w:val="clear" w:color="auto" w:fill="auto"/>
            <w:vAlign w:val="center"/>
            <w:hideMark/>
          </w:tcPr>
          <w:p w14:paraId="79C931EE"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Итого</w:t>
            </w:r>
          </w:p>
        </w:tc>
        <w:tc>
          <w:tcPr>
            <w:tcW w:w="873" w:type="pct"/>
            <w:tcBorders>
              <w:top w:val="nil"/>
              <w:left w:val="nil"/>
              <w:bottom w:val="single" w:sz="4" w:space="0" w:color="auto"/>
              <w:right w:val="single" w:sz="4" w:space="0" w:color="auto"/>
            </w:tcBorders>
            <w:shd w:val="clear" w:color="auto" w:fill="auto"/>
            <w:vAlign w:val="center"/>
            <w:hideMark/>
          </w:tcPr>
          <w:p w14:paraId="368D6442"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w:t>
            </w:r>
          </w:p>
        </w:tc>
        <w:tc>
          <w:tcPr>
            <w:tcW w:w="591" w:type="pct"/>
            <w:tcBorders>
              <w:top w:val="nil"/>
              <w:left w:val="nil"/>
              <w:bottom w:val="single" w:sz="4" w:space="0" w:color="auto"/>
              <w:right w:val="single" w:sz="4" w:space="0" w:color="auto"/>
            </w:tcBorders>
            <w:shd w:val="clear" w:color="auto" w:fill="auto"/>
            <w:noWrap/>
            <w:vAlign w:val="center"/>
            <w:hideMark/>
          </w:tcPr>
          <w:p w14:paraId="694C07EC"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w:t>
            </w:r>
          </w:p>
        </w:tc>
        <w:tc>
          <w:tcPr>
            <w:tcW w:w="558" w:type="pct"/>
            <w:tcBorders>
              <w:top w:val="nil"/>
              <w:left w:val="nil"/>
              <w:bottom w:val="single" w:sz="4" w:space="0" w:color="auto"/>
              <w:right w:val="single" w:sz="4" w:space="0" w:color="auto"/>
            </w:tcBorders>
            <w:shd w:val="clear" w:color="auto" w:fill="auto"/>
            <w:noWrap/>
            <w:vAlign w:val="center"/>
            <w:hideMark/>
          </w:tcPr>
          <w:p w14:paraId="24D8E1AC" w14:textId="0CFECF7C" w:rsidR="003F03AF" w:rsidRPr="003F03AF" w:rsidRDefault="000237EA"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1342</w:t>
            </w:r>
          </w:p>
        </w:tc>
        <w:tc>
          <w:tcPr>
            <w:tcW w:w="623" w:type="pct"/>
            <w:tcBorders>
              <w:top w:val="nil"/>
              <w:left w:val="nil"/>
              <w:bottom w:val="single" w:sz="4" w:space="0" w:color="auto"/>
              <w:right w:val="single" w:sz="4" w:space="0" w:color="auto"/>
            </w:tcBorders>
            <w:shd w:val="clear" w:color="auto" w:fill="auto"/>
            <w:noWrap/>
            <w:vAlign w:val="center"/>
            <w:hideMark/>
          </w:tcPr>
          <w:p w14:paraId="2F563D68" w14:textId="76E0FBB6" w:rsidR="003F03AF" w:rsidRPr="003F03AF" w:rsidRDefault="00220185"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7556</w:t>
            </w:r>
          </w:p>
        </w:tc>
        <w:tc>
          <w:tcPr>
            <w:tcW w:w="690" w:type="pct"/>
            <w:tcBorders>
              <w:top w:val="nil"/>
              <w:left w:val="nil"/>
              <w:bottom w:val="single" w:sz="4" w:space="0" w:color="auto"/>
              <w:right w:val="single" w:sz="4" w:space="0" w:color="auto"/>
            </w:tcBorders>
            <w:shd w:val="clear" w:color="auto" w:fill="auto"/>
            <w:noWrap/>
            <w:vAlign w:val="center"/>
            <w:hideMark/>
          </w:tcPr>
          <w:p w14:paraId="1A7E81EB" w14:textId="7833BD19" w:rsidR="003F03AF" w:rsidRPr="003F03AF" w:rsidRDefault="00220185" w:rsidP="003F03A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7990</w:t>
            </w:r>
          </w:p>
        </w:tc>
        <w:tc>
          <w:tcPr>
            <w:tcW w:w="489" w:type="pct"/>
            <w:tcBorders>
              <w:top w:val="nil"/>
              <w:left w:val="nil"/>
              <w:bottom w:val="single" w:sz="4" w:space="0" w:color="auto"/>
              <w:right w:val="single" w:sz="4" w:space="0" w:color="auto"/>
            </w:tcBorders>
            <w:shd w:val="clear" w:color="auto" w:fill="auto"/>
            <w:noWrap/>
            <w:vAlign w:val="center"/>
            <w:hideMark/>
          </w:tcPr>
          <w:p w14:paraId="024AE4A0" w14:textId="77777777" w:rsidR="003F03AF" w:rsidRPr="003F03AF" w:rsidRDefault="003F03AF" w:rsidP="003F03AF">
            <w:pPr>
              <w:spacing w:after="0" w:line="240" w:lineRule="auto"/>
              <w:jc w:val="center"/>
              <w:rPr>
                <w:rFonts w:ascii="Times New Roman" w:eastAsia="Times New Roman" w:hAnsi="Times New Roman" w:cs="Times New Roman"/>
                <w:color w:val="000000"/>
                <w:sz w:val="24"/>
                <w:szCs w:val="24"/>
                <w:lang w:eastAsia="ru-RU"/>
              </w:rPr>
            </w:pPr>
            <w:r w:rsidRPr="003F03AF">
              <w:rPr>
                <w:rFonts w:ascii="Times New Roman" w:eastAsia="Times New Roman" w:hAnsi="Times New Roman" w:cs="Times New Roman"/>
                <w:color w:val="000000"/>
                <w:sz w:val="24"/>
                <w:szCs w:val="24"/>
                <w:lang w:eastAsia="ru-RU"/>
              </w:rPr>
              <w:t>434</w:t>
            </w:r>
          </w:p>
        </w:tc>
      </w:tr>
    </w:tbl>
    <w:p w14:paraId="2DEC1334" w14:textId="77777777" w:rsidR="00C8008A" w:rsidRDefault="00C8008A" w:rsidP="00B759CE">
      <w:pPr>
        <w:spacing w:after="0" w:line="360" w:lineRule="auto"/>
        <w:ind w:firstLine="567"/>
        <w:jc w:val="both"/>
        <w:rPr>
          <w:rFonts w:ascii="Times New Roman" w:hAnsi="Times New Roman" w:cs="Times New Roman"/>
          <w:sz w:val="24"/>
          <w:szCs w:val="24"/>
        </w:rPr>
      </w:pPr>
    </w:p>
    <w:p w14:paraId="56658686" w14:textId="77777777" w:rsidR="0056333C" w:rsidRDefault="0056333C" w:rsidP="00B759CE">
      <w:pPr>
        <w:spacing w:after="0" w:line="360" w:lineRule="auto"/>
        <w:ind w:firstLine="567"/>
        <w:jc w:val="both"/>
        <w:rPr>
          <w:rFonts w:ascii="Times New Roman" w:hAnsi="Times New Roman" w:cs="Times New Roman"/>
          <w:sz w:val="24"/>
          <w:szCs w:val="24"/>
        </w:rPr>
        <w:sectPr w:rsidR="0056333C" w:rsidSect="00C8008A">
          <w:pgSz w:w="16838" w:h="11906" w:orient="landscape"/>
          <w:pgMar w:top="1701" w:right="1134" w:bottom="567" w:left="1134" w:header="709" w:footer="709" w:gutter="0"/>
          <w:cols w:space="708"/>
          <w:docGrid w:linePitch="360"/>
        </w:sectPr>
      </w:pPr>
    </w:p>
    <w:p w14:paraId="312DC850" w14:textId="75A0C900" w:rsidR="00D7476F" w:rsidRDefault="00D7476F" w:rsidP="004340FE">
      <w:pPr>
        <w:pStyle w:val="4"/>
        <w:numPr>
          <w:ilvl w:val="0"/>
          <w:numId w:val="22"/>
        </w:numPr>
      </w:pPr>
      <w:r>
        <w:lastRenderedPageBreak/>
        <w:t>Организации</w:t>
      </w:r>
      <w:r w:rsidR="00636201">
        <w:t xml:space="preserve"> среднего</w:t>
      </w:r>
      <w:r>
        <w:t xml:space="preserve"> профессионального и высшего образования</w:t>
      </w:r>
    </w:p>
    <w:p w14:paraId="08DF6190" w14:textId="77777777" w:rsidR="00A61023" w:rsidRDefault="00A61023" w:rsidP="00B759CE">
      <w:pPr>
        <w:spacing w:after="0" w:line="360" w:lineRule="auto"/>
        <w:ind w:firstLine="567"/>
        <w:jc w:val="both"/>
        <w:rPr>
          <w:rFonts w:ascii="Times New Roman" w:hAnsi="Times New Roman" w:cs="Times New Roman"/>
          <w:sz w:val="24"/>
          <w:szCs w:val="24"/>
        </w:rPr>
      </w:pPr>
    </w:p>
    <w:p w14:paraId="2BAA2B2A" w14:textId="7B598E90" w:rsidR="00734DE8" w:rsidRDefault="001E77AE"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поселении расположено </w:t>
      </w:r>
      <w:r w:rsidR="00504877">
        <w:rPr>
          <w:rFonts w:ascii="Times New Roman" w:hAnsi="Times New Roman" w:cs="Times New Roman"/>
          <w:sz w:val="24"/>
          <w:szCs w:val="24"/>
        </w:rPr>
        <w:t>10</w:t>
      </w:r>
      <w:r>
        <w:rPr>
          <w:rFonts w:ascii="Times New Roman" w:hAnsi="Times New Roman" w:cs="Times New Roman"/>
          <w:sz w:val="24"/>
          <w:szCs w:val="24"/>
        </w:rPr>
        <w:t xml:space="preserve"> организаций среднего профессионального образования и (или) профессионального обучения</w:t>
      </w:r>
      <w:r w:rsidR="00712FE3">
        <w:rPr>
          <w:rFonts w:ascii="Times New Roman" w:hAnsi="Times New Roman" w:cs="Times New Roman"/>
          <w:sz w:val="24"/>
          <w:szCs w:val="24"/>
        </w:rPr>
        <w:t>.</w:t>
      </w:r>
      <w:r w:rsidR="00A42E49">
        <w:rPr>
          <w:rFonts w:ascii="Times New Roman" w:hAnsi="Times New Roman" w:cs="Times New Roman"/>
          <w:sz w:val="24"/>
          <w:szCs w:val="24"/>
        </w:rPr>
        <w:t xml:space="preserve"> </w:t>
      </w:r>
      <w:r w:rsidR="006F225B">
        <w:rPr>
          <w:rFonts w:ascii="Times New Roman" w:hAnsi="Times New Roman" w:cs="Times New Roman"/>
          <w:sz w:val="24"/>
          <w:szCs w:val="24"/>
        </w:rPr>
        <w:t xml:space="preserve">Из них </w:t>
      </w:r>
      <w:r w:rsidR="00504877">
        <w:rPr>
          <w:rFonts w:ascii="Times New Roman" w:hAnsi="Times New Roman" w:cs="Times New Roman"/>
          <w:sz w:val="24"/>
          <w:szCs w:val="24"/>
        </w:rPr>
        <w:t>9</w:t>
      </w:r>
      <w:r w:rsidR="006F225B">
        <w:rPr>
          <w:rFonts w:ascii="Times New Roman" w:hAnsi="Times New Roman" w:cs="Times New Roman"/>
          <w:sz w:val="24"/>
          <w:szCs w:val="24"/>
        </w:rPr>
        <w:t xml:space="preserve"> являются федеральными</w:t>
      </w:r>
      <w:r w:rsidR="009877A1">
        <w:rPr>
          <w:rFonts w:ascii="Times New Roman" w:hAnsi="Times New Roman" w:cs="Times New Roman"/>
          <w:sz w:val="24"/>
          <w:szCs w:val="24"/>
        </w:rPr>
        <w:t xml:space="preserve"> </w:t>
      </w:r>
      <w:r w:rsidR="006F225B">
        <w:rPr>
          <w:rFonts w:ascii="Times New Roman" w:hAnsi="Times New Roman" w:cs="Times New Roman"/>
          <w:sz w:val="24"/>
          <w:szCs w:val="24"/>
        </w:rPr>
        <w:t>и</w:t>
      </w:r>
      <w:r w:rsidR="00504877">
        <w:rPr>
          <w:rFonts w:ascii="Times New Roman" w:hAnsi="Times New Roman" w:cs="Times New Roman"/>
          <w:sz w:val="24"/>
          <w:szCs w:val="24"/>
        </w:rPr>
        <w:t>ли</w:t>
      </w:r>
      <w:r w:rsidR="006F225B">
        <w:rPr>
          <w:rFonts w:ascii="Times New Roman" w:hAnsi="Times New Roman" w:cs="Times New Roman"/>
          <w:sz w:val="24"/>
          <w:szCs w:val="24"/>
        </w:rPr>
        <w:t xml:space="preserve"> государственными</w:t>
      </w:r>
      <w:r w:rsidR="002F3034">
        <w:rPr>
          <w:rFonts w:ascii="Times New Roman" w:hAnsi="Times New Roman" w:cs="Times New Roman"/>
          <w:sz w:val="24"/>
          <w:szCs w:val="24"/>
        </w:rPr>
        <w:t xml:space="preserve"> </w:t>
      </w:r>
      <w:r w:rsidR="006F225B">
        <w:rPr>
          <w:rFonts w:ascii="Times New Roman" w:hAnsi="Times New Roman" w:cs="Times New Roman"/>
          <w:sz w:val="24"/>
          <w:szCs w:val="24"/>
        </w:rPr>
        <w:t>учреждениями, 1 является частны</w:t>
      </w:r>
      <w:r w:rsidR="00E321AD">
        <w:rPr>
          <w:rFonts w:ascii="Times New Roman" w:hAnsi="Times New Roman" w:cs="Times New Roman"/>
          <w:sz w:val="24"/>
          <w:szCs w:val="24"/>
        </w:rPr>
        <w:t>м предприятием.</w:t>
      </w:r>
      <w:r w:rsidR="009877A1">
        <w:rPr>
          <w:rFonts w:ascii="Times New Roman" w:hAnsi="Times New Roman" w:cs="Times New Roman"/>
          <w:sz w:val="24"/>
          <w:szCs w:val="24"/>
        </w:rPr>
        <w:t xml:space="preserve"> </w:t>
      </w:r>
      <w:r w:rsidR="00D15C51">
        <w:rPr>
          <w:rFonts w:ascii="Times New Roman" w:hAnsi="Times New Roman" w:cs="Times New Roman"/>
          <w:sz w:val="24"/>
          <w:szCs w:val="24"/>
        </w:rPr>
        <w:t xml:space="preserve">Суммарно в городе Нижнекамск обучается </w:t>
      </w:r>
      <w:r w:rsidR="00507E3C">
        <w:rPr>
          <w:rFonts w:ascii="Times New Roman" w:hAnsi="Times New Roman" w:cs="Times New Roman"/>
          <w:sz w:val="24"/>
          <w:szCs w:val="24"/>
        </w:rPr>
        <w:t>7764</w:t>
      </w:r>
      <w:r w:rsidR="00D15C51">
        <w:rPr>
          <w:rFonts w:ascii="Times New Roman" w:hAnsi="Times New Roman" w:cs="Times New Roman"/>
          <w:sz w:val="24"/>
          <w:szCs w:val="24"/>
        </w:rPr>
        <w:t xml:space="preserve"> студентов по программам среднего профессионального образования. </w:t>
      </w:r>
    </w:p>
    <w:p w14:paraId="3CE841FD" w14:textId="0B8AE1AB" w:rsidR="00BD34F1" w:rsidRDefault="007A4FE7"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Из организаций высшего образования в г. Нижнекамск представлено 1 объект федерального значения и 3 частных предприятия.</w:t>
      </w:r>
      <w:r w:rsidR="005079B0">
        <w:rPr>
          <w:rFonts w:ascii="Times New Roman" w:hAnsi="Times New Roman" w:cs="Times New Roman"/>
          <w:sz w:val="24"/>
          <w:szCs w:val="24"/>
        </w:rPr>
        <w:t xml:space="preserve"> Суммарно в городском поселении обучается </w:t>
      </w:r>
      <w:r w:rsidR="00D2343F" w:rsidRPr="00D2343F">
        <w:rPr>
          <w:rFonts w:ascii="Times New Roman" w:hAnsi="Times New Roman" w:cs="Times New Roman"/>
          <w:sz w:val="24"/>
          <w:szCs w:val="24"/>
        </w:rPr>
        <w:t>~</w:t>
      </w:r>
      <w:r w:rsidR="005079B0">
        <w:rPr>
          <w:rFonts w:ascii="Times New Roman" w:hAnsi="Times New Roman" w:cs="Times New Roman"/>
          <w:sz w:val="24"/>
          <w:szCs w:val="24"/>
        </w:rPr>
        <w:t>3082 студентов по программам высшего образования.</w:t>
      </w:r>
    </w:p>
    <w:p w14:paraId="37175A3C" w14:textId="1DCA6C18" w:rsidR="00D65D1B" w:rsidRDefault="00D65D1B">
      <w:pPr>
        <w:rPr>
          <w:rFonts w:ascii="Times New Roman" w:hAnsi="Times New Roman" w:cs="Times New Roman"/>
          <w:sz w:val="24"/>
          <w:szCs w:val="24"/>
        </w:rPr>
      </w:pPr>
    </w:p>
    <w:p w14:paraId="1B9D3811" w14:textId="77777777" w:rsidR="00D65D1B" w:rsidRDefault="00D65D1B">
      <w:pPr>
        <w:rPr>
          <w:rFonts w:ascii="Times New Roman" w:hAnsi="Times New Roman" w:cs="Times New Roman"/>
          <w:sz w:val="24"/>
          <w:szCs w:val="24"/>
        </w:rPr>
        <w:sectPr w:rsidR="00D65D1B" w:rsidSect="00890ACB">
          <w:pgSz w:w="11906" w:h="16838"/>
          <w:pgMar w:top="1134" w:right="567" w:bottom="1134" w:left="1701" w:header="709" w:footer="709" w:gutter="0"/>
          <w:cols w:space="708"/>
          <w:docGrid w:linePitch="360"/>
        </w:sectPr>
      </w:pPr>
    </w:p>
    <w:p w14:paraId="45547370" w14:textId="2C1A1E5F" w:rsidR="00D65D1B" w:rsidRDefault="00D65D1B" w:rsidP="00D616F9">
      <w:pPr>
        <w:jc w:val="right"/>
        <w:rPr>
          <w:rFonts w:ascii="Times New Roman" w:hAnsi="Times New Roman" w:cs="Times New Roman"/>
          <w:sz w:val="24"/>
          <w:szCs w:val="24"/>
        </w:rPr>
      </w:pPr>
      <w:r>
        <w:rPr>
          <w:rFonts w:ascii="Times New Roman" w:hAnsi="Times New Roman" w:cs="Times New Roman"/>
          <w:sz w:val="24"/>
          <w:szCs w:val="24"/>
        </w:rPr>
        <w:lastRenderedPageBreak/>
        <w:t>Таблица 1.4.4.4.1</w:t>
      </w:r>
    </w:p>
    <w:p w14:paraId="35AEA7D1" w14:textId="027599EF" w:rsidR="00404FE1" w:rsidRDefault="00404FE1" w:rsidP="00404FE1">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Существующие объекты среднего профессионального</w:t>
      </w:r>
      <w:r w:rsidR="00D567EE">
        <w:rPr>
          <w:rFonts w:ascii="Times New Roman" w:hAnsi="Times New Roman" w:cs="Times New Roman"/>
          <w:sz w:val="24"/>
          <w:szCs w:val="24"/>
        </w:rPr>
        <w:t xml:space="preserve"> образования</w:t>
      </w:r>
      <w:r>
        <w:rPr>
          <w:rFonts w:ascii="Times New Roman" w:hAnsi="Times New Roman" w:cs="Times New Roman"/>
          <w:sz w:val="24"/>
          <w:szCs w:val="24"/>
        </w:rPr>
        <w:t xml:space="preserve"> городского поселения</w:t>
      </w:r>
    </w:p>
    <w:tbl>
      <w:tblPr>
        <w:tblW w:w="5000" w:type="pct"/>
        <w:tblLook w:val="04A0" w:firstRow="1" w:lastRow="0" w:firstColumn="1" w:lastColumn="0" w:noHBand="0" w:noVBand="1"/>
      </w:tblPr>
      <w:tblGrid>
        <w:gridCol w:w="3011"/>
        <w:gridCol w:w="2408"/>
        <w:gridCol w:w="2481"/>
        <w:gridCol w:w="1584"/>
        <w:gridCol w:w="1759"/>
        <w:gridCol w:w="1922"/>
        <w:gridCol w:w="1395"/>
      </w:tblGrid>
      <w:tr w:rsidR="00624FE4" w:rsidRPr="00624FE4" w14:paraId="06C2604A" w14:textId="77777777" w:rsidTr="00230F9D">
        <w:trPr>
          <w:trHeight w:val="945"/>
          <w:tblHeader/>
        </w:trPr>
        <w:tc>
          <w:tcPr>
            <w:tcW w:w="10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AF1F55" w14:textId="0AC9E91C"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 xml:space="preserve">Наименование </w:t>
            </w:r>
          </w:p>
        </w:tc>
        <w:tc>
          <w:tcPr>
            <w:tcW w:w="827" w:type="pct"/>
            <w:tcBorders>
              <w:top w:val="single" w:sz="4" w:space="0" w:color="auto"/>
              <w:left w:val="nil"/>
              <w:bottom w:val="single" w:sz="4" w:space="0" w:color="auto"/>
              <w:right w:val="single" w:sz="4" w:space="0" w:color="auto"/>
            </w:tcBorders>
            <w:shd w:val="clear" w:color="auto" w:fill="auto"/>
            <w:vAlign w:val="center"/>
            <w:hideMark/>
          </w:tcPr>
          <w:p w14:paraId="2052028E"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Фактический адрес, кадастровый номер земельного участка</w:t>
            </w:r>
          </w:p>
        </w:tc>
        <w:tc>
          <w:tcPr>
            <w:tcW w:w="852" w:type="pct"/>
            <w:tcBorders>
              <w:top w:val="single" w:sz="4" w:space="0" w:color="auto"/>
              <w:left w:val="nil"/>
              <w:bottom w:val="single" w:sz="4" w:space="0" w:color="auto"/>
              <w:right w:val="single" w:sz="4" w:space="0" w:color="auto"/>
            </w:tcBorders>
            <w:shd w:val="clear" w:color="auto" w:fill="auto"/>
            <w:vAlign w:val="center"/>
            <w:hideMark/>
          </w:tcPr>
          <w:p w14:paraId="0538D309"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 xml:space="preserve">Общая площадь здания (комплекса зданий), </w:t>
            </w:r>
            <w:proofErr w:type="spellStart"/>
            <w:proofErr w:type="gramStart"/>
            <w:r w:rsidRPr="00624FE4">
              <w:rPr>
                <w:rFonts w:ascii="Times New Roman" w:eastAsia="Times New Roman" w:hAnsi="Times New Roman" w:cs="Times New Roman"/>
                <w:color w:val="000000"/>
                <w:sz w:val="24"/>
                <w:szCs w:val="24"/>
                <w:lang w:eastAsia="ru-RU"/>
              </w:rPr>
              <w:t>кв.м</w:t>
            </w:r>
            <w:proofErr w:type="spellEnd"/>
            <w:proofErr w:type="gramEnd"/>
          </w:p>
        </w:tc>
        <w:tc>
          <w:tcPr>
            <w:tcW w:w="544" w:type="pct"/>
            <w:tcBorders>
              <w:top w:val="single" w:sz="4" w:space="0" w:color="auto"/>
              <w:left w:val="nil"/>
              <w:bottom w:val="single" w:sz="4" w:space="0" w:color="auto"/>
              <w:right w:val="single" w:sz="4" w:space="0" w:color="auto"/>
            </w:tcBorders>
            <w:shd w:val="clear" w:color="auto" w:fill="auto"/>
            <w:vAlign w:val="center"/>
            <w:hideMark/>
          </w:tcPr>
          <w:p w14:paraId="7004C4C0"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Количество рабочих мест, единиц</w:t>
            </w:r>
          </w:p>
        </w:tc>
        <w:tc>
          <w:tcPr>
            <w:tcW w:w="604" w:type="pct"/>
            <w:tcBorders>
              <w:top w:val="single" w:sz="4" w:space="0" w:color="auto"/>
              <w:left w:val="nil"/>
              <w:bottom w:val="single" w:sz="4" w:space="0" w:color="auto"/>
              <w:right w:val="single" w:sz="4" w:space="0" w:color="auto"/>
            </w:tcBorders>
            <w:shd w:val="clear" w:color="auto" w:fill="auto"/>
            <w:vAlign w:val="center"/>
            <w:hideMark/>
          </w:tcPr>
          <w:p w14:paraId="01FCFAB5"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Фактическое количество детей / учащихся</w:t>
            </w:r>
          </w:p>
        </w:tc>
        <w:tc>
          <w:tcPr>
            <w:tcW w:w="660" w:type="pct"/>
            <w:tcBorders>
              <w:top w:val="single" w:sz="4" w:space="0" w:color="auto"/>
              <w:left w:val="nil"/>
              <w:bottom w:val="single" w:sz="4" w:space="0" w:color="auto"/>
              <w:right w:val="single" w:sz="4" w:space="0" w:color="auto"/>
            </w:tcBorders>
            <w:shd w:val="clear" w:color="auto" w:fill="auto"/>
            <w:vAlign w:val="center"/>
            <w:hideMark/>
          </w:tcPr>
          <w:p w14:paraId="612A9618"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Вместимость здания объекта образования, количество детей</w:t>
            </w:r>
          </w:p>
        </w:tc>
        <w:tc>
          <w:tcPr>
            <w:tcW w:w="479" w:type="pct"/>
            <w:tcBorders>
              <w:top w:val="single" w:sz="4" w:space="0" w:color="auto"/>
              <w:left w:val="nil"/>
              <w:bottom w:val="single" w:sz="4" w:space="0" w:color="auto"/>
              <w:right w:val="single" w:sz="4" w:space="0" w:color="auto"/>
            </w:tcBorders>
            <w:shd w:val="clear" w:color="auto" w:fill="auto"/>
            <w:vAlign w:val="center"/>
            <w:hideMark/>
          </w:tcPr>
          <w:p w14:paraId="39CCF43B"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Профицит (дефицит) мест</w:t>
            </w:r>
          </w:p>
        </w:tc>
      </w:tr>
      <w:tr w:rsidR="00624FE4" w:rsidRPr="00624FE4" w14:paraId="261114E1" w14:textId="77777777" w:rsidTr="00624FE4">
        <w:trPr>
          <w:trHeight w:val="630"/>
        </w:trPr>
        <w:tc>
          <w:tcPr>
            <w:tcW w:w="1034" w:type="pct"/>
            <w:vMerge w:val="restart"/>
            <w:tcBorders>
              <w:top w:val="nil"/>
              <w:left w:val="single" w:sz="4" w:space="0" w:color="auto"/>
              <w:bottom w:val="single" w:sz="4" w:space="0" w:color="auto"/>
              <w:right w:val="single" w:sz="4" w:space="0" w:color="auto"/>
            </w:tcBorders>
            <w:shd w:val="clear" w:color="auto" w:fill="auto"/>
            <w:vAlign w:val="center"/>
            <w:hideMark/>
          </w:tcPr>
          <w:p w14:paraId="69F4BD17"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 xml:space="preserve">ГАПОУ «КНН им. </w:t>
            </w:r>
            <w:proofErr w:type="spellStart"/>
            <w:proofErr w:type="gramStart"/>
            <w:r w:rsidRPr="00624FE4">
              <w:rPr>
                <w:rFonts w:ascii="Times New Roman" w:eastAsia="Times New Roman" w:hAnsi="Times New Roman" w:cs="Times New Roman"/>
                <w:color w:val="000000"/>
                <w:sz w:val="24"/>
                <w:szCs w:val="24"/>
                <w:lang w:eastAsia="ru-RU"/>
              </w:rPr>
              <w:t>Н,В.Лемаева</w:t>
            </w:r>
            <w:proofErr w:type="spellEnd"/>
            <w:proofErr w:type="gramEnd"/>
            <w:r w:rsidRPr="00624FE4">
              <w:rPr>
                <w:rFonts w:ascii="Times New Roman" w:eastAsia="Times New Roman" w:hAnsi="Times New Roman" w:cs="Times New Roman"/>
                <w:color w:val="000000"/>
                <w:sz w:val="24"/>
                <w:szCs w:val="24"/>
                <w:lang w:eastAsia="ru-RU"/>
              </w:rPr>
              <w:t>» среднее профессиональное образование</w:t>
            </w:r>
          </w:p>
        </w:tc>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6D06FCC3"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пр. Химиков, 47/35, 16:53:040205:12</w:t>
            </w:r>
          </w:p>
        </w:tc>
        <w:tc>
          <w:tcPr>
            <w:tcW w:w="852" w:type="pct"/>
            <w:tcBorders>
              <w:top w:val="nil"/>
              <w:left w:val="nil"/>
              <w:bottom w:val="single" w:sz="4" w:space="0" w:color="auto"/>
              <w:right w:val="single" w:sz="4" w:space="0" w:color="auto"/>
            </w:tcBorders>
            <w:shd w:val="clear" w:color="auto" w:fill="auto"/>
            <w:vAlign w:val="center"/>
            <w:hideMark/>
          </w:tcPr>
          <w:p w14:paraId="401BA3C6"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 xml:space="preserve">Учебный корпус, 6902,3 </w:t>
            </w:r>
          </w:p>
        </w:tc>
        <w:tc>
          <w:tcPr>
            <w:tcW w:w="544" w:type="pct"/>
            <w:tcBorders>
              <w:top w:val="nil"/>
              <w:left w:val="nil"/>
              <w:bottom w:val="single" w:sz="4" w:space="0" w:color="auto"/>
              <w:right w:val="single" w:sz="4" w:space="0" w:color="auto"/>
            </w:tcBorders>
            <w:shd w:val="clear" w:color="auto" w:fill="auto"/>
            <w:vAlign w:val="center"/>
            <w:hideMark/>
          </w:tcPr>
          <w:p w14:paraId="7F66C229"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600</w:t>
            </w:r>
          </w:p>
        </w:tc>
        <w:tc>
          <w:tcPr>
            <w:tcW w:w="604" w:type="pct"/>
            <w:tcBorders>
              <w:top w:val="nil"/>
              <w:left w:val="nil"/>
              <w:bottom w:val="single" w:sz="4" w:space="0" w:color="auto"/>
              <w:right w:val="single" w:sz="4" w:space="0" w:color="auto"/>
            </w:tcBorders>
            <w:shd w:val="clear" w:color="auto" w:fill="auto"/>
            <w:vAlign w:val="center"/>
            <w:hideMark/>
          </w:tcPr>
          <w:p w14:paraId="243399EE"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800</w:t>
            </w:r>
          </w:p>
        </w:tc>
        <w:tc>
          <w:tcPr>
            <w:tcW w:w="660" w:type="pct"/>
            <w:tcBorders>
              <w:top w:val="nil"/>
              <w:left w:val="nil"/>
              <w:bottom w:val="single" w:sz="4" w:space="0" w:color="auto"/>
              <w:right w:val="single" w:sz="4" w:space="0" w:color="auto"/>
            </w:tcBorders>
            <w:shd w:val="clear" w:color="auto" w:fill="auto"/>
            <w:vAlign w:val="center"/>
            <w:hideMark/>
          </w:tcPr>
          <w:p w14:paraId="6AA4FCD3"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1200</w:t>
            </w:r>
          </w:p>
        </w:tc>
        <w:tc>
          <w:tcPr>
            <w:tcW w:w="479" w:type="pct"/>
            <w:tcBorders>
              <w:top w:val="nil"/>
              <w:left w:val="nil"/>
              <w:bottom w:val="single" w:sz="4" w:space="0" w:color="auto"/>
              <w:right w:val="single" w:sz="4" w:space="0" w:color="auto"/>
            </w:tcBorders>
            <w:shd w:val="clear" w:color="auto" w:fill="auto"/>
            <w:vAlign w:val="center"/>
            <w:hideMark/>
          </w:tcPr>
          <w:p w14:paraId="568421CA"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400</w:t>
            </w:r>
          </w:p>
        </w:tc>
      </w:tr>
      <w:tr w:rsidR="00624FE4" w:rsidRPr="00624FE4" w14:paraId="7A44E6FD" w14:textId="77777777" w:rsidTr="00624FE4">
        <w:trPr>
          <w:trHeight w:val="630"/>
        </w:trPr>
        <w:tc>
          <w:tcPr>
            <w:tcW w:w="1034" w:type="pct"/>
            <w:vMerge/>
            <w:tcBorders>
              <w:top w:val="nil"/>
              <w:left w:val="single" w:sz="4" w:space="0" w:color="auto"/>
              <w:bottom w:val="single" w:sz="4" w:space="0" w:color="auto"/>
              <w:right w:val="single" w:sz="4" w:space="0" w:color="auto"/>
            </w:tcBorders>
            <w:vAlign w:val="center"/>
            <w:hideMark/>
          </w:tcPr>
          <w:p w14:paraId="785AD50D" w14:textId="77777777" w:rsidR="00624FE4" w:rsidRPr="00624FE4" w:rsidRDefault="00624FE4" w:rsidP="00624FE4">
            <w:pPr>
              <w:spacing w:after="0" w:line="240" w:lineRule="auto"/>
              <w:rPr>
                <w:rFonts w:ascii="Times New Roman" w:eastAsia="Times New Roman" w:hAnsi="Times New Roman" w:cs="Times New Roman"/>
                <w:color w:val="000000"/>
                <w:sz w:val="24"/>
                <w:szCs w:val="24"/>
                <w:lang w:eastAsia="ru-RU"/>
              </w:rPr>
            </w:pPr>
          </w:p>
        </w:tc>
        <w:tc>
          <w:tcPr>
            <w:tcW w:w="827" w:type="pct"/>
            <w:vMerge/>
            <w:tcBorders>
              <w:top w:val="nil"/>
              <w:left w:val="single" w:sz="4" w:space="0" w:color="auto"/>
              <w:bottom w:val="single" w:sz="4" w:space="0" w:color="auto"/>
              <w:right w:val="single" w:sz="4" w:space="0" w:color="auto"/>
            </w:tcBorders>
            <w:vAlign w:val="center"/>
            <w:hideMark/>
          </w:tcPr>
          <w:p w14:paraId="4FAC4158" w14:textId="77777777" w:rsidR="00624FE4" w:rsidRPr="00624FE4" w:rsidRDefault="00624FE4" w:rsidP="00624FE4">
            <w:pPr>
              <w:spacing w:after="0" w:line="240" w:lineRule="auto"/>
              <w:rPr>
                <w:rFonts w:ascii="Times New Roman" w:eastAsia="Times New Roman" w:hAnsi="Times New Roman" w:cs="Times New Roman"/>
                <w:color w:val="000000"/>
                <w:sz w:val="24"/>
                <w:szCs w:val="24"/>
                <w:lang w:eastAsia="ru-RU"/>
              </w:rPr>
            </w:pPr>
          </w:p>
        </w:tc>
        <w:tc>
          <w:tcPr>
            <w:tcW w:w="852" w:type="pct"/>
            <w:tcBorders>
              <w:top w:val="nil"/>
              <w:left w:val="nil"/>
              <w:bottom w:val="single" w:sz="4" w:space="0" w:color="auto"/>
              <w:right w:val="single" w:sz="4" w:space="0" w:color="auto"/>
            </w:tcBorders>
            <w:shd w:val="clear" w:color="auto" w:fill="auto"/>
            <w:vAlign w:val="center"/>
            <w:hideMark/>
          </w:tcPr>
          <w:p w14:paraId="1E539CEB"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Производственный корпус, 1729,5</w:t>
            </w:r>
          </w:p>
        </w:tc>
        <w:tc>
          <w:tcPr>
            <w:tcW w:w="544" w:type="pct"/>
            <w:tcBorders>
              <w:top w:val="nil"/>
              <w:left w:val="nil"/>
              <w:bottom w:val="single" w:sz="4" w:space="0" w:color="auto"/>
              <w:right w:val="single" w:sz="4" w:space="0" w:color="auto"/>
            </w:tcBorders>
            <w:shd w:val="clear" w:color="auto" w:fill="auto"/>
            <w:vAlign w:val="center"/>
            <w:hideMark/>
          </w:tcPr>
          <w:p w14:paraId="08B7B5F2"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200</w:t>
            </w:r>
          </w:p>
        </w:tc>
        <w:tc>
          <w:tcPr>
            <w:tcW w:w="604" w:type="pct"/>
            <w:tcBorders>
              <w:top w:val="nil"/>
              <w:left w:val="nil"/>
              <w:bottom w:val="single" w:sz="4" w:space="0" w:color="auto"/>
              <w:right w:val="single" w:sz="4" w:space="0" w:color="auto"/>
            </w:tcBorders>
            <w:shd w:val="clear" w:color="auto" w:fill="auto"/>
            <w:vAlign w:val="center"/>
            <w:hideMark/>
          </w:tcPr>
          <w:p w14:paraId="0ACBBED6"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300</w:t>
            </w:r>
          </w:p>
        </w:tc>
        <w:tc>
          <w:tcPr>
            <w:tcW w:w="660" w:type="pct"/>
            <w:tcBorders>
              <w:top w:val="nil"/>
              <w:left w:val="nil"/>
              <w:bottom w:val="single" w:sz="4" w:space="0" w:color="auto"/>
              <w:right w:val="single" w:sz="4" w:space="0" w:color="auto"/>
            </w:tcBorders>
            <w:shd w:val="clear" w:color="auto" w:fill="auto"/>
            <w:vAlign w:val="center"/>
            <w:hideMark/>
          </w:tcPr>
          <w:p w14:paraId="4564DAE1"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300</w:t>
            </w:r>
          </w:p>
        </w:tc>
        <w:tc>
          <w:tcPr>
            <w:tcW w:w="479" w:type="pct"/>
            <w:tcBorders>
              <w:top w:val="nil"/>
              <w:left w:val="nil"/>
              <w:bottom w:val="single" w:sz="4" w:space="0" w:color="auto"/>
              <w:right w:val="single" w:sz="4" w:space="0" w:color="auto"/>
            </w:tcBorders>
            <w:shd w:val="clear" w:color="auto" w:fill="auto"/>
            <w:vAlign w:val="center"/>
            <w:hideMark/>
          </w:tcPr>
          <w:p w14:paraId="492DB9FC"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0</w:t>
            </w:r>
          </w:p>
        </w:tc>
      </w:tr>
      <w:tr w:rsidR="00624FE4" w:rsidRPr="00624FE4" w14:paraId="0FEBCF63" w14:textId="77777777" w:rsidTr="00624FE4">
        <w:trPr>
          <w:trHeight w:val="630"/>
        </w:trPr>
        <w:tc>
          <w:tcPr>
            <w:tcW w:w="1034" w:type="pct"/>
            <w:vMerge/>
            <w:tcBorders>
              <w:top w:val="nil"/>
              <w:left w:val="single" w:sz="4" w:space="0" w:color="auto"/>
              <w:bottom w:val="single" w:sz="4" w:space="0" w:color="auto"/>
              <w:right w:val="single" w:sz="4" w:space="0" w:color="auto"/>
            </w:tcBorders>
            <w:vAlign w:val="center"/>
            <w:hideMark/>
          </w:tcPr>
          <w:p w14:paraId="405E6E13" w14:textId="77777777" w:rsidR="00624FE4" w:rsidRPr="00624FE4" w:rsidRDefault="00624FE4" w:rsidP="00624FE4">
            <w:pPr>
              <w:spacing w:after="0" w:line="240" w:lineRule="auto"/>
              <w:rPr>
                <w:rFonts w:ascii="Times New Roman" w:eastAsia="Times New Roman" w:hAnsi="Times New Roman" w:cs="Times New Roman"/>
                <w:color w:val="000000"/>
                <w:sz w:val="24"/>
                <w:szCs w:val="24"/>
                <w:lang w:eastAsia="ru-RU"/>
              </w:rPr>
            </w:pPr>
          </w:p>
        </w:tc>
        <w:tc>
          <w:tcPr>
            <w:tcW w:w="827" w:type="pct"/>
            <w:tcBorders>
              <w:top w:val="nil"/>
              <w:left w:val="nil"/>
              <w:bottom w:val="single" w:sz="4" w:space="0" w:color="auto"/>
              <w:right w:val="single" w:sz="4" w:space="0" w:color="auto"/>
            </w:tcBorders>
            <w:shd w:val="clear" w:color="auto" w:fill="auto"/>
            <w:vAlign w:val="center"/>
            <w:hideMark/>
          </w:tcPr>
          <w:p w14:paraId="01B1939E"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пр. Химиков, 45, 16:53:040205:1455</w:t>
            </w:r>
          </w:p>
        </w:tc>
        <w:tc>
          <w:tcPr>
            <w:tcW w:w="852" w:type="pct"/>
            <w:tcBorders>
              <w:top w:val="nil"/>
              <w:left w:val="nil"/>
              <w:bottom w:val="single" w:sz="4" w:space="0" w:color="auto"/>
              <w:right w:val="single" w:sz="4" w:space="0" w:color="auto"/>
            </w:tcBorders>
            <w:shd w:val="clear" w:color="auto" w:fill="auto"/>
            <w:vAlign w:val="center"/>
            <w:hideMark/>
          </w:tcPr>
          <w:p w14:paraId="1478B72B"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Учебный корпус, 10227,5</w:t>
            </w:r>
          </w:p>
        </w:tc>
        <w:tc>
          <w:tcPr>
            <w:tcW w:w="544" w:type="pct"/>
            <w:tcBorders>
              <w:top w:val="nil"/>
              <w:left w:val="nil"/>
              <w:bottom w:val="single" w:sz="4" w:space="0" w:color="auto"/>
              <w:right w:val="single" w:sz="4" w:space="0" w:color="auto"/>
            </w:tcBorders>
            <w:shd w:val="clear" w:color="auto" w:fill="auto"/>
            <w:vAlign w:val="center"/>
            <w:hideMark/>
          </w:tcPr>
          <w:p w14:paraId="7617AAE3"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1200</w:t>
            </w:r>
          </w:p>
        </w:tc>
        <w:tc>
          <w:tcPr>
            <w:tcW w:w="604" w:type="pct"/>
            <w:tcBorders>
              <w:top w:val="nil"/>
              <w:left w:val="nil"/>
              <w:bottom w:val="single" w:sz="4" w:space="0" w:color="auto"/>
              <w:right w:val="single" w:sz="4" w:space="0" w:color="auto"/>
            </w:tcBorders>
            <w:shd w:val="clear" w:color="auto" w:fill="auto"/>
            <w:vAlign w:val="center"/>
            <w:hideMark/>
          </w:tcPr>
          <w:p w14:paraId="0503B523"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1000</w:t>
            </w:r>
          </w:p>
        </w:tc>
        <w:tc>
          <w:tcPr>
            <w:tcW w:w="660" w:type="pct"/>
            <w:tcBorders>
              <w:top w:val="nil"/>
              <w:left w:val="nil"/>
              <w:bottom w:val="single" w:sz="4" w:space="0" w:color="auto"/>
              <w:right w:val="single" w:sz="4" w:space="0" w:color="auto"/>
            </w:tcBorders>
            <w:shd w:val="clear" w:color="auto" w:fill="auto"/>
            <w:vAlign w:val="center"/>
            <w:hideMark/>
          </w:tcPr>
          <w:p w14:paraId="7A48BE20"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1200</w:t>
            </w:r>
          </w:p>
        </w:tc>
        <w:tc>
          <w:tcPr>
            <w:tcW w:w="479" w:type="pct"/>
            <w:tcBorders>
              <w:top w:val="nil"/>
              <w:left w:val="nil"/>
              <w:bottom w:val="single" w:sz="4" w:space="0" w:color="auto"/>
              <w:right w:val="single" w:sz="4" w:space="0" w:color="auto"/>
            </w:tcBorders>
            <w:shd w:val="clear" w:color="auto" w:fill="auto"/>
            <w:vAlign w:val="center"/>
            <w:hideMark/>
          </w:tcPr>
          <w:p w14:paraId="53B2DD97"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200</w:t>
            </w:r>
          </w:p>
        </w:tc>
      </w:tr>
      <w:tr w:rsidR="00624FE4" w:rsidRPr="00624FE4" w14:paraId="51396008" w14:textId="77777777" w:rsidTr="00624FE4">
        <w:trPr>
          <w:trHeight w:val="630"/>
        </w:trPr>
        <w:tc>
          <w:tcPr>
            <w:tcW w:w="1034" w:type="pct"/>
            <w:tcBorders>
              <w:top w:val="nil"/>
              <w:left w:val="single" w:sz="4" w:space="0" w:color="auto"/>
              <w:bottom w:val="single" w:sz="4" w:space="0" w:color="auto"/>
              <w:right w:val="single" w:sz="4" w:space="0" w:color="auto"/>
            </w:tcBorders>
            <w:shd w:val="clear" w:color="auto" w:fill="auto"/>
            <w:vAlign w:val="center"/>
            <w:hideMark/>
          </w:tcPr>
          <w:p w14:paraId="647FC129"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ГАПОУ «Нижнекамский индустриальный техникум»</w:t>
            </w:r>
          </w:p>
        </w:tc>
        <w:tc>
          <w:tcPr>
            <w:tcW w:w="827" w:type="pct"/>
            <w:tcBorders>
              <w:top w:val="nil"/>
              <w:left w:val="nil"/>
              <w:bottom w:val="single" w:sz="4" w:space="0" w:color="auto"/>
              <w:right w:val="single" w:sz="4" w:space="0" w:color="auto"/>
            </w:tcBorders>
            <w:shd w:val="clear" w:color="auto" w:fill="auto"/>
            <w:vAlign w:val="center"/>
            <w:hideMark/>
          </w:tcPr>
          <w:p w14:paraId="14222494"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proofErr w:type="spellStart"/>
            <w:r w:rsidRPr="00624FE4">
              <w:rPr>
                <w:rFonts w:ascii="Times New Roman" w:eastAsia="Times New Roman" w:hAnsi="Times New Roman" w:cs="Times New Roman"/>
                <w:color w:val="000000"/>
                <w:sz w:val="24"/>
                <w:szCs w:val="24"/>
                <w:lang w:eastAsia="ru-RU"/>
              </w:rPr>
              <w:t>пр.Химиков</w:t>
            </w:r>
            <w:proofErr w:type="spellEnd"/>
            <w:r w:rsidRPr="00624FE4">
              <w:rPr>
                <w:rFonts w:ascii="Times New Roman" w:eastAsia="Times New Roman" w:hAnsi="Times New Roman" w:cs="Times New Roman"/>
                <w:color w:val="000000"/>
                <w:sz w:val="24"/>
                <w:szCs w:val="24"/>
                <w:lang w:eastAsia="ru-RU"/>
              </w:rPr>
              <w:t>, 29 16:53:040204:31 </w:t>
            </w:r>
          </w:p>
        </w:tc>
        <w:tc>
          <w:tcPr>
            <w:tcW w:w="852" w:type="pct"/>
            <w:tcBorders>
              <w:top w:val="nil"/>
              <w:left w:val="nil"/>
              <w:bottom w:val="single" w:sz="4" w:space="0" w:color="auto"/>
              <w:right w:val="single" w:sz="4" w:space="0" w:color="auto"/>
            </w:tcBorders>
            <w:shd w:val="clear" w:color="auto" w:fill="auto"/>
            <w:vAlign w:val="center"/>
            <w:hideMark/>
          </w:tcPr>
          <w:p w14:paraId="7CE1FDB4"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6531,7</w:t>
            </w:r>
          </w:p>
        </w:tc>
        <w:tc>
          <w:tcPr>
            <w:tcW w:w="544" w:type="pct"/>
            <w:tcBorders>
              <w:top w:val="nil"/>
              <w:left w:val="nil"/>
              <w:bottom w:val="single" w:sz="4" w:space="0" w:color="auto"/>
              <w:right w:val="single" w:sz="4" w:space="0" w:color="auto"/>
            </w:tcBorders>
            <w:shd w:val="clear" w:color="auto" w:fill="auto"/>
            <w:vAlign w:val="center"/>
            <w:hideMark/>
          </w:tcPr>
          <w:p w14:paraId="04CEEE96"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133,07</w:t>
            </w:r>
          </w:p>
        </w:tc>
        <w:tc>
          <w:tcPr>
            <w:tcW w:w="604" w:type="pct"/>
            <w:tcBorders>
              <w:top w:val="nil"/>
              <w:left w:val="nil"/>
              <w:bottom w:val="single" w:sz="4" w:space="0" w:color="auto"/>
              <w:right w:val="single" w:sz="4" w:space="0" w:color="auto"/>
            </w:tcBorders>
            <w:shd w:val="clear" w:color="auto" w:fill="auto"/>
            <w:vAlign w:val="center"/>
            <w:hideMark/>
          </w:tcPr>
          <w:p w14:paraId="11A39E47"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600</w:t>
            </w:r>
          </w:p>
        </w:tc>
        <w:tc>
          <w:tcPr>
            <w:tcW w:w="660" w:type="pct"/>
            <w:tcBorders>
              <w:top w:val="nil"/>
              <w:left w:val="nil"/>
              <w:bottom w:val="single" w:sz="4" w:space="0" w:color="auto"/>
              <w:right w:val="single" w:sz="4" w:space="0" w:color="auto"/>
            </w:tcBorders>
            <w:shd w:val="clear" w:color="auto" w:fill="auto"/>
            <w:vAlign w:val="center"/>
            <w:hideMark/>
          </w:tcPr>
          <w:p w14:paraId="4CFBBC98"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600</w:t>
            </w:r>
          </w:p>
        </w:tc>
        <w:tc>
          <w:tcPr>
            <w:tcW w:w="479" w:type="pct"/>
            <w:tcBorders>
              <w:top w:val="nil"/>
              <w:left w:val="nil"/>
              <w:bottom w:val="single" w:sz="4" w:space="0" w:color="auto"/>
              <w:right w:val="single" w:sz="4" w:space="0" w:color="auto"/>
            </w:tcBorders>
            <w:shd w:val="clear" w:color="auto" w:fill="auto"/>
            <w:vAlign w:val="center"/>
            <w:hideMark/>
          </w:tcPr>
          <w:p w14:paraId="707EF2E6"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0</w:t>
            </w:r>
          </w:p>
        </w:tc>
      </w:tr>
      <w:tr w:rsidR="00624FE4" w:rsidRPr="00624FE4" w14:paraId="37B64A15" w14:textId="77777777" w:rsidTr="00624FE4">
        <w:trPr>
          <w:trHeight w:val="630"/>
        </w:trPr>
        <w:tc>
          <w:tcPr>
            <w:tcW w:w="1034" w:type="pct"/>
            <w:tcBorders>
              <w:top w:val="nil"/>
              <w:left w:val="single" w:sz="4" w:space="0" w:color="auto"/>
              <w:bottom w:val="single" w:sz="4" w:space="0" w:color="auto"/>
              <w:right w:val="single" w:sz="4" w:space="0" w:color="auto"/>
            </w:tcBorders>
            <w:shd w:val="clear" w:color="auto" w:fill="auto"/>
            <w:vAlign w:val="center"/>
            <w:hideMark/>
          </w:tcPr>
          <w:p w14:paraId="21260420"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 xml:space="preserve">ГАПОУ «Нижнекамский политехнический колледж имени </w:t>
            </w:r>
            <w:proofErr w:type="spellStart"/>
            <w:r w:rsidRPr="00624FE4">
              <w:rPr>
                <w:rFonts w:ascii="Times New Roman" w:eastAsia="Times New Roman" w:hAnsi="Times New Roman" w:cs="Times New Roman"/>
                <w:color w:val="000000"/>
                <w:sz w:val="24"/>
                <w:szCs w:val="24"/>
                <w:lang w:eastAsia="ru-RU"/>
              </w:rPr>
              <w:t>Е.Н.Королёва</w:t>
            </w:r>
            <w:proofErr w:type="spellEnd"/>
            <w:r w:rsidRPr="00624FE4">
              <w:rPr>
                <w:rFonts w:ascii="Times New Roman" w:eastAsia="Times New Roman" w:hAnsi="Times New Roman" w:cs="Times New Roman"/>
                <w:color w:val="000000"/>
                <w:sz w:val="24"/>
                <w:szCs w:val="24"/>
                <w:lang w:eastAsia="ru-RU"/>
              </w:rPr>
              <w:t>»</w:t>
            </w:r>
          </w:p>
        </w:tc>
        <w:tc>
          <w:tcPr>
            <w:tcW w:w="827" w:type="pct"/>
            <w:tcBorders>
              <w:top w:val="nil"/>
              <w:left w:val="nil"/>
              <w:bottom w:val="single" w:sz="4" w:space="0" w:color="auto"/>
              <w:right w:val="single" w:sz="4" w:space="0" w:color="auto"/>
            </w:tcBorders>
            <w:shd w:val="clear" w:color="auto" w:fill="auto"/>
            <w:vAlign w:val="center"/>
            <w:hideMark/>
          </w:tcPr>
          <w:p w14:paraId="4A7904B5"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проспект Химиков, дом 35</w:t>
            </w:r>
          </w:p>
        </w:tc>
        <w:tc>
          <w:tcPr>
            <w:tcW w:w="852" w:type="pct"/>
            <w:tcBorders>
              <w:top w:val="nil"/>
              <w:left w:val="nil"/>
              <w:bottom w:val="single" w:sz="4" w:space="0" w:color="auto"/>
              <w:right w:val="single" w:sz="4" w:space="0" w:color="auto"/>
            </w:tcBorders>
            <w:shd w:val="clear" w:color="auto" w:fill="auto"/>
            <w:vAlign w:val="center"/>
            <w:hideMark/>
          </w:tcPr>
          <w:p w14:paraId="1FB67FBA"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14 508,80</w:t>
            </w:r>
          </w:p>
        </w:tc>
        <w:tc>
          <w:tcPr>
            <w:tcW w:w="544" w:type="pct"/>
            <w:tcBorders>
              <w:top w:val="nil"/>
              <w:left w:val="nil"/>
              <w:bottom w:val="single" w:sz="4" w:space="0" w:color="auto"/>
              <w:right w:val="single" w:sz="4" w:space="0" w:color="auto"/>
            </w:tcBorders>
            <w:shd w:val="clear" w:color="auto" w:fill="auto"/>
            <w:vAlign w:val="center"/>
            <w:hideMark/>
          </w:tcPr>
          <w:p w14:paraId="374ED298"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182,5</w:t>
            </w:r>
          </w:p>
        </w:tc>
        <w:tc>
          <w:tcPr>
            <w:tcW w:w="604" w:type="pct"/>
            <w:tcBorders>
              <w:top w:val="nil"/>
              <w:left w:val="nil"/>
              <w:bottom w:val="single" w:sz="4" w:space="0" w:color="auto"/>
              <w:right w:val="single" w:sz="4" w:space="0" w:color="auto"/>
            </w:tcBorders>
            <w:shd w:val="clear" w:color="auto" w:fill="auto"/>
            <w:vAlign w:val="center"/>
            <w:hideMark/>
          </w:tcPr>
          <w:p w14:paraId="65F1EAC2"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1400</w:t>
            </w:r>
          </w:p>
        </w:tc>
        <w:tc>
          <w:tcPr>
            <w:tcW w:w="660" w:type="pct"/>
            <w:tcBorders>
              <w:top w:val="nil"/>
              <w:left w:val="nil"/>
              <w:bottom w:val="single" w:sz="4" w:space="0" w:color="auto"/>
              <w:right w:val="single" w:sz="4" w:space="0" w:color="auto"/>
            </w:tcBorders>
            <w:shd w:val="clear" w:color="auto" w:fill="auto"/>
            <w:vAlign w:val="center"/>
            <w:hideMark/>
          </w:tcPr>
          <w:p w14:paraId="0CC7F0A4"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1200</w:t>
            </w:r>
          </w:p>
        </w:tc>
        <w:tc>
          <w:tcPr>
            <w:tcW w:w="479" w:type="pct"/>
            <w:tcBorders>
              <w:top w:val="single" w:sz="4" w:space="0" w:color="auto"/>
              <w:left w:val="single" w:sz="4" w:space="0" w:color="auto"/>
              <w:bottom w:val="single" w:sz="4" w:space="0" w:color="auto"/>
              <w:right w:val="single" w:sz="4" w:space="0" w:color="auto"/>
            </w:tcBorders>
            <w:shd w:val="clear" w:color="000000" w:fill="FFC7CE"/>
            <w:vAlign w:val="center"/>
            <w:hideMark/>
          </w:tcPr>
          <w:p w14:paraId="6D678716" w14:textId="77777777" w:rsidR="00624FE4" w:rsidRPr="00624FE4" w:rsidRDefault="00624FE4" w:rsidP="00624FE4">
            <w:pPr>
              <w:spacing w:after="0" w:line="240" w:lineRule="auto"/>
              <w:jc w:val="center"/>
              <w:rPr>
                <w:rFonts w:ascii="Times New Roman" w:eastAsia="Times New Roman" w:hAnsi="Times New Roman" w:cs="Times New Roman"/>
                <w:color w:val="9C0006"/>
                <w:sz w:val="24"/>
                <w:szCs w:val="24"/>
                <w:lang w:eastAsia="ru-RU"/>
              </w:rPr>
            </w:pPr>
            <w:r w:rsidRPr="00624FE4">
              <w:rPr>
                <w:rFonts w:ascii="Times New Roman" w:eastAsia="Times New Roman" w:hAnsi="Times New Roman" w:cs="Times New Roman"/>
                <w:color w:val="9C0006"/>
                <w:sz w:val="24"/>
                <w:szCs w:val="24"/>
                <w:lang w:eastAsia="ru-RU"/>
              </w:rPr>
              <w:t>-200</w:t>
            </w:r>
          </w:p>
        </w:tc>
      </w:tr>
      <w:tr w:rsidR="00624FE4" w:rsidRPr="00624FE4" w14:paraId="082AB441" w14:textId="77777777" w:rsidTr="00624FE4">
        <w:trPr>
          <w:trHeight w:val="630"/>
        </w:trPr>
        <w:tc>
          <w:tcPr>
            <w:tcW w:w="1034" w:type="pct"/>
            <w:tcBorders>
              <w:top w:val="nil"/>
              <w:left w:val="single" w:sz="4" w:space="0" w:color="auto"/>
              <w:bottom w:val="single" w:sz="4" w:space="0" w:color="auto"/>
              <w:right w:val="single" w:sz="4" w:space="0" w:color="auto"/>
            </w:tcBorders>
            <w:shd w:val="clear" w:color="auto" w:fill="auto"/>
            <w:vAlign w:val="center"/>
            <w:hideMark/>
          </w:tcPr>
          <w:p w14:paraId="6744E177"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 ГАПОУ «Нижнекамский педагогический колледж»</w:t>
            </w:r>
          </w:p>
        </w:tc>
        <w:tc>
          <w:tcPr>
            <w:tcW w:w="827" w:type="pct"/>
            <w:tcBorders>
              <w:top w:val="nil"/>
              <w:left w:val="nil"/>
              <w:bottom w:val="single" w:sz="4" w:space="0" w:color="auto"/>
              <w:right w:val="single" w:sz="4" w:space="0" w:color="auto"/>
            </w:tcBorders>
            <w:shd w:val="clear" w:color="auto" w:fill="auto"/>
            <w:vAlign w:val="center"/>
            <w:hideMark/>
          </w:tcPr>
          <w:p w14:paraId="588A8A44"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ул. Тукая, д.15, 16:53:040406:21 </w:t>
            </w:r>
          </w:p>
        </w:tc>
        <w:tc>
          <w:tcPr>
            <w:tcW w:w="852" w:type="pct"/>
            <w:tcBorders>
              <w:top w:val="nil"/>
              <w:left w:val="nil"/>
              <w:bottom w:val="single" w:sz="4" w:space="0" w:color="auto"/>
              <w:right w:val="single" w:sz="4" w:space="0" w:color="auto"/>
            </w:tcBorders>
            <w:shd w:val="clear" w:color="auto" w:fill="auto"/>
            <w:vAlign w:val="center"/>
            <w:hideMark/>
          </w:tcPr>
          <w:p w14:paraId="55E72C17"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6881,9</w:t>
            </w:r>
          </w:p>
        </w:tc>
        <w:tc>
          <w:tcPr>
            <w:tcW w:w="544" w:type="pct"/>
            <w:tcBorders>
              <w:top w:val="nil"/>
              <w:left w:val="nil"/>
              <w:bottom w:val="single" w:sz="4" w:space="0" w:color="auto"/>
              <w:right w:val="single" w:sz="4" w:space="0" w:color="auto"/>
            </w:tcBorders>
            <w:shd w:val="clear" w:color="auto" w:fill="auto"/>
            <w:vAlign w:val="center"/>
            <w:hideMark/>
          </w:tcPr>
          <w:p w14:paraId="209362F2"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91</w:t>
            </w:r>
          </w:p>
        </w:tc>
        <w:tc>
          <w:tcPr>
            <w:tcW w:w="604" w:type="pct"/>
            <w:tcBorders>
              <w:top w:val="nil"/>
              <w:left w:val="nil"/>
              <w:bottom w:val="single" w:sz="4" w:space="0" w:color="auto"/>
              <w:right w:val="single" w:sz="4" w:space="0" w:color="auto"/>
            </w:tcBorders>
            <w:shd w:val="clear" w:color="auto" w:fill="auto"/>
            <w:vAlign w:val="center"/>
            <w:hideMark/>
          </w:tcPr>
          <w:p w14:paraId="5147A9AA"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703</w:t>
            </w:r>
          </w:p>
        </w:tc>
        <w:tc>
          <w:tcPr>
            <w:tcW w:w="660" w:type="pct"/>
            <w:tcBorders>
              <w:top w:val="nil"/>
              <w:left w:val="nil"/>
              <w:bottom w:val="single" w:sz="4" w:space="0" w:color="auto"/>
              <w:right w:val="single" w:sz="4" w:space="0" w:color="auto"/>
            </w:tcBorders>
            <w:shd w:val="clear" w:color="auto" w:fill="auto"/>
            <w:vAlign w:val="center"/>
            <w:hideMark/>
          </w:tcPr>
          <w:p w14:paraId="4544D119"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700</w:t>
            </w:r>
          </w:p>
        </w:tc>
        <w:tc>
          <w:tcPr>
            <w:tcW w:w="479" w:type="pct"/>
            <w:tcBorders>
              <w:top w:val="single" w:sz="4" w:space="0" w:color="auto"/>
              <w:left w:val="single" w:sz="4" w:space="0" w:color="auto"/>
              <w:bottom w:val="single" w:sz="4" w:space="0" w:color="auto"/>
              <w:right w:val="single" w:sz="4" w:space="0" w:color="auto"/>
            </w:tcBorders>
            <w:shd w:val="clear" w:color="000000" w:fill="FFC7CE"/>
            <w:vAlign w:val="center"/>
            <w:hideMark/>
          </w:tcPr>
          <w:p w14:paraId="7C168CF6" w14:textId="77777777" w:rsidR="00624FE4" w:rsidRPr="00624FE4" w:rsidRDefault="00624FE4" w:rsidP="00624FE4">
            <w:pPr>
              <w:spacing w:after="0" w:line="240" w:lineRule="auto"/>
              <w:jc w:val="center"/>
              <w:rPr>
                <w:rFonts w:ascii="Times New Roman" w:eastAsia="Times New Roman" w:hAnsi="Times New Roman" w:cs="Times New Roman"/>
                <w:color w:val="9C0006"/>
                <w:sz w:val="24"/>
                <w:szCs w:val="24"/>
                <w:lang w:eastAsia="ru-RU"/>
              </w:rPr>
            </w:pPr>
            <w:r w:rsidRPr="00624FE4">
              <w:rPr>
                <w:rFonts w:ascii="Times New Roman" w:eastAsia="Times New Roman" w:hAnsi="Times New Roman" w:cs="Times New Roman"/>
                <w:color w:val="9C0006"/>
                <w:sz w:val="24"/>
                <w:szCs w:val="24"/>
                <w:lang w:eastAsia="ru-RU"/>
              </w:rPr>
              <w:t>-3</w:t>
            </w:r>
          </w:p>
        </w:tc>
      </w:tr>
      <w:tr w:rsidR="00624FE4" w:rsidRPr="00624FE4" w14:paraId="0201FBB9" w14:textId="77777777" w:rsidTr="00624FE4">
        <w:trPr>
          <w:trHeight w:val="630"/>
        </w:trPr>
        <w:tc>
          <w:tcPr>
            <w:tcW w:w="1034" w:type="pct"/>
            <w:tcBorders>
              <w:top w:val="nil"/>
              <w:left w:val="single" w:sz="4" w:space="0" w:color="auto"/>
              <w:bottom w:val="single" w:sz="4" w:space="0" w:color="auto"/>
              <w:right w:val="single" w:sz="4" w:space="0" w:color="auto"/>
            </w:tcBorders>
            <w:shd w:val="clear" w:color="auto" w:fill="auto"/>
            <w:vAlign w:val="center"/>
            <w:hideMark/>
          </w:tcPr>
          <w:p w14:paraId="6951D0E4"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ГАПОУ «Нижнекамский колледж транспортной инфраструктуры»</w:t>
            </w:r>
          </w:p>
        </w:tc>
        <w:tc>
          <w:tcPr>
            <w:tcW w:w="827" w:type="pct"/>
            <w:tcBorders>
              <w:top w:val="nil"/>
              <w:left w:val="nil"/>
              <w:bottom w:val="single" w:sz="4" w:space="0" w:color="auto"/>
              <w:right w:val="single" w:sz="4" w:space="0" w:color="auto"/>
            </w:tcBorders>
            <w:shd w:val="clear" w:color="auto" w:fill="auto"/>
            <w:vAlign w:val="center"/>
            <w:hideMark/>
          </w:tcPr>
          <w:p w14:paraId="02C7AC46"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proofErr w:type="spellStart"/>
            <w:r w:rsidRPr="00624FE4">
              <w:rPr>
                <w:rFonts w:ascii="Times New Roman" w:eastAsia="Times New Roman" w:hAnsi="Times New Roman" w:cs="Times New Roman"/>
                <w:color w:val="000000"/>
                <w:sz w:val="24"/>
                <w:szCs w:val="24"/>
                <w:lang w:eastAsia="ru-RU"/>
              </w:rPr>
              <w:t>ул.Юности</w:t>
            </w:r>
            <w:proofErr w:type="spellEnd"/>
            <w:r w:rsidRPr="00624FE4">
              <w:rPr>
                <w:rFonts w:ascii="Times New Roman" w:eastAsia="Times New Roman" w:hAnsi="Times New Roman" w:cs="Times New Roman"/>
                <w:color w:val="000000"/>
                <w:sz w:val="24"/>
                <w:szCs w:val="24"/>
                <w:lang w:eastAsia="ru-RU"/>
              </w:rPr>
              <w:t>, 23, 16:53:040405:2 </w:t>
            </w:r>
          </w:p>
        </w:tc>
        <w:tc>
          <w:tcPr>
            <w:tcW w:w="852" w:type="pct"/>
            <w:tcBorders>
              <w:top w:val="nil"/>
              <w:left w:val="nil"/>
              <w:bottom w:val="single" w:sz="4" w:space="0" w:color="auto"/>
              <w:right w:val="single" w:sz="4" w:space="0" w:color="auto"/>
            </w:tcBorders>
            <w:shd w:val="clear" w:color="auto" w:fill="auto"/>
            <w:vAlign w:val="center"/>
            <w:hideMark/>
          </w:tcPr>
          <w:p w14:paraId="4128AD0E"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16838,4</w:t>
            </w:r>
          </w:p>
        </w:tc>
        <w:tc>
          <w:tcPr>
            <w:tcW w:w="544" w:type="pct"/>
            <w:tcBorders>
              <w:top w:val="nil"/>
              <w:left w:val="nil"/>
              <w:bottom w:val="single" w:sz="4" w:space="0" w:color="auto"/>
              <w:right w:val="single" w:sz="4" w:space="0" w:color="auto"/>
            </w:tcBorders>
            <w:shd w:val="clear" w:color="auto" w:fill="auto"/>
            <w:vAlign w:val="center"/>
            <w:hideMark/>
          </w:tcPr>
          <w:p w14:paraId="5083D1B2"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110</w:t>
            </w:r>
          </w:p>
        </w:tc>
        <w:tc>
          <w:tcPr>
            <w:tcW w:w="604" w:type="pct"/>
            <w:tcBorders>
              <w:top w:val="nil"/>
              <w:left w:val="nil"/>
              <w:bottom w:val="single" w:sz="4" w:space="0" w:color="auto"/>
              <w:right w:val="single" w:sz="4" w:space="0" w:color="auto"/>
            </w:tcBorders>
            <w:shd w:val="clear" w:color="auto" w:fill="auto"/>
            <w:vAlign w:val="center"/>
            <w:hideMark/>
          </w:tcPr>
          <w:p w14:paraId="6C1081D0"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1038</w:t>
            </w:r>
          </w:p>
        </w:tc>
        <w:tc>
          <w:tcPr>
            <w:tcW w:w="660" w:type="pct"/>
            <w:tcBorders>
              <w:top w:val="nil"/>
              <w:left w:val="nil"/>
              <w:bottom w:val="single" w:sz="4" w:space="0" w:color="auto"/>
              <w:right w:val="single" w:sz="4" w:space="0" w:color="auto"/>
            </w:tcBorders>
            <w:shd w:val="clear" w:color="auto" w:fill="auto"/>
            <w:vAlign w:val="center"/>
            <w:hideMark/>
          </w:tcPr>
          <w:p w14:paraId="5050F4D5"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980</w:t>
            </w:r>
          </w:p>
        </w:tc>
        <w:tc>
          <w:tcPr>
            <w:tcW w:w="479" w:type="pct"/>
            <w:tcBorders>
              <w:top w:val="single" w:sz="4" w:space="0" w:color="auto"/>
              <w:left w:val="single" w:sz="4" w:space="0" w:color="auto"/>
              <w:bottom w:val="single" w:sz="4" w:space="0" w:color="auto"/>
              <w:right w:val="single" w:sz="4" w:space="0" w:color="auto"/>
            </w:tcBorders>
            <w:shd w:val="clear" w:color="000000" w:fill="FFC7CE"/>
            <w:vAlign w:val="center"/>
            <w:hideMark/>
          </w:tcPr>
          <w:p w14:paraId="4CCD7B5A" w14:textId="77777777" w:rsidR="00624FE4" w:rsidRPr="00624FE4" w:rsidRDefault="00624FE4" w:rsidP="00624FE4">
            <w:pPr>
              <w:spacing w:after="0" w:line="240" w:lineRule="auto"/>
              <w:jc w:val="center"/>
              <w:rPr>
                <w:rFonts w:ascii="Times New Roman" w:eastAsia="Times New Roman" w:hAnsi="Times New Roman" w:cs="Times New Roman"/>
                <w:color w:val="9C0006"/>
                <w:sz w:val="24"/>
                <w:szCs w:val="24"/>
                <w:lang w:eastAsia="ru-RU"/>
              </w:rPr>
            </w:pPr>
            <w:r w:rsidRPr="00624FE4">
              <w:rPr>
                <w:rFonts w:ascii="Times New Roman" w:eastAsia="Times New Roman" w:hAnsi="Times New Roman" w:cs="Times New Roman"/>
                <w:color w:val="9C0006"/>
                <w:sz w:val="24"/>
                <w:szCs w:val="24"/>
                <w:lang w:eastAsia="ru-RU"/>
              </w:rPr>
              <w:t>-58</w:t>
            </w:r>
          </w:p>
        </w:tc>
      </w:tr>
      <w:tr w:rsidR="00624FE4" w:rsidRPr="00624FE4" w14:paraId="4673084D" w14:textId="77777777" w:rsidTr="00624FE4">
        <w:trPr>
          <w:trHeight w:val="1890"/>
        </w:trPr>
        <w:tc>
          <w:tcPr>
            <w:tcW w:w="1034" w:type="pct"/>
            <w:tcBorders>
              <w:top w:val="nil"/>
              <w:left w:val="single" w:sz="4" w:space="0" w:color="auto"/>
              <w:bottom w:val="single" w:sz="4" w:space="0" w:color="auto"/>
              <w:right w:val="single" w:sz="4" w:space="0" w:color="auto"/>
            </w:tcBorders>
            <w:shd w:val="clear" w:color="auto" w:fill="auto"/>
            <w:vAlign w:val="center"/>
            <w:hideMark/>
          </w:tcPr>
          <w:p w14:paraId="21229B63"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lastRenderedPageBreak/>
              <w:t>ГАПОУ «Нижнекамский многопрофильный колледж» </w:t>
            </w:r>
          </w:p>
        </w:tc>
        <w:tc>
          <w:tcPr>
            <w:tcW w:w="827" w:type="pct"/>
            <w:tcBorders>
              <w:top w:val="nil"/>
              <w:left w:val="nil"/>
              <w:bottom w:val="single" w:sz="4" w:space="0" w:color="auto"/>
              <w:right w:val="single" w:sz="4" w:space="0" w:color="auto"/>
            </w:tcBorders>
            <w:shd w:val="clear" w:color="auto" w:fill="auto"/>
            <w:vAlign w:val="center"/>
            <w:hideMark/>
          </w:tcPr>
          <w:p w14:paraId="47AFDAC4"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пр. Химиков, д. 43 16:53:040205:00 24 </w:t>
            </w:r>
          </w:p>
        </w:tc>
        <w:tc>
          <w:tcPr>
            <w:tcW w:w="852" w:type="pct"/>
            <w:tcBorders>
              <w:top w:val="nil"/>
              <w:left w:val="nil"/>
              <w:bottom w:val="single" w:sz="4" w:space="0" w:color="auto"/>
              <w:right w:val="single" w:sz="4" w:space="0" w:color="auto"/>
            </w:tcBorders>
            <w:shd w:val="clear" w:color="auto" w:fill="auto"/>
            <w:vAlign w:val="center"/>
            <w:hideMark/>
          </w:tcPr>
          <w:p w14:paraId="40686BB8"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Общая площадь 6530,2</w:t>
            </w:r>
            <w:r w:rsidRPr="00624FE4">
              <w:rPr>
                <w:rFonts w:ascii="Times New Roman" w:eastAsia="Times New Roman" w:hAnsi="Times New Roman" w:cs="Times New Roman"/>
                <w:color w:val="000000"/>
                <w:sz w:val="24"/>
                <w:szCs w:val="24"/>
                <w:lang w:eastAsia="ru-RU"/>
              </w:rPr>
              <w:br/>
              <w:t>(учебный корпус 4457,7 производственный корпус 2072,5)</w:t>
            </w:r>
          </w:p>
        </w:tc>
        <w:tc>
          <w:tcPr>
            <w:tcW w:w="544" w:type="pct"/>
            <w:tcBorders>
              <w:top w:val="nil"/>
              <w:left w:val="nil"/>
              <w:bottom w:val="single" w:sz="4" w:space="0" w:color="auto"/>
              <w:right w:val="single" w:sz="4" w:space="0" w:color="auto"/>
            </w:tcBorders>
            <w:shd w:val="clear" w:color="auto" w:fill="auto"/>
            <w:vAlign w:val="center"/>
            <w:hideMark/>
          </w:tcPr>
          <w:p w14:paraId="00F93582"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113</w:t>
            </w:r>
          </w:p>
        </w:tc>
        <w:tc>
          <w:tcPr>
            <w:tcW w:w="604" w:type="pct"/>
            <w:tcBorders>
              <w:top w:val="nil"/>
              <w:left w:val="nil"/>
              <w:bottom w:val="single" w:sz="4" w:space="0" w:color="auto"/>
              <w:right w:val="single" w:sz="4" w:space="0" w:color="auto"/>
            </w:tcBorders>
            <w:shd w:val="clear" w:color="auto" w:fill="auto"/>
            <w:vAlign w:val="center"/>
            <w:hideMark/>
          </w:tcPr>
          <w:p w14:paraId="73867086"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545</w:t>
            </w:r>
          </w:p>
        </w:tc>
        <w:tc>
          <w:tcPr>
            <w:tcW w:w="660" w:type="pct"/>
            <w:tcBorders>
              <w:top w:val="nil"/>
              <w:left w:val="nil"/>
              <w:bottom w:val="single" w:sz="4" w:space="0" w:color="auto"/>
              <w:right w:val="single" w:sz="4" w:space="0" w:color="auto"/>
            </w:tcBorders>
            <w:shd w:val="clear" w:color="auto" w:fill="auto"/>
            <w:vAlign w:val="center"/>
            <w:hideMark/>
          </w:tcPr>
          <w:p w14:paraId="0797BCA5"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540</w:t>
            </w:r>
          </w:p>
        </w:tc>
        <w:tc>
          <w:tcPr>
            <w:tcW w:w="479" w:type="pct"/>
            <w:tcBorders>
              <w:top w:val="single" w:sz="4" w:space="0" w:color="auto"/>
              <w:left w:val="single" w:sz="4" w:space="0" w:color="auto"/>
              <w:bottom w:val="single" w:sz="4" w:space="0" w:color="auto"/>
              <w:right w:val="single" w:sz="4" w:space="0" w:color="auto"/>
            </w:tcBorders>
            <w:shd w:val="clear" w:color="000000" w:fill="FFC7CE"/>
            <w:vAlign w:val="center"/>
            <w:hideMark/>
          </w:tcPr>
          <w:p w14:paraId="632CBD9C" w14:textId="77777777" w:rsidR="00624FE4" w:rsidRPr="00624FE4" w:rsidRDefault="00624FE4" w:rsidP="00624FE4">
            <w:pPr>
              <w:spacing w:after="0" w:line="240" w:lineRule="auto"/>
              <w:jc w:val="center"/>
              <w:rPr>
                <w:rFonts w:ascii="Times New Roman" w:eastAsia="Times New Roman" w:hAnsi="Times New Roman" w:cs="Times New Roman"/>
                <w:color w:val="9C0006"/>
                <w:sz w:val="24"/>
                <w:szCs w:val="24"/>
                <w:lang w:eastAsia="ru-RU"/>
              </w:rPr>
            </w:pPr>
            <w:r w:rsidRPr="00624FE4">
              <w:rPr>
                <w:rFonts w:ascii="Times New Roman" w:eastAsia="Times New Roman" w:hAnsi="Times New Roman" w:cs="Times New Roman"/>
                <w:color w:val="9C0006"/>
                <w:sz w:val="24"/>
                <w:szCs w:val="24"/>
                <w:lang w:eastAsia="ru-RU"/>
              </w:rPr>
              <w:t>-5</w:t>
            </w:r>
          </w:p>
        </w:tc>
      </w:tr>
      <w:tr w:rsidR="00624FE4" w:rsidRPr="00624FE4" w14:paraId="6292C0F3" w14:textId="77777777" w:rsidTr="00624FE4">
        <w:trPr>
          <w:trHeight w:val="630"/>
        </w:trPr>
        <w:tc>
          <w:tcPr>
            <w:tcW w:w="1034" w:type="pct"/>
            <w:tcBorders>
              <w:top w:val="nil"/>
              <w:left w:val="single" w:sz="4" w:space="0" w:color="auto"/>
              <w:bottom w:val="single" w:sz="4" w:space="0" w:color="auto"/>
              <w:right w:val="single" w:sz="4" w:space="0" w:color="auto"/>
            </w:tcBorders>
            <w:shd w:val="clear" w:color="auto" w:fill="auto"/>
            <w:vAlign w:val="center"/>
            <w:hideMark/>
          </w:tcPr>
          <w:p w14:paraId="46124AC3"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ГАПОУ «Нижнекамский медицинский колледж»</w:t>
            </w:r>
          </w:p>
        </w:tc>
        <w:tc>
          <w:tcPr>
            <w:tcW w:w="827" w:type="pct"/>
            <w:tcBorders>
              <w:top w:val="nil"/>
              <w:left w:val="nil"/>
              <w:bottom w:val="single" w:sz="4" w:space="0" w:color="auto"/>
              <w:right w:val="single" w:sz="4" w:space="0" w:color="auto"/>
            </w:tcBorders>
            <w:shd w:val="clear" w:color="auto" w:fill="auto"/>
            <w:vAlign w:val="center"/>
            <w:hideMark/>
          </w:tcPr>
          <w:p w14:paraId="46CAFE0B"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ул. Спортивная д. 1, 16:53:040504:129</w:t>
            </w:r>
          </w:p>
        </w:tc>
        <w:tc>
          <w:tcPr>
            <w:tcW w:w="852" w:type="pct"/>
            <w:tcBorders>
              <w:top w:val="nil"/>
              <w:left w:val="nil"/>
              <w:bottom w:val="single" w:sz="4" w:space="0" w:color="auto"/>
              <w:right w:val="single" w:sz="4" w:space="0" w:color="auto"/>
            </w:tcBorders>
            <w:shd w:val="clear" w:color="auto" w:fill="auto"/>
            <w:vAlign w:val="center"/>
            <w:hideMark/>
          </w:tcPr>
          <w:p w14:paraId="7480D8B7"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4500,3</w:t>
            </w:r>
          </w:p>
        </w:tc>
        <w:tc>
          <w:tcPr>
            <w:tcW w:w="544" w:type="pct"/>
            <w:tcBorders>
              <w:top w:val="nil"/>
              <w:left w:val="nil"/>
              <w:bottom w:val="single" w:sz="4" w:space="0" w:color="auto"/>
              <w:right w:val="single" w:sz="4" w:space="0" w:color="auto"/>
            </w:tcBorders>
            <w:shd w:val="clear" w:color="auto" w:fill="auto"/>
            <w:vAlign w:val="center"/>
            <w:hideMark/>
          </w:tcPr>
          <w:p w14:paraId="0E06D3D4"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78</w:t>
            </w:r>
          </w:p>
        </w:tc>
        <w:tc>
          <w:tcPr>
            <w:tcW w:w="604" w:type="pct"/>
            <w:tcBorders>
              <w:top w:val="nil"/>
              <w:left w:val="nil"/>
              <w:bottom w:val="single" w:sz="4" w:space="0" w:color="auto"/>
              <w:right w:val="single" w:sz="4" w:space="0" w:color="auto"/>
            </w:tcBorders>
            <w:shd w:val="clear" w:color="auto" w:fill="auto"/>
            <w:vAlign w:val="center"/>
            <w:hideMark/>
          </w:tcPr>
          <w:p w14:paraId="36F91C7F"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836</w:t>
            </w:r>
          </w:p>
        </w:tc>
        <w:tc>
          <w:tcPr>
            <w:tcW w:w="660" w:type="pct"/>
            <w:tcBorders>
              <w:top w:val="nil"/>
              <w:left w:val="nil"/>
              <w:bottom w:val="single" w:sz="4" w:space="0" w:color="auto"/>
              <w:right w:val="single" w:sz="4" w:space="0" w:color="auto"/>
            </w:tcBorders>
            <w:shd w:val="clear" w:color="auto" w:fill="auto"/>
            <w:vAlign w:val="center"/>
            <w:hideMark/>
          </w:tcPr>
          <w:p w14:paraId="0DC6FB9F"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450</w:t>
            </w:r>
          </w:p>
        </w:tc>
        <w:tc>
          <w:tcPr>
            <w:tcW w:w="479" w:type="pct"/>
            <w:tcBorders>
              <w:top w:val="single" w:sz="4" w:space="0" w:color="auto"/>
              <w:left w:val="single" w:sz="4" w:space="0" w:color="auto"/>
              <w:bottom w:val="single" w:sz="4" w:space="0" w:color="auto"/>
              <w:right w:val="single" w:sz="4" w:space="0" w:color="auto"/>
            </w:tcBorders>
            <w:shd w:val="clear" w:color="000000" w:fill="FFC7CE"/>
            <w:vAlign w:val="center"/>
            <w:hideMark/>
          </w:tcPr>
          <w:p w14:paraId="25AFC12E" w14:textId="77777777" w:rsidR="00624FE4" w:rsidRPr="00624FE4" w:rsidRDefault="00624FE4" w:rsidP="00624FE4">
            <w:pPr>
              <w:spacing w:after="0" w:line="240" w:lineRule="auto"/>
              <w:jc w:val="center"/>
              <w:rPr>
                <w:rFonts w:ascii="Times New Roman" w:eastAsia="Times New Roman" w:hAnsi="Times New Roman" w:cs="Times New Roman"/>
                <w:color w:val="9C0006"/>
                <w:sz w:val="24"/>
                <w:szCs w:val="24"/>
                <w:lang w:eastAsia="ru-RU"/>
              </w:rPr>
            </w:pPr>
            <w:r w:rsidRPr="00624FE4">
              <w:rPr>
                <w:rFonts w:ascii="Times New Roman" w:eastAsia="Times New Roman" w:hAnsi="Times New Roman" w:cs="Times New Roman"/>
                <w:color w:val="9C0006"/>
                <w:sz w:val="24"/>
                <w:szCs w:val="24"/>
                <w:lang w:eastAsia="ru-RU"/>
              </w:rPr>
              <w:t>-386</w:t>
            </w:r>
          </w:p>
        </w:tc>
      </w:tr>
      <w:tr w:rsidR="00624FE4" w:rsidRPr="00624FE4" w14:paraId="621E8FC3" w14:textId="77777777" w:rsidTr="00624FE4">
        <w:trPr>
          <w:trHeight w:val="1260"/>
        </w:trPr>
        <w:tc>
          <w:tcPr>
            <w:tcW w:w="1034" w:type="pct"/>
            <w:tcBorders>
              <w:top w:val="nil"/>
              <w:left w:val="single" w:sz="4" w:space="0" w:color="auto"/>
              <w:bottom w:val="single" w:sz="4" w:space="0" w:color="auto"/>
              <w:right w:val="single" w:sz="4" w:space="0" w:color="auto"/>
            </w:tcBorders>
            <w:shd w:val="clear" w:color="auto" w:fill="auto"/>
            <w:vAlign w:val="center"/>
            <w:hideMark/>
          </w:tcPr>
          <w:p w14:paraId="33010FCE"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Колледж Казанского института (филиал) ФГБОУ ВО «Всероссийский государственный университет юстиции (РПА Минюста России)»</w:t>
            </w:r>
          </w:p>
        </w:tc>
        <w:tc>
          <w:tcPr>
            <w:tcW w:w="827" w:type="pct"/>
            <w:tcBorders>
              <w:top w:val="nil"/>
              <w:left w:val="nil"/>
              <w:bottom w:val="single" w:sz="4" w:space="0" w:color="auto"/>
              <w:right w:val="single" w:sz="4" w:space="0" w:color="auto"/>
            </w:tcBorders>
            <w:shd w:val="clear" w:color="auto" w:fill="auto"/>
            <w:vAlign w:val="center"/>
            <w:hideMark/>
          </w:tcPr>
          <w:p w14:paraId="4AC83065"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пр. Химиков, д.33, 15:53:040204:35</w:t>
            </w:r>
          </w:p>
        </w:tc>
        <w:tc>
          <w:tcPr>
            <w:tcW w:w="852" w:type="pct"/>
            <w:tcBorders>
              <w:top w:val="nil"/>
              <w:left w:val="nil"/>
              <w:bottom w:val="single" w:sz="4" w:space="0" w:color="auto"/>
              <w:right w:val="single" w:sz="4" w:space="0" w:color="auto"/>
            </w:tcBorders>
            <w:shd w:val="clear" w:color="auto" w:fill="auto"/>
            <w:vAlign w:val="center"/>
            <w:hideMark/>
          </w:tcPr>
          <w:p w14:paraId="7CF5755E"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Учебный корпус 7409, 4 м2</w:t>
            </w:r>
            <w:r w:rsidRPr="00624FE4">
              <w:rPr>
                <w:rFonts w:ascii="Times New Roman" w:eastAsia="Times New Roman" w:hAnsi="Times New Roman" w:cs="Times New Roman"/>
                <w:color w:val="000000"/>
                <w:sz w:val="24"/>
                <w:szCs w:val="24"/>
                <w:lang w:eastAsia="ru-RU"/>
              </w:rPr>
              <w:br/>
              <w:t>Общая площадь здания 8985.8 м2</w:t>
            </w:r>
          </w:p>
        </w:tc>
        <w:tc>
          <w:tcPr>
            <w:tcW w:w="544" w:type="pct"/>
            <w:tcBorders>
              <w:top w:val="nil"/>
              <w:left w:val="nil"/>
              <w:bottom w:val="single" w:sz="4" w:space="0" w:color="auto"/>
              <w:right w:val="single" w:sz="4" w:space="0" w:color="auto"/>
            </w:tcBorders>
            <w:shd w:val="clear" w:color="auto" w:fill="auto"/>
            <w:vAlign w:val="center"/>
            <w:hideMark/>
          </w:tcPr>
          <w:p w14:paraId="6FA49FD1"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600</w:t>
            </w:r>
          </w:p>
        </w:tc>
        <w:tc>
          <w:tcPr>
            <w:tcW w:w="604" w:type="pct"/>
            <w:tcBorders>
              <w:top w:val="nil"/>
              <w:left w:val="nil"/>
              <w:bottom w:val="single" w:sz="4" w:space="0" w:color="auto"/>
              <w:right w:val="single" w:sz="4" w:space="0" w:color="auto"/>
            </w:tcBorders>
            <w:shd w:val="clear" w:color="auto" w:fill="auto"/>
            <w:vAlign w:val="center"/>
            <w:hideMark/>
          </w:tcPr>
          <w:p w14:paraId="1993FAC2"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212</w:t>
            </w:r>
          </w:p>
        </w:tc>
        <w:tc>
          <w:tcPr>
            <w:tcW w:w="660" w:type="pct"/>
            <w:tcBorders>
              <w:top w:val="nil"/>
              <w:left w:val="nil"/>
              <w:bottom w:val="single" w:sz="4" w:space="0" w:color="auto"/>
              <w:right w:val="single" w:sz="4" w:space="0" w:color="auto"/>
            </w:tcBorders>
            <w:shd w:val="clear" w:color="auto" w:fill="auto"/>
            <w:vAlign w:val="center"/>
            <w:hideMark/>
          </w:tcPr>
          <w:p w14:paraId="5D079242"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600</w:t>
            </w:r>
          </w:p>
        </w:tc>
        <w:tc>
          <w:tcPr>
            <w:tcW w:w="479" w:type="pct"/>
            <w:tcBorders>
              <w:top w:val="nil"/>
              <w:left w:val="nil"/>
              <w:bottom w:val="single" w:sz="4" w:space="0" w:color="auto"/>
              <w:right w:val="single" w:sz="4" w:space="0" w:color="auto"/>
            </w:tcBorders>
            <w:shd w:val="clear" w:color="auto" w:fill="auto"/>
            <w:vAlign w:val="center"/>
            <w:hideMark/>
          </w:tcPr>
          <w:p w14:paraId="0682C725"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388</w:t>
            </w:r>
          </w:p>
        </w:tc>
      </w:tr>
      <w:tr w:rsidR="00624FE4" w:rsidRPr="00624FE4" w14:paraId="3022FBC6" w14:textId="77777777" w:rsidTr="00624FE4">
        <w:trPr>
          <w:trHeight w:val="630"/>
        </w:trPr>
        <w:tc>
          <w:tcPr>
            <w:tcW w:w="1034" w:type="pct"/>
            <w:tcBorders>
              <w:top w:val="nil"/>
              <w:left w:val="single" w:sz="4" w:space="0" w:color="auto"/>
              <w:bottom w:val="single" w:sz="4" w:space="0" w:color="auto"/>
              <w:right w:val="single" w:sz="4" w:space="0" w:color="auto"/>
            </w:tcBorders>
            <w:shd w:val="clear" w:color="auto" w:fill="auto"/>
            <w:vAlign w:val="center"/>
            <w:hideMark/>
          </w:tcPr>
          <w:p w14:paraId="497E03F5"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Нижнекамский филиал Ижевского финансово-юридического колледжа</w:t>
            </w:r>
          </w:p>
        </w:tc>
        <w:tc>
          <w:tcPr>
            <w:tcW w:w="827" w:type="pct"/>
            <w:tcBorders>
              <w:top w:val="nil"/>
              <w:left w:val="nil"/>
              <w:bottom w:val="single" w:sz="4" w:space="0" w:color="auto"/>
              <w:right w:val="single" w:sz="4" w:space="0" w:color="auto"/>
            </w:tcBorders>
            <w:shd w:val="clear" w:color="auto" w:fill="auto"/>
            <w:vAlign w:val="center"/>
            <w:hideMark/>
          </w:tcPr>
          <w:p w14:paraId="026A98DD"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ул. Спортивная 21А</w:t>
            </w:r>
          </w:p>
        </w:tc>
        <w:tc>
          <w:tcPr>
            <w:tcW w:w="852" w:type="pct"/>
            <w:tcBorders>
              <w:top w:val="nil"/>
              <w:left w:val="nil"/>
              <w:bottom w:val="single" w:sz="4" w:space="0" w:color="auto"/>
              <w:right w:val="single" w:sz="4" w:space="0" w:color="auto"/>
            </w:tcBorders>
            <w:shd w:val="clear" w:color="auto" w:fill="auto"/>
            <w:vAlign w:val="center"/>
            <w:hideMark/>
          </w:tcPr>
          <w:p w14:paraId="4E76F501"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Арендуемая площадь 992,6</w:t>
            </w:r>
          </w:p>
        </w:tc>
        <w:tc>
          <w:tcPr>
            <w:tcW w:w="544" w:type="pct"/>
            <w:tcBorders>
              <w:top w:val="nil"/>
              <w:left w:val="nil"/>
              <w:bottom w:val="single" w:sz="4" w:space="0" w:color="auto"/>
              <w:right w:val="single" w:sz="4" w:space="0" w:color="auto"/>
            </w:tcBorders>
            <w:shd w:val="clear" w:color="auto" w:fill="auto"/>
            <w:vAlign w:val="center"/>
            <w:hideMark/>
          </w:tcPr>
          <w:p w14:paraId="44A21356"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7</w:t>
            </w:r>
          </w:p>
        </w:tc>
        <w:tc>
          <w:tcPr>
            <w:tcW w:w="604" w:type="pct"/>
            <w:tcBorders>
              <w:top w:val="nil"/>
              <w:left w:val="nil"/>
              <w:bottom w:val="single" w:sz="4" w:space="0" w:color="auto"/>
              <w:right w:val="single" w:sz="4" w:space="0" w:color="auto"/>
            </w:tcBorders>
            <w:shd w:val="clear" w:color="auto" w:fill="auto"/>
            <w:vAlign w:val="center"/>
            <w:hideMark/>
          </w:tcPr>
          <w:p w14:paraId="18CCB145"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247</w:t>
            </w:r>
          </w:p>
        </w:tc>
        <w:tc>
          <w:tcPr>
            <w:tcW w:w="660" w:type="pct"/>
            <w:tcBorders>
              <w:top w:val="nil"/>
              <w:left w:val="nil"/>
              <w:bottom w:val="single" w:sz="4" w:space="0" w:color="auto"/>
              <w:right w:val="single" w:sz="4" w:space="0" w:color="auto"/>
            </w:tcBorders>
            <w:shd w:val="clear" w:color="auto" w:fill="auto"/>
            <w:vAlign w:val="center"/>
            <w:hideMark/>
          </w:tcPr>
          <w:p w14:paraId="7FB97489"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247</w:t>
            </w:r>
          </w:p>
        </w:tc>
        <w:tc>
          <w:tcPr>
            <w:tcW w:w="479" w:type="pct"/>
            <w:tcBorders>
              <w:top w:val="nil"/>
              <w:left w:val="nil"/>
              <w:bottom w:val="single" w:sz="4" w:space="0" w:color="auto"/>
              <w:right w:val="single" w:sz="4" w:space="0" w:color="auto"/>
            </w:tcBorders>
            <w:shd w:val="clear" w:color="auto" w:fill="auto"/>
            <w:vAlign w:val="center"/>
            <w:hideMark/>
          </w:tcPr>
          <w:p w14:paraId="08B8AF1F"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0</w:t>
            </w:r>
          </w:p>
        </w:tc>
      </w:tr>
      <w:tr w:rsidR="005D7912" w:rsidRPr="00624FE4" w14:paraId="65C20995" w14:textId="77777777" w:rsidTr="00624FE4">
        <w:trPr>
          <w:trHeight w:val="630"/>
        </w:trPr>
        <w:tc>
          <w:tcPr>
            <w:tcW w:w="1034" w:type="pct"/>
            <w:tcBorders>
              <w:top w:val="nil"/>
              <w:left w:val="single" w:sz="4" w:space="0" w:color="auto"/>
              <w:bottom w:val="single" w:sz="4" w:space="0" w:color="auto"/>
              <w:right w:val="single" w:sz="4" w:space="0" w:color="auto"/>
            </w:tcBorders>
            <w:shd w:val="clear" w:color="auto" w:fill="auto"/>
            <w:vAlign w:val="center"/>
          </w:tcPr>
          <w:p w14:paraId="4C31AFC7" w14:textId="226F28D7" w:rsidR="005D7912" w:rsidRPr="00624FE4" w:rsidRDefault="005D7912" w:rsidP="00624FE4">
            <w:pPr>
              <w:spacing w:after="0" w:line="240" w:lineRule="auto"/>
              <w:jc w:val="center"/>
              <w:rPr>
                <w:rFonts w:ascii="Times New Roman" w:eastAsia="Times New Roman" w:hAnsi="Times New Roman" w:cs="Times New Roman"/>
                <w:color w:val="000000"/>
                <w:sz w:val="24"/>
                <w:szCs w:val="24"/>
                <w:lang w:eastAsia="ru-RU"/>
              </w:rPr>
            </w:pPr>
            <w:r w:rsidRPr="005D7912">
              <w:rPr>
                <w:rFonts w:ascii="Times New Roman" w:eastAsia="Times New Roman" w:hAnsi="Times New Roman" w:cs="Times New Roman"/>
                <w:color w:val="000000"/>
                <w:sz w:val="24"/>
                <w:szCs w:val="24"/>
                <w:lang w:eastAsia="ru-RU"/>
              </w:rPr>
              <w:t>ГАПОУ «НМК имени Салиха Сайдашева», СПО</w:t>
            </w:r>
          </w:p>
        </w:tc>
        <w:tc>
          <w:tcPr>
            <w:tcW w:w="827" w:type="pct"/>
            <w:tcBorders>
              <w:top w:val="nil"/>
              <w:left w:val="nil"/>
              <w:bottom w:val="single" w:sz="4" w:space="0" w:color="auto"/>
              <w:right w:val="single" w:sz="4" w:space="0" w:color="auto"/>
            </w:tcBorders>
            <w:shd w:val="clear" w:color="auto" w:fill="auto"/>
            <w:vAlign w:val="center"/>
          </w:tcPr>
          <w:p w14:paraId="5FD1CCC3" w14:textId="77777777" w:rsidR="005D7912" w:rsidRPr="005D7912" w:rsidRDefault="005D7912" w:rsidP="005D7912">
            <w:pPr>
              <w:spacing w:after="0" w:line="240" w:lineRule="auto"/>
              <w:jc w:val="center"/>
              <w:rPr>
                <w:rFonts w:ascii="Times New Roman" w:eastAsia="Times New Roman" w:hAnsi="Times New Roman" w:cs="Times New Roman"/>
                <w:color w:val="000000"/>
                <w:sz w:val="24"/>
                <w:szCs w:val="24"/>
                <w:lang w:eastAsia="ru-RU" w:bidi="ru-RU"/>
              </w:rPr>
            </w:pPr>
            <w:r w:rsidRPr="005D7912">
              <w:rPr>
                <w:rFonts w:ascii="Times New Roman" w:eastAsia="Times New Roman" w:hAnsi="Times New Roman" w:cs="Times New Roman"/>
                <w:color w:val="000000"/>
                <w:sz w:val="24"/>
                <w:szCs w:val="24"/>
                <w:lang w:eastAsia="ru-RU" w:bidi="ru-RU"/>
              </w:rPr>
              <w:t xml:space="preserve">площадь </w:t>
            </w:r>
            <w:proofErr w:type="spellStart"/>
            <w:r w:rsidRPr="005D7912">
              <w:rPr>
                <w:rFonts w:ascii="Times New Roman" w:eastAsia="Times New Roman" w:hAnsi="Times New Roman" w:cs="Times New Roman"/>
                <w:color w:val="000000"/>
                <w:sz w:val="24"/>
                <w:szCs w:val="24"/>
                <w:lang w:eastAsia="ru-RU" w:bidi="ru-RU"/>
              </w:rPr>
              <w:t>Лемаева</w:t>
            </w:r>
            <w:proofErr w:type="spellEnd"/>
            <w:r w:rsidRPr="005D7912">
              <w:rPr>
                <w:rFonts w:ascii="Times New Roman" w:eastAsia="Times New Roman" w:hAnsi="Times New Roman" w:cs="Times New Roman"/>
                <w:color w:val="000000"/>
                <w:sz w:val="24"/>
                <w:szCs w:val="24"/>
                <w:lang w:eastAsia="ru-RU" w:bidi="ru-RU"/>
              </w:rPr>
              <w:t>, 12</w:t>
            </w:r>
          </w:p>
          <w:p w14:paraId="29314581" w14:textId="0EA934D4" w:rsidR="005D7912" w:rsidRPr="00624FE4" w:rsidRDefault="005D7912" w:rsidP="005D7912">
            <w:pPr>
              <w:spacing w:after="0" w:line="240" w:lineRule="auto"/>
              <w:jc w:val="center"/>
              <w:rPr>
                <w:rFonts w:ascii="Times New Roman" w:eastAsia="Times New Roman" w:hAnsi="Times New Roman" w:cs="Times New Roman"/>
                <w:color w:val="000000"/>
                <w:sz w:val="24"/>
                <w:szCs w:val="24"/>
                <w:lang w:eastAsia="ru-RU"/>
              </w:rPr>
            </w:pPr>
            <w:r w:rsidRPr="005D7912">
              <w:rPr>
                <w:rFonts w:ascii="Times New Roman" w:eastAsia="Times New Roman" w:hAnsi="Times New Roman" w:cs="Times New Roman"/>
                <w:color w:val="000000"/>
                <w:sz w:val="24"/>
                <w:szCs w:val="24"/>
                <w:lang w:eastAsia="ru-RU" w:bidi="ru-RU"/>
              </w:rPr>
              <w:t>16:53:040502:21</w:t>
            </w:r>
          </w:p>
        </w:tc>
        <w:tc>
          <w:tcPr>
            <w:tcW w:w="852" w:type="pct"/>
            <w:tcBorders>
              <w:top w:val="nil"/>
              <w:left w:val="nil"/>
              <w:bottom w:val="single" w:sz="4" w:space="0" w:color="auto"/>
              <w:right w:val="single" w:sz="4" w:space="0" w:color="auto"/>
            </w:tcBorders>
            <w:shd w:val="clear" w:color="auto" w:fill="auto"/>
            <w:vAlign w:val="center"/>
          </w:tcPr>
          <w:p w14:paraId="62442207" w14:textId="3A447778" w:rsidR="005D7912" w:rsidRPr="00624FE4" w:rsidRDefault="005D7912" w:rsidP="00624FE4">
            <w:pPr>
              <w:spacing w:after="0" w:line="240" w:lineRule="auto"/>
              <w:jc w:val="center"/>
              <w:rPr>
                <w:rFonts w:ascii="Times New Roman" w:eastAsia="Times New Roman" w:hAnsi="Times New Roman" w:cs="Times New Roman"/>
                <w:color w:val="000000"/>
                <w:sz w:val="24"/>
                <w:szCs w:val="24"/>
                <w:lang w:eastAsia="ru-RU"/>
              </w:rPr>
            </w:pPr>
            <w:r w:rsidRPr="005D7912">
              <w:rPr>
                <w:rFonts w:ascii="Times New Roman" w:eastAsia="Times New Roman" w:hAnsi="Times New Roman" w:cs="Times New Roman"/>
                <w:color w:val="000000"/>
                <w:sz w:val="24"/>
                <w:szCs w:val="24"/>
                <w:lang w:eastAsia="ru-RU"/>
              </w:rPr>
              <w:t>3025</w:t>
            </w:r>
          </w:p>
        </w:tc>
        <w:tc>
          <w:tcPr>
            <w:tcW w:w="544" w:type="pct"/>
            <w:tcBorders>
              <w:top w:val="nil"/>
              <w:left w:val="nil"/>
              <w:bottom w:val="single" w:sz="4" w:space="0" w:color="auto"/>
              <w:right w:val="single" w:sz="4" w:space="0" w:color="auto"/>
            </w:tcBorders>
            <w:shd w:val="clear" w:color="auto" w:fill="auto"/>
            <w:vAlign w:val="center"/>
          </w:tcPr>
          <w:p w14:paraId="6ADA6146" w14:textId="62C39A6A" w:rsidR="005D7912" w:rsidRPr="00624FE4" w:rsidRDefault="005D7912" w:rsidP="00624FE4">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58</w:t>
            </w:r>
          </w:p>
        </w:tc>
        <w:tc>
          <w:tcPr>
            <w:tcW w:w="604" w:type="pct"/>
            <w:tcBorders>
              <w:top w:val="nil"/>
              <w:left w:val="nil"/>
              <w:bottom w:val="single" w:sz="4" w:space="0" w:color="auto"/>
              <w:right w:val="single" w:sz="4" w:space="0" w:color="auto"/>
            </w:tcBorders>
            <w:shd w:val="clear" w:color="auto" w:fill="auto"/>
            <w:vAlign w:val="center"/>
          </w:tcPr>
          <w:p w14:paraId="56D2A880" w14:textId="1395B40C" w:rsidR="005D7912" w:rsidRPr="00624FE4" w:rsidRDefault="005D7912" w:rsidP="00624FE4">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83</w:t>
            </w:r>
          </w:p>
        </w:tc>
        <w:tc>
          <w:tcPr>
            <w:tcW w:w="660" w:type="pct"/>
            <w:tcBorders>
              <w:top w:val="nil"/>
              <w:left w:val="nil"/>
              <w:bottom w:val="single" w:sz="4" w:space="0" w:color="auto"/>
              <w:right w:val="single" w:sz="4" w:space="0" w:color="auto"/>
            </w:tcBorders>
            <w:shd w:val="clear" w:color="auto" w:fill="auto"/>
            <w:vAlign w:val="center"/>
          </w:tcPr>
          <w:p w14:paraId="6A9709E5" w14:textId="20C03BD9" w:rsidR="005D7912" w:rsidRPr="00624FE4" w:rsidRDefault="005D7912" w:rsidP="00624FE4">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650</w:t>
            </w:r>
          </w:p>
        </w:tc>
        <w:tc>
          <w:tcPr>
            <w:tcW w:w="479" w:type="pct"/>
            <w:tcBorders>
              <w:top w:val="nil"/>
              <w:left w:val="nil"/>
              <w:bottom w:val="single" w:sz="4" w:space="0" w:color="auto"/>
              <w:right w:val="single" w:sz="4" w:space="0" w:color="auto"/>
            </w:tcBorders>
            <w:shd w:val="clear" w:color="auto" w:fill="auto"/>
            <w:vAlign w:val="center"/>
          </w:tcPr>
          <w:p w14:paraId="3F637666" w14:textId="5D548597" w:rsidR="005D7912" w:rsidRPr="00624FE4" w:rsidRDefault="00507E3C" w:rsidP="00624FE4">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567</w:t>
            </w:r>
          </w:p>
        </w:tc>
      </w:tr>
      <w:tr w:rsidR="00624FE4" w:rsidRPr="00624FE4" w14:paraId="6391E739" w14:textId="77777777" w:rsidTr="00624FE4">
        <w:trPr>
          <w:trHeight w:val="315"/>
        </w:trPr>
        <w:tc>
          <w:tcPr>
            <w:tcW w:w="1034" w:type="pct"/>
            <w:tcBorders>
              <w:top w:val="nil"/>
              <w:left w:val="single" w:sz="4" w:space="0" w:color="auto"/>
              <w:bottom w:val="single" w:sz="4" w:space="0" w:color="auto"/>
              <w:right w:val="single" w:sz="4" w:space="0" w:color="auto"/>
            </w:tcBorders>
            <w:shd w:val="clear" w:color="auto" w:fill="auto"/>
            <w:vAlign w:val="center"/>
            <w:hideMark/>
          </w:tcPr>
          <w:p w14:paraId="4921A7A8"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Итого</w:t>
            </w:r>
          </w:p>
        </w:tc>
        <w:tc>
          <w:tcPr>
            <w:tcW w:w="827" w:type="pct"/>
            <w:tcBorders>
              <w:top w:val="nil"/>
              <w:left w:val="nil"/>
              <w:bottom w:val="single" w:sz="4" w:space="0" w:color="auto"/>
              <w:right w:val="single" w:sz="4" w:space="0" w:color="auto"/>
            </w:tcBorders>
            <w:shd w:val="clear" w:color="auto" w:fill="auto"/>
            <w:vAlign w:val="center"/>
            <w:hideMark/>
          </w:tcPr>
          <w:p w14:paraId="2B29B1DF"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w:t>
            </w:r>
          </w:p>
        </w:tc>
        <w:tc>
          <w:tcPr>
            <w:tcW w:w="852" w:type="pct"/>
            <w:tcBorders>
              <w:top w:val="nil"/>
              <w:left w:val="nil"/>
              <w:bottom w:val="single" w:sz="4" w:space="0" w:color="auto"/>
              <w:right w:val="single" w:sz="4" w:space="0" w:color="auto"/>
            </w:tcBorders>
            <w:shd w:val="clear" w:color="auto" w:fill="auto"/>
            <w:vAlign w:val="center"/>
            <w:hideMark/>
          </w:tcPr>
          <w:p w14:paraId="799989AE"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w:t>
            </w:r>
          </w:p>
        </w:tc>
        <w:tc>
          <w:tcPr>
            <w:tcW w:w="544" w:type="pct"/>
            <w:tcBorders>
              <w:top w:val="nil"/>
              <w:left w:val="nil"/>
              <w:bottom w:val="single" w:sz="4" w:space="0" w:color="auto"/>
              <w:right w:val="single" w:sz="4" w:space="0" w:color="auto"/>
            </w:tcBorders>
            <w:shd w:val="clear" w:color="auto" w:fill="auto"/>
            <w:vAlign w:val="center"/>
            <w:hideMark/>
          </w:tcPr>
          <w:p w14:paraId="1243D7F7" w14:textId="77777777" w:rsidR="00624FE4" w:rsidRPr="00624FE4" w:rsidRDefault="00624FE4" w:rsidP="00624FE4">
            <w:pPr>
              <w:spacing w:after="0" w:line="240" w:lineRule="auto"/>
              <w:jc w:val="center"/>
              <w:rPr>
                <w:rFonts w:ascii="Times New Roman" w:eastAsia="Times New Roman" w:hAnsi="Times New Roman" w:cs="Times New Roman"/>
                <w:color w:val="000000"/>
                <w:sz w:val="24"/>
                <w:szCs w:val="24"/>
                <w:lang w:eastAsia="ru-RU"/>
              </w:rPr>
            </w:pPr>
            <w:r w:rsidRPr="00624FE4">
              <w:rPr>
                <w:rFonts w:ascii="Times New Roman" w:eastAsia="Times New Roman" w:hAnsi="Times New Roman" w:cs="Times New Roman"/>
                <w:color w:val="000000"/>
                <w:sz w:val="24"/>
                <w:szCs w:val="24"/>
                <w:lang w:eastAsia="ru-RU"/>
              </w:rPr>
              <w:t>3314,57</w:t>
            </w:r>
          </w:p>
        </w:tc>
        <w:tc>
          <w:tcPr>
            <w:tcW w:w="604" w:type="pct"/>
            <w:tcBorders>
              <w:top w:val="nil"/>
              <w:left w:val="nil"/>
              <w:bottom w:val="single" w:sz="4" w:space="0" w:color="auto"/>
              <w:right w:val="single" w:sz="4" w:space="0" w:color="auto"/>
            </w:tcBorders>
            <w:shd w:val="clear" w:color="auto" w:fill="auto"/>
            <w:vAlign w:val="center"/>
            <w:hideMark/>
          </w:tcPr>
          <w:p w14:paraId="4FC0ED08" w14:textId="1DB0B3CE" w:rsidR="00624FE4" w:rsidRPr="00624FE4" w:rsidRDefault="00507E3C" w:rsidP="00624FE4">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7764</w:t>
            </w:r>
          </w:p>
        </w:tc>
        <w:tc>
          <w:tcPr>
            <w:tcW w:w="660" w:type="pct"/>
            <w:tcBorders>
              <w:top w:val="nil"/>
              <w:left w:val="nil"/>
              <w:bottom w:val="single" w:sz="4" w:space="0" w:color="auto"/>
              <w:right w:val="single" w:sz="4" w:space="0" w:color="auto"/>
            </w:tcBorders>
            <w:shd w:val="clear" w:color="auto" w:fill="auto"/>
            <w:vAlign w:val="center"/>
            <w:hideMark/>
          </w:tcPr>
          <w:p w14:paraId="37521EA1" w14:textId="04D990D5" w:rsidR="00624FE4" w:rsidRPr="00624FE4" w:rsidRDefault="00507E3C" w:rsidP="00624FE4">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8667</w:t>
            </w:r>
          </w:p>
        </w:tc>
        <w:tc>
          <w:tcPr>
            <w:tcW w:w="479" w:type="pct"/>
            <w:tcBorders>
              <w:top w:val="nil"/>
              <w:left w:val="nil"/>
              <w:bottom w:val="single" w:sz="4" w:space="0" w:color="auto"/>
              <w:right w:val="single" w:sz="4" w:space="0" w:color="auto"/>
            </w:tcBorders>
            <w:shd w:val="clear" w:color="auto" w:fill="auto"/>
            <w:vAlign w:val="center"/>
            <w:hideMark/>
          </w:tcPr>
          <w:p w14:paraId="646DCE58" w14:textId="0AC67781" w:rsidR="00624FE4" w:rsidRPr="00624FE4" w:rsidRDefault="00507E3C" w:rsidP="00624FE4">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903</w:t>
            </w:r>
          </w:p>
        </w:tc>
      </w:tr>
    </w:tbl>
    <w:p w14:paraId="2951DD4E" w14:textId="77777777" w:rsidR="00F91D45" w:rsidRDefault="00F91D45">
      <w:pPr>
        <w:rPr>
          <w:rFonts w:ascii="Times New Roman" w:hAnsi="Times New Roman" w:cs="Times New Roman"/>
          <w:sz w:val="24"/>
          <w:szCs w:val="24"/>
        </w:rPr>
      </w:pPr>
    </w:p>
    <w:p w14:paraId="7D3B37BB" w14:textId="77777777" w:rsidR="006F1714" w:rsidRDefault="006F1714">
      <w:pPr>
        <w:rPr>
          <w:rFonts w:ascii="Times New Roman" w:hAnsi="Times New Roman" w:cs="Times New Roman"/>
          <w:sz w:val="24"/>
          <w:szCs w:val="24"/>
        </w:rPr>
        <w:sectPr w:rsidR="006F1714" w:rsidSect="00D65D1B">
          <w:pgSz w:w="16838" w:h="11906" w:orient="landscape"/>
          <w:pgMar w:top="1701" w:right="1134" w:bottom="567" w:left="1134" w:header="709" w:footer="709" w:gutter="0"/>
          <w:cols w:space="708"/>
          <w:docGrid w:linePitch="360"/>
        </w:sectPr>
      </w:pPr>
    </w:p>
    <w:p w14:paraId="6CAF2DAE" w14:textId="0BD21EAE" w:rsidR="00BA26DD" w:rsidRDefault="00BA26DD" w:rsidP="00BA26DD">
      <w:pPr>
        <w:jc w:val="right"/>
        <w:rPr>
          <w:rFonts w:ascii="Times New Roman" w:hAnsi="Times New Roman" w:cs="Times New Roman"/>
          <w:sz w:val="24"/>
          <w:szCs w:val="24"/>
        </w:rPr>
      </w:pPr>
      <w:r>
        <w:rPr>
          <w:rFonts w:ascii="Times New Roman" w:hAnsi="Times New Roman" w:cs="Times New Roman"/>
          <w:sz w:val="24"/>
          <w:szCs w:val="24"/>
        </w:rPr>
        <w:lastRenderedPageBreak/>
        <w:t>Таблица 1.4.4.4.2</w:t>
      </w:r>
    </w:p>
    <w:p w14:paraId="17786B38" w14:textId="3DD7EAB6" w:rsidR="00BA26DD" w:rsidRDefault="00BA26DD" w:rsidP="00BA26DD">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Существующие объекты высшего образования городского поселения</w:t>
      </w:r>
    </w:p>
    <w:tbl>
      <w:tblPr>
        <w:tblW w:w="5000" w:type="pct"/>
        <w:tblLook w:val="04A0" w:firstRow="1" w:lastRow="0" w:firstColumn="1" w:lastColumn="0" w:noHBand="0" w:noVBand="1"/>
      </w:tblPr>
      <w:tblGrid>
        <w:gridCol w:w="3391"/>
        <w:gridCol w:w="2379"/>
        <w:gridCol w:w="1770"/>
        <w:gridCol w:w="1654"/>
        <w:gridCol w:w="1852"/>
        <w:gridCol w:w="2070"/>
        <w:gridCol w:w="1444"/>
      </w:tblGrid>
      <w:tr w:rsidR="00A11115" w:rsidRPr="00A11115" w14:paraId="7D5F8EFE" w14:textId="77777777" w:rsidTr="00A11115">
        <w:trPr>
          <w:trHeight w:val="945"/>
        </w:trPr>
        <w:tc>
          <w:tcPr>
            <w:tcW w:w="11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1AD9" w14:textId="531BB0BE"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Наименование</w:t>
            </w:r>
          </w:p>
        </w:tc>
        <w:tc>
          <w:tcPr>
            <w:tcW w:w="817" w:type="pct"/>
            <w:tcBorders>
              <w:top w:val="single" w:sz="4" w:space="0" w:color="auto"/>
              <w:left w:val="nil"/>
              <w:bottom w:val="single" w:sz="4" w:space="0" w:color="auto"/>
              <w:right w:val="single" w:sz="4" w:space="0" w:color="auto"/>
            </w:tcBorders>
            <w:shd w:val="clear" w:color="auto" w:fill="auto"/>
            <w:vAlign w:val="center"/>
            <w:hideMark/>
          </w:tcPr>
          <w:p w14:paraId="03A2A4FE"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Фактический адрес, кадастровый номер земельного участка</w:t>
            </w:r>
          </w:p>
        </w:tc>
        <w:tc>
          <w:tcPr>
            <w:tcW w:w="608" w:type="pct"/>
            <w:tcBorders>
              <w:top w:val="single" w:sz="4" w:space="0" w:color="auto"/>
              <w:left w:val="nil"/>
              <w:bottom w:val="single" w:sz="4" w:space="0" w:color="auto"/>
              <w:right w:val="single" w:sz="4" w:space="0" w:color="auto"/>
            </w:tcBorders>
            <w:shd w:val="clear" w:color="auto" w:fill="auto"/>
            <w:vAlign w:val="center"/>
            <w:hideMark/>
          </w:tcPr>
          <w:p w14:paraId="11A0538E" w14:textId="20EF0F91"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Общая площадь здания (комплекса зданий), кв.</w:t>
            </w:r>
            <w:r w:rsidR="004A613D">
              <w:rPr>
                <w:rFonts w:ascii="Times New Roman" w:eastAsia="Times New Roman" w:hAnsi="Times New Roman" w:cs="Times New Roman"/>
                <w:color w:val="000000"/>
                <w:sz w:val="24"/>
                <w:szCs w:val="24"/>
                <w:lang w:eastAsia="ru-RU"/>
              </w:rPr>
              <w:t xml:space="preserve"> </w:t>
            </w:r>
            <w:r w:rsidRPr="00A11115">
              <w:rPr>
                <w:rFonts w:ascii="Times New Roman" w:eastAsia="Times New Roman" w:hAnsi="Times New Roman" w:cs="Times New Roman"/>
                <w:color w:val="000000"/>
                <w:sz w:val="24"/>
                <w:szCs w:val="24"/>
                <w:lang w:eastAsia="ru-RU"/>
              </w:rPr>
              <w:t>м</w:t>
            </w:r>
          </w:p>
        </w:tc>
        <w:tc>
          <w:tcPr>
            <w:tcW w:w="568" w:type="pct"/>
            <w:tcBorders>
              <w:top w:val="single" w:sz="4" w:space="0" w:color="auto"/>
              <w:left w:val="nil"/>
              <w:bottom w:val="single" w:sz="4" w:space="0" w:color="auto"/>
              <w:right w:val="single" w:sz="4" w:space="0" w:color="auto"/>
            </w:tcBorders>
            <w:shd w:val="clear" w:color="auto" w:fill="auto"/>
            <w:vAlign w:val="center"/>
            <w:hideMark/>
          </w:tcPr>
          <w:p w14:paraId="4EB239AA"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Количество рабочих мест, единиц</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265B08C0"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Фактическое количество детей / учащихся</w:t>
            </w:r>
          </w:p>
        </w:tc>
        <w:tc>
          <w:tcPr>
            <w:tcW w:w="711" w:type="pct"/>
            <w:tcBorders>
              <w:top w:val="single" w:sz="4" w:space="0" w:color="auto"/>
              <w:left w:val="nil"/>
              <w:bottom w:val="single" w:sz="4" w:space="0" w:color="auto"/>
              <w:right w:val="single" w:sz="4" w:space="0" w:color="auto"/>
            </w:tcBorders>
            <w:shd w:val="clear" w:color="auto" w:fill="auto"/>
            <w:vAlign w:val="center"/>
            <w:hideMark/>
          </w:tcPr>
          <w:p w14:paraId="0D6B6700"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Вместимость здания объекта образования, количество детей</w:t>
            </w:r>
          </w:p>
        </w:tc>
        <w:tc>
          <w:tcPr>
            <w:tcW w:w="496" w:type="pct"/>
            <w:tcBorders>
              <w:top w:val="single" w:sz="4" w:space="0" w:color="auto"/>
              <w:left w:val="nil"/>
              <w:bottom w:val="single" w:sz="4" w:space="0" w:color="auto"/>
              <w:right w:val="single" w:sz="4" w:space="0" w:color="auto"/>
            </w:tcBorders>
            <w:shd w:val="clear" w:color="auto" w:fill="auto"/>
            <w:vAlign w:val="center"/>
            <w:hideMark/>
          </w:tcPr>
          <w:p w14:paraId="6C5B15C8"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Профицит (дефицит) мест</w:t>
            </w:r>
          </w:p>
        </w:tc>
      </w:tr>
      <w:tr w:rsidR="00A11115" w:rsidRPr="00A11115" w14:paraId="40DC9B9E" w14:textId="77777777" w:rsidTr="00A11115">
        <w:trPr>
          <w:trHeight w:val="945"/>
        </w:trPr>
        <w:tc>
          <w:tcPr>
            <w:tcW w:w="1164" w:type="pct"/>
            <w:vMerge w:val="restart"/>
            <w:tcBorders>
              <w:top w:val="nil"/>
              <w:left w:val="single" w:sz="4" w:space="0" w:color="auto"/>
              <w:bottom w:val="single" w:sz="4" w:space="0" w:color="000000"/>
              <w:right w:val="single" w:sz="4" w:space="0" w:color="auto"/>
            </w:tcBorders>
            <w:shd w:val="clear" w:color="auto" w:fill="auto"/>
            <w:vAlign w:val="center"/>
            <w:hideMark/>
          </w:tcPr>
          <w:p w14:paraId="55FD917F"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НХТИ ФГБОУ ВО «КНИТУ»</w:t>
            </w:r>
          </w:p>
        </w:tc>
        <w:tc>
          <w:tcPr>
            <w:tcW w:w="817" w:type="pct"/>
            <w:tcBorders>
              <w:top w:val="nil"/>
              <w:left w:val="nil"/>
              <w:bottom w:val="single" w:sz="4" w:space="0" w:color="auto"/>
              <w:right w:val="single" w:sz="4" w:space="0" w:color="auto"/>
            </w:tcBorders>
            <w:shd w:val="clear" w:color="auto" w:fill="auto"/>
            <w:vAlign w:val="center"/>
            <w:hideMark/>
          </w:tcPr>
          <w:p w14:paraId="7BC38C46" w14:textId="0E34FA55"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пр. Строителей, д.47, 16:53:04 02 02:1 </w:t>
            </w:r>
          </w:p>
        </w:tc>
        <w:tc>
          <w:tcPr>
            <w:tcW w:w="608" w:type="pct"/>
            <w:tcBorders>
              <w:top w:val="nil"/>
              <w:left w:val="nil"/>
              <w:bottom w:val="single" w:sz="4" w:space="0" w:color="auto"/>
              <w:right w:val="single" w:sz="4" w:space="0" w:color="auto"/>
            </w:tcBorders>
            <w:shd w:val="clear" w:color="auto" w:fill="auto"/>
            <w:vAlign w:val="center"/>
            <w:hideMark/>
          </w:tcPr>
          <w:p w14:paraId="17E96327"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12534,7</w:t>
            </w:r>
          </w:p>
        </w:tc>
        <w:tc>
          <w:tcPr>
            <w:tcW w:w="568" w:type="pct"/>
            <w:tcBorders>
              <w:top w:val="nil"/>
              <w:left w:val="nil"/>
              <w:bottom w:val="single" w:sz="4" w:space="0" w:color="auto"/>
              <w:right w:val="single" w:sz="4" w:space="0" w:color="auto"/>
            </w:tcBorders>
            <w:shd w:val="clear" w:color="auto" w:fill="auto"/>
            <w:vAlign w:val="center"/>
            <w:hideMark/>
          </w:tcPr>
          <w:p w14:paraId="6F8D7D3F"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157</w:t>
            </w:r>
          </w:p>
        </w:tc>
        <w:tc>
          <w:tcPr>
            <w:tcW w:w="636" w:type="pct"/>
            <w:tcBorders>
              <w:top w:val="nil"/>
              <w:left w:val="nil"/>
              <w:bottom w:val="single" w:sz="4" w:space="0" w:color="auto"/>
              <w:right w:val="single" w:sz="4" w:space="0" w:color="auto"/>
            </w:tcBorders>
            <w:shd w:val="clear" w:color="auto" w:fill="auto"/>
            <w:vAlign w:val="center"/>
            <w:hideMark/>
          </w:tcPr>
          <w:p w14:paraId="220ACEED"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2392</w:t>
            </w:r>
          </w:p>
        </w:tc>
        <w:tc>
          <w:tcPr>
            <w:tcW w:w="711" w:type="pct"/>
            <w:tcBorders>
              <w:top w:val="nil"/>
              <w:left w:val="nil"/>
              <w:bottom w:val="single" w:sz="4" w:space="0" w:color="auto"/>
              <w:right w:val="single" w:sz="4" w:space="0" w:color="auto"/>
            </w:tcBorders>
            <w:shd w:val="clear" w:color="auto" w:fill="auto"/>
            <w:vAlign w:val="center"/>
            <w:hideMark/>
          </w:tcPr>
          <w:p w14:paraId="13B12973"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1700</w:t>
            </w:r>
          </w:p>
        </w:tc>
        <w:tc>
          <w:tcPr>
            <w:tcW w:w="496" w:type="pct"/>
            <w:tcBorders>
              <w:top w:val="single" w:sz="4" w:space="0" w:color="auto"/>
              <w:left w:val="single" w:sz="4" w:space="0" w:color="auto"/>
              <w:bottom w:val="single" w:sz="4" w:space="0" w:color="auto"/>
              <w:right w:val="single" w:sz="4" w:space="0" w:color="auto"/>
            </w:tcBorders>
            <w:shd w:val="clear" w:color="000000" w:fill="FFC7CE"/>
            <w:vAlign w:val="center"/>
            <w:hideMark/>
          </w:tcPr>
          <w:p w14:paraId="0E8FE1F8" w14:textId="77777777" w:rsidR="00A11115" w:rsidRPr="00A11115" w:rsidRDefault="00A11115" w:rsidP="00A11115">
            <w:pPr>
              <w:spacing w:after="0" w:line="240" w:lineRule="auto"/>
              <w:jc w:val="center"/>
              <w:rPr>
                <w:rFonts w:ascii="Times New Roman" w:eastAsia="Times New Roman" w:hAnsi="Times New Roman" w:cs="Times New Roman"/>
                <w:color w:val="9C0006"/>
                <w:sz w:val="24"/>
                <w:szCs w:val="24"/>
                <w:lang w:eastAsia="ru-RU"/>
              </w:rPr>
            </w:pPr>
            <w:r w:rsidRPr="00A11115">
              <w:rPr>
                <w:rFonts w:ascii="Times New Roman" w:eastAsia="Times New Roman" w:hAnsi="Times New Roman" w:cs="Times New Roman"/>
                <w:color w:val="9C0006"/>
                <w:sz w:val="24"/>
                <w:szCs w:val="24"/>
                <w:lang w:eastAsia="ru-RU"/>
              </w:rPr>
              <w:t>-692</w:t>
            </w:r>
          </w:p>
        </w:tc>
      </w:tr>
      <w:tr w:rsidR="00A11115" w:rsidRPr="00A11115" w14:paraId="1B09D26B" w14:textId="77777777" w:rsidTr="00A11115">
        <w:trPr>
          <w:trHeight w:val="945"/>
        </w:trPr>
        <w:tc>
          <w:tcPr>
            <w:tcW w:w="1164" w:type="pct"/>
            <w:vMerge/>
            <w:tcBorders>
              <w:top w:val="nil"/>
              <w:left w:val="single" w:sz="4" w:space="0" w:color="auto"/>
              <w:bottom w:val="single" w:sz="4" w:space="0" w:color="000000"/>
              <w:right w:val="single" w:sz="4" w:space="0" w:color="auto"/>
            </w:tcBorders>
            <w:vAlign w:val="center"/>
            <w:hideMark/>
          </w:tcPr>
          <w:p w14:paraId="6A4AE2E6" w14:textId="77777777" w:rsidR="00A11115" w:rsidRPr="00A11115" w:rsidRDefault="00A11115" w:rsidP="00A11115">
            <w:pPr>
              <w:spacing w:after="0" w:line="240" w:lineRule="auto"/>
              <w:rPr>
                <w:rFonts w:ascii="Times New Roman" w:eastAsia="Times New Roman" w:hAnsi="Times New Roman" w:cs="Times New Roman"/>
                <w:color w:val="000000"/>
                <w:sz w:val="24"/>
                <w:szCs w:val="24"/>
                <w:lang w:eastAsia="ru-RU"/>
              </w:rPr>
            </w:pPr>
          </w:p>
        </w:tc>
        <w:tc>
          <w:tcPr>
            <w:tcW w:w="817" w:type="pct"/>
            <w:tcBorders>
              <w:top w:val="nil"/>
              <w:left w:val="nil"/>
              <w:bottom w:val="single" w:sz="4" w:space="0" w:color="auto"/>
              <w:right w:val="single" w:sz="4" w:space="0" w:color="auto"/>
            </w:tcBorders>
            <w:shd w:val="clear" w:color="auto" w:fill="auto"/>
            <w:vAlign w:val="center"/>
            <w:hideMark/>
          </w:tcPr>
          <w:p w14:paraId="55EF7DFA" w14:textId="21743B63"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ул. Студенческая д.11, 16:53:04 02 05:63 </w:t>
            </w:r>
          </w:p>
        </w:tc>
        <w:tc>
          <w:tcPr>
            <w:tcW w:w="608" w:type="pct"/>
            <w:tcBorders>
              <w:top w:val="nil"/>
              <w:left w:val="nil"/>
              <w:bottom w:val="single" w:sz="4" w:space="0" w:color="auto"/>
              <w:right w:val="single" w:sz="4" w:space="0" w:color="auto"/>
            </w:tcBorders>
            <w:shd w:val="clear" w:color="auto" w:fill="auto"/>
            <w:vAlign w:val="center"/>
            <w:hideMark/>
          </w:tcPr>
          <w:p w14:paraId="5FC0B34A"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5056,3</w:t>
            </w:r>
          </w:p>
        </w:tc>
        <w:tc>
          <w:tcPr>
            <w:tcW w:w="568" w:type="pct"/>
            <w:tcBorders>
              <w:top w:val="nil"/>
              <w:left w:val="nil"/>
              <w:bottom w:val="single" w:sz="4" w:space="0" w:color="auto"/>
              <w:right w:val="single" w:sz="4" w:space="0" w:color="auto"/>
            </w:tcBorders>
            <w:shd w:val="clear" w:color="auto" w:fill="auto"/>
            <w:vAlign w:val="center"/>
            <w:hideMark/>
          </w:tcPr>
          <w:p w14:paraId="7EAB050E"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 </w:t>
            </w:r>
          </w:p>
        </w:tc>
        <w:tc>
          <w:tcPr>
            <w:tcW w:w="636" w:type="pct"/>
            <w:tcBorders>
              <w:top w:val="nil"/>
              <w:left w:val="nil"/>
              <w:bottom w:val="single" w:sz="4" w:space="0" w:color="auto"/>
              <w:right w:val="single" w:sz="4" w:space="0" w:color="auto"/>
            </w:tcBorders>
            <w:shd w:val="clear" w:color="auto" w:fill="auto"/>
            <w:vAlign w:val="center"/>
            <w:hideMark/>
          </w:tcPr>
          <w:p w14:paraId="01EDEEDD"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 </w:t>
            </w:r>
          </w:p>
        </w:tc>
        <w:tc>
          <w:tcPr>
            <w:tcW w:w="711" w:type="pct"/>
            <w:tcBorders>
              <w:top w:val="nil"/>
              <w:left w:val="nil"/>
              <w:bottom w:val="single" w:sz="4" w:space="0" w:color="auto"/>
              <w:right w:val="single" w:sz="4" w:space="0" w:color="auto"/>
            </w:tcBorders>
            <w:shd w:val="clear" w:color="auto" w:fill="auto"/>
            <w:vAlign w:val="center"/>
            <w:hideMark/>
          </w:tcPr>
          <w:p w14:paraId="1FF142AB"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500</w:t>
            </w:r>
          </w:p>
        </w:tc>
        <w:tc>
          <w:tcPr>
            <w:tcW w:w="496" w:type="pct"/>
            <w:tcBorders>
              <w:top w:val="nil"/>
              <w:left w:val="nil"/>
              <w:bottom w:val="single" w:sz="4" w:space="0" w:color="auto"/>
              <w:right w:val="single" w:sz="4" w:space="0" w:color="auto"/>
            </w:tcBorders>
            <w:shd w:val="clear" w:color="auto" w:fill="auto"/>
            <w:vAlign w:val="center"/>
            <w:hideMark/>
          </w:tcPr>
          <w:p w14:paraId="05975E50"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w:t>
            </w:r>
          </w:p>
        </w:tc>
      </w:tr>
      <w:tr w:rsidR="00A11115" w:rsidRPr="00A11115" w14:paraId="4C498213" w14:textId="77777777" w:rsidTr="00A11115">
        <w:trPr>
          <w:trHeight w:val="945"/>
        </w:trPr>
        <w:tc>
          <w:tcPr>
            <w:tcW w:w="1164" w:type="pct"/>
            <w:vMerge/>
            <w:tcBorders>
              <w:top w:val="nil"/>
              <w:left w:val="single" w:sz="4" w:space="0" w:color="auto"/>
              <w:bottom w:val="single" w:sz="4" w:space="0" w:color="000000"/>
              <w:right w:val="single" w:sz="4" w:space="0" w:color="auto"/>
            </w:tcBorders>
            <w:vAlign w:val="center"/>
            <w:hideMark/>
          </w:tcPr>
          <w:p w14:paraId="62DA24EA" w14:textId="77777777" w:rsidR="00A11115" w:rsidRPr="00A11115" w:rsidRDefault="00A11115" w:rsidP="00A11115">
            <w:pPr>
              <w:spacing w:after="0" w:line="240" w:lineRule="auto"/>
              <w:rPr>
                <w:rFonts w:ascii="Times New Roman" w:eastAsia="Times New Roman" w:hAnsi="Times New Roman" w:cs="Times New Roman"/>
                <w:color w:val="000000"/>
                <w:sz w:val="24"/>
                <w:szCs w:val="24"/>
                <w:lang w:eastAsia="ru-RU"/>
              </w:rPr>
            </w:pPr>
          </w:p>
        </w:tc>
        <w:tc>
          <w:tcPr>
            <w:tcW w:w="817" w:type="pct"/>
            <w:tcBorders>
              <w:top w:val="nil"/>
              <w:left w:val="nil"/>
              <w:bottom w:val="single" w:sz="4" w:space="0" w:color="auto"/>
              <w:right w:val="single" w:sz="4" w:space="0" w:color="auto"/>
            </w:tcBorders>
            <w:shd w:val="clear" w:color="auto" w:fill="auto"/>
            <w:vAlign w:val="center"/>
            <w:hideMark/>
          </w:tcPr>
          <w:p w14:paraId="21DE6140" w14:textId="77777777" w:rsidR="004A613D"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 xml:space="preserve">ул. 30 лет Победы, д.5А, </w:t>
            </w:r>
          </w:p>
          <w:p w14:paraId="65C7213D" w14:textId="69461045"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16:53:040204:26 </w:t>
            </w:r>
          </w:p>
        </w:tc>
        <w:tc>
          <w:tcPr>
            <w:tcW w:w="608" w:type="pct"/>
            <w:tcBorders>
              <w:top w:val="nil"/>
              <w:left w:val="nil"/>
              <w:bottom w:val="single" w:sz="4" w:space="0" w:color="auto"/>
              <w:right w:val="single" w:sz="4" w:space="0" w:color="auto"/>
            </w:tcBorders>
            <w:shd w:val="clear" w:color="auto" w:fill="auto"/>
            <w:vAlign w:val="center"/>
            <w:hideMark/>
          </w:tcPr>
          <w:p w14:paraId="23530125"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5692,3</w:t>
            </w:r>
          </w:p>
        </w:tc>
        <w:tc>
          <w:tcPr>
            <w:tcW w:w="568" w:type="pct"/>
            <w:tcBorders>
              <w:top w:val="nil"/>
              <w:left w:val="nil"/>
              <w:bottom w:val="single" w:sz="4" w:space="0" w:color="auto"/>
              <w:right w:val="single" w:sz="4" w:space="0" w:color="auto"/>
            </w:tcBorders>
            <w:shd w:val="clear" w:color="auto" w:fill="auto"/>
            <w:vAlign w:val="center"/>
            <w:hideMark/>
          </w:tcPr>
          <w:p w14:paraId="425FB611"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 </w:t>
            </w:r>
          </w:p>
        </w:tc>
        <w:tc>
          <w:tcPr>
            <w:tcW w:w="636" w:type="pct"/>
            <w:tcBorders>
              <w:top w:val="nil"/>
              <w:left w:val="nil"/>
              <w:bottom w:val="single" w:sz="4" w:space="0" w:color="auto"/>
              <w:right w:val="single" w:sz="4" w:space="0" w:color="auto"/>
            </w:tcBorders>
            <w:shd w:val="clear" w:color="auto" w:fill="auto"/>
            <w:vAlign w:val="center"/>
            <w:hideMark/>
          </w:tcPr>
          <w:p w14:paraId="6CD88AE8"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 </w:t>
            </w:r>
          </w:p>
        </w:tc>
        <w:tc>
          <w:tcPr>
            <w:tcW w:w="711" w:type="pct"/>
            <w:tcBorders>
              <w:top w:val="nil"/>
              <w:left w:val="nil"/>
              <w:bottom w:val="single" w:sz="4" w:space="0" w:color="auto"/>
              <w:right w:val="single" w:sz="4" w:space="0" w:color="auto"/>
            </w:tcBorders>
            <w:shd w:val="clear" w:color="auto" w:fill="auto"/>
            <w:vAlign w:val="center"/>
            <w:hideMark/>
          </w:tcPr>
          <w:p w14:paraId="4A55D33A"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500</w:t>
            </w:r>
          </w:p>
        </w:tc>
        <w:tc>
          <w:tcPr>
            <w:tcW w:w="496" w:type="pct"/>
            <w:tcBorders>
              <w:top w:val="nil"/>
              <w:left w:val="nil"/>
              <w:bottom w:val="single" w:sz="4" w:space="0" w:color="auto"/>
              <w:right w:val="single" w:sz="4" w:space="0" w:color="auto"/>
            </w:tcBorders>
            <w:shd w:val="clear" w:color="auto" w:fill="auto"/>
            <w:vAlign w:val="center"/>
            <w:hideMark/>
          </w:tcPr>
          <w:p w14:paraId="5995361B"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w:t>
            </w:r>
          </w:p>
        </w:tc>
      </w:tr>
      <w:tr w:rsidR="004A613D" w:rsidRPr="00A11115" w14:paraId="55129D70" w14:textId="77777777" w:rsidTr="00895F4A">
        <w:trPr>
          <w:trHeight w:val="945"/>
        </w:trPr>
        <w:tc>
          <w:tcPr>
            <w:tcW w:w="1164" w:type="pct"/>
            <w:tcBorders>
              <w:top w:val="nil"/>
              <w:left w:val="single" w:sz="4" w:space="0" w:color="auto"/>
              <w:bottom w:val="single" w:sz="4" w:space="0" w:color="auto"/>
              <w:right w:val="single" w:sz="4" w:space="0" w:color="auto"/>
            </w:tcBorders>
            <w:shd w:val="clear" w:color="auto" w:fill="auto"/>
            <w:vAlign w:val="center"/>
            <w:hideMark/>
          </w:tcPr>
          <w:p w14:paraId="3B0FEBB1" w14:textId="77777777" w:rsidR="004A613D" w:rsidRPr="00A11115" w:rsidRDefault="004A613D"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 xml:space="preserve">Частное образовательное учреждение высшего образования «Казанский инновационный университет имени В.Г. </w:t>
            </w:r>
            <w:proofErr w:type="spellStart"/>
            <w:r w:rsidRPr="00A11115">
              <w:rPr>
                <w:rFonts w:ascii="Times New Roman" w:eastAsia="Times New Roman" w:hAnsi="Times New Roman" w:cs="Times New Roman"/>
                <w:color w:val="000000"/>
                <w:sz w:val="24"/>
                <w:szCs w:val="24"/>
                <w:lang w:eastAsia="ru-RU"/>
              </w:rPr>
              <w:t>Тимирясова</w:t>
            </w:r>
            <w:proofErr w:type="spellEnd"/>
            <w:r w:rsidRPr="00A11115">
              <w:rPr>
                <w:rFonts w:ascii="Times New Roman" w:eastAsia="Times New Roman" w:hAnsi="Times New Roman" w:cs="Times New Roman"/>
                <w:color w:val="000000"/>
                <w:sz w:val="24"/>
                <w:szCs w:val="24"/>
                <w:lang w:eastAsia="ru-RU"/>
              </w:rPr>
              <w:t>» </w:t>
            </w:r>
          </w:p>
        </w:tc>
        <w:tc>
          <w:tcPr>
            <w:tcW w:w="817" w:type="pct"/>
            <w:vMerge w:val="restart"/>
            <w:tcBorders>
              <w:top w:val="nil"/>
              <w:left w:val="nil"/>
              <w:right w:val="single" w:sz="4" w:space="0" w:color="auto"/>
            </w:tcBorders>
            <w:shd w:val="clear" w:color="auto" w:fill="auto"/>
            <w:vAlign w:val="center"/>
            <w:hideMark/>
          </w:tcPr>
          <w:p w14:paraId="531237F7" w14:textId="77777777" w:rsidR="004A613D" w:rsidRDefault="004A613D"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пр. Шинников, д.  44 «Б»</w:t>
            </w:r>
          </w:p>
          <w:p w14:paraId="6CD1C881" w14:textId="7CF9D4BF" w:rsidR="004A613D" w:rsidRPr="00A11115" w:rsidRDefault="004A613D"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16:53:040305:33 </w:t>
            </w:r>
          </w:p>
        </w:tc>
        <w:tc>
          <w:tcPr>
            <w:tcW w:w="608" w:type="pct"/>
            <w:tcBorders>
              <w:top w:val="nil"/>
              <w:left w:val="nil"/>
              <w:bottom w:val="single" w:sz="4" w:space="0" w:color="auto"/>
              <w:right w:val="single" w:sz="4" w:space="0" w:color="auto"/>
            </w:tcBorders>
            <w:shd w:val="clear" w:color="auto" w:fill="auto"/>
            <w:vAlign w:val="center"/>
            <w:hideMark/>
          </w:tcPr>
          <w:p w14:paraId="4705E996" w14:textId="77777777" w:rsidR="004A613D" w:rsidRPr="00A11115" w:rsidRDefault="004A613D"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5 249,7</w:t>
            </w:r>
          </w:p>
        </w:tc>
        <w:tc>
          <w:tcPr>
            <w:tcW w:w="568" w:type="pct"/>
            <w:tcBorders>
              <w:top w:val="nil"/>
              <w:left w:val="nil"/>
              <w:bottom w:val="single" w:sz="4" w:space="0" w:color="auto"/>
              <w:right w:val="single" w:sz="4" w:space="0" w:color="auto"/>
            </w:tcBorders>
            <w:shd w:val="clear" w:color="auto" w:fill="auto"/>
            <w:vAlign w:val="center"/>
            <w:hideMark/>
          </w:tcPr>
          <w:p w14:paraId="48DEE88C" w14:textId="77777777" w:rsidR="004A613D" w:rsidRPr="00A11115" w:rsidRDefault="004A613D"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74</w:t>
            </w:r>
          </w:p>
        </w:tc>
        <w:tc>
          <w:tcPr>
            <w:tcW w:w="636" w:type="pct"/>
            <w:tcBorders>
              <w:top w:val="nil"/>
              <w:left w:val="nil"/>
              <w:bottom w:val="single" w:sz="4" w:space="0" w:color="auto"/>
              <w:right w:val="single" w:sz="4" w:space="0" w:color="auto"/>
            </w:tcBorders>
            <w:shd w:val="clear" w:color="auto" w:fill="auto"/>
            <w:vAlign w:val="center"/>
            <w:hideMark/>
          </w:tcPr>
          <w:p w14:paraId="2A8C2085" w14:textId="77777777" w:rsidR="004A613D" w:rsidRPr="00A11115" w:rsidRDefault="004A613D"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172</w:t>
            </w:r>
          </w:p>
        </w:tc>
        <w:tc>
          <w:tcPr>
            <w:tcW w:w="711" w:type="pct"/>
            <w:tcBorders>
              <w:top w:val="nil"/>
              <w:left w:val="nil"/>
              <w:bottom w:val="single" w:sz="4" w:space="0" w:color="auto"/>
              <w:right w:val="single" w:sz="4" w:space="0" w:color="auto"/>
            </w:tcBorders>
            <w:shd w:val="clear" w:color="auto" w:fill="auto"/>
            <w:vAlign w:val="center"/>
            <w:hideMark/>
          </w:tcPr>
          <w:p w14:paraId="5CC86A1A" w14:textId="77777777" w:rsidR="004A613D" w:rsidRPr="00A11115" w:rsidRDefault="004A613D"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w:t>
            </w:r>
          </w:p>
        </w:tc>
        <w:tc>
          <w:tcPr>
            <w:tcW w:w="496" w:type="pct"/>
            <w:tcBorders>
              <w:top w:val="nil"/>
              <w:left w:val="nil"/>
              <w:bottom w:val="single" w:sz="4" w:space="0" w:color="auto"/>
              <w:right w:val="single" w:sz="4" w:space="0" w:color="auto"/>
            </w:tcBorders>
            <w:shd w:val="clear" w:color="auto" w:fill="auto"/>
            <w:vAlign w:val="center"/>
            <w:hideMark/>
          </w:tcPr>
          <w:p w14:paraId="0F9B54D8" w14:textId="77777777" w:rsidR="004A613D" w:rsidRPr="00A11115" w:rsidRDefault="004A613D"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w:t>
            </w:r>
          </w:p>
        </w:tc>
      </w:tr>
      <w:tr w:rsidR="004A613D" w:rsidRPr="00A11115" w14:paraId="10AB0568" w14:textId="77777777" w:rsidTr="00895F4A">
        <w:trPr>
          <w:trHeight w:val="630"/>
        </w:trPr>
        <w:tc>
          <w:tcPr>
            <w:tcW w:w="1164" w:type="pct"/>
            <w:tcBorders>
              <w:top w:val="nil"/>
              <w:left w:val="single" w:sz="4" w:space="0" w:color="auto"/>
              <w:bottom w:val="single" w:sz="4" w:space="0" w:color="auto"/>
              <w:right w:val="single" w:sz="4" w:space="0" w:color="auto"/>
            </w:tcBorders>
            <w:shd w:val="clear" w:color="auto" w:fill="auto"/>
            <w:vAlign w:val="center"/>
            <w:hideMark/>
          </w:tcPr>
          <w:p w14:paraId="462EA9A7" w14:textId="28656BFC" w:rsidR="004A613D" w:rsidRPr="00A11115" w:rsidRDefault="004A613D"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Учреждение профессионального образования «Колледж Казанского инновационного университета»</w:t>
            </w:r>
          </w:p>
        </w:tc>
        <w:tc>
          <w:tcPr>
            <w:tcW w:w="817" w:type="pct"/>
            <w:vMerge/>
            <w:tcBorders>
              <w:left w:val="nil"/>
              <w:bottom w:val="single" w:sz="4" w:space="0" w:color="auto"/>
              <w:right w:val="single" w:sz="4" w:space="0" w:color="auto"/>
            </w:tcBorders>
            <w:shd w:val="clear" w:color="auto" w:fill="auto"/>
            <w:vAlign w:val="center"/>
            <w:hideMark/>
          </w:tcPr>
          <w:p w14:paraId="072F4EF4" w14:textId="51054AC5" w:rsidR="004A613D" w:rsidRPr="00A11115" w:rsidRDefault="004A613D" w:rsidP="00A11115">
            <w:pPr>
              <w:spacing w:after="0" w:line="240" w:lineRule="auto"/>
              <w:jc w:val="center"/>
              <w:rPr>
                <w:rFonts w:ascii="Times New Roman" w:eastAsia="Times New Roman" w:hAnsi="Times New Roman" w:cs="Times New Roman"/>
                <w:color w:val="000000"/>
                <w:sz w:val="24"/>
                <w:szCs w:val="24"/>
                <w:lang w:eastAsia="ru-RU"/>
              </w:rPr>
            </w:pPr>
          </w:p>
        </w:tc>
        <w:tc>
          <w:tcPr>
            <w:tcW w:w="608" w:type="pct"/>
            <w:tcBorders>
              <w:top w:val="nil"/>
              <w:left w:val="nil"/>
              <w:bottom w:val="single" w:sz="4" w:space="0" w:color="auto"/>
              <w:right w:val="single" w:sz="4" w:space="0" w:color="auto"/>
            </w:tcBorders>
            <w:shd w:val="clear" w:color="auto" w:fill="auto"/>
            <w:vAlign w:val="center"/>
            <w:hideMark/>
          </w:tcPr>
          <w:p w14:paraId="3CF48D9B" w14:textId="77777777" w:rsidR="004A613D" w:rsidRPr="00A11115" w:rsidRDefault="004A613D"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5 249,7</w:t>
            </w:r>
          </w:p>
        </w:tc>
        <w:tc>
          <w:tcPr>
            <w:tcW w:w="568" w:type="pct"/>
            <w:tcBorders>
              <w:top w:val="nil"/>
              <w:left w:val="nil"/>
              <w:bottom w:val="single" w:sz="4" w:space="0" w:color="auto"/>
              <w:right w:val="single" w:sz="4" w:space="0" w:color="auto"/>
            </w:tcBorders>
            <w:shd w:val="clear" w:color="auto" w:fill="auto"/>
            <w:vAlign w:val="center"/>
            <w:hideMark/>
          </w:tcPr>
          <w:p w14:paraId="0CE9382C" w14:textId="77777777" w:rsidR="004A613D" w:rsidRPr="00A11115" w:rsidRDefault="004A613D"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74</w:t>
            </w:r>
          </w:p>
        </w:tc>
        <w:tc>
          <w:tcPr>
            <w:tcW w:w="636" w:type="pct"/>
            <w:tcBorders>
              <w:top w:val="nil"/>
              <w:left w:val="nil"/>
              <w:bottom w:val="single" w:sz="4" w:space="0" w:color="auto"/>
              <w:right w:val="single" w:sz="4" w:space="0" w:color="auto"/>
            </w:tcBorders>
            <w:shd w:val="clear" w:color="auto" w:fill="auto"/>
            <w:vAlign w:val="center"/>
            <w:hideMark/>
          </w:tcPr>
          <w:p w14:paraId="6A1CA0AF" w14:textId="77777777" w:rsidR="004A613D" w:rsidRPr="00A11115" w:rsidRDefault="004A613D"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592</w:t>
            </w:r>
          </w:p>
        </w:tc>
        <w:tc>
          <w:tcPr>
            <w:tcW w:w="711" w:type="pct"/>
            <w:tcBorders>
              <w:top w:val="nil"/>
              <w:left w:val="nil"/>
              <w:bottom w:val="single" w:sz="4" w:space="0" w:color="auto"/>
              <w:right w:val="single" w:sz="4" w:space="0" w:color="auto"/>
            </w:tcBorders>
            <w:shd w:val="clear" w:color="auto" w:fill="auto"/>
            <w:vAlign w:val="center"/>
            <w:hideMark/>
          </w:tcPr>
          <w:p w14:paraId="674D5C52" w14:textId="77777777" w:rsidR="004A613D" w:rsidRPr="00A11115" w:rsidRDefault="004A613D"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w:t>
            </w:r>
          </w:p>
        </w:tc>
        <w:tc>
          <w:tcPr>
            <w:tcW w:w="496" w:type="pct"/>
            <w:tcBorders>
              <w:top w:val="nil"/>
              <w:left w:val="nil"/>
              <w:bottom w:val="single" w:sz="4" w:space="0" w:color="auto"/>
              <w:right w:val="single" w:sz="4" w:space="0" w:color="auto"/>
            </w:tcBorders>
            <w:shd w:val="clear" w:color="auto" w:fill="auto"/>
            <w:vAlign w:val="center"/>
            <w:hideMark/>
          </w:tcPr>
          <w:p w14:paraId="1DDBB492" w14:textId="77777777" w:rsidR="004A613D" w:rsidRPr="00A11115" w:rsidRDefault="004A613D"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w:t>
            </w:r>
          </w:p>
        </w:tc>
      </w:tr>
      <w:tr w:rsidR="00A11115" w:rsidRPr="00A11115" w14:paraId="6EE0E49C" w14:textId="77777777" w:rsidTr="004A613D">
        <w:trPr>
          <w:trHeight w:val="945"/>
        </w:trPr>
        <w:tc>
          <w:tcPr>
            <w:tcW w:w="1164" w:type="pct"/>
            <w:tcBorders>
              <w:top w:val="nil"/>
              <w:left w:val="single" w:sz="4" w:space="0" w:color="auto"/>
              <w:bottom w:val="single" w:sz="4" w:space="0" w:color="auto"/>
              <w:right w:val="single" w:sz="4" w:space="0" w:color="auto"/>
            </w:tcBorders>
            <w:shd w:val="clear" w:color="auto" w:fill="auto"/>
            <w:vAlign w:val="center"/>
            <w:hideMark/>
          </w:tcPr>
          <w:p w14:paraId="0BFB1B62"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Нижнекамский филиал АНО ВО Московский гуманитарно-экономический университет </w:t>
            </w:r>
          </w:p>
        </w:tc>
        <w:tc>
          <w:tcPr>
            <w:tcW w:w="817" w:type="pct"/>
            <w:tcBorders>
              <w:top w:val="nil"/>
              <w:left w:val="nil"/>
              <w:bottom w:val="single" w:sz="4" w:space="0" w:color="auto"/>
              <w:right w:val="single" w:sz="4" w:space="0" w:color="auto"/>
            </w:tcBorders>
            <w:shd w:val="clear" w:color="auto" w:fill="auto"/>
            <w:vAlign w:val="center"/>
            <w:hideMark/>
          </w:tcPr>
          <w:p w14:paraId="3B5645B6" w14:textId="338ACF36" w:rsidR="00A11115" w:rsidRPr="00A11115" w:rsidRDefault="00A11115" w:rsidP="004A613D">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ул.</w:t>
            </w:r>
            <w:r w:rsidR="004A613D">
              <w:rPr>
                <w:rFonts w:ascii="Times New Roman" w:eastAsia="Times New Roman" w:hAnsi="Times New Roman" w:cs="Times New Roman"/>
                <w:color w:val="000000"/>
                <w:sz w:val="24"/>
                <w:szCs w:val="24"/>
                <w:lang w:eastAsia="ru-RU"/>
              </w:rPr>
              <w:t xml:space="preserve"> </w:t>
            </w:r>
            <w:proofErr w:type="spellStart"/>
            <w:r w:rsidRPr="00A11115">
              <w:rPr>
                <w:rFonts w:ascii="Times New Roman" w:eastAsia="Times New Roman" w:hAnsi="Times New Roman" w:cs="Times New Roman"/>
                <w:color w:val="000000"/>
                <w:sz w:val="24"/>
                <w:szCs w:val="24"/>
                <w:lang w:eastAsia="ru-RU"/>
              </w:rPr>
              <w:t>Ахтубинская</w:t>
            </w:r>
            <w:proofErr w:type="spellEnd"/>
            <w:r w:rsidRPr="00A11115">
              <w:rPr>
                <w:rFonts w:ascii="Times New Roman" w:eastAsia="Times New Roman" w:hAnsi="Times New Roman" w:cs="Times New Roman"/>
                <w:color w:val="000000"/>
                <w:sz w:val="24"/>
                <w:szCs w:val="24"/>
                <w:lang w:eastAsia="ru-RU"/>
              </w:rPr>
              <w:t xml:space="preserve"> д.2, 16:53:040506:35</w:t>
            </w:r>
          </w:p>
        </w:tc>
        <w:tc>
          <w:tcPr>
            <w:tcW w:w="608" w:type="pct"/>
            <w:tcBorders>
              <w:top w:val="nil"/>
              <w:left w:val="nil"/>
              <w:bottom w:val="single" w:sz="4" w:space="0" w:color="auto"/>
              <w:right w:val="single" w:sz="4" w:space="0" w:color="auto"/>
            </w:tcBorders>
            <w:shd w:val="clear" w:color="auto" w:fill="auto"/>
            <w:vAlign w:val="center"/>
            <w:hideMark/>
          </w:tcPr>
          <w:p w14:paraId="77BD190D"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4745</w:t>
            </w:r>
          </w:p>
        </w:tc>
        <w:tc>
          <w:tcPr>
            <w:tcW w:w="568" w:type="pct"/>
            <w:tcBorders>
              <w:top w:val="nil"/>
              <w:left w:val="nil"/>
              <w:bottom w:val="single" w:sz="4" w:space="0" w:color="auto"/>
              <w:right w:val="single" w:sz="4" w:space="0" w:color="auto"/>
            </w:tcBorders>
            <w:shd w:val="clear" w:color="auto" w:fill="auto"/>
            <w:vAlign w:val="center"/>
            <w:hideMark/>
          </w:tcPr>
          <w:p w14:paraId="2C7701EF"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31</w:t>
            </w:r>
          </w:p>
        </w:tc>
        <w:tc>
          <w:tcPr>
            <w:tcW w:w="636" w:type="pct"/>
            <w:tcBorders>
              <w:top w:val="nil"/>
              <w:left w:val="nil"/>
              <w:bottom w:val="single" w:sz="4" w:space="0" w:color="auto"/>
              <w:right w:val="single" w:sz="4" w:space="0" w:color="auto"/>
            </w:tcBorders>
            <w:shd w:val="clear" w:color="auto" w:fill="auto"/>
            <w:vAlign w:val="center"/>
            <w:hideMark/>
          </w:tcPr>
          <w:p w14:paraId="6C91EB30"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107</w:t>
            </w:r>
          </w:p>
        </w:tc>
        <w:tc>
          <w:tcPr>
            <w:tcW w:w="711" w:type="pct"/>
            <w:tcBorders>
              <w:top w:val="nil"/>
              <w:left w:val="nil"/>
              <w:bottom w:val="single" w:sz="4" w:space="0" w:color="auto"/>
              <w:right w:val="single" w:sz="4" w:space="0" w:color="auto"/>
            </w:tcBorders>
            <w:shd w:val="clear" w:color="auto" w:fill="auto"/>
            <w:vAlign w:val="center"/>
            <w:hideMark/>
          </w:tcPr>
          <w:p w14:paraId="34F88793"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382</w:t>
            </w:r>
          </w:p>
        </w:tc>
        <w:tc>
          <w:tcPr>
            <w:tcW w:w="496" w:type="pct"/>
            <w:tcBorders>
              <w:top w:val="nil"/>
              <w:left w:val="nil"/>
              <w:bottom w:val="single" w:sz="4" w:space="0" w:color="auto"/>
              <w:right w:val="single" w:sz="4" w:space="0" w:color="auto"/>
            </w:tcBorders>
            <w:shd w:val="clear" w:color="auto" w:fill="auto"/>
            <w:vAlign w:val="center"/>
            <w:hideMark/>
          </w:tcPr>
          <w:p w14:paraId="3D75E50C" w14:textId="77777777" w:rsidR="00A11115" w:rsidRPr="00A11115" w:rsidRDefault="00A11115" w:rsidP="00A11115">
            <w:pPr>
              <w:spacing w:after="0" w:line="240" w:lineRule="auto"/>
              <w:jc w:val="center"/>
              <w:rPr>
                <w:rFonts w:ascii="Times New Roman" w:eastAsia="Times New Roman" w:hAnsi="Times New Roman" w:cs="Times New Roman"/>
                <w:color w:val="000000"/>
                <w:sz w:val="24"/>
                <w:szCs w:val="24"/>
                <w:lang w:eastAsia="ru-RU"/>
              </w:rPr>
            </w:pPr>
            <w:r w:rsidRPr="00A11115">
              <w:rPr>
                <w:rFonts w:ascii="Times New Roman" w:eastAsia="Times New Roman" w:hAnsi="Times New Roman" w:cs="Times New Roman"/>
                <w:color w:val="000000"/>
                <w:sz w:val="24"/>
                <w:szCs w:val="24"/>
                <w:lang w:eastAsia="ru-RU"/>
              </w:rPr>
              <w:t>275</w:t>
            </w:r>
          </w:p>
        </w:tc>
      </w:tr>
    </w:tbl>
    <w:p w14:paraId="2E9328C9" w14:textId="77777777" w:rsidR="00D65D1B" w:rsidRDefault="00D65D1B">
      <w:pPr>
        <w:rPr>
          <w:rFonts w:ascii="Times New Roman" w:hAnsi="Times New Roman" w:cs="Times New Roman"/>
          <w:sz w:val="24"/>
          <w:szCs w:val="24"/>
        </w:rPr>
      </w:pPr>
    </w:p>
    <w:p w14:paraId="797CA62F" w14:textId="77777777" w:rsidR="00D65D1B" w:rsidRDefault="00D65D1B">
      <w:pPr>
        <w:rPr>
          <w:rFonts w:ascii="Times New Roman" w:hAnsi="Times New Roman" w:cs="Times New Roman"/>
          <w:sz w:val="24"/>
          <w:szCs w:val="24"/>
        </w:rPr>
        <w:sectPr w:rsidR="00D65D1B" w:rsidSect="00D65D1B">
          <w:pgSz w:w="16838" w:h="11906" w:orient="landscape"/>
          <w:pgMar w:top="1701" w:right="1134" w:bottom="567" w:left="1134" w:header="709" w:footer="709" w:gutter="0"/>
          <w:cols w:space="708"/>
          <w:docGrid w:linePitch="360"/>
        </w:sectPr>
      </w:pPr>
    </w:p>
    <w:p w14:paraId="1293E2B8" w14:textId="3369F46C" w:rsidR="00294C66" w:rsidRDefault="00294C66" w:rsidP="004340FE">
      <w:pPr>
        <w:pStyle w:val="4"/>
        <w:numPr>
          <w:ilvl w:val="0"/>
          <w:numId w:val="22"/>
        </w:numPr>
      </w:pPr>
      <w:r>
        <w:lastRenderedPageBreak/>
        <w:t xml:space="preserve">Объекты </w:t>
      </w:r>
      <w:r w:rsidR="00C64A95">
        <w:t>здравоохранения</w:t>
      </w:r>
    </w:p>
    <w:p w14:paraId="12E0D62D" w14:textId="56854720" w:rsidR="00294C66" w:rsidRDefault="00294C66" w:rsidP="00B759CE">
      <w:pPr>
        <w:spacing w:after="0" w:line="360" w:lineRule="auto"/>
        <w:ind w:firstLine="567"/>
        <w:jc w:val="both"/>
        <w:rPr>
          <w:rFonts w:ascii="Times New Roman" w:hAnsi="Times New Roman" w:cs="Times New Roman"/>
          <w:sz w:val="24"/>
          <w:szCs w:val="24"/>
        </w:rPr>
      </w:pPr>
    </w:p>
    <w:p w14:paraId="13FE1C6D" w14:textId="7E19E271" w:rsidR="00B75ABE" w:rsidRDefault="00B75ABE"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городском поселении расположено </w:t>
      </w:r>
      <w:r w:rsidR="00AC2358">
        <w:rPr>
          <w:rFonts w:ascii="Times New Roman" w:hAnsi="Times New Roman" w:cs="Times New Roman"/>
          <w:sz w:val="24"/>
          <w:szCs w:val="24"/>
        </w:rPr>
        <w:t>10</w:t>
      </w:r>
      <w:r>
        <w:rPr>
          <w:rFonts w:ascii="Times New Roman" w:hAnsi="Times New Roman" w:cs="Times New Roman"/>
          <w:sz w:val="24"/>
          <w:szCs w:val="24"/>
        </w:rPr>
        <w:t xml:space="preserve"> объектов здравоохранения</w:t>
      </w:r>
      <w:r w:rsidR="00160EFC">
        <w:rPr>
          <w:rFonts w:ascii="Times New Roman" w:hAnsi="Times New Roman" w:cs="Times New Roman"/>
          <w:sz w:val="24"/>
          <w:szCs w:val="24"/>
        </w:rPr>
        <w:t xml:space="preserve">: </w:t>
      </w:r>
    </w:p>
    <w:p w14:paraId="034014ED" w14:textId="12519D40" w:rsidR="0095758A" w:rsidRDefault="004A0608" w:rsidP="004340FE">
      <w:pPr>
        <w:pStyle w:val="a0"/>
        <w:numPr>
          <w:ilvl w:val="0"/>
          <w:numId w:val="23"/>
        </w:numPr>
        <w:spacing w:after="0" w:line="360" w:lineRule="auto"/>
        <w:jc w:val="both"/>
        <w:rPr>
          <w:rFonts w:ascii="Times New Roman" w:hAnsi="Times New Roman" w:cs="Times New Roman"/>
          <w:sz w:val="24"/>
          <w:szCs w:val="24"/>
        </w:rPr>
      </w:pPr>
      <w:r w:rsidRPr="00F3786A">
        <w:rPr>
          <w:rFonts w:ascii="Times New Roman" w:hAnsi="Times New Roman" w:cs="Times New Roman"/>
          <w:sz w:val="24"/>
          <w:szCs w:val="24"/>
        </w:rPr>
        <w:t>ГАУЗ «Нижнекамская центральная районная многопрофильная больница»</w:t>
      </w:r>
      <w:r w:rsidR="001B77B3" w:rsidRPr="00F3786A">
        <w:rPr>
          <w:rFonts w:ascii="Times New Roman" w:hAnsi="Times New Roman" w:cs="Times New Roman"/>
          <w:sz w:val="24"/>
          <w:szCs w:val="24"/>
        </w:rPr>
        <w:t xml:space="preserve"> является одним из самых оснащенных комплексов здравоохранения в Республике Татарстан. Основная часть комплекса расположена по ул. </w:t>
      </w:r>
      <w:proofErr w:type="spellStart"/>
      <w:r w:rsidR="001B77B3" w:rsidRPr="00F3786A">
        <w:rPr>
          <w:rFonts w:ascii="Times New Roman" w:hAnsi="Times New Roman" w:cs="Times New Roman"/>
          <w:sz w:val="24"/>
          <w:szCs w:val="24"/>
        </w:rPr>
        <w:t>Ахтубинская</w:t>
      </w:r>
      <w:proofErr w:type="spellEnd"/>
      <w:r w:rsidR="001B77B3" w:rsidRPr="00F3786A">
        <w:rPr>
          <w:rFonts w:ascii="Times New Roman" w:hAnsi="Times New Roman" w:cs="Times New Roman"/>
          <w:sz w:val="24"/>
          <w:szCs w:val="24"/>
        </w:rPr>
        <w:t xml:space="preserve"> (около 14 га), вторая часть расположена по ул. Менделеева.</w:t>
      </w:r>
      <w:r w:rsidR="00F3786A">
        <w:rPr>
          <w:rFonts w:ascii="Times New Roman" w:hAnsi="Times New Roman" w:cs="Times New Roman"/>
          <w:sz w:val="24"/>
          <w:szCs w:val="24"/>
        </w:rPr>
        <w:t xml:space="preserve"> Больница состоит из:</w:t>
      </w:r>
      <w:r w:rsidR="00F3786A" w:rsidRPr="00F3786A">
        <w:rPr>
          <w:rFonts w:ascii="Times New Roman" w:hAnsi="Times New Roman" w:cs="Times New Roman"/>
          <w:sz w:val="24"/>
          <w:szCs w:val="24"/>
        </w:rPr>
        <w:t xml:space="preserve"> 2 поликлиник на 720 посещений в смену каждая, консультативно-диагностическ</w:t>
      </w:r>
      <w:r w:rsidR="00F3786A">
        <w:rPr>
          <w:rFonts w:ascii="Times New Roman" w:hAnsi="Times New Roman" w:cs="Times New Roman"/>
          <w:sz w:val="24"/>
          <w:szCs w:val="24"/>
        </w:rPr>
        <w:t>ой</w:t>
      </w:r>
      <w:r w:rsidR="00F3786A" w:rsidRPr="00F3786A">
        <w:rPr>
          <w:rFonts w:ascii="Times New Roman" w:hAnsi="Times New Roman" w:cs="Times New Roman"/>
          <w:sz w:val="24"/>
          <w:szCs w:val="24"/>
        </w:rPr>
        <w:t xml:space="preserve"> поликлиник</w:t>
      </w:r>
      <w:r w:rsidR="00F3786A">
        <w:rPr>
          <w:rFonts w:ascii="Times New Roman" w:hAnsi="Times New Roman" w:cs="Times New Roman"/>
          <w:sz w:val="24"/>
          <w:szCs w:val="24"/>
        </w:rPr>
        <w:t xml:space="preserve">и, хирургического стационара, стоматологической поликлиники, стационаров, 3 врачебной амбулатории 2 ФАП-а, </w:t>
      </w:r>
      <w:r w:rsidR="00092BE3">
        <w:rPr>
          <w:rFonts w:ascii="Times New Roman" w:hAnsi="Times New Roman" w:cs="Times New Roman"/>
          <w:sz w:val="24"/>
          <w:szCs w:val="24"/>
        </w:rPr>
        <w:t xml:space="preserve">отделения </w:t>
      </w:r>
      <w:r w:rsidR="00F3786A" w:rsidRPr="00F3786A">
        <w:rPr>
          <w:rFonts w:ascii="Times New Roman" w:hAnsi="Times New Roman" w:cs="Times New Roman"/>
          <w:sz w:val="24"/>
          <w:szCs w:val="24"/>
        </w:rPr>
        <w:t>офтальмологическ</w:t>
      </w:r>
      <w:r w:rsidR="00092BE3">
        <w:rPr>
          <w:rFonts w:ascii="Times New Roman" w:hAnsi="Times New Roman" w:cs="Times New Roman"/>
          <w:sz w:val="24"/>
          <w:szCs w:val="24"/>
        </w:rPr>
        <w:t>ие</w:t>
      </w:r>
      <w:r w:rsidR="00F3786A" w:rsidRPr="00F3786A">
        <w:rPr>
          <w:rFonts w:ascii="Times New Roman" w:hAnsi="Times New Roman" w:cs="Times New Roman"/>
          <w:sz w:val="24"/>
          <w:szCs w:val="24"/>
        </w:rPr>
        <w:t>, отоларингологическ</w:t>
      </w:r>
      <w:r w:rsidR="00092BE3">
        <w:rPr>
          <w:rFonts w:ascii="Times New Roman" w:hAnsi="Times New Roman" w:cs="Times New Roman"/>
          <w:sz w:val="24"/>
          <w:szCs w:val="24"/>
        </w:rPr>
        <w:t>ие</w:t>
      </w:r>
      <w:r w:rsidR="00F3786A" w:rsidRPr="00F3786A">
        <w:rPr>
          <w:rFonts w:ascii="Times New Roman" w:hAnsi="Times New Roman" w:cs="Times New Roman"/>
          <w:sz w:val="24"/>
          <w:szCs w:val="24"/>
        </w:rPr>
        <w:t>, профосмотров, платн</w:t>
      </w:r>
      <w:r w:rsidR="00092BE3">
        <w:rPr>
          <w:rFonts w:ascii="Times New Roman" w:hAnsi="Times New Roman" w:cs="Times New Roman"/>
          <w:sz w:val="24"/>
          <w:szCs w:val="24"/>
        </w:rPr>
        <w:t>ой</w:t>
      </w:r>
      <w:r w:rsidR="00F3786A" w:rsidRPr="00F3786A">
        <w:rPr>
          <w:rFonts w:ascii="Times New Roman" w:hAnsi="Times New Roman" w:cs="Times New Roman"/>
          <w:sz w:val="24"/>
          <w:szCs w:val="24"/>
        </w:rPr>
        <w:t xml:space="preserve"> лаборатори</w:t>
      </w:r>
      <w:r w:rsidR="00092BE3">
        <w:rPr>
          <w:rFonts w:ascii="Times New Roman" w:hAnsi="Times New Roman" w:cs="Times New Roman"/>
          <w:sz w:val="24"/>
          <w:szCs w:val="24"/>
        </w:rPr>
        <w:t>и</w:t>
      </w:r>
      <w:r w:rsidR="00F3786A" w:rsidRPr="00F3786A">
        <w:rPr>
          <w:rFonts w:ascii="Times New Roman" w:hAnsi="Times New Roman" w:cs="Times New Roman"/>
          <w:sz w:val="24"/>
          <w:szCs w:val="24"/>
        </w:rPr>
        <w:t>, внебюджет</w:t>
      </w:r>
      <w:r w:rsidR="00092BE3">
        <w:rPr>
          <w:rFonts w:ascii="Times New Roman" w:hAnsi="Times New Roman" w:cs="Times New Roman"/>
          <w:sz w:val="24"/>
          <w:szCs w:val="24"/>
        </w:rPr>
        <w:t>ной</w:t>
      </w:r>
      <w:r w:rsidR="00F3786A" w:rsidRPr="00F3786A">
        <w:rPr>
          <w:rFonts w:ascii="Times New Roman" w:hAnsi="Times New Roman" w:cs="Times New Roman"/>
          <w:sz w:val="24"/>
          <w:szCs w:val="24"/>
        </w:rPr>
        <w:t xml:space="preserve"> стоматологи</w:t>
      </w:r>
      <w:r w:rsidR="00092BE3">
        <w:rPr>
          <w:rFonts w:ascii="Times New Roman" w:hAnsi="Times New Roman" w:cs="Times New Roman"/>
          <w:sz w:val="24"/>
          <w:szCs w:val="24"/>
        </w:rPr>
        <w:t>и</w:t>
      </w:r>
      <w:r w:rsidR="00F3786A" w:rsidRPr="00F3786A">
        <w:rPr>
          <w:rFonts w:ascii="Times New Roman" w:hAnsi="Times New Roman" w:cs="Times New Roman"/>
          <w:sz w:val="24"/>
          <w:szCs w:val="24"/>
        </w:rPr>
        <w:t>, палаты повышенной комфортност</w:t>
      </w:r>
      <w:r w:rsidR="00F73E82">
        <w:rPr>
          <w:rFonts w:ascii="Times New Roman" w:hAnsi="Times New Roman" w:cs="Times New Roman"/>
          <w:sz w:val="24"/>
          <w:szCs w:val="24"/>
        </w:rPr>
        <w:t>и, а также станция скорой медицинской помощи с парком на 29 автомобилей</w:t>
      </w:r>
      <w:r w:rsidR="00043E22">
        <w:rPr>
          <w:rFonts w:ascii="Times New Roman" w:hAnsi="Times New Roman" w:cs="Times New Roman"/>
          <w:sz w:val="24"/>
          <w:szCs w:val="24"/>
        </w:rPr>
        <w:t xml:space="preserve"> и 957 коек круглосуточного стационара.</w:t>
      </w:r>
    </w:p>
    <w:p w14:paraId="1CDBB3B3" w14:textId="1B86E431" w:rsidR="009E70C0" w:rsidRDefault="009E70C0" w:rsidP="004340FE">
      <w:pPr>
        <w:pStyle w:val="a0"/>
        <w:numPr>
          <w:ilvl w:val="0"/>
          <w:numId w:val="23"/>
        </w:numPr>
        <w:spacing w:after="0" w:line="360" w:lineRule="auto"/>
        <w:jc w:val="both"/>
        <w:rPr>
          <w:rFonts w:ascii="Times New Roman" w:hAnsi="Times New Roman" w:cs="Times New Roman"/>
          <w:sz w:val="24"/>
          <w:szCs w:val="24"/>
        </w:rPr>
      </w:pPr>
      <w:r w:rsidRPr="009E70C0">
        <w:rPr>
          <w:rFonts w:ascii="Times New Roman" w:hAnsi="Times New Roman" w:cs="Times New Roman"/>
          <w:sz w:val="24"/>
          <w:szCs w:val="24"/>
        </w:rPr>
        <w:t>ГАУЗ «Нижнекамская детская районная больница с перинатальным центром» №1, №2</w:t>
      </w:r>
      <w:r>
        <w:rPr>
          <w:rFonts w:ascii="Times New Roman" w:hAnsi="Times New Roman" w:cs="Times New Roman"/>
          <w:sz w:val="24"/>
          <w:szCs w:val="24"/>
        </w:rPr>
        <w:t xml:space="preserve"> </w:t>
      </w:r>
      <w:r w:rsidRPr="009E70C0">
        <w:rPr>
          <w:rFonts w:ascii="Times New Roman" w:hAnsi="Times New Roman" w:cs="Times New Roman"/>
          <w:sz w:val="24"/>
          <w:szCs w:val="24"/>
        </w:rPr>
        <w:t>расположены в 2-х отдельно стоящих зданиях: четырехэтажный типовой корпус по адресу ул. Тукая, дом 37 и трехэтажный корпус по адресу ул. Менделеева, дом 45 (в составе детского больничного комплекса).</w:t>
      </w:r>
      <w:r w:rsidR="00AE0245">
        <w:rPr>
          <w:rFonts w:ascii="Times New Roman" w:hAnsi="Times New Roman" w:cs="Times New Roman"/>
          <w:sz w:val="24"/>
          <w:szCs w:val="24"/>
        </w:rPr>
        <w:t xml:space="preserve"> Суммарно объект способен принять 1750 пациентов в смену и разместить в круглосуточном стационаре 372 пациента.</w:t>
      </w:r>
    </w:p>
    <w:p w14:paraId="3153627D" w14:textId="1F0CC3A9" w:rsidR="00664519" w:rsidRDefault="00664519" w:rsidP="004340FE">
      <w:pPr>
        <w:pStyle w:val="a0"/>
        <w:numPr>
          <w:ilvl w:val="0"/>
          <w:numId w:val="23"/>
        </w:numPr>
        <w:spacing w:after="0" w:line="360" w:lineRule="auto"/>
        <w:jc w:val="both"/>
        <w:rPr>
          <w:rFonts w:ascii="Times New Roman" w:hAnsi="Times New Roman" w:cs="Times New Roman"/>
          <w:sz w:val="24"/>
          <w:szCs w:val="24"/>
        </w:rPr>
      </w:pPr>
      <w:r w:rsidRPr="00664519">
        <w:rPr>
          <w:rFonts w:ascii="Times New Roman" w:hAnsi="Times New Roman" w:cs="Times New Roman"/>
          <w:sz w:val="24"/>
          <w:szCs w:val="24"/>
        </w:rPr>
        <w:t>Филиал ГАУЗ «Республиканский центр крови Министерства здравоохранения Республики Татарстан»</w:t>
      </w:r>
      <w:r>
        <w:rPr>
          <w:rFonts w:ascii="Times New Roman" w:hAnsi="Times New Roman" w:cs="Times New Roman"/>
          <w:sz w:val="24"/>
          <w:szCs w:val="24"/>
        </w:rPr>
        <w:t xml:space="preserve"> -</w:t>
      </w:r>
      <w:r w:rsidRPr="00664519">
        <w:rPr>
          <w:rFonts w:ascii="Times New Roman" w:hAnsi="Times New Roman" w:cs="Times New Roman"/>
          <w:sz w:val="24"/>
          <w:szCs w:val="24"/>
        </w:rPr>
        <w:t xml:space="preserve"> это структура, объединяющая по всей республике медицинские учреждения (или их структурные подразделения), основным видом деятельности которых является заготовка, переработка, хранение и обеспечение безопасности донорской крови и ее компонентов, а основной задачей является обеспечение медицинских учреждений безопасными компонентами крови.</w:t>
      </w:r>
    </w:p>
    <w:p w14:paraId="2A4D411B" w14:textId="5A5DC8C3" w:rsidR="00B35DB1" w:rsidRDefault="007502C1" w:rsidP="004340FE">
      <w:pPr>
        <w:pStyle w:val="a0"/>
        <w:numPr>
          <w:ilvl w:val="0"/>
          <w:numId w:val="23"/>
        </w:numPr>
        <w:spacing w:after="0" w:line="360" w:lineRule="auto"/>
        <w:jc w:val="both"/>
        <w:rPr>
          <w:rFonts w:ascii="Times New Roman" w:hAnsi="Times New Roman" w:cs="Times New Roman"/>
          <w:sz w:val="24"/>
          <w:szCs w:val="24"/>
        </w:rPr>
      </w:pPr>
      <w:r w:rsidRPr="007502C1">
        <w:rPr>
          <w:rFonts w:ascii="Times New Roman" w:hAnsi="Times New Roman" w:cs="Times New Roman"/>
          <w:sz w:val="24"/>
          <w:szCs w:val="24"/>
        </w:rPr>
        <w:t xml:space="preserve">Филиал </w:t>
      </w:r>
      <w:r>
        <w:rPr>
          <w:rFonts w:ascii="Times New Roman" w:hAnsi="Times New Roman" w:cs="Times New Roman"/>
          <w:sz w:val="24"/>
          <w:szCs w:val="24"/>
        </w:rPr>
        <w:t>ГАУЗ</w:t>
      </w:r>
      <w:r w:rsidRPr="007502C1">
        <w:rPr>
          <w:rFonts w:ascii="Times New Roman" w:hAnsi="Times New Roman" w:cs="Times New Roman"/>
          <w:sz w:val="24"/>
          <w:szCs w:val="24"/>
        </w:rPr>
        <w:t xml:space="preserve"> </w:t>
      </w:r>
      <w:r w:rsidR="004641E2">
        <w:rPr>
          <w:rFonts w:ascii="Times New Roman" w:hAnsi="Times New Roman" w:cs="Times New Roman"/>
          <w:sz w:val="24"/>
          <w:szCs w:val="24"/>
        </w:rPr>
        <w:t>«</w:t>
      </w:r>
      <w:r w:rsidRPr="007502C1">
        <w:rPr>
          <w:rFonts w:ascii="Times New Roman" w:hAnsi="Times New Roman" w:cs="Times New Roman"/>
          <w:sz w:val="24"/>
          <w:szCs w:val="24"/>
        </w:rPr>
        <w:t>Республиканский клинический наркологический диспансер Министерства здравоохранения Республики Татарстан</w:t>
      </w:r>
      <w:r w:rsidR="004641E2">
        <w:rPr>
          <w:rFonts w:ascii="Times New Roman" w:hAnsi="Times New Roman" w:cs="Times New Roman"/>
          <w:sz w:val="24"/>
          <w:szCs w:val="24"/>
        </w:rPr>
        <w:t>»</w:t>
      </w:r>
      <w:r w:rsidRPr="007502C1">
        <w:rPr>
          <w:rFonts w:ascii="Times New Roman" w:hAnsi="Times New Roman" w:cs="Times New Roman"/>
          <w:sz w:val="24"/>
          <w:szCs w:val="24"/>
        </w:rPr>
        <w:t xml:space="preserve"> </w:t>
      </w:r>
      <w:r w:rsidR="004641E2">
        <w:rPr>
          <w:rFonts w:ascii="Times New Roman" w:hAnsi="Times New Roman" w:cs="Times New Roman"/>
          <w:sz w:val="24"/>
          <w:szCs w:val="24"/>
        </w:rPr>
        <w:t>«</w:t>
      </w:r>
      <w:r w:rsidRPr="007502C1">
        <w:rPr>
          <w:rFonts w:ascii="Times New Roman" w:hAnsi="Times New Roman" w:cs="Times New Roman"/>
          <w:sz w:val="24"/>
          <w:szCs w:val="24"/>
        </w:rPr>
        <w:t>Нижнекамский наркологический диспансер</w:t>
      </w:r>
      <w:r w:rsidR="004641E2">
        <w:rPr>
          <w:rFonts w:ascii="Times New Roman" w:hAnsi="Times New Roman" w:cs="Times New Roman"/>
          <w:sz w:val="24"/>
          <w:szCs w:val="24"/>
        </w:rPr>
        <w:t xml:space="preserve">» </w:t>
      </w:r>
      <w:r w:rsidR="004641E2" w:rsidRPr="004641E2">
        <w:rPr>
          <w:rFonts w:ascii="Times New Roman" w:hAnsi="Times New Roman" w:cs="Times New Roman"/>
          <w:sz w:val="24"/>
          <w:szCs w:val="24"/>
        </w:rPr>
        <w:t>оказывает специализированную медицинскую помощь населению города Нижнекамска, Нижнекамского района и других прикрепленных районов</w:t>
      </w:r>
      <w:r w:rsidR="0009155F">
        <w:rPr>
          <w:rFonts w:ascii="Times New Roman" w:hAnsi="Times New Roman" w:cs="Times New Roman"/>
          <w:sz w:val="24"/>
          <w:szCs w:val="24"/>
        </w:rPr>
        <w:t>.</w:t>
      </w:r>
    </w:p>
    <w:p w14:paraId="4E238483" w14:textId="6C350808" w:rsidR="006C4EAA" w:rsidRPr="00743B2D" w:rsidRDefault="00291EB2" w:rsidP="004340FE">
      <w:pPr>
        <w:pStyle w:val="a0"/>
        <w:numPr>
          <w:ilvl w:val="0"/>
          <w:numId w:val="23"/>
        </w:numPr>
        <w:spacing w:after="0" w:line="360"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 xml:space="preserve">В </w:t>
      </w:r>
      <w:r w:rsidRPr="00E67C49">
        <w:rPr>
          <w:rFonts w:ascii="Times New Roman" w:eastAsia="Times New Roman" w:hAnsi="Times New Roman" w:cs="Times New Roman"/>
          <w:color w:val="000000"/>
          <w:sz w:val="24"/>
          <w:szCs w:val="24"/>
          <w:lang w:eastAsia="ru-RU"/>
        </w:rPr>
        <w:t xml:space="preserve">ГАУЗ </w:t>
      </w:r>
      <w:r>
        <w:rPr>
          <w:rFonts w:ascii="Times New Roman" w:eastAsia="Times New Roman" w:hAnsi="Times New Roman" w:cs="Times New Roman"/>
          <w:color w:val="000000"/>
          <w:sz w:val="24"/>
          <w:szCs w:val="24"/>
          <w:lang w:eastAsia="ru-RU"/>
        </w:rPr>
        <w:t>«</w:t>
      </w:r>
      <w:r w:rsidRPr="00E67C49">
        <w:rPr>
          <w:rFonts w:ascii="Times New Roman" w:eastAsia="Times New Roman" w:hAnsi="Times New Roman" w:cs="Times New Roman"/>
          <w:color w:val="000000"/>
          <w:sz w:val="24"/>
          <w:szCs w:val="24"/>
          <w:lang w:eastAsia="ru-RU"/>
        </w:rPr>
        <w:t>Детский центр медицинской реабилитации</w:t>
      </w:r>
      <w:r>
        <w:rPr>
          <w:rFonts w:ascii="Times New Roman" w:eastAsia="Times New Roman" w:hAnsi="Times New Roman" w:cs="Times New Roman"/>
          <w:color w:val="000000"/>
          <w:sz w:val="24"/>
          <w:szCs w:val="24"/>
          <w:lang w:eastAsia="ru-RU"/>
        </w:rPr>
        <w:t xml:space="preserve">» </w:t>
      </w:r>
      <w:r w:rsidR="00743B2D">
        <w:rPr>
          <w:rFonts w:ascii="Times New Roman" w:eastAsia="Times New Roman" w:hAnsi="Times New Roman" w:cs="Times New Roman"/>
          <w:color w:val="000000"/>
          <w:sz w:val="24"/>
          <w:szCs w:val="24"/>
          <w:lang w:eastAsia="ru-RU"/>
        </w:rPr>
        <w:t xml:space="preserve">детская </w:t>
      </w:r>
      <w:r w:rsidRPr="00291EB2">
        <w:rPr>
          <w:rFonts w:ascii="Times New Roman" w:eastAsia="Times New Roman" w:hAnsi="Times New Roman" w:cs="Times New Roman"/>
          <w:color w:val="000000"/>
          <w:sz w:val="24"/>
          <w:szCs w:val="24"/>
          <w:lang w:eastAsia="ru-RU"/>
        </w:rPr>
        <w:t>медицинская деятельность осуществляется круглосуточно стационарно на 2 этапе медицинской реабилитации в ранний восстановительный период, в поздний реабилитационный период, период остаточных явлений течения заболевания, и в условиях дневного стационара при хроническом течении заболевания вне обострения.</w:t>
      </w:r>
    </w:p>
    <w:p w14:paraId="52067B1A" w14:textId="5DAD8489" w:rsidR="00294C66" w:rsidRDefault="00294C66" w:rsidP="00B759CE">
      <w:pPr>
        <w:spacing w:after="0" w:line="360" w:lineRule="auto"/>
        <w:ind w:firstLine="567"/>
        <w:jc w:val="both"/>
        <w:rPr>
          <w:rFonts w:ascii="Times New Roman" w:hAnsi="Times New Roman" w:cs="Times New Roman"/>
          <w:sz w:val="24"/>
          <w:szCs w:val="24"/>
        </w:rPr>
      </w:pPr>
    </w:p>
    <w:p w14:paraId="1CA5DBDA" w14:textId="77777777" w:rsidR="0040282D" w:rsidRDefault="0040282D" w:rsidP="00B759CE">
      <w:pPr>
        <w:spacing w:after="0" w:line="360" w:lineRule="auto"/>
        <w:ind w:firstLine="567"/>
        <w:jc w:val="both"/>
        <w:rPr>
          <w:rFonts w:ascii="Times New Roman" w:hAnsi="Times New Roman" w:cs="Times New Roman"/>
          <w:sz w:val="24"/>
          <w:szCs w:val="24"/>
        </w:rPr>
        <w:sectPr w:rsidR="0040282D" w:rsidSect="00890ACB">
          <w:pgSz w:w="11906" w:h="16838"/>
          <w:pgMar w:top="1134" w:right="567" w:bottom="1134" w:left="1701" w:header="709" w:footer="709" w:gutter="0"/>
          <w:cols w:space="708"/>
          <w:docGrid w:linePitch="360"/>
        </w:sectPr>
      </w:pPr>
    </w:p>
    <w:p w14:paraId="786E38B6" w14:textId="7D10EE1B" w:rsidR="0040282D" w:rsidRDefault="0040282D" w:rsidP="00D337D5">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1.4.4.5.1</w:t>
      </w:r>
    </w:p>
    <w:p w14:paraId="3A2A544E" w14:textId="0F3BED71" w:rsidR="0040282D" w:rsidRDefault="00281DB6" w:rsidP="00281DB6">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Существующие объекты здравоохранения городского поселения</w:t>
      </w:r>
    </w:p>
    <w:tbl>
      <w:tblPr>
        <w:tblW w:w="5000" w:type="pct"/>
        <w:tblLayout w:type="fixed"/>
        <w:tblLook w:val="04A0" w:firstRow="1" w:lastRow="0" w:firstColumn="1" w:lastColumn="0" w:noHBand="0" w:noVBand="1"/>
      </w:tblPr>
      <w:tblGrid>
        <w:gridCol w:w="561"/>
        <w:gridCol w:w="2128"/>
        <w:gridCol w:w="2126"/>
        <w:gridCol w:w="1418"/>
        <w:gridCol w:w="1558"/>
        <w:gridCol w:w="1704"/>
        <w:gridCol w:w="1704"/>
        <w:gridCol w:w="2126"/>
        <w:gridCol w:w="711"/>
        <w:gridCol w:w="524"/>
      </w:tblGrid>
      <w:tr w:rsidR="00465572" w:rsidRPr="00465572" w14:paraId="3F3E9C50" w14:textId="77777777" w:rsidTr="00465572">
        <w:trPr>
          <w:cantSplit/>
          <w:trHeight w:val="1850"/>
          <w:tblHeader/>
        </w:trPr>
        <w:tc>
          <w:tcPr>
            <w:tcW w:w="1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D9E7ED"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 п/п</w:t>
            </w:r>
          </w:p>
        </w:tc>
        <w:tc>
          <w:tcPr>
            <w:tcW w:w="731" w:type="pct"/>
            <w:tcBorders>
              <w:top w:val="single" w:sz="4" w:space="0" w:color="auto"/>
              <w:left w:val="nil"/>
              <w:bottom w:val="single" w:sz="4" w:space="0" w:color="auto"/>
              <w:right w:val="single" w:sz="4" w:space="0" w:color="auto"/>
            </w:tcBorders>
            <w:shd w:val="clear" w:color="auto" w:fill="auto"/>
            <w:vAlign w:val="center"/>
            <w:hideMark/>
          </w:tcPr>
          <w:p w14:paraId="17A3480A" w14:textId="04D56D2C"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Наименование</w:t>
            </w:r>
          </w:p>
        </w:tc>
        <w:tc>
          <w:tcPr>
            <w:tcW w:w="730" w:type="pct"/>
            <w:tcBorders>
              <w:top w:val="single" w:sz="4" w:space="0" w:color="auto"/>
              <w:left w:val="nil"/>
              <w:bottom w:val="single" w:sz="4" w:space="0" w:color="auto"/>
              <w:right w:val="single" w:sz="4" w:space="0" w:color="auto"/>
            </w:tcBorders>
            <w:shd w:val="clear" w:color="auto" w:fill="auto"/>
            <w:vAlign w:val="center"/>
            <w:hideMark/>
          </w:tcPr>
          <w:p w14:paraId="6E0F7269"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Фактический адрес, кадастровый номер земельного участка</w:t>
            </w:r>
          </w:p>
        </w:tc>
        <w:tc>
          <w:tcPr>
            <w:tcW w:w="487" w:type="pct"/>
            <w:tcBorders>
              <w:top w:val="single" w:sz="4" w:space="0" w:color="auto"/>
              <w:left w:val="nil"/>
              <w:bottom w:val="single" w:sz="4" w:space="0" w:color="auto"/>
              <w:right w:val="single" w:sz="4" w:space="0" w:color="auto"/>
            </w:tcBorders>
            <w:shd w:val="clear" w:color="auto" w:fill="auto"/>
            <w:vAlign w:val="center"/>
            <w:hideMark/>
          </w:tcPr>
          <w:p w14:paraId="61A50A9F" w14:textId="1FD55217" w:rsidR="00E67C49" w:rsidRPr="00E67C49" w:rsidRDefault="00465572"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Общая площадь</w:t>
            </w:r>
            <w:r w:rsidR="00E67C49" w:rsidRPr="00E67C49">
              <w:rPr>
                <w:rFonts w:ascii="Times New Roman" w:eastAsia="Times New Roman" w:hAnsi="Times New Roman" w:cs="Times New Roman"/>
                <w:color w:val="000000"/>
                <w:sz w:val="24"/>
                <w:szCs w:val="24"/>
                <w:lang w:eastAsia="ru-RU"/>
              </w:rPr>
              <w:t xml:space="preserve"> здани</w:t>
            </w:r>
            <w:r>
              <w:rPr>
                <w:rFonts w:ascii="Times New Roman" w:eastAsia="Times New Roman" w:hAnsi="Times New Roman" w:cs="Times New Roman"/>
                <w:color w:val="000000"/>
                <w:sz w:val="24"/>
                <w:szCs w:val="24"/>
                <w:lang w:eastAsia="ru-RU"/>
              </w:rPr>
              <w:t>я</w:t>
            </w:r>
            <w:r w:rsidR="00E67C49" w:rsidRPr="00E67C49">
              <w:rPr>
                <w:rFonts w:ascii="Times New Roman" w:eastAsia="Times New Roman" w:hAnsi="Times New Roman" w:cs="Times New Roman"/>
                <w:color w:val="000000"/>
                <w:sz w:val="24"/>
                <w:szCs w:val="24"/>
                <w:lang w:eastAsia="ru-RU"/>
              </w:rPr>
              <w:t>, кв.</w:t>
            </w:r>
            <w:r>
              <w:rPr>
                <w:rFonts w:ascii="Times New Roman" w:eastAsia="Times New Roman" w:hAnsi="Times New Roman" w:cs="Times New Roman"/>
                <w:color w:val="000000"/>
                <w:sz w:val="24"/>
                <w:szCs w:val="24"/>
                <w:lang w:eastAsia="ru-RU"/>
              </w:rPr>
              <w:t xml:space="preserve"> </w:t>
            </w:r>
            <w:r w:rsidR="00E67C49" w:rsidRPr="00E67C49">
              <w:rPr>
                <w:rFonts w:ascii="Times New Roman" w:eastAsia="Times New Roman" w:hAnsi="Times New Roman" w:cs="Times New Roman"/>
                <w:color w:val="000000"/>
                <w:sz w:val="24"/>
                <w:szCs w:val="24"/>
                <w:lang w:eastAsia="ru-RU"/>
              </w:rPr>
              <w:t>м</w:t>
            </w:r>
          </w:p>
        </w:tc>
        <w:tc>
          <w:tcPr>
            <w:tcW w:w="535" w:type="pct"/>
            <w:tcBorders>
              <w:top w:val="single" w:sz="4" w:space="0" w:color="auto"/>
              <w:left w:val="nil"/>
              <w:bottom w:val="single" w:sz="4" w:space="0" w:color="auto"/>
              <w:right w:val="single" w:sz="4" w:space="0" w:color="auto"/>
            </w:tcBorders>
            <w:shd w:val="clear" w:color="auto" w:fill="auto"/>
            <w:vAlign w:val="center"/>
            <w:hideMark/>
          </w:tcPr>
          <w:p w14:paraId="139565EF"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Количество рабочих мест, единиц</w:t>
            </w:r>
          </w:p>
        </w:tc>
        <w:tc>
          <w:tcPr>
            <w:tcW w:w="585" w:type="pct"/>
            <w:tcBorders>
              <w:top w:val="single" w:sz="4" w:space="0" w:color="auto"/>
              <w:left w:val="nil"/>
              <w:bottom w:val="single" w:sz="4" w:space="0" w:color="auto"/>
              <w:right w:val="single" w:sz="4" w:space="0" w:color="auto"/>
            </w:tcBorders>
            <w:shd w:val="clear" w:color="auto" w:fill="auto"/>
            <w:vAlign w:val="center"/>
            <w:hideMark/>
          </w:tcPr>
          <w:p w14:paraId="65743213"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Мощность</w:t>
            </w:r>
          </w:p>
        </w:tc>
        <w:tc>
          <w:tcPr>
            <w:tcW w:w="585" w:type="pct"/>
            <w:tcBorders>
              <w:top w:val="single" w:sz="4" w:space="0" w:color="auto"/>
              <w:left w:val="nil"/>
              <w:bottom w:val="single" w:sz="4" w:space="0" w:color="auto"/>
              <w:right w:val="single" w:sz="4" w:space="0" w:color="auto"/>
            </w:tcBorders>
            <w:shd w:val="clear" w:color="auto" w:fill="auto"/>
            <w:vAlign w:val="center"/>
            <w:hideMark/>
          </w:tcPr>
          <w:p w14:paraId="35B20235"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Число автомобилей скорой медицинской помощи</w:t>
            </w:r>
          </w:p>
        </w:tc>
        <w:tc>
          <w:tcPr>
            <w:tcW w:w="730" w:type="pct"/>
            <w:tcBorders>
              <w:top w:val="single" w:sz="4" w:space="0" w:color="auto"/>
              <w:left w:val="nil"/>
              <w:bottom w:val="single" w:sz="4" w:space="0" w:color="auto"/>
              <w:right w:val="single" w:sz="4" w:space="0" w:color="auto"/>
            </w:tcBorders>
            <w:shd w:val="clear" w:color="auto" w:fill="auto"/>
            <w:vAlign w:val="center"/>
            <w:hideMark/>
          </w:tcPr>
          <w:p w14:paraId="090B7609" w14:textId="6BAEE365"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Зона обслуживания</w:t>
            </w:r>
            <w:r w:rsidR="00465572">
              <w:rPr>
                <w:rFonts w:ascii="Times New Roman" w:eastAsia="Times New Roman" w:hAnsi="Times New Roman" w:cs="Times New Roman"/>
                <w:color w:val="000000"/>
                <w:sz w:val="24"/>
                <w:szCs w:val="24"/>
                <w:lang w:eastAsia="ru-RU"/>
              </w:rPr>
              <w:t xml:space="preserve"> (муниципальные районы)</w:t>
            </w:r>
          </w:p>
        </w:tc>
        <w:tc>
          <w:tcPr>
            <w:tcW w:w="244" w:type="pct"/>
            <w:tcBorders>
              <w:top w:val="single" w:sz="4" w:space="0" w:color="auto"/>
              <w:left w:val="nil"/>
              <w:bottom w:val="single" w:sz="4" w:space="0" w:color="auto"/>
              <w:right w:val="single" w:sz="4" w:space="0" w:color="auto"/>
            </w:tcBorders>
            <w:shd w:val="clear" w:color="auto" w:fill="auto"/>
            <w:textDirection w:val="btLr"/>
            <w:vAlign w:val="center"/>
            <w:hideMark/>
          </w:tcPr>
          <w:p w14:paraId="17BBF563" w14:textId="77777777" w:rsidR="00E67C49" w:rsidRPr="00E67C49" w:rsidRDefault="00E67C49" w:rsidP="00465572">
            <w:pPr>
              <w:spacing w:after="0" w:line="240" w:lineRule="auto"/>
              <w:ind w:left="113" w:right="113"/>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Дата ввода в эксплуатацию</w:t>
            </w:r>
          </w:p>
        </w:tc>
        <w:tc>
          <w:tcPr>
            <w:tcW w:w="180" w:type="pct"/>
            <w:tcBorders>
              <w:top w:val="single" w:sz="4" w:space="0" w:color="auto"/>
              <w:left w:val="nil"/>
              <w:bottom w:val="single" w:sz="4" w:space="0" w:color="auto"/>
              <w:right w:val="single" w:sz="4" w:space="0" w:color="auto"/>
            </w:tcBorders>
            <w:shd w:val="clear" w:color="auto" w:fill="auto"/>
            <w:textDirection w:val="btLr"/>
            <w:vAlign w:val="center"/>
            <w:hideMark/>
          </w:tcPr>
          <w:p w14:paraId="20C1A0B2" w14:textId="77777777" w:rsidR="00E67C49" w:rsidRPr="00E67C49" w:rsidRDefault="00E67C49" w:rsidP="00465572">
            <w:pPr>
              <w:spacing w:after="0" w:line="240" w:lineRule="auto"/>
              <w:ind w:left="113" w:right="113"/>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Этажность</w:t>
            </w:r>
          </w:p>
        </w:tc>
      </w:tr>
      <w:tr w:rsidR="00465572" w:rsidRPr="00465572" w14:paraId="357933EC" w14:textId="77777777" w:rsidTr="00465572">
        <w:trPr>
          <w:trHeight w:val="279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5FFF861F"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1</w:t>
            </w:r>
          </w:p>
        </w:tc>
        <w:tc>
          <w:tcPr>
            <w:tcW w:w="731" w:type="pct"/>
            <w:tcBorders>
              <w:top w:val="nil"/>
              <w:left w:val="nil"/>
              <w:bottom w:val="single" w:sz="4" w:space="0" w:color="auto"/>
              <w:right w:val="single" w:sz="4" w:space="0" w:color="auto"/>
            </w:tcBorders>
            <w:shd w:val="clear" w:color="auto" w:fill="auto"/>
            <w:vAlign w:val="center"/>
            <w:hideMark/>
          </w:tcPr>
          <w:p w14:paraId="68C94407" w14:textId="74AFD8F8"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 xml:space="preserve">ГАУЗ </w:t>
            </w:r>
            <w:r w:rsidR="00E11F49">
              <w:rPr>
                <w:rFonts w:ascii="Times New Roman" w:eastAsia="Times New Roman" w:hAnsi="Times New Roman" w:cs="Times New Roman"/>
                <w:color w:val="000000"/>
                <w:sz w:val="24"/>
                <w:szCs w:val="24"/>
                <w:lang w:eastAsia="ru-RU"/>
              </w:rPr>
              <w:t>«</w:t>
            </w:r>
            <w:r w:rsidRPr="00E67C49">
              <w:rPr>
                <w:rFonts w:ascii="Times New Roman" w:eastAsia="Times New Roman" w:hAnsi="Times New Roman" w:cs="Times New Roman"/>
                <w:color w:val="000000"/>
                <w:sz w:val="24"/>
                <w:szCs w:val="24"/>
                <w:lang w:eastAsia="ru-RU"/>
              </w:rPr>
              <w:t>Нижнекамская центральная районная многопрофильная больница</w:t>
            </w:r>
            <w:r w:rsidR="00E11F49">
              <w:rPr>
                <w:rFonts w:ascii="Times New Roman" w:eastAsia="Times New Roman" w:hAnsi="Times New Roman" w:cs="Times New Roman"/>
                <w:color w:val="000000"/>
                <w:sz w:val="24"/>
                <w:szCs w:val="24"/>
                <w:lang w:eastAsia="ru-RU"/>
              </w:rPr>
              <w:t>»</w:t>
            </w:r>
          </w:p>
        </w:tc>
        <w:tc>
          <w:tcPr>
            <w:tcW w:w="730" w:type="pct"/>
            <w:tcBorders>
              <w:top w:val="nil"/>
              <w:left w:val="nil"/>
              <w:bottom w:val="single" w:sz="4" w:space="0" w:color="auto"/>
              <w:right w:val="single" w:sz="4" w:space="0" w:color="auto"/>
            </w:tcBorders>
            <w:shd w:val="clear" w:color="auto" w:fill="auto"/>
            <w:vAlign w:val="center"/>
            <w:hideMark/>
          </w:tcPr>
          <w:p w14:paraId="139D97CE" w14:textId="77777777" w:rsid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 xml:space="preserve">ул. </w:t>
            </w:r>
            <w:proofErr w:type="spellStart"/>
            <w:r w:rsidRPr="00E67C49">
              <w:rPr>
                <w:rFonts w:ascii="Times New Roman" w:eastAsia="Times New Roman" w:hAnsi="Times New Roman" w:cs="Times New Roman"/>
                <w:color w:val="000000"/>
                <w:sz w:val="24"/>
                <w:szCs w:val="24"/>
                <w:lang w:eastAsia="ru-RU"/>
              </w:rPr>
              <w:t>Ахтубинская</w:t>
            </w:r>
            <w:proofErr w:type="spellEnd"/>
            <w:r w:rsidRPr="00E67C49">
              <w:rPr>
                <w:rFonts w:ascii="Times New Roman" w:eastAsia="Times New Roman" w:hAnsi="Times New Roman" w:cs="Times New Roman"/>
                <w:color w:val="000000"/>
                <w:sz w:val="24"/>
                <w:szCs w:val="24"/>
                <w:lang w:eastAsia="ru-RU"/>
              </w:rPr>
              <w:t>, д. 9</w:t>
            </w:r>
          </w:p>
          <w:p w14:paraId="5D0B427D" w14:textId="77777777" w:rsidR="001B77B3" w:rsidRDefault="001B77B3" w:rsidP="00E67C49">
            <w:pPr>
              <w:spacing w:after="0" w:line="240" w:lineRule="auto"/>
              <w:jc w:val="center"/>
              <w:rPr>
                <w:rFonts w:ascii="Times New Roman" w:eastAsia="Times New Roman" w:hAnsi="Times New Roman" w:cs="Times New Roman"/>
                <w:color w:val="000000"/>
                <w:sz w:val="24"/>
                <w:szCs w:val="24"/>
                <w:lang w:eastAsia="ru-RU"/>
              </w:rPr>
            </w:pPr>
          </w:p>
          <w:p w14:paraId="0C43A88C" w14:textId="04C52EB1" w:rsidR="001B77B3" w:rsidRPr="00E67C49" w:rsidRDefault="001B77B3"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ул. Менделеева, д. 46</w:t>
            </w:r>
          </w:p>
        </w:tc>
        <w:tc>
          <w:tcPr>
            <w:tcW w:w="487" w:type="pct"/>
            <w:tcBorders>
              <w:top w:val="nil"/>
              <w:left w:val="nil"/>
              <w:bottom w:val="single" w:sz="4" w:space="0" w:color="auto"/>
              <w:right w:val="single" w:sz="4" w:space="0" w:color="auto"/>
            </w:tcBorders>
            <w:shd w:val="clear" w:color="auto" w:fill="auto"/>
            <w:vAlign w:val="center"/>
            <w:hideMark/>
          </w:tcPr>
          <w:p w14:paraId="1AA5BAD5" w14:textId="56EB159C"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 </w:t>
            </w:r>
            <w:r w:rsidR="000A53F2">
              <w:rPr>
                <w:rFonts w:ascii="Times New Roman" w:eastAsia="Times New Roman" w:hAnsi="Times New Roman" w:cs="Times New Roman"/>
                <w:color w:val="000000"/>
                <w:sz w:val="24"/>
                <w:szCs w:val="24"/>
                <w:lang w:eastAsia="ru-RU"/>
              </w:rPr>
              <w:t>-</w:t>
            </w:r>
          </w:p>
        </w:tc>
        <w:tc>
          <w:tcPr>
            <w:tcW w:w="535" w:type="pct"/>
            <w:tcBorders>
              <w:top w:val="nil"/>
              <w:left w:val="nil"/>
              <w:bottom w:val="single" w:sz="4" w:space="0" w:color="auto"/>
              <w:right w:val="single" w:sz="4" w:space="0" w:color="auto"/>
            </w:tcBorders>
            <w:shd w:val="clear" w:color="auto" w:fill="auto"/>
            <w:vAlign w:val="center"/>
            <w:hideMark/>
          </w:tcPr>
          <w:p w14:paraId="62FD4B27" w14:textId="2084A609" w:rsidR="00E67C49" w:rsidRPr="00E67C49" w:rsidRDefault="000A53F2"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2322</w:t>
            </w:r>
            <w:r w:rsidR="00E67C49" w:rsidRPr="00E67C49">
              <w:rPr>
                <w:rFonts w:ascii="Times New Roman" w:eastAsia="Times New Roman" w:hAnsi="Times New Roman" w:cs="Times New Roman"/>
                <w:color w:val="000000"/>
                <w:sz w:val="24"/>
                <w:szCs w:val="24"/>
                <w:lang w:eastAsia="ru-RU"/>
              </w:rPr>
              <w:t> </w:t>
            </w:r>
          </w:p>
        </w:tc>
        <w:tc>
          <w:tcPr>
            <w:tcW w:w="585" w:type="pct"/>
            <w:tcBorders>
              <w:top w:val="nil"/>
              <w:left w:val="nil"/>
              <w:bottom w:val="single" w:sz="4" w:space="0" w:color="auto"/>
              <w:right w:val="single" w:sz="4" w:space="0" w:color="auto"/>
            </w:tcBorders>
            <w:shd w:val="clear" w:color="auto" w:fill="auto"/>
            <w:vAlign w:val="center"/>
            <w:hideMark/>
          </w:tcPr>
          <w:p w14:paraId="2A3905D7" w14:textId="7697AD1D"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1440 посещений в смену</w:t>
            </w:r>
            <w:r w:rsidRPr="00E67C49">
              <w:rPr>
                <w:rFonts w:ascii="Times New Roman" w:eastAsia="Times New Roman" w:hAnsi="Times New Roman" w:cs="Times New Roman"/>
                <w:color w:val="000000"/>
                <w:sz w:val="24"/>
                <w:szCs w:val="24"/>
                <w:lang w:eastAsia="ru-RU"/>
              </w:rPr>
              <w:br/>
              <w:t>Круг.</w:t>
            </w:r>
            <w:r w:rsidR="00465572">
              <w:rPr>
                <w:rFonts w:ascii="Times New Roman" w:eastAsia="Times New Roman" w:hAnsi="Times New Roman" w:cs="Times New Roman"/>
                <w:color w:val="000000"/>
                <w:sz w:val="24"/>
                <w:szCs w:val="24"/>
                <w:lang w:eastAsia="ru-RU"/>
              </w:rPr>
              <w:t xml:space="preserve"> </w:t>
            </w:r>
            <w:proofErr w:type="spellStart"/>
            <w:r w:rsidRPr="00E67C49">
              <w:rPr>
                <w:rFonts w:ascii="Times New Roman" w:eastAsia="Times New Roman" w:hAnsi="Times New Roman" w:cs="Times New Roman"/>
                <w:color w:val="000000"/>
                <w:sz w:val="24"/>
                <w:szCs w:val="24"/>
                <w:lang w:eastAsia="ru-RU"/>
              </w:rPr>
              <w:t>стац</w:t>
            </w:r>
            <w:proofErr w:type="spellEnd"/>
            <w:r w:rsidRPr="00E67C49">
              <w:rPr>
                <w:rFonts w:ascii="Times New Roman" w:eastAsia="Times New Roman" w:hAnsi="Times New Roman" w:cs="Times New Roman"/>
                <w:color w:val="000000"/>
                <w:sz w:val="24"/>
                <w:szCs w:val="24"/>
                <w:lang w:eastAsia="ru-RU"/>
              </w:rPr>
              <w:t>. – 957 коек</w:t>
            </w:r>
          </w:p>
        </w:tc>
        <w:tc>
          <w:tcPr>
            <w:tcW w:w="585" w:type="pct"/>
            <w:tcBorders>
              <w:top w:val="nil"/>
              <w:left w:val="nil"/>
              <w:bottom w:val="single" w:sz="4" w:space="0" w:color="auto"/>
              <w:right w:val="single" w:sz="4" w:space="0" w:color="auto"/>
            </w:tcBorders>
            <w:shd w:val="clear" w:color="auto" w:fill="auto"/>
            <w:vAlign w:val="center"/>
            <w:hideMark/>
          </w:tcPr>
          <w:p w14:paraId="68A1C772"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29</w:t>
            </w:r>
          </w:p>
        </w:tc>
        <w:tc>
          <w:tcPr>
            <w:tcW w:w="730" w:type="pct"/>
            <w:tcBorders>
              <w:top w:val="nil"/>
              <w:left w:val="nil"/>
              <w:bottom w:val="single" w:sz="4" w:space="0" w:color="auto"/>
              <w:right w:val="single" w:sz="4" w:space="0" w:color="auto"/>
            </w:tcBorders>
            <w:shd w:val="clear" w:color="auto" w:fill="auto"/>
            <w:vAlign w:val="center"/>
            <w:hideMark/>
          </w:tcPr>
          <w:p w14:paraId="216D3F0D" w14:textId="7E45B99C"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 </w:t>
            </w:r>
            <w:r w:rsidR="00465572">
              <w:rPr>
                <w:rFonts w:ascii="Times New Roman" w:eastAsia="Times New Roman" w:hAnsi="Times New Roman" w:cs="Times New Roman"/>
                <w:color w:val="000000"/>
                <w:sz w:val="24"/>
                <w:szCs w:val="24"/>
                <w:lang w:eastAsia="ru-RU"/>
              </w:rPr>
              <w:t>-</w:t>
            </w:r>
          </w:p>
        </w:tc>
        <w:tc>
          <w:tcPr>
            <w:tcW w:w="244" w:type="pct"/>
            <w:tcBorders>
              <w:top w:val="nil"/>
              <w:left w:val="nil"/>
              <w:bottom w:val="single" w:sz="4" w:space="0" w:color="auto"/>
              <w:right w:val="single" w:sz="4" w:space="0" w:color="auto"/>
            </w:tcBorders>
            <w:shd w:val="clear" w:color="auto" w:fill="auto"/>
            <w:vAlign w:val="center"/>
            <w:hideMark/>
          </w:tcPr>
          <w:p w14:paraId="77189901" w14:textId="53EE992C" w:rsidR="00E67C49" w:rsidRPr="00E67C49" w:rsidRDefault="00465572"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E67C49" w:rsidRPr="00E67C49">
              <w:rPr>
                <w:rFonts w:ascii="Times New Roman" w:eastAsia="Times New Roman" w:hAnsi="Times New Roman" w:cs="Times New Roman"/>
                <w:color w:val="000000"/>
                <w:sz w:val="24"/>
                <w:szCs w:val="24"/>
                <w:lang w:eastAsia="ru-RU"/>
              </w:rPr>
              <w:t> </w:t>
            </w:r>
          </w:p>
        </w:tc>
        <w:tc>
          <w:tcPr>
            <w:tcW w:w="180" w:type="pct"/>
            <w:tcBorders>
              <w:top w:val="nil"/>
              <w:left w:val="nil"/>
              <w:bottom w:val="single" w:sz="4" w:space="0" w:color="auto"/>
              <w:right w:val="single" w:sz="4" w:space="0" w:color="auto"/>
            </w:tcBorders>
            <w:shd w:val="clear" w:color="auto" w:fill="auto"/>
            <w:vAlign w:val="center"/>
            <w:hideMark/>
          </w:tcPr>
          <w:p w14:paraId="05B2BFEA" w14:textId="0376FE6F" w:rsidR="00E67C49" w:rsidRPr="00E67C49" w:rsidRDefault="00465572"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E67C49" w:rsidRPr="00E67C49">
              <w:rPr>
                <w:rFonts w:ascii="Times New Roman" w:eastAsia="Times New Roman" w:hAnsi="Times New Roman" w:cs="Times New Roman"/>
                <w:color w:val="000000"/>
                <w:sz w:val="24"/>
                <w:szCs w:val="24"/>
                <w:lang w:eastAsia="ru-RU"/>
              </w:rPr>
              <w:t> </w:t>
            </w:r>
          </w:p>
        </w:tc>
      </w:tr>
      <w:tr w:rsidR="00465572" w:rsidRPr="00465572" w14:paraId="3FF0D758" w14:textId="77777777" w:rsidTr="00465572">
        <w:trPr>
          <w:trHeight w:val="1890"/>
        </w:trPr>
        <w:tc>
          <w:tcPr>
            <w:tcW w:w="193" w:type="pct"/>
            <w:vMerge w:val="restart"/>
            <w:tcBorders>
              <w:top w:val="nil"/>
              <w:left w:val="single" w:sz="4" w:space="0" w:color="auto"/>
              <w:bottom w:val="single" w:sz="4" w:space="0" w:color="000000"/>
              <w:right w:val="single" w:sz="4" w:space="0" w:color="auto"/>
            </w:tcBorders>
            <w:shd w:val="clear" w:color="auto" w:fill="auto"/>
            <w:vAlign w:val="center"/>
            <w:hideMark/>
          </w:tcPr>
          <w:p w14:paraId="05C9BC41" w14:textId="3136187C"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2</w:t>
            </w:r>
            <w:r w:rsidR="00B75ABE">
              <w:rPr>
                <w:rFonts w:ascii="Times New Roman" w:eastAsia="Times New Roman" w:hAnsi="Times New Roman" w:cs="Times New Roman"/>
                <w:color w:val="000000"/>
                <w:sz w:val="24"/>
                <w:szCs w:val="24"/>
                <w:lang w:eastAsia="ru-RU"/>
              </w:rPr>
              <w:t>-3</w:t>
            </w:r>
          </w:p>
        </w:tc>
        <w:tc>
          <w:tcPr>
            <w:tcW w:w="731" w:type="pct"/>
            <w:vMerge w:val="restart"/>
            <w:tcBorders>
              <w:top w:val="nil"/>
              <w:left w:val="single" w:sz="4" w:space="0" w:color="auto"/>
              <w:bottom w:val="single" w:sz="4" w:space="0" w:color="auto"/>
              <w:right w:val="single" w:sz="4" w:space="0" w:color="auto"/>
            </w:tcBorders>
            <w:shd w:val="clear" w:color="auto" w:fill="auto"/>
            <w:vAlign w:val="center"/>
            <w:hideMark/>
          </w:tcPr>
          <w:p w14:paraId="2747C316" w14:textId="0060D813"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ГАУЗ «Нижнекамская детская районная больница с перинатальным центром»</w:t>
            </w:r>
            <w:r w:rsidR="00B75ABE">
              <w:rPr>
                <w:rFonts w:ascii="Times New Roman" w:eastAsia="Times New Roman" w:hAnsi="Times New Roman" w:cs="Times New Roman"/>
                <w:color w:val="000000"/>
                <w:sz w:val="24"/>
                <w:szCs w:val="24"/>
                <w:lang w:eastAsia="ru-RU"/>
              </w:rPr>
              <w:t xml:space="preserve"> №1, №2</w:t>
            </w:r>
          </w:p>
        </w:tc>
        <w:tc>
          <w:tcPr>
            <w:tcW w:w="730" w:type="pct"/>
            <w:tcBorders>
              <w:top w:val="nil"/>
              <w:left w:val="nil"/>
              <w:bottom w:val="single" w:sz="4" w:space="0" w:color="auto"/>
              <w:right w:val="single" w:sz="4" w:space="0" w:color="auto"/>
            </w:tcBorders>
            <w:shd w:val="clear" w:color="auto" w:fill="auto"/>
            <w:vAlign w:val="center"/>
            <w:hideMark/>
          </w:tcPr>
          <w:p w14:paraId="0713E2AF" w14:textId="283E4B72"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ул.</w:t>
            </w:r>
            <w:r w:rsidR="00465572">
              <w:rPr>
                <w:rFonts w:ascii="Times New Roman" w:eastAsia="Times New Roman" w:hAnsi="Times New Roman" w:cs="Times New Roman"/>
                <w:color w:val="000000"/>
                <w:sz w:val="24"/>
                <w:szCs w:val="24"/>
                <w:lang w:eastAsia="ru-RU"/>
              </w:rPr>
              <w:t xml:space="preserve"> </w:t>
            </w:r>
            <w:r w:rsidRPr="00E67C49">
              <w:rPr>
                <w:rFonts w:ascii="Times New Roman" w:eastAsia="Times New Roman" w:hAnsi="Times New Roman" w:cs="Times New Roman"/>
                <w:color w:val="000000"/>
                <w:sz w:val="24"/>
                <w:szCs w:val="24"/>
                <w:lang w:eastAsia="ru-RU"/>
              </w:rPr>
              <w:t xml:space="preserve">Менделеева 45 </w:t>
            </w:r>
            <w:r w:rsidRPr="00E67C49">
              <w:rPr>
                <w:rFonts w:ascii="Times New Roman" w:eastAsia="Times New Roman" w:hAnsi="Times New Roman" w:cs="Times New Roman"/>
                <w:color w:val="000000"/>
                <w:sz w:val="24"/>
                <w:szCs w:val="24"/>
                <w:lang w:eastAsia="ru-RU"/>
              </w:rPr>
              <w:br/>
              <w:t>16:53:040103:4841</w:t>
            </w:r>
            <w:r w:rsidRPr="00E67C49">
              <w:rPr>
                <w:rFonts w:ascii="Times New Roman" w:eastAsia="Times New Roman" w:hAnsi="Times New Roman" w:cs="Times New Roman"/>
                <w:color w:val="000000"/>
                <w:sz w:val="24"/>
                <w:szCs w:val="24"/>
                <w:lang w:eastAsia="ru-RU"/>
              </w:rPr>
              <w:br/>
              <w:t>16:53:040103:4843</w:t>
            </w:r>
          </w:p>
        </w:tc>
        <w:tc>
          <w:tcPr>
            <w:tcW w:w="487" w:type="pct"/>
            <w:tcBorders>
              <w:top w:val="nil"/>
              <w:left w:val="nil"/>
              <w:bottom w:val="single" w:sz="4" w:space="0" w:color="auto"/>
              <w:right w:val="single" w:sz="4" w:space="0" w:color="auto"/>
            </w:tcBorders>
            <w:shd w:val="clear" w:color="auto" w:fill="auto"/>
            <w:vAlign w:val="center"/>
            <w:hideMark/>
          </w:tcPr>
          <w:p w14:paraId="20EC1630"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20050</w:t>
            </w:r>
          </w:p>
        </w:tc>
        <w:tc>
          <w:tcPr>
            <w:tcW w:w="535" w:type="pct"/>
            <w:tcBorders>
              <w:top w:val="nil"/>
              <w:left w:val="nil"/>
              <w:bottom w:val="single" w:sz="4" w:space="0" w:color="auto"/>
              <w:right w:val="single" w:sz="4" w:space="0" w:color="auto"/>
            </w:tcBorders>
            <w:shd w:val="clear" w:color="auto" w:fill="auto"/>
            <w:vAlign w:val="center"/>
            <w:hideMark/>
          </w:tcPr>
          <w:p w14:paraId="1C1BF546"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1109,75</w:t>
            </w:r>
          </w:p>
        </w:tc>
        <w:tc>
          <w:tcPr>
            <w:tcW w:w="585" w:type="pct"/>
            <w:tcBorders>
              <w:top w:val="nil"/>
              <w:left w:val="nil"/>
              <w:bottom w:val="single" w:sz="4" w:space="0" w:color="auto"/>
              <w:right w:val="single" w:sz="4" w:space="0" w:color="auto"/>
            </w:tcBorders>
            <w:shd w:val="clear" w:color="auto" w:fill="auto"/>
            <w:vAlign w:val="center"/>
            <w:hideMark/>
          </w:tcPr>
          <w:p w14:paraId="779D3CFE" w14:textId="33D9296C"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550 посещений в смену</w:t>
            </w:r>
            <w:r w:rsidRPr="00E67C49">
              <w:rPr>
                <w:rFonts w:ascii="Times New Roman" w:eastAsia="Times New Roman" w:hAnsi="Times New Roman" w:cs="Times New Roman"/>
                <w:color w:val="000000"/>
                <w:sz w:val="24"/>
                <w:szCs w:val="24"/>
                <w:lang w:eastAsia="ru-RU"/>
              </w:rPr>
              <w:br/>
              <w:t>Круг.</w:t>
            </w:r>
            <w:r w:rsidR="00465572">
              <w:rPr>
                <w:rFonts w:ascii="Times New Roman" w:eastAsia="Times New Roman" w:hAnsi="Times New Roman" w:cs="Times New Roman"/>
                <w:color w:val="000000"/>
                <w:sz w:val="24"/>
                <w:szCs w:val="24"/>
                <w:lang w:eastAsia="ru-RU"/>
              </w:rPr>
              <w:t xml:space="preserve"> </w:t>
            </w:r>
            <w:proofErr w:type="spellStart"/>
            <w:r w:rsidRPr="00E67C49">
              <w:rPr>
                <w:rFonts w:ascii="Times New Roman" w:eastAsia="Times New Roman" w:hAnsi="Times New Roman" w:cs="Times New Roman"/>
                <w:color w:val="000000"/>
                <w:sz w:val="24"/>
                <w:szCs w:val="24"/>
                <w:lang w:eastAsia="ru-RU"/>
              </w:rPr>
              <w:t>стац</w:t>
            </w:r>
            <w:proofErr w:type="spellEnd"/>
            <w:r w:rsidRPr="00E67C49">
              <w:rPr>
                <w:rFonts w:ascii="Times New Roman" w:eastAsia="Times New Roman" w:hAnsi="Times New Roman" w:cs="Times New Roman"/>
                <w:color w:val="000000"/>
                <w:sz w:val="24"/>
                <w:szCs w:val="24"/>
                <w:lang w:eastAsia="ru-RU"/>
              </w:rPr>
              <w:t>. – 229 коек</w:t>
            </w:r>
            <w:r w:rsidRPr="00E67C49">
              <w:rPr>
                <w:rFonts w:ascii="Times New Roman" w:eastAsia="Times New Roman" w:hAnsi="Times New Roman" w:cs="Times New Roman"/>
                <w:color w:val="000000"/>
                <w:sz w:val="24"/>
                <w:szCs w:val="24"/>
                <w:lang w:eastAsia="ru-RU"/>
              </w:rPr>
              <w:br/>
              <w:t xml:space="preserve">Дневной </w:t>
            </w:r>
            <w:proofErr w:type="spellStart"/>
            <w:r w:rsidRPr="00E67C49">
              <w:rPr>
                <w:rFonts w:ascii="Times New Roman" w:eastAsia="Times New Roman" w:hAnsi="Times New Roman" w:cs="Times New Roman"/>
                <w:color w:val="000000"/>
                <w:sz w:val="24"/>
                <w:szCs w:val="24"/>
                <w:lang w:eastAsia="ru-RU"/>
              </w:rPr>
              <w:t>стац</w:t>
            </w:r>
            <w:proofErr w:type="spellEnd"/>
            <w:r w:rsidRPr="00E67C49">
              <w:rPr>
                <w:rFonts w:ascii="Times New Roman" w:eastAsia="Times New Roman" w:hAnsi="Times New Roman" w:cs="Times New Roman"/>
                <w:color w:val="000000"/>
                <w:sz w:val="24"/>
                <w:szCs w:val="24"/>
                <w:lang w:eastAsia="ru-RU"/>
              </w:rPr>
              <w:t>. – 37 коек</w:t>
            </w:r>
          </w:p>
        </w:tc>
        <w:tc>
          <w:tcPr>
            <w:tcW w:w="585" w:type="pct"/>
            <w:vMerge w:val="restart"/>
            <w:tcBorders>
              <w:top w:val="nil"/>
              <w:left w:val="single" w:sz="4" w:space="0" w:color="auto"/>
              <w:bottom w:val="single" w:sz="4" w:space="0" w:color="000000"/>
              <w:right w:val="single" w:sz="4" w:space="0" w:color="auto"/>
            </w:tcBorders>
            <w:shd w:val="clear" w:color="auto" w:fill="auto"/>
            <w:vAlign w:val="center"/>
            <w:hideMark/>
          </w:tcPr>
          <w:p w14:paraId="6639CFD0"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w:t>
            </w:r>
          </w:p>
        </w:tc>
        <w:tc>
          <w:tcPr>
            <w:tcW w:w="730" w:type="pct"/>
            <w:vMerge w:val="restart"/>
            <w:tcBorders>
              <w:top w:val="nil"/>
              <w:left w:val="single" w:sz="4" w:space="0" w:color="auto"/>
              <w:bottom w:val="single" w:sz="4" w:space="0" w:color="000000"/>
              <w:right w:val="single" w:sz="4" w:space="0" w:color="auto"/>
            </w:tcBorders>
            <w:shd w:val="clear" w:color="auto" w:fill="auto"/>
            <w:vAlign w:val="center"/>
            <w:hideMark/>
          </w:tcPr>
          <w:p w14:paraId="52E63BFF" w14:textId="070BACD0"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 </w:t>
            </w:r>
            <w:r w:rsidR="00465572">
              <w:rPr>
                <w:rFonts w:ascii="Times New Roman" w:eastAsia="Times New Roman" w:hAnsi="Times New Roman" w:cs="Times New Roman"/>
                <w:color w:val="000000"/>
                <w:sz w:val="24"/>
                <w:szCs w:val="24"/>
                <w:lang w:eastAsia="ru-RU"/>
              </w:rPr>
              <w:t>-</w:t>
            </w:r>
          </w:p>
        </w:tc>
        <w:tc>
          <w:tcPr>
            <w:tcW w:w="244" w:type="pct"/>
            <w:tcBorders>
              <w:top w:val="nil"/>
              <w:left w:val="nil"/>
              <w:bottom w:val="single" w:sz="4" w:space="0" w:color="auto"/>
              <w:right w:val="single" w:sz="4" w:space="0" w:color="auto"/>
            </w:tcBorders>
            <w:shd w:val="clear" w:color="auto" w:fill="auto"/>
            <w:vAlign w:val="center"/>
            <w:hideMark/>
          </w:tcPr>
          <w:p w14:paraId="659892E1"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1986</w:t>
            </w:r>
          </w:p>
        </w:tc>
        <w:tc>
          <w:tcPr>
            <w:tcW w:w="180" w:type="pct"/>
            <w:tcBorders>
              <w:top w:val="nil"/>
              <w:left w:val="nil"/>
              <w:bottom w:val="single" w:sz="4" w:space="0" w:color="auto"/>
              <w:right w:val="single" w:sz="4" w:space="0" w:color="auto"/>
            </w:tcBorders>
            <w:shd w:val="clear" w:color="auto" w:fill="auto"/>
            <w:vAlign w:val="center"/>
            <w:hideMark/>
          </w:tcPr>
          <w:p w14:paraId="2947BB80"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6</w:t>
            </w:r>
          </w:p>
        </w:tc>
      </w:tr>
      <w:tr w:rsidR="00465572" w:rsidRPr="00465572" w14:paraId="1E284FBB" w14:textId="77777777" w:rsidTr="00465572">
        <w:trPr>
          <w:trHeight w:val="945"/>
        </w:trPr>
        <w:tc>
          <w:tcPr>
            <w:tcW w:w="193" w:type="pct"/>
            <w:vMerge/>
            <w:tcBorders>
              <w:top w:val="nil"/>
              <w:left w:val="single" w:sz="4" w:space="0" w:color="auto"/>
              <w:bottom w:val="single" w:sz="4" w:space="0" w:color="000000"/>
              <w:right w:val="single" w:sz="4" w:space="0" w:color="auto"/>
            </w:tcBorders>
            <w:vAlign w:val="center"/>
            <w:hideMark/>
          </w:tcPr>
          <w:p w14:paraId="15822D81" w14:textId="77777777" w:rsidR="00E67C49" w:rsidRPr="00E67C49" w:rsidRDefault="00E67C49" w:rsidP="00E67C49">
            <w:pPr>
              <w:spacing w:after="0" w:line="240" w:lineRule="auto"/>
              <w:rPr>
                <w:rFonts w:ascii="Times New Roman" w:eastAsia="Times New Roman" w:hAnsi="Times New Roman" w:cs="Times New Roman"/>
                <w:color w:val="000000"/>
                <w:sz w:val="24"/>
                <w:szCs w:val="24"/>
                <w:lang w:eastAsia="ru-RU"/>
              </w:rPr>
            </w:pPr>
          </w:p>
        </w:tc>
        <w:tc>
          <w:tcPr>
            <w:tcW w:w="731" w:type="pct"/>
            <w:vMerge/>
            <w:tcBorders>
              <w:top w:val="nil"/>
              <w:left w:val="single" w:sz="4" w:space="0" w:color="auto"/>
              <w:bottom w:val="single" w:sz="4" w:space="0" w:color="auto"/>
              <w:right w:val="single" w:sz="4" w:space="0" w:color="auto"/>
            </w:tcBorders>
            <w:vAlign w:val="center"/>
            <w:hideMark/>
          </w:tcPr>
          <w:p w14:paraId="3E185BDF" w14:textId="77777777" w:rsidR="00E67C49" w:rsidRPr="00E67C49" w:rsidRDefault="00E67C49" w:rsidP="00E67C49">
            <w:pPr>
              <w:spacing w:after="0" w:line="240" w:lineRule="auto"/>
              <w:rPr>
                <w:rFonts w:ascii="Times New Roman" w:eastAsia="Times New Roman" w:hAnsi="Times New Roman" w:cs="Times New Roman"/>
                <w:color w:val="000000"/>
                <w:sz w:val="24"/>
                <w:szCs w:val="24"/>
                <w:lang w:eastAsia="ru-RU"/>
              </w:rPr>
            </w:pPr>
          </w:p>
        </w:tc>
        <w:tc>
          <w:tcPr>
            <w:tcW w:w="730" w:type="pct"/>
            <w:tcBorders>
              <w:top w:val="nil"/>
              <w:left w:val="nil"/>
              <w:bottom w:val="single" w:sz="4" w:space="0" w:color="auto"/>
              <w:right w:val="single" w:sz="4" w:space="0" w:color="auto"/>
            </w:tcBorders>
            <w:shd w:val="clear" w:color="auto" w:fill="auto"/>
            <w:vAlign w:val="center"/>
            <w:hideMark/>
          </w:tcPr>
          <w:p w14:paraId="478941B8" w14:textId="2FE15BD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ул.</w:t>
            </w:r>
            <w:r w:rsidR="00465572">
              <w:rPr>
                <w:rFonts w:ascii="Times New Roman" w:eastAsia="Times New Roman" w:hAnsi="Times New Roman" w:cs="Times New Roman"/>
                <w:color w:val="000000"/>
                <w:sz w:val="24"/>
                <w:szCs w:val="24"/>
                <w:lang w:eastAsia="ru-RU"/>
              </w:rPr>
              <w:t xml:space="preserve"> </w:t>
            </w:r>
            <w:r w:rsidRPr="00E67C49">
              <w:rPr>
                <w:rFonts w:ascii="Times New Roman" w:eastAsia="Times New Roman" w:hAnsi="Times New Roman" w:cs="Times New Roman"/>
                <w:color w:val="000000"/>
                <w:sz w:val="24"/>
                <w:szCs w:val="24"/>
                <w:lang w:eastAsia="ru-RU"/>
              </w:rPr>
              <w:t>Тукая 37</w:t>
            </w:r>
            <w:r w:rsidRPr="00E67C49">
              <w:rPr>
                <w:rFonts w:ascii="Times New Roman" w:eastAsia="Times New Roman" w:hAnsi="Times New Roman" w:cs="Times New Roman"/>
                <w:color w:val="000000"/>
                <w:sz w:val="24"/>
                <w:szCs w:val="24"/>
                <w:lang w:eastAsia="ru-RU"/>
              </w:rPr>
              <w:br/>
              <w:t>16:53:040403:2569</w:t>
            </w:r>
            <w:r w:rsidRPr="00E67C49">
              <w:rPr>
                <w:rFonts w:ascii="Times New Roman" w:eastAsia="Times New Roman" w:hAnsi="Times New Roman" w:cs="Times New Roman"/>
                <w:color w:val="000000"/>
                <w:sz w:val="24"/>
                <w:szCs w:val="24"/>
                <w:lang w:eastAsia="ru-RU"/>
              </w:rPr>
              <w:br/>
              <w:t>16:53:040403:2570</w:t>
            </w:r>
          </w:p>
        </w:tc>
        <w:tc>
          <w:tcPr>
            <w:tcW w:w="487" w:type="pct"/>
            <w:tcBorders>
              <w:top w:val="nil"/>
              <w:left w:val="nil"/>
              <w:bottom w:val="single" w:sz="4" w:space="0" w:color="auto"/>
              <w:right w:val="single" w:sz="4" w:space="0" w:color="auto"/>
            </w:tcBorders>
            <w:shd w:val="clear" w:color="auto" w:fill="auto"/>
            <w:vAlign w:val="center"/>
            <w:hideMark/>
          </w:tcPr>
          <w:p w14:paraId="77AB0329"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3713,8</w:t>
            </w:r>
          </w:p>
        </w:tc>
        <w:tc>
          <w:tcPr>
            <w:tcW w:w="535" w:type="pct"/>
            <w:tcBorders>
              <w:top w:val="nil"/>
              <w:left w:val="nil"/>
              <w:bottom w:val="single" w:sz="4" w:space="0" w:color="auto"/>
              <w:right w:val="single" w:sz="4" w:space="0" w:color="auto"/>
            </w:tcBorders>
            <w:shd w:val="clear" w:color="auto" w:fill="auto"/>
            <w:vAlign w:val="center"/>
            <w:hideMark/>
          </w:tcPr>
          <w:p w14:paraId="76A53B7F"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283,75</w:t>
            </w:r>
          </w:p>
        </w:tc>
        <w:tc>
          <w:tcPr>
            <w:tcW w:w="585" w:type="pct"/>
            <w:tcBorders>
              <w:top w:val="nil"/>
              <w:left w:val="nil"/>
              <w:bottom w:val="single" w:sz="4" w:space="0" w:color="auto"/>
              <w:right w:val="single" w:sz="4" w:space="0" w:color="auto"/>
            </w:tcBorders>
            <w:shd w:val="clear" w:color="auto" w:fill="auto"/>
            <w:vAlign w:val="center"/>
            <w:hideMark/>
          </w:tcPr>
          <w:p w14:paraId="3BE85DDD"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500 посещений в смену</w:t>
            </w:r>
          </w:p>
        </w:tc>
        <w:tc>
          <w:tcPr>
            <w:tcW w:w="585" w:type="pct"/>
            <w:vMerge/>
            <w:tcBorders>
              <w:top w:val="nil"/>
              <w:left w:val="single" w:sz="4" w:space="0" w:color="auto"/>
              <w:bottom w:val="single" w:sz="4" w:space="0" w:color="000000"/>
              <w:right w:val="single" w:sz="4" w:space="0" w:color="auto"/>
            </w:tcBorders>
            <w:vAlign w:val="center"/>
            <w:hideMark/>
          </w:tcPr>
          <w:p w14:paraId="5C65C252" w14:textId="77777777" w:rsidR="00E67C49" w:rsidRPr="00E67C49" w:rsidRDefault="00E67C49" w:rsidP="00E67C49">
            <w:pPr>
              <w:spacing w:after="0" w:line="240" w:lineRule="auto"/>
              <w:rPr>
                <w:rFonts w:ascii="Times New Roman" w:eastAsia="Times New Roman" w:hAnsi="Times New Roman" w:cs="Times New Roman"/>
                <w:color w:val="000000"/>
                <w:sz w:val="24"/>
                <w:szCs w:val="24"/>
                <w:lang w:eastAsia="ru-RU"/>
              </w:rPr>
            </w:pPr>
          </w:p>
        </w:tc>
        <w:tc>
          <w:tcPr>
            <w:tcW w:w="730" w:type="pct"/>
            <w:vMerge/>
            <w:tcBorders>
              <w:top w:val="nil"/>
              <w:left w:val="single" w:sz="4" w:space="0" w:color="auto"/>
              <w:bottom w:val="single" w:sz="4" w:space="0" w:color="000000"/>
              <w:right w:val="single" w:sz="4" w:space="0" w:color="auto"/>
            </w:tcBorders>
            <w:vAlign w:val="center"/>
            <w:hideMark/>
          </w:tcPr>
          <w:p w14:paraId="46DCB83A" w14:textId="77777777" w:rsidR="00E67C49" w:rsidRPr="00E67C49" w:rsidRDefault="00E67C49" w:rsidP="00E67C49">
            <w:pPr>
              <w:spacing w:after="0" w:line="240" w:lineRule="auto"/>
              <w:rPr>
                <w:rFonts w:ascii="Times New Roman" w:eastAsia="Times New Roman" w:hAnsi="Times New Roman" w:cs="Times New Roman"/>
                <w:color w:val="000000"/>
                <w:sz w:val="24"/>
                <w:szCs w:val="24"/>
                <w:lang w:eastAsia="ru-RU"/>
              </w:rPr>
            </w:pPr>
          </w:p>
        </w:tc>
        <w:tc>
          <w:tcPr>
            <w:tcW w:w="244" w:type="pct"/>
            <w:tcBorders>
              <w:top w:val="nil"/>
              <w:left w:val="nil"/>
              <w:bottom w:val="single" w:sz="4" w:space="0" w:color="auto"/>
              <w:right w:val="single" w:sz="4" w:space="0" w:color="auto"/>
            </w:tcBorders>
            <w:shd w:val="clear" w:color="auto" w:fill="auto"/>
            <w:vAlign w:val="center"/>
            <w:hideMark/>
          </w:tcPr>
          <w:p w14:paraId="1C946D40"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1979</w:t>
            </w:r>
          </w:p>
        </w:tc>
        <w:tc>
          <w:tcPr>
            <w:tcW w:w="180" w:type="pct"/>
            <w:tcBorders>
              <w:top w:val="nil"/>
              <w:left w:val="nil"/>
              <w:bottom w:val="single" w:sz="4" w:space="0" w:color="auto"/>
              <w:right w:val="single" w:sz="4" w:space="0" w:color="auto"/>
            </w:tcBorders>
            <w:shd w:val="clear" w:color="auto" w:fill="auto"/>
            <w:vAlign w:val="center"/>
            <w:hideMark/>
          </w:tcPr>
          <w:p w14:paraId="05300479"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 </w:t>
            </w:r>
          </w:p>
        </w:tc>
      </w:tr>
      <w:tr w:rsidR="00465572" w:rsidRPr="00465572" w14:paraId="26D7F1DC" w14:textId="77777777" w:rsidTr="00465572">
        <w:trPr>
          <w:trHeight w:val="630"/>
        </w:trPr>
        <w:tc>
          <w:tcPr>
            <w:tcW w:w="193" w:type="pct"/>
            <w:vMerge/>
            <w:tcBorders>
              <w:top w:val="nil"/>
              <w:left w:val="single" w:sz="4" w:space="0" w:color="auto"/>
              <w:bottom w:val="single" w:sz="4" w:space="0" w:color="000000"/>
              <w:right w:val="single" w:sz="4" w:space="0" w:color="auto"/>
            </w:tcBorders>
            <w:vAlign w:val="center"/>
            <w:hideMark/>
          </w:tcPr>
          <w:p w14:paraId="0B876E23" w14:textId="77777777" w:rsidR="00E67C49" w:rsidRPr="00E67C49" w:rsidRDefault="00E67C49" w:rsidP="00E67C49">
            <w:pPr>
              <w:spacing w:after="0" w:line="240" w:lineRule="auto"/>
              <w:rPr>
                <w:rFonts w:ascii="Times New Roman" w:eastAsia="Times New Roman" w:hAnsi="Times New Roman" w:cs="Times New Roman"/>
                <w:color w:val="000000"/>
                <w:sz w:val="24"/>
                <w:szCs w:val="24"/>
                <w:lang w:eastAsia="ru-RU"/>
              </w:rPr>
            </w:pPr>
          </w:p>
        </w:tc>
        <w:tc>
          <w:tcPr>
            <w:tcW w:w="731" w:type="pct"/>
            <w:vMerge/>
            <w:tcBorders>
              <w:top w:val="nil"/>
              <w:left w:val="single" w:sz="4" w:space="0" w:color="auto"/>
              <w:bottom w:val="single" w:sz="4" w:space="0" w:color="auto"/>
              <w:right w:val="single" w:sz="4" w:space="0" w:color="auto"/>
            </w:tcBorders>
            <w:vAlign w:val="center"/>
            <w:hideMark/>
          </w:tcPr>
          <w:p w14:paraId="6598E6D7" w14:textId="77777777" w:rsidR="00E67C49" w:rsidRPr="00E67C49" w:rsidRDefault="00E67C49" w:rsidP="00E67C49">
            <w:pPr>
              <w:spacing w:after="0" w:line="240" w:lineRule="auto"/>
              <w:rPr>
                <w:rFonts w:ascii="Times New Roman" w:eastAsia="Times New Roman" w:hAnsi="Times New Roman" w:cs="Times New Roman"/>
                <w:color w:val="000000"/>
                <w:sz w:val="24"/>
                <w:szCs w:val="24"/>
                <w:lang w:eastAsia="ru-RU"/>
              </w:rPr>
            </w:pPr>
          </w:p>
        </w:tc>
        <w:tc>
          <w:tcPr>
            <w:tcW w:w="730" w:type="pct"/>
            <w:tcBorders>
              <w:top w:val="nil"/>
              <w:left w:val="nil"/>
              <w:bottom w:val="single" w:sz="4" w:space="0" w:color="auto"/>
              <w:right w:val="single" w:sz="4" w:space="0" w:color="auto"/>
            </w:tcBorders>
            <w:shd w:val="clear" w:color="auto" w:fill="auto"/>
            <w:vAlign w:val="center"/>
            <w:hideMark/>
          </w:tcPr>
          <w:p w14:paraId="35DCB3CD" w14:textId="738D10C2"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пр.</w:t>
            </w:r>
            <w:r w:rsidR="00465572">
              <w:rPr>
                <w:rFonts w:ascii="Times New Roman" w:eastAsia="Times New Roman" w:hAnsi="Times New Roman" w:cs="Times New Roman"/>
                <w:color w:val="000000"/>
                <w:sz w:val="24"/>
                <w:szCs w:val="24"/>
                <w:lang w:eastAsia="ru-RU"/>
              </w:rPr>
              <w:t xml:space="preserve"> </w:t>
            </w:r>
            <w:r w:rsidRPr="00E67C49">
              <w:rPr>
                <w:rFonts w:ascii="Times New Roman" w:eastAsia="Times New Roman" w:hAnsi="Times New Roman" w:cs="Times New Roman"/>
                <w:color w:val="000000"/>
                <w:sz w:val="24"/>
                <w:szCs w:val="24"/>
                <w:lang w:eastAsia="ru-RU"/>
              </w:rPr>
              <w:t xml:space="preserve">Шинников 49 </w:t>
            </w:r>
            <w:r w:rsidRPr="00E67C49">
              <w:rPr>
                <w:rFonts w:ascii="Times New Roman" w:eastAsia="Times New Roman" w:hAnsi="Times New Roman" w:cs="Times New Roman"/>
                <w:color w:val="000000"/>
                <w:sz w:val="24"/>
                <w:szCs w:val="24"/>
                <w:lang w:eastAsia="ru-RU"/>
              </w:rPr>
              <w:br/>
              <w:t>16:53:040303:100</w:t>
            </w:r>
          </w:p>
        </w:tc>
        <w:tc>
          <w:tcPr>
            <w:tcW w:w="487" w:type="pct"/>
            <w:tcBorders>
              <w:top w:val="nil"/>
              <w:left w:val="nil"/>
              <w:bottom w:val="single" w:sz="4" w:space="0" w:color="auto"/>
              <w:right w:val="single" w:sz="4" w:space="0" w:color="auto"/>
            </w:tcBorders>
            <w:shd w:val="clear" w:color="auto" w:fill="auto"/>
            <w:vAlign w:val="center"/>
            <w:hideMark/>
          </w:tcPr>
          <w:p w14:paraId="6EEA9650"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3 686,20</w:t>
            </w:r>
          </w:p>
        </w:tc>
        <w:tc>
          <w:tcPr>
            <w:tcW w:w="535" w:type="pct"/>
            <w:tcBorders>
              <w:top w:val="nil"/>
              <w:left w:val="nil"/>
              <w:bottom w:val="single" w:sz="4" w:space="0" w:color="auto"/>
              <w:right w:val="single" w:sz="4" w:space="0" w:color="auto"/>
            </w:tcBorders>
            <w:shd w:val="clear" w:color="auto" w:fill="auto"/>
            <w:vAlign w:val="center"/>
            <w:hideMark/>
          </w:tcPr>
          <w:p w14:paraId="389568E8"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110,25</w:t>
            </w:r>
          </w:p>
        </w:tc>
        <w:tc>
          <w:tcPr>
            <w:tcW w:w="585" w:type="pct"/>
            <w:tcBorders>
              <w:top w:val="nil"/>
              <w:left w:val="nil"/>
              <w:bottom w:val="single" w:sz="4" w:space="0" w:color="auto"/>
              <w:right w:val="single" w:sz="4" w:space="0" w:color="auto"/>
            </w:tcBorders>
            <w:shd w:val="clear" w:color="auto" w:fill="auto"/>
            <w:vAlign w:val="center"/>
            <w:hideMark/>
          </w:tcPr>
          <w:p w14:paraId="56E67135"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500 посещений в смену</w:t>
            </w:r>
          </w:p>
        </w:tc>
        <w:tc>
          <w:tcPr>
            <w:tcW w:w="585" w:type="pct"/>
            <w:vMerge/>
            <w:tcBorders>
              <w:top w:val="nil"/>
              <w:left w:val="single" w:sz="4" w:space="0" w:color="auto"/>
              <w:bottom w:val="single" w:sz="4" w:space="0" w:color="000000"/>
              <w:right w:val="single" w:sz="4" w:space="0" w:color="auto"/>
            </w:tcBorders>
            <w:vAlign w:val="center"/>
            <w:hideMark/>
          </w:tcPr>
          <w:p w14:paraId="6191F1CB" w14:textId="77777777" w:rsidR="00E67C49" w:rsidRPr="00E67C49" w:rsidRDefault="00E67C49" w:rsidP="00E67C49">
            <w:pPr>
              <w:spacing w:after="0" w:line="240" w:lineRule="auto"/>
              <w:rPr>
                <w:rFonts w:ascii="Times New Roman" w:eastAsia="Times New Roman" w:hAnsi="Times New Roman" w:cs="Times New Roman"/>
                <w:color w:val="000000"/>
                <w:sz w:val="24"/>
                <w:szCs w:val="24"/>
                <w:lang w:eastAsia="ru-RU"/>
              </w:rPr>
            </w:pPr>
          </w:p>
        </w:tc>
        <w:tc>
          <w:tcPr>
            <w:tcW w:w="730" w:type="pct"/>
            <w:vMerge/>
            <w:tcBorders>
              <w:top w:val="nil"/>
              <w:left w:val="single" w:sz="4" w:space="0" w:color="auto"/>
              <w:bottom w:val="single" w:sz="4" w:space="0" w:color="000000"/>
              <w:right w:val="single" w:sz="4" w:space="0" w:color="auto"/>
            </w:tcBorders>
            <w:vAlign w:val="center"/>
            <w:hideMark/>
          </w:tcPr>
          <w:p w14:paraId="36F5D608" w14:textId="77777777" w:rsidR="00E67C49" w:rsidRPr="00E67C49" w:rsidRDefault="00E67C49" w:rsidP="00E67C49">
            <w:pPr>
              <w:spacing w:after="0" w:line="240" w:lineRule="auto"/>
              <w:rPr>
                <w:rFonts w:ascii="Times New Roman" w:eastAsia="Times New Roman" w:hAnsi="Times New Roman" w:cs="Times New Roman"/>
                <w:color w:val="000000"/>
                <w:sz w:val="24"/>
                <w:szCs w:val="24"/>
                <w:lang w:eastAsia="ru-RU"/>
              </w:rPr>
            </w:pPr>
          </w:p>
        </w:tc>
        <w:tc>
          <w:tcPr>
            <w:tcW w:w="244" w:type="pct"/>
            <w:tcBorders>
              <w:top w:val="nil"/>
              <w:left w:val="nil"/>
              <w:bottom w:val="single" w:sz="4" w:space="0" w:color="auto"/>
              <w:right w:val="single" w:sz="4" w:space="0" w:color="auto"/>
            </w:tcBorders>
            <w:shd w:val="clear" w:color="auto" w:fill="auto"/>
            <w:vAlign w:val="center"/>
            <w:hideMark/>
          </w:tcPr>
          <w:p w14:paraId="1020D038"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2002</w:t>
            </w:r>
          </w:p>
        </w:tc>
        <w:tc>
          <w:tcPr>
            <w:tcW w:w="180" w:type="pct"/>
            <w:tcBorders>
              <w:top w:val="nil"/>
              <w:left w:val="nil"/>
              <w:bottom w:val="single" w:sz="4" w:space="0" w:color="auto"/>
              <w:right w:val="single" w:sz="4" w:space="0" w:color="auto"/>
            </w:tcBorders>
            <w:shd w:val="clear" w:color="auto" w:fill="auto"/>
            <w:vAlign w:val="center"/>
            <w:hideMark/>
          </w:tcPr>
          <w:p w14:paraId="55E0A99E"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 </w:t>
            </w:r>
          </w:p>
        </w:tc>
      </w:tr>
      <w:tr w:rsidR="00465572" w:rsidRPr="00465572" w14:paraId="34D7EEE3" w14:textId="77777777" w:rsidTr="00465572">
        <w:trPr>
          <w:trHeight w:val="1575"/>
        </w:trPr>
        <w:tc>
          <w:tcPr>
            <w:tcW w:w="193" w:type="pct"/>
            <w:vMerge/>
            <w:tcBorders>
              <w:top w:val="nil"/>
              <w:left w:val="single" w:sz="4" w:space="0" w:color="auto"/>
              <w:bottom w:val="single" w:sz="4" w:space="0" w:color="000000"/>
              <w:right w:val="single" w:sz="4" w:space="0" w:color="auto"/>
            </w:tcBorders>
            <w:vAlign w:val="center"/>
            <w:hideMark/>
          </w:tcPr>
          <w:p w14:paraId="45664822" w14:textId="77777777" w:rsidR="00E67C49" w:rsidRPr="00E67C49" w:rsidRDefault="00E67C49" w:rsidP="00E67C49">
            <w:pPr>
              <w:spacing w:after="0" w:line="240" w:lineRule="auto"/>
              <w:rPr>
                <w:rFonts w:ascii="Times New Roman" w:eastAsia="Times New Roman" w:hAnsi="Times New Roman" w:cs="Times New Roman"/>
                <w:color w:val="000000"/>
                <w:sz w:val="24"/>
                <w:szCs w:val="24"/>
                <w:lang w:eastAsia="ru-RU"/>
              </w:rPr>
            </w:pPr>
          </w:p>
        </w:tc>
        <w:tc>
          <w:tcPr>
            <w:tcW w:w="731" w:type="pct"/>
            <w:vMerge/>
            <w:tcBorders>
              <w:top w:val="nil"/>
              <w:left w:val="single" w:sz="4" w:space="0" w:color="auto"/>
              <w:bottom w:val="single" w:sz="4" w:space="0" w:color="auto"/>
              <w:right w:val="single" w:sz="4" w:space="0" w:color="auto"/>
            </w:tcBorders>
            <w:vAlign w:val="center"/>
            <w:hideMark/>
          </w:tcPr>
          <w:p w14:paraId="7FEA1791" w14:textId="77777777" w:rsidR="00E67C49" w:rsidRPr="00E67C49" w:rsidRDefault="00E67C49" w:rsidP="00E67C49">
            <w:pPr>
              <w:spacing w:after="0" w:line="240" w:lineRule="auto"/>
              <w:rPr>
                <w:rFonts w:ascii="Times New Roman" w:eastAsia="Times New Roman" w:hAnsi="Times New Roman" w:cs="Times New Roman"/>
                <w:color w:val="000000"/>
                <w:sz w:val="24"/>
                <w:szCs w:val="24"/>
                <w:lang w:eastAsia="ru-RU"/>
              </w:rPr>
            </w:pPr>
          </w:p>
        </w:tc>
        <w:tc>
          <w:tcPr>
            <w:tcW w:w="730" w:type="pct"/>
            <w:tcBorders>
              <w:top w:val="nil"/>
              <w:left w:val="nil"/>
              <w:bottom w:val="single" w:sz="4" w:space="0" w:color="auto"/>
              <w:right w:val="single" w:sz="4" w:space="0" w:color="auto"/>
            </w:tcBorders>
            <w:shd w:val="clear" w:color="auto" w:fill="auto"/>
            <w:vAlign w:val="center"/>
            <w:hideMark/>
          </w:tcPr>
          <w:p w14:paraId="52970000" w14:textId="05C8D186"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ул.</w:t>
            </w:r>
            <w:r w:rsidR="00465572">
              <w:rPr>
                <w:rFonts w:ascii="Times New Roman" w:eastAsia="Times New Roman" w:hAnsi="Times New Roman" w:cs="Times New Roman"/>
                <w:color w:val="000000"/>
                <w:sz w:val="24"/>
                <w:szCs w:val="24"/>
                <w:lang w:eastAsia="ru-RU"/>
              </w:rPr>
              <w:t xml:space="preserve"> </w:t>
            </w:r>
            <w:r w:rsidRPr="00E67C49">
              <w:rPr>
                <w:rFonts w:ascii="Times New Roman" w:eastAsia="Times New Roman" w:hAnsi="Times New Roman" w:cs="Times New Roman"/>
                <w:color w:val="000000"/>
                <w:sz w:val="24"/>
                <w:szCs w:val="24"/>
                <w:lang w:eastAsia="ru-RU"/>
              </w:rPr>
              <w:t>Менделеева 48,</w:t>
            </w:r>
            <w:r w:rsidRPr="00E67C49">
              <w:rPr>
                <w:rFonts w:ascii="Times New Roman" w:eastAsia="Times New Roman" w:hAnsi="Times New Roman" w:cs="Times New Roman"/>
                <w:color w:val="000000"/>
                <w:sz w:val="24"/>
                <w:szCs w:val="24"/>
                <w:lang w:eastAsia="ru-RU"/>
              </w:rPr>
              <w:br/>
              <w:t>16:53:040101:149</w:t>
            </w:r>
          </w:p>
        </w:tc>
        <w:tc>
          <w:tcPr>
            <w:tcW w:w="487" w:type="pct"/>
            <w:tcBorders>
              <w:top w:val="nil"/>
              <w:left w:val="nil"/>
              <w:bottom w:val="single" w:sz="4" w:space="0" w:color="auto"/>
              <w:right w:val="single" w:sz="4" w:space="0" w:color="auto"/>
            </w:tcBorders>
            <w:shd w:val="clear" w:color="auto" w:fill="auto"/>
            <w:vAlign w:val="center"/>
            <w:hideMark/>
          </w:tcPr>
          <w:p w14:paraId="05E7D041"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9070,2</w:t>
            </w:r>
          </w:p>
        </w:tc>
        <w:tc>
          <w:tcPr>
            <w:tcW w:w="535" w:type="pct"/>
            <w:tcBorders>
              <w:top w:val="nil"/>
              <w:left w:val="nil"/>
              <w:bottom w:val="single" w:sz="4" w:space="0" w:color="auto"/>
              <w:right w:val="single" w:sz="4" w:space="0" w:color="auto"/>
            </w:tcBorders>
            <w:shd w:val="clear" w:color="auto" w:fill="auto"/>
            <w:vAlign w:val="center"/>
            <w:hideMark/>
          </w:tcPr>
          <w:p w14:paraId="292CEF55"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336,25</w:t>
            </w:r>
          </w:p>
        </w:tc>
        <w:tc>
          <w:tcPr>
            <w:tcW w:w="585" w:type="pct"/>
            <w:tcBorders>
              <w:top w:val="nil"/>
              <w:left w:val="nil"/>
              <w:bottom w:val="single" w:sz="4" w:space="0" w:color="auto"/>
              <w:right w:val="single" w:sz="4" w:space="0" w:color="auto"/>
            </w:tcBorders>
            <w:shd w:val="clear" w:color="auto" w:fill="auto"/>
            <w:vAlign w:val="center"/>
            <w:hideMark/>
          </w:tcPr>
          <w:p w14:paraId="3BE65FAE"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proofErr w:type="spellStart"/>
            <w:r w:rsidRPr="00E67C49">
              <w:rPr>
                <w:rFonts w:ascii="Times New Roman" w:eastAsia="Times New Roman" w:hAnsi="Times New Roman" w:cs="Times New Roman"/>
                <w:color w:val="000000"/>
                <w:sz w:val="24"/>
                <w:szCs w:val="24"/>
                <w:lang w:eastAsia="ru-RU"/>
              </w:rPr>
              <w:t>Круг.стац</w:t>
            </w:r>
            <w:proofErr w:type="spellEnd"/>
            <w:r w:rsidRPr="00E67C49">
              <w:rPr>
                <w:rFonts w:ascii="Times New Roman" w:eastAsia="Times New Roman" w:hAnsi="Times New Roman" w:cs="Times New Roman"/>
                <w:color w:val="000000"/>
                <w:sz w:val="24"/>
                <w:szCs w:val="24"/>
                <w:lang w:eastAsia="ru-RU"/>
              </w:rPr>
              <w:t>. – 112 коек</w:t>
            </w:r>
            <w:r w:rsidRPr="00E67C49">
              <w:rPr>
                <w:rFonts w:ascii="Times New Roman" w:eastAsia="Times New Roman" w:hAnsi="Times New Roman" w:cs="Times New Roman"/>
                <w:color w:val="000000"/>
                <w:sz w:val="24"/>
                <w:szCs w:val="24"/>
                <w:lang w:eastAsia="ru-RU"/>
              </w:rPr>
              <w:br/>
            </w:r>
            <w:r w:rsidRPr="00E67C49">
              <w:rPr>
                <w:rFonts w:ascii="Times New Roman" w:eastAsia="Times New Roman" w:hAnsi="Times New Roman" w:cs="Times New Roman"/>
                <w:color w:val="000000"/>
                <w:sz w:val="24"/>
                <w:szCs w:val="24"/>
                <w:lang w:eastAsia="ru-RU"/>
              </w:rPr>
              <w:br/>
            </w:r>
            <w:proofErr w:type="spellStart"/>
            <w:r w:rsidRPr="00E67C49">
              <w:rPr>
                <w:rFonts w:ascii="Times New Roman" w:eastAsia="Times New Roman" w:hAnsi="Times New Roman" w:cs="Times New Roman"/>
                <w:color w:val="000000"/>
                <w:sz w:val="24"/>
                <w:szCs w:val="24"/>
                <w:lang w:eastAsia="ru-RU"/>
              </w:rPr>
              <w:t>Днев.стац</w:t>
            </w:r>
            <w:proofErr w:type="spellEnd"/>
            <w:r w:rsidRPr="00E67C49">
              <w:rPr>
                <w:rFonts w:ascii="Times New Roman" w:eastAsia="Times New Roman" w:hAnsi="Times New Roman" w:cs="Times New Roman"/>
                <w:color w:val="000000"/>
                <w:sz w:val="24"/>
                <w:szCs w:val="24"/>
                <w:lang w:eastAsia="ru-RU"/>
              </w:rPr>
              <w:t>. – 13 коек</w:t>
            </w:r>
          </w:p>
        </w:tc>
        <w:tc>
          <w:tcPr>
            <w:tcW w:w="585" w:type="pct"/>
            <w:vMerge/>
            <w:tcBorders>
              <w:top w:val="nil"/>
              <w:left w:val="single" w:sz="4" w:space="0" w:color="auto"/>
              <w:bottom w:val="single" w:sz="4" w:space="0" w:color="000000"/>
              <w:right w:val="single" w:sz="4" w:space="0" w:color="auto"/>
            </w:tcBorders>
            <w:vAlign w:val="center"/>
            <w:hideMark/>
          </w:tcPr>
          <w:p w14:paraId="0FF15AD9" w14:textId="77777777" w:rsidR="00E67C49" w:rsidRPr="00E67C49" w:rsidRDefault="00E67C49" w:rsidP="00E67C49">
            <w:pPr>
              <w:spacing w:after="0" w:line="240" w:lineRule="auto"/>
              <w:rPr>
                <w:rFonts w:ascii="Times New Roman" w:eastAsia="Times New Roman" w:hAnsi="Times New Roman" w:cs="Times New Roman"/>
                <w:color w:val="000000"/>
                <w:sz w:val="24"/>
                <w:szCs w:val="24"/>
                <w:lang w:eastAsia="ru-RU"/>
              </w:rPr>
            </w:pPr>
          </w:p>
        </w:tc>
        <w:tc>
          <w:tcPr>
            <w:tcW w:w="730" w:type="pct"/>
            <w:vMerge/>
            <w:tcBorders>
              <w:top w:val="nil"/>
              <w:left w:val="single" w:sz="4" w:space="0" w:color="auto"/>
              <w:bottom w:val="single" w:sz="4" w:space="0" w:color="000000"/>
              <w:right w:val="single" w:sz="4" w:space="0" w:color="auto"/>
            </w:tcBorders>
            <w:vAlign w:val="center"/>
            <w:hideMark/>
          </w:tcPr>
          <w:p w14:paraId="3936F8FF" w14:textId="77777777" w:rsidR="00E67C49" w:rsidRPr="00E67C49" w:rsidRDefault="00E67C49" w:rsidP="00E67C49">
            <w:pPr>
              <w:spacing w:after="0" w:line="240" w:lineRule="auto"/>
              <w:rPr>
                <w:rFonts w:ascii="Times New Roman" w:eastAsia="Times New Roman" w:hAnsi="Times New Roman" w:cs="Times New Roman"/>
                <w:color w:val="000000"/>
                <w:sz w:val="24"/>
                <w:szCs w:val="24"/>
                <w:lang w:eastAsia="ru-RU"/>
              </w:rPr>
            </w:pPr>
          </w:p>
        </w:tc>
        <w:tc>
          <w:tcPr>
            <w:tcW w:w="244" w:type="pct"/>
            <w:tcBorders>
              <w:top w:val="nil"/>
              <w:left w:val="nil"/>
              <w:bottom w:val="single" w:sz="4" w:space="0" w:color="auto"/>
              <w:right w:val="single" w:sz="4" w:space="0" w:color="auto"/>
            </w:tcBorders>
            <w:shd w:val="clear" w:color="auto" w:fill="auto"/>
            <w:vAlign w:val="center"/>
            <w:hideMark/>
          </w:tcPr>
          <w:p w14:paraId="0CFB1107"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1976, 1993, 2005</w:t>
            </w:r>
          </w:p>
        </w:tc>
        <w:tc>
          <w:tcPr>
            <w:tcW w:w="180" w:type="pct"/>
            <w:tcBorders>
              <w:top w:val="nil"/>
              <w:left w:val="nil"/>
              <w:bottom w:val="single" w:sz="4" w:space="0" w:color="auto"/>
              <w:right w:val="single" w:sz="4" w:space="0" w:color="auto"/>
            </w:tcBorders>
            <w:shd w:val="clear" w:color="auto" w:fill="auto"/>
            <w:vAlign w:val="center"/>
            <w:hideMark/>
          </w:tcPr>
          <w:p w14:paraId="16C8EA79"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4</w:t>
            </w:r>
          </w:p>
        </w:tc>
      </w:tr>
      <w:tr w:rsidR="00465572" w:rsidRPr="00465572" w14:paraId="47899E70" w14:textId="77777777" w:rsidTr="00465572">
        <w:trPr>
          <w:trHeight w:val="630"/>
        </w:trPr>
        <w:tc>
          <w:tcPr>
            <w:tcW w:w="193" w:type="pct"/>
            <w:vMerge/>
            <w:tcBorders>
              <w:top w:val="nil"/>
              <w:left w:val="single" w:sz="4" w:space="0" w:color="auto"/>
              <w:bottom w:val="single" w:sz="4" w:space="0" w:color="000000"/>
              <w:right w:val="single" w:sz="4" w:space="0" w:color="auto"/>
            </w:tcBorders>
            <w:vAlign w:val="center"/>
            <w:hideMark/>
          </w:tcPr>
          <w:p w14:paraId="5AF44684" w14:textId="77777777" w:rsidR="00E67C49" w:rsidRPr="00E67C49" w:rsidRDefault="00E67C49" w:rsidP="00E67C49">
            <w:pPr>
              <w:spacing w:after="0" w:line="240" w:lineRule="auto"/>
              <w:rPr>
                <w:rFonts w:ascii="Times New Roman" w:eastAsia="Times New Roman" w:hAnsi="Times New Roman" w:cs="Times New Roman"/>
                <w:color w:val="000000"/>
                <w:sz w:val="24"/>
                <w:szCs w:val="24"/>
                <w:lang w:eastAsia="ru-RU"/>
              </w:rPr>
            </w:pPr>
          </w:p>
        </w:tc>
        <w:tc>
          <w:tcPr>
            <w:tcW w:w="731" w:type="pct"/>
            <w:vMerge/>
            <w:tcBorders>
              <w:top w:val="nil"/>
              <w:left w:val="single" w:sz="4" w:space="0" w:color="auto"/>
              <w:bottom w:val="single" w:sz="4" w:space="0" w:color="auto"/>
              <w:right w:val="single" w:sz="4" w:space="0" w:color="auto"/>
            </w:tcBorders>
            <w:vAlign w:val="center"/>
            <w:hideMark/>
          </w:tcPr>
          <w:p w14:paraId="68421DCD" w14:textId="77777777" w:rsidR="00E67C49" w:rsidRPr="00E67C49" w:rsidRDefault="00E67C49" w:rsidP="00E67C49">
            <w:pPr>
              <w:spacing w:after="0" w:line="240" w:lineRule="auto"/>
              <w:rPr>
                <w:rFonts w:ascii="Times New Roman" w:eastAsia="Times New Roman" w:hAnsi="Times New Roman" w:cs="Times New Roman"/>
                <w:color w:val="000000"/>
                <w:sz w:val="24"/>
                <w:szCs w:val="24"/>
                <w:lang w:eastAsia="ru-RU"/>
              </w:rPr>
            </w:pPr>
          </w:p>
        </w:tc>
        <w:tc>
          <w:tcPr>
            <w:tcW w:w="730" w:type="pct"/>
            <w:tcBorders>
              <w:top w:val="nil"/>
              <w:left w:val="nil"/>
              <w:bottom w:val="single" w:sz="4" w:space="0" w:color="auto"/>
              <w:right w:val="single" w:sz="4" w:space="0" w:color="auto"/>
            </w:tcBorders>
            <w:shd w:val="clear" w:color="auto" w:fill="auto"/>
            <w:vAlign w:val="center"/>
            <w:hideMark/>
          </w:tcPr>
          <w:p w14:paraId="4B7E383C" w14:textId="041ABCA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ул.</w:t>
            </w:r>
            <w:r w:rsidR="00465572">
              <w:rPr>
                <w:rFonts w:ascii="Times New Roman" w:eastAsia="Times New Roman" w:hAnsi="Times New Roman" w:cs="Times New Roman"/>
                <w:color w:val="000000"/>
                <w:sz w:val="24"/>
                <w:szCs w:val="24"/>
                <w:lang w:eastAsia="ru-RU"/>
              </w:rPr>
              <w:t xml:space="preserve"> </w:t>
            </w:r>
            <w:r w:rsidRPr="00E67C49">
              <w:rPr>
                <w:rFonts w:ascii="Times New Roman" w:eastAsia="Times New Roman" w:hAnsi="Times New Roman" w:cs="Times New Roman"/>
                <w:color w:val="000000"/>
                <w:sz w:val="24"/>
                <w:szCs w:val="24"/>
                <w:lang w:eastAsia="ru-RU"/>
              </w:rPr>
              <w:t xml:space="preserve">Менделеева 46 </w:t>
            </w:r>
            <w:r w:rsidRPr="00E67C49">
              <w:rPr>
                <w:rFonts w:ascii="Times New Roman" w:eastAsia="Times New Roman" w:hAnsi="Times New Roman" w:cs="Times New Roman"/>
                <w:color w:val="000000"/>
                <w:sz w:val="24"/>
                <w:szCs w:val="24"/>
                <w:lang w:eastAsia="ru-RU"/>
              </w:rPr>
              <w:br/>
              <w:t>16:53:040101:0120</w:t>
            </w:r>
          </w:p>
        </w:tc>
        <w:tc>
          <w:tcPr>
            <w:tcW w:w="487" w:type="pct"/>
            <w:tcBorders>
              <w:top w:val="nil"/>
              <w:left w:val="nil"/>
              <w:bottom w:val="single" w:sz="4" w:space="0" w:color="auto"/>
              <w:right w:val="single" w:sz="4" w:space="0" w:color="auto"/>
            </w:tcBorders>
            <w:shd w:val="clear" w:color="auto" w:fill="auto"/>
            <w:vAlign w:val="center"/>
            <w:hideMark/>
          </w:tcPr>
          <w:p w14:paraId="44402BD1"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1914,8</w:t>
            </w:r>
          </w:p>
        </w:tc>
        <w:tc>
          <w:tcPr>
            <w:tcW w:w="535" w:type="pct"/>
            <w:tcBorders>
              <w:top w:val="nil"/>
              <w:left w:val="nil"/>
              <w:bottom w:val="single" w:sz="4" w:space="0" w:color="auto"/>
              <w:right w:val="single" w:sz="4" w:space="0" w:color="auto"/>
            </w:tcBorders>
            <w:shd w:val="clear" w:color="auto" w:fill="auto"/>
            <w:vAlign w:val="center"/>
            <w:hideMark/>
          </w:tcPr>
          <w:p w14:paraId="6CDDB87B"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49</w:t>
            </w:r>
          </w:p>
        </w:tc>
        <w:tc>
          <w:tcPr>
            <w:tcW w:w="585" w:type="pct"/>
            <w:tcBorders>
              <w:top w:val="nil"/>
              <w:left w:val="nil"/>
              <w:bottom w:val="single" w:sz="4" w:space="0" w:color="auto"/>
              <w:right w:val="single" w:sz="4" w:space="0" w:color="auto"/>
            </w:tcBorders>
            <w:shd w:val="clear" w:color="auto" w:fill="auto"/>
            <w:vAlign w:val="center"/>
            <w:hideMark/>
          </w:tcPr>
          <w:p w14:paraId="10FB326F"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proofErr w:type="spellStart"/>
            <w:r w:rsidRPr="00E67C49">
              <w:rPr>
                <w:rFonts w:ascii="Times New Roman" w:eastAsia="Times New Roman" w:hAnsi="Times New Roman" w:cs="Times New Roman"/>
                <w:color w:val="000000"/>
                <w:sz w:val="24"/>
                <w:szCs w:val="24"/>
                <w:lang w:eastAsia="ru-RU"/>
              </w:rPr>
              <w:t>Круг.стац</w:t>
            </w:r>
            <w:proofErr w:type="spellEnd"/>
            <w:r w:rsidRPr="00E67C49">
              <w:rPr>
                <w:rFonts w:ascii="Times New Roman" w:eastAsia="Times New Roman" w:hAnsi="Times New Roman" w:cs="Times New Roman"/>
                <w:color w:val="000000"/>
                <w:sz w:val="24"/>
                <w:szCs w:val="24"/>
                <w:lang w:eastAsia="ru-RU"/>
              </w:rPr>
              <w:t>. – 31 коек</w:t>
            </w:r>
          </w:p>
        </w:tc>
        <w:tc>
          <w:tcPr>
            <w:tcW w:w="585" w:type="pct"/>
            <w:vMerge/>
            <w:tcBorders>
              <w:top w:val="nil"/>
              <w:left w:val="single" w:sz="4" w:space="0" w:color="auto"/>
              <w:bottom w:val="single" w:sz="4" w:space="0" w:color="000000"/>
              <w:right w:val="single" w:sz="4" w:space="0" w:color="auto"/>
            </w:tcBorders>
            <w:vAlign w:val="center"/>
            <w:hideMark/>
          </w:tcPr>
          <w:p w14:paraId="0FCA8799" w14:textId="77777777" w:rsidR="00E67C49" w:rsidRPr="00E67C49" w:rsidRDefault="00E67C49" w:rsidP="00E67C49">
            <w:pPr>
              <w:spacing w:after="0" w:line="240" w:lineRule="auto"/>
              <w:rPr>
                <w:rFonts w:ascii="Times New Roman" w:eastAsia="Times New Roman" w:hAnsi="Times New Roman" w:cs="Times New Roman"/>
                <w:color w:val="000000"/>
                <w:sz w:val="24"/>
                <w:szCs w:val="24"/>
                <w:lang w:eastAsia="ru-RU"/>
              </w:rPr>
            </w:pPr>
          </w:p>
        </w:tc>
        <w:tc>
          <w:tcPr>
            <w:tcW w:w="730" w:type="pct"/>
            <w:vMerge/>
            <w:tcBorders>
              <w:top w:val="nil"/>
              <w:left w:val="single" w:sz="4" w:space="0" w:color="auto"/>
              <w:bottom w:val="single" w:sz="4" w:space="0" w:color="000000"/>
              <w:right w:val="single" w:sz="4" w:space="0" w:color="auto"/>
            </w:tcBorders>
            <w:vAlign w:val="center"/>
            <w:hideMark/>
          </w:tcPr>
          <w:p w14:paraId="67C09FB1" w14:textId="77777777" w:rsidR="00E67C49" w:rsidRPr="00E67C49" w:rsidRDefault="00E67C49" w:rsidP="00E67C49">
            <w:pPr>
              <w:spacing w:after="0" w:line="240" w:lineRule="auto"/>
              <w:rPr>
                <w:rFonts w:ascii="Times New Roman" w:eastAsia="Times New Roman" w:hAnsi="Times New Roman" w:cs="Times New Roman"/>
                <w:color w:val="000000"/>
                <w:sz w:val="24"/>
                <w:szCs w:val="24"/>
                <w:lang w:eastAsia="ru-RU"/>
              </w:rPr>
            </w:pPr>
          </w:p>
        </w:tc>
        <w:tc>
          <w:tcPr>
            <w:tcW w:w="244" w:type="pct"/>
            <w:tcBorders>
              <w:top w:val="nil"/>
              <w:left w:val="nil"/>
              <w:bottom w:val="single" w:sz="4" w:space="0" w:color="auto"/>
              <w:right w:val="single" w:sz="4" w:space="0" w:color="auto"/>
            </w:tcBorders>
            <w:shd w:val="clear" w:color="auto" w:fill="auto"/>
            <w:vAlign w:val="center"/>
            <w:hideMark/>
          </w:tcPr>
          <w:p w14:paraId="63BB4275"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1973, 1993</w:t>
            </w:r>
          </w:p>
        </w:tc>
        <w:tc>
          <w:tcPr>
            <w:tcW w:w="180" w:type="pct"/>
            <w:tcBorders>
              <w:top w:val="nil"/>
              <w:left w:val="nil"/>
              <w:bottom w:val="single" w:sz="4" w:space="0" w:color="auto"/>
              <w:right w:val="single" w:sz="4" w:space="0" w:color="auto"/>
            </w:tcBorders>
            <w:shd w:val="clear" w:color="auto" w:fill="auto"/>
            <w:vAlign w:val="center"/>
            <w:hideMark/>
          </w:tcPr>
          <w:p w14:paraId="21F177B2"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2</w:t>
            </w:r>
          </w:p>
        </w:tc>
      </w:tr>
      <w:tr w:rsidR="00465572" w:rsidRPr="00465572" w14:paraId="6FE282FC" w14:textId="77777777" w:rsidTr="00465572">
        <w:trPr>
          <w:trHeight w:val="2205"/>
        </w:trPr>
        <w:tc>
          <w:tcPr>
            <w:tcW w:w="193" w:type="pct"/>
            <w:vMerge/>
            <w:tcBorders>
              <w:top w:val="nil"/>
              <w:left w:val="single" w:sz="4" w:space="0" w:color="auto"/>
              <w:bottom w:val="single" w:sz="4" w:space="0" w:color="000000"/>
              <w:right w:val="single" w:sz="4" w:space="0" w:color="auto"/>
            </w:tcBorders>
            <w:vAlign w:val="center"/>
            <w:hideMark/>
          </w:tcPr>
          <w:p w14:paraId="05900010" w14:textId="77777777" w:rsidR="00E67C49" w:rsidRPr="00E67C49" w:rsidRDefault="00E67C49" w:rsidP="00E67C49">
            <w:pPr>
              <w:spacing w:after="0" w:line="240" w:lineRule="auto"/>
              <w:rPr>
                <w:rFonts w:ascii="Times New Roman" w:eastAsia="Times New Roman" w:hAnsi="Times New Roman" w:cs="Times New Roman"/>
                <w:color w:val="000000"/>
                <w:sz w:val="24"/>
                <w:szCs w:val="24"/>
                <w:lang w:eastAsia="ru-RU"/>
              </w:rPr>
            </w:pPr>
          </w:p>
        </w:tc>
        <w:tc>
          <w:tcPr>
            <w:tcW w:w="731" w:type="pct"/>
            <w:vMerge/>
            <w:tcBorders>
              <w:top w:val="nil"/>
              <w:left w:val="single" w:sz="4" w:space="0" w:color="auto"/>
              <w:bottom w:val="single" w:sz="4" w:space="0" w:color="auto"/>
              <w:right w:val="single" w:sz="4" w:space="0" w:color="auto"/>
            </w:tcBorders>
            <w:vAlign w:val="center"/>
            <w:hideMark/>
          </w:tcPr>
          <w:p w14:paraId="005F2355" w14:textId="77777777" w:rsidR="00E67C49" w:rsidRPr="00E67C49" w:rsidRDefault="00E67C49" w:rsidP="00E67C49">
            <w:pPr>
              <w:spacing w:after="0" w:line="240" w:lineRule="auto"/>
              <w:rPr>
                <w:rFonts w:ascii="Times New Roman" w:eastAsia="Times New Roman" w:hAnsi="Times New Roman" w:cs="Times New Roman"/>
                <w:color w:val="000000"/>
                <w:sz w:val="24"/>
                <w:szCs w:val="24"/>
                <w:lang w:eastAsia="ru-RU"/>
              </w:rPr>
            </w:pPr>
          </w:p>
        </w:tc>
        <w:tc>
          <w:tcPr>
            <w:tcW w:w="730" w:type="pct"/>
            <w:tcBorders>
              <w:top w:val="nil"/>
              <w:left w:val="nil"/>
              <w:bottom w:val="single" w:sz="4" w:space="0" w:color="auto"/>
              <w:right w:val="single" w:sz="4" w:space="0" w:color="auto"/>
            </w:tcBorders>
            <w:shd w:val="clear" w:color="auto" w:fill="auto"/>
            <w:vAlign w:val="center"/>
            <w:hideMark/>
          </w:tcPr>
          <w:p w14:paraId="5CDB2C39" w14:textId="10C40446"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ул.</w:t>
            </w:r>
            <w:r w:rsidR="00465572">
              <w:rPr>
                <w:rFonts w:ascii="Times New Roman" w:eastAsia="Times New Roman" w:hAnsi="Times New Roman" w:cs="Times New Roman"/>
                <w:color w:val="000000"/>
                <w:sz w:val="24"/>
                <w:szCs w:val="24"/>
                <w:lang w:eastAsia="ru-RU"/>
              </w:rPr>
              <w:t xml:space="preserve"> </w:t>
            </w:r>
            <w:r w:rsidRPr="00E67C49">
              <w:rPr>
                <w:rFonts w:ascii="Times New Roman" w:eastAsia="Times New Roman" w:hAnsi="Times New Roman" w:cs="Times New Roman"/>
                <w:color w:val="000000"/>
                <w:sz w:val="24"/>
                <w:szCs w:val="24"/>
                <w:lang w:eastAsia="ru-RU"/>
              </w:rPr>
              <w:t>Студенческая д.67</w:t>
            </w:r>
            <w:r w:rsidRPr="00E67C49">
              <w:rPr>
                <w:rFonts w:ascii="Times New Roman" w:eastAsia="Times New Roman" w:hAnsi="Times New Roman" w:cs="Times New Roman"/>
                <w:color w:val="000000"/>
                <w:sz w:val="24"/>
                <w:szCs w:val="24"/>
                <w:lang w:eastAsia="ru-RU"/>
              </w:rPr>
              <w:br/>
              <w:t>16:53:040203:3752</w:t>
            </w:r>
            <w:r w:rsidRPr="00E67C49">
              <w:rPr>
                <w:rFonts w:ascii="Times New Roman" w:eastAsia="Times New Roman" w:hAnsi="Times New Roman" w:cs="Times New Roman"/>
                <w:color w:val="000000"/>
                <w:sz w:val="24"/>
                <w:szCs w:val="24"/>
                <w:lang w:eastAsia="ru-RU"/>
              </w:rPr>
              <w:br/>
              <w:t>16:53:040203:3751</w:t>
            </w:r>
            <w:r w:rsidRPr="00E67C49">
              <w:rPr>
                <w:rFonts w:ascii="Times New Roman" w:eastAsia="Times New Roman" w:hAnsi="Times New Roman" w:cs="Times New Roman"/>
                <w:color w:val="000000"/>
                <w:sz w:val="24"/>
                <w:szCs w:val="24"/>
                <w:lang w:eastAsia="ru-RU"/>
              </w:rPr>
              <w:br/>
              <w:t>16:53:040203:4572</w:t>
            </w:r>
            <w:r w:rsidRPr="00E67C49">
              <w:rPr>
                <w:rFonts w:ascii="Times New Roman" w:eastAsia="Times New Roman" w:hAnsi="Times New Roman" w:cs="Times New Roman"/>
                <w:color w:val="000000"/>
                <w:sz w:val="24"/>
                <w:szCs w:val="24"/>
                <w:lang w:eastAsia="ru-RU"/>
              </w:rPr>
              <w:br/>
              <w:t>16:53:040203:3771</w:t>
            </w:r>
            <w:r w:rsidRPr="00E67C49">
              <w:rPr>
                <w:rFonts w:ascii="Times New Roman" w:eastAsia="Times New Roman" w:hAnsi="Times New Roman" w:cs="Times New Roman"/>
                <w:color w:val="000000"/>
                <w:sz w:val="24"/>
                <w:szCs w:val="24"/>
                <w:lang w:eastAsia="ru-RU"/>
              </w:rPr>
              <w:br/>
              <w:t>16:53:040203:5690</w:t>
            </w:r>
            <w:r w:rsidRPr="00E67C49">
              <w:rPr>
                <w:rFonts w:ascii="Times New Roman" w:eastAsia="Times New Roman" w:hAnsi="Times New Roman" w:cs="Times New Roman"/>
                <w:color w:val="000000"/>
                <w:sz w:val="24"/>
                <w:szCs w:val="24"/>
                <w:lang w:eastAsia="ru-RU"/>
              </w:rPr>
              <w:br/>
              <w:t>16:53:040203:3789</w:t>
            </w:r>
          </w:p>
        </w:tc>
        <w:tc>
          <w:tcPr>
            <w:tcW w:w="487" w:type="pct"/>
            <w:tcBorders>
              <w:top w:val="nil"/>
              <w:left w:val="nil"/>
              <w:bottom w:val="single" w:sz="4" w:space="0" w:color="auto"/>
              <w:right w:val="single" w:sz="4" w:space="0" w:color="auto"/>
            </w:tcBorders>
            <w:shd w:val="clear" w:color="auto" w:fill="auto"/>
            <w:vAlign w:val="center"/>
            <w:hideMark/>
          </w:tcPr>
          <w:p w14:paraId="5F3C7753"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3881,3</w:t>
            </w:r>
          </w:p>
        </w:tc>
        <w:tc>
          <w:tcPr>
            <w:tcW w:w="535" w:type="pct"/>
            <w:tcBorders>
              <w:top w:val="nil"/>
              <w:left w:val="nil"/>
              <w:bottom w:val="single" w:sz="4" w:space="0" w:color="auto"/>
              <w:right w:val="single" w:sz="4" w:space="0" w:color="auto"/>
            </w:tcBorders>
            <w:shd w:val="clear" w:color="auto" w:fill="auto"/>
            <w:vAlign w:val="center"/>
            <w:hideMark/>
          </w:tcPr>
          <w:p w14:paraId="2DBA939B"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82</w:t>
            </w:r>
          </w:p>
        </w:tc>
        <w:tc>
          <w:tcPr>
            <w:tcW w:w="585" w:type="pct"/>
            <w:tcBorders>
              <w:top w:val="nil"/>
              <w:left w:val="nil"/>
              <w:bottom w:val="single" w:sz="4" w:space="0" w:color="auto"/>
              <w:right w:val="single" w:sz="4" w:space="0" w:color="auto"/>
            </w:tcBorders>
            <w:shd w:val="clear" w:color="auto" w:fill="auto"/>
            <w:vAlign w:val="center"/>
            <w:hideMark/>
          </w:tcPr>
          <w:p w14:paraId="69BD5CB9"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200 посещений в смену</w:t>
            </w:r>
          </w:p>
        </w:tc>
        <w:tc>
          <w:tcPr>
            <w:tcW w:w="585" w:type="pct"/>
            <w:vMerge/>
            <w:tcBorders>
              <w:top w:val="nil"/>
              <w:left w:val="single" w:sz="4" w:space="0" w:color="auto"/>
              <w:bottom w:val="single" w:sz="4" w:space="0" w:color="000000"/>
              <w:right w:val="single" w:sz="4" w:space="0" w:color="auto"/>
            </w:tcBorders>
            <w:vAlign w:val="center"/>
            <w:hideMark/>
          </w:tcPr>
          <w:p w14:paraId="209B26FC" w14:textId="77777777" w:rsidR="00E67C49" w:rsidRPr="00E67C49" w:rsidRDefault="00E67C49" w:rsidP="00E67C49">
            <w:pPr>
              <w:spacing w:after="0" w:line="240" w:lineRule="auto"/>
              <w:rPr>
                <w:rFonts w:ascii="Times New Roman" w:eastAsia="Times New Roman" w:hAnsi="Times New Roman" w:cs="Times New Roman"/>
                <w:color w:val="000000"/>
                <w:sz w:val="24"/>
                <w:szCs w:val="24"/>
                <w:lang w:eastAsia="ru-RU"/>
              </w:rPr>
            </w:pPr>
          </w:p>
        </w:tc>
        <w:tc>
          <w:tcPr>
            <w:tcW w:w="730" w:type="pct"/>
            <w:vMerge/>
            <w:tcBorders>
              <w:top w:val="nil"/>
              <w:left w:val="single" w:sz="4" w:space="0" w:color="auto"/>
              <w:bottom w:val="single" w:sz="4" w:space="0" w:color="000000"/>
              <w:right w:val="single" w:sz="4" w:space="0" w:color="auto"/>
            </w:tcBorders>
            <w:vAlign w:val="center"/>
            <w:hideMark/>
          </w:tcPr>
          <w:p w14:paraId="7B335C19" w14:textId="77777777" w:rsidR="00E67C49" w:rsidRPr="00E67C49" w:rsidRDefault="00E67C49" w:rsidP="00E67C49">
            <w:pPr>
              <w:spacing w:after="0" w:line="240" w:lineRule="auto"/>
              <w:rPr>
                <w:rFonts w:ascii="Times New Roman" w:eastAsia="Times New Roman" w:hAnsi="Times New Roman" w:cs="Times New Roman"/>
                <w:color w:val="000000"/>
                <w:sz w:val="24"/>
                <w:szCs w:val="24"/>
                <w:lang w:eastAsia="ru-RU"/>
              </w:rPr>
            </w:pPr>
          </w:p>
        </w:tc>
        <w:tc>
          <w:tcPr>
            <w:tcW w:w="244" w:type="pct"/>
            <w:tcBorders>
              <w:top w:val="nil"/>
              <w:left w:val="nil"/>
              <w:bottom w:val="single" w:sz="4" w:space="0" w:color="auto"/>
              <w:right w:val="single" w:sz="4" w:space="0" w:color="auto"/>
            </w:tcBorders>
            <w:shd w:val="clear" w:color="auto" w:fill="auto"/>
            <w:vAlign w:val="center"/>
            <w:hideMark/>
          </w:tcPr>
          <w:p w14:paraId="7C612104"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1993, 2024</w:t>
            </w:r>
          </w:p>
        </w:tc>
        <w:tc>
          <w:tcPr>
            <w:tcW w:w="180" w:type="pct"/>
            <w:tcBorders>
              <w:top w:val="nil"/>
              <w:left w:val="nil"/>
              <w:bottom w:val="single" w:sz="4" w:space="0" w:color="auto"/>
              <w:right w:val="single" w:sz="4" w:space="0" w:color="auto"/>
            </w:tcBorders>
            <w:shd w:val="clear" w:color="auto" w:fill="auto"/>
            <w:vAlign w:val="center"/>
            <w:hideMark/>
          </w:tcPr>
          <w:p w14:paraId="353C930F" w14:textId="65F15BC9" w:rsidR="00E67C49" w:rsidRPr="00E67C49" w:rsidRDefault="00465572"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E67C49" w:rsidRPr="00E67C49">
              <w:rPr>
                <w:rFonts w:ascii="Times New Roman" w:eastAsia="Times New Roman" w:hAnsi="Times New Roman" w:cs="Times New Roman"/>
                <w:color w:val="000000"/>
                <w:sz w:val="24"/>
                <w:szCs w:val="24"/>
                <w:lang w:eastAsia="ru-RU"/>
              </w:rPr>
              <w:t> </w:t>
            </w:r>
          </w:p>
        </w:tc>
      </w:tr>
      <w:tr w:rsidR="00465572" w:rsidRPr="00465572" w14:paraId="4BEE8AB3" w14:textId="77777777" w:rsidTr="00465572">
        <w:trPr>
          <w:trHeight w:val="189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5FC7E3E6" w14:textId="172AD1AA" w:rsidR="00E67C49" w:rsidRPr="00E67C49" w:rsidRDefault="00B75ABE"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4</w:t>
            </w:r>
          </w:p>
        </w:tc>
        <w:tc>
          <w:tcPr>
            <w:tcW w:w="731" w:type="pct"/>
            <w:tcBorders>
              <w:top w:val="nil"/>
              <w:left w:val="nil"/>
              <w:bottom w:val="single" w:sz="4" w:space="0" w:color="auto"/>
              <w:right w:val="single" w:sz="4" w:space="0" w:color="auto"/>
            </w:tcBorders>
            <w:shd w:val="clear" w:color="auto" w:fill="auto"/>
            <w:vAlign w:val="center"/>
            <w:hideMark/>
          </w:tcPr>
          <w:p w14:paraId="127ECD31" w14:textId="49B29511"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Филиал ГАУЗ «Р</w:t>
            </w:r>
            <w:r w:rsidR="005A6FCA">
              <w:rPr>
                <w:rFonts w:ascii="Times New Roman" w:eastAsia="Times New Roman" w:hAnsi="Times New Roman" w:cs="Times New Roman"/>
                <w:color w:val="000000"/>
                <w:sz w:val="24"/>
                <w:szCs w:val="24"/>
                <w:lang w:eastAsia="ru-RU"/>
              </w:rPr>
              <w:t>еспубликанский центр крови</w:t>
            </w:r>
            <w:r w:rsidRPr="00E67C49">
              <w:rPr>
                <w:rFonts w:ascii="Times New Roman" w:eastAsia="Times New Roman" w:hAnsi="Times New Roman" w:cs="Times New Roman"/>
                <w:color w:val="000000"/>
                <w:sz w:val="24"/>
                <w:szCs w:val="24"/>
                <w:lang w:eastAsia="ru-RU"/>
              </w:rPr>
              <w:t xml:space="preserve"> </w:t>
            </w:r>
            <w:r w:rsidR="007B07C8">
              <w:rPr>
                <w:rFonts w:ascii="Times New Roman" w:eastAsia="Times New Roman" w:hAnsi="Times New Roman" w:cs="Times New Roman"/>
                <w:color w:val="000000"/>
                <w:sz w:val="24"/>
                <w:szCs w:val="24"/>
                <w:lang w:eastAsia="ru-RU"/>
              </w:rPr>
              <w:t>Министерства здравоохранения</w:t>
            </w:r>
            <w:r w:rsidRPr="00E67C49">
              <w:rPr>
                <w:rFonts w:ascii="Times New Roman" w:eastAsia="Times New Roman" w:hAnsi="Times New Roman" w:cs="Times New Roman"/>
                <w:color w:val="000000"/>
                <w:sz w:val="24"/>
                <w:szCs w:val="24"/>
                <w:lang w:eastAsia="ru-RU"/>
              </w:rPr>
              <w:t xml:space="preserve"> Р</w:t>
            </w:r>
            <w:r w:rsidR="007B07C8">
              <w:rPr>
                <w:rFonts w:ascii="Times New Roman" w:eastAsia="Times New Roman" w:hAnsi="Times New Roman" w:cs="Times New Roman"/>
                <w:color w:val="000000"/>
                <w:sz w:val="24"/>
                <w:szCs w:val="24"/>
                <w:lang w:eastAsia="ru-RU"/>
              </w:rPr>
              <w:t xml:space="preserve">еспублики </w:t>
            </w:r>
            <w:r w:rsidRPr="00E67C49">
              <w:rPr>
                <w:rFonts w:ascii="Times New Roman" w:eastAsia="Times New Roman" w:hAnsi="Times New Roman" w:cs="Times New Roman"/>
                <w:color w:val="000000"/>
                <w:sz w:val="24"/>
                <w:szCs w:val="24"/>
                <w:lang w:eastAsia="ru-RU"/>
              </w:rPr>
              <w:t>Т</w:t>
            </w:r>
            <w:r w:rsidR="007B07C8">
              <w:rPr>
                <w:rFonts w:ascii="Times New Roman" w:eastAsia="Times New Roman" w:hAnsi="Times New Roman" w:cs="Times New Roman"/>
                <w:color w:val="000000"/>
                <w:sz w:val="24"/>
                <w:szCs w:val="24"/>
                <w:lang w:eastAsia="ru-RU"/>
              </w:rPr>
              <w:t>атарстан</w:t>
            </w:r>
            <w:r w:rsidRPr="00E67C49">
              <w:rPr>
                <w:rFonts w:ascii="Times New Roman" w:eastAsia="Times New Roman" w:hAnsi="Times New Roman" w:cs="Times New Roman"/>
                <w:color w:val="000000"/>
                <w:sz w:val="24"/>
                <w:szCs w:val="24"/>
                <w:lang w:eastAsia="ru-RU"/>
              </w:rPr>
              <w:t xml:space="preserve">» </w:t>
            </w:r>
          </w:p>
        </w:tc>
        <w:tc>
          <w:tcPr>
            <w:tcW w:w="730" w:type="pct"/>
            <w:tcBorders>
              <w:top w:val="nil"/>
              <w:left w:val="nil"/>
              <w:bottom w:val="single" w:sz="4" w:space="0" w:color="auto"/>
              <w:right w:val="single" w:sz="4" w:space="0" w:color="auto"/>
            </w:tcBorders>
            <w:shd w:val="clear" w:color="auto" w:fill="auto"/>
            <w:vAlign w:val="center"/>
            <w:hideMark/>
          </w:tcPr>
          <w:p w14:paraId="25929417" w14:textId="02D0CF4A"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ул. Менделеева 32А</w:t>
            </w:r>
          </w:p>
        </w:tc>
        <w:tc>
          <w:tcPr>
            <w:tcW w:w="487" w:type="pct"/>
            <w:tcBorders>
              <w:top w:val="nil"/>
              <w:left w:val="nil"/>
              <w:bottom w:val="single" w:sz="4" w:space="0" w:color="auto"/>
              <w:right w:val="single" w:sz="4" w:space="0" w:color="auto"/>
            </w:tcBorders>
            <w:shd w:val="clear" w:color="auto" w:fill="auto"/>
            <w:vAlign w:val="center"/>
            <w:hideMark/>
          </w:tcPr>
          <w:p w14:paraId="0347EE2E"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3255,04</w:t>
            </w:r>
          </w:p>
        </w:tc>
        <w:tc>
          <w:tcPr>
            <w:tcW w:w="535" w:type="pct"/>
            <w:tcBorders>
              <w:top w:val="nil"/>
              <w:left w:val="nil"/>
              <w:bottom w:val="single" w:sz="4" w:space="0" w:color="auto"/>
              <w:right w:val="single" w:sz="4" w:space="0" w:color="auto"/>
            </w:tcBorders>
            <w:shd w:val="clear" w:color="auto" w:fill="auto"/>
            <w:vAlign w:val="center"/>
            <w:hideMark/>
          </w:tcPr>
          <w:p w14:paraId="79891A8C"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54</w:t>
            </w:r>
          </w:p>
        </w:tc>
        <w:tc>
          <w:tcPr>
            <w:tcW w:w="585" w:type="pct"/>
            <w:tcBorders>
              <w:top w:val="nil"/>
              <w:left w:val="nil"/>
              <w:bottom w:val="single" w:sz="4" w:space="0" w:color="auto"/>
              <w:right w:val="single" w:sz="4" w:space="0" w:color="auto"/>
            </w:tcBorders>
            <w:shd w:val="clear" w:color="auto" w:fill="auto"/>
            <w:vAlign w:val="center"/>
            <w:hideMark/>
          </w:tcPr>
          <w:p w14:paraId="1BCC63C7"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30 посещений в смену</w:t>
            </w:r>
          </w:p>
        </w:tc>
        <w:tc>
          <w:tcPr>
            <w:tcW w:w="585" w:type="pct"/>
            <w:tcBorders>
              <w:top w:val="nil"/>
              <w:left w:val="nil"/>
              <w:bottom w:val="single" w:sz="4" w:space="0" w:color="auto"/>
              <w:right w:val="single" w:sz="4" w:space="0" w:color="auto"/>
            </w:tcBorders>
            <w:shd w:val="clear" w:color="auto" w:fill="auto"/>
            <w:vAlign w:val="center"/>
            <w:hideMark/>
          </w:tcPr>
          <w:p w14:paraId="0B1C7787"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w:t>
            </w:r>
          </w:p>
        </w:tc>
        <w:tc>
          <w:tcPr>
            <w:tcW w:w="730" w:type="pct"/>
            <w:tcBorders>
              <w:top w:val="nil"/>
              <w:left w:val="nil"/>
              <w:bottom w:val="single" w:sz="4" w:space="0" w:color="auto"/>
              <w:right w:val="single" w:sz="4" w:space="0" w:color="auto"/>
            </w:tcBorders>
            <w:shd w:val="clear" w:color="auto" w:fill="auto"/>
            <w:vAlign w:val="center"/>
            <w:hideMark/>
          </w:tcPr>
          <w:p w14:paraId="5E222C4A" w14:textId="49CC792F"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 xml:space="preserve">Нижнекамский, Чистопольский, Заинский, </w:t>
            </w:r>
            <w:proofErr w:type="spellStart"/>
            <w:r w:rsidRPr="00E67C49">
              <w:rPr>
                <w:rFonts w:ascii="Times New Roman" w:eastAsia="Times New Roman" w:hAnsi="Times New Roman" w:cs="Times New Roman"/>
                <w:color w:val="000000"/>
                <w:sz w:val="24"/>
                <w:szCs w:val="24"/>
                <w:lang w:eastAsia="ru-RU"/>
              </w:rPr>
              <w:t>Новошешминский</w:t>
            </w:r>
            <w:proofErr w:type="spellEnd"/>
          </w:p>
        </w:tc>
        <w:tc>
          <w:tcPr>
            <w:tcW w:w="244" w:type="pct"/>
            <w:tcBorders>
              <w:top w:val="nil"/>
              <w:left w:val="nil"/>
              <w:bottom w:val="single" w:sz="4" w:space="0" w:color="auto"/>
              <w:right w:val="single" w:sz="4" w:space="0" w:color="auto"/>
            </w:tcBorders>
            <w:shd w:val="clear" w:color="auto" w:fill="auto"/>
            <w:vAlign w:val="center"/>
            <w:hideMark/>
          </w:tcPr>
          <w:p w14:paraId="600A0034"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1952</w:t>
            </w:r>
          </w:p>
        </w:tc>
        <w:tc>
          <w:tcPr>
            <w:tcW w:w="180" w:type="pct"/>
            <w:tcBorders>
              <w:top w:val="nil"/>
              <w:left w:val="nil"/>
              <w:bottom w:val="single" w:sz="4" w:space="0" w:color="auto"/>
              <w:right w:val="single" w:sz="4" w:space="0" w:color="auto"/>
            </w:tcBorders>
            <w:shd w:val="clear" w:color="auto" w:fill="auto"/>
            <w:vAlign w:val="center"/>
            <w:hideMark/>
          </w:tcPr>
          <w:p w14:paraId="7AB6A540" w14:textId="775B1F02" w:rsidR="00E67C49" w:rsidRPr="00E67C49" w:rsidRDefault="00465572"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E67C49" w:rsidRPr="00E67C49">
              <w:rPr>
                <w:rFonts w:ascii="Times New Roman" w:eastAsia="Times New Roman" w:hAnsi="Times New Roman" w:cs="Times New Roman"/>
                <w:color w:val="000000"/>
                <w:sz w:val="24"/>
                <w:szCs w:val="24"/>
                <w:lang w:eastAsia="ru-RU"/>
              </w:rPr>
              <w:t> </w:t>
            </w:r>
          </w:p>
        </w:tc>
      </w:tr>
      <w:tr w:rsidR="00465572" w:rsidRPr="00465572" w14:paraId="69AC98D7" w14:textId="77777777" w:rsidTr="00465572">
        <w:trPr>
          <w:trHeight w:val="4410"/>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194BD803" w14:textId="5D680EA9" w:rsidR="00E67C49" w:rsidRPr="00E67C49" w:rsidRDefault="00B75ABE"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w:t>
            </w:r>
          </w:p>
        </w:tc>
        <w:tc>
          <w:tcPr>
            <w:tcW w:w="731" w:type="pct"/>
            <w:tcBorders>
              <w:top w:val="nil"/>
              <w:left w:val="nil"/>
              <w:bottom w:val="single" w:sz="4" w:space="0" w:color="auto"/>
              <w:right w:val="single" w:sz="4" w:space="0" w:color="auto"/>
            </w:tcBorders>
            <w:shd w:val="clear" w:color="auto" w:fill="auto"/>
            <w:vAlign w:val="center"/>
            <w:hideMark/>
          </w:tcPr>
          <w:p w14:paraId="0DAA9C8C"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Филиал ГАУЗ «РКНД МЗ РТ» - Нижнекамский наркологический диспансер</w:t>
            </w:r>
          </w:p>
        </w:tc>
        <w:tc>
          <w:tcPr>
            <w:tcW w:w="730" w:type="pct"/>
            <w:tcBorders>
              <w:top w:val="nil"/>
              <w:left w:val="nil"/>
              <w:bottom w:val="single" w:sz="4" w:space="0" w:color="auto"/>
              <w:right w:val="single" w:sz="4" w:space="0" w:color="auto"/>
            </w:tcBorders>
            <w:shd w:val="clear" w:color="auto" w:fill="auto"/>
            <w:vAlign w:val="center"/>
            <w:hideMark/>
          </w:tcPr>
          <w:p w14:paraId="654455D6" w14:textId="2A258C99"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ул.</w:t>
            </w:r>
            <w:r w:rsidR="00894FDD">
              <w:rPr>
                <w:rFonts w:ascii="Times New Roman" w:eastAsia="Times New Roman" w:hAnsi="Times New Roman" w:cs="Times New Roman"/>
                <w:color w:val="000000"/>
                <w:sz w:val="24"/>
                <w:szCs w:val="24"/>
                <w:lang w:eastAsia="ru-RU"/>
              </w:rPr>
              <w:t xml:space="preserve"> </w:t>
            </w:r>
            <w:r w:rsidRPr="00E67C49">
              <w:rPr>
                <w:rFonts w:ascii="Times New Roman" w:eastAsia="Times New Roman" w:hAnsi="Times New Roman" w:cs="Times New Roman"/>
                <w:color w:val="000000"/>
                <w:sz w:val="24"/>
                <w:szCs w:val="24"/>
                <w:lang w:eastAsia="ru-RU"/>
              </w:rPr>
              <w:t>Студенческая 31, 33</w:t>
            </w:r>
          </w:p>
        </w:tc>
        <w:tc>
          <w:tcPr>
            <w:tcW w:w="487" w:type="pct"/>
            <w:tcBorders>
              <w:top w:val="nil"/>
              <w:left w:val="nil"/>
              <w:bottom w:val="single" w:sz="4" w:space="0" w:color="auto"/>
              <w:right w:val="single" w:sz="4" w:space="0" w:color="auto"/>
            </w:tcBorders>
            <w:shd w:val="clear" w:color="auto" w:fill="auto"/>
            <w:vAlign w:val="center"/>
            <w:hideMark/>
          </w:tcPr>
          <w:p w14:paraId="099DEEAD"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1591,3</w:t>
            </w:r>
          </w:p>
        </w:tc>
        <w:tc>
          <w:tcPr>
            <w:tcW w:w="535" w:type="pct"/>
            <w:tcBorders>
              <w:top w:val="nil"/>
              <w:left w:val="nil"/>
              <w:bottom w:val="single" w:sz="4" w:space="0" w:color="auto"/>
              <w:right w:val="single" w:sz="4" w:space="0" w:color="auto"/>
            </w:tcBorders>
            <w:shd w:val="clear" w:color="auto" w:fill="auto"/>
            <w:vAlign w:val="center"/>
            <w:hideMark/>
          </w:tcPr>
          <w:p w14:paraId="0ADA26F6"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102</w:t>
            </w:r>
          </w:p>
        </w:tc>
        <w:tc>
          <w:tcPr>
            <w:tcW w:w="585" w:type="pct"/>
            <w:tcBorders>
              <w:top w:val="nil"/>
              <w:left w:val="nil"/>
              <w:bottom w:val="single" w:sz="4" w:space="0" w:color="auto"/>
              <w:right w:val="single" w:sz="4" w:space="0" w:color="auto"/>
            </w:tcBorders>
            <w:shd w:val="clear" w:color="auto" w:fill="auto"/>
            <w:vAlign w:val="center"/>
            <w:hideMark/>
          </w:tcPr>
          <w:p w14:paraId="6E15631D"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47 – количество коек для круглосуточного стационара</w:t>
            </w:r>
            <w:r w:rsidRPr="00E67C49">
              <w:rPr>
                <w:rFonts w:ascii="Times New Roman" w:eastAsia="Times New Roman" w:hAnsi="Times New Roman" w:cs="Times New Roman"/>
                <w:color w:val="000000"/>
                <w:sz w:val="24"/>
                <w:szCs w:val="24"/>
                <w:lang w:eastAsia="ru-RU"/>
              </w:rPr>
              <w:br/>
              <w:t>15 – количество мест для дневного стационара</w:t>
            </w:r>
            <w:r w:rsidRPr="00E67C49">
              <w:rPr>
                <w:rFonts w:ascii="Times New Roman" w:eastAsia="Times New Roman" w:hAnsi="Times New Roman" w:cs="Times New Roman"/>
                <w:color w:val="000000"/>
                <w:sz w:val="24"/>
                <w:szCs w:val="24"/>
                <w:lang w:eastAsia="ru-RU"/>
              </w:rPr>
              <w:br/>
              <w:t>120 – количество посещений в смену</w:t>
            </w:r>
          </w:p>
        </w:tc>
        <w:tc>
          <w:tcPr>
            <w:tcW w:w="585" w:type="pct"/>
            <w:tcBorders>
              <w:top w:val="nil"/>
              <w:left w:val="nil"/>
              <w:bottom w:val="single" w:sz="4" w:space="0" w:color="auto"/>
              <w:right w:val="single" w:sz="4" w:space="0" w:color="auto"/>
            </w:tcBorders>
            <w:shd w:val="clear" w:color="auto" w:fill="auto"/>
            <w:vAlign w:val="center"/>
            <w:hideMark/>
          </w:tcPr>
          <w:p w14:paraId="45882EC5"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w:t>
            </w:r>
          </w:p>
        </w:tc>
        <w:tc>
          <w:tcPr>
            <w:tcW w:w="730" w:type="pct"/>
            <w:tcBorders>
              <w:top w:val="nil"/>
              <w:left w:val="nil"/>
              <w:bottom w:val="single" w:sz="4" w:space="0" w:color="auto"/>
              <w:right w:val="single" w:sz="4" w:space="0" w:color="auto"/>
            </w:tcBorders>
            <w:shd w:val="clear" w:color="auto" w:fill="auto"/>
            <w:vAlign w:val="center"/>
            <w:hideMark/>
          </w:tcPr>
          <w:p w14:paraId="14771050" w14:textId="2D5010A9" w:rsidR="00E67C49" w:rsidRPr="00E67C49" w:rsidRDefault="00465572"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 xml:space="preserve">Нижнекамский, </w:t>
            </w:r>
            <w:proofErr w:type="spellStart"/>
            <w:r w:rsidRPr="00E67C49">
              <w:rPr>
                <w:rFonts w:ascii="Times New Roman" w:eastAsia="Times New Roman" w:hAnsi="Times New Roman" w:cs="Times New Roman"/>
                <w:color w:val="000000"/>
                <w:sz w:val="24"/>
                <w:szCs w:val="24"/>
                <w:lang w:eastAsia="ru-RU"/>
              </w:rPr>
              <w:t>Нурлатский</w:t>
            </w:r>
            <w:proofErr w:type="spellEnd"/>
            <w:r w:rsidR="00E67C49" w:rsidRPr="00E67C49">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 xml:space="preserve"> </w:t>
            </w:r>
            <w:proofErr w:type="spellStart"/>
            <w:r w:rsidR="00E67C49" w:rsidRPr="00E67C49">
              <w:rPr>
                <w:rFonts w:ascii="Times New Roman" w:eastAsia="Times New Roman" w:hAnsi="Times New Roman" w:cs="Times New Roman"/>
                <w:color w:val="000000"/>
                <w:sz w:val="24"/>
                <w:szCs w:val="24"/>
                <w:lang w:eastAsia="ru-RU"/>
              </w:rPr>
              <w:t>Аксубаевский</w:t>
            </w:r>
            <w:proofErr w:type="spellEnd"/>
            <w:r w:rsidR="00E67C49" w:rsidRPr="00E67C49">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 xml:space="preserve"> </w:t>
            </w:r>
            <w:r w:rsidR="00E67C49" w:rsidRPr="00E67C49">
              <w:rPr>
                <w:rFonts w:ascii="Times New Roman" w:eastAsia="Times New Roman" w:hAnsi="Times New Roman" w:cs="Times New Roman"/>
                <w:color w:val="000000"/>
                <w:sz w:val="24"/>
                <w:szCs w:val="24"/>
                <w:lang w:eastAsia="ru-RU"/>
              </w:rPr>
              <w:t>Заинский,</w:t>
            </w:r>
            <w:r>
              <w:rPr>
                <w:rFonts w:ascii="Times New Roman" w:eastAsia="Times New Roman" w:hAnsi="Times New Roman" w:cs="Times New Roman"/>
                <w:color w:val="000000"/>
                <w:sz w:val="24"/>
                <w:szCs w:val="24"/>
                <w:lang w:eastAsia="ru-RU"/>
              </w:rPr>
              <w:t xml:space="preserve"> </w:t>
            </w:r>
            <w:r w:rsidR="00E67C49" w:rsidRPr="00E67C49">
              <w:rPr>
                <w:rFonts w:ascii="Times New Roman" w:eastAsia="Times New Roman" w:hAnsi="Times New Roman" w:cs="Times New Roman"/>
                <w:color w:val="000000"/>
                <w:sz w:val="24"/>
                <w:szCs w:val="24"/>
                <w:lang w:eastAsia="ru-RU"/>
              </w:rPr>
              <w:t>Чистопольский,</w:t>
            </w:r>
            <w:r>
              <w:rPr>
                <w:rFonts w:ascii="Times New Roman" w:eastAsia="Times New Roman" w:hAnsi="Times New Roman" w:cs="Times New Roman"/>
                <w:color w:val="000000"/>
                <w:sz w:val="24"/>
                <w:szCs w:val="24"/>
                <w:lang w:eastAsia="ru-RU"/>
              </w:rPr>
              <w:t xml:space="preserve"> </w:t>
            </w:r>
            <w:proofErr w:type="spellStart"/>
            <w:r w:rsidR="00E67C49" w:rsidRPr="00E67C49">
              <w:rPr>
                <w:rFonts w:ascii="Times New Roman" w:eastAsia="Times New Roman" w:hAnsi="Times New Roman" w:cs="Times New Roman"/>
                <w:color w:val="000000"/>
                <w:sz w:val="24"/>
                <w:szCs w:val="24"/>
                <w:lang w:eastAsia="ru-RU"/>
              </w:rPr>
              <w:t>Новошешминский</w:t>
            </w:r>
            <w:proofErr w:type="spellEnd"/>
          </w:p>
        </w:tc>
        <w:tc>
          <w:tcPr>
            <w:tcW w:w="244" w:type="pct"/>
            <w:tcBorders>
              <w:top w:val="nil"/>
              <w:left w:val="nil"/>
              <w:bottom w:val="single" w:sz="4" w:space="0" w:color="auto"/>
              <w:right w:val="single" w:sz="4" w:space="0" w:color="auto"/>
            </w:tcBorders>
            <w:shd w:val="clear" w:color="auto" w:fill="auto"/>
            <w:vAlign w:val="center"/>
            <w:hideMark/>
          </w:tcPr>
          <w:p w14:paraId="36B99140"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1973</w:t>
            </w:r>
          </w:p>
        </w:tc>
        <w:tc>
          <w:tcPr>
            <w:tcW w:w="180" w:type="pct"/>
            <w:tcBorders>
              <w:top w:val="nil"/>
              <w:left w:val="nil"/>
              <w:bottom w:val="single" w:sz="4" w:space="0" w:color="auto"/>
              <w:right w:val="single" w:sz="4" w:space="0" w:color="auto"/>
            </w:tcBorders>
            <w:shd w:val="clear" w:color="auto" w:fill="auto"/>
            <w:vAlign w:val="center"/>
            <w:hideMark/>
          </w:tcPr>
          <w:p w14:paraId="080602F8"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5</w:t>
            </w:r>
          </w:p>
        </w:tc>
      </w:tr>
      <w:tr w:rsidR="00465572" w:rsidRPr="00465572" w14:paraId="3EC42EA9" w14:textId="77777777" w:rsidTr="00465572">
        <w:trPr>
          <w:trHeight w:val="945"/>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1D706B84" w14:textId="3D5AAA17" w:rsidR="00E67C49" w:rsidRPr="00E67C49" w:rsidRDefault="00B75ABE"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w:t>
            </w:r>
          </w:p>
        </w:tc>
        <w:tc>
          <w:tcPr>
            <w:tcW w:w="731" w:type="pct"/>
            <w:tcBorders>
              <w:top w:val="nil"/>
              <w:left w:val="nil"/>
              <w:bottom w:val="single" w:sz="4" w:space="0" w:color="auto"/>
              <w:right w:val="single" w:sz="4" w:space="0" w:color="auto"/>
            </w:tcBorders>
            <w:shd w:val="clear" w:color="auto" w:fill="auto"/>
            <w:vAlign w:val="center"/>
            <w:hideMark/>
          </w:tcPr>
          <w:p w14:paraId="7CD960A5" w14:textId="60B837F2"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 xml:space="preserve">ГАУЗ </w:t>
            </w:r>
            <w:r w:rsidR="00E11F49">
              <w:rPr>
                <w:rFonts w:ascii="Times New Roman" w:eastAsia="Times New Roman" w:hAnsi="Times New Roman" w:cs="Times New Roman"/>
                <w:color w:val="000000"/>
                <w:sz w:val="24"/>
                <w:szCs w:val="24"/>
                <w:lang w:eastAsia="ru-RU"/>
              </w:rPr>
              <w:t>«</w:t>
            </w:r>
            <w:r w:rsidRPr="00E67C49">
              <w:rPr>
                <w:rFonts w:ascii="Times New Roman" w:eastAsia="Times New Roman" w:hAnsi="Times New Roman" w:cs="Times New Roman"/>
                <w:color w:val="000000"/>
                <w:sz w:val="24"/>
                <w:szCs w:val="24"/>
                <w:lang w:eastAsia="ru-RU"/>
              </w:rPr>
              <w:t xml:space="preserve">Детский центр </w:t>
            </w:r>
            <w:r w:rsidRPr="00E67C49">
              <w:rPr>
                <w:rFonts w:ascii="Times New Roman" w:eastAsia="Times New Roman" w:hAnsi="Times New Roman" w:cs="Times New Roman"/>
                <w:color w:val="000000"/>
                <w:sz w:val="24"/>
                <w:szCs w:val="24"/>
                <w:lang w:eastAsia="ru-RU"/>
              </w:rPr>
              <w:lastRenderedPageBreak/>
              <w:t>медицинской реабилитации</w:t>
            </w:r>
            <w:r w:rsidR="00E11F49">
              <w:rPr>
                <w:rFonts w:ascii="Times New Roman" w:eastAsia="Times New Roman" w:hAnsi="Times New Roman" w:cs="Times New Roman"/>
                <w:color w:val="000000"/>
                <w:sz w:val="24"/>
                <w:szCs w:val="24"/>
                <w:lang w:eastAsia="ru-RU"/>
              </w:rPr>
              <w:t>»</w:t>
            </w:r>
          </w:p>
        </w:tc>
        <w:tc>
          <w:tcPr>
            <w:tcW w:w="730" w:type="pct"/>
            <w:tcBorders>
              <w:top w:val="nil"/>
              <w:left w:val="nil"/>
              <w:bottom w:val="single" w:sz="4" w:space="0" w:color="auto"/>
              <w:right w:val="single" w:sz="4" w:space="0" w:color="auto"/>
            </w:tcBorders>
            <w:shd w:val="clear" w:color="auto" w:fill="auto"/>
            <w:vAlign w:val="center"/>
            <w:hideMark/>
          </w:tcPr>
          <w:p w14:paraId="3A5D94E6"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lastRenderedPageBreak/>
              <w:t>ул. Тихая аллея, д. 11, корп. А</w:t>
            </w:r>
            <w:r w:rsidRPr="00E67C49">
              <w:rPr>
                <w:rFonts w:ascii="Times New Roman" w:eastAsia="Times New Roman" w:hAnsi="Times New Roman" w:cs="Times New Roman"/>
                <w:color w:val="000000"/>
                <w:sz w:val="24"/>
                <w:szCs w:val="24"/>
                <w:lang w:eastAsia="ru-RU"/>
              </w:rPr>
              <w:br/>
              <w:t xml:space="preserve"> 16:53:040501:46</w:t>
            </w:r>
          </w:p>
        </w:tc>
        <w:tc>
          <w:tcPr>
            <w:tcW w:w="487" w:type="pct"/>
            <w:tcBorders>
              <w:top w:val="nil"/>
              <w:left w:val="nil"/>
              <w:bottom w:val="single" w:sz="4" w:space="0" w:color="auto"/>
              <w:right w:val="single" w:sz="4" w:space="0" w:color="auto"/>
            </w:tcBorders>
            <w:shd w:val="clear" w:color="auto" w:fill="auto"/>
            <w:vAlign w:val="center"/>
            <w:hideMark/>
          </w:tcPr>
          <w:p w14:paraId="3326183E"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1214</w:t>
            </w:r>
          </w:p>
        </w:tc>
        <w:tc>
          <w:tcPr>
            <w:tcW w:w="535" w:type="pct"/>
            <w:tcBorders>
              <w:top w:val="nil"/>
              <w:left w:val="nil"/>
              <w:bottom w:val="single" w:sz="4" w:space="0" w:color="auto"/>
              <w:right w:val="single" w:sz="4" w:space="0" w:color="auto"/>
            </w:tcBorders>
            <w:shd w:val="clear" w:color="auto" w:fill="auto"/>
            <w:vAlign w:val="center"/>
            <w:hideMark/>
          </w:tcPr>
          <w:p w14:paraId="577CD073"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54</w:t>
            </w:r>
          </w:p>
        </w:tc>
        <w:tc>
          <w:tcPr>
            <w:tcW w:w="585" w:type="pct"/>
            <w:tcBorders>
              <w:top w:val="nil"/>
              <w:left w:val="nil"/>
              <w:bottom w:val="single" w:sz="4" w:space="0" w:color="auto"/>
              <w:right w:val="single" w:sz="4" w:space="0" w:color="auto"/>
            </w:tcBorders>
            <w:shd w:val="clear" w:color="auto" w:fill="auto"/>
            <w:vAlign w:val="center"/>
            <w:hideMark/>
          </w:tcPr>
          <w:p w14:paraId="6A55A204" w14:textId="3D5B1180" w:rsidR="00E67C49" w:rsidRPr="00E67C49" w:rsidRDefault="00465572"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100 коек</w:t>
            </w:r>
            <w:r w:rsidR="00E67C49" w:rsidRPr="00E67C49">
              <w:rPr>
                <w:rFonts w:ascii="Times New Roman" w:eastAsia="Times New Roman" w:hAnsi="Times New Roman" w:cs="Times New Roman"/>
                <w:color w:val="000000"/>
                <w:sz w:val="24"/>
                <w:szCs w:val="24"/>
                <w:lang w:eastAsia="ru-RU"/>
              </w:rPr>
              <w:t xml:space="preserve"> </w:t>
            </w:r>
          </w:p>
        </w:tc>
        <w:tc>
          <w:tcPr>
            <w:tcW w:w="585" w:type="pct"/>
            <w:tcBorders>
              <w:top w:val="nil"/>
              <w:left w:val="nil"/>
              <w:bottom w:val="single" w:sz="4" w:space="0" w:color="auto"/>
              <w:right w:val="single" w:sz="4" w:space="0" w:color="auto"/>
            </w:tcBorders>
            <w:shd w:val="clear" w:color="auto" w:fill="auto"/>
            <w:vAlign w:val="center"/>
            <w:hideMark/>
          </w:tcPr>
          <w:p w14:paraId="72357646"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w:t>
            </w:r>
          </w:p>
        </w:tc>
        <w:tc>
          <w:tcPr>
            <w:tcW w:w="730" w:type="pct"/>
            <w:tcBorders>
              <w:top w:val="nil"/>
              <w:left w:val="nil"/>
              <w:bottom w:val="single" w:sz="4" w:space="0" w:color="auto"/>
              <w:right w:val="single" w:sz="4" w:space="0" w:color="auto"/>
            </w:tcBorders>
            <w:shd w:val="clear" w:color="auto" w:fill="auto"/>
            <w:vAlign w:val="center"/>
            <w:hideMark/>
          </w:tcPr>
          <w:p w14:paraId="0807612E" w14:textId="7DC18CA1"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 </w:t>
            </w:r>
            <w:r w:rsidR="00465572">
              <w:rPr>
                <w:rFonts w:ascii="Times New Roman" w:eastAsia="Times New Roman" w:hAnsi="Times New Roman" w:cs="Times New Roman"/>
                <w:color w:val="000000"/>
                <w:sz w:val="24"/>
                <w:szCs w:val="24"/>
                <w:lang w:eastAsia="ru-RU"/>
              </w:rPr>
              <w:t>-</w:t>
            </w:r>
          </w:p>
        </w:tc>
        <w:tc>
          <w:tcPr>
            <w:tcW w:w="244" w:type="pct"/>
            <w:tcBorders>
              <w:top w:val="nil"/>
              <w:left w:val="nil"/>
              <w:bottom w:val="single" w:sz="4" w:space="0" w:color="auto"/>
              <w:right w:val="single" w:sz="4" w:space="0" w:color="auto"/>
            </w:tcBorders>
            <w:shd w:val="clear" w:color="auto" w:fill="auto"/>
            <w:vAlign w:val="center"/>
            <w:hideMark/>
          </w:tcPr>
          <w:p w14:paraId="1E27DE08" w14:textId="053CF4E7" w:rsidR="00E67C49" w:rsidRPr="00E67C49" w:rsidRDefault="00465572"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E67C49" w:rsidRPr="00E67C49">
              <w:rPr>
                <w:rFonts w:ascii="Times New Roman" w:eastAsia="Times New Roman" w:hAnsi="Times New Roman" w:cs="Times New Roman"/>
                <w:color w:val="000000"/>
                <w:sz w:val="24"/>
                <w:szCs w:val="24"/>
                <w:lang w:eastAsia="ru-RU"/>
              </w:rPr>
              <w:t> </w:t>
            </w:r>
          </w:p>
        </w:tc>
        <w:tc>
          <w:tcPr>
            <w:tcW w:w="180" w:type="pct"/>
            <w:tcBorders>
              <w:top w:val="nil"/>
              <w:left w:val="nil"/>
              <w:bottom w:val="single" w:sz="4" w:space="0" w:color="auto"/>
              <w:right w:val="single" w:sz="4" w:space="0" w:color="auto"/>
            </w:tcBorders>
            <w:shd w:val="clear" w:color="auto" w:fill="auto"/>
            <w:vAlign w:val="center"/>
            <w:hideMark/>
          </w:tcPr>
          <w:p w14:paraId="7A7D94D8" w14:textId="0E8BF180" w:rsidR="00E67C49" w:rsidRPr="00E67C49" w:rsidRDefault="00465572"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E67C49" w:rsidRPr="00E67C49">
              <w:rPr>
                <w:rFonts w:ascii="Times New Roman" w:eastAsia="Times New Roman" w:hAnsi="Times New Roman" w:cs="Times New Roman"/>
                <w:color w:val="000000"/>
                <w:sz w:val="24"/>
                <w:szCs w:val="24"/>
                <w:lang w:eastAsia="ru-RU"/>
              </w:rPr>
              <w:t> </w:t>
            </w:r>
          </w:p>
        </w:tc>
      </w:tr>
      <w:tr w:rsidR="00465572" w:rsidRPr="00465572" w14:paraId="36CE562F" w14:textId="77777777" w:rsidTr="00465572">
        <w:trPr>
          <w:trHeight w:val="2205"/>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073EDD8B" w14:textId="4CF965D6" w:rsidR="00E67C49" w:rsidRPr="00E67C49" w:rsidRDefault="00B75ABE"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w:t>
            </w:r>
          </w:p>
        </w:tc>
        <w:tc>
          <w:tcPr>
            <w:tcW w:w="731" w:type="pct"/>
            <w:tcBorders>
              <w:top w:val="nil"/>
              <w:left w:val="nil"/>
              <w:bottom w:val="single" w:sz="4" w:space="0" w:color="auto"/>
              <w:right w:val="single" w:sz="4" w:space="0" w:color="auto"/>
            </w:tcBorders>
            <w:shd w:val="clear" w:color="auto" w:fill="auto"/>
            <w:vAlign w:val="center"/>
            <w:hideMark/>
          </w:tcPr>
          <w:p w14:paraId="11C5D04D" w14:textId="6F0B5EF9"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 xml:space="preserve">Филиал ГАУЗ </w:t>
            </w:r>
            <w:r w:rsidR="00E11F49">
              <w:rPr>
                <w:rFonts w:ascii="Times New Roman" w:eastAsia="Times New Roman" w:hAnsi="Times New Roman" w:cs="Times New Roman"/>
                <w:color w:val="000000"/>
                <w:sz w:val="24"/>
                <w:szCs w:val="24"/>
                <w:lang w:eastAsia="ru-RU"/>
              </w:rPr>
              <w:t>«</w:t>
            </w:r>
            <w:r w:rsidRPr="00E67C49">
              <w:rPr>
                <w:rFonts w:ascii="Times New Roman" w:eastAsia="Times New Roman" w:hAnsi="Times New Roman" w:cs="Times New Roman"/>
                <w:color w:val="000000"/>
                <w:sz w:val="24"/>
                <w:szCs w:val="24"/>
                <w:lang w:eastAsia="ru-RU"/>
              </w:rPr>
              <w:t>Республиканский клинический противотуберкулезный диспансер</w:t>
            </w:r>
            <w:r w:rsidR="0062398B">
              <w:rPr>
                <w:rFonts w:ascii="Times New Roman" w:eastAsia="Times New Roman" w:hAnsi="Times New Roman" w:cs="Times New Roman"/>
                <w:color w:val="000000"/>
                <w:sz w:val="24"/>
                <w:szCs w:val="24"/>
                <w:lang w:eastAsia="ru-RU"/>
              </w:rPr>
              <w:t xml:space="preserve">» </w:t>
            </w:r>
            <w:r w:rsidRPr="00E67C49">
              <w:rPr>
                <w:rFonts w:ascii="Times New Roman" w:eastAsia="Times New Roman" w:hAnsi="Times New Roman" w:cs="Times New Roman"/>
                <w:color w:val="000000"/>
                <w:sz w:val="24"/>
                <w:szCs w:val="24"/>
                <w:lang w:eastAsia="ru-RU"/>
              </w:rPr>
              <w:t>-</w:t>
            </w:r>
            <w:r w:rsidR="0062398B">
              <w:rPr>
                <w:rFonts w:ascii="Times New Roman" w:eastAsia="Times New Roman" w:hAnsi="Times New Roman" w:cs="Times New Roman"/>
                <w:color w:val="000000"/>
                <w:sz w:val="24"/>
                <w:szCs w:val="24"/>
                <w:lang w:eastAsia="ru-RU"/>
              </w:rPr>
              <w:t>«</w:t>
            </w:r>
            <w:r w:rsidRPr="00E67C49">
              <w:rPr>
                <w:rFonts w:ascii="Times New Roman" w:eastAsia="Times New Roman" w:hAnsi="Times New Roman" w:cs="Times New Roman"/>
                <w:color w:val="000000"/>
                <w:sz w:val="24"/>
                <w:szCs w:val="24"/>
                <w:lang w:eastAsia="ru-RU"/>
              </w:rPr>
              <w:t>Нижнекамский противотуберкулезный диспансер</w:t>
            </w:r>
            <w:r w:rsidR="00E11F49">
              <w:rPr>
                <w:rFonts w:ascii="Times New Roman" w:eastAsia="Times New Roman" w:hAnsi="Times New Roman" w:cs="Times New Roman"/>
                <w:color w:val="000000"/>
                <w:sz w:val="24"/>
                <w:szCs w:val="24"/>
                <w:lang w:eastAsia="ru-RU"/>
              </w:rPr>
              <w:t>»</w:t>
            </w:r>
          </w:p>
        </w:tc>
        <w:tc>
          <w:tcPr>
            <w:tcW w:w="730" w:type="pct"/>
            <w:tcBorders>
              <w:top w:val="nil"/>
              <w:left w:val="nil"/>
              <w:bottom w:val="single" w:sz="4" w:space="0" w:color="auto"/>
              <w:right w:val="single" w:sz="4" w:space="0" w:color="auto"/>
            </w:tcBorders>
            <w:shd w:val="clear" w:color="auto" w:fill="auto"/>
            <w:vAlign w:val="center"/>
            <w:hideMark/>
          </w:tcPr>
          <w:p w14:paraId="6CD4D34A"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ул. Менделеева, д. 46, корп. А</w:t>
            </w:r>
            <w:r w:rsidRPr="00E67C49">
              <w:rPr>
                <w:rFonts w:ascii="Times New Roman" w:eastAsia="Times New Roman" w:hAnsi="Times New Roman" w:cs="Times New Roman"/>
                <w:color w:val="000000"/>
                <w:sz w:val="24"/>
                <w:szCs w:val="24"/>
                <w:lang w:eastAsia="ru-RU"/>
              </w:rPr>
              <w:br/>
              <w:t>16:53:040101:63</w:t>
            </w:r>
          </w:p>
        </w:tc>
        <w:tc>
          <w:tcPr>
            <w:tcW w:w="487" w:type="pct"/>
            <w:tcBorders>
              <w:top w:val="nil"/>
              <w:left w:val="nil"/>
              <w:bottom w:val="single" w:sz="4" w:space="0" w:color="auto"/>
              <w:right w:val="single" w:sz="4" w:space="0" w:color="auto"/>
            </w:tcBorders>
            <w:shd w:val="clear" w:color="auto" w:fill="auto"/>
            <w:vAlign w:val="center"/>
            <w:hideMark/>
          </w:tcPr>
          <w:p w14:paraId="3BBABC5D"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1098</w:t>
            </w:r>
          </w:p>
        </w:tc>
        <w:tc>
          <w:tcPr>
            <w:tcW w:w="535" w:type="pct"/>
            <w:tcBorders>
              <w:top w:val="nil"/>
              <w:left w:val="nil"/>
              <w:bottom w:val="single" w:sz="4" w:space="0" w:color="auto"/>
              <w:right w:val="single" w:sz="4" w:space="0" w:color="auto"/>
            </w:tcBorders>
            <w:shd w:val="clear" w:color="auto" w:fill="auto"/>
            <w:vAlign w:val="center"/>
            <w:hideMark/>
          </w:tcPr>
          <w:p w14:paraId="05D906A4"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129</w:t>
            </w:r>
          </w:p>
        </w:tc>
        <w:tc>
          <w:tcPr>
            <w:tcW w:w="585" w:type="pct"/>
            <w:tcBorders>
              <w:top w:val="nil"/>
              <w:left w:val="nil"/>
              <w:bottom w:val="single" w:sz="4" w:space="0" w:color="auto"/>
              <w:right w:val="single" w:sz="4" w:space="0" w:color="auto"/>
            </w:tcBorders>
            <w:shd w:val="clear" w:color="auto" w:fill="auto"/>
            <w:vAlign w:val="center"/>
            <w:hideMark/>
          </w:tcPr>
          <w:p w14:paraId="71E086A9"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120 коек</w:t>
            </w:r>
          </w:p>
        </w:tc>
        <w:tc>
          <w:tcPr>
            <w:tcW w:w="585" w:type="pct"/>
            <w:tcBorders>
              <w:top w:val="nil"/>
              <w:left w:val="nil"/>
              <w:bottom w:val="single" w:sz="4" w:space="0" w:color="auto"/>
              <w:right w:val="single" w:sz="4" w:space="0" w:color="auto"/>
            </w:tcBorders>
            <w:shd w:val="clear" w:color="auto" w:fill="auto"/>
            <w:vAlign w:val="center"/>
            <w:hideMark/>
          </w:tcPr>
          <w:p w14:paraId="4D9AED5E"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w:t>
            </w:r>
          </w:p>
        </w:tc>
        <w:tc>
          <w:tcPr>
            <w:tcW w:w="730" w:type="pct"/>
            <w:tcBorders>
              <w:top w:val="nil"/>
              <w:left w:val="nil"/>
              <w:bottom w:val="single" w:sz="4" w:space="0" w:color="auto"/>
              <w:right w:val="single" w:sz="4" w:space="0" w:color="auto"/>
            </w:tcBorders>
            <w:shd w:val="clear" w:color="auto" w:fill="auto"/>
            <w:vAlign w:val="center"/>
            <w:hideMark/>
          </w:tcPr>
          <w:p w14:paraId="4B90FF3F" w14:textId="29BC7C1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 </w:t>
            </w:r>
            <w:r w:rsidR="00465572">
              <w:rPr>
                <w:rFonts w:ascii="Times New Roman" w:eastAsia="Times New Roman" w:hAnsi="Times New Roman" w:cs="Times New Roman"/>
                <w:color w:val="000000"/>
                <w:sz w:val="24"/>
                <w:szCs w:val="24"/>
                <w:lang w:eastAsia="ru-RU"/>
              </w:rPr>
              <w:t>-</w:t>
            </w:r>
          </w:p>
        </w:tc>
        <w:tc>
          <w:tcPr>
            <w:tcW w:w="244" w:type="pct"/>
            <w:tcBorders>
              <w:top w:val="nil"/>
              <w:left w:val="nil"/>
              <w:bottom w:val="single" w:sz="4" w:space="0" w:color="auto"/>
              <w:right w:val="single" w:sz="4" w:space="0" w:color="auto"/>
            </w:tcBorders>
            <w:shd w:val="clear" w:color="auto" w:fill="auto"/>
            <w:vAlign w:val="center"/>
            <w:hideMark/>
          </w:tcPr>
          <w:p w14:paraId="149CF466" w14:textId="3EF147DC" w:rsidR="00E67C49" w:rsidRPr="00E67C49" w:rsidRDefault="00465572"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E67C49" w:rsidRPr="00E67C49">
              <w:rPr>
                <w:rFonts w:ascii="Times New Roman" w:eastAsia="Times New Roman" w:hAnsi="Times New Roman" w:cs="Times New Roman"/>
                <w:color w:val="000000"/>
                <w:sz w:val="24"/>
                <w:szCs w:val="24"/>
                <w:lang w:eastAsia="ru-RU"/>
              </w:rPr>
              <w:t> </w:t>
            </w:r>
          </w:p>
        </w:tc>
        <w:tc>
          <w:tcPr>
            <w:tcW w:w="180" w:type="pct"/>
            <w:tcBorders>
              <w:top w:val="nil"/>
              <w:left w:val="nil"/>
              <w:bottom w:val="single" w:sz="4" w:space="0" w:color="auto"/>
              <w:right w:val="single" w:sz="4" w:space="0" w:color="auto"/>
            </w:tcBorders>
            <w:shd w:val="clear" w:color="auto" w:fill="auto"/>
            <w:vAlign w:val="center"/>
            <w:hideMark/>
          </w:tcPr>
          <w:p w14:paraId="64589EBB" w14:textId="495EA40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 </w:t>
            </w:r>
            <w:r w:rsidR="00465572">
              <w:rPr>
                <w:rFonts w:ascii="Times New Roman" w:eastAsia="Times New Roman" w:hAnsi="Times New Roman" w:cs="Times New Roman"/>
                <w:color w:val="000000"/>
                <w:sz w:val="24"/>
                <w:szCs w:val="24"/>
                <w:lang w:eastAsia="ru-RU"/>
              </w:rPr>
              <w:t>-</w:t>
            </w:r>
          </w:p>
        </w:tc>
      </w:tr>
      <w:tr w:rsidR="00465572" w:rsidRPr="00465572" w14:paraId="329FDBA8" w14:textId="77777777" w:rsidTr="00AC2358">
        <w:trPr>
          <w:trHeight w:val="2205"/>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24CD1248" w14:textId="0FA69294" w:rsidR="00E67C49" w:rsidRPr="00E67C49" w:rsidRDefault="00B75ABE"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w:t>
            </w:r>
          </w:p>
        </w:tc>
        <w:tc>
          <w:tcPr>
            <w:tcW w:w="731" w:type="pct"/>
            <w:tcBorders>
              <w:top w:val="nil"/>
              <w:left w:val="nil"/>
              <w:bottom w:val="single" w:sz="4" w:space="0" w:color="auto"/>
              <w:right w:val="single" w:sz="4" w:space="0" w:color="auto"/>
            </w:tcBorders>
            <w:shd w:val="clear" w:color="auto" w:fill="auto"/>
            <w:vAlign w:val="center"/>
            <w:hideMark/>
          </w:tcPr>
          <w:p w14:paraId="6A431963" w14:textId="444890C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 xml:space="preserve">Филиал </w:t>
            </w:r>
            <w:r w:rsidR="00E11F49">
              <w:rPr>
                <w:rFonts w:ascii="Times New Roman" w:eastAsia="Times New Roman" w:hAnsi="Times New Roman" w:cs="Times New Roman"/>
                <w:color w:val="000000"/>
                <w:sz w:val="24"/>
                <w:szCs w:val="24"/>
                <w:lang w:eastAsia="ru-RU"/>
              </w:rPr>
              <w:t>«</w:t>
            </w:r>
            <w:r w:rsidRPr="00E67C49">
              <w:rPr>
                <w:rFonts w:ascii="Times New Roman" w:eastAsia="Times New Roman" w:hAnsi="Times New Roman" w:cs="Times New Roman"/>
                <w:color w:val="000000"/>
                <w:sz w:val="24"/>
                <w:szCs w:val="24"/>
                <w:lang w:eastAsia="ru-RU"/>
              </w:rPr>
              <w:t>Республиканской клинической психиатрической больницы им. акад. В.М. Бехтерева</w:t>
            </w:r>
            <w:r w:rsidR="00E11F49">
              <w:rPr>
                <w:rFonts w:ascii="Times New Roman" w:eastAsia="Times New Roman" w:hAnsi="Times New Roman" w:cs="Times New Roman"/>
                <w:color w:val="000000"/>
                <w:sz w:val="24"/>
                <w:szCs w:val="24"/>
                <w:lang w:eastAsia="ru-RU"/>
              </w:rPr>
              <w:t>»</w:t>
            </w:r>
            <w:r w:rsidRPr="00E67C49">
              <w:rPr>
                <w:rFonts w:ascii="Times New Roman" w:eastAsia="Times New Roman" w:hAnsi="Times New Roman" w:cs="Times New Roman"/>
                <w:color w:val="000000"/>
                <w:sz w:val="24"/>
                <w:szCs w:val="24"/>
                <w:lang w:eastAsia="ru-RU"/>
              </w:rPr>
              <w:t xml:space="preserve"> Нижнекамский психоневрологический диспансер</w:t>
            </w:r>
          </w:p>
        </w:tc>
        <w:tc>
          <w:tcPr>
            <w:tcW w:w="730" w:type="pct"/>
            <w:tcBorders>
              <w:top w:val="nil"/>
              <w:left w:val="nil"/>
              <w:bottom w:val="single" w:sz="4" w:space="0" w:color="auto"/>
              <w:right w:val="single" w:sz="4" w:space="0" w:color="auto"/>
            </w:tcBorders>
            <w:shd w:val="clear" w:color="auto" w:fill="auto"/>
            <w:vAlign w:val="center"/>
            <w:hideMark/>
          </w:tcPr>
          <w:p w14:paraId="2B31E4E0"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 xml:space="preserve"> ул. Студенческая, д. 33</w:t>
            </w:r>
            <w:r w:rsidRPr="00E67C49">
              <w:rPr>
                <w:rFonts w:ascii="Times New Roman" w:eastAsia="Times New Roman" w:hAnsi="Times New Roman" w:cs="Times New Roman"/>
                <w:color w:val="000000"/>
                <w:sz w:val="24"/>
                <w:szCs w:val="24"/>
                <w:lang w:eastAsia="ru-RU"/>
              </w:rPr>
              <w:br/>
              <w:t>16:53:040204:2</w:t>
            </w:r>
          </w:p>
        </w:tc>
        <w:tc>
          <w:tcPr>
            <w:tcW w:w="487" w:type="pct"/>
            <w:tcBorders>
              <w:top w:val="nil"/>
              <w:left w:val="nil"/>
              <w:bottom w:val="single" w:sz="4" w:space="0" w:color="auto"/>
              <w:right w:val="single" w:sz="4" w:space="0" w:color="auto"/>
            </w:tcBorders>
            <w:shd w:val="clear" w:color="auto" w:fill="auto"/>
            <w:vAlign w:val="center"/>
            <w:hideMark/>
          </w:tcPr>
          <w:p w14:paraId="34262D28" w14:textId="3996D9DD" w:rsidR="00E67C49" w:rsidRPr="00E67C49" w:rsidRDefault="00042FC4"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E67C49" w:rsidRPr="00E67C49">
              <w:rPr>
                <w:rFonts w:ascii="Times New Roman" w:eastAsia="Times New Roman" w:hAnsi="Times New Roman" w:cs="Times New Roman"/>
                <w:color w:val="000000"/>
                <w:sz w:val="24"/>
                <w:szCs w:val="24"/>
                <w:lang w:eastAsia="ru-RU"/>
              </w:rPr>
              <w:t> </w:t>
            </w:r>
          </w:p>
        </w:tc>
        <w:tc>
          <w:tcPr>
            <w:tcW w:w="535" w:type="pct"/>
            <w:tcBorders>
              <w:top w:val="nil"/>
              <w:left w:val="nil"/>
              <w:bottom w:val="single" w:sz="4" w:space="0" w:color="auto"/>
              <w:right w:val="single" w:sz="4" w:space="0" w:color="auto"/>
            </w:tcBorders>
            <w:shd w:val="clear" w:color="auto" w:fill="auto"/>
            <w:vAlign w:val="center"/>
            <w:hideMark/>
          </w:tcPr>
          <w:p w14:paraId="379F31D2"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16</w:t>
            </w:r>
          </w:p>
        </w:tc>
        <w:tc>
          <w:tcPr>
            <w:tcW w:w="585" w:type="pct"/>
            <w:tcBorders>
              <w:top w:val="nil"/>
              <w:left w:val="nil"/>
              <w:bottom w:val="single" w:sz="4" w:space="0" w:color="auto"/>
              <w:right w:val="single" w:sz="4" w:space="0" w:color="auto"/>
            </w:tcBorders>
            <w:shd w:val="clear" w:color="auto" w:fill="auto"/>
            <w:vAlign w:val="center"/>
            <w:hideMark/>
          </w:tcPr>
          <w:p w14:paraId="71471A68"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 xml:space="preserve">Кругл. </w:t>
            </w:r>
            <w:proofErr w:type="spellStart"/>
            <w:r w:rsidRPr="00E67C49">
              <w:rPr>
                <w:rFonts w:ascii="Times New Roman" w:eastAsia="Times New Roman" w:hAnsi="Times New Roman" w:cs="Times New Roman"/>
                <w:color w:val="000000"/>
                <w:sz w:val="24"/>
                <w:szCs w:val="24"/>
                <w:lang w:eastAsia="ru-RU"/>
              </w:rPr>
              <w:t>стац</w:t>
            </w:r>
            <w:proofErr w:type="spellEnd"/>
            <w:r w:rsidRPr="00E67C49">
              <w:rPr>
                <w:rFonts w:ascii="Times New Roman" w:eastAsia="Times New Roman" w:hAnsi="Times New Roman" w:cs="Times New Roman"/>
                <w:color w:val="000000"/>
                <w:sz w:val="24"/>
                <w:szCs w:val="24"/>
                <w:lang w:eastAsia="ru-RU"/>
              </w:rPr>
              <w:t>. - 166 коек</w:t>
            </w:r>
            <w:r w:rsidRPr="00E67C49">
              <w:rPr>
                <w:rFonts w:ascii="Times New Roman" w:eastAsia="Times New Roman" w:hAnsi="Times New Roman" w:cs="Times New Roman"/>
                <w:color w:val="000000"/>
                <w:sz w:val="24"/>
                <w:szCs w:val="24"/>
                <w:lang w:eastAsia="ru-RU"/>
              </w:rPr>
              <w:br/>
              <w:t xml:space="preserve">дневной </w:t>
            </w:r>
            <w:proofErr w:type="spellStart"/>
            <w:r w:rsidRPr="00E67C49">
              <w:rPr>
                <w:rFonts w:ascii="Times New Roman" w:eastAsia="Times New Roman" w:hAnsi="Times New Roman" w:cs="Times New Roman"/>
                <w:color w:val="000000"/>
                <w:sz w:val="24"/>
                <w:szCs w:val="24"/>
                <w:lang w:eastAsia="ru-RU"/>
              </w:rPr>
              <w:t>стац</w:t>
            </w:r>
            <w:proofErr w:type="spellEnd"/>
            <w:r w:rsidRPr="00E67C49">
              <w:rPr>
                <w:rFonts w:ascii="Times New Roman" w:eastAsia="Times New Roman" w:hAnsi="Times New Roman" w:cs="Times New Roman"/>
                <w:color w:val="000000"/>
                <w:sz w:val="24"/>
                <w:szCs w:val="24"/>
                <w:lang w:eastAsia="ru-RU"/>
              </w:rPr>
              <w:t>. - 30 коек</w:t>
            </w:r>
          </w:p>
        </w:tc>
        <w:tc>
          <w:tcPr>
            <w:tcW w:w="585" w:type="pct"/>
            <w:tcBorders>
              <w:top w:val="nil"/>
              <w:left w:val="nil"/>
              <w:bottom w:val="single" w:sz="4" w:space="0" w:color="auto"/>
              <w:right w:val="single" w:sz="4" w:space="0" w:color="auto"/>
            </w:tcBorders>
            <w:shd w:val="clear" w:color="auto" w:fill="auto"/>
            <w:vAlign w:val="center"/>
            <w:hideMark/>
          </w:tcPr>
          <w:p w14:paraId="4FCCEECF"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w:t>
            </w:r>
          </w:p>
        </w:tc>
        <w:tc>
          <w:tcPr>
            <w:tcW w:w="730" w:type="pct"/>
            <w:tcBorders>
              <w:top w:val="nil"/>
              <w:left w:val="nil"/>
              <w:bottom w:val="single" w:sz="4" w:space="0" w:color="auto"/>
              <w:right w:val="single" w:sz="4" w:space="0" w:color="auto"/>
            </w:tcBorders>
            <w:shd w:val="clear" w:color="auto" w:fill="auto"/>
            <w:vAlign w:val="center"/>
            <w:hideMark/>
          </w:tcPr>
          <w:p w14:paraId="03F24BC0" w14:textId="4EC789F7" w:rsidR="00E67C49" w:rsidRPr="00E67C49" w:rsidRDefault="00465572"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E67C49" w:rsidRPr="00E67C49">
              <w:rPr>
                <w:rFonts w:ascii="Times New Roman" w:eastAsia="Times New Roman" w:hAnsi="Times New Roman" w:cs="Times New Roman"/>
                <w:color w:val="000000"/>
                <w:sz w:val="24"/>
                <w:szCs w:val="24"/>
                <w:lang w:eastAsia="ru-RU"/>
              </w:rPr>
              <w:t> </w:t>
            </w:r>
          </w:p>
        </w:tc>
        <w:tc>
          <w:tcPr>
            <w:tcW w:w="244" w:type="pct"/>
            <w:tcBorders>
              <w:top w:val="nil"/>
              <w:left w:val="nil"/>
              <w:bottom w:val="single" w:sz="4" w:space="0" w:color="auto"/>
              <w:right w:val="single" w:sz="4" w:space="0" w:color="auto"/>
            </w:tcBorders>
            <w:shd w:val="clear" w:color="auto" w:fill="auto"/>
            <w:vAlign w:val="center"/>
            <w:hideMark/>
          </w:tcPr>
          <w:p w14:paraId="0150C258" w14:textId="5804B85F" w:rsidR="00E67C49" w:rsidRPr="00E67C49" w:rsidRDefault="00465572"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E67C49" w:rsidRPr="00E67C49">
              <w:rPr>
                <w:rFonts w:ascii="Times New Roman" w:eastAsia="Times New Roman" w:hAnsi="Times New Roman" w:cs="Times New Roman"/>
                <w:color w:val="000000"/>
                <w:sz w:val="24"/>
                <w:szCs w:val="24"/>
                <w:lang w:eastAsia="ru-RU"/>
              </w:rPr>
              <w:t> </w:t>
            </w:r>
          </w:p>
        </w:tc>
        <w:tc>
          <w:tcPr>
            <w:tcW w:w="180" w:type="pct"/>
            <w:tcBorders>
              <w:top w:val="nil"/>
              <w:left w:val="nil"/>
              <w:bottom w:val="single" w:sz="4" w:space="0" w:color="auto"/>
              <w:right w:val="single" w:sz="4" w:space="0" w:color="auto"/>
            </w:tcBorders>
            <w:shd w:val="clear" w:color="auto" w:fill="auto"/>
            <w:vAlign w:val="center"/>
            <w:hideMark/>
          </w:tcPr>
          <w:p w14:paraId="123C6949" w14:textId="48220714" w:rsidR="00E67C49" w:rsidRPr="00E67C49" w:rsidRDefault="00465572"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E67C49" w:rsidRPr="00E67C49">
              <w:rPr>
                <w:rFonts w:ascii="Times New Roman" w:eastAsia="Times New Roman" w:hAnsi="Times New Roman" w:cs="Times New Roman"/>
                <w:color w:val="000000"/>
                <w:sz w:val="24"/>
                <w:szCs w:val="24"/>
                <w:lang w:eastAsia="ru-RU"/>
              </w:rPr>
              <w:t> </w:t>
            </w:r>
          </w:p>
        </w:tc>
      </w:tr>
      <w:tr w:rsidR="00465572" w:rsidRPr="00465572" w14:paraId="48B8AB0C" w14:textId="77777777" w:rsidTr="00AC2358">
        <w:trPr>
          <w:trHeight w:val="2205"/>
        </w:trPr>
        <w:tc>
          <w:tcPr>
            <w:tcW w:w="1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BA7B9C" w14:textId="595DD14B" w:rsidR="00E67C49" w:rsidRPr="00E67C49" w:rsidRDefault="00B75ABE"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9</w:t>
            </w:r>
          </w:p>
        </w:tc>
        <w:tc>
          <w:tcPr>
            <w:tcW w:w="731" w:type="pct"/>
            <w:tcBorders>
              <w:top w:val="single" w:sz="4" w:space="0" w:color="auto"/>
              <w:left w:val="nil"/>
              <w:bottom w:val="single" w:sz="4" w:space="0" w:color="auto"/>
              <w:right w:val="single" w:sz="4" w:space="0" w:color="auto"/>
            </w:tcBorders>
            <w:shd w:val="clear" w:color="auto" w:fill="auto"/>
            <w:vAlign w:val="center"/>
            <w:hideMark/>
          </w:tcPr>
          <w:p w14:paraId="4224DB03" w14:textId="15AF3FE8" w:rsidR="00E67C49" w:rsidRPr="00E67C49" w:rsidRDefault="00E11F49"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E67C49" w:rsidRPr="00E67C49">
              <w:rPr>
                <w:rFonts w:ascii="Times New Roman" w:eastAsia="Times New Roman" w:hAnsi="Times New Roman" w:cs="Times New Roman"/>
                <w:color w:val="000000"/>
                <w:sz w:val="24"/>
                <w:szCs w:val="24"/>
                <w:lang w:eastAsia="ru-RU"/>
              </w:rPr>
              <w:t>Нижнекамский кожно-венерологический диспансер</w:t>
            </w:r>
            <w:r>
              <w:rPr>
                <w:rFonts w:ascii="Times New Roman" w:eastAsia="Times New Roman" w:hAnsi="Times New Roman" w:cs="Times New Roman"/>
                <w:color w:val="000000"/>
                <w:sz w:val="24"/>
                <w:szCs w:val="24"/>
                <w:lang w:eastAsia="ru-RU"/>
              </w:rPr>
              <w:t>»</w:t>
            </w:r>
            <w:r w:rsidR="00E67C49" w:rsidRPr="00E67C49">
              <w:rPr>
                <w:rFonts w:ascii="Times New Roman" w:eastAsia="Times New Roman" w:hAnsi="Times New Roman" w:cs="Times New Roman"/>
                <w:color w:val="000000"/>
                <w:sz w:val="24"/>
                <w:szCs w:val="24"/>
                <w:lang w:eastAsia="ru-RU"/>
              </w:rPr>
              <w:t xml:space="preserve">- филиал ГАУЗ </w:t>
            </w:r>
            <w:r>
              <w:rPr>
                <w:rFonts w:ascii="Times New Roman" w:eastAsia="Times New Roman" w:hAnsi="Times New Roman" w:cs="Times New Roman"/>
                <w:color w:val="000000"/>
                <w:sz w:val="24"/>
                <w:szCs w:val="24"/>
                <w:lang w:eastAsia="ru-RU"/>
              </w:rPr>
              <w:t>«</w:t>
            </w:r>
            <w:r w:rsidR="00E67C49" w:rsidRPr="00E67C49">
              <w:rPr>
                <w:rFonts w:ascii="Times New Roman" w:eastAsia="Times New Roman" w:hAnsi="Times New Roman" w:cs="Times New Roman"/>
                <w:color w:val="000000"/>
                <w:sz w:val="24"/>
                <w:szCs w:val="24"/>
                <w:lang w:eastAsia="ru-RU"/>
              </w:rPr>
              <w:t>Республиканский клинический кожно-венерологический диспансер</w:t>
            </w:r>
            <w:r>
              <w:rPr>
                <w:rFonts w:ascii="Times New Roman" w:eastAsia="Times New Roman" w:hAnsi="Times New Roman" w:cs="Times New Roman"/>
                <w:color w:val="000000"/>
                <w:sz w:val="24"/>
                <w:szCs w:val="24"/>
                <w:lang w:eastAsia="ru-RU"/>
              </w:rPr>
              <w:t>»</w:t>
            </w:r>
          </w:p>
        </w:tc>
        <w:tc>
          <w:tcPr>
            <w:tcW w:w="730" w:type="pct"/>
            <w:tcBorders>
              <w:top w:val="single" w:sz="4" w:space="0" w:color="auto"/>
              <w:left w:val="nil"/>
              <w:bottom w:val="single" w:sz="4" w:space="0" w:color="auto"/>
              <w:right w:val="single" w:sz="4" w:space="0" w:color="auto"/>
            </w:tcBorders>
            <w:shd w:val="clear" w:color="auto" w:fill="auto"/>
            <w:vAlign w:val="center"/>
            <w:hideMark/>
          </w:tcPr>
          <w:p w14:paraId="1AF2E140"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ул. Студенческая, д. 31, корп. А</w:t>
            </w:r>
            <w:r w:rsidRPr="00E67C49">
              <w:rPr>
                <w:rFonts w:ascii="Times New Roman" w:eastAsia="Times New Roman" w:hAnsi="Times New Roman" w:cs="Times New Roman"/>
                <w:color w:val="000000"/>
                <w:sz w:val="24"/>
                <w:szCs w:val="24"/>
                <w:lang w:eastAsia="ru-RU"/>
              </w:rPr>
              <w:br/>
              <w:t>16:53:040204:13</w:t>
            </w:r>
          </w:p>
        </w:tc>
        <w:tc>
          <w:tcPr>
            <w:tcW w:w="487" w:type="pct"/>
            <w:tcBorders>
              <w:top w:val="single" w:sz="4" w:space="0" w:color="auto"/>
              <w:left w:val="nil"/>
              <w:bottom w:val="single" w:sz="4" w:space="0" w:color="auto"/>
              <w:right w:val="single" w:sz="4" w:space="0" w:color="auto"/>
            </w:tcBorders>
            <w:shd w:val="clear" w:color="auto" w:fill="auto"/>
            <w:vAlign w:val="center"/>
            <w:hideMark/>
          </w:tcPr>
          <w:p w14:paraId="72B821F3" w14:textId="0CDA9BC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 </w:t>
            </w:r>
            <w:r w:rsidR="00042FC4">
              <w:rPr>
                <w:rFonts w:ascii="Times New Roman" w:eastAsia="Times New Roman" w:hAnsi="Times New Roman" w:cs="Times New Roman"/>
                <w:color w:val="000000"/>
                <w:sz w:val="24"/>
                <w:szCs w:val="24"/>
                <w:lang w:eastAsia="ru-RU"/>
              </w:rPr>
              <w:t>-</w:t>
            </w:r>
          </w:p>
        </w:tc>
        <w:tc>
          <w:tcPr>
            <w:tcW w:w="535" w:type="pct"/>
            <w:tcBorders>
              <w:top w:val="single" w:sz="4" w:space="0" w:color="auto"/>
              <w:left w:val="nil"/>
              <w:bottom w:val="single" w:sz="4" w:space="0" w:color="auto"/>
              <w:right w:val="single" w:sz="4" w:space="0" w:color="auto"/>
            </w:tcBorders>
            <w:shd w:val="clear" w:color="auto" w:fill="auto"/>
            <w:vAlign w:val="center"/>
            <w:hideMark/>
          </w:tcPr>
          <w:p w14:paraId="1CFB4EFB"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25</w:t>
            </w:r>
          </w:p>
        </w:tc>
        <w:tc>
          <w:tcPr>
            <w:tcW w:w="585" w:type="pct"/>
            <w:tcBorders>
              <w:top w:val="single" w:sz="4" w:space="0" w:color="auto"/>
              <w:left w:val="nil"/>
              <w:bottom w:val="single" w:sz="4" w:space="0" w:color="auto"/>
              <w:right w:val="single" w:sz="4" w:space="0" w:color="auto"/>
            </w:tcBorders>
            <w:shd w:val="clear" w:color="auto" w:fill="auto"/>
            <w:vAlign w:val="center"/>
            <w:hideMark/>
          </w:tcPr>
          <w:p w14:paraId="7011B5A4"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69 коек</w:t>
            </w:r>
          </w:p>
        </w:tc>
        <w:tc>
          <w:tcPr>
            <w:tcW w:w="585" w:type="pct"/>
            <w:tcBorders>
              <w:top w:val="single" w:sz="4" w:space="0" w:color="auto"/>
              <w:left w:val="nil"/>
              <w:bottom w:val="single" w:sz="4" w:space="0" w:color="auto"/>
              <w:right w:val="single" w:sz="4" w:space="0" w:color="auto"/>
            </w:tcBorders>
            <w:shd w:val="clear" w:color="auto" w:fill="auto"/>
            <w:vAlign w:val="center"/>
            <w:hideMark/>
          </w:tcPr>
          <w:p w14:paraId="72725933" w14:textId="77777777" w:rsidR="00E67C49" w:rsidRPr="00E67C49" w:rsidRDefault="00E67C49" w:rsidP="00E67C49">
            <w:pPr>
              <w:spacing w:after="0" w:line="240" w:lineRule="auto"/>
              <w:jc w:val="center"/>
              <w:rPr>
                <w:rFonts w:ascii="Times New Roman" w:eastAsia="Times New Roman" w:hAnsi="Times New Roman" w:cs="Times New Roman"/>
                <w:color w:val="000000"/>
                <w:sz w:val="24"/>
                <w:szCs w:val="24"/>
                <w:lang w:eastAsia="ru-RU"/>
              </w:rPr>
            </w:pPr>
            <w:r w:rsidRPr="00E67C49">
              <w:rPr>
                <w:rFonts w:ascii="Times New Roman" w:eastAsia="Times New Roman" w:hAnsi="Times New Roman" w:cs="Times New Roman"/>
                <w:color w:val="000000"/>
                <w:sz w:val="24"/>
                <w:szCs w:val="24"/>
                <w:lang w:eastAsia="ru-RU"/>
              </w:rPr>
              <w:t>-</w:t>
            </w:r>
          </w:p>
        </w:tc>
        <w:tc>
          <w:tcPr>
            <w:tcW w:w="730" w:type="pct"/>
            <w:tcBorders>
              <w:top w:val="single" w:sz="4" w:space="0" w:color="auto"/>
              <w:left w:val="nil"/>
              <w:bottom w:val="single" w:sz="4" w:space="0" w:color="auto"/>
              <w:right w:val="single" w:sz="4" w:space="0" w:color="auto"/>
            </w:tcBorders>
            <w:shd w:val="clear" w:color="auto" w:fill="auto"/>
            <w:vAlign w:val="center"/>
            <w:hideMark/>
          </w:tcPr>
          <w:p w14:paraId="27D4E6D9" w14:textId="5C7659B0" w:rsidR="00E67C49" w:rsidRPr="00E67C49" w:rsidRDefault="00465572"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E67C49" w:rsidRPr="00E67C49">
              <w:rPr>
                <w:rFonts w:ascii="Times New Roman" w:eastAsia="Times New Roman" w:hAnsi="Times New Roman" w:cs="Times New Roman"/>
                <w:color w:val="000000"/>
                <w:sz w:val="24"/>
                <w:szCs w:val="24"/>
                <w:lang w:eastAsia="ru-RU"/>
              </w:rPr>
              <w:t> </w:t>
            </w:r>
          </w:p>
        </w:tc>
        <w:tc>
          <w:tcPr>
            <w:tcW w:w="244" w:type="pct"/>
            <w:tcBorders>
              <w:top w:val="single" w:sz="4" w:space="0" w:color="auto"/>
              <w:left w:val="nil"/>
              <w:bottom w:val="single" w:sz="4" w:space="0" w:color="auto"/>
              <w:right w:val="single" w:sz="4" w:space="0" w:color="auto"/>
            </w:tcBorders>
            <w:shd w:val="clear" w:color="auto" w:fill="auto"/>
            <w:vAlign w:val="center"/>
            <w:hideMark/>
          </w:tcPr>
          <w:p w14:paraId="2DA8ED46" w14:textId="435BA375" w:rsidR="00E67C49" w:rsidRPr="00E67C49" w:rsidRDefault="00465572"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E67C49" w:rsidRPr="00E67C49">
              <w:rPr>
                <w:rFonts w:ascii="Times New Roman" w:eastAsia="Times New Roman" w:hAnsi="Times New Roman" w:cs="Times New Roman"/>
                <w:color w:val="000000"/>
                <w:sz w:val="24"/>
                <w:szCs w:val="24"/>
                <w:lang w:eastAsia="ru-RU"/>
              </w:rPr>
              <w:t> </w:t>
            </w:r>
          </w:p>
        </w:tc>
        <w:tc>
          <w:tcPr>
            <w:tcW w:w="180" w:type="pct"/>
            <w:tcBorders>
              <w:top w:val="single" w:sz="4" w:space="0" w:color="auto"/>
              <w:left w:val="nil"/>
              <w:bottom w:val="single" w:sz="4" w:space="0" w:color="auto"/>
              <w:right w:val="single" w:sz="4" w:space="0" w:color="auto"/>
            </w:tcBorders>
            <w:shd w:val="clear" w:color="auto" w:fill="auto"/>
            <w:vAlign w:val="center"/>
            <w:hideMark/>
          </w:tcPr>
          <w:p w14:paraId="44A3531F" w14:textId="1E83BBF2" w:rsidR="00E67C49" w:rsidRPr="00E67C49" w:rsidRDefault="00465572"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p>
        </w:tc>
      </w:tr>
      <w:tr w:rsidR="00AC2358" w:rsidRPr="00465572" w14:paraId="06BF8401" w14:textId="77777777" w:rsidTr="00AC2358">
        <w:trPr>
          <w:trHeight w:val="2205"/>
        </w:trPr>
        <w:tc>
          <w:tcPr>
            <w:tcW w:w="193" w:type="pct"/>
            <w:tcBorders>
              <w:top w:val="single" w:sz="4" w:space="0" w:color="auto"/>
              <w:left w:val="single" w:sz="4" w:space="0" w:color="auto"/>
              <w:bottom w:val="single" w:sz="4" w:space="0" w:color="auto"/>
              <w:right w:val="single" w:sz="4" w:space="0" w:color="auto"/>
            </w:tcBorders>
            <w:shd w:val="clear" w:color="auto" w:fill="auto"/>
            <w:vAlign w:val="center"/>
          </w:tcPr>
          <w:p w14:paraId="07628354" w14:textId="3577095E" w:rsidR="00AC2358" w:rsidRDefault="00AC2358"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w:t>
            </w:r>
          </w:p>
        </w:tc>
        <w:tc>
          <w:tcPr>
            <w:tcW w:w="731" w:type="pct"/>
            <w:tcBorders>
              <w:top w:val="single" w:sz="4" w:space="0" w:color="auto"/>
              <w:left w:val="nil"/>
              <w:bottom w:val="single" w:sz="4" w:space="0" w:color="auto"/>
              <w:right w:val="single" w:sz="4" w:space="0" w:color="auto"/>
            </w:tcBorders>
            <w:shd w:val="clear" w:color="auto" w:fill="auto"/>
            <w:vAlign w:val="center"/>
          </w:tcPr>
          <w:p w14:paraId="6954D766" w14:textId="3A2D722F" w:rsidR="00AC2358" w:rsidRPr="00E67C49" w:rsidRDefault="00AC2358" w:rsidP="00E67C49">
            <w:pPr>
              <w:spacing w:after="0" w:line="240" w:lineRule="auto"/>
              <w:jc w:val="center"/>
              <w:rPr>
                <w:rFonts w:ascii="Times New Roman" w:eastAsia="Times New Roman" w:hAnsi="Times New Roman" w:cs="Times New Roman"/>
                <w:color w:val="000000"/>
                <w:sz w:val="24"/>
                <w:szCs w:val="24"/>
                <w:lang w:eastAsia="ru-RU"/>
              </w:rPr>
            </w:pPr>
            <w:r w:rsidRPr="00AC2358">
              <w:rPr>
                <w:rFonts w:ascii="Times New Roman" w:eastAsia="Times New Roman" w:hAnsi="Times New Roman" w:cs="Times New Roman"/>
                <w:color w:val="000000"/>
                <w:sz w:val="24"/>
                <w:szCs w:val="24"/>
                <w:lang w:eastAsia="ru-RU"/>
              </w:rPr>
              <w:t>Нижнекамский филиал ФБУЗ «Центр гигиены и эпидемиологии в Республике Татарстан (Татарстан)»</w:t>
            </w:r>
          </w:p>
        </w:tc>
        <w:tc>
          <w:tcPr>
            <w:tcW w:w="730" w:type="pct"/>
            <w:tcBorders>
              <w:top w:val="single" w:sz="4" w:space="0" w:color="auto"/>
              <w:left w:val="nil"/>
              <w:bottom w:val="single" w:sz="4" w:space="0" w:color="auto"/>
              <w:right w:val="single" w:sz="4" w:space="0" w:color="auto"/>
            </w:tcBorders>
            <w:shd w:val="clear" w:color="auto" w:fill="auto"/>
            <w:vAlign w:val="center"/>
          </w:tcPr>
          <w:p w14:paraId="4FACC7D6" w14:textId="77777777" w:rsidR="00AC2358" w:rsidRDefault="00AA1B8C" w:rsidP="00E67C49">
            <w:pPr>
              <w:spacing w:after="0" w:line="240" w:lineRule="auto"/>
              <w:jc w:val="center"/>
              <w:rPr>
                <w:rFonts w:ascii="Times New Roman" w:eastAsia="Times New Roman" w:hAnsi="Times New Roman" w:cs="Times New Roman"/>
                <w:color w:val="000000"/>
                <w:sz w:val="24"/>
                <w:szCs w:val="24"/>
                <w:lang w:eastAsia="ru-RU"/>
              </w:rPr>
            </w:pPr>
            <w:r w:rsidRPr="00AA1B8C">
              <w:rPr>
                <w:rFonts w:ascii="Times New Roman" w:eastAsia="Times New Roman" w:hAnsi="Times New Roman" w:cs="Times New Roman"/>
                <w:color w:val="000000"/>
                <w:sz w:val="24"/>
                <w:szCs w:val="24"/>
                <w:lang w:eastAsia="ru-RU"/>
              </w:rPr>
              <w:t xml:space="preserve">ул. </w:t>
            </w:r>
            <w:proofErr w:type="spellStart"/>
            <w:r w:rsidRPr="00AA1B8C">
              <w:rPr>
                <w:rFonts w:ascii="Times New Roman" w:eastAsia="Times New Roman" w:hAnsi="Times New Roman" w:cs="Times New Roman"/>
                <w:color w:val="000000"/>
                <w:sz w:val="24"/>
                <w:szCs w:val="24"/>
                <w:lang w:eastAsia="ru-RU"/>
              </w:rPr>
              <w:t>Ахтубинская</w:t>
            </w:r>
            <w:proofErr w:type="spellEnd"/>
            <w:r w:rsidRPr="00AA1B8C">
              <w:rPr>
                <w:rFonts w:ascii="Times New Roman" w:eastAsia="Times New Roman" w:hAnsi="Times New Roman" w:cs="Times New Roman"/>
                <w:color w:val="000000"/>
                <w:sz w:val="24"/>
                <w:szCs w:val="24"/>
                <w:lang w:eastAsia="ru-RU"/>
              </w:rPr>
              <w:t>, д. 18</w:t>
            </w:r>
          </w:p>
          <w:p w14:paraId="76D8527F" w14:textId="297A039B" w:rsidR="00AA1B8C" w:rsidRPr="00E67C49" w:rsidRDefault="00AA1B8C" w:rsidP="00E67C49">
            <w:pPr>
              <w:spacing w:after="0" w:line="240" w:lineRule="auto"/>
              <w:jc w:val="center"/>
              <w:rPr>
                <w:rFonts w:ascii="Times New Roman" w:eastAsia="Times New Roman" w:hAnsi="Times New Roman" w:cs="Times New Roman"/>
                <w:color w:val="000000"/>
                <w:sz w:val="24"/>
                <w:szCs w:val="24"/>
                <w:lang w:eastAsia="ru-RU"/>
              </w:rPr>
            </w:pPr>
            <w:r w:rsidRPr="00AA1B8C">
              <w:rPr>
                <w:rFonts w:ascii="Times New Roman" w:eastAsia="Times New Roman" w:hAnsi="Times New Roman" w:cs="Times New Roman"/>
                <w:color w:val="000000"/>
                <w:sz w:val="24"/>
                <w:szCs w:val="24"/>
                <w:lang w:eastAsia="ru-RU"/>
              </w:rPr>
              <w:t>16:53:040505:1</w:t>
            </w:r>
          </w:p>
        </w:tc>
        <w:tc>
          <w:tcPr>
            <w:tcW w:w="487" w:type="pct"/>
            <w:tcBorders>
              <w:top w:val="single" w:sz="4" w:space="0" w:color="auto"/>
              <w:left w:val="nil"/>
              <w:bottom w:val="single" w:sz="4" w:space="0" w:color="auto"/>
              <w:right w:val="single" w:sz="4" w:space="0" w:color="auto"/>
            </w:tcBorders>
            <w:shd w:val="clear" w:color="auto" w:fill="auto"/>
            <w:vAlign w:val="center"/>
          </w:tcPr>
          <w:p w14:paraId="63E1C84C" w14:textId="28F39C14" w:rsidR="00AC2358" w:rsidRPr="00E67C49" w:rsidRDefault="00F91465"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p>
        </w:tc>
        <w:tc>
          <w:tcPr>
            <w:tcW w:w="535" w:type="pct"/>
            <w:tcBorders>
              <w:top w:val="single" w:sz="4" w:space="0" w:color="auto"/>
              <w:left w:val="nil"/>
              <w:bottom w:val="single" w:sz="4" w:space="0" w:color="auto"/>
              <w:right w:val="single" w:sz="4" w:space="0" w:color="auto"/>
            </w:tcBorders>
            <w:shd w:val="clear" w:color="auto" w:fill="auto"/>
            <w:vAlign w:val="center"/>
          </w:tcPr>
          <w:p w14:paraId="67CDF6AE" w14:textId="24B77EE3" w:rsidR="00AC2358" w:rsidRPr="00E67C49" w:rsidRDefault="00F91465"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p>
        </w:tc>
        <w:tc>
          <w:tcPr>
            <w:tcW w:w="585" w:type="pct"/>
            <w:tcBorders>
              <w:top w:val="single" w:sz="4" w:space="0" w:color="auto"/>
              <w:left w:val="nil"/>
              <w:bottom w:val="single" w:sz="4" w:space="0" w:color="auto"/>
              <w:right w:val="single" w:sz="4" w:space="0" w:color="auto"/>
            </w:tcBorders>
            <w:shd w:val="clear" w:color="auto" w:fill="auto"/>
            <w:vAlign w:val="center"/>
          </w:tcPr>
          <w:p w14:paraId="637D60B4" w14:textId="2E8B9937" w:rsidR="00AC2358" w:rsidRPr="00E67C49" w:rsidRDefault="00F91465"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p>
        </w:tc>
        <w:tc>
          <w:tcPr>
            <w:tcW w:w="585" w:type="pct"/>
            <w:tcBorders>
              <w:top w:val="single" w:sz="4" w:space="0" w:color="auto"/>
              <w:left w:val="nil"/>
              <w:bottom w:val="single" w:sz="4" w:space="0" w:color="auto"/>
              <w:right w:val="single" w:sz="4" w:space="0" w:color="auto"/>
            </w:tcBorders>
            <w:shd w:val="clear" w:color="auto" w:fill="auto"/>
            <w:vAlign w:val="center"/>
          </w:tcPr>
          <w:p w14:paraId="5BF3BE05" w14:textId="3C81A926" w:rsidR="00AC2358" w:rsidRPr="00E67C49" w:rsidRDefault="00F91465"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p>
        </w:tc>
        <w:tc>
          <w:tcPr>
            <w:tcW w:w="730" w:type="pct"/>
            <w:tcBorders>
              <w:top w:val="single" w:sz="4" w:space="0" w:color="auto"/>
              <w:left w:val="nil"/>
              <w:bottom w:val="single" w:sz="4" w:space="0" w:color="auto"/>
              <w:right w:val="single" w:sz="4" w:space="0" w:color="auto"/>
            </w:tcBorders>
            <w:shd w:val="clear" w:color="auto" w:fill="auto"/>
            <w:vAlign w:val="center"/>
          </w:tcPr>
          <w:p w14:paraId="30CD9D7C" w14:textId="5542EC4C" w:rsidR="00AC2358" w:rsidRDefault="00F91465"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p>
        </w:tc>
        <w:tc>
          <w:tcPr>
            <w:tcW w:w="244" w:type="pct"/>
            <w:tcBorders>
              <w:top w:val="single" w:sz="4" w:space="0" w:color="auto"/>
              <w:left w:val="nil"/>
              <w:bottom w:val="single" w:sz="4" w:space="0" w:color="auto"/>
              <w:right w:val="single" w:sz="4" w:space="0" w:color="auto"/>
            </w:tcBorders>
            <w:shd w:val="clear" w:color="auto" w:fill="auto"/>
            <w:vAlign w:val="center"/>
          </w:tcPr>
          <w:p w14:paraId="5B1F6574" w14:textId="0370031E" w:rsidR="00AC2358" w:rsidRDefault="00F91465"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p>
        </w:tc>
        <w:tc>
          <w:tcPr>
            <w:tcW w:w="180" w:type="pct"/>
            <w:tcBorders>
              <w:top w:val="single" w:sz="4" w:space="0" w:color="auto"/>
              <w:left w:val="nil"/>
              <w:bottom w:val="single" w:sz="4" w:space="0" w:color="auto"/>
              <w:right w:val="single" w:sz="4" w:space="0" w:color="auto"/>
            </w:tcBorders>
            <w:shd w:val="clear" w:color="auto" w:fill="auto"/>
            <w:vAlign w:val="center"/>
          </w:tcPr>
          <w:p w14:paraId="5E83F0F3" w14:textId="7B3451C3" w:rsidR="00AC2358" w:rsidRDefault="00F91465" w:rsidP="00E67C49">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p>
        </w:tc>
      </w:tr>
    </w:tbl>
    <w:p w14:paraId="2A08F5A4" w14:textId="77777777" w:rsidR="0040282D" w:rsidRDefault="0040282D" w:rsidP="00B759CE">
      <w:pPr>
        <w:spacing w:after="0" w:line="360" w:lineRule="auto"/>
        <w:ind w:firstLine="567"/>
        <w:jc w:val="both"/>
        <w:rPr>
          <w:rFonts w:ascii="Times New Roman" w:hAnsi="Times New Roman" w:cs="Times New Roman"/>
          <w:sz w:val="24"/>
          <w:szCs w:val="24"/>
        </w:rPr>
      </w:pPr>
    </w:p>
    <w:p w14:paraId="59783AD3" w14:textId="77777777" w:rsidR="00E67C49" w:rsidRDefault="00E67C49" w:rsidP="00B759CE">
      <w:pPr>
        <w:spacing w:after="0" w:line="360" w:lineRule="auto"/>
        <w:ind w:firstLine="567"/>
        <w:jc w:val="both"/>
        <w:rPr>
          <w:rFonts w:ascii="Times New Roman" w:hAnsi="Times New Roman" w:cs="Times New Roman"/>
          <w:sz w:val="24"/>
          <w:szCs w:val="24"/>
        </w:rPr>
      </w:pPr>
    </w:p>
    <w:p w14:paraId="21EFE9B4" w14:textId="77777777" w:rsidR="0040282D" w:rsidRDefault="0040282D" w:rsidP="00B759CE">
      <w:pPr>
        <w:spacing w:after="0" w:line="360" w:lineRule="auto"/>
        <w:ind w:firstLine="567"/>
        <w:jc w:val="both"/>
        <w:rPr>
          <w:rFonts w:ascii="Times New Roman" w:hAnsi="Times New Roman" w:cs="Times New Roman"/>
          <w:sz w:val="24"/>
          <w:szCs w:val="24"/>
        </w:rPr>
        <w:sectPr w:rsidR="0040282D" w:rsidSect="0040282D">
          <w:pgSz w:w="16838" w:h="11906" w:orient="landscape"/>
          <w:pgMar w:top="1701" w:right="1134" w:bottom="567" w:left="1134" w:header="709" w:footer="709" w:gutter="0"/>
          <w:cols w:space="708"/>
          <w:docGrid w:linePitch="360"/>
        </w:sectPr>
      </w:pPr>
    </w:p>
    <w:p w14:paraId="3F9E1AF4" w14:textId="77777777" w:rsidR="00197A14" w:rsidRDefault="00197A14" w:rsidP="001A5195">
      <w:pPr>
        <w:pStyle w:val="4"/>
        <w:numPr>
          <w:ilvl w:val="0"/>
          <w:numId w:val="22"/>
        </w:numPr>
      </w:pPr>
      <w:r>
        <w:lastRenderedPageBreak/>
        <w:t>Объекты социального обслуживания</w:t>
      </w:r>
    </w:p>
    <w:p w14:paraId="64C271C8" w14:textId="77777777" w:rsidR="00294C66" w:rsidRDefault="00294C66" w:rsidP="00B759CE">
      <w:pPr>
        <w:spacing w:after="0" w:line="360" w:lineRule="auto"/>
        <w:ind w:firstLine="567"/>
        <w:jc w:val="both"/>
        <w:rPr>
          <w:rFonts w:ascii="Times New Roman" w:hAnsi="Times New Roman" w:cs="Times New Roman"/>
          <w:sz w:val="24"/>
          <w:szCs w:val="24"/>
        </w:rPr>
      </w:pPr>
    </w:p>
    <w:p w14:paraId="0F9CC9BF" w14:textId="09B1FAB0" w:rsidR="00197A14" w:rsidRDefault="00DF59F0" w:rsidP="001A5195">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городе Нижнекамск расположено </w:t>
      </w:r>
      <w:r w:rsidR="00154A21">
        <w:rPr>
          <w:rFonts w:ascii="Times New Roman" w:hAnsi="Times New Roman" w:cs="Times New Roman"/>
          <w:sz w:val="24"/>
          <w:szCs w:val="24"/>
        </w:rPr>
        <w:t>4</w:t>
      </w:r>
      <w:r w:rsidR="00DB307E">
        <w:rPr>
          <w:rFonts w:ascii="Times New Roman" w:hAnsi="Times New Roman" w:cs="Times New Roman"/>
          <w:sz w:val="24"/>
          <w:szCs w:val="24"/>
        </w:rPr>
        <w:t xml:space="preserve"> объекта социального обслуживания</w:t>
      </w:r>
      <w:r w:rsidR="00154A21">
        <w:rPr>
          <w:rFonts w:ascii="Times New Roman" w:hAnsi="Times New Roman" w:cs="Times New Roman"/>
          <w:sz w:val="24"/>
          <w:szCs w:val="24"/>
        </w:rPr>
        <w:t>. ГАУ СО</w:t>
      </w:r>
      <w:r w:rsidR="00154A21" w:rsidRPr="00154A21">
        <w:rPr>
          <w:rFonts w:ascii="Times New Roman" w:hAnsi="Times New Roman" w:cs="Times New Roman"/>
          <w:sz w:val="24"/>
          <w:szCs w:val="24"/>
        </w:rPr>
        <w:t xml:space="preserve"> «Комплексный центр социального обслуживания населения «Милосердие» Министерства труда, занятости и социальной защиты Республики Татарстан в Нижнекамском муниципальном районе»</w:t>
      </w:r>
      <w:r w:rsidR="00154A21">
        <w:rPr>
          <w:rFonts w:ascii="Times New Roman" w:hAnsi="Times New Roman" w:cs="Times New Roman"/>
          <w:sz w:val="24"/>
          <w:szCs w:val="24"/>
        </w:rPr>
        <w:t xml:space="preserve"> имеет два филиала </w:t>
      </w:r>
      <w:r w:rsidR="002A7EF9">
        <w:rPr>
          <w:rFonts w:ascii="Times New Roman" w:hAnsi="Times New Roman" w:cs="Times New Roman"/>
          <w:sz w:val="24"/>
          <w:szCs w:val="24"/>
        </w:rPr>
        <w:t xml:space="preserve">по адресам </w:t>
      </w:r>
      <w:r w:rsidR="002A7EF9" w:rsidRPr="002A7EF9">
        <w:rPr>
          <w:rFonts w:ascii="Times New Roman" w:hAnsi="Times New Roman" w:cs="Times New Roman"/>
          <w:sz w:val="24"/>
          <w:szCs w:val="24"/>
        </w:rPr>
        <w:t xml:space="preserve">ул. </w:t>
      </w:r>
      <w:proofErr w:type="spellStart"/>
      <w:r w:rsidR="002A7EF9" w:rsidRPr="002A7EF9">
        <w:rPr>
          <w:rFonts w:ascii="Times New Roman" w:hAnsi="Times New Roman" w:cs="Times New Roman"/>
          <w:sz w:val="24"/>
          <w:szCs w:val="24"/>
        </w:rPr>
        <w:t>Кайманова</w:t>
      </w:r>
      <w:proofErr w:type="spellEnd"/>
      <w:r w:rsidR="002A7EF9" w:rsidRPr="002A7EF9">
        <w:rPr>
          <w:rFonts w:ascii="Times New Roman" w:hAnsi="Times New Roman" w:cs="Times New Roman"/>
          <w:sz w:val="24"/>
          <w:szCs w:val="24"/>
        </w:rPr>
        <w:t>, д. 16А</w:t>
      </w:r>
      <w:r w:rsidR="002A7EF9">
        <w:rPr>
          <w:rFonts w:ascii="Times New Roman" w:hAnsi="Times New Roman" w:cs="Times New Roman"/>
          <w:sz w:val="24"/>
          <w:szCs w:val="24"/>
        </w:rPr>
        <w:t xml:space="preserve"> и </w:t>
      </w:r>
      <w:r w:rsidR="00A9213F" w:rsidRPr="00A9213F">
        <w:rPr>
          <w:rFonts w:ascii="Times New Roman" w:hAnsi="Times New Roman" w:cs="Times New Roman"/>
          <w:sz w:val="24"/>
          <w:szCs w:val="24"/>
        </w:rPr>
        <w:t>ул. Тукая, д.18</w:t>
      </w:r>
      <w:r w:rsidR="00CE56D8">
        <w:rPr>
          <w:rFonts w:ascii="Times New Roman" w:hAnsi="Times New Roman" w:cs="Times New Roman"/>
          <w:sz w:val="24"/>
          <w:szCs w:val="24"/>
        </w:rPr>
        <w:t xml:space="preserve">. </w:t>
      </w:r>
    </w:p>
    <w:p w14:paraId="504164B8" w14:textId="35CB7BBE" w:rsidR="00CE56D8" w:rsidRDefault="00CE56D8" w:rsidP="00CE56D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Приюты и детские дома: </w:t>
      </w:r>
      <w:r w:rsidRPr="00CE56D8">
        <w:rPr>
          <w:rFonts w:ascii="Times New Roman" w:hAnsi="Times New Roman" w:cs="Times New Roman"/>
          <w:sz w:val="24"/>
          <w:szCs w:val="24"/>
        </w:rPr>
        <w:t>ГКУ «Социальный приют для детей и подростков «</w:t>
      </w:r>
      <w:proofErr w:type="spellStart"/>
      <w:r w:rsidRPr="00CE56D8">
        <w:rPr>
          <w:rFonts w:ascii="Times New Roman" w:hAnsi="Times New Roman" w:cs="Times New Roman"/>
          <w:sz w:val="24"/>
          <w:szCs w:val="24"/>
        </w:rPr>
        <w:t>Балкыш</w:t>
      </w:r>
      <w:proofErr w:type="spellEnd"/>
      <w:r w:rsidRPr="00CE56D8">
        <w:rPr>
          <w:rFonts w:ascii="Times New Roman" w:hAnsi="Times New Roman" w:cs="Times New Roman"/>
          <w:sz w:val="24"/>
          <w:szCs w:val="24"/>
        </w:rPr>
        <w:t>»</w:t>
      </w:r>
      <w:r>
        <w:rPr>
          <w:rFonts w:ascii="Times New Roman" w:hAnsi="Times New Roman" w:cs="Times New Roman"/>
          <w:sz w:val="24"/>
          <w:szCs w:val="24"/>
        </w:rPr>
        <w:t xml:space="preserve"> и </w:t>
      </w:r>
      <w:r w:rsidRPr="00CE56D8">
        <w:rPr>
          <w:rFonts w:ascii="Times New Roman" w:hAnsi="Times New Roman" w:cs="Times New Roman"/>
          <w:sz w:val="24"/>
          <w:szCs w:val="24"/>
        </w:rPr>
        <w:t>ГБУ «Нижнекамский детский дом»</w:t>
      </w:r>
      <w:r w:rsidR="009118C8">
        <w:rPr>
          <w:rFonts w:ascii="Times New Roman" w:hAnsi="Times New Roman" w:cs="Times New Roman"/>
          <w:sz w:val="24"/>
          <w:szCs w:val="24"/>
        </w:rPr>
        <w:t>.</w:t>
      </w:r>
      <w:r w:rsidR="004B0400">
        <w:rPr>
          <w:rFonts w:ascii="Times New Roman" w:hAnsi="Times New Roman" w:cs="Times New Roman"/>
          <w:sz w:val="24"/>
          <w:szCs w:val="24"/>
        </w:rPr>
        <w:t xml:space="preserve"> </w:t>
      </w:r>
    </w:p>
    <w:p w14:paraId="13885A38" w14:textId="350D4668" w:rsidR="00197A14" w:rsidRDefault="00F53045" w:rsidP="00F53045">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t>Таблица 1.4.4.6</w:t>
      </w:r>
    </w:p>
    <w:p w14:paraId="587CF171" w14:textId="1961D89C" w:rsidR="00DE1EE4" w:rsidRDefault="00BC734E" w:rsidP="00BC734E">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Существующие объекты социального обслуживания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3"/>
        <w:gridCol w:w="2301"/>
        <w:gridCol w:w="1564"/>
        <w:gridCol w:w="1533"/>
        <w:gridCol w:w="1367"/>
      </w:tblGrid>
      <w:tr w:rsidR="00F53045" w:rsidRPr="00DE1EE4" w14:paraId="24EA5154" w14:textId="77777777" w:rsidTr="00FD278D">
        <w:trPr>
          <w:trHeight w:val="535"/>
        </w:trPr>
        <w:tc>
          <w:tcPr>
            <w:tcW w:w="1487" w:type="pct"/>
            <w:shd w:val="clear" w:color="auto" w:fill="auto"/>
            <w:vAlign w:val="center"/>
            <w:hideMark/>
          </w:tcPr>
          <w:p w14:paraId="5A4A8C31" w14:textId="2ECC8336"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color w:val="000000"/>
                <w:sz w:val="24"/>
                <w:szCs w:val="24"/>
                <w:lang w:eastAsia="ru-RU"/>
              </w:rPr>
              <w:t>Наименование</w:t>
            </w:r>
          </w:p>
        </w:tc>
        <w:tc>
          <w:tcPr>
            <w:tcW w:w="1195" w:type="pct"/>
            <w:shd w:val="clear" w:color="auto" w:fill="auto"/>
            <w:vAlign w:val="center"/>
            <w:hideMark/>
          </w:tcPr>
          <w:p w14:paraId="78F107F1" w14:textId="77777777"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snapToGrid w:val="0"/>
                <w:color w:val="000000"/>
                <w:sz w:val="24"/>
                <w:szCs w:val="24"/>
                <w:lang w:eastAsia="ru-RU"/>
              </w:rPr>
              <w:t>Фактический адрес, кадастровый номер земельного участка</w:t>
            </w:r>
          </w:p>
        </w:tc>
        <w:tc>
          <w:tcPr>
            <w:tcW w:w="812" w:type="pct"/>
            <w:shd w:val="clear" w:color="auto" w:fill="auto"/>
            <w:vAlign w:val="center"/>
            <w:hideMark/>
          </w:tcPr>
          <w:p w14:paraId="51CAA814" w14:textId="46EECDDF"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snapToGrid w:val="0"/>
                <w:color w:val="000000"/>
                <w:sz w:val="24"/>
                <w:szCs w:val="24"/>
                <w:lang w:eastAsia="ru-RU"/>
              </w:rPr>
              <w:t xml:space="preserve">Общая площадь здания (комплекса зданий), </w:t>
            </w:r>
            <w:proofErr w:type="spellStart"/>
            <w:proofErr w:type="gramStart"/>
            <w:r w:rsidRPr="00DE1EE4">
              <w:rPr>
                <w:rFonts w:ascii="Times New Roman" w:eastAsia="Times New Roman" w:hAnsi="Times New Roman" w:cs="Times New Roman"/>
                <w:snapToGrid w:val="0"/>
                <w:color w:val="000000"/>
                <w:sz w:val="24"/>
                <w:szCs w:val="24"/>
                <w:lang w:eastAsia="ru-RU"/>
              </w:rPr>
              <w:t>кв.м</w:t>
            </w:r>
            <w:proofErr w:type="spellEnd"/>
            <w:proofErr w:type="gramEnd"/>
          </w:p>
        </w:tc>
        <w:tc>
          <w:tcPr>
            <w:tcW w:w="796" w:type="pct"/>
            <w:shd w:val="clear" w:color="auto" w:fill="auto"/>
            <w:vAlign w:val="center"/>
            <w:hideMark/>
          </w:tcPr>
          <w:p w14:paraId="669EE719" w14:textId="77777777"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color w:val="000000"/>
                <w:sz w:val="24"/>
                <w:szCs w:val="24"/>
                <w:lang w:eastAsia="ru-RU"/>
              </w:rPr>
              <w:t>Количество рабочих мест, единиц</w:t>
            </w:r>
          </w:p>
        </w:tc>
        <w:tc>
          <w:tcPr>
            <w:tcW w:w="710" w:type="pct"/>
            <w:shd w:val="clear" w:color="auto" w:fill="auto"/>
            <w:vAlign w:val="center"/>
            <w:hideMark/>
          </w:tcPr>
          <w:p w14:paraId="79149022" w14:textId="77777777"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color w:val="000000"/>
                <w:sz w:val="24"/>
                <w:szCs w:val="24"/>
                <w:lang w:eastAsia="ru-RU"/>
              </w:rPr>
              <w:t>Мощность</w:t>
            </w:r>
          </w:p>
        </w:tc>
      </w:tr>
      <w:tr w:rsidR="00F53045" w:rsidRPr="00DE1EE4" w14:paraId="2F14C0D4" w14:textId="77777777" w:rsidTr="00F53045">
        <w:trPr>
          <w:trHeight w:val="480"/>
        </w:trPr>
        <w:tc>
          <w:tcPr>
            <w:tcW w:w="1487" w:type="pct"/>
            <w:shd w:val="clear" w:color="auto" w:fill="auto"/>
            <w:vAlign w:val="center"/>
            <w:hideMark/>
          </w:tcPr>
          <w:p w14:paraId="1FC22022" w14:textId="77777777"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color w:val="000000"/>
                <w:sz w:val="24"/>
                <w:szCs w:val="24"/>
                <w:lang w:eastAsia="ru-RU"/>
              </w:rPr>
              <w:t>ГКУ «Социальный приют для детей и подростков «</w:t>
            </w:r>
            <w:proofErr w:type="spellStart"/>
            <w:r w:rsidRPr="00DE1EE4">
              <w:rPr>
                <w:rFonts w:ascii="Times New Roman" w:eastAsia="Times New Roman" w:hAnsi="Times New Roman" w:cs="Times New Roman"/>
                <w:color w:val="000000"/>
                <w:sz w:val="24"/>
                <w:szCs w:val="24"/>
                <w:lang w:eastAsia="ru-RU"/>
              </w:rPr>
              <w:t>Балкыш</w:t>
            </w:r>
            <w:proofErr w:type="spellEnd"/>
            <w:r w:rsidRPr="00DE1EE4">
              <w:rPr>
                <w:rFonts w:ascii="Times New Roman" w:eastAsia="Times New Roman" w:hAnsi="Times New Roman" w:cs="Times New Roman"/>
                <w:color w:val="000000"/>
                <w:sz w:val="24"/>
                <w:szCs w:val="24"/>
                <w:lang w:eastAsia="ru-RU"/>
              </w:rPr>
              <w:t xml:space="preserve">» </w:t>
            </w:r>
          </w:p>
        </w:tc>
        <w:tc>
          <w:tcPr>
            <w:tcW w:w="1195" w:type="pct"/>
            <w:shd w:val="clear" w:color="auto" w:fill="auto"/>
            <w:vAlign w:val="center"/>
            <w:hideMark/>
          </w:tcPr>
          <w:p w14:paraId="75578167" w14:textId="75ABBFBC"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color w:val="000000"/>
                <w:sz w:val="24"/>
                <w:szCs w:val="24"/>
                <w:lang w:eastAsia="ru-RU"/>
              </w:rPr>
              <w:t>пр</w:t>
            </w:r>
            <w:r>
              <w:rPr>
                <w:rFonts w:ascii="Times New Roman" w:eastAsia="Times New Roman" w:hAnsi="Times New Roman" w:cs="Times New Roman"/>
                <w:color w:val="000000"/>
                <w:sz w:val="24"/>
                <w:szCs w:val="24"/>
                <w:lang w:eastAsia="ru-RU"/>
              </w:rPr>
              <w:t>.</w:t>
            </w:r>
            <w:r w:rsidRPr="00DE1EE4">
              <w:rPr>
                <w:rFonts w:ascii="Times New Roman" w:eastAsia="Times New Roman" w:hAnsi="Times New Roman" w:cs="Times New Roman"/>
                <w:color w:val="000000"/>
                <w:sz w:val="24"/>
                <w:szCs w:val="24"/>
                <w:lang w:eastAsia="ru-RU"/>
              </w:rPr>
              <w:t xml:space="preserve"> Химиков 102А 16:53:040307:20</w:t>
            </w:r>
          </w:p>
        </w:tc>
        <w:tc>
          <w:tcPr>
            <w:tcW w:w="812" w:type="pct"/>
            <w:shd w:val="clear" w:color="auto" w:fill="auto"/>
            <w:vAlign w:val="center"/>
            <w:hideMark/>
          </w:tcPr>
          <w:p w14:paraId="390C5071" w14:textId="77777777"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color w:val="000000"/>
                <w:sz w:val="24"/>
                <w:szCs w:val="24"/>
                <w:lang w:eastAsia="ru-RU"/>
              </w:rPr>
              <w:t>3536,7</w:t>
            </w:r>
          </w:p>
        </w:tc>
        <w:tc>
          <w:tcPr>
            <w:tcW w:w="796" w:type="pct"/>
            <w:shd w:val="clear" w:color="auto" w:fill="auto"/>
            <w:vAlign w:val="center"/>
            <w:hideMark/>
          </w:tcPr>
          <w:p w14:paraId="2876DAFD" w14:textId="77777777"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color w:val="000000"/>
                <w:sz w:val="24"/>
                <w:szCs w:val="24"/>
                <w:lang w:eastAsia="ru-RU"/>
              </w:rPr>
              <w:t>68</w:t>
            </w:r>
          </w:p>
        </w:tc>
        <w:tc>
          <w:tcPr>
            <w:tcW w:w="710" w:type="pct"/>
            <w:shd w:val="clear" w:color="auto" w:fill="auto"/>
            <w:vAlign w:val="center"/>
            <w:hideMark/>
          </w:tcPr>
          <w:p w14:paraId="72BBF0E0" w14:textId="77777777"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color w:val="000000"/>
                <w:sz w:val="24"/>
                <w:szCs w:val="24"/>
                <w:lang w:eastAsia="ru-RU"/>
              </w:rPr>
              <w:t>50 мест</w:t>
            </w:r>
          </w:p>
        </w:tc>
      </w:tr>
      <w:tr w:rsidR="00F53045" w:rsidRPr="00DE1EE4" w14:paraId="28D8B979" w14:textId="77777777" w:rsidTr="00FD278D">
        <w:trPr>
          <w:trHeight w:val="1294"/>
        </w:trPr>
        <w:tc>
          <w:tcPr>
            <w:tcW w:w="1487" w:type="pct"/>
            <w:vMerge w:val="restart"/>
            <w:shd w:val="clear" w:color="auto" w:fill="auto"/>
            <w:vAlign w:val="center"/>
            <w:hideMark/>
          </w:tcPr>
          <w:p w14:paraId="22B98B0B" w14:textId="3792DFB6"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ГАУ СО</w:t>
            </w:r>
            <w:r w:rsidRPr="00DE1EE4">
              <w:rPr>
                <w:rFonts w:ascii="Times New Roman" w:eastAsia="Times New Roman" w:hAnsi="Times New Roman" w:cs="Times New Roman"/>
                <w:color w:val="000000"/>
                <w:sz w:val="24"/>
                <w:szCs w:val="24"/>
                <w:lang w:eastAsia="ru-RU"/>
              </w:rPr>
              <w:t xml:space="preserve"> «Комплексный центр социального обслуживания населения «Милосердие» Министерства труда, занятости и социальной защиты Республики Татарстан в Нижнекамском муниципальном районе»</w:t>
            </w:r>
          </w:p>
        </w:tc>
        <w:tc>
          <w:tcPr>
            <w:tcW w:w="1195" w:type="pct"/>
            <w:shd w:val="clear" w:color="auto" w:fill="auto"/>
            <w:vAlign w:val="center"/>
            <w:hideMark/>
          </w:tcPr>
          <w:p w14:paraId="4317EB5B" w14:textId="77777777"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color w:val="000000"/>
                <w:sz w:val="24"/>
                <w:szCs w:val="24"/>
                <w:lang w:eastAsia="ru-RU"/>
              </w:rPr>
              <w:t xml:space="preserve">ул. </w:t>
            </w:r>
            <w:proofErr w:type="spellStart"/>
            <w:r w:rsidRPr="00DE1EE4">
              <w:rPr>
                <w:rFonts w:ascii="Times New Roman" w:eastAsia="Times New Roman" w:hAnsi="Times New Roman" w:cs="Times New Roman"/>
                <w:color w:val="000000"/>
                <w:sz w:val="24"/>
                <w:szCs w:val="24"/>
                <w:lang w:eastAsia="ru-RU"/>
              </w:rPr>
              <w:t>Кайманова</w:t>
            </w:r>
            <w:proofErr w:type="spellEnd"/>
            <w:r w:rsidRPr="00DE1EE4">
              <w:rPr>
                <w:rFonts w:ascii="Times New Roman" w:eastAsia="Times New Roman" w:hAnsi="Times New Roman" w:cs="Times New Roman"/>
                <w:color w:val="000000"/>
                <w:sz w:val="24"/>
                <w:szCs w:val="24"/>
                <w:lang w:eastAsia="ru-RU"/>
              </w:rPr>
              <w:t>, д. 16А №16:53:040308:42</w:t>
            </w:r>
          </w:p>
        </w:tc>
        <w:tc>
          <w:tcPr>
            <w:tcW w:w="812" w:type="pct"/>
            <w:shd w:val="clear" w:color="auto" w:fill="auto"/>
            <w:vAlign w:val="center"/>
            <w:hideMark/>
          </w:tcPr>
          <w:p w14:paraId="07ACCB0B" w14:textId="77777777"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color w:val="000000"/>
                <w:sz w:val="24"/>
                <w:szCs w:val="24"/>
                <w:lang w:eastAsia="ru-RU"/>
              </w:rPr>
              <w:t>3318,9</w:t>
            </w:r>
          </w:p>
        </w:tc>
        <w:tc>
          <w:tcPr>
            <w:tcW w:w="796" w:type="pct"/>
            <w:shd w:val="clear" w:color="auto" w:fill="auto"/>
            <w:vAlign w:val="center"/>
            <w:hideMark/>
          </w:tcPr>
          <w:p w14:paraId="0AF61554" w14:textId="77777777"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color w:val="000000"/>
                <w:sz w:val="24"/>
                <w:szCs w:val="24"/>
                <w:lang w:eastAsia="ru-RU"/>
              </w:rPr>
              <w:t>145</w:t>
            </w:r>
          </w:p>
        </w:tc>
        <w:tc>
          <w:tcPr>
            <w:tcW w:w="710" w:type="pct"/>
            <w:shd w:val="clear" w:color="auto" w:fill="auto"/>
            <w:vAlign w:val="center"/>
            <w:hideMark/>
          </w:tcPr>
          <w:p w14:paraId="1D9CF110" w14:textId="571CA84B"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color w:val="000000"/>
                <w:sz w:val="24"/>
                <w:szCs w:val="24"/>
                <w:lang w:eastAsia="ru-RU"/>
              </w:rPr>
              <w:t>28 койко</w:t>
            </w:r>
            <w:r>
              <w:rPr>
                <w:rFonts w:ascii="Times New Roman" w:eastAsia="Times New Roman" w:hAnsi="Times New Roman" w:cs="Times New Roman"/>
                <w:color w:val="000000"/>
                <w:sz w:val="24"/>
                <w:szCs w:val="24"/>
                <w:lang w:eastAsia="ru-RU"/>
              </w:rPr>
              <w:t>-</w:t>
            </w:r>
            <w:r w:rsidRPr="00DE1EE4">
              <w:rPr>
                <w:rFonts w:ascii="Times New Roman" w:eastAsia="Times New Roman" w:hAnsi="Times New Roman" w:cs="Times New Roman"/>
                <w:color w:val="000000"/>
                <w:sz w:val="24"/>
                <w:szCs w:val="24"/>
                <w:lang w:eastAsia="ru-RU"/>
              </w:rPr>
              <w:t>мест, 25 мест</w:t>
            </w:r>
          </w:p>
        </w:tc>
      </w:tr>
      <w:tr w:rsidR="00F53045" w:rsidRPr="00DE1EE4" w14:paraId="1DB393DE" w14:textId="77777777" w:rsidTr="00F53045">
        <w:trPr>
          <w:trHeight w:val="510"/>
        </w:trPr>
        <w:tc>
          <w:tcPr>
            <w:tcW w:w="1487" w:type="pct"/>
            <w:vMerge/>
            <w:vAlign w:val="center"/>
            <w:hideMark/>
          </w:tcPr>
          <w:p w14:paraId="2453A2FD" w14:textId="77777777" w:rsidR="00F53045" w:rsidRPr="00DE1EE4" w:rsidRDefault="00F53045" w:rsidP="00DE1EE4">
            <w:pPr>
              <w:spacing w:after="0" w:line="240" w:lineRule="auto"/>
              <w:rPr>
                <w:rFonts w:ascii="Times New Roman" w:eastAsia="Times New Roman" w:hAnsi="Times New Roman" w:cs="Times New Roman"/>
                <w:color w:val="000000"/>
                <w:sz w:val="24"/>
                <w:szCs w:val="24"/>
                <w:lang w:eastAsia="ru-RU"/>
              </w:rPr>
            </w:pPr>
          </w:p>
        </w:tc>
        <w:tc>
          <w:tcPr>
            <w:tcW w:w="1195" w:type="pct"/>
            <w:shd w:val="clear" w:color="auto" w:fill="auto"/>
            <w:vAlign w:val="center"/>
            <w:hideMark/>
          </w:tcPr>
          <w:p w14:paraId="37A07EF4" w14:textId="77777777"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color w:val="000000"/>
                <w:sz w:val="24"/>
                <w:szCs w:val="24"/>
                <w:lang w:eastAsia="ru-RU"/>
              </w:rPr>
              <w:t>ул. Тукая, д.18 №16:53:040407:43</w:t>
            </w:r>
          </w:p>
        </w:tc>
        <w:tc>
          <w:tcPr>
            <w:tcW w:w="812" w:type="pct"/>
            <w:shd w:val="clear" w:color="auto" w:fill="auto"/>
            <w:vAlign w:val="center"/>
            <w:hideMark/>
          </w:tcPr>
          <w:p w14:paraId="23333594" w14:textId="77777777"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color w:val="000000"/>
                <w:sz w:val="24"/>
                <w:szCs w:val="24"/>
                <w:lang w:eastAsia="ru-RU"/>
              </w:rPr>
              <w:t>1357,3</w:t>
            </w:r>
          </w:p>
        </w:tc>
        <w:tc>
          <w:tcPr>
            <w:tcW w:w="796" w:type="pct"/>
            <w:shd w:val="clear" w:color="auto" w:fill="auto"/>
            <w:vAlign w:val="center"/>
            <w:hideMark/>
          </w:tcPr>
          <w:p w14:paraId="7E9B278F" w14:textId="77777777"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color w:val="000000"/>
                <w:sz w:val="24"/>
                <w:szCs w:val="24"/>
                <w:lang w:eastAsia="ru-RU"/>
              </w:rPr>
              <w:t>40</w:t>
            </w:r>
          </w:p>
        </w:tc>
        <w:tc>
          <w:tcPr>
            <w:tcW w:w="710" w:type="pct"/>
            <w:shd w:val="clear" w:color="auto" w:fill="auto"/>
            <w:vAlign w:val="center"/>
            <w:hideMark/>
          </w:tcPr>
          <w:p w14:paraId="21498D04" w14:textId="77777777"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color w:val="000000"/>
                <w:sz w:val="24"/>
                <w:szCs w:val="24"/>
                <w:lang w:eastAsia="ru-RU"/>
              </w:rPr>
              <w:t> </w:t>
            </w:r>
          </w:p>
        </w:tc>
      </w:tr>
      <w:tr w:rsidR="00F53045" w:rsidRPr="00DE1EE4" w14:paraId="4E623FA0" w14:textId="77777777" w:rsidTr="00F53045">
        <w:trPr>
          <w:trHeight w:val="510"/>
        </w:trPr>
        <w:tc>
          <w:tcPr>
            <w:tcW w:w="1487" w:type="pct"/>
            <w:shd w:val="clear" w:color="auto" w:fill="auto"/>
            <w:vAlign w:val="bottom"/>
            <w:hideMark/>
          </w:tcPr>
          <w:p w14:paraId="63645A67" w14:textId="77777777"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color w:val="000000"/>
                <w:sz w:val="24"/>
                <w:szCs w:val="24"/>
                <w:lang w:eastAsia="ru-RU"/>
              </w:rPr>
              <w:t>ГБУ «Нижнекамский детский дом»</w:t>
            </w:r>
          </w:p>
        </w:tc>
        <w:tc>
          <w:tcPr>
            <w:tcW w:w="1195" w:type="pct"/>
            <w:shd w:val="clear" w:color="auto" w:fill="auto"/>
            <w:vAlign w:val="center"/>
            <w:hideMark/>
          </w:tcPr>
          <w:p w14:paraId="1BED0EF7" w14:textId="271143C1"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color w:val="000000"/>
                <w:sz w:val="24"/>
                <w:szCs w:val="24"/>
              </w:rPr>
              <w:t>ул.</w:t>
            </w:r>
            <w:r>
              <w:rPr>
                <w:rFonts w:ascii="Times New Roman" w:eastAsia="Times New Roman" w:hAnsi="Times New Roman" w:cs="Times New Roman"/>
                <w:color w:val="000000"/>
                <w:sz w:val="24"/>
                <w:szCs w:val="24"/>
              </w:rPr>
              <w:t xml:space="preserve"> </w:t>
            </w:r>
            <w:proofErr w:type="spellStart"/>
            <w:r w:rsidRPr="00DE1EE4">
              <w:rPr>
                <w:rFonts w:ascii="Times New Roman" w:eastAsia="Times New Roman" w:hAnsi="Times New Roman" w:cs="Times New Roman"/>
                <w:color w:val="000000"/>
                <w:sz w:val="24"/>
                <w:szCs w:val="24"/>
              </w:rPr>
              <w:t>Чабьинская</w:t>
            </w:r>
            <w:proofErr w:type="spellEnd"/>
            <w:r w:rsidRPr="00DE1EE4">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w:t>
            </w:r>
            <w:r w:rsidRPr="00DE1EE4">
              <w:rPr>
                <w:rFonts w:ascii="Times New Roman" w:eastAsia="Times New Roman" w:hAnsi="Times New Roman" w:cs="Times New Roman"/>
                <w:color w:val="000000"/>
                <w:sz w:val="24"/>
                <w:szCs w:val="24"/>
              </w:rPr>
              <w:t>19 16:53:040601:8</w:t>
            </w:r>
          </w:p>
        </w:tc>
        <w:tc>
          <w:tcPr>
            <w:tcW w:w="812" w:type="pct"/>
            <w:shd w:val="clear" w:color="auto" w:fill="auto"/>
            <w:vAlign w:val="center"/>
            <w:hideMark/>
          </w:tcPr>
          <w:p w14:paraId="7063E2A2" w14:textId="77777777"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color w:val="000000"/>
                <w:sz w:val="24"/>
                <w:szCs w:val="24"/>
              </w:rPr>
              <w:t>2702,5</w:t>
            </w:r>
          </w:p>
        </w:tc>
        <w:tc>
          <w:tcPr>
            <w:tcW w:w="796" w:type="pct"/>
            <w:shd w:val="clear" w:color="auto" w:fill="auto"/>
            <w:vAlign w:val="center"/>
            <w:hideMark/>
          </w:tcPr>
          <w:p w14:paraId="42FA56F0" w14:textId="77777777" w:rsidR="00F53045" w:rsidRPr="00DE1EE4" w:rsidRDefault="00F53045" w:rsidP="00DE1EE4">
            <w:pPr>
              <w:spacing w:after="0" w:line="240" w:lineRule="auto"/>
              <w:jc w:val="center"/>
              <w:rPr>
                <w:rFonts w:ascii="Times New Roman" w:eastAsia="Times New Roman" w:hAnsi="Times New Roman" w:cs="Times New Roman"/>
                <w:color w:val="000000"/>
                <w:sz w:val="24"/>
                <w:szCs w:val="24"/>
                <w:lang w:eastAsia="ru-RU"/>
              </w:rPr>
            </w:pPr>
            <w:r w:rsidRPr="00DE1EE4">
              <w:rPr>
                <w:rFonts w:ascii="Times New Roman" w:eastAsia="Times New Roman" w:hAnsi="Times New Roman" w:cs="Times New Roman"/>
                <w:color w:val="000000"/>
                <w:sz w:val="24"/>
                <w:szCs w:val="24"/>
              </w:rPr>
              <w:t>46</w:t>
            </w:r>
          </w:p>
        </w:tc>
        <w:tc>
          <w:tcPr>
            <w:tcW w:w="710" w:type="pct"/>
            <w:shd w:val="clear" w:color="auto" w:fill="auto"/>
            <w:vAlign w:val="center"/>
            <w:hideMark/>
          </w:tcPr>
          <w:p w14:paraId="18E61938" w14:textId="60B014F6" w:rsidR="00F53045" w:rsidRPr="001A5195" w:rsidRDefault="001A5195" w:rsidP="001A5195">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rPr>
              <w:t>м</w:t>
            </w:r>
            <w:r w:rsidR="00F53045" w:rsidRPr="001A5195">
              <w:rPr>
                <w:rFonts w:ascii="Times New Roman" w:eastAsia="Times New Roman" w:hAnsi="Times New Roman" w:cs="Times New Roman"/>
                <w:color w:val="000000"/>
                <w:sz w:val="24"/>
                <w:szCs w:val="24"/>
              </w:rPr>
              <w:t>еста</w:t>
            </w:r>
          </w:p>
        </w:tc>
      </w:tr>
    </w:tbl>
    <w:p w14:paraId="69D904ED" w14:textId="77777777" w:rsidR="00DE1EE4" w:rsidRDefault="00DE1EE4" w:rsidP="00B759CE">
      <w:pPr>
        <w:spacing w:after="0" w:line="360" w:lineRule="auto"/>
        <w:ind w:firstLine="567"/>
        <w:jc w:val="both"/>
        <w:rPr>
          <w:rFonts w:ascii="Times New Roman" w:hAnsi="Times New Roman" w:cs="Times New Roman"/>
          <w:sz w:val="24"/>
          <w:szCs w:val="24"/>
        </w:rPr>
      </w:pPr>
    </w:p>
    <w:p w14:paraId="59E06E62" w14:textId="6B818114" w:rsidR="00197A14" w:rsidRDefault="00197A14" w:rsidP="00C601BB">
      <w:pPr>
        <w:pStyle w:val="4"/>
        <w:numPr>
          <w:ilvl w:val="0"/>
          <w:numId w:val="85"/>
        </w:numPr>
      </w:pPr>
      <w:r>
        <w:t xml:space="preserve">Объекты </w:t>
      </w:r>
      <w:r w:rsidR="003544E9">
        <w:t>культуры</w:t>
      </w:r>
    </w:p>
    <w:p w14:paraId="42308162" w14:textId="77777777" w:rsidR="00197A14" w:rsidRDefault="00197A14" w:rsidP="00B759CE">
      <w:pPr>
        <w:spacing w:after="0" w:line="360" w:lineRule="auto"/>
        <w:ind w:firstLine="567"/>
        <w:jc w:val="both"/>
        <w:rPr>
          <w:rFonts w:ascii="Times New Roman" w:hAnsi="Times New Roman" w:cs="Times New Roman"/>
          <w:sz w:val="24"/>
          <w:szCs w:val="24"/>
        </w:rPr>
      </w:pPr>
    </w:p>
    <w:p w14:paraId="69731555" w14:textId="4780718D" w:rsidR="00925DE0" w:rsidRDefault="006C3CE8"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городском </w:t>
      </w:r>
      <w:r w:rsidR="00AE7726">
        <w:rPr>
          <w:rFonts w:ascii="Times New Roman" w:hAnsi="Times New Roman" w:cs="Times New Roman"/>
          <w:sz w:val="24"/>
          <w:szCs w:val="24"/>
        </w:rPr>
        <w:t>поселении расположено 17 объектов культурно-просветительского назначения. В основном</w:t>
      </w:r>
      <w:r w:rsidR="0064186F">
        <w:rPr>
          <w:rFonts w:ascii="Times New Roman" w:hAnsi="Times New Roman" w:cs="Times New Roman"/>
          <w:sz w:val="24"/>
          <w:szCs w:val="24"/>
        </w:rPr>
        <w:t xml:space="preserve"> они представлены в качестве филиалов библиотек разного типа (городские, детские, центры семейного чтения). </w:t>
      </w:r>
      <w:r w:rsidR="00BA64FC">
        <w:rPr>
          <w:rFonts w:ascii="Times New Roman" w:hAnsi="Times New Roman" w:cs="Times New Roman"/>
          <w:sz w:val="24"/>
          <w:szCs w:val="24"/>
        </w:rPr>
        <w:t>Также в городе действует Комплексный музей г. Нижнекамска, в котором сосредоточено 20 675 экспонатов</w:t>
      </w:r>
      <w:r w:rsidR="00DA0A37">
        <w:rPr>
          <w:rFonts w:ascii="Times New Roman" w:hAnsi="Times New Roman" w:cs="Times New Roman"/>
          <w:sz w:val="24"/>
          <w:szCs w:val="24"/>
        </w:rPr>
        <w:t>.</w:t>
      </w:r>
      <w:r w:rsidR="00535CC8">
        <w:rPr>
          <w:rFonts w:ascii="Times New Roman" w:hAnsi="Times New Roman" w:cs="Times New Roman"/>
          <w:sz w:val="24"/>
          <w:szCs w:val="24"/>
        </w:rPr>
        <w:t xml:space="preserve"> Суммарно, объекты культурно-просветительского назначения содержат </w:t>
      </w:r>
      <w:r w:rsidR="00535CC8" w:rsidRPr="004453E7">
        <w:rPr>
          <w:rFonts w:ascii="Times New Roman" w:eastAsia="Times New Roman" w:hAnsi="Times New Roman" w:cs="Times New Roman"/>
          <w:color w:val="000000"/>
          <w:sz w:val="24"/>
          <w:szCs w:val="24"/>
          <w:lang w:eastAsia="ru-RU"/>
        </w:rPr>
        <w:t>416443</w:t>
      </w:r>
      <w:r w:rsidR="00535CC8">
        <w:rPr>
          <w:rFonts w:ascii="Times New Roman" w:eastAsia="Times New Roman" w:hAnsi="Times New Roman" w:cs="Times New Roman"/>
          <w:color w:val="000000"/>
          <w:sz w:val="24"/>
          <w:szCs w:val="24"/>
          <w:lang w:eastAsia="ru-RU"/>
        </w:rPr>
        <w:t xml:space="preserve"> экземпляров и экспонатов, а также вмещают 693 посетителей одновременно.</w:t>
      </w:r>
    </w:p>
    <w:p w14:paraId="3307B98B" w14:textId="14BD16BF" w:rsidR="00811F98" w:rsidRDefault="00811F98" w:rsidP="00B759CE">
      <w:pPr>
        <w:spacing w:after="0" w:line="360" w:lineRule="auto"/>
        <w:ind w:firstLine="567"/>
        <w:jc w:val="both"/>
        <w:rPr>
          <w:rFonts w:ascii="Times New Roman" w:hAnsi="Times New Roman" w:cs="Times New Roman"/>
          <w:sz w:val="24"/>
          <w:szCs w:val="24"/>
        </w:rPr>
        <w:sectPr w:rsidR="00811F98" w:rsidSect="00890ACB">
          <w:pgSz w:w="11906" w:h="16838"/>
          <w:pgMar w:top="1134" w:right="567" w:bottom="1134" w:left="1701" w:header="709" w:footer="709" w:gutter="0"/>
          <w:cols w:space="708"/>
          <w:docGrid w:linePitch="360"/>
        </w:sectPr>
      </w:pPr>
    </w:p>
    <w:p w14:paraId="3CC27B33" w14:textId="57F34B67" w:rsidR="00811F98" w:rsidRDefault="00C208A5" w:rsidP="00691551">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1.4.4.7</w:t>
      </w:r>
      <w:r w:rsidR="002718C5">
        <w:rPr>
          <w:rFonts w:ascii="Times New Roman" w:hAnsi="Times New Roman" w:cs="Times New Roman"/>
          <w:sz w:val="24"/>
          <w:szCs w:val="24"/>
        </w:rPr>
        <w:t>.1</w:t>
      </w:r>
    </w:p>
    <w:p w14:paraId="1E015F3E" w14:textId="47F509E8" w:rsidR="00C64D58" w:rsidRDefault="00C64D58" w:rsidP="00C64D58">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Существующие объекты культурно-просветительского назначения городского поселения</w:t>
      </w:r>
    </w:p>
    <w:tbl>
      <w:tblPr>
        <w:tblW w:w="5000" w:type="pct"/>
        <w:tblLook w:val="04A0" w:firstRow="1" w:lastRow="0" w:firstColumn="1" w:lastColumn="0" w:noHBand="0" w:noVBand="1"/>
      </w:tblPr>
      <w:tblGrid>
        <w:gridCol w:w="540"/>
        <w:gridCol w:w="3087"/>
        <w:gridCol w:w="1910"/>
        <w:gridCol w:w="1110"/>
        <w:gridCol w:w="559"/>
        <w:gridCol w:w="1665"/>
        <w:gridCol w:w="1417"/>
        <w:gridCol w:w="1628"/>
        <w:gridCol w:w="1310"/>
        <w:gridCol w:w="1334"/>
      </w:tblGrid>
      <w:tr w:rsidR="00574060" w:rsidRPr="004453E7" w14:paraId="15AC82A5" w14:textId="77777777" w:rsidTr="00574060">
        <w:trPr>
          <w:trHeight w:val="2520"/>
          <w:tblHeader/>
        </w:trPr>
        <w:tc>
          <w:tcPr>
            <w:tcW w:w="186" w:type="pct"/>
            <w:vMerge w:val="restart"/>
            <w:tcBorders>
              <w:top w:val="single" w:sz="4" w:space="0" w:color="auto"/>
              <w:left w:val="single" w:sz="4" w:space="0" w:color="auto"/>
              <w:right w:val="single" w:sz="4" w:space="0" w:color="auto"/>
            </w:tcBorders>
            <w:shd w:val="clear" w:color="auto" w:fill="auto"/>
            <w:vAlign w:val="center"/>
            <w:hideMark/>
          </w:tcPr>
          <w:p w14:paraId="696DFAC4" w14:textId="77777777" w:rsidR="00A266A0" w:rsidRPr="004453E7" w:rsidRDefault="00A266A0" w:rsidP="004453E7">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 п/п</w:t>
            </w:r>
          </w:p>
        </w:tc>
        <w:tc>
          <w:tcPr>
            <w:tcW w:w="1078" w:type="pct"/>
            <w:vMerge w:val="restart"/>
            <w:tcBorders>
              <w:top w:val="single" w:sz="4" w:space="0" w:color="auto"/>
              <w:left w:val="nil"/>
              <w:right w:val="single" w:sz="4" w:space="0" w:color="auto"/>
            </w:tcBorders>
            <w:shd w:val="clear" w:color="auto" w:fill="auto"/>
            <w:vAlign w:val="center"/>
            <w:hideMark/>
          </w:tcPr>
          <w:p w14:paraId="3B3A0E6A" w14:textId="5111B152" w:rsidR="00A266A0" w:rsidRPr="004453E7" w:rsidRDefault="00A266A0" w:rsidP="004453E7">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Наименование</w:t>
            </w:r>
          </w:p>
        </w:tc>
        <w:tc>
          <w:tcPr>
            <w:tcW w:w="584" w:type="pct"/>
            <w:vMerge w:val="restart"/>
            <w:tcBorders>
              <w:top w:val="single" w:sz="4" w:space="0" w:color="auto"/>
              <w:left w:val="nil"/>
              <w:right w:val="single" w:sz="4" w:space="0" w:color="auto"/>
            </w:tcBorders>
            <w:shd w:val="clear" w:color="auto" w:fill="auto"/>
            <w:vAlign w:val="center"/>
            <w:hideMark/>
          </w:tcPr>
          <w:p w14:paraId="3D47D0D9" w14:textId="77777777" w:rsidR="00A266A0" w:rsidRPr="004453E7" w:rsidRDefault="00A266A0" w:rsidP="004453E7">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Фактический адрес, кадастровый номер земельного участка</w:t>
            </w:r>
          </w:p>
        </w:tc>
        <w:tc>
          <w:tcPr>
            <w:tcW w:w="390" w:type="pct"/>
            <w:vMerge w:val="restart"/>
            <w:tcBorders>
              <w:top w:val="single" w:sz="4" w:space="0" w:color="auto"/>
              <w:left w:val="nil"/>
              <w:right w:val="single" w:sz="4" w:space="0" w:color="auto"/>
            </w:tcBorders>
            <w:shd w:val="clear" w:color="auto" w:fill="auto"/>
            <w:vAlign w:val="center"/>
            <w:hideMark/>
          </w:tcPr>
          <w:p w14:paraId="0723F498" w14:textId="53CB0303" w:rsidR="00A266A0" w:rsidRPr="004453E7" w:rsidRDefault="00A266A0" w:rsidP="004453E7">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Общая площадь здания</w:t>
            </w:r>
            <w:r w:rsidR="00917E81">
              <w:rPr>
                <w:rFonts w:ascii="Times New Roman" w:eastAsia="Times New Roman" w:hAnsi="Times New Roman" w:cs="Times New Roman"/>
                <w:color w:val="000000"/>
                <w:sz w:val="24"/>
                <w:szCs w:val="24"/>
                <w:lang w:eastAsia="ru-RU"/>
              </w:rPr>
              <w:t xml:space="preserve">, </w:t>
            </w:r>
            <w:r w:rsidRPr="004453E7">
              <w:rPr>
                <w:rFonts w:ascii="Times New Roman" w:eastAsia="Times New Roman" w:hAnsi="Times New Roman" w:cs="Times New Roman"/>
                <w:color w:val="000000"/>
                <w:sz w:val="24"/>
                <w:szCs w:val="24"/>
                <w:lang w:eastAsia="ru-RU"/>
              </w:rPr>
              <w:t>кв.</w:t>
            </w:r>
            <w:r>
              <w:rPr>
                <w:rFonts w:ascii="Times New Roman" w:eastAsia="Times New Roman" w:hAnsi="Times New Roman" w:cs="Times New Roman"/>
                <w:color w:val="000000"/>
                <w:sz w:val="24"/>
                <w:szCs w:val="24"/>
                <w:lang w:eastAsia="ru-RU"/>
              </w:rPr>
              <w:t xml:space="preserve"> </w:t>
            </w:r>
            <w:r w:rsidRPr="004453E7">
              <w:rPr>
                <w:rFonts w:ascii="Times New Roman" w:eastAsia="Times New Roman" w:hAnsi="Times New Roman" w:cs="Times New Roman"/>
                <w:color w:val="000000"/>
                <w:sz w:val="24"/>
                <w:szCs w:val="24"/>
                <w:lang w:eastAsia="ru-RU"/>
              </w:rPr>
              <w:t>м</w:t>
            </w:r>
          </w:p>
        </w:tc>
        <w:tc>
          <w:tcPr>
            <w:tcW w:w="201" w:type="pct"/>
            <w:vMerge w:val="restart"/>
            <w:tcBorders>
              <w:top w:val="single" w:sz="4" w:space="0" w:color="auto"/>
              <w:left w:val="nil"/>
              <w:right w:val="single" w:sz="4" w:space="0" w:color="auto"/>
            </w:tcBorders>
            <w:shd w:val="clear" w:color="auto" w:fill="auto"/>
            <w:textDirection w:val="btLr"/>
            <w:vAlign w:val="center"/>
            <w:hideMark/>
          </w:tcPr>
          <w:p w14:paraId="096B23F1" w14:textId="77777777" w:rsidR="00A266A0" w:rsidRPr="004453E7" w:rsidRDefault="00A266A0" w:rsidP="00574060">
            <w:pPr>
              <w:spacing w:after="0" w:line="240" w:lineRule="auto"/>
              <w:ind w:left="113" w:right="113"/>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Этажность</w:t>
            </w:r>
          </w:p>
        </w:tc>
        <w:tc>
          <w:tcPr>
            <w:tcW w:w="572" w:type="pct"/>
            <w:vMerge w:val="restart"/>
            <w:tcBorders>
              <w:top w:val="single" w:sz="4" w:space="0" w:color="auto"/>
              <w:left w:val="nil"/>
              <w:right w:val="single" w:sz="4" w:space="0" w:color="auto"/>
            </w:tcBorders>
            <w:shd w:val="clear" w:color="auto" w:fill="auto"/>
            <w:vAlign w:val="center"/>
            <w:hideMark/>
          </w:tcPr>
          <w:p w14:paraId="6E4E9B48" w14:textId="77777777" w:rsidR="00A266A0" w:rsidRPr="004453E7" w:rsidRDefault="00A266A0" w:rsidP="004453E7">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Дата ввода в эксплуатацию</w:t>
            </w:r>
          </w:p>
        </w:tc>
        <w:tc>
          <w:tcPr>
            <w:tcW w:w="487" w:type="pct"/>
            <w:vMerge w:val="restart"/>
            <w:tcBorders>
              <w:top w:val="single" w:sz="4" w:space="0" w:color="auto"/>
              <w:left w:val="nil"/>
              <w:right w:val="single" w:sz="4" w:space="0" w:color="auto"/>
            </w:tcBorders>
            <w:shd w:val="clear" w:color="auto" w:fill="auto"/>
            <w:vAlign w:val="center"/>
            <w:hideMark/>
          </w:tcPr>
          <w:p w14:paraId="58A804FA" w14:textId="77777777" w:rsidR="00A266A0" w:rsidRPr="004453E7" w:rsidRDefault="00A266A0" w:rsidP="004453E7">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Количество рабочих мест, единиц</w:t>
            </w:r>
          </w:p>
        </w:tc>
        <w:tc>
          <w:tcPr>
            <w:tcW w:w="559" w:type="pct"/>
            <w:vMerge w:val="restart"/>
            <w:tcBorders>
              <w:top w:val="single" w:sz="4" w:space="0" w:color="auto"/>
              <w:left w:val="nil"/>
              <w:right w:val="single" w:sz="4" w:space="0" w:color="auto"/>
            </w:tcBorders>
            <w:shd w:val="clear" w:color="auto" w:fill="auto"/>
            <w:vAlign w:val="center"/>
            <w:hideMark/>
          </w:tcPr>
          <w:p w14:paraId="40D3D358" w14:textId="72102529" w:rsidR="00A266A0" w:rsidRPr="004453E7" w:rsidRDefault="00A266A0" w:rsidP="004453E7">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Вместимость</w:t>
            </w:r>
            <w:r>
              <w:rPr>
                <w:rFonts w:ascii="Times New Roman" w:eastAsia="Times New Roman" w:hAnsi="Times New Roman" w:cs="Times New Roman"/>
                <w:color w:val="000000"/>
                <w:sz w:val="24"/>
                <w:szCs w:val="24"/>
                <w:lang w:eastAsia="ru-RU"/>
              </w:rPr>
              <w:t>,</w:t>
            </w:r>
            <w:r w:rsidRPr="004453E7">
              <w:rPr>
                <w:rFonts w:ascii="Times New Roman" w:eastAsia="Times New Roman" w:hAnsi="Times New Roman" w:cs="Times New Roman"/>
                <w:color w:val="000000"/>
                <w:sz w:val="24"/>
                <w:szCs w:val="24"/>
                <w:lang w:eastAsia="ru-RU"/>
              </w:rPr>
              <w:t xml:space="preserve"> мест</w:t>
            </w:r>
          </w:p>
        </w:tc>
        <w:tc>
          <w:tcPr>
            <w:tcW w:w="943" w:type="pct"/>
            <w:gridSpan w:val="2"/>
            <w:tcBorders>
              <w:top w:val="single" w:sz="4" w:space="0" w:color="auto"/>
              <w:left w:val="nil"/>
              <w:bottom w:val="single" w:sz="4" w:space="0" w:color="auto"/>
              <w:right w:val="single" w:sz="4" w:space="0" w:color="auto"/>
            </w:tcBorders>
            <w:shd w:val="clear" w:color="auto" w:fill="auto"/>
            <w:vAlign w:val="center"/>
          </w:tcPr>
          <w:p w14:paraId="094ACD24" w14:textId="529EDB42" w:rsidR="00A266A0" w:rsidRPr="004453E7" w:rsidRDefault="00A266A0" w:rsidP="004453E7">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w:t>
            </w:r>
            <w:r w:rsidRPr="004453E7">
              <w:rPr>
                <w:rFonts w:ascii="Times New Roman" w:eastAsia="Times New Roman" w:hAnsi="Times New Roman" w:cs="Times New Roman"/>
                <w:color w:val="000000"/>
                <w:sz w:val="24"/>
                <w:szCs w:val="24"/>
                <w:lang w:eastAsia="ru-RU"/>
              </w:rPr>
              <w:t>оличество экземпляров</w:t>
            </w:r>
            <w:r>
              <w:rPr>
                <w:rFonts w:ascii="Times New Roman" w:eastAsia="Times New Roman" w:hAnsi="Times New Roman" w:cs="Times New Roman"/>
                <w:color w:val="000000"/>
                <w:sz w:val="24"/>
                <w:szCs w:val="24"/>
                <w:lang w:eastAsia="ru-RU"/>
              </w:rPr>
              <w:t xml:space="preserve"> (</w:t>
            </w:r>
            <w:r w:rsidRPr="004453E7">
              <w:rPr>
                <w:rFonts w:ascii="Times New Roman" w:eastAsia="Times New Roman" w:hAnsi="Times New Roman" w:cs="Times New Roman"/>
                <w:color w:val="000000"/>
                <w:sz w:val="24"/>
                <w:szCs w:val="24"/>
                <w:lang w:eastAsia="ru-RU"/>
              </w:rPr>
              <w:t>библиотек</w:t>
            </w:r>
            <w:r>
              <w:rPr>
                <w:rFonts w:ascii="Times New Roman" w:eastAsia="Times New Roman" w:hAnsi="Times New Roman" w:cs="Times New Roman"/>
                <w:color w:val="000000"/>
                <w:sz w:val="24"/>
                <w:szCs w:val="24"/>
                <w:lang w:eastAsia="ru-RU"/>
              </w:rPr>
              <w:t xml:space="preserve">и) / </w:t>
            </w:r>
            <w:r w:rsidRPr="004453E7">
              <w:rPr>
                <w:rFonts w:ascii="Times New Roman" w:eastAsia="Times New Roman" w:hAnsi="Times New Roman" w:cs="Times New Roman"/>
                <w:color w:val="000000"/>
                <w:sz w:val="24"/>
                <w:szCs w:val="24"/>
                <w:lang w:eastAsia="ru-RU"/>
              </w:rPr>
              <w:t xml:space="preserve">экспонатов </w:t>
            </w:r>
            <w:r>
              <w:rPr>
                <w:rFonts w:ascii="Times New Roman" w:eastAsia="Times New Roman" w:hAnsi="Times New Roman" w:cs="Times New Roman"/>
                <w:color w:val="000000"/>
                <w:sz w:val="24"/>
                <w:szCs w:val="24"/>
                <w:lang w:eastAsia="ru-RU"/>
              </w:rPr>
              <w:t>(</w:t>
            </w:r>
            <w:r w:rsidRPr="004453E7">
              <w:rPr>
                <w:rFonts w:ascii="Times New Roman" w:eastAsia="Times New Roman" w:hAnsi="Times New Roman" w:cs="Times New Roman"/>
                <w:color w:val="000000"/>
                <w:sz w:val="24"/>
                <w:szCs w:val="24"/>
                <w:lang w:eastAsia="ru-RU"/>
              </w:rPr>
              <w:t>музе</w:t>
            </w:r>
            <w:r>
              <w:rPr>
                <w:rFonts w:ascii="Times New Roman" w:eastAsia="Times New Roman" w:hAnsi="Times New Roman" w:cs="Times New Roman"/>
                <w:color w:val="000000"/>
                <w:sz w:val="24"/>
                <w:szCs w:val="24"/>
                <w:lang w:eastAsia="ru-RU"/>
              </w:rPr>
              <w:t>и)</w:t>
            </w:r>
          </w:p>
        </w:tc>
      </w:tr>
      <w:tr w:rsidR="00574060" w:rsidRPr="004453E7" w14:paraId="32CAB69D" w14:textId="77777777" w:rsidTr="00574060">
        <w:trPr>
          <w:trHeight w:val="60"/>
          <w:tblHeader/>
        </w:trPr>
        <w:tc>
          <w:tcPr>
            <w:tcW w:w="186" w:type="pct"/>
            <w:vMerge/>
            <w:tcBorders>
              <w:left w:val="single" w:sz="4" w:space="0" w:color="auto"/>
              <w:bottom w:val="single" w:sz="4" w:space="0" w:color="auto"/>
              <w:right w:val="single" w:sz="4" w:space="0" w:color="auto"/>
            </w:tcBorders>
            <w:shd w:val="clear" w:color="auto" w:fill="auto"/>
            <w:vAlign w:val="center"/>
          </w:tcPr>
          <w:p w14:paraId="0C8A95A8"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p>
        </w:tc>
        <w:tc>
          <w:tcPr>
            <w:tcW w:w="1078" w:type="pct"/>
            <w:vMerge/>
            <w:tcBorders>
              <w:left w:val="nil"/>
              <w:bottom w:val="single" w:sz="4" w:space="0" w:color="auto"/>
              <w:right w:val="single" w:sz="4" w:space="0" w:color="auto"/>
            </w:tcBorders>
            <w:shd w:val="clear" w:color="auto" w:fill="auto"/>
            <w:vAlign w:val="center"/>
          </w:tcPr>
          <w:p w14:paraId="3B9BF658"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p>
        </w:tc>
        <w:tc>
          <w:tcPr>
            <w:tcW w:w="584" w:type="pct"/>
            <w:vMerge/>
            <w:tcBorders>
              <w:left w:val="nil"/>
              <w:bottom w:val="single" w:sz="4" w:space="0" w:color="auto"/>
              <w:right w:val="single" w:sz="4" w:space="0" w:color="auto"/>
            </w:tcBorders>
            <w:shd w:val="clear" w:color="auto" w:fill="auto"/>
            <w:vAlign w:val="center"/>
          </w:tcPr>
          <w:p w14:paraId="69465D2A"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p>
        </w:tc>
        <w:tc>
          <w:tcPr>
            <w:tcW w:w="390" w:type="pct"/>
            <w:vMerge/>
            <w:tcBorders>
              <w:left w:val="nil"/>
              <w:bottom w:val="single" w:sz="4" w:space="0" w:color="auto"/>
              <w:right w:val="single" w:sz="4" w:space="0" w:color="auto"/>
            </w:tcBorders>
            <w:shd w:val="clear" w:color="auto" w:fill="auto"/>
            <w:vAlign w:val="center"/>
          </w:tcPr>
          <w:p w14:paraId="4B71143C"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p>
        </w:tc>
        <w:tc>
          <w:tcPr>
            <w:tcW w:w="201" w:type="pct"/>
            <w:vMerge/>
            <w:tcBorders>
              <w:left w:val="nil"/>
              <w:bottom w:val="single" w:sz="4" w:space="0" w:color="auto"/>
              <w:right w:val="single" w:sz="4" w:space="0" w:color="auto"/>
            </w:tcBorders>
            <w:shd w:val="clear" w:color="auto" w:fill="auto"/>
            <w:vAlign w:val="center"/>
          </w:tcPr>
          <w:p w14:paraId="4C2224ED"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p>
        </w:tc>
        <w:tc>
          <w:tcPr>
            <w:tcW w:w="572" w:type="pct"/>
            <w:vMerge/>
            <w:tcBorders>
              <w:left w:val="nil"/>
              <w:bottom w:val="single" w:sz="4" w:space="0" w:color="auto"/>
              <w:right w:val="single" w:sz="4" w:space="0" w:color="auto"/>
            </w:tcBorders>
            <w:shd w:val="clear" w:color="auto" w:fill="auto"/>
            <w:vAlign w:val="center"/>
          </w:tcPr>
          <w:p w14:paraId="54EF7DD9"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p>
        </w:tc>
        <w:tc>
          <w:tcPr>
            <w:tcW w:w="487" w:type="pct"/>
            <w:vMerge/>
            <w:tcBorders>
              <w:left w:val="nil"/>
              <w:bottom w:val="single" w:sz="4" w:space="0" w:color="auto"/>
              <w:right w:val="single" w:sz="4" w:space="0" w:color="auto"/>
            </w:tcBorders>
            <w:shd w:val="clear" w:color="auto" w:fill="auto"/>
            <w:vAlign w:val="center"/>
          </w:tcPr>
          <w:p w14:paraId="02BBE14D"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p>
        </w:tc>
        <w:tc>
          <w:tcPr>
            <w:tcW w:w="559" w:type="pct"/>
            <w:vMerge/>
            <w:tcBorders>
              <w:left w:val="nil"/>
              <w:bottom w:val="single" w:sz="4" w:space="0" w:color="auto"/>
              <w:right w:val="single" w:sz="4" w:space="0" w:color="auto"/>
            </w:tcBorders>
            <w:shd w:val="clear" w:color="auto" w:fill="auto"/>
            <w:vAlign w:val="center"/>
          </w:tcPr>
          <w:p w14:paraId="7CBEF6EC"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p>
        </w:tc>
        <w:tc>
          <w:tcPr>
            <w:tcW w:w="476" w:type="pct"/>
            <w:tcBorders>
              <w:top w:val="single" w:sz="4" w:space="0" w:color="auto"/>
              <w:left w:val="nil"/>
              <w:bottom w:val="single" w:sz="4" w:space="0" w:color="auto"/>
              <w:right w:val="single" w:sz="4" w:space="0" w:color="auto"/>
            </w:tcBorders>
            <w:shd w:val="clear" w:color="auto" w:fill="auto"/>
            <w:vAlign w:val="center"/>
          </w:tcPr>
          <w:p w14:paraId="4513C588" w14:textId="4ADD17E8" w:rsidR="00A266A0" w:rsidRPr="004453E7" w:rsidRDefault="00486583" w:rsidP="00A266A0">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ф</w:t>
            </w:r>
            <w:r w:rsidR="00A266A0" w:rsidRPr="004453E7">
              <w:rPr>
                <w:rFonts w:ascii="Times New Roman" w:eastAsia="Times New Roman" w:hAnsi="Times New Roman" w:cs="Times New Roman"/>
                <w:color w:val="000000"/>
                <w:sz w:val="24"/>
                <w:szCs w:val="24"/>
                <w:lang w:eastAsia="ru-RU"/>
              </w:rPr>
              <w:t>акт</w:t>
            </w:r>
            <w:r>
              <w:rPr>
                <w:rFonts w:ascii="Times New Roman" w:eastAsia="Times New Roman" w:hAnsi="Times New Roman" w:cs="Times New Roman"/>
                <w:color w:val="000000"/>
                <w:sz w:val="24"/>
                <w:szCs w:val="24"/>
                <w:lang w:eastAsia="ru-RU"/>
              </w:rPr>
              <w:t>.</w:t>
            </w:r>
          </w:p>
        </w:tc>
        <w:tc>
          <w:tcPr>
            <w:tcW w:w="467" w:type="pct"/>
            <w:tcBorders>
              <w:top w:val="single" w:sz="4" w:space="0" w:color="auto"/>
              <w:left w:val="nil"/>
              <w:bottom w:val="single" w:sz="4" w:space="0" w:color="auto"/>
              <w:right w:val="single" w:sz="4" w:space="0" w:color="auto"/>
            </w:tcBorders>
            <w:shd w:val="clear" w:color="auto" w:fill="auto"/>
            <w:vAlign w:val="center"/>
          </w:tcPr>
          <w:p w14:paraId="228DBE50" w14:textId="78B45919" w:rsidR="00A266A0" w:rsidRPr="004453E7" w:rsidRDefault="00486583" w:rsidP="00A266A0">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w:t>
            </w:r>
            <w:r w:rsidR="00A266A0" w:rsidRPr="004453E7">
              <w:rPr>
                <w:rFonts w:ascii="Times New Roman" w:eastAsia="Times New Roman" w:hAnsi="Times New Roman" w:cs="Times New Roman"/>
                <w:color w:val="000000"/>
                <w:sz w:val="24"/>
                <w:szCs w:val="24"/>
                <w:lang w:eastAsia="ru-RU"/>
              </w:rPr>
              <w:t>роект</w:t>
            </w:r>
            <w:r w:rsidR="00027F08">
              <w:rPr>
                <w:rFonts w:ascii="Times New Roman" w:eastAsia="Times New Roman" w:hAnsi="Times New Roman" w:cs="Times New Roman"/>
                <w:color w:val="000000"/>
                <w:sz w:val="24"/>
                <w:szCs w:val="24"/>
                <w:lang w:eastAsia="ru-RU"/>
              </w:rPr>
              <w:t>.</w:t>
            </w:r>
          </w:p>
        </w:tc>
      </w:tr>
      <w:tr w:rsidR="00574060" w:rsidRPr="004453E7" w14:paraId="3FA090BD" w14:textId="77777777" w:rsidTr="00574060">
        <w:trPr>
          <w:trHeight w:val="945"/>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161CBFFF"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w:t>
            </w:r>
          </w:p>
        </w:tc>
        <w:tc>
          <w:tcPr>
            <w:tcW w:w="1078" w:type="pct"/>
            <w:tcBorders>
              <w:top w:val="nil"/>
              <w:left w:val="nil"/>
              <w:bottom w:val="single" w:sz="4" w:space="0" w:color="auto"/>
              <w:right w:val="single" w:sz="4" w:space="0" w:color="auto"/>
            </w:tcBorders>
            <w:shd w:val="clear" w:color="auto" w:fill="auto"/>
            <w:vAlign w:val="center"/>
            <w:hideMark/>
          </w:tcPr>
          <w:p w14:paraId="67FE5B1F" w14:textId="68C016BF"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МБУ «Комплексный музей города Нижнекамска»</w:t>
            </w:r>
          </w:p>
        </w:tc>
        <w:tc>
          <w:tcPr>
            <w:tcW w:w="584" w:type="pct"/>
            <w:tcBorders>
              <w:top w:val="nil"/>
              <w:left w:val="nil"/>
              <w:bottom w:val="single" w:sz="4" w:space="0" w:color="auto"/>
              <w:right w:val="single" w:sz="4" w:space="0" w:color="auto"/>
            </w:tcBorders>
            <w:shd w:val="clear" w:color="auto" w:fill="auto"/>
            <w:vAlign w:val="center"/>
            <w:hideMark/>
          </w:tcPr>
          <w:p w14:paraId="23FAAB06"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пр. Строителей, д.14 16:53:040504685</w:t>
            </w:r>
          </w:p>
        </w:tc>
        <w:tc>
          <w:tcPr>
            <w:tcW w:w="390" w:type="pct"/>
            <w:tcBorders>
              <w:top w:val="nil"/>
              <w:left w:val="nil"/>
              <w:bottom w:val="single" w:sz="4" w:space="0" w:color="auto"/>
              <w:right w:val="single" w:sz="4" w:space="0" w:color="auto"/>
            </w:tcBorders>
            <w:shd w:val="clear" w:color="auto" w:fill="auto"/>
            <w:vAlign w:val="center"/>
            <w:hideMark/>
          </w:tcPr>
          <w:p w14:paraId="627FDB32"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2154</w:t>
            </w:r>
          </w:p>
        </w:tc>
        <w:tc>
          <w:tcPr>
            <w:tcW w:w="201" w:type="pct"/>
            <w:tcBorders>
              <w:top w:val="nil"/>
              <w:left w:val="nil"/>
              <w:bottom w:val="single" w:sz="4" w:space="0" w:color="auto"/>
              <w:right w:val="single" w:sz="4" w:space="0" w:color="auto"/>
            </w:tcBorders>
            <w:shd w:val="clear" w:color="auto" w:fill="auto"/>
            <w:vAlign w:val="center"/>
            <w:hideMark/>
          </w:tcPr>
          <w:p w14:paraId="5E08FB15"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w:t>
            </w:r>
          </w:p>
        </w:tc>
        <w:tc>
          <w:tcPr>
            <w:tcW w:w="572" w:type="pct"/>
            <w:tcBorders>
              <w:top w:val="nil"/>
              <w:left w:val="nil"/>
              <w:bottom w:val="single" w:sz="4" w:space="0" w:color="auto"/>
              <w:right w:val="single" w:sz="4" w:space="0" w:color="auto"/>
            </w:tcBorders>
            <w:shd w:val="clear" w:color="auto" w:fill="auto"/>
            <w:vAlign w:val="center"/>
            <w:hideMark/>
          </w:tcPr>
          <w:p w14:paraId="19954061"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2009</w:t>
            </w:r>
          </w:p>
        </w:tc>
        <w:tc>
          <w:tcPr>
            <w:tcW w:w="487" w:type="pct"/>
            <w:tcBorders>
              <w:top w:val="nil"/>
              <w:left w:val="nil"/>
              <w:bottom w:val="single" w:sz="4" w:space="0" w:color="auto"/>
              <w:right w:val="single" w:sz="4" w:space="0" w:color="auto"/>
            </w:tcBorders>
            <w:shd w:val="clear" w:color="auto" w:fill="auto"/>
            <w:vAlign w:val="center"/>
            <w:hideMark/>
          </w:tcPr>
          <w:p w14:paraId="0DD3845C"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25</w:t>
            </w:r>
          </w:p>
        </w:tc>
        <w:tc>
          <w:tcPr>
            <w:tcW w:w="559" w:type="pct"/>
            <w:tcBorders>
              <w:top w:val="nil"/>
              <w:left w:val="nil"/>
              <w:bottom w:val="single" w:sz="4" w:space="0" w:color="auto"/>
              <w:right w:val="single" w:sz="4" w:space="0" w:color="auto"/>
            </w:tcBorders>
            <w:shd w:val="clear" w:color="auto" w:fill="auto"/>
            <w:vAlign w:val="center"/>
            <w:hideMark/>
          </w:tcPr>
          <w:p w14:paraId="06897CF7"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100</w:t>
            </w:r>
          </w:p>
        </w:tc>
        <w:tc>
          <w:tcPr>
            <w:tcW w:w="476" w:type="pct"/>
            <w:tcBorders>
              <w:top w:val="nil"/>
              <w:left w:val="nil"/>
              <w:bottom w:val="single" w:sz="4" w:space="0" w:color="auto"/>
              <w:right w:val="single" w:sz="4" w:space="0" w:color="auto"/>
            </w:tcBorders>
            <w:shd w:val="clear" w:color="auto" w:fill="auto"/>
            <w:vAlign w:val="center"/>
            <w:hideMark/>
          </w:tcPr>
          <w:p w14:paraId="638BC467"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20 675</w:t>
            </w:r>
          </w:p>
        </w:tc>
        <w:tc>
          <w:tcPr>
            <w:tcW w:w="467" w:type="pct"/>
            <w:tcBorders>
              <w:top w:val="nil"/>
              <w:left w:val="nil"/>
              <w:bottom w:val="single" w:sz="4" w:space="0" w:color="auto"/>
              <w:right w:val="single" w:sz="4" w:space="0" w:color="auto"/>
            </w:tcBorders>
            <w:shd w:val="clear" w:color="auto" w:fill="auto"/>
            <w:vAlign w:val="center"/>
            <w:hideMark/>
          </w:tcPr>
          <w:p w14:paraId="03FA97DC"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w:t>
            </w:r>
          </w:p>
        </w:tc>
      </w:tr>
      <w:tr w:rsidR="00574060" w:rsidRPr="004453E7" w14:paraId="403E9F3F" w14:textId="77777777" w:rsidTr="00574060">
        <w:trPr>
          <w:trHeight w:val="25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0DDD76E2"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w:t>
            </w:r>
          </w:p>
        </w:tc>
        <w:tc>
          <w:tcPr>
            <w:tcW w:w="1078" w:type="pct"/>
            <w:tcBorders>
              <w:top w:val="nil"/>
              <w:left w:val="nil"/>
              <w:bottom w:val="single" w:sz="4" w:space="0" w:color="auto"/>
              <w:right w:val="single" w:sz="4" w:space="0" w:color="auto"/>
            </w:tcBorders>
            <w:shd w:val="clear" w:color="auto" w:fill="auto"/>
            <w:vAlign w:val="center"/>
            <w:hideMark/>
          </w:tcPr>
          <w:p w14:paraId="00CCEC32" w14:textId="77777777" w:rsidR="00A266A0"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 xml:space="preserve">МБУ «Централизованная библиотечная система Нижнекамского муниципального района Республики Татарстан» </w:t>
            </w:r>
            <w:r w:rsidRPr="004453E7">
              <w:rPr>
                <w:rFonts w:ascii="Times New Roman" w:eastAsia="Times New Roman" w:hAnsi="Times New Roman" w:cs="Times New Roman"/>
                <w:color w:val="000000"/>
                <w:sz w:val="24"/>
                <w:szCs w:val="24"/>
                <w:lang w:eastAsia="ru-RU"/>
              </w:rPr>
              <w:br/>
            </w:r>
            <w:r w:rsidRPr="004453E7">
              <w:rPr>
                <w:rFonts w:ascii="Times New Roman" w:eastAsia="Times New Roman" w:hAnsi="Times New Roman" w:cs="Times New Roman"/>
                <w:color w:val="000000"/>
                <w:sz w:val="24"/>
                <w:szCs w:val="24"/>
                <w:lang w:eastAsia="ru-RU"/>
              </w:rPr>
              <w:br/>
              <w:t xml:space="preserve">Центральная библиотека </w:t>
            </w:r>
          </w:p>
          <w:p w14:paraId="042675E0" w14:textId="1E676CFD"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им. Г.</w:t>
            </w:r>
            <w:r>
              <w:rPr>
                <w:rFonts w:ascii="Times New Roman" w:eastAsia="Times New Roman" w:hAnsi="Times New Roman" w:cs="Times New Roman"/>
                <w:color w:val="000000"/>
                <w:sz w:val="24"/>
                <w:szCs w:val="24"/>
                <w:lang w:eastAsia="ru-RU"/>
              </w:rPr>
              <w:t xml:space="preserve"> </w:t>
            </w:r>
            <w:r w:rsidRPr="004453E7">
              <w:rPr>
                <w:rFonts w:ascii="Times New Roman" w:eastAsia="Times New Roman" w:hAnsi="Times New Roman" w:cs="Times New Roman"/>
                <w:color w:val="000000"/>
                <w:sz w:val="24"/>
                <w:szCs w:val="24"/>
                <w:lang w:eastAsia="ru-RU"/>
              </w:rPr>
              <w:t>Тукая</w:t>
            </w:r>
          </w:p>
        </w:tc>
        <w:tc>
          <w:tcPr>
            <w:tcW w:w="584" w:type="pct"/>
            <w:tcBorders>
              <w:top w:val="nil"/>
              <w:left w:val="nil"/>
              <w:bottom w:val="single" w:sz="4" w:space="0" w:color="auto"/>
              <w:right w:val="single" w:sz="4" w:space="0" w:color="auto"/>
            </w:tcBorders>
            <w:shd w:val="clear" w:color="auto" w:fill="auto"/>
            <w:vAlign w:val="center"/>
            <w:hideMark/>
          </w:tcPr>
          <w:p w14:paraId="5284C793" w14:textId="4C1D5122"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ул.</w:t>
            </w:r>
            <w:r w:rsidR="00574060">
              <w:rPr>
                <w:rFonts w:ascii="Times New Roman" w:eastAsia="Times New Roman" w:hAnsi="Times New Roman" w:cs="Times New Roman"/>
                <w:color w:val="000000"/>
                <w:sz w:val="24"/>
                <w:szCs w:val="24"/>
                <w:lang w:eastAsia="ru-RU"/>
              </w:rPr>
              <w:t xml:space="preserve"> </w:t>
            </w:r>
            <w:r w:rsidRPr="004453E7">
              <w:rPr>
                <w:rFonts w:ascii="Times New Roman" w:eastAsia="Times New Roman" w:hAnsi="Times New Roman" w:cs="Times New Roman"/>
                <w:color w:val="000000"/>
                <w:sz w:val="24"/>
                <w:szCs w:val="24"/>
                <w:lang w:eastAsia="ru-RU"/>
              </w:rPr>
              <w:t>Тукая, 31</w:t>
            </w:r>
          </w:p>
        </w:tc>
        <w:tc>
          <w:tcPr>
            <w:tcW w:w="390" w:type="pct"/>
            <w:tcBorders>
              <w:top w:val="nil"/>
              <w:left w:val="nil"/>
              <w:bottom w:val="single" w:sz="4" w:space="0" w:color="auto"/>
              <w:right w:val="single" w:sz="4" w:space="0" w:color="auto"/>
            </w:tcBorders>
            <w:shd w:val="clear" w:color="auto" w:fill="auto"/>
            <w:vAlign w:val="center"/>
            <w:hideMark/>
          </w:tcPr>
          <w:p w14:paraId="4AE92AE4"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684,2</w:t>
            </w:r>
          </w:p>
        </w:tc>
        <w:tc>
          <w:tcPr>
            <w:tcW w:w="201" w:type="pct"/>
            <w:tcBorders>
              <w:top w:val="nil"/>
              <w:left w:val="nil"/>
              <w:bottom w:val="single" w:sz="4" w:space="0" w:color="auto"/>
              <w:right w:val="single" w:sz="4" w:space="0" w:color="auto"/>
            </w:tcBorders>
            <w:shd w:val="clear" w:color="auto" w:fill="auto"/>
            <w:vAlign w:val="center"/>
            <w:hideMark/>
          </w:tcPr>
          <w:p w14:paraId="6E1F5A85"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w:t>
            </w:r>
          </w:p>
        </w:tc>
        <w:tc>
          <w:tcPr>
            <w:tcW w:w="572" w:type="pct"/>
            <w:tcBorders>
              <w:top w:val="nil"/>
              <w:left w:val="nil"/>
              <w:bottom w:val="single" w:sz="4" w:space="0" w:color="auto"/>
              <w:right w:val="single" w:sz="4" w:space="0" w:color="auto"/>
            </w:tcBorders>
            <w:shd w:val="clear" w:color="auto" w:fill="auto"/>
            <w:vAlign w:val="center"/>
            <w:hideMark/>
          </w:tcPr>
          <w:p w14:paraId="43E09D86"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1972</w:t>
            </w:r>
          </w:p>
        </w:tc>
        <w:tc>
          <w:tcPr>
            <w:tcW w:w="487" w:type="pct"/>
            <w:tcBorders>
              <w:top w:val="nil"/>
              <w:left w:val="nil"/>
              <w:bottom w:val="single" w:sz="4" w:space="0" w:color="auto"/>
              <w:right w:val="single" w:sz="4" w:space="0" w:color="auto"/>
            </w:tcBorders>
            <w:shd w:val="clear" w:color="auto" w:fill="auto"/>
            <w:vAlign w:val="center"/>
            <w:hideMark/>
          </w:tcPr>
          <w:p w14:paraId="1B07E53D"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16</w:t>
            </w:r>
          </w:p>
        </w:tc>
        <w:tc>
          <w:tcPr>
            <w:tcW w:w="559" w:type="pct"/>
            <w:tcBorders>
              <w:top w:val="nil"/>
              <w:left w:val="nil"/>
              <w:bottom w:val="single" w:sz="4" w:space="0" w:color="auto"/>
              <w:right w:val="single" w:sz="4" w:space="0" w:color="auto"/>
            </w:tcBorders>
            <w:shd w:val="clear" w:color="auto" w:fill="auto"/>
            <w:vAlign w:val="center"/>
            <w:hideMark/>
          </w:tcPr>
          <w:p w14:paraId="18F21A8C"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150</w:t>
            </w:r>
          </w:p>
        </w:tc>
        <w:tc>
          <w:tcPr>
            <w:tcW w:w="476" w:type="pct"/>
            <w:tcBorders>
              <w:top w:val="nil"/>
              <w:left w:val="nil"/>
              <w:bottom w:val="single" w:sz="4" w:space="0" w:color="auto"/>
              <w:right w:val="single" w:sz="4" w:space="0" w:color="auto"/>
            </w:tcBorders>
            <w:shd w:val="clear" w:color="auto" w:fill="auto"/>
            <w:vAlign w:val="center"/>
            <w:hideMark/>
          </w:tcPr>
          <w:p w14:paraId="1AF127FB"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45368</w:t>
            </w:r>
          </w:p>
        </w:tc>
        <w:tc>
          <w:tcPr>
            <w:tcW w:w="467" w:type="pct"/>
            <w:tcBorders>
              <w:top w:val="nil"/>
              <w:left w:val="nil"/>
              <w:bottom w:val="single" w:sz="4" w:space="0" w:color="auto"/>
              <w:right w:val="single" w:sz="4" w:space="0" w:color="auto"/>
            </w:tcBorders>
            <w:shd w:val="clear" w:color="auto" w:fill="auto"/>
            <w:vAlign w:val="center"/>
            <w:hideMark/>
          </w:tcPr>
          <w:p w14:paraId="309787B9"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45368</w:t>
            </w:r>
          </w:p>
        </w:tc>
      </w:tr>
      <w:tr w:rsidR="00574060" w:rsidRPr="004453E7" w14:paraId="7E92E43C" w14:textId="77777777" w:rsidTr="00574060">
        <w:trPr>
          <w:trHeight w:val="63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3D7001F6"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3</w:t>
            </w:r>
          </w:p>
        </w:tc>
        <w:tc>
          <w:tcPr>
            <w:tcW w:w="1078" w:type="pct"/>
            <w:tcBorders>
              <w:top w:val="nil"/>
              <w:left w:val="nil"/>
              <w:bottom w:val="single" w:sz="4" w:space="0" w:color="auto"/>
              <w:right w:val="single" w:sz="4" w:space="0" w:color="auto"/>
            </w:tcBorders>
            <w:shd w:val="clear" w:color="auto" w:fill="auto"/>
            <w:vAlign w:val="center"/>
            <w:hideMark/>
          </w:tcPr>
          <w:p w14:paraId="0D081E8D"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Центральная детская библиотека «</w:t>
            </w:r>
            <w:proofErr w:type="spellStart"/>
            <w:r w:rsidRPr="004453E7">
              <w:rPr>
                <w:rFonts w:ascii="Times New Roman" w:eastAsia="Times New Roman" w:hAnsi="Times New Roman" w:cs="Times New Roman"/>
                <w:color w:val="000000"/>
                <w:sz w:val="24"/>
                <w:szCs w:val="24"/>
                <w:lang w:eastAsia="ru-RU"/>
              </w:rPr>
              <w:t>Апуш</w:t>
            </w:r>
            <w:proofErr w:type="spellEnd"/>
            <w:r w:rsidRPr="004453E7">
              <w:rPr>
                <w:rFonts w:ascii="Times New Roman" w:eastAsia="Times New Roman" w:hAnsi="Times New Roman" w:cs="Times New Roman"/>
                <w:color w:val="000000"/>
                <w:sz w:val="24"/>
                <w:szCs w:val="24"/>
                <w:lang w:eastAsia="ru-RU"/>
              </w:rPr>
              <w:t>»</w:t>
            </w:r>
          </w:p>
        </w:tc>
        <w:tc>
          <w:tcPr>
            <w:tcW w:w="584" w:type="pct"/>
            <w:tcBorders>
              <w:top w:val="nil"/>
              <w:left w:val="nil"/>
              <w:bottom w:val="single" w:sz="4" w:space="0" w:color="auto"/>
              <w:right w:val="single" w:sz="4" w:space="0" w:color="auto"/>
            </w:tcBorders>
            <w:shd w:val="clear" w:color="auto" w:fill="auto"/>
            <w:vAlign w:val="center"/>
            <w:hideMark/>
          </w:tcPr>
          <w:p w14:paraId="0B88B515" w14:textId="1BBE6A22"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ул.</w:t>
            </w:r>
            <w:r w:rsidR="00574060">
              <w:rPr>
                <w:rFonts w:ascii="Times New Roman" w:eastAsia="Times New Roman" w:hAnsi="Times New Roman" w:cs="Times New Roman"/>
                <w:color w:val="000000"/>
                <w:sz w:val="24"/>
                <w:szCs w:val="24"/>
                <w:lang w:eastAsia="ru-RU"/>
              </w:rPr>
              <w:t xml:space="preserve"> </w:t>
            </w:r>
            <w:r w:rsidRPr="004453E7">
              <w:rPr>
                <w:rFonts w:ascii="Times New Roman" w:eastAsia="Times New Roman" w:hAnsi="Times New Roman" w:cs="Times New Roman"/>
                <w:color w:val="000000"/>
                <w:sz w:val="24"/>
                <w:szCs w:val="24"/>
                <w:lang w:eastAsia="ru-RU"/>
              </w:rPr>
              <w:t>Тукая, 31</w:t>
            </w:r>
          </w:p>
        </w:tc>
        <w:tc>
          <w:tcPr>
            <w:tcW w:w="390" w:type="pct"/>
            <w:tcBorders>
              <w:top w:val="nil"/>
              <w:left w:val="nil"/>
              <w:bottom w:val="single" w:sz="4" w:space="0" w:color="auto"/>
              <w:right w:val="single" w:sz="4" w:space="0" w:color="auto"/>
            </w:tcBorders>
            <w:shd w:val="clear" w:color="auto" w:fill="auto"/>
            <w:vAlign w:val="center"/>
            <w:hideMark/>
          </w:tcPr>
          <w:p w14:paraId="1697A067"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255,4</w:t>
            </w:r>
          </w:p>
        </w:tc>
        <w:tc>
          <w:tcPr>
            <w:tcW w:w="201" w:type="pct"/>
            <w:tcBorders>
              <w:top w:val="nil"/>
              <w:left w:val="nil"/>
              <w:bottom w:val="single" w:sz="4" w:space="0" w:color="auto"/>
              <w:right w:val="single" w:sz="4" w:space="0" w:color="auto"/>
            </w:tcBorders>
            <w:shd w:val="clear" w:color="auto" w:fill="auto"/>
            <w:vAlign w:val="center"/>
            <w:hideMark/>
          </w:tcPr>
          <w:p w14:paraId="51F1449E"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w:t>
            </w:r>
          </w:p>
        </w:tc>
        <w:tc>
          <w:tcPr>
            <w:tcW w:w="572" w:type="pct"/>
            <w:tcBorders>
              <w:top w:val="nil"/>
              <w:left w:val="nil"/>
              <w:bottom w:val="single" w:sz="4" w:space="0" w:color="auto"/>
              <w:right w:val="single" w:sz="4" w:space="0" w:color="auto"/>
            </w:tcBorders>
            <w:shd w:val="clear" w:color="auto" w:fill="auto"/>
            <w:vAlign w:val="center"/>
            <w:hideMark/>
          </w:tcPr>
          <w:p w14:paraId="2FE239E4"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1972</w:t>
            </w:r>
          </w:p>
        </w:tc>
        <w:tc>
          <w:tcPr>
            <w:tcW w:w="487" w:type="pct"/>
            <w:tcBorders>
              <w:top w:val="nil"/>
              <w:left w:val="nil"/>
              <w:bottom w:val="single" w:sz="4" w:space="0" w:color="auto"/>
              <w:right w:val="single" w:sz="4" w:space="0" w:color="auto"/>
            </w:tcBorders>
            <w:shd w:val="clear" w:color="auto" w:fill="auto"/>
            <w:vAlign w:val="center"/>
            <w:hideMark/>
          </w:tcPr>
          <w:p w14:paraId="14D3A72A"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9</w:t>
            </w:r>
          </w:p>
        </w:tc>
        <w:tc>
          <w:tcPr>
            <w:tcW w:w="559" w:type="pct"/>
            <w:tcBorders>
              <w:top w:val="nil"/>
              <w:left w:val="nil"/>
              <w:bottom w:val="single" w:sz="4" w:space="0" w:color="auto"/>
              <w:right w:val="single" w:sz="4" w:space="0" w:color="auto"/>
            </w:tcBorders>
            <w:shd w:val="clear" w:color="auto" w:fill="auto"/>
            <w:vAlign w:val="center"/>
            <w:hideMark/>
          </w:tcPr>
          <w:p w14:paraId="16C0A6BD"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80</w:t>
            </w:r>
          </w:p>
        </w:tc>
        <w:tc>
          <w:tcPr>
            <w:tcW w:w="476" w:type="pct"/>
            <w:tcBorders>
              <w:top w:val="nil"/>
              <w:left w:val="nil"/>
              <w:bottom w:val="single" w:sz="4" w:space="0" w:color="auto"/>
              <w:right w:val="single" w:sz="4" w:space="0" w:color="auto"/>
            </w:tcBorders>
            <w:shd w:val="clear" w:color="auto" w:fill="auto"/>
            <w:vAlign w:val="center"/>
            <w:hideMark/>
          </w:tcPr>
          <w:p w14:paraId="77C96823"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25982</w:t>
            </w:r>
          </w:p>
        </w:tc>
        <w:tc>
          <w:tcPr>
            <w:tcW w:w="467" w:type="pct"/>
            <w:tcBorders>
              <w:top w:val="nil"/>
              <w:left w:val="nil"/>
              <w:bottom w:val="single" w:sz="4" w:space="0" w:color="auto"/>
              <w:right w:val="single" w:sz="4" w:space="0" w:color="auto"/>
            </w:tcBorders>
            <w:shd w:val="clear" w:color="auto" w:fill="auto"/>
            <w:vAlign w:val="center"/>
            <w:hideMark/>
          </w:tcPr>
          <w:p w14:paraId="04AD11DC"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25982</w:t>
            </w:r>
          </w:p>
        </w:tc>
      </w:tr>
      <w:tr w:rsidR="00574060" w:rsidRPr="004453E7" w14:paraId="6EE8FC38" w14:textId="77777777" w:rsidTr="00574060">
        <w:trPr>
          <w:trHeight w:val="63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644ABE4B"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4</w:t>
            </w:r>
          </w:p>
        </w:tc>
        <w:tc>
          <w:tcPr>
            <w:tcW w:w="1078" w:type="pct"/>
            <w:tcBorders>
              <w:top w:val="nil"/>
              <w:left w:val="nil"/>
              <w:bottom w:val="single" w:sz="4" w:space="0" w:color="auto"/>
              <w:right w:val="single" w:sz="4" w:space="0" w:color="auto"/>
            </w:tcBorders>
            <w:shd w:val="clear" w:color="auto" w:fill="auto"/>
            <w:vAlign w:val="center"/>
            <w:hideMark/>
          </w:tcPr>
          <w:p w14:paraId="22731DB0" w14:textId="3D6A7072"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Городская библиотека-</w:t>
            </w:r>
            <w:r w:rsidR="00574060" w:rsidRPr="004453E7">
              <w:rPr>
                <w:rFonts w:ascii="Times New Roman" w:eastAsia="Times New Roman" w:hAnsi="Times New Roman" w:cs="Times New Roman"/>
                <w:color w:val="000000"/>
                <w:sz w:val="24"/>
                <w:szCs w:val="24"/>
                <w:lang w:eastAsia="ru-RU"/>
              </w:rPr>
              <w:t>филиал №</w:t>
            </w:r>
            <w:r w:rsidRPr="004453E7">
              <w:rPr>
                <w:rFonts w:ascii="Times New Roman" w:eastAsia="Times New Roman" w:hAnsi="Times New Roman" w:cs="Times New Roman"/>
                <w:color w:val="000000"/>
                <w:sz w:val="24"/>
                <w:szCs w:val="24"/>
                <w:lang w:eastAsia="ru-RU"/>
              </w:rPr>
              <w:t>1</w:t>
            </w:r>
          </w:p>
        </w:tc>
        <w:tc>
          <w:tcPr>
            <w:tcW w:w="584" w:type="pct"/>
            <w:tcBorders>
              <w:top w:val="nil"/>
              <w:left w:val="nil"/>
              <w:bottom w:val="single" w:sz="4" w:space="0" w:color="auto"/>
              <w:right w:val="single" w:sz="4" w:space="0" w:color="auto"/>
            </w:tcBorders>
            <w:shd w:val="clear" w:color="auto" w:fill="auto"/>
            <w:vAlign w:val="center"/>
            <w:hideMark/>
          </w:tcPr>
          <w:p w14:paraId="3546A5A1" w14:textId="72FA599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пр.</w:t>
            </w:r>
            <w:r w:rsidR="00574060">
              <w:rPr>
                <w:rFonts w:ascii="Times New Roman" w:eastAsia="Times New Roman" w:hAnsi="Times New Roman" w:cs="Times New Roman"/>
                <w:color w:val="000000"/>
                <w:sz w:val="24"/>
                <w:szCs w:val="24"/>
                <w:lang w:eastAsia="ru-RU"/>
              </w:rPr>
              <w:t xml:space="preserve"> </w:t>
            </w:r>
            <w:r w:rsidRPr="004453E7">
              <w:rPr>
                <w:rFonts w:ascii="Times New Roman" w:eastAsia="Times New Roman" w:hAnsi="Times New Roman" w:cs="Times New Roman"/>
                <w:color w:val="000000"/>
                <w:sz w:val="24"/>
                <w:szCs w:val="24"/>
                <w:lang w:eastAsia="ru-RU"/>
              </w:rPr>
              <w:t>Вахитова, 7</w:t>
            </w:r>
          </w:p>
        </w:tc>
        <w:tc>
          <w:tcPr>
            <w:tcW w:w="390" w:type="pct"/>
            <w:tcBorders>
              <w:top w:val="nil"/>
              <w:left w:val="nil"/>
              <w:bottom w:val="single" w:sz="4" w:space="0" w:color="auto"/>
              <w:right w:val="single" w:sz="4" w:space="0" w:color="auto"/>
            </w:tcBorders>
            <w:shd w:val="clear" w:color="auto" w:fill="auto"/>
            <w:vAlign w:val="center"/>
            <w:hideMark/>
          </w:tcPr>
          <w:p w14:paraId="724CF045"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324,1</w:t>
            </w:r>
          </w:p>
        </w:tc>
        <w:tc>
          <w:tcPr>
            <w:tcW w:w="201" w:type="pct"/>
            <w:tcBorders>
              <w:top w:val="nil"/>
              <w:left w:val="nil"/>
              <w:bottom w:val="single" w:sz="4" w:space="0" w:color="auto"/>
              <w:right w:val="single" w:sz="4" w:space="0" w:color="auto"/>
            </w:tcBorders>
            <w:shd w:val="clear" w:color="auto" w:fill="auto"/>
            <w:vAlign w:val="center"/>
            <w:hideMark/>
          </w:tcPr>
          <w:p w14:paraId="0CAA7EA8"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w:t>
            </w:r>
          </w:p>
        </w:tc>
        <w:tc>
          <w:tcPr>
            <w:tcW w:w="572" w:type="pct"/>
            <w:tcBorders>
              <w:top w:val="nil"/>
              <w:left w:val="nil"/>
              <w:bottom w:val="single" w:sz="4" w:space="0" w:color="auto"/>
              <w:right w:val="single" w:sz="4" w:space="0" w:color="auto"/>
            </w:tcBorders>
            <w:shd w:val="clear" w:color="auto" w:fill="auto"/>
            <w:vAlign w:val="center"/>
            <w:hideMark/>
          </w:tcPr>
          <w:p w14:paraId="03C9A29D"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1978</w:t>
            </w:r>
          </w:p>
        </w:tc>
        <w:tc>
          <w:tcPr>
            <w:tcW w:w="487" w:type="pct"/>
            <w:tcBorders>
              <w:top w:val="nil"/>
              <w:left w:val="nil"/>
              <w:bottom w:val="single" w:sz="4" w:space="0" w:color="auto"/>
              <w:right w:val="single" w:sz="4" w:space="0" w:color="auto"/>
            </w:tcBorders>
            <w:shd w:val="clear" w:color="auto" w:fill="auto"/>
            <w:vAlign w:val="center"/>
            <w:hideMark/>
          </w:tcPr>
          <w:p w14:paraId="6970219F"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4</w:t>
            </w:r>
          </w:p>
        </w:tc>
        <w:tc>
          <w:tcPr>
            <w:tcW w:w="559" w:type="pct"/>
            <w:tcBorders>
              <w:top w:val="nil"/>
              <w:left w:val="nil"/>
              <w:bottom w:val="single" w:sz="4" w:space="0" w:color="auto"/>
              <w:right w:val="single" w:sz="4" w:space="0" w:color="auto"/>
            </w:tcBorders>
            <w:shd w:val="clear" w:color="auto" w:fill="auto"/>
            <w:vAlign w:val="center"/>
            <w:hideMark/>
          </w:tcPr>
          <w:p w14:paraId="0DC6C0A2"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6</w:t>
            </w:r>
          </w:p>
        </w:tc>
        <w:tc>
          <w:tcPr>
            <w:tcW w:w="476" w:type="pct"/>
            <w:tcBorders>
              <w:top w:val="nil"/>
              <w:left w:val="nil"/>
              <w:bottom w:val="single" w:sz="4" w:space="0" w:color="auto"/>
              <w:right w:val="single" w:sz="4" w:space="0" w:color="auto"/>
            </w:tcBorders>
            <w:shd w:val="clear" w:color="auto" w:fill="auto"/>
            <w:vAlign w:val="center"/>
            <w:hideMark/>
          </w:tcPr>
          <w:p w14:paraId="1CD8C199"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15484</w:t>
            </w:r>
          </w:p>
        </w:tc>
        <w:tc>
          <w:tcPr>
            <w:tcW w:w="467" w:type="pct"/>
            <w:tcBorders>
              <w:top w:val="nil"/>
              <w:left w:val="nil"/>
              <w:bottom w:val="single" w:sz="4" w:space="0" w:color="auto"/>
              <w:right w:val="single" w:sz="4" w:space="0" w:color="auto"/>
            </w:tcBorders>
            <w:shd w:val="clear" w:color="auto" w:fill="auto"/>
            <w:vAlign w:val="center"/>
            <w:hideMark/>
          </w:tcPr>
          <w:p w14:paraId="4287CDA5"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15484</w:t>
            </w:r>
          </w:p>
        </w:tc>
      </w:tr>
      <w:tr w:rsidR="00574060" w:rsidRPr="004453E7" w14:paraId="66524369" w14:textId="77777777" w:rsidTr="00574060">
        <w:trPr>
          <w:trHeight w:val="63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7B20E2E8"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5</w:t>
            </w:r>
          </w:p>
        </w:tc>
        <w:tc>
          <w:tcPr>
            <w:tcW w:w="1078" w:type="pct"/>
            <w:tcBorders>
              <w:top w:val="nil"/>
              <w:left w:val="nil"/>
              <w:bottom w:val="single" w:sz="4" w:space="0" w:color="auto"/>
              <w:right w:val="single" w:sz="4" w:space="0" w:color="auto"/>
            </w:tcBorders>
            <w:shd w:val="clear" w:color="auto" w:fill="auto"/>
            <w:vAlign w:val="center"/>
            <w:hideMark/>
          </w:tcPr>
          <w:p w14:paraId="37ADD425"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Городская библиотека-филиал №2</w:t>
            </w:r>
          </w:p>
        </w:tc>
        <w:tc>
          <w:tcPr>
            <w:tcW w:w="584" w:type="pct"/>
            <w:tcBorders>
              <w:top w:val="nil"/>
              <w:left w:val="nil"/>
              <w:bottom w:val="single" w:sz="4" w:space="0" w:color="auto"/>
              <w:right w:val="single" w:sz="4" w:space="0" w:color="auto"/>
            </w:tcBorders>
            <w:shd w:val="clear" w:color="auto" w:fill="auto"/>
            <w:vAlign w:val="center"/>
            <w:hideMark/>
          </w:tcPr>
          <w:p w14:paraId="22B05EA5" w14:textId="094BDB63"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ул.</w:t>
            </w:r>
            <w:r w:rsidR="00574060">
              <w:rPr>
                <w:rFonts w:ascii="Times New Roman" w:eastAsia="Times New Roman" w:hAnsi="Times New Roman" w:cs="Times New Roman"/>
                <w:color w:val="000000"/>
                <w:sz w:val="24"/>
                <w:szCs w:val="24"/>
                <w:lang w:eastAsia="ru-RU"/>
              </w:rPr>
              <w:t xml:space="preserve"> </w:t>
            </w:r>
            <w:r w:rsidRPr="004453E7">
              <w:rPr>
                <w:rFonts w:ascii="Times New Roman" w:eastAsia="Times New Roman" w:hAnsi="Times New Roman" w:cs="Times New Roman"/>
                <w:color w:val="000000"/>
                <w:sz w:val="24"/>
                <w:szCs w:val="24"/>
                <w:lang w:eastAsia="ru-RU"/>
              </w:rPr>
              <w:t>Тукая, 1</w:t>
            </w:r>
          </w:p>
        </w:tc>
        <w:tc>
          <w:tcPr>
            <w:tcW w:w="390" w:type="pct"/>
            <w:tcBorders>
              <w:top w:val="nil"/>
              <w:left w:val="nil"/>
              <w:bottom w:val="single" w:sz="4" w:space="0" w:color="auto"/>
              <w:right w:val="single" w:sz="4" w:space="0" w:color="auto"/>
            </w:tcBorders>
            <w:shd w:val="clear" w:color="auto" w:fill="auto"/>
            <w:vAlign w:val="center"/>
            <w:hideMark/>
          </w:tcPr>
          <w:p w14:paraId="632B9331"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115,4</w:t>
            </w:r>
          </w:p>
        </w:tc>
        <w:tc>
          <w:tcPr>
            <w:tcW w:w="201" w:type="pct"/>
            <w:tcBorders>
              <w:top w:val="nil"/>
              <w:left w:val="nil"/>
              <w:bottom w:val="single" w:sz="4" w:space="0" w:color="auto"/>
              <w:right w:val="single" w:sz="4" w:space="0" w:color="auto"/>
            </w:tcBorders>
            <w:shd w:val="clear" w:color="auto" w:fill="auto"/>
            <w:vAlign w:val="center"/>
            <w:hideMark/>
          </w:tcPr>
          <w:p w14:paraId="19BAA1EF"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w:t>
            </w:r>
          </w:p>
        </w:tc>
        <w:tc>
          <w:tcPr>
            <w:tcW w:w="572" w:type="pct"/>
            <w:tcBorders>
              <w:top w:val="nil"/>
              <w:left w:val="nil"/>
              <w:bottom w:val="single" w:sz="4" w:space="0" w:color="auto"/>
              <w:right w:val="single" w:sz="4" w:space="0" w:color="auto"/>
            </w:tcBorders>
            <w:shd w:val="clear" w:color="auto" w:fill="auto"/>
            <w:vAlign w:val="center"/>
            <w:hideMark/>
          </w:tcPr>
          <w:p w14:paraId="27E30D37"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1969</w:t>
            </w:r>
          </w:p>
        </w:tc>
        <w:tc>
          <w:tcPr>
            <w:tcW w:w="487" w:type="pct"/>
            <w:tcBorders>
              <w:top w:val="nil"/>
              <w:left w:val="nil"/>
              <w:bottom w:val="single" w:sz="4" w:space="0" w:color="auto"/>
              <w:right w:val="single" w:sz="4" w:space="0" w:color="auto"/>
            </w:tcBorders>
            <w:shd w:val="clear" w:color="auto" w:fill="auto"/>
            <w:vAlign w:val="center"/>
            <w:hideMark/>
          </w:tcPr>
          <w:p w14:paraId="4C7EC415"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3</w:t>
            </w:r>
          </w:p>
        </w:tc>
        <w:tc>
          <w:tcPr>
            <w:tcW w:w="559" w:type="pct"/>
            <w:tcBorders>
              <w:top w:val="nil"/>
              <w:left w:val="nil"/>
              <w:bottom w:val="single" w:sz="4" w:space="0" w:color="auto"/>
              <w:right w:val="single" w:sz="4" w:space="0" w:color="auto"/>
            </w:tcBorders>
            <w:shd w:val="clear" w:color="auto" w:fill="auto"/>
            <w:vAlign w:val="center"/>
            <w:hideMark/>
          </w:tcPr>
          <w:p w14:paraId="36352FF2"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10</w:t>
            </w:r>
          </w:p>
        </w:tc>
        <w:tc>
          <w:tcPr>
            <w:tcW w:w="476" w:type="pct"/>
            <w:tcBorders>
              <w:top w:val="nil"/>
              <w:left w:val="nil"/>
              <w:bottom w:val="single" w:sz="4" w:space="0" w:color="auto"/>
              <w:right w:val="single" w:sz="4" w:space="0" w:color="auto"/>
            </w:tcBorders>
            <w:shd w:val="clear" w:color="auto" w:fill="auto"/>
            <w:vAlign w:val="center"/>
            <w:hideMark/>
          </w:tcPr>
          <w:p w14:paraId="317D3A58"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24300</w:t>
            </w:r>
          </w:p>
        </w:tc>
        <w:tc>
          <w:tcPr>
            <w:tcW w:w="467" w:type="pct"/>
            <w:tcBorders>
              <w:top w:val="nil"/>
              <w:left w:val="nil"/>
              <w:bottom w:val="single" w:sz="4" w:space="0" w:color="auto"/>
              <w:right w:val="single" w:sz="4" w:space="0" w:color="auto"/>
            </w:tcBorders>
            <w:shd w:val="clear" w:color="auto" w:fill="auto"/>
            <w:vAlign w:val="center"/>
            <w:hideMark/>
          </w:tcPr>
          <w:p w14:paraId="2C341D3C"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24300</w:t>
            </w:r>
          </w:p>
        </w:tc>
      </w:tr>
      <w:tr w:rsidR="00574060" w:rsidRPr="004453E7" w14:paraId="78D5B847" w14:textId="77777777" w:rsidTr="00574060">
        <w:trPr>
          <w:trHeight w:val="63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7CF11152"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lastRenderedPageBreak/>
              <w:t>6</w:t>
            </w:r>
          </w:p>
        </w:tc>
        <w:tc>
          <w:tcPr>
            <w:tcW w:w="1078" w:type="pct"/>
            <w:tcBorders>
              <w:top w:val="nil"/>
              <w:left w:val="nil"/>
              <w:bottom w:val="single" w:sz="4" w:space="0" w:color="auto"/>
              <w:right w:val="single" w:sz="4" w:space="0" w:color="auto"/>
            </w:tcBorders>
            <w:shd w:val="clear" w:color="auto" w:fill="auto"/>
            <w:vAlign w:val="center"/>
            <w:hideMark/>
          </w:tcPr>
          <w:p w14:paraId="4732727F"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Городская библиотека-филиал №3</w:t>
            </w:r>
          </w:p>
        </w:tc>
        <w:tc>
          <w:tcPr>
            <w:tcW w:w="584" w:type="pct"/>
            <w:tcBorders>
              <w:top w:val="nil"/>
              <w:left w:val="nil"/>
              <w:bottom w:val="single" w:sz="4" w:space="0" w:color="auto"/>
              <w:right w:val="single" w:sz="4" w:space="0" w:color="auto"/>
            </w:tcBorders>
            <w:shd w:val="clear" w:color="auto" w:fill="auto"/>
            <w:vAlign w:val="center"/>
            <w:hideMark/>
          </w:tcPr>
          <w:p w14:paraId="755F47C7" w14:textId="3768A39A"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пр.</w:t>
            </w:r>
            <w:r w:rsidR="00574060">
              <w:rPr>
                <w:rFonts w:ascii="Times New Roman" w:eastAsia="Times New Roman" w:hAnsi="Times New Roman" w:cs="Times New Roman"/>
                <w:color w:val="000000"/>
                <w:sz w:val="24"/>
                <w:szCs w:val="24"/>
                <w:lang w:eastAsia="ru-RU"/>
              </w:rPr>
              <w:t xml:space="preserve"> </w:t>
            </w:r>
            <w:r w:rsidRPr="004453E7">
              <w:rPr>
                <w:rFonts w:ascii="Times New Roman" w:eastAsia="Times New Roman" w:hAnsi="Times New Roman" w:cs="Times New Roman"/>
                <w:color w:val="000000"/>
                <w:sz w:val="24"/>
                <w:szCs w:val="24"/>
                <w:lang w:eastAsia="ru-RU"/>
              </w:rPr>
              <w:t>Химиков, 72 в</w:t>
            </w:r>
          </w:p>
        </w:tc>
        <w:tc>
          <w:tcPr>
            <w:tcW w:w="390" w:type="pct"/>
            <w:tcBorders>
              <w:top w:val="nil"/>
              <w:left w:val="nil"/>
              <w:bottom w:val="single" w:sz="4" w:space="0" w:color="auto"/>
              <w:right w:val="single" w:sz="4" w:space="0" w:color="auto"/>
            </w:tcBorders>
            <w:shd w:val="clear" w:color="auto" w:fill="auto"/>
            <w:vAlign w:val="center"/>
            <w:hideMark/>
          </w:tcPr>
          <w:p w14:paraId="63518EBC"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178,4</w:t>
            </w:r>
          </w:p>
        </w:tc>
        <w:tc>
          <w:tcPr>
            <w:tcW w:w="201" w:type="pct"/>
            <w:tcBorders>
              <w:top w:val="nil"/>
              <w:left w:val="nil"/>
              <w:bottom w:val="single" w:sz="4" w:space="0" w:color="auto"/>
              <w:right w:val="single" w:sz="4" w:space="0" w:color="auto"/>
            </w:tcBorders>
            <w:shd w:val="clear" w:color="auto" w:fill="auto"/>
            <w:vAlign w:val="center"/>
            <w:hideMark/>
          </w:tcPr>
          <w:p w14:paraId="4ADD9C6F"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w:t>
            </w:r>
          </w:p>
        </w:tc>
        <w:tc>
          <w:tcPr>
            <w:tcW w:w="572" w:type="pct"/>
            <w:tcBorders>
              <w:top w:val="nil"/>
              <w:left w:val="nil"/>
              <w:bottom w:val="single" w:sz="4" w:space="0" w:color="auto"/>
              <w:right w:val="single" w:sz="4" w:space="0" w:color="auto"/>
            </w:tcBorders>
            <w:shd w:val="clear" w:color="auto" w:fill="auto"/>
            <w:vAlign w:val="center"/>
            <w:hideMark/>
          </w:tcPr>
          <w:p w14:paraId="32C73BDF"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1971</w:t>
            </w:r>
          </w:p>
        </w:tc>
        <w:tc>
          <w:tcPr>
            <w:tcW w:w="487" w:type="pct"/>
            <w:tcBorders>
              <w:top w:val="nil"/>
              <w:left w:val="nil"/>
              <w:bottom w:val="single" w:sz="4" w:space="0" w:color="auto"/>
              <w:right w:val="single" w:sz="4" w:space="0" w:color="auto"/>
            </w:tcBorders>
            <w:shd w:val="clear" w:color="auto" w:fill="auto"/>
            <w:vAlign w:val="center"/>
            <w:hideMark/>
          </w:tcPr>
          <w:p w14:paraId="2050A2EB"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6</w:t>
            </w:r>
          </w:p>
        </w:tc>
        <w:tc>
          <w:tcPr>
            <w:tcW w:w="559" w:type="pct"/>
            <w:tcBorders>
              <w:top w:val="nil"/>
              <w:left w:val="nil"/>
              <w:bottom w:val="single" w:sz="4" w:space="0" w:color="auto"/>
              <w:right w:val="single" w:sz="4" w:space="0" w:color="auto"/>
            </w:tcBorders>
            <w:shd w:val="clear" w:color="auto" w:fill="auto"/>
            <w:vAlign w:val="center"/>
            <w:hideMark/>
          </w:tcPr>
          <w:p w14:paraId="5086E118"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20</w:t>
            </w:r>
          </w:p>
        </w:tc>
        <w:tc>
          <w:tcPr>
            <w:tcW w:w="476" w:type="pct"/>
            <w:tcBorders>
              <w:top w:val="nil"/>
              <w:left w:val="nil"/>
              <w:bottom w:val="single" w:sz="4" w:space="0" w:color="auto"/>
              <w:right w:val="single" w:sz="4" w:space="0" w:color="auto"/>
            </w:tcBorders>
            <w:shd w:val="clear" w:color="auto" w:fill="auto"/>
            <w:vAlign w:val="center"/>
            <w:hideMark/>
          </w:tcPr>
          <w:p w14:paraId="617639BF"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26577</w:t>
            </w:r>
          </w:p>
        </w:tc>
        <w:tc>
          <w:tcPr>
            <w:tcW w:w="467" w:type="pct"/>
            <w:tcBorders>
              <w:top w:val="nil"/>
              <w:left w:val="nil"/>
              <w:bottom w:val="single" w:sz="4" w:space="0" w:color="auto"/>
              <w:right w:val="single" w:sz="4" w:space="0" w:color="auto"/>
            </w:tcBorders>
            <w:shd w:val="clear" w:color="auto" w:fill="auto"/>
            <w:vAlign w:val="center"/>
            <w:hideMark/>
          </w:tcPr>
          <w:p w14:paraId="0F924109"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26577</w:t>
            </w:r>
          </w:p>
        </w:tc>
      </w:tr>
      <w:tr w:rsidR="00574060" w:rsidRPr="004453E7" w14:paraId="4FB14C71" w14:textId="77777777" w:rsidTr="00574060">
        <w:trPr>
          <w:trHeight w:val="63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3A0B7CF8"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7</w:t>
            </w:r>
          </w:p>
        </w:tc>
        <w:tc>
          <w:tcPr>
            <w:tcW w:w="1078" w:type="pct"/>
            <w:tcBorders>
              <w:top w:val="nil"/>
              <w:left w:val="nil"/>
              <w:bottom w:val="single" w:sz="4" w:space="0" w:color="auto"/>
              <w:right w:val="single" w:sz="4" w:space="0" w:color="auto"/>
            </w:tcBorders>
            <w:shd w:val="clear" w:color="auto" w:fill="auto"/>
            <w:vAlign w:val="center"/>
            <w:hideMark/>
          </w:tcPr>
          <w:p w14:paraId="65C615A0"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Библиотека семейного чтения-филиал   №4</w:t>
            </w:r>
          </w:p>
        </w:tc>
        <w:tc>
          <w:tcPr>
            <w:tcW w:w="584" w:type="pct"/>
            <w:tcBorders>
              <w:top w:val="nil"/>
              <w:left w:val="nil"/>
              <w:bottom w:val="single" w:sz="4" w:space="0" w:color="auto"/>
              <w:right w:val="single" w:sz="4" w:space="0" w:color="auto"/>
            </w:tcBorders>
            <w:shd w:val="clear" w:color="auto" w:fill="auto"/>
            <w:vAlign w:val="center"/>
            <w:hideMark/>
          </w:tcPr>
          <w:p w14:paraId="7B388BAA" w14:textId="15AD6EA2"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ул.</w:t>
            </w:r>
            <w:r w:rsidR="00096BAA">
              <w:rPr>
                <w:rFonts w:ascii="Times New Roman" w:eastAsia="Times New Roman" w:hAnsi="Times New Roman" w:cs="Times New Roman"/>
                <w:color w:val="000000"/>
                <w:sz w:val="24"/>
                <w:szCs w:val="24"/>
                <w:lang w:eastAsia="ru-RU"/>
              </w:rPr>
              <w:t xml:space="preserve"> </w:t>
            </w:r>
            <w:r w:rsidRPr="004453E7">
              <w:rPr>
                <w:rFonts w:ascii="Times New Roman" w:eastAsia="Times New Roman" w:hAnsi="Times New Roman" w:cs="Times New Roman"/>
                <w:color w:val="000000"/>
                <w:sz w:val="24"/>
                <w:szCs w:val="24"/>
                <w:lang w:eastAsia="ru-RU"/>
              </w:rPr>
              <w:t>Тукая, 31</w:t>
            </w:r>
          </w:p>
        </w:tc>
        <w:tc>
          <w:tcPr>
            <w:tcW w:w="390" w:type="pct"/>
            <w:tcBorders>
              <w:top w:val="nil"/>
              <w:left w:val="nil"/>
              <w:bottom w:val="single" w:sz="4" w:space="0" w:color="auto"/>
              <w:right w:val="single" w:sz="4" w:space="0" w:color="auto"/>
            </w:tcBorders>
            <w:shd w:val="clear" w:color="auto" w:fill="auto"/>
            <w:vAlign w:val="center"/>
            <w:hideMark/>
          </w:tcPr>
          <w:p w14:paraId="4352F237"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181,8</w:t>
            </w:r>
          </w:p>
        </w:tc>
        <w:tc>
          <w:tcPr>
            <w:tcW w:w="201" w:type="pct"/>
            <w:tcBorders>
              <w:top w:val="nil"/>
              <w:left w:val="nil"/>
              <w:bottom w:val="single" w:sz="4" w:space="0" w:color="auto"/>
              <w:right w:val="single" w:sz="4" w:space="0" w:color="auto"/>
            </w:tcBorders>
            <w:shd w:val="clear" w:color="auto" w:fill="auto"/>
            <w:vAlign w:val="center"/>
            <w:hideMark/>
          </w:tcPr>
          <w:p w14:paraId="602312C0"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w:t>
            </w:r>
          </w:p>
        </w:tc>
        <w:tc>
          <w:tcPr>
            <w:tcW w:w="572" w:type="pct"/>
            <w:tcBorders>
              <w:top w:val="nil"/>
              <w:left w:val="nil"/>
              <w:bottom w:val="single" w:sz="4" w:space="0" w:color="auto"/>
              <w:right w:val="single" w:sz="4" w:space="0" w:color="auto"/>
            </w:tcBorders>
            <w:shd w:val="clear" w:color="auto" w:fill="auto"/>
            <w:vAlign w:val="center"/>
            <w:hideMark/>
          </w:tcPr>
          <w:p w14:paraId="3C9349BC"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2002</w:t>
            </w:r>
          </w:p>
        </w:tc>
        <w:tc>
          <w:tcPr>
            <w:tcW w:w="487" w:type="pct"/>
            <w:tcBorders>
              <w:top w:val="nil"/>
              <w:left w:val="nil"/>
              <w:bottom w:val="single" w:sz="4" w:space="0" w:color="auto"/>
              <w:right w:val="single" w:sz="4" w:space="0" w:color="auto"/>
            </w:tcBorders>
            <w:shd w:val="clear" w:color="auto" w:fill="auto"/>
            <w:vAlign w:val="center"/>
            <w:hideMark/>
          </w:tcPr>
          <w:p w14:paraId="7980800B"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6</w:t>
            </w:r>
          </w:p>
        </w:tc>
        <w:tc>
          <w:tcPr>
            <w:tcW w:w="559" w:type="pct"/>
            <w:tcBorders>
              <w:top w:val="nil"/>
              <w:left w:val="nil"/>
              <w:bottom w:val="single" w:sz="4" w:space="0" w:color="auto"/>
              <w:right w:val="single" w:sz="4" w:space="0" w:color="auto"/>
            </w:tcBorders>
            <w:shd w:val="clear" w:color="auto" w:fill="auto"/>
            <w:vAlign w:val="center"/>
            <w:hideMark/>
          </w:tcPr>
          <w:p w14:paraId="51BD2287"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25</w:t>
            </w:r>
          </w:p>
        </w:tc>
        <w:tc>
          <w:tcPr>
            <w:tcW w:w="476" w:type="pct"/>
            <w:tcBorders>
              <w:top w:val="nil"/>
              <w:left w:val="nil"/>
              <w:bottom w:val="single" w:sz="4" w:space="0" w:color="auto"/>
              <w:right w:val="single" w:sz="4" w:space="0" w:color="auto"/>
            </w:tcBorders>
            <w:shd w:val="clear" w:color="auto" w:fill="auto"/>
            <w:vAlign w:val="center"/>
            <w:hideMark/>
          </w:tcPr>
          <w:p w14:paraId="5FE26AAF"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30315</w:t>
            </w:r>
          </w:p>
        </w:tc>
        <w:tc>
          <w:tcPr>
            <w:tcW w:w="467" w:type="pct"/>
            <w:tcBorders>
              <w:top w:val="nil"/>
              <w:left w:val="nil"/>
              <w:bottom w:val="single" w:sz="4" w:space="0" w:color="auto"/>
              <w:right w:val="single" w:sz="4" w:space="0" w:color="auto"/>
            </w:tcBorders>
            <w:shd w:val="clear" w:color="auto" w:fill="auto"/>
            <w:vAlign w:val="center"/>
            <w:hideMark/>
          </w:tcPr>
          <w:p w14:paraId="0C23AD05"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30315</w:t>
            </w:r>
          </w:p>
        </w:tc>
      </w:tr>
      <w:tr w:rsidR="00574060" w:rsidRPr="004453E7" w14:paraId="3FE0DDD3" w14:textId="77777777" w:rsidTr="00574060">
        <w:trPr>
          <w:trHeight w:val="63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5FCE6AA8"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8</w:t>
            </w:r>
          </w:p>
        </w:tc>
        <w:tc>
          <w:tcPr>
            <w:tcW w:w="1078" w:type="pct"/>
            <w:tcBorders>
              <w:top w:val="nil"/>
              <w:left w:val="nil"/>
              <w:bottom w:val="single" w:sz="4" w:space="0" w:color="auto"/>
              <w:right w:val="single" w:sz="4" w:space="0" w:color="auto"/>
            </w:tcBorders>
            <w:shd w:val="clear" w:color="auto" w:fill="auto"/>
            <w:vAlign w:val="center"/>
            <w:hideMark/>
          </w:tcPr>
          <w:p w14:paraId="0CDEA68C"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Городская библиотека –филиал №5</w:t>
            </w:r>
          </w:p>
        </w:tc>
        <w:tc>
          <w:tcPr>
            <w:tcW w:w="584" w:type="pct"/>
            <w:tcBorders>
              <w:top w:val="nil"/>
              <w:left w:val="nil"/>
              <w:bottom w:val="single" w:sz="4" w:space="0" w:color="auto"/>
              <w:right w:val="single" w:sz="4" w:space="0" w:color="auto"/>
            </w:tcBorders>
            <w:shd w:val="clear" w:color="auto" w:fill="auto"/>
            <w:vAlign w:val="center"/>
            <w:hideMark/>
          </w:tcPr>
          <w:p w14:paraId="54A7F178" w14:textId="14FEFFF1"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ул.</w:t>
            </w:r>
            <w:r w:rsidR="00096BAA">
              <w:rPr>
                <w:rFonts w:ascii="Times New Roman" w:eastAsia="Times New Roman" w:hAnsi="Times New Roman" w:cs="Times New Roman"/>
                <w:color w:val="000000"/>
                <w:sz w:val="24"/>
                <w:szCs w:val="24"/>
                <w:lang w:eastAsia="ru-RU"/>
              </w:rPr>
              <w:t xml:space="preserve"> </w:t>
            </w:r>
            <w:proofErr w:type="spellStart"/>
            <w:r w:rsidRPr="004453E7">
              <w:rPr>
                <w:rFonts w:ascii="Times New Roman" w:eastAsia="Times New Roman" w:hAnsi="Times New Roman" w:cs="Times New Roman"/>
                <w:color w:val="000000"/>
                <w:sz w:val="24"/>
                <w:szCs w:val="24"/>
                <w:lang w:eastAsia="ru-RU"/>
              </w:rPr>
              <w:t>Кайманова</w:t>
            </w:r>
            <w:proofErr w:type="spellEnd"/>
            <w:r w:rsidRPr="004453E7">
              <w:rPr>
                <w:rFonts w:ascii="Times New Roman" w:eastAsia="Times New Roman" w:hAnsi="Times New Roman" w:cs="Times New Roman"/>
                <w:color w:val="000000"/>
                <w:sz w:val="24"/>
                <w:szCs w:val="24"/>
                <w:lang w:eastAsia="ru-RU"/>
              </w:rPr>
              <w:t>, 3а</w:t>
            </w:r>
          </w:p>
        </w:tc>
        <w:tc>
          <w:tcPr>
            <w:tcW w:w="390" w:type="pct"/>
            <w:tcBorders>
              <w:top w:val="nil"/>
              <w:left w:val="nil"/>
              <w:bottom w:val="single" w:sz="4" w:space="0" w:color="auto"/>
              <w:right w:val="single" w:sz="4" w:space="0" w:color="auto"/>
            </w:tcBorders>
            <w:shd w:val="clear" w:color="auto" w:fill="auto"/>
            <w:vAlign w:val="center"/>
            <w:hideMark/>
          </w:tcPr>
          <w:p w14:paraId="49E773AA"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191,6</w:t>
            </w:r>
          </w:p>
        </w:tc>
        <w:tc>
          <w:tcPr>
            <w:tcW w:w="201" w:type="pct"/>
            <w:tcBorders>
              <w:top w:val="nil"/>
              <w:left w:val="nil"/>
              <w:bottom w:val="single" w:sz="4" w:space="0" w:color="auto"/>
              <w:right w:val="single" w:sz="4" w:space="0" w:color="auto"/>
            </w:tcBorders>
            <w:shd w:val="clear" w:color="auto" w:fill="auto"/>
            <w:vAlign w:val="center"/>
            <w:hideMark/>
          </w:tcPr>
          <w:p w14:paraId="4F4D3040"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w:t>
            </w:r>
          </w:p>
        </w:tc>
        <w:tc>
          <w:tcPr>
            <w:tcW w:w="572" w:type="pct"/>
            <w:tcBorders>
              <w:top w:val="nil"/>
              <w:left w:val="nil"/>
              <w:bottom w:val="single" w:sz="4" w:space="0" w:color="auto"/>
              <w:right w:val="single" w:sz="4" w:space="0" w:color="auto"/>
            </w:tcBorders>
            <w:shd w:val="clear" w:color="auto" w:fill="auto"/>
            <w:vAlign w:val="center"/>
            <w:hideMark/>
          </w:tcPr>
          <w:p w14:paraId="5F40EBE1"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1976</w:t>
            </w:r>
          </w:p>
        </w:tc>
        <w:tc>
          <w:tcPr>
            <w:tcW w:w="487" w:type="pct"/>
            <w:tcBorders>
              <w:top w:val="nil"/>
              <w:left w:val="nil"/>
              <w:bottom w:val="single" w:sz="4" w:space="0" w:color="auto"/>
              <w:right w:val="single" w:sz="4" w:space="0" w:color="auto"/>
            </w:tcBorders>
            <w:shd w:val="clear" w:color="auto" w:fill="auto"/>
            <w:vAlign w:val="center"/>
            <w:hideMark/>
          </w:tcPr>
          <w:p w14:paraId="58A5EE67"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6</w:t>
            </w:r>
          </w:p>
        </w:tc>
        <w:tc>
          <w:tcPr>
            <w:tcW w:w="559" w:type="pct"/>
            <w:tcBorders>
              <w:top w:val="nil"/>
              <w:left w:val="nil"/>
              <w:bottom w:val="single" w:sz="4" w:space="0" w:color="auto"/>
              <w:right w:val="single" w:sz="4" w:space="0" w:color="auto"/>
            </w:tcBorders>
            <w:shd w:val="clear" w:color="auto" w:fill="auto"/>
            <w:vAlign w:val="center"/>
            <w:hideMark/>
          </w:tcPr>
          <w:p w14:paraId="70B7D32F"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24</w:t>
            </w:r>
          </w:p>
        </w:tc>
        <w:tc>
          <w:tcPr>
            <w:tcW w:w="476" w:type="pct"/>
            <w:tcBorders>
              <w:top w:val="nil"/>
              <w:left w:val="nil"/>
              <w:bottom w:val="single" w:sz="4" w:space="0" w:color="auto"/>
              <w:right w:val="single" w:sz="4" w:space="0" w:color="auto"/>
            </w:tcBorders>
            <w:shd w:val="clear" w:color="auto" w:fill="auto"/>
            <w:vAlign w:val="center"/>
            <w:hideMark/>
          </w:tcPr>
          <w:p w14:paraId="572DB63F"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33693</w:t>
            </w:r>
          </w:p>
        </w:tc>
        <w:tc>
          <w:tcPr>
            <w:tcW w:w="467" w:type="pct"/>
            <w:tcBorders>
              <w:top w:val="nil"/>
              <w:left w:val="nil"/>
              <w:bottom w:val="single" w:sz="4" w:space="0" w:color="auto"/>
              <w:right w:val="single" w:sz="4" w:space="0" w:color="auto"/>
            </w:tcBorders>
            <w:shd w:val="clear" w:color="auto" w:fill="auto"/>
            <w:vAlign w:val="center"/>
            <w:hideMark/>
          </w:tcPr>
          <w:p w14:paraId="0FB5789D"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33693</w:t>
            </w:r>
          </w:p>
        </w:tc>
      </w:tr>
      <w:tr w:rsidR="00574060" w:rsidRPr="004453E7" w14:paraId="6BE42CFD" w14:textId="77777777" w:rsidTr="00574060">
        <w:trPr>
          <w:trHeight w:val="63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30AAC9BC"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9</w:t>
            </w:r>
          </w:p>
        </w:tc>
        <w:tc>
          <w:tcPr>
            <w:tcW w:w="1078" w:type="pct"/>
            <w:tcBorders>
              <w:top w:val="nil"/>
              <w:left w:val="nil"/>
              <w:bottom w:val="single" w:sz="4" w:space="0" w:color="auto"/>
              <w:right w:val="single" w:sz="4" w:space="0" w:color="auto"/>
            </w:tcBorders>
            <w:shd w:val="clear" w:color="auto" w:fill="auto"/>
            <w:vAlign w:val="center"/>
            <w:hideMark/>
          </w:tcPr>
          <w:p w14:paraId="230A0239"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Детская библиотека-филиал №6</w:t>
            </w:r>
          </w:p>
        </w:tc>
        <w:tc>
          <w:tcPr>
            <w:tcW w:w="584" w:type="pct"/>
            <w:tcBorders>
              <w:top w:val="nil"/>
              <w:left w:val="nil"/>
              <w:bottom w:val="single" w:sz="4" w:space="0" w:color="auto"/>
              <w:right w:val="single" w:sz="4" w:space="0" w:color="auto"/>
            </w:tcBorders>
            <w:shd w:val="clear" w:color="auto" w:fill="auto"/>
            <w:vAlign w:val="center"/>
            <w:hideMark/>
          </w:tcPr>
          <w:p w14:paraId="5203FEC7" w14:textId="397A0B8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ул.</w:t>
            </w:r>
            <w:r w:rsidR="00096BAA">
              <w:rPr>
                <w:rFonts w:ascii="Times New Roman" w:eastAsia="Times New Roman" w:hAnsi="Times New Roman" w:cs="Times New Roman"/>
                <w:color w:val="000000"/>
                <w:sz w:val="24"/>
                <w:szCs w:val="24"/>
                <w:lang w:eastAsia="ru-RU"/>
              </w:rPr>
              <w:t xml:space="preserve"> </w:t>
            </w:r>
            <w:r w:rsidRPr="004453E7">
              <w:rPr>
                <w:rFonts w:ascii="Times New Roman" w:eastAsia="Times New Roman" w:hAnsi="Times New Roman" w:cs="Times New Roman"/>
                <w:color w:val="000000"/>
                <w:sz w:val="24"/>
                <w:szCs w:val="24"/>
                <w:lang w:eastAsia="ru-RU"/>
              </w:rPr>
              <w:t>Лесная 13/50</w:t>
            </w:r>
          </w:p>
        </w:tc>
        <w:tc>
          <w:tcPr>
            <w:tcW w:w="390" w:type="pct"/>
            <w:tcBorders>
              <w:top w:val="nil"/>
              <w:left w:val="nil"/>
              <w:bottom w:val="single" w:sz="4" w:space="0" w:color="auto"/>
              <w:right w:val="single" w:sz="4" w:space="0" w:color="auto"/>
            </w:tcBorders>
            <w:shd w:val="clear" w:color="auto" w:fill="auto"/>
            <w:vAlign w:val="center"/>
            <w:hideMark/>
          </w:tcPr>
          <w:p w14:paraId="7E51E95D"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131,3</w:t>
            </w:r>
          </w:p>
        </w:tc>
        <w:tc>
          <w:tcPr>
            <w:tcW w:w="201" w:type="pct"/>
            <w:tcBorders>
              <w:top w:val="nil"/>
              <w:left w:val="nil"/>
              <w:bottom w:val="single" w:sz="4" w:space="0" w:color="auto"/>
              <w:right w:val="single" w:sz="4" w:space="0" w:color="auto"/>
            </w:tcBorders>
            <w:shd w:val="clear" w:color="auto" w:fill="auto"/>
            <w:vAlign w:val="center"/>
            <w:hideMark/>
          </w:tcPr>
          <w:p w14:paraId="27728328"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w:t>
            </w:r>
          </w:p>
        </w:tc>
        <w:tc>
          <w:tcPr>
            <w:tcW w:w="572" w:type="pct"/>
            <w:tcBorders>
              <w:top w:val="nil"/>
              <w:left w:val="nil"/>
              <w:bottom w:val="single" w:sz="4" w:space="0" w:color="auto"/>
              <w:right w:val="single" w:sz="4" w:space="0" w:color="auto"/>
            </w:tcBorders>
            <w:shd w:val="clear" w:color="auto" w:fill="auto"/>
            <w:vAlign w:val="center"/>
            <w:hideMark/>
          </w:tcPr>
          <w:p w14:paraId="6F1E5E6F"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1979</w:t>
            </w:r>
          </w:p>
        </w:tc>
        <w:tc>
          <w:tcPr>
            <w:tcW w:w="487" w:type="pct"/>
            <w:tcBorders>
              <w:top w:val="nil"/>
              <w:left w:val="nil"/>
              <w:bottom w:val="single" w:sz="4" w:space="0" w:color="auto"/>
              <w:right w:val="single" w:sz="4" w:space="0" w:color="auto"/>
            </w:tcBorders>
            <w:shd w:val="clear" w:color="auto" w:fill="auto"/>
            <w:vAlign w:val="center"/>
            <w:hideMark/>
          </w:tcPr>
          <w:p w14:paraId="7B19BE68"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6</w:t>
            </w:r>
          </w:p>
        </w:tc>
        <w:tc>
          <w:tcPr>
            <w:tcW w:w="559" w:type="pct"/>
            <w:tcBorders>
              <w:top w:val="nil"/>
              <w:left w:val="nil"/>
              <w:bottom w:val="single" w:sz="4" w:space="0" w:color="auto"/>
              <w:right w:val="single" w:sz="4" w:space="0" w:color="auto"/>
            </w:tcBorders>
            <w:shd w:val="clear" w:color="auto" w:fill="auto"/>
            <w:vAlign w:val="center"/>
            <w:hideMark/>
          </w:tcPr>
          <w:p w14:paraId="25AAA62D"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25</w:t>
            </w:r>
          </w:p>
        </w:tc>
        <w:tc>
          <w:tcPr>
            <w:tcW w:w="476" w:type="pct"/>
            <w:tcBorders>
              <w:top w:val="nil"/>
              <w:left w:val="nil"/>
              <w:bottom w:val="single" w:sz="4" w:space="0" w:color="auto"/>
              <w:right w:val="single" w:sz="4" w:space="0" w:color="auto"/>
            </w:tcBorders>
            <w:shd w:val="clear" w:color="auto" w:fill="auto"/>
            <w:vAlign w:val="center"/>
            <w:hideMark/>
          </w:tcPr>
          <w:p w14:paraId="1EB5D2B5"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20668</w:t>
            </w:r>
          </w:p>
        </w:tc>
        <w:tc>
          <w:tcPr>
            <w:tcW w:w="467" w:type="pct"/>
            <w:tcBorders>
              <w:top w:val="nil"/>
              <w:left w:val="nil"/>
              <w:bottom w:val="single" w:sz="4" w:space="0" w:color="auto"/>
              <w:right w:val="single" w:sz="4" w:space="0" w:color="auto"/>
            </w:tcBorders>
            <w:shd w:val="clear" w:color="auto" w:fill="auto"/>
            <w:vAlign w:val="center"/>
            <w:hideMark/>
          </w:tcPr>
          <w:p w14:paraId="406132BC"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20668</w:t>
            </w:r>
          </w:p>
        </w:tc>
      </w:tr>
      <w:tr w:rsidR="00574060" w:rsidRPr="004453E7" w14:paraId="6D171A3C" w14:textId="77777777" w:rsidTr="00574060">
        <w:trPr>
          <w:trHeight w:val="63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2B9EC5D2"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10</w:t>
            </w:r>
          </w:p>
        </w:tc>
        <w:tc>
          <w:tcPr>
            <w:tcW w:w="1078" w:type="pct"/>
            <w:tcBorders>
              <w:top w:val="nil"/>
              <w:left w:val="nil"/>
              <w:bottom w:val="single" w:sz="4" w:space="0" w:color="auto"/>
              <w:right w:val="single" w:sz="4" w:space="0" w:color="auto"/>
            </w:tcBorders>
            <w:shd w:val="clear" w:color="auto" w:fill="auto"/>
            <w:vAlign w:val="center"/>
            <w:hideMark/>
          </w:tcPr>
          <w:p w14:paraId="0517CFF3"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Детская библиотека –филиал №7</w:t>
            </w:r>
          </w:p>
        </w:tc>
        <w:tc>
          <w:tcPr>
            <w:tcW w:w="584" w:type="pct"/>
            <w:tcBorders>
              <w:top w:val="nil"/>
              <w:left w:val="nil"/>
              <w:bottom w:val="single" w:sz="4" w:space="0" w:color="auto"/>
              <w:right w:val="single" w:sz="4" w:space="0" w:color="auto"/>
            </w:tcBorders>
            <w:shd w:val="clear" w:color="auto" w:fill="auto"/>
            <w:vAlign w:val="center"/>
            <w:hideMark/>
          </w:tcPr>
          <w:p w14:paraId="7D915BC4" w14:textId="1A19093F"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ул.</w:t>
            </w:r>
            <w:r w:rsidR="00096BAA">
              <w:rPr>
                <w:rFonts w:ascii="Times New Roman" w:eastAsia="Times New Roman" w:hAnsi="Times New Roman" w:cs="Times New Roman"/>
                <w:color w:val="000000"/>
                <w:sz w:val="24"/>
                <w:szCs w:val="24"/>
                <w:lang w:eastAsia="ru-RU"/>
              </w:rPr>
              <w:t xml:space="preserve"> </w:t>
            </w:r>
            <w:r w:rsidRPr="004453E7">
              <w:rPr>
                <w:rFonts w:ascii="Times New Roman" w:eastAsia="Times New Roman" w:hAnsi="Times New Roman" w:cs="Times New Roman"/>
                <w:color w:val="000000"/>
                <w:sz w:val="24"/>
                <w:szCs w:val="24"/>
                <w:lang w:eastAsia="ru-RU"/>
              </w:rPr>
              <w:t>Тихая Аллея, 9</w:t>
            </w:r>
          </w:p>
        </w:tc>
        <w:tc>
          <w:tcPr>
            <w:tcW w:w="390" w:type="pct"/>
            <w:tcBorders>
              <w:top w:val="nil"/>
              <w:left w:val="nil"/>
              <w:bottom w:val="single" w:sz="4" w:space="0" w:color="auto"/>
              <w:right w:val="single" w:sz="4" w:space="0" w:color="auto"/>
            </w:tcBorders>
            <w:shd w:val="clear" w:color="auto" w:fill="auto"/>
            <w:vAlign w:val="center"/>
            <w:hideMark/>
          </w:tcPr>
          <w:p w14:paraId="4C7A5AC6"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147,2</w:t>
            </w:r>
          </w:p>
        </w:tc>
        <w:tc>
          <w:tcPr>
            <w:tcW w:w="201" w:type="pct"/>
            <w:tcBorders>
              <w:top w:val="nil"/>
              <w:left w:val="nil"/>
              <w:bottom w:val="single" w:sz="4" w:space="0" w:color="auto"/>
              <w:right w:val="single" w:sz="4" w:space="0" w:color="auto"/>
            </w:tcBorders>
            <w:shd w:val="clear" w:color="auto" w:fill="auto"/>
            <w:vAlign w:val="center"/>
            <w:hideMark/>
          </w:tcPr>
          <w:p w14:paraId="0CF93F6A"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w:t>
            </w:r>
          </w:p>
        </w:tc>
        <w:tc>
          <w:tcPr>
            <w:tcW w:w="572" w:type="pct"/>
            <w:tcBorders>
              <w:top w:val="nil"/>
              <w:left w:val="nil"/>
              <w:bottom w:val="single" w:sz="4" w:space="0" w:color="auto"/>
              <w:right w:val="single" w:sz="4" w:space="0" w:color="auto"/>
            </w:tcBorders>
            <w:shd w:val="clear" w:color="auto" w:fill="auto"/>
            <w:vAlign w:val="center"/>
            <w:hideMark/>
          </w:tcPr>
          <w:p w14:paraId="5102850C"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1967</w:t>
            </w:r>
          </w:p>
        </w:tc>
        <w:tc>
          <w:tcPr>
            <w:tcW w:w="487" w:type="pct"/>
            <w:tcBorders>
              <w:top w:val="nil"/>
              <w:left w:val="nil"/>
              <w:bottom w:val="single" w:sz="4" w:space="0" w:color="auto"/>
              <w:right w:val="single" w:sz="4" w:space="0" w:color="auto"/>
            </w:tcBorders>
            <w:shd w:val="clear" w:color="auto" w:fill="auto"/>
            <w:vAlign w:val="center"/>
            <w:hideMark/>
          </w:tcPr>
          <w:p w14:paraId="68B6F865"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6</w:t>
            </w:r>
          </w:p>
        </w:tc>
        <w:tc>
          <w:tcPr>
            <w:tcW w:w="559" w:type="pct"/>
            <w:tcBorders>
              <w:top w:val="nil"/>
              <w:left w:val="nil"/>
              <w:bottom w:val="single" w:sz="4" w:space="0" w:color="auto"/>
              <w:right w:val="single" w:sz="4" w:space="0" w:color="auto"/>
            </w:tcBorders>
            <w:shd w:val="clear" w:color="auto" w:fill="auto"/>
            <w:vAlign w:val="center"/>
            <w:hideMark/>
          </w:tcPr>
          <w:p w14:paraId="4E642F21"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30</w:t>
            </w:r>
          </w:p>
        </w:tc>
        <w:tc>
          <w:tcPr>
            <w:tcW w:w="476" w:type="pct"/>
            <w:tcBorders>
              <w:top w:val="nil"/>
              <w:left w:val="nil"/>
              <w:bottom w:val="single" w:sz="4" w:space="0" w:color="auto"/>
              <w:right w:val="single" w:sz="4" w:space="0" w:color="auto"/>
            </w:tcBorders>
            <w:shd w:val="clear" w:color="auto" w:fill="auto"/>
            <w:vAlign w:val="center"/>
            <w:hideMark/>
          </w:tcPr>
          <w:p w14:paraId="7470E92A"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18654</w:t>
            </w:r>
          </w:p>
        </w:tc>
        <w:tc>
          <w:tcPr>
            <w:tcW w:w="467" w:type="pct"/>
            <w:tcBorders>
              <w:top w:val="nil"/>
              <w:left w:val="nil"/>
              <w:bottom w:val="single" w:sz="4" w:space="0" w:color="auto"/>
              <w:right w:val="single" w:sz="4" w:space="0" w:color="auto"/>
            </w:tcBorders>
            <w:shd w:val="clear" w:color="auto" w:fill="auto"/>
            <w:vAlign w:val="center"/>
            <w:hideMark/>
          </w:tcPr>
          <w:p w14:paraId="2AADEAD8"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18654</w:t>
            </w:r>
          </w:p>
        </w:tc>
      </w:tr>
      <w:tr w:rsidR="00574060" w:rsidRPr="004453E7" w14:paraId="13BBD2EF" w14:textId="77777777" w:rsidTr="00574060">
        <w:trPr>
          <w:trHeight w:val="945"/>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2A5671B9"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11</w:t>
            </w:r>
          </w:p>
        </w:tc>
        <w:tc>
          <w:tcPr>
            <w:tcW w:w="1078" w:type="pct"/>
            <w:tcBorders>
              <w:top w:val="nil"/>
              <w:left w:val="nil"/>
              <w:bottom w:val="single" w:sz="4" w:space="0" w:color="auto"/>
              <w:right w:val="single" w:sz="4" w:space="0" w:color="auto"/>
            </w:tcBorders>
            <w:shd w:val="clear" w:color="auto" w:fill="auto"/>
            <w:vAlign w:val="center"/>
            <w:hideMark/>
          </w:tcPr>
          <w:p w14:paraId="51559ED9"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 xml:space="preserve">Национально-краеведческая библиотека им. </w:t>
            </w:r>
            <w:proofErr w:type="spellStart"/>
            <w:r w:rsidRPr="004453E7">
              <w:rPr>
                <w:rFonts w:ascii="Times New Roman" w:eastAsia="Times New Roman" w:hAnsi="Times New Roman" w:cs="Times New Roman"/>
                <w:color w:val="000000"/>
                <w:sz w:val="24"/>
                <w:szCs w:val="24"/>
                <w:lang w:eastAsia="ru-RU"/>
              </w:rPr>
              <w:t>К.Гали</w:t>
            </w:r>
            <w:proofErr w:type="spellEnd"/>
            <w:r w:rsidRPr="004453E7">
              <w:rPr>
                <w:rFonts w:ascii="Times New Roman" w:eastAsia="Times New Roman" w:hAnsi="Times New Roman" w:cs="Times New Roman"/>
                <w:color w:val="000000"/>
                <w:sz w:val="24"/>
                <w:szCs w:val="24"/>
                <w:lang w:eastAsia="ru-RU"/>
              </w:rPr>
              <w:t>-филиал №30</w:t>
            </w:r>
          </w:p>
        </w:tc>
        <w:tc>
          <w:tcPr>
            <w:tcW w:w="584" w:type="pct"/>
            <w:tcBorders>
              <w:top w:val="nil"/>
              <w:left w:val="nil"/>
              <w:bottom w:val="single" w:sz="4" w:space="0" w:color="auto"/>
              <w:right w:val="single" w:sz="4" w:space="0" w:color="auto"/>
            </w:tcBorders>
            <w:shd w:val="clear" w:color="auto" w:fill="auto"/>
            <w:vAlign w:val="center"/>
            <w:hideMark/>
          </w:tcPr>
          <w:p w14:paraId="5CBBC019" w14:textId="4D846923"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ул.</w:t>
            </w:r>
            <w:r w:rsidR="00096BAA">
              <w:rPr>
                <w:rFonts w:ascii="Times New Roman" w:eastAsia="Times New Roman" w:hAnsi="Times New Roman" w:cs="Times New Roman"/>
                <w:color w:val="000000"/>
                <w:sz w:val="24"/>
                <w:szCs w:val="24"/>
                <w:lang w:eastAsia="ru-RU"/>
              </w:rPr>
              <w:t xml:space="preserve"> </w:t>
            </w:r>
            <w:r w:rsidRPr="004453E7">
              <w:rPr>
                <w:rFonts w:ascii="Times New Roman" w:eastAsia="Times New Roman" w:hAnsi="Times New Roman" w:cs="Times New Roman"/>
                <w:color w:val="000000"/>
                <w:sz w:val="24"/>
                <w:szCs w:val="24"/>
                <w:lang w:eastAsia="ru-RU"/>
              </w:rPr>
              <w:t>Юности, 13</w:t>
            </w:r>
          </w:p>
        </w:tc>
        <w:tc>
          <w:tcPr>
            <w:tcW w:w="390" w:type="pct"/>
            <w:tcBorders>
              <w:top w:val="nil"/>
              <w:left w:val="nil"/>
              <w:bottom w:val="single" w:sz="4" w:space="0" w:color="auto"/>
              <w:right w:val="single" w:sz="4" w:space="0" w:color="auto"/>
            </w:tcBorders>
            <w:shd w:val="clear" w:color="auto" w:fill="auto"/>
            <w:vAlign w:val="center"/>
            <w:hideMark/>
          </w:tcPr>
          <w:p w14:paraId="29C5740C"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361</w:t>
            </w:r>
          </w:p>
        </w:tc>
        <w:tc>
          <w:tcPr>
            <w:tcW w:w="201" w:type="pct"/>
            <w:tcBorders>
              <w:top w:val="nil"/>
              <w:left w:val="nil"/>
              <w:bottom w:val="single" w:sz="4" w:space="0" w:color="auto"/>
              <w:right w:val="single" w:sz="4" w:space="0" w:color="auto"/>
            </w:tcBorders>
            <w:shd w:val="clear" w:color="auto" w:fill="auto"/>
            <w:vAlign w:val="center"/>
            <w:hideMark/>
          </w:tcPr>
          <w:p w14:paraId="1701B898"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w:t>
            </w:r>
          </w:p>
        </w:tc>
        <w:tc>
          <w:tcPr>
            <w:tcW w:w="572" w:type="pct"/>
            <w:tcBorders>
              <w:top w:val="nil"/>
              <w:left w:val="nil"/>
              <w:bottom w:val="single" w:sz="4" w:space="0" w:color="auto"/>
              <w:right w:val="single" w:sz="4" w:space="0" w:color="auto"/>
            </w:tcBorders>
            <w:shd w:val="clear" w:color="auto" w:fill="auto"/>
            <w:vAlign w:val="center"/>
            <w:hideMark/>
          </w:tcPr>
          <w:p w14:paraId="38135697"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2006</w:t>
            </w:r>
          </w:p>
        </w:tc>
        <w:tc>
          <w:tcPr>
            <w:tcW w:w="487" w:type="pct"/>
            <w:tcBorders>
              <w:top w:val="nil"/>
              <w:left w:val="nil"/>
              <w:bottom w:val="single" w:sz="4" w:space="0" w:color="auto"/>
              <w:right w:val="single" w:sz="4" w:space="0" w:color="auto"/>
            </w:tcBorders>
            <w:shd w:val="clear" w:color="auto" w:fill="auto"/>
            <w:vAlign w:val="center"/>
            <w:hideMark/>
          </w:tcPr>
          <w:p w14:paraId="58EDC19C"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7</w:t>
            </w:r>
          </w:p>
        </w:tc>
        <w:tc>
          <w:tcPr>
            <w:tcW w:w="559" w:type="pct"/>
            <w:tcBorders>
              <w:top w:val="nil"/>
              <w:left w:val="nil"/>
              <w:bottom w:val="single" w:sz="4" w:space="0" w:color="auto"/>
              <w:right w:val="single" w:sz="4" w:space="0" w:color="auto"/>
            </w:tcBorders>
            <w:shd w:val="clear" w:color="auto" w:fill="auto"/>
            <w:vAlign w:val="center"/>
            <w:hideMark/>
          </w:tcPr>
          <w:p w14:paraId="342966F2"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39</w:t>
            </w:r>
          </w:p>
        </w:tc>
        <w:tc>
          <w:tcPr>
            <w:tcW w:w="476" w:type="pct"/>
            <w:tcBorders>
              <w:top w:val="nil"/>
              <w:left w:val="nil"/>
              <w:bottom w:val="single" w:sz="4" w:space="0" w:color="auto"/>
              <w:right w:val="single" w:sz="4" w:space="0" w:color="auto"/>
            </w:tcBorders>
            <w:shd w:val="clear" w:color="auto" w:fill="auto"/>
            <w:vAlign w:val="center"/>
            <w:hideMark/>
          </w:tcPr>
          <w:p w14:paraId="335F339F"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22978</w:t>
            </w:r>
          </w:p>
        </w:tc>
        <w:tc>
          <w:tcPr>
            <w:tcW w:w="467" w:type="pct"/>
            <w:tcBorders>
              <w:top w:val="nil"/>
              <w:left w:val="nil"/>
              <w:bottom w:val="single" w:sz="4" w:space="0" w:color="auto"/>
              <w:right w:val="single" w:sz="4" w:space="0" w:color="auto"/>
            </w:tcBorders>
            <w:shd w:val="clear" w:color="auto" w:fill="auto"/>
            <w:vAlign w:val="center"/>
            <w:hideMark/>
          </w:tcPr>
          <w:p w14:paraId="664C2F34"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22978</w:t>
            </w:r>
          </w:p>
        </w:tc>
      </w:tr>
      <w:tr w:rsidR="00574060" w:rsidRPr="004453E7" w14:paraId="717ACEDE" w14:textId="77777777" w:rsidTr="00574060">
        <w:trPr>
          <w:trHeight w:val="63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2797C3A9"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12</w:t>
            </w:r>
          </w:p>
        </w:tc>
        <w:tc>
          <w:tcPr>
            <w:tcW w:w="1078" w:type="pct"/>
            <w:tcBorders>
              <w:top w:val="nil"/>
              <w:left w:val="nil"/>
              <w:bottom w:val="single" w:sz="4" w:space="0" w:color="auto"/>
              <w:right w:val="single" w:sz="4" w:space="0" w:color="auto"/>
            </w:tcBorders>
            <w:shd w:val="clear" w:color="auto" w:fill="auto"/>
            <w:vAlign w:val="center"/>
            <w:hideMark/>
          </w:tcPr>
          <w:p w14:paraId="043A0403" w14:textId="66D144BE"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Детская библиотека-филиал №37</w:t>
            </w:r>
          </w:p>
        </w:tc>
        <w:tc>
          <w:tcPr>
            <w:tcW w:w="584" w:type="pct"/>
            <w:tcBorders>
              <w:top w:val="nil"/>
              <w:left w:val="nil"/>
              <w:bottom w:val="single" w:sz="4" w:space="0" w:color="auto"/>
              <w:right w:val="single" w:sz="4" w:space="0" w:color="auto"/>
            </w:tcBorders>
            <w:shd w:val="clear" w:color="auto" w:fill="auto"/>
            <w:vAlign w:val="center"/>
            <w:hideMark/>
          </w:tcPr>
          <w:p w14:paraId="40B8A3DB" w14:textId="6BC246D8"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ул.</w:t>
            </w:r>
            <w:r w:rsidR="00096BAA">
              <w:rPr>
                <w:rFonts w:ascii="Times New Roman" w:eastAsia="Times New Roman" w:hAnsi="Times New Roman" w:cs="Times New Roman"/>
                <w:color w:val="000000"/>
                <w:sz w:val="24"/>
                <w:szCs w:val="24"/>
                <w:lang w:eastAsia="ru-RU"/>
              </w:rPr>
              <w:t xml:space="preserve"> </w:t>
            </w:r>
            <w:r w:rsidRPr="004453E7">
              <w:rPr>
                <w:rFonts w:ascii="Times New Roman" w:eastAsia="Times New Roman" w:hAnsi="Times New Roman" w:cs="Times New Roman"/>
                <w:color w:val="000000"/>
                <w:sz w:val="24"/>
                <w:szCs w:val="24"/>
                <w:lang w:eastAsia="ru-RU"/>
              </w:rPr>
              <w:t>Корабельная, 21б</w:t>
            </w:r>
          </w:p>
        </w:tc>
        <w:tc>
          <w:tcPr>
            <w:tcW w:w="390" w:type="pct"/>
            <w:tcBorders>
              <w:top w:val="nil"/>
              <w:left w:val="nil"/>
              <w:bottom w:val="single" w:sz="4" w:space="0" w:color="auto"/>
              <w:right w:val="single" w:sz="4" w:space="0" w:color="auto"/>
            </w:tcBorders>
            <w:shd w:val="clear" w:color="auto" w:fill="auto"/>
            <w:vAlign w:val="center"/>
            <w:hideMark/>
          </w:tcPr>
          <w:p w14:paraId="0672EE51"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151,5</w:t>
            </w:r>
          </w:p>
        </w:tc>
        <w:tc>
          <w:tcPr>
            <w:tcW w:w="201" w:type="pct"/>
            <w:tcBorders>
              <w:top w:val="nil"/>
              <w:left w:val="nil"/>
              <w:bottom w:val="single" w:sz="4" w:space="0" w:color="auto"/>
              <w:right w:val="single" w:sz="4" w:space="0" w:color="auto"/>
            </w:tcBorders>
            <w:shd w:val="clear" w:color="auto" w:fill="auto"/>
            <w:vAlign w:val="center"/>
            <w:hideMark/>
          </w:tcPr>
          <w:p w14:paraId="022D402B"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w:t>
            </w:r>
          </w:p>
        </w:tc>
        <w:tc>
          <w:tcPr>
            <w:tcW w:w="572" w:type="pct"/>
            <w:tcBorders>
              <w:top w:val="nil"/>
              <w:left w:val="nil"/>
              <w:bottom w:val="single" w:sz="4" w:space="0" w:color="auto"/>
              <w:right w:val="single" w:sz="4" w:space="0" w:color="auto"/>
            </w:tcBorders>
            <w:shd w:val="clear" w:color="auto" w:fill="auto"/>
            <w:vAlign w:val="center"/>
            <w:hideMark/>
          </w:tcPr>
          <w:p w14:paraId="1D036194"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1975</w:t>
            </w:r>
          </w:p>
        </w:tc>
        <w:tc>
          <w:tcPr>
            <w:tcW w:w="487" w:type="pct"/>
            <w:tcBorders>
              <w:top w:val="nil"/>
              <w:left w:val="nil"/>
              <w:bottom w:val="single" w:sz="4" w:space="0" w:color="auto"/>
              <w:right w:val="single" w:sz="4" w:space="0" w:color="auto"/>
            </w:tcBorders>
            <w:shd w:val="clear" w:color="auto" w:fill="auto"/>
            <w:vAlign w:val="center"/>
            <w:hideMark/>
          </w:tcPr>
          <w:p w14:paraId="25C327D6"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6</w:t>
            </w:r>
          </w:p>
        </w:tc>
        <w:tc>
          <w:tcPr>
            <w:tcW w:w="559" w:type="pct"/>
            <w:tcBorders>
              <w:top w:val="nil"/>
              <w:left w:val="nil"/>
              <w:bottom w:val="single" w:sz="4" w:space="0" w:color="auto"/>
              <w:right w:val="single" w:sz="4" w:space="0" w:color="auto"/>
            </w:tcBorders>
            <w:shd w:val="clear" w:color="auto" w:fill="auto"/>
            <w:vAlign w:val="center"/>
            <w:hideMark/>
          </w:tcPr>
          <w:p w14:paraId="4ADC08A5"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20</w:t>
            </w:r>
          </w:p>
        </w:tc>
        <w:tc>
          <w:tcPr>
            <w:tcW w:w="476" w:type="pct"/>
            <w:tcBorders>
              <w:top w:val="nil"/>
              <w:left w:val="nil"/>
              <w:bottom w:val="single" w:sz="4" w:space="0" w:color="auto"/>
              <w:right w:val="single" w:sz="4" w:space="0" w:color="auto"/>
            </w:tcBorders>
            <w:shd w:val="clear" w:color="auto" w:fill="auto"/>
            <w:vAlign w:val="center"/>
            <w:hideMark/>
          </w:tcPr>
          <w:p w14:paraId="76447BDA"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26029</w:t>
            </w:r>
          </w:p>
        </w:tc>
        <w:tc>
          <w:tcPr>
            <w:tcW w:w="467" w:type="pct"/>
            <w:tcBorders>
              <w:top w:val="nil"/>
              <w:left w:val="nil"/>
              <w:bottom w:val="single" w:sz="4" w:space="0" w:color="auto"/>
              <w:right w:val="single" w:sz="4" w:space="0" w:color="auto"/>
            </w:tcBorders>
            <w:shd w:val="clear" w:color="auto" w:fill="auto"/>
            <w:vAlign w:val="center"/>
            <w:hideMark/>
          </w:tcPr>
          <w:p w14:paraId="3C505933"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26029</w:t>
            </w:r>
          </w:p>
        </w:tc>
      </w:tr>
      <w:tr w:rsidR="00574060" w:rsidRPr="004453E7" w14:paraId="4C73A442" w14:textId="77777777" w:rsidTr="00574060">
        <w:trPr>
          <w:trHeight w:val="63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0F5F1695"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13</w:t>
            </w:r>
          </w:p>
        </w:tc>
        <w:tc>
          <w:tcPr>
            <w:tcW w:w="1078" w:type="pct"/>
            <w:tcBorders>
              <w:top w:val="nil"/>
              <w:left w:val="nil"/>
              <w:bottom w:val="single" w:sz="4" w:space="0" w:color="auto"/>
              <w:right w:val="single" w:sz="4" w:space="0" w:color="auto"/>
            </w:tcBorders>
            <w:shd w:val="clear" w:color="auto" w:fill="auto"/>
            <w:vAlign w:val="center"/>
            <w:hideMark/>
          </w:tcPr>
          <w:p w14:paraId="4DF21663"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Детская библиотека-филиал № 38</w:t>
            </w:r>
          </w:p>
        </w:tc>
        <w:tc>
          <w:tcPr>
            <w:tcW w:w="584" w:type="pct"/>
            <w:tcBorders>
              <w:top w:val="nil"/>
              <w:left w:val="nil"/>
              <w:bottom w:val="single" w:sz="4" w:space="0" w:color="auto"/>
              <w:right w:val="single" w:sz="4" w:space="0" w:color="auto"/>
            </w:tcBorders>
            <w:shd w:val="clear" w:color="auto" w:fill="auto"/>
            <w:vAlign w:val="center"/>
            <w:hideMark/>
          </w:tcPr>
          <w:p w14:paraId="5B51C003" w14:textId="1724B239"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ул.</w:t>
            </w:r>
            <w:r w:rsidR="00096BAA">
              <w:rPr>
                <w:rFonts w:ascii="Times New Roman" w:eastAsia="Times New Roman" w:hAnsi="Times New Roman" w:cs="Times New Roman"/>
                <w:color w:val="000000"/>
                <w:sz w:val="24"/>
                <w:szCs w:val="24"/>
                <w:lang w:eastAsia="ru-RU"/>
              </w:rPr>
              <w:t xml:space="preserve"> </w:t>
            </w:r>
            <w:proofErr w:type="spellStart"/>
            <w:r w:rsidRPr="004453E7">
              <w:rPr>
                <w:rFonts w:ascii="Times New Roman" w:eastAsia="Times New Roman" w:hAnsi="Times New Roman" w:cs="Times New Roman"/>
                <w:color w:val="000000"/>
                <w:sz w:val="24"/>
                <w:szCs w:val="24"/>
                <w:lang w:eastAsia="ru-RU"/>
              </w:rPr>
              <w:t>Бызова</w:t>
            </w:r>
            <w:proofErr w:type="spellEnd"/>
            <w:r w:rsidRPr="004453E7">
              <w:rPr>
                <w:rFonts w:ascii="Times New Roman" w:eastAsia="Times New Roman" w:hAnsi="Times New Roman" w:cs="Times New Roman"/>
                <w:color w:val="000000"/>
                <w:sz w:val="24"/>
                <w:szCs w:val="24"/>
                <w:lang w:eastAsia="ru-RU"/>
              </w:rPr>
              <w:t>, 17</w:t>
            </w:r>
          </w:p>
        </w:tc>
        <w:tc>
          <w:tcPr>
            <w:tcW w:w="390" w:type="pct"/>
            <w:tcBorders>
              <w:top w:val="nil"/>
              <w:left w:val="nil"/>
              <w:bottom w:val="single" w:sz="4" w:space="0" w:color="auto"/>
              <w:right w:val="single" w:sz="4" w:space="0" w:color="auto"/>
            </w:tcBorders>
            <w:shd w:val="clear" w:color="auto" w:fill="auto"/>
            <w:vAlign w:val="center"/>
            <w:hideMark/>
          </w:tcPr>
          <w:p w14:paraId="6A400A14"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210,5</w:t>
            </w:r>
          </w:p>
        </w:tc>
        <w:tc>
          <w:tcPr>
            <w:tcW w:w="201" w:type="pct"/>
            <w:tcBorders>
              <w:top w:val="nil"/>
              <w:left w:val="nil"/>
              <w:bottom w:val="single" w:sz="4" w:space="0" w:color="auto"/>
              <w:right w:val="single" w:sz="4" w:space="0" w:color="auto"/>
            </w:tcBorders>
            <w:shd w:val="clear" w:color="auto" w:fill="auto"/>
            <w:vAlign w:val="center"/>
            <w:hideMark/>
          </w:tcPr>
          <w:p w14:paraId="35CF9D0C"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w:t>
            </w:r>
          </w:p>
        </w:tc>
        <w:tc>
          <w:tcPr>
            <w:tcW w:w="572" w:type="pct"/>
            <w:tcBorders>
              <w:top w:val="nil"/>
              <w:left w:val="nil"/>
              <w:bottom w:val="single" w:sz="4" w:space="0" w:color="auto"/>
              <w:right w:val="single" w:sz="4" w:space="0" w:color="auto"/>
            </w:tcBorders>
            <w:shd w:val="clear" w:color="auto" w:fill="auto"/>
            <w:vAlign w:val="center"/>
            <w:hideMark/>
          </w:tcPr>
          <w:p w14:paraId="78C8B1E5"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1986</w:t>
            </w:r>
          </w:p>
        </w:tc>
        <w:tc>
          <w:tcPr>
            <w:tcW w:w="487" w:type="pct"/>
            <w:tcBorders>
              <w:top w:val="nil"/>
              <w:left w:val="nil"/>
              <w:bottom w:val="single" w:sz="4" w:space="0" w:color="auto"/>
              <w:right w:val="single" w:sz="4" w:space="0" w:color="auto"/>
            </w:tcBorders>
            <w:shd w:val="clear" w:color="auto" w:fill="auto"/>
            <w:vAlign w:val="center"/>
            <w:hideMark/>
          </w:tcPr>
          <w:p w14:paraId="465D848B"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6</w:t>
            </w:r>
          </w:p>
        </w:tc>
        <w:tc>
          <w:tcPr>
            <w:tcW w:w="559" w:type="pct"/>
            <w:tcBorders>
              <w:top w:val="nil"/>
              <w:left w:val="nil"/>
              <w:bottom w:val="single" w:sz="4" w:space="0" w:color="auto"/>
              <w:right w:val="single" w:sz="4" w:space="0" w:color="auto"/>
            </w:tcBorders>
            <w:shd w:val="clear" w:color="auto" w:fill="auto"/>
            <w:vAlign w:val="center"/>
            <w:hideMark/>
          </w:tcPr>
          <w:p w14:paraId="0CB2A722"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35</w:t>
            </w:r>
          </w:p>
        </w:tc>
        <w:tc>
          <w:tcPr>
            <w:tcW w:w="476" w:type="pct"/>
            <w:tcBorders>
              <w:top w:val="nil"/>
              <w:left w:val="nil"/>
              <w:bottom w:val="single" w:sz="4" w:space="0" w:color="auto"/>
              <w:right w:val="single" w:sz="4" w:space="0" w:color="auto"/>
            </w:tcBorders>
            <w:shd w:val="clear" w:color="auto" w:fill="auto"/>
            <w:vAlign w:val="center"/>
            <w:hideMark/>
          </w:tcPr>
          <w:p w14:paraId="3CC286A3"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20804</w:t>
            </w:r>
          </w:p>
        </w:tc>
        <w:tc>
          <w:tcPr>
            <w:tcW w:w="467" w:type="pct"/>
            <w:tcBorders>
              <w:top w:val="nil"/>
              <w:left w:val="nil"/>
              <w:bottom w:val="single" w:sz="4" w:space="0" w:color="auto"/>
              <w:right w:val="single" w:sz="4" w:space="0" w:color="auto"/>
            </w:tcBorders>
            <w:shd w:val="clear" w:color="auto" w:fill="auto"/>
            <w:vAlign w:val="center"/>
            <w:hideMark/>
          </w:tcPr>
          <w:p w14:paraId="0DB3F967"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20804</w:t>
            </w:r>
          </w:p>
        </w:tc>
      </w:tr>
      <w:tr w:rsidR="00574060" w:rsidRPr="004453E7" w14:paraId="1D001FCD" w14:textId="77777777" w:rsidTr="00574060">
        <w:trPr>
          <w:trHeight w:val="63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0B714887"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14</w:t>
            </w:r>
          </w:p>
        </w:tc>
        <w:tc>
          <w:tcPr>
            <w:tcW w:w="1078" w:type="pct"/>
            <w:tcBorders>
              <w:top w:val="nil"/>
              <w:left w:val="nil"/>
              <w:bottom w:val="single" w:sz="4" w:space="0" w:color="auto"/>
              <w:right w:val="single" w:sz="4" w:space="0" w:color="auto"/>
            </w:tcBorders>
            <w:shd w:val="clear" w:color="auto" w:fill="auto"/>
            <w:vAlign w:val="center"/>
            <w:hideMark/>
          </w:tcPr>
          <w:p w14:paraId="13F820A3"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Центр чтения и общения «Заман» - филиал №45</w:t>
            </w:r>
          </w:p>
        </w:tc>
        <w:tc>
          <w:tcPr>
            <w:tcW w:w="584" w:type="pct"/>
            <w:tcBorders>
              <w:top w:val="nil"/>
              <w:left w:val="nil"/>
              <w:bottom w:val="single" w:sz="4" w:space="0" w:color="auto"/>
              <w:right w:val="single" w:sz="4" w:space="0" w:color="auto"/>
            </w:tcBorders>
            <w:shd w:val="clear" w:color="auto" w:fill="auto"/>
            <w:vAlign w:val="center"/>
            <w:hideMark/>
          </w:tcPr>
          <w:p w14:paraId="3108CC88" w14:textId="75D601F5"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пр.</w:t>
            </w:r>
            <w:r w:rsidR="00096BAA">
              <w:rPr>
                <w:rFonts w:ascii="Times New Roman" w:eastAsia="Times New Roman" w:hAnsi="Times New Roman" w:cs="Times New Roman"/>
                <w:color w:val="000000"/>
                <w:sz w:val="24"/>
                <w:szCs w:val="24"/>
                <w:lang w:eastAsia="ru-RU"/>
              </w:rPr>
              <w:t xml:space="preserve"> </w:t>
            </w:r>
            <w:r w:rsidRPr="004453E7">
              <w:rPr>
                <w:rFonts w:ascii="Times New Roman" w:eastAsia="Times New Roman" w:hAnsi="Times New Roman" w:cs="Times New Roman"/>
                <w:color w:val="000000"/>
                <w:sz w:val="24"/>
                <w:szCs w:val="24"/>
                <w:lang w:eastAsia="ru-RU"/>
              </w:rPr>
              <w:t>Шинников, 44</w:t>
            </w:r>
          </w:p>
        </w:tc>
        <w:tc>
          <w:tcPr>
            <w:tcW w:w="390" w:type="pct"/>
            <w:tcBorders>
              <w:top w:val="nil"/>
              <w:left w:val="nil"/>
              <w:bottom w:val="single" w:sz="4" w:space="0" w:color="auto"/>
              <w:right w:val="single" w:sz="4" w:space="0" w:color="auto"/>
            </w:tcBorders>
            <w:shd w:val="clear" w:color="auto" w:fill="auto"/>
            <w:vAlign w:val="center"/>
            <w:hideMark/>
          </w:tcPr>
          <w:p w14:paraId="399B438A"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232</w:t>
            </w:r>
          </w:p>
        </w:tc>
        <w:tc>
          <w:tcPr>
            <w:tcW w:w="201" w:type="pct"/>
            <w:tcBorders>
              <w:top w:val="nil"/>
              <w:left w:val="nil"/>
              <w:bottom w:val="single" w:sz="4" w:space="0" w:color="auto"/>
              <w:right w:val="single" w:sz="4" w:space="0" w:color="auto"/>
            </w:tcBorders>
            <w:shd w:val="clear" w:color="auto" w:fill="auto"/>
            <w:vAlign w:val="center"/>
            <w:hideMark/>
          </w:tcPr>
          <w:p w14:paraId="147ADF93"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w:t>
            </w:r>
          </w:p>
        </w:tc>
        <w:tc>
          <w:tcPr>
            <w:tcW w:w="572" w:type="pct"/>
            <w:tcBorders>
              <w:top w:val="nil"/>
              <w:left w:val="nil"/>
              <w:bottom w:val="single" w:sz="4" w:space="0" w:color="auto"/>
              <w:right w:val="single" w:sz="4" w:space="0" w:color="auto"/>
            </w:tcBorders>
            <w:shd w:val="clear" w:color="auto" w:fill="auto"/>
            <w:vAlign w:val="center"/>
            <w:hideMark/>
          </w:tcPr>
          <w:p w14:paraId="48DFC718"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1987</w:t>
            </w:r>
          </w:p>
        </w:tc>
        <w:tc>
          <w:tcPr>
            <w:tcW w:w="487" w:type="pct"/>
            <w:tcBorders>
              <w:top w:val="nil"/>
              <w:left w:val="nil"/>
              <w:bottom w:val="single" w:sz="4" w:space="0" w:color="auto"/>
              <w:right w:val="single" w:sz="4" w:space="0" w:color="auto"/>
            </w:tcBorders>
            <w:shd w:val="clear" w:color="auto" w:fill="auto"/>
            <w:vAlign w:val="center"/>
            <w:hideMark/>
          </w:tcPr>
          <w:p w14:paraId="4BE5C281"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6</w:t>
            </w:r>
          </w:p>
        </w:tc>
        <w:tc>
          <w:tcPr>
            <w:tcW w:w="559" w:type="pct"/>
            <w:tcBorders>
              <w:top w:val="nil"/>
              <w:left w:val="nil"/>
              <w:bottom w:val="single" w:sz="4" w:space="0" w:color="auto"/>
              <w:right w:val="single" w:sz="4" w:space="0" w:color="auto"/>
            </w:tcBorders>
            <w:shd w:val="clear" w:color="auto" w:fill="auto"/>
            <w:vAlign w:val="center"/>
            <w:hideMark/>
          </w:tcPr>
          <w:p w14:paraId="4863A016"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66</w:t>
            </w:r>
          </w:p>
        </w:tc>
        <w:tc>
          <w:tcPr>
            <w:tcW w:w="476" w:type="pct"/>
            <w:tcBorders>
              <w:top w:val="nil"/>
              <w:left w:val="nil"/>
              <w:bottom w:val="single" w:sz="4" w:space="0" w:color="auto"/>
              <w:right w:val="single" w:sz="4" w:space="0" w:color="auto"/>
            </w:tcBorders>
            <w:shd w:val="clear" w:color="auto" w:fill="auto"/>
            <w:vAlign w:val="center"/>
            <w:hideMark/>
          </w:tcPr>
          <w:p w14:paraId="310141F0"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27481</w:t>
            </w:r>
          </w:p>
        </w:tc>
        <w:tc>
          <w:tcPr>
            <w:tcW w:w="467" w:type="pct"/>
            <w:tcBorders>
              <w:top w:val="nil"/>
              <w:left w:val="nil"/>
              <w:bottom w:val="single" w:sz="4" w:space="0" w:color="auto"/>
              <w:right w:val="single" w:sz="4" w:space="0" w:color="auto"/>
            </w:tcBorders>
            <w:shd w:val="clear" w:color="auto" w:fill="auto"/>
            <w:vAlign w:val="center"/>
            <w:hideMark/>
          </w:tcPr>
          <w:p w14:paraId="184B54C7"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27481</w:t>
            </w:r>
          </w:p>
        </w:tc>
      </w:tr>
      <w:tr w:rsidR="00574060" w:rsidRPr="004453E7" w14:paraId="793C95C4" w14:textId="77777777" w:rsidTr="00574060">
        <w:trPr>
          <w:trHeight w:val="63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28D0B638"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lastRenderedPageBreak/>
              <w:t>15</w:t>
            </w:r>
          </w:p>
        </w:tc>
        <w:tc>
          <w:tcPr>
            <w:tcW w:w="1078" w:type="pct"/>
            <w:tcBorders>
              <w:top w:val="nil"/>
              <w:left w:val="nil"/>
              <w:bottom w:val="single" w:sz="4" w:space="0" w:color="auto"/>
              <w:right w:val="single" w:sz="4" w:space="0" w:color="auto"/>
            </w:tcBorders>
            <w:shd w:val="clear" w:color="auto" w:fill="auto"/>
            <w:vAlign w:val="center"/>
            <w:hideMark/>
          </w:tcPr>
          <w:p w14:paraId="69EB4567"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Детская библиотека –филиал № 47</w:t>
            </w:r>
          </w:p>
        </w:tc>
        <w:tc>
          <w:tcPr>
            <w:tcW w:w="584" w:type="pct"/>
            <w:tcBorders>
              <w:top w:val="nil"/>
              <w:left w:val="nil"/>
              <w:bottom w:val="single" w:sz="4" w:space="0" w:color="auto"/>
              <w:right w:val="single" w:sz="4" w:space="0" w:color="auto"/>
            </w:tcBorders>
            <w:shd w:val="clear" w:color="auto" w:fill="auto"/>
            <w:vAlign w:val="center"/>
            <w:hideMark/>
          </w:tcPr>
          <w:p w14:paraId="01D27011" w14:textId="2E15F842"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пр.</w:t>
            </w:r>
            <w:r w:rsidR="00096BAA">
              <w:rPr>
                <w:rFonts w:ascii="Times New Roman" w:eastAsia="Times New Roman" w:hAnsi="Times New Roman" w:cs="Times New Roman"/>
                <w:color w:val="000000"/>
                <w:sz w:val="24"/>
                <w:szCs w:val="24"/>
                <w:lang w:eastAsia="ru-RU"/>
              </w:rPr>
              <w:t xml:space="preserve"> </w:t>
            </w:r>
            <w:r w:rsidRPr="004453E7">
              <w:rPr>
                <w:rFonts w:ascii="Times New Roman" w:eastAsia="Times New Roman" w:hAnsi="Times New Roman" w:cs="Times New Roman"/>
                <w:color w:val="000000"/>
                <w:sz w:val="24"/>
                <w:szCs w:val="24"/>
                <w:lang w:eastAsia="ru-RU"/>
              </w:rPr>
              <w:t>Вахитова, 7</w:t>
            </w:r>
          </w:p>
        </w:tc>
        <w:tc>
          <w:tcPr>
            <w:tcW w:w="390" w:type="pct"/>
            <w:tcBorders>
              <w:top w:val="nil"/>
              <w:left w:val="nil"/>
              <w:bottom w:val="single" w:sz="4" w:space="0" w:color="auto"/>
              <w:right w:val="single" w:sz="4" w:space="0" w:color="auto"/>
            </w:tcBorders>
            <w:shd w:val="clear" w:color="auto" w:fill="auto"/>
            <w:vAlign w:val="center"/>
            <w:hideMark/>
          </w:tcPr>
          <w:p w14:paraId="0121E205"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300</w:t>
            </w:r>
          </w:p>
        </w:tc>
        <w:tc>
          <w:tcPr>
            <w:tcW w:w="201" w:type="pct"/>
            <w:tcBorders>
              <w:top w:val="nil"/>
              <w:left w:val="nil"/>
              <w:bottom w:val="single" w:sz="4" w:space="0" w:color="auto"/>
              <w:right w:val="single" w:sz="4" w:space="0" w:color="auto"/>
            </w:tcBorders>
            <w:shd w:val="clear" w:color="auto" w:fill="auto"/>
            <w:vAlign w:val="center"/>
            <w:hideMark/>
          </w:tcPr>
          <w:p w14:paraId="0BE882E2"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w:t>
            </w:r>
          </w:p>
        </w:tc>
        <w:tc>
          <w:tcPr>
            <w:tcW w:w="572" w:type="pct"/>
            <w:tcBorders>
              <w:top w:val="nil"/>
              <w:left w:val="nil"/>
              <w:bottom w:val="single" w:sz="4" w:space="0" w:color="auto"/>
              <w:right w:val="single" w:sz="4" w:space="0" w:color="auto"/>
            </w:tcBorders>
            <w:shd w:val="clear" w:color="auto" w:fill="auto"/>
            <w:vAlign w:val="center"/>
            <w:hideMark/>
          </w:tcPr>
          <w:p w14:paraId="71F1D0E3"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1978</w:t>
            </w:r>
          </w:p>
        </w:tc>
        <w:tc>
          <w:tcPr>
            <w:tcW w:w="487" w:type="pct"/>
            <w:tcBorders>
              <w:top w:val="nil"/>
              <w:left w:val="nil"/>
              <w:bottom w:val="single" w:sz="4" w:space="0" w:color="auto"/>
              <w:right w:val="single" w:sz="4" w:space="0" w:color="auto"/>
            </w:tcBorders>
            <w:shd w:val="clear" w:color="auto" w:fill="auto"/>
            <w:vAlign w:val="center"/>
            <w:hideMark/>
          </w:tcPr>
          <w:p w14:paraId="64E79BC4"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6</w:t>
            </w:r>
          </w:p>
        </w:tc>
        <w:tc>
          <w:tcPr>
            <w:tcW w:w="559" w:type="pct"/>
            <w:tcBorders>
              <w:top w:val="nil"/>
              <w:left w:val="nil"/>
              <w:bottom w:val="single" w:sz="4" w:space="0" w:color="auto"/>
              <w:right w:val="single" w:sz="4" w:space="0" w:color="auto"/>
            </w:tcBorders>
            <w:shd w:val="clear" w:color="auto" w:fill="auto"/>
            <w:vAlign w:val="center"/>
            <w:hideMark/>
          </w:tcPr>
          <w:p w14:paraId="244F91A3"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24</w:t>
            </w:r>
          </w:p>
        </w:tc>
        <w:tc>
          <w:tcPr>
            <w:tcW w:w="476" w:type="pct"/>
            <w:tcBorders>
              <w:top w:val="nil"/>
              <w:left w:val="nil"/>
              <w:bottom w:val="single" w:sz="4" w:space="0" w:color="auto"/>
              <w:right w:val="single" w:sz="4" w:space="0" w:color="auto"/>
            </w:tcBorders>
            <w:shd w:val="clear" w:color="auto" w:fill="auto"/>
            <w:vAlign w:val="center"/>
            <w:hideMark/>
          </w:tcPr>
          <w:p w14:paraId="1B92CF1E"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23049</w:t>
            </w:r>
          </w:p>
        </w:tc>
        <w:tc>
          <w:tcPr>
            <w:tcW w:w="467" w:type="pct"/>
            <w:tcBorders>
              <w:top w:val="nil"/>
              <w:left w:val="nil"/>
              <w:bottom w:val="single" w:sz="4" w:space="0" w:color="auto"/>
              <w:right w:val="single" w:sz="4" w:space="0" w:color="auto"/>
            </w:tcBorders>
            <w:shd w:val="clear" w:color="auto" w:fill="auto"/>
            <w:vAlign w:val="center"/>
            <w:hideMark/>
          </w:tcPr>
          <w:p w14:paraId="6A206E83"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23049</w:t>
            </w:r>
          </w:p>
        </w:tc>
      </w:tr>
      <w:tr w:rsidR="00574060" w:rsidRPr="004453E7" w14:paraId="00A79DAE" w14:textId="77777777" w:rsidTr="00574060">
        <w:trPr>
          <w:trHeight w:val="63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244A7BE9"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16</w:t>
            </w:r>
          </w:p>
        </w:tc>
        <w:tc>
          <w:tcPr>
            <w:tcW w:w="1078" w:type="pct"/>
            <w:tcBorders>
              <w:top w:val="nil"/>
              <w:left w:val="nil"/>
              <w:bottom w:val="single" w:sz="4" w:space="0" w:color="auto"/>
              <w:right w:val="single" w:sz="4" w:space="0" w:color="auto"/>
            </w:tcBorders>
            <w:shd w:val="clear" w:color="auto" w:fill="auto"/>
            <w:vAlign w:val="center"/>
            <w:hideMark/>
          </w:tcPr>
          <w:p w14:paraId="58806F49"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Библиотека семейного чтения-филиал №48</w:t>
            </w:r>
          </w:p>
        </w:tc>
        <w:tc>
          <w:tcPr>
            <w:tcW w:w="584" w:type="pct"/>
            <w:tcBorders>
              <w:top w:val="nil"/>
              <w:left w:val="nil"/>
              <w:bottom w:val="single" w:sz="4" w:space="0" w:color="auto"/>
              <w:right w:val="single" w:sz="4" w:space="0" w:color="auto"/>
            </w:tcBorders>
            <w:shd w:val="clear" w:color="auto" w:fill="auto"/>
            <w:vAlign w:val="center"/>
            <w:hideMark/>
          </w:tcPr>
          <w:p w14:paraId="523A34F6" w14:textId="1BE1D751"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пр.</w:t>
            </w:r>
            <w:r w:rsidR="00096BAA">
              <w:rPr>
                <w:rFonts w:ascii="Times New Roman" w:eastAsia="Times New Roman" w:hAnsi="Times New Roman" w:cs="Times New Roman"/>
                <w:color w:val="000000"/>
                <w:sz w:val="24"/>
                <w:szCs w:val="24"/>
                <w:lang w:eastAsia="ru-RU"/>
              </w:rPr>
              <w:t xml:space="preserve"> </w:t>
            </w:r>
            <w:r w:rsidRPr="004453E7">
              <w:rPr>
                <w:rFonts w:ascii="Times New Roman" w:eastAsia="Times New Roman" w:hAnsi="Times New Roman" w:cs="Times New Roman"/>
                <w:color w:val="000000"/>
                <w:sz w:val="24"/>
                <w:szCs w:val="24"/>
                <w:lang w:eastAsia="ru-RU"/>
              </w:rPr>
              <w:t>Шинников, 9</w:t>
            </w:r>
          </w:p>
        </w:tc>
        <w:tc>
          <w:tcPr>
            <w:tcW w:w="390" w:type="pct"/>
            <w:tcBorders>
              <w:top w:val="nil"/>
              <w:left w:val="nil"/>
              <w:bottom w:val="single" w:sz="4" w:space="0" w:color="auto"/>
              <w:right w:val="single" w:sz="4" w:space="0" w:color="auto"/>
            </w:tcBorders>
            <w:shd w:val="clear" w:color="auto" w:fill="auto"/>
            <w:vAlign w:val="center"/>
            <w:hideMark/>
          </w:tcPr>
          <w:p w14:paraId="1E0E9B5C"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268,9</w:t>
            </w:r>
          </w:p>
        </w:tc>
        <w:tc>
          <w:tcPr>
            <w:tcW w:w="201" w:type="pct"/>
            <w:tcBorders>
              <w:top w:val="nil"/>
              <w:left w:val="nil"/>
              <w:bottom w:val="single" w:sz="4" w:space="0" w:color="auto"/>
              <w:right w:val="single" w:sz="4" w:space="0" w:color="auto"/>
            </w:tcBorders>
            <w:shd w:val="clear" w:color="auto" w:fill="auto"/>
            <w:vAlign w:val="center"/>
            <w:hideMark/>
          </w:tcPr>
          <w:p w14:paraId="316AD1AB"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w:t>
            </w:r>
          </w:p>
        </w:tc>
        <w:tc>
          <w:tcPr>
            <w:tcW w:w="572" w:type="pct"/>
            <w:tcBorders>
              <w:top w:val="nil"/>
              <w:left w:val="nil"/>
              <w:bottom w:val="single" w:sz="4" w:space="0" w:color="auto"/>
              <w:right w:val="single" w:sz="4" w:space="0" w:color="auto"/>
            </w:tcBorders>
            <w:shd w:val="clear" w:color="auto" w:fill="auto"/>
            <w:vAlign w:val="center"/>
            <w:hideMark/>
          </w:tcPr>
          <w:p w14:paraId="69FA5E44"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1996</w:t>
            </w:r>
          </w:p>
        </w:tc>
        <w:tc>
          <w:tcPr>
            <w:tcW w:w="487" w:type="pct"/>
            <w:tcBorders>
              <w:top w:val="nil"/>
              <w:left w:val="nil"/>
              <w:bottom w:val="single" w:sz="4" w:space="0" w:color="auto"/>
              <w:right w:val="single" w:sz="4" w:space="0" w:color="auto"/>
            </w:tcBorders>
            <w:shd w:val="clear" w:color="auto" w:fill="auto"/>
            <w:vAlign w:val="center"/>
            <w:hideMark/>
          </w:tcPr>
          <w:p w14:paraId="44FF4C0A"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5</w:t>
            </w:r>
          </w:p>
        </w:tc>
        <w:tc>
          <w:tcPr>
            <w:tcW w:w="559" w:type="pct"/>
            <w:tcBorders>
              <w:top w:val="nil"/>
              <w:left w:val="nil"/>
              <w:bottom w:val="single" w:sz="4" w:space="0" w:color="auto"/>
              <w:right w:val="single" w:sz="4" w:space="0" w:color="auto"/>
            </w:tcBorders>
            <w:shd w:val="clear" w:color="auto" w:fill="auto"/>
            <w:vAlign w:val="center"/>
            <w:hideMark/>
          </w:tcPr>
          <w:p w14:paraId="111506B5"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30</w:t>
            </w:r>
          </w:p>
        </w:tc>
        <w:tc>
          <w:tcPr>
            <w:tcW w:w="476" w:type="pct"/>
            <w:tcBorders>
              <w:top w:val="nil"/>
              <w:left w:val="nil"/>
              <w:bottom w:val="single" w:sz="4" w:space="0" w:color="auto"/>
              <w:right w:val="single" w:sz="4" w:space="0" w:color="auto"/>
            </w:tcBorders>
            <w:shd w:val="clear" w:color="auto" w:fill="auto"/>
            <w:vAlign w:val="center"/>
            <w:hideMark/>
          </w:tcPr>
          <w:p w14:paraId="6EAF16E2"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29931</w:t>
            </w:r>
          </w:p>
        </w:tc>
        <w:tc>
          <w:tcPr>
            <w:tcW w:w="467" w:type="pct"/>
            <w:tcBorders>
              <w:top w:val="nil"/>
              <w:left w:val="nil"/>
              <w:bottom w:val="single" w:sz="4" w:space="0" w:color="auto"/>
              <w:right w:val="single" w:sz="4" w:space="0" w:color="auto"/>
            </w:tcBorders>
            <w:shd w:val="clear" w:color="auto" w:fill="auto"/>
            <w:vAlign w:val="center"/>
            <w:hideMark/>
          </w:tcPr>
          <w:p w14:paraId="4E0DC0BB"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29931</w:t>
            </w:r>
          </w:p>
        </w:tc>
      </w:tr>
      <w:tr w:rsidR="00574060" w:rsidRPr="004453E7" w14:paraId="5B5831AC" w14:textId="77777777" w:rsidTr="00574060">
        <w:trPr>
          <w:trHeight w:val="63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3958C439"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17</w:t>
            </w:r>
          </w:p>
        </w:tc>
        <w:tc>
          <w:tcPr>
            <w:tcW w:w="1078" w:type="pct"/>
            <w:tcBorders>
              <w:top w:val="nil"/>
              <w:left w:val="nil"/>
              <w:bottom w:val="single" w:sz="4" w:space="0" w:color="auto"/>
              <w:right w:val="single" w:sz="4" w:space="0" w:color="auto"/>
            </w:tcBorders>
            <w:shd w:val="clear" w:color="auto" w:fill="auto"/>
            <w:vAlign w:val="center"/>
            <w:hideMark/>
          </w:tcPr>
          <w:p w14:paraId="1D6C9866" w14:textId="2E7000C9"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Городская библиотека-филиал № 49</w:t>
            </w:r>
          </w:p>
        </w:tc>
        <w:tc>
          <w:tcPr>
            <w:tcW w:w="584" w:type="pct"/>
            <w:tcBorders>
              <w:top w:val="nil"/>
              <w:left w:val="nil"/>
              <w:bottom w:val="single" w:sz="4" w:space="0" w:color="auto"/>
              <w:right w:val="single" w:sz="4" w:space="0" w:color="auto"/>
            </w:tcBorders>
            <w:shd w:val="clear" w:color="auto" w:fill="auto"/>
            <w:vAlign w:val="center"/>
            <w:hideMark/>
          </w:tcPr>
          <w:p w14:paraId="6A1F5040" w14:textId="420E0203"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ул.</w:t>
            </w:r>
            <w:r w:rsidR="00096BAA">
              <w:rPr>
                <w:rFonts w:ascii="Times New Roman" w:eastAsia="Times New Roman" w:hAnsi="Times New Roman" w:cs="Times New Roman"/>
                <w:color w:val="000000"/>
                <w:sz w:val="24"/>
                <w:szCs w:val="24"/>
                <w:lang w:eastAsia="ru-RU"/>
              </w:rPr>
              <w:t xml:space="preserve"> </w:t>
            </w:r>
            <w:r w:rsidRPr="004453E7">
              <w:rPr>
                <w:rFonts w:ascii="Times New Roman" w:eastAsia="Times New Roman" w:hAnsi="Times New Roman" w:cs="Times New Roman"/>
                <w:color w:val="000000"/>
                <w:sz w:val="24"/>
                <w:szCs w:val="24"/>
                <w:lang w:eastAsia="ru-RU"/>
              </w:rPr>
              <w:t>Центральная, 86</w:t>
            </w:r>
          </w:p>
        </w:tc>
        <w:tc>
          <w:tcPr>
            <w:tcW w:w="390" w:type="pct"/>
            <w:tcBorders>
              <w:top w:val="nil"/>
              <w:left w:val="nil"/>
              <w:bottom w:val="single" w:sz="4" w:space="0" w:color="auto"/>
              <w:right w:val="single" w:sz="4" w:space="0" w:color="auto"/>
            </w:tcBorders>
            <w:shd w:val="clear" w:color="auto" w:fill="auto"/>
            <w:vAlign w:val="center"/>
            <w:hideMark/>
          </w:tcPr>
          <w:p w14:paraId="4E56A73A"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31,2</w:t>
            </w:r>
          </w:p>
        </w:tc>
        <w:tc>
          <w:tcPr>
            <w:tcW w:w="201" w:type="pct"/>
            <w:tcBorders>
              <w:top w:val="nil"/>
              <w:left w:val="nil"/>
              <w:bottom w:val="single" w:sz="4" w:space="0" w:color="auto"/>
              <w:right w:val="single" w:sz="4" w:space="0" w:color="auto"/>
            </w:tcBorders>
            <w:shd w:val="clear" w:color="auto" w:fill="auto"/>
            <w:vAlign w:val="center"/>
            <w:hideMark/>
          </w:tcPr>
          <w:p w14:paraId="6D5A3F33"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w:t>
            </w:r>
          </w:p>
        </w:tc>
        <w:tc>
          <w:tcPr>
            <w:tcW w:w="572" w:type="pct"/>
            <w:tcBorders>
              <w:top w:val="nil"/>
              <w:left w:val="nil"/>
              <w:bottom w:val="single" w:sz="4" w:space="0" w:color="auto"/>
              <w:right w:val="single" w:sz="4" w:space="0" w:color="auto"/>
            </w:tcBorders>
            <w:shd w:val="clear" w:color="auto" w:fill="auto"/>
            <w:vAlign w:val="center"/>
            <w:hideMark/>
          </w:tcPr>
          <w:p w14:paraId="3A376D48"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1971</w:t>
            </w:r>
          </w:p>
        </w:tc>
        <w:tc>
          <w:tcPr>
            <w:tcW w:w="487" w:type="pct"/>
            <w:tcBorders>
              <w:top w:val="nil"/>
              <w:left w:val="nil"/>
              <w:bottom w:val="single" w:sz="4" w:space="0" w:color="auto"/>
              <w:right w:val="single" w:sz="4" w:space="0" w:color="auto"/>
            </w:tcBorders>
            <w:shd w:val="clear" w:color="auto" w:fill="auto"/>
            <w:vAlign w:val="center"/>
            <w:hideMark/>
          </w:tcPr>
          <w:p w14:paraId="7B683067"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w:t>
            </w:r>
          </w:p>
        </w:tc>
        <w:tc>
          <w:tcPr>
            <w:tcW w:w="559" w:type="pct"/>
            <w:tcBorders>
              <w:top w:val="nil"/>
              <w:left w:val="nil"/>
              <w:bottom w:val="single" w:sz="4" w:space="0" w:color="auto"/>
              <w:right w:val="single" w:sz="4" w:space="0" w:color="auto"/>
            </w:tcBorders>
            <w:shd w:val="clear" w:color="auto" w:fill="auto"/>
            <w:vAlign w:val="center"/>
            <w:hideMark/>
          </w:tcPr>
          <w:p w14:paraId="6715EA09"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9</w:t>
            </w:r>
          </w:p>
        </w:tc>
        <w:tc>
          <w:tcPr>
            <w:tcW w:w="476" w:type="pct"/>
            <w:tcBorders>
              <w:top w:val="nil"/>
              <w:left w:val="nil"/>
              <w:bottom w:val="single" w:sz="4" w:space="0" w:color="auto"/>
              <w:right w:val="single" w:sz="4" w:space="0" w:color="auto"/>
            </w:tcBorders>
            <w:shd w:val="clear" w:color="auto" w:fill="auto"/>
            <w:vAlign w:val="center"/>
            <w:hideMark/>
          </w:tcPr>
          <w:p w14:paraId="4EC0369B"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4455</w:t>
            </w:r>
          </w:p>
        </w:tc>
        <w:tc>
          <w:tcPr>
            <w:tcW w:w="467" w:type="pct"/>
            <w:tcBorders>
              <w:top w:val="nil"/>
              <w:left w:val="nil"/>
              <w:bottom w:val="single" w:sz="4" w:space="0" w:color="auto"/>
              <w:right w:val="single" w:sz="4" w:space="0" w:color="auto"/>
            </w:tcBorders>
            <w:shd w:val="clear" w:color="auto" w:fill="auto"/>
            <w:vAlign w:val="center"/>
            <w:hideMark/>
          </w:tcPr>
          <w:p w14:paraId="3EFBC242"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4455</w:t>
            </w:r>
          </w:p>
        </w:tc>
      </w:tr>
      <w:tr w:rsidR="00574060" w:rsidRPr="004453E7" w14:paraId="123BCB9F" w14:textId="77777777" w:rsidTr="00574060">
        <w:trPr>
          <w:trHeight w:val="315"/>
        </w:trPr>
        <w:tc>
          <w:tcPr>
            <w:tcW w:w="186" w:type="pct"/>
            <w:tcBorders>
              <w:top w:val="nil"/>
              <w:left w:val="single" w:sz="4" w:space="0" w:color="auto"/>
              <w:bottom w:val="single" w:sz="4" w:space="0" w:color="auto"/>
              <w:right w:val="single" w:sz="4" w:space="0" w:color="auto"/>
            </w:tcBorders>
            <w:shd w:val="clear" w:color="auto" w:fill="auto"/>
            <w:noWrap/>
            <w:vAlign w:val="center"/>
            <w:hideMark/>
          </w:tcPr>
          <w:p w14:paraId="61766933"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w:t>
            </w:r>
          </w:p>
        </w:tc>
        <w:tc>
          <w:tcPr>
            <w:tcW w:w="1078" w:type="pct"/>
            <w:tcBorders>
              <w:top w:val="nil"/>
              <w:left w:val="nil"/>
              <w:bottom w:val="single" w:sz="4" w:space="0" w:color="auto"/>
              <w:right w:val="single" w:sz="4" w:space="0" w:color="auto"/>
            </w:tcBorders>
            <w:shd w:val="clear" w:color="auto" w:fill="auto"/>
            <w:vAlign w:val="center"/>
            <w:hideMark/>
          </w:tcPr>
          <w:p w14:paraId="16AEC1F1"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Итого</w:t>
            </w:r>
          </w:p>
        </w:tc>
        <w:tc>
          <w:tcPr>
            <w:tcW w:w="584" w:type="pct"/>
            <w:tcBorders>
              <w:top w:val="nil"/>
              <w:left w:val="nil"/>
              <w:bottom w:val="single" w:sz="4" w:space="0" w:color="auto"/>
              <w:right w:val="single" w:sz="4" w:space="0" w:color="auto"/>
            </w:tcBorders>
            <w:shd w:val="clear" w:color="auto" w:fill="auto"/>
            <w:noWrap/>
            <w:vAlign w:val="center"/>
            <w:hideMark/>
          </w:tcPr>
          <w:p w14:paraId="4952EA0E"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w:t>
            </w:r>
          </w:p>
        </w:tc>
        <w:tc>
          <w:tcPr>
            <w:tcW w:w="390" w:type="pct"/>
            <w:tcBorders>
              <w:top w:val="nil"/>
              <w:left w:val="nil"/>
              <w:bottom w:val="single" w:sz="4" w:space="0" w:color="auto"/>
              <w:right w:val="single" w:sz="4" w:space="0" w:color="auto"/>
            </w:tcBorders>
            <w:shd w:val="clear" w:color="auto" w:fill="auto"/>
            <w:noWrap/>
            <w:vAlign w:val="center"/>
            <w:hideMark/>
          </w:tcPr>
          <w:p w14:paraId="0CE9FB13"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5918,5</w:t>
            </w:r>
          </w:p>
        </w:tc>
        <w:tc>
          <w:tcPr>
            <w:tcW w:w="201" w:type="pct"/>
            <w:tcBorders>
              <w:top w:val="nil"/>
              <w:left w:val="nil"/>
              <w:bottom w:val="single" w:sz="4" w:space="0" w:color="auto"/>
              <w:right w:val="single" w:sz="4" w:space="0" w:color="auto"/>
            </w:tcBorders>
            <w:shd w:val="clear" w:color="auto" w:fill="auto"/>
            <w:noWrap/>
            <w:vAlign w:val="center"/>
            <w:hideMark/>
          </w:tcPr>
          <w:p w14:paraId="0751AF2B"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w:t>
            </w:r>
          </w:p>
        </w:tc>
        <w:tc>
          <w:tcPr>
            <w:tcW w:w="572" w:type="pct"/>
            <w:tcBorders>
              <w:top w:val="nil"/>
              <w:left w:val="nil"/>
              <w:bottom w:val="single" w:sz="4" w:space="0" w:color="auto"/>
              <w:right w:val="single" w:sz="4" w:space="0" w:color="auto"/>
            </w:tcBorders>
            <w:shd w:val="clear" w:color="auto" w:fill="auto"/>
            <w:noWrap/>
            <w:vAlign w:val="center"/>
            <w:hideMark/>
          </w:tcPr>
          <w:p w14:paraId="63B9BEFD"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w:t>
            </w:r>
          </w:p>
        </w:tc>
        <w:tc>
          <w:tcPr>
            <w:tcW w:w="487" w:type="pct"/>
            <w:tcBorders>
              <w:top w:val="nil"/>
              <w:left w:val="nil"/>
              <w:bottom w:val="single" w:sz="4" w:space="0" w:color="auto"/>
              <w:right w:val="single" w:sz="4" w:space="0" w:color="auto"/>
            </w:tcBorders>
            <w:shd w:val="clear" w:color="auto" w:fill="auto"/>
            <w:noWrap/>
            <w:vAlign w:val="center"/>
            <w:hideMark/>
          </w:tcPr>
          <w:p w14:paraId="67E0DCDB"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124</w:t>
            </w:r>
          </w:p>
        </w:tc>
        <w:tc>
          <w:tcPr>
            <w:tcW w:w="559" w:type="pct"/>
            <w:tcBorders>
              <w:top w:val="nil"/>
              <w:left w:val="nil"/>
              <w:bottom w:val="single" w:sz="4" w:space="0" w:color="auto"/>
              <w:right w:val="single" w:sz="4" w:space="0" w:color="auto"/>
            </w:tcBorders>
            <w:shd w:val="clear" w:color="auto" w:fill="auto"/>
            <w:noWrap/>
            <w:vAlign w:val="center"/>
            <w:hideMark/>
          </w:tcPr>
          <w:p w14:paraId="38859B72"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693</w:t>
            </w:r>
          </w:p>
        </w:tc>
        <w:tc>
          <w:tcPr>
            <w:tcW w:w="476" w:type="pct"/>
            <w:tcBorders>
              <w:top w:val="nil"/>
              <w:left w:val="nil"/>
              <w:bottom w:val="single" w:sz="4" w:space="0" w:color="auto"/>
              <w:right w:val="single" w:sz="4" w:space="0" w:color="auto"/>
            </w:tcBorders>
            <w:shd w:val="clear" w:color="auto" w:fill="auto"/>
            <w:noWrap/>
            <w:vAlign w:val="center"/>
            <w:hideMark/>
          </w:tcPr>
          <w:p w14:paraId="78A92EBD"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416443</w:t>
            </w:r>
          </w:p>
        </w:tc>
        <w:tc>
          <w:tcPr>
            <w:tcW w:w="467" w:type="pct"/>
            <w:tcBorders>
              <w:top w:val="nil"/>
              <w:left w:val="nil"/>
              <w:bottom w:val="single" w:sz="4" w:space="0" w:color="auto"/>
              <w:right w:val="single" w:sz="4" w:space="0" w:color="auto"/>
            </w:tcBorders>
            <w:shd w:val="clear" w:color="auto" w:fill="auto"/>
            <w:noWrap/>
            <w:vAlign w:val="center"/>
            <w:hideMark/>
          </w:tcPr>
          <w:p w14:paraId="0D73100F" w14:textId="77777777" w:rsidR="00A266A0" w:rsidRPr="004453E7" w:rsidRDefault="00A266A0" w:rsidP="00A266A0">
            <w:pPr>
              <w:spacing w:after="0" w:line="240" w:lineRule="auto"/>
              <w:jc w:val="center"/>
              <w:rPr>
                <w:rFonts w:ascii="Times New Roman" w:eastAsia="Times New Roman" w:hAnsi="Times New Roman" w:cs="Times New Roman"/>
                <w:color w:val="000000"/>
                <w:sz w:val="24"/>
                <w:szCs w:val="24"/>
                <w:lang w:eastAsia="ru-RU"/>
              </w:rPr>
            </w:pPr>
            <w:r w:rsidRPr="004453E7">
              <w:rPr>
                <w:rFonts w:ascii="Times New Roman" w:eastAsia="Times New Roman" w:hAnsi="Times New Roman" w:cs="Times New Roman"/>
                <w:color w:val="000000"/>
                <w:sz w:val="24"/>
                <w:szCs w:val="24"/>
                <w:lang w:eastAsia="ru-RU"/>
              </w:rPr>
              <w:t>395768</w:t>
            </w:r>
          </w:p>
        </w:tc>
      </w:tr>
    </w:tbl>
    <w:p w14:paraId="3C601E0C" w14:textId="77777777" w:rsidR="00C208A5" w:rsidRDefault="00C208A5" w:rsidP="00D515BC">
      <w:pPr>
        <w:spacing w:after="0" w:line="360" w:lineRule="auto"/>
        <w:jc w:val="both"/>
        <w:rPr>
          <w:rFonts w:ascii="Times New Roman" w:hAnsi="Times New Roman" w:cs="Times New Roman"/>
          <w:sz w:val="24"/>
          <w:szCs w:val="24"/>
        </w:rPr>
      </w:pPr>
    </w:p>
    <w:p w14:paraId="7F06596F" w14:textId="77777777" w:rsidR="00925DE0" w:rsidRDefault="00925DE0" w:rsidP="00D515BC">
      <w:pPr>
        <w:spacing w:after="0" w:line="360" w:lineRule="auto"/>
        <w:jc w:val="both"/>
        <w:rPr>
          <w:rFonts w:ascii="Times New Roman" w:hAnsi="Times New Roman" w:cs="Times New Roman"/>
          <w:sz w:val="24"/>
          <w:szCs w:val="24"/>
        </w:rPr>
        <w:sectPr w:rsidR="00925DE0" w:rsidSect="00C208A5">
          <w:pgSz w:w="16838" w:h="11906" w:orient="landscape"/>
          <w:pgMar w:top="1701" w:right="1134" w:bottom="567" w:left="1134" w:header="709" w:footer="709" w:gutter="0"/>
          <w:cols w:space="708"/>
          <w:docGrid w:linePitch="360"/>
        </w:sectPr>
      </w:pPr>
    </w:p>
    <w:p w14:paraId="19C19C51" w14:textId="735D4B27" w:rsidR="00D515BC" w:rsidRDefault="00925DE0" w:rsidP="00A56A49">
      <w:pPr>
        <w:spacing w:after="0" w:line="360" w:lineRule="auto"/>
        <w:jc w:val="right"/>
        <w:rPr>
          <w:rFonts w:ascii="Times New Roman" w:hAnsi="Times New Roman" w:cs="Times New Roman"/>
          <w:sz w:val="24"/>
          <w:szCs w:val="24"/>
        </w:rPr>
      </w:pPr>
      <w:r>
        <w:rPr>
          <w:rFonts w:ascii="Times New Roman" w:hAnsi="Times New Roman" w:cs="Times New Roman"/>
          <w:sz w:val="24"/>
          <w:szCs w:val="24"/>
        </w:rPr>
        <w:lastRenderedPageBreak/>
        <w:t>Таблица 1.4.4.7.2</w:t>
      </w:r>
    </w:p>
    <w:p w14:paraId="119A623F" w14:textId="3CAD69C5" w:rsidR="004A0F62" w:rsidRDefault="004A0F62" w:rsidP="004A0F62">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Существующие объекты культурно-</w:t>
      </w:r>
      <w:r w:rsidR="00096C16">
        <w:rPr>
          <w:rFonts w:ascii="Times New Roman" w:hAnsi="Times New Roman" w:cs="Times New Roman"/>
          <w:sz w:val="24"/>
          <w:szCs w:val="24"/>
        </w:rPr>
        <w:t>досугового</w:t>
      </w:r>
      <w:r>
        <w:rPr>
          <w:rFonts w:ascii="Times New Roman" w:hAnsi="Times New Roman" w:cs="Times New Roman"/>
          <w:sz w:val="24"/>
          <w:szCs w:val="24"/>
        </w:rPr>
        <w:t xml:space="preserve"> назначения городского поселения</w:t>
      </w:r>
    </w:p>
    <w:tbl>
      <w:tblPr>
        <w:tblW w:w="0" w:type="auto"/>
        <w:tblLook w:val="04A0" w:firstRow="1" w:lastRow="0" w:firstColumn="1" w:lastColumn="0" w:noHBand="0" w:noVBand="1"/>
      </w:tblPr>
      <w:tblGrid>
        <w:gridCol w:w="594"/>
        <w:gridCol w:w="2294"/>
        <w:gridCol w:w="2783"/>
        <w:gridCol w:w="2092"/>
        <w:gridCol w:w="1321"/>
        <w:gridCol w:w="1913"/>
        <w:gridCol w:w="1838"/>
        <w:gridCol w:w="1725"/>
      </w:tblGrid>
      <w:tr w:rsidR="00DE5E5A" w:rsidRPr="000C7D08" w14:paraId="0547E683" w14:textId="77777777" w:rsidTr="00CD0EB4">
        <w:trPr>
          <w:trHeight w:val="76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A6B45"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 п/п</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D2003E"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Наименование объекта культуры и искусства</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6043FB"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Фактический адрес, кадастровый номер земельного участка</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1CDEE2" w14:textId="2B0F6D95"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Общая площадь здания (комплекса зданий), кв.</w:t>
            </w:r>
            <w:r>
              <w:rPr>
                <w:rFonts w:ascii="Times New Roman" w:eastAsia="Times New Roman" w:hAnsi="Times New Roman" w:cs="Times New Roman"/>
                <w:color w:val="000000"/>
                <w:sz w:val="24"/>
                <w:szCs w:val="24"/>
                <w:lang w:eastAsia="ru-RU"/>
              </w:rPr>
              <w:t xml:space="preserve"> </w:t>
            </w:r>
            <w:r w:rsidRPr="000C7D08">
              <w:rPr>
                <w:rFonts w:ascii="Times New Roman" w:eastAsia="Times New Roman" w:hAnsi="Times New Roman" w:cs="Times New Roman"/>
                <w:color w:val="000000"/>
                <w:sz w:val="24"/>
                <w:szCs w:val="24"/>
                <w:lang w:eastAsia="ru-RU"/>
              </w:rPr>
              <w:t>м</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9F50C1"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Этажность</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E9CEFC"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Дата ввода в эксплуатацию</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B66F57"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Количество рабочих мест, единиц</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DA359F"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Вместимость, мест</w:t>
            </w:r>
          </w:p>
        </w:tc>
      </w:tr>
      <w:tr w:rsidR="00DE5E5A" w:rsidRPr="000C7D08" w14:paraId="0666C957" w14:textId="77777777" w:rsidTr="00CD0EB4">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62E996"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A7E999"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B95EB6"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33493"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4B7AE"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7649A"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DB5258"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F2D11C"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p>
        </w:tc>
      </w:tr>
      <w:tr w:rsidR="00DE5E5A" w:rsidRPr="000C7D08" w14:paraId="6AF2F3CC" w14:textId="77777777" w:rsidTr="00CD0EB4">
        <w:trPr>
          <w:trHeight w:val="31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046CF58"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506AB03" w14:textId="51C76073" w:rsidR="00DE5E5A"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МАУ</w:t>
            </w:r>
          </w:p>
          <w:p w14:paraId="278D3A69" w14:textId="07A96A99"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«ЦКИ «БАЗА»</w:t>
            </w:r>
          </w:p>
        </w:tc>
        <w:tc>
          <w:tcPr>
            <w:tcW w:w="0" w:type="auto"/>
            <w:tcBorders>
              <w:top w:val="nil"/>
              <w:left w:val="nil"/>
              <w:bottom w:val="single" w:sz="4" w:space="0" w:color="auto"/>
              <w:right w:val="single" w:sz="4" w:space="0" w:color="auto"/>
            </w:tcBorders>
            <w:shd w:val="clear" w:color="auto" w:fill="auto"/>
            <w:vAlign w:val="center"/>
            <w:hideMark/>
          </w:tcPr>
          <w:p w14:paraId="7006A702" w14:textId="68CBF098"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ул. Лесная 53а, 16:53:040301:12</w:t>
            </w:r>
          </w:p>
        </w:tc>
        <w:tc>
          <w:tcPr>
            <w:tcW w:w="0" w:type="auto"/>
            <w:tcBorders>
              <w:top w:val="nil"/>
              <w:left w:val="nil"/>
              <w:bottom w:val="single" w:sz="4" w:space="0" w:color="auto"/>
              <w:right w:val="single" w:sz="4" w:space="0" w:color="auto"/>
            </w:tcBorders>
            <w:shd w:val="clear" w:color="auto" w:fill="auto"/>
            <w:vAlign w:val="center"/>
            <w:hideMark/>
          </w:tcPr>
          <w:p w14:paraId="4A41E1E6"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4054,8</w:t>
            </w:r>
          </w:p>
        </w:tc>
        <w:tc>
          <w:tcPr>
            <w:tcW w:w="0" w:type="auto"/>
            <w:tcBorders>
              <w:top w:val="nil"/>
              <w:left w:val="nil"/>
              <w:bottom w:val="single" w:sz="4" w:space="0" w:color="auto"/>
              <w:right w:val="single" w:sz="4" w:space="0" w:color="auto"/>
            </w:tcBorders>
            <w:shd w:val="clear" w:color="auto" w:fill="auto"/>
            <w:vAlign w:val="center"/>
            <w:hideMark/>
          </w:tcPr>
          <w:p w14:paraId="5C841D3A"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536230C2"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1984</w:t>
            </w:r>
          </w:p>
        </w:tc>
        <w:tc>
          <w:tcPr>
            <w:tcW w:w="0" w:type="auto"/>
            <w:tcBorders>
              <w:top w:val="nil"/>
              <w:left w:val="nil"/>
              <w:bottom w:val="single" w:sz="4" w:space="0" w:color="auto"/>
              <w:right w:val="single" w:sz="4" w:space="0" w:color="auto"/>
            </w:tcBorders>
            <w:shd w:val="clear" w:color="auto" w:fill="auto"/>
            <w:vAlign w:val="center"/>
            <w:hideMark/>
          </w:tcPr>
          <w:p w14:paraId="78F55186"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41</w:t>
            </w:r>
          </w:p>
        </w:tc>
        <w:tc>
          <w:tcPr>
            <w:tcW w:w="0" w:type="auto"/>
            <w:tcBorders>
              <w:top w:val="nil"/>
              <w:left w:val="nil"/>
              <w:bottom w:val="single" w:sz="4" w:space="0" w:color="auto"/>
              <w:right w:val="single" w:sz="4" w:space="0" w:color="auto"/>
            </w:tcBorders>
            <w:shd w:val="clear" w:color="auto" w:fill="auto"/>
            <w:vAlign w:val="center"/>
            <w:hideMark/>
          </w:tcPr>
          <w:p w14:paraId="764573B8"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1000</w:t>
            </w:r>
          </w:p>
        </w:tc>
      </w:tr>
      <w:tr w:rsidR="00DE5E5A" w:rsidRPr="000C7D08" w14:paraId="162FC467" w14:textId="77777777" w:rsidTr="00CD0EB4">
        <w:trPr>
          <w:trHeight w:val="315"/>
        </w:trPr>
        <w:tc>
          <w:tcPr>
            <w:tcW w:w="0" w:type="auto"/>
            <w:vMerge/>
            <w:tcBorders>
              <w:top w:val="nil"/>
              <w:left w:val="single" w:sz="4" w:space="0" w:color="auto"/>
              <w:bottom w:val="single" w:sz="4" w:space="0" w:color="auto"/>
              <w:right w:val="single" w:sz="4" w:space="0" w:color="auto"/>
            </w:tcBorders>
            <w:vAlign w:val="center"/>
            <w:hideMark/>
          </w:tcPr>
          <w:p w14:paraId="057FD259"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13B54FEA"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2DC78499"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ул. Лесная 55а, 16:53:040301:19</w:t>
            </w:r>
          </w:p>
        </w:tc>
        <w:tc>
          <w:tcPr>
            <w:tcW w:w="0" w:type="auto"/>
            <w:tcBorders>
              <w:top w:val="nil"/>
              <w:left w:val="nil"/>
              <w:bottom w:val="single" w:sz="4" w:space="0" w:color="auto"/>
              <w:right w:val="single" w:sz="4" w:space="0" w:color="auto"/>
            </w:tcBorders>
            <w:shd w:val="clear" w:color="auto" w:fill="auto"/>
            <w:vAlign w:val="center"/>
            <w:hideMark/>
          </w:tcPr>
          <w:p w14:paraId="5A36AB16"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4087,1</w:t>
            </w:r>
          </w:p>
        </w:tc>
        <w:tc>
          <w:tcPr>
            <w:tcW w:w="0" w:type="auto"/>
            <w:tcBorders>
              <w:top w:val="nil"/>
              <w:left w:val="nil"/>
              <w:bottom w:val="single" w:sz="4" w:space="0" w:color="auto"/>
              <w:right w:val="single" w:sz="4" w:space="0" w:color="auto"/>
            </w:tcBorders>
            <w:shd w:val="clear" w:color="auto" w:fill="auto"/>
            <w:vAlign w:val="center"/>
            <w:hideMark/>
          </w:tcPr>
          <w:p w14:paraId="7E4E4C19"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1CCA4482"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1986</w:t>
            </w:r>
          </w:p>
        </w:tc>
        <w:tc>
          <w:tcPr>
            <w:tcW w:w="0" w:type="auto"/>
            <w:tcBorders>
              <w:top w:val="nil"/>
              <w:left w:val="nil"/>
              <w:bottom w:val="single" w:sz="4" w:space="0" w:color="auto"/>
              <w:right w:val="single" w:sz="4" w:space="0" w:color="auto"/>
            </w:tcBorders>
            <w:shd w:val="clear" w:color="auto" w:fill="auto"/>
            <w:vAlign w:val="center"/>
            <w:hideMark/>
          </w:tcPr>
          <w:p w14:paraId="16B2F896" w14:textId="72D9E8BB"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6AF73F4C"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1000</w:t>
            </w:r>
          </w:p>
        </w:tc>
      </w:tr>
      <w:tr w:rsidR="00DE5E5A" w:rsidRPr="000C7D08" w14:paraId="4C18B8DE" w14:textId="77777777" w:rsidTr="00CD0EB4">
        <w:trPr>
          <w:trHeight w:val="63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8E5745"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CB6C038" w14:textId="2CC25541"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МАУ «Дом дружбы народов»</w:t>
            </w:r>
          </w:p>
        </w:tc>
        <w:tc>
          <w:tcPr>
            <w:tcW w:w="0" w:type="auto"/>
            <w:tcBorders>
              <w:top w:val="nil"/>
              <w:left w:val="nil"/>
              <w:bottom w:val="single" w:sz="4" w:space="0" w:color="auto"/>
              <w:right w:val="single" w:sz="4" w:space="0" w:color="auto"/>
            </w:tcBorders>
            <w:shd w:val="clear" w:color="auto" w:fill="auto"/>
            <w:vAlign w:val="center"/>
            <w:hideMark/>
          </w:tcPr>
          <w:p w14:paraId="59F8E920" w14:textId="364D7A40"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пр.</w:t>
            </w:r>
            <w:r>
              <w:rPr>
                <w:rFonts w:ascii="Times New Roman" w:eastAsia="Times New Roman" w:hAnsi="Times New Roman" w:cs="Times New Roman"/>
                <w:color w:val="000000"/>
                <w:sz w:val="24"/>
                <w:szCs w:val="24"/>
                <w:lang w:eastAsia="ru-RU"/>
              </w:rPr>
              <w:t xml:space="preserve"> </w:t>
            </w:r>
            <w:r w:rsidRPr="000C7D08">
              <w:rPr>
                <w:rFonts w:ascii="Times New Roman" w:eastAsia="Times New Roman" w:hAnsi="Times New Roman" w:cs="Times New Roman"/>
                <w:color w:val="000000"/>
                <w:sz w:val="24"/>
                <w:szCs w:val="24"/>
                <w:lang w:eastAsia="ru-RU"/>
              </w:rPr>
              <w:t>Химиков, д. 74Б, 16:53:040503:169</w:t>
            </w:r>
          </w:p>
        </w:tc>
        <w:tc>
          <w:tcPr>
            <w:tcW w:w="0" w:type="auto"/>
            <w:tcBorders>
              <w:top w:val="nil"/>
              <w:left w:val="nil"/>
              <w:bottom w:val="single" w:sz="4" w:space="0" w:color="auto"/>
              <w:right w:val="single" w:sz="4" w:space="0" w:color="auto"/>
            </w:tcBorders>
            <w:shd w:val="clear" w:color="auto" w:fill="auto"/>
            <w:vAlign w:val="center"/>
            <w:hideMark/>
          </w:tcPr>
          <w:p w14:paraId="3D146716"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3 213,5</w:t>
            </w:r>
          </w:p>
        </w:tc>
        <w:tc>
          <w:tcPr>
            <w:tcW w:w="0" w:type="auto"/>
            <w:tcBorders>
              <w:top w:val="nil"/>
              <w:left w:val="nil"/>
              <w:bottom w:val="single" w:sz="4" w:space="0" w:color="auto"/>
              <w:right w:val="single" w:sz="4" w:space="0" w:color="auto"/>
            </w:tcBorders>
            <w:shd w:val="clear" w:color="auto" w:fill="auto"/>
            <w:vAlign w:val="center"/>
            <w:hideMark/>
          </w:tcPr>
          <w:p w14:paraId="52C39780"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3497E18B"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2012</w:t>
            </w:r>
          </w:p>
        </w:tc>
        <w:tc>
          <w:tcPr>
            <w:tcW w:w="0" w:type="auto"/>
            <w:tcBorders>
              <w:top w:val="nil"/>
              <w:left w:val="nil"/>
              <w:bottom w:val="single" w:sz="4" w:space="0" w:color="auto"/>
              <w:right w:val="single" w:sz="4" w:space="0" w:color="auto"/>
            </w:tcBorders>
            <w:shd w:val="clear" w:color="auto" w:fill="auto"/>
            <w:vAlign w:val="center"/>
            <w:hideMark/>
          </w:tcPr>
          <w:p w14:paraId="41B45562"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21,5</w:t>
            </w:r>
          </w:p>
        </w:tc>
        <w:tc>
          <w:tcPr>
            <w:tcW w:w="0" w:type="auto"/>
            <w:tcBorders>
              <w:top w:val="nil"/>
              <w:left w:val="nil"/>
              <w:bottom w:val="single" w:sz="4" w:space="0" w:color="auto"/>
              <w:right w:val="single" w:sz="4" w:space="0" w:color="auto"/>
            </w:tcBorders>
            <w:shd w:val="clear" w:color="auto" w:fill="auto"/>
            <w:vAlign w:val="center"/>
            <w:hideMark/>
          </w:tcPr>
          <w:p w14:paraId="3E3C59CF"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200</w:t>
            </w:r>
          </w:p>
        </w:tc>
      </w:tr>
      <w:tr w:rsidR="00DE5E5A" w:rsidRPr="000C7D08" w14:paraId="0C08C0CA" w14:textId="77777777" w:rsidTr="00CD0EB4">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790ACA"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1D9FE80A"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МБУ Дом культуры «Альфа»</w:t>
            </w:r>
          </w:p>
        </w:tc>
        <w:tc>
          <w:tcPr>
            <w:tcW w:w="0" w:type="auto"/>
            <w:tcBorders>
              <w:top w:val="nil"/>
              <w:left w:val="nil"/>
              <w:bottom w:val="single" w:sz="4" w:space="0" w:color="auto"/>
              <w:right w:val="single" w:sz="4" w:space="0" w:color="auto"/>
            </w:tcBorders>
            <w:shd w:val="clear" w:color="auto" w:fill="auto"/>
            <w:vAlign w:val="center"/>
            <w:hideMark/>
          </w:tcPr>
          <w:p w14:paraId="1A957677" w14:textId="5557C8B5"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ул. 30 лет Победы, д.3</w:t>
            </w:r>
          </w:p>
        </w:tc>
        <w:tc>
          <w:tcPr>
            <w:tcW w:w="0" w:type="auto"/>
            <w:tcBorders>
              <w:top w:val="nil"/>
              <w:left w:val="nil"/>
              <w:bottom w:val="single" w:sz="4" w:space="0" w:color="auto"/>
              <w:right w:val="single" w:sz="4" w:space="0" w:color="auto"/>
            </w:tcBorders>
            <w:shd w:val="clear" w:color="auto" w:fill="auto"/>
            <w:vAlign w:val="center"/>
            <w:hideMark/>
          </w:tcPr>
          <w:p w14:paraId="72EE7ADC"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645,3</w:t>
            </w:r>
          </w:p>
        </w:tc>
        <w:tc>
          <w:tcPr>
            <w:tcW w:w="0" w:type="auto"/>
            <w:tcBorders>
              <w:top w:val="nil"/>
              <w:left w:val="nil"/>
              <w:bottom w:val="single" w:sz="4" w:space="0" w:color="auto"/>
              <w:right w:val="single" w:sz="4" w:space="0" w:color="auto"/>
            </w:tcBorders>
            <w:shd w:val="clear" w:color="auto" w:fill="auto"/>
            <w:vAlign w:val="center"/>
            <w:hideMark/>
          </w:tcPr>
          <w:p w14:paraId="41EC3CA3"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1EDF16A7"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1974</w:t>
            </w:r>
          </w:p>
        </w:tc>
        <w:tc>
          <w:tcPr>
            <w:tcW w:w="0" w:type="auto"/>
            <w:tcBorders>
              <w:top w:val="nil"/>
              <w:left w:val="nil"/>
              <w:bottom w:val="single" w:sz="4" w:space="0" w:color="auto"/>
              <w:right w:val="single" w:sz="4" w:space="0" w:color="auto"/>
            </w:tcBorders>
            <w:shd w:val="clear" w:color="auto" w:fill="auto"/>
            <w:vAlign w:val="center"/>
            <w:hideMark/>
          </w:tcPr>
          <w:p w14:paraId="6F74CB8C"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14</w:t>
            </w:r>
          </w:p>
        </w:tc>
        <w:tc>
          <w:tcPr>
            <w:tcW w:w="0" w:type="auto"/>
            <w:tcBorders>
              <w:top w:val="nil"/>
              <w:left w:val="nil"/>
              <w:bottom w:val="single" w:sz="4" w:space="0" w:color="auto"/>
              <w:right w:val="single" w:sz="4" w:space="0" w:color="auto"/>
            </w:tcBorders>
            <w:shd w:val="clear" w:color="auto" w:fill="auto"/>
            <w:vAlign w:val="center"/>
            <w:hideMark/>
          </w:tcPr>
          <w:p w14:paraId="6EB1B39E"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60</w:t>
            </w:r>
          </w:p>
        </w:tc>
      </w:tr>
      <w:tr w:rsidR="00DE5E5A" w:rsidRPr="000C7D08" w14:paraId="785ADFE1" w14:textId="77777777" w:rsidTr="00CD0EB4">
        <w:trPr>
          <w:trHeight w:val="63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D8B63C"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02D40620" w14:textId="096B32DF"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МАУ «Дом народного творчества»</w:t>
            </w:r>
          </w:p>
        </w:tc>
        <w:tc>
          <w:tcPr>
            <w:tcW w:w="0" w:type="auto"/>
            <w:tcBorders>
              <w:top w:val="nil"/>
              <w:left w:val="nil"/>
              <w:bottom w:val="single" w:sz="4" w:space="0" w:color="auto"/>
              <w:right w:val="single" w:sz="4" w:space="0" w:color="auto"/>
            </w:tcBorders>
            <w:shd w:val="clear" w:color="auto" w:fill="auto"/>
            <w:vAlign w:val="center"/>
            <w:hideMark/>
          </w:tcPr>
          <w:p w14:paraId="1AFBA370" w14:textId="23BBB154"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 xml:space="preserve">площадь </w:t>
            </w:r>
            <w:proofErr w:type="spellStart"/>
            <w:r w:rsidRPr="000C7D08">
              <w:rPr>
                <w:rFonts w:ascii="Times New Roman" w:eastAsia="Times New Roman" w:hAnsi="Times New Roman" w:cs="Times New Roman"/>
                <w:color w:val="000000"/>
                <w:sz w:val="24"/>
                <w:szCs w:val="24"/>
                <w:lang w:eastAsia="ru-RU"/>
              </w:rPr>
              <w:t>Лемаева</w:t>
            </w:r>
            <w:proofErr w:type="spellEnd"/>
            <w:r w:rsidRPr="000C7D08">
              <w:rPr>
                <w:rFonts w:ascii="Times New Roman" w:eastAsia="Times New Roman" w:hAnsi="Times New Roman" w:cs="Times New Roman"/>
                <w:color w:val="000000"/>
                <w:sz w:val="24"/>
                <w:szCs w:val="24"/>
                <w:lang w:eastAsia="ru-RU"/>
              </w:rPr>
              <w:t>, 14, 16:53:040502:33</w:t>
            </w:r>
          </w:p>
        </w:tc>
        <w:tc>
          <w:tcPr>
            <w:tcW w:w="0" w:type="auto"/>
            <w:tcBorders>
              <w:top w:val="nil"/>
              <w:left w:val="nil"/>
              <w:bottom w:val="single" w:sz="4" w:space="0" w:color="auto"/>
              <w:right w:val="single" w:sz="4" w:space="0" w:color="auto"/>
            </w:tcBorders>
            <w:shd w:val="clear" w:color="auto" w:fill="auto"/>
            <w:vAlign w:val="center"/>
            <w:hideMark/>
          </w:tcPr>
          <w:p w14:paraId="42B9C0CD"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5191,4</w:t>
            </w:r>
          </w:p>
        </w:tc>
        <w:tc>
          <w:tcPr>
            <w:tcW w:w="0" w:type="auto"/>
            <w:tcBorders>
              <w:top w:val="nil"/>
              <w:left w:val="nil"/>
              <w:bottom w:val="single" w:sz="4" w:space="0" w:color="auto"/>
              <w:right w:val="single" w:sz="4" w:space="0" w:color="auto"/>
            </w:tcBorders>
            <w:shd w:val="clear" w:color="auto" w:fill="auto"/>
            <w:vAlign w:val="center"/>
            <w:hideMark/>
          </w:tcPr>
          <w:p w14:paraId="6B266365"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3ABFFB40"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1978</w:t>
            </w:r>
          </w:p>
        </w:tc>
        <w:tc>
          <w:tcPr>
            <w:tcW w:w="0" w:type="auto"/>
            <w:tcBorders>
              <w:top w:val="nil"/>
              <w:left w:val="nil"/>
              <w:bottom w:val="single" w:sz="4" w:space="0" w:color="auto"/>
              <w:right w:val="single" w:sz="4" w:space="0" w:color="auto"/>
            </w:tcBorders>
            <w:shd w:val="clear" w:color="auto" w:fill="auto"/>
            <w:vAlign w:val="center"/>
            <w:hideMark/>
          </w:tcPr>
          <w:p w14:paraId="72168CE8"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50,15</w:t>
            </w:r>
          </w:p>
        </w:tc>
        <w:tc>
          <w:tcPr>
            <w:tcW w:w="0" w:type="auto"/>
            <w:tcBorders>
              <w:top w:val="nil"/>
              <w:left w:val="nil"/>
              <w:bottom w:val="single" w:sz="4" w:space="0" w:color="auto"/>
              <w:right w:val="single" w:sz="4" w:space="0" w:color="auto"/>
            </w:tcBorders>
            <w:shd w:val="clear" w:color="auto" w:fill="auto"/>
            <w:vAlign w:val="center"/>
            <w:hideMark/>
          </w:tcPr>
          <w:p w14:paraId="66288522"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623</w:t>
            </w:r>
          </w:p>
        </w:tc>
      </w:tr>
      <w:tr w:rsidR="00DE5E5A" w:rsidRPr="000C7D08" w14:paraId="73800E2E" w14:textId="77777777" w:rsidTr="00CD0EB4">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4BB7CB"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60D6C6BA"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Итого</w:t>
            </w:r>
          </w:p>
        </w:tc>
        <w:tc>
          <w:tcPr>
            <w:tcW w:w="0" w:type="auto"/>
            <w:tcBorders>
              <w:top w:val="nil"/>
              <w:left w:val="nil"/>
              <w:bottom w:val="single" w:sz="4" w:space="0" w:color="auto"/>
              <w:right w:val="single" w:sz="4" w:space="0" w:color="auto"/>
            </w:tcBorders>
            <w:shd w:val="clear" w:color="auto" w:fill="auto"/>
            <w:vAlign w:val="center"/>
            <w:hideMark/>
          </w:tcPr>
          <w:p w14:paraId="2A92C190"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5B186BAE"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13978,6</w:t>
            </w:r>
          </w:p>
        </w:tc>
        <w:tc>
          <w:tcPr>
            <w:tcW w:w="0" w:type="auto"/>
            <w:tcBorders>
              <w:top w:val="nil"/>
              <w:left w:val="nil"/>
              <w:bottom w:val="single" w:sz="4" w:space="0" w:color="auto"/>
              <w:right w:val="single" w:sz="4" w:space="0" w:color="auto"/>
            </w:tcBorders>
            <w:shd w:val="clear" w:color="auto" w:fill="auto"/>
            <w:noWrap/>
            <w:vAlign w:val="center"/>
            <w:hideMark/>
          </w:tcPr>
          <w:p w14:paraId="52E7DF28"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14:paraId="2468DF6B" w14:textId="2396BB31" w:rsidR="00DE5E5A" w:rsidRPr="000C7D08" w:rsidRDefault="00DC6D09" w:rsidP="00CD0EB4">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664FD633"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126,65</w:t>
            </w:r>
          </w:p>
        </w:tc>
        <w:tc>
          <w:tcPr>
            <w:tcW w:w="0" w:type="auto"/>
            <w:tcBorders>
              <w:top w:val="nil"/>
              <w:left w:val="nil"/>
              <w:bottom w:val="single" w:sz="4" w:space="0" w:color="auto"/>
              <w:right w:val="single" w:sz="4" w:space="0" w:color="auto"/>
            </w:tcBorders>
            <w:shd w:val="clear" w:color="auto" w:fill="auto"/>
            <w:noWrap/>
            <w:vAlign w:val="center"/>
            <w:hideMark/>
          </w:tcPr>
          <w:p w14:paraId="1FD94390" w14:textId="77777777" w:rsidR="00DE5E5A" w:rsidRPr="000C7D08" w:rsidRDefault="00DE5E5A" w:rsidP="00CD0EB4">
            <w:pPr>
              <w:spacing w:after="0" w:line="240" w:lineRule="auto"/>
              <w:jc w:val="center"/>
              <w:rPr>
                <w:rFonts w:ascii="Times New Roman" w:eastAsia="Times New Roman" w:hAnsi="Times New Roman" w:cs="Times New Roman"/>
                <w:color w:val="000000"/>
                <w:sz w:val="24"/>
                <w:szCs w:val="24"/>
                <w:lang w:eastAsia="ru-RU"/>
              </w:rPr>
            </w:pPr>
            <w:r w:rsidRPr="000C7D08">
              <w:rPr>
                <w:rFonts w:ascii="Times New Roman" w:eastAsia="Times New Roman" w:hAnsi="Times New Roman" w:cs="Times New Roman"/>
                <w:color w:val="000000"/>
                <w:sz w:val="24"/>
                <w:szCs w:val="24"/>
                <w:lang w:eastAsia="ru-RU"/>
              </w:rPr>
              <w:t>2883</w:t>
            </w:r>
          </w:p>
        </w:tc>
      </w:tr>
    </w:tbl>
    <w:p w14:paraId="15C80980" w14:textId="77777777" w:rsidR="00EA32BD" w:rsidRDefault="00EA32BD" w:rsidP="00D515BC">
      <w:pPr>
        <w:spacing w:after="0" w:line="360" w:lineRule="auto"/>
        <w:jc w:val="both"/>
        <w:rPr>
          <w:rFonts w:ascii="Times New Roman" w:hAnsi="Times New Roman" w:cs="Times New Roman"/>
          <w:sz w:val="24"/>
          <w:szCs w:val="24"/>
        </w:rPr>
        <w:sectPr w:rsidR="00EA32BD" w:rsidSect="00C208A5">
          <w:pgSz w:w="16838" w:h="11906" w:orient="landscape"/>
          <w:pgMar w:top="1701" w:right="1134" w:bottom="567" w:left="1134" w:header="709" w:footer="709" w:gutter="0"/>
          <w:cols w:space="708"/>
          <w:docGrid w:linePitch="360"/>
        </w:sectPr>
      </w:pPr>
    </w:p>
    <w:p w14:paraId="417497EB" w14:textId="5E69B799" w:rsidR="003725FA" w:rsidRDefault="003725FA" w:rsidP="003725FA">
      <w:pPr>
        <w:spacing w:after="0" w:line="360" w:lineRule="auto"/>
        <w:jc w:val="right"/>
        <w:rPr>
          <w:rFonts w:ascii="Times New Roman" w:hAnsi="Times New Roman" w:cs="Times New Roman"/>
          <w:sz w:val="24"/>
          <w:szCs w:val="24"/>
        </w:rPr>
      </w:pPr>
      <w:r>
        <w:rPr>
          <w:rFonts w:ascii="Times New Roman" w:hAnsi="Times New Roman" w:cs="Times New Roman"/>
          <w:sz w:val="24"/>
          <w:szCs w:val="24"/>
        </w:rPr>
        <w:lastRenderedPageBreak/>
        <w:t>Таблица 1.4.4.7.</w:t>
      </w:r>
      <w:r w:rsidR="00B76B49">
        <w:rPr>
          <w:rFonts w:ascii="Times New Roman" w:hAnsi="Times New Roman" w:cs="Times New Roman"/>
          <w:sz w:val="24"/>
          <w:szCs w:val="24"/>
        </w:rPr>
        <w:t>3</w:t>
      </w:r>
    </w:p>
    <w:p w14:paraId="30F4F966" w14:textId="7E49B568" w:rsidR="003725FA" w:rsidRDefault="003725FA" w:rsidP="003725FA">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Существующие объекты культурно-</w:t>
      </w:r>
      <w:r w:rsidR="00A500B2">
        <w:rPr>
          <w:rFonts w:ascii="Times New Roman" w:hAnsi="Times New Roman" w:cs="Times New Roman"/>
          <w:sz w:val="24"/>
          <w:szCs w:val="24"/>
        </w:rPr>
        <w:t>зрелищного</w:t>
      </w:r>
      <w:r>
        <w:rPr>
          <w:rFonts w:ascii="Times New Roman" w:hAnsi="Times New Roman" w:cs="Times New Roman"/>
          <w:sz w:val="24"/>
          <w:szCs w:val="24"/>
        </w:rPr>
        <w:t xml:space="preserve"> назначения городского поселения</w:t>
      </w:r>
    </w:p>
    <w:tbl>
      <w:tblPr>
        <w:tblW w:w="0" w:type="auto"/>
        <w:tblLook w:val="04A0" w:firstRow="1" w:lastRow="0" w:firstColumn="1" w:lastColumn="0" w:noHBand="0" w:noVBand="1"/>
      </w:tblPr>
      <w:tblGrid>
        <w:gridCol w:w="575"/>
        <w:gridCol w:w="3372"/>
        <w:gridCol w:w="2798"/>
        <w:gridCol w:w="1293"/>
        <w:gridCol w:w="1321"/>
        <w:gridCol w:w="1824"/>
        <w:gridCol w:w="1687"/>
        <w:gridCol w:w="1690"/>
      </w:tblGrid>
      <w:tr w:rsidR="00586BCB" w:rsidRPr="00873515" w14:paraId="50121EDD" w14:textId="77777777" w:rsidTr="00873515">
        <w:trPr>
          <w:trHeight w:val="94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6577199"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3ADA032"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Наименование объекта культуры и искусства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6E77F0D"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Фактический адрес, кадастровый номер земельного участка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6180FD" w14:textId="77777777" w:rsidR="0050501B"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 xml:space="preserve">Общая площадь здания, </w:t>
            </w:r>
          </w:p>
          <w:p w14:paraId="4A01C3E1" w14:textId="545797A5"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кв.</w:t>
            </w:r>
            <w:r>
              <w:rPr>
                <w:rFonts w:ascii="Times New Roman" w:eastAsia="Times New Roman" w:hAnsi="Times New Roman" w:cs="Times New Roman"/>
                <w:color w:val="000000"/>
                <w:sz w:val="24"/>
                <w:szCs w:val="24"/>
                <w:lang w:eastAsia="ru-RU"/>
              </w:rPr>
              <w:t xml:space="preserve"> </w:t>
            </w:r>
            <w:r w:rsidRPr="00873515">
              <w:rPr>
                <w:rFonts w:ascii="Times New Roman" w:eastAsia="Times New Roman" w:hAnsi="Times New Roman" w:cs="Times New Roman"/>
                <w:color w:val="000000"/>
                <w:sz w:val="24"/>
                <w:szCs w:val="24"/>
                <w:lang w:eastAsia="ru-RU"/>
              </w:rPr>
              <w:t>м</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0C46462"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Этажность</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94BCEAE"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Дата ввода в эксплуатацию</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44C332"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Количество рабочих мест, единиц</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5015B22"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Вместимость, мест</w:t>
            </w:r>
          </w:p>
        </w:tc>
      </w:tr>
      <w:tr w:rsidR="00586BCB" w:rsidRPr="00873515" w14:paraId="1982E076" w14:textId="77777777" w:rsidTr="00873515">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36D355"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7803C2EA" w14:textId="77777777" w:rsid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 xml:space="preserve">МБУ </w:t>
            </w:r>
          </w:p>
          <w:p w14:paraId="6C5655EB" w14:textId="78E4AE68"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«АПИТ «</w:t>
            </w:r>
            <w:proofErr w:type="spellStart"/>
            <w:r w:rsidRPr="00873515">
              <w:rPr>
                <w:rFonts w:ascii="Times New Roman" w:eastAsia="Times New Roman" w:hAnsi="Times New Roman" w:cs="Times New Roman"/>
                <w:color w:val="000000"/>
                <w:sz w:val="24"/>
                <w:szCs w:val="24"/>
                <w:lang w:eastAsia="ru-RU"/>
              </w:rPr>
              <w:t>Нардуган</w:t>
            </w:r>
            <w:proofErr w:type="spellEnd"/>
            <w:r w:rsidRPr="00873515">
              <w:rPr>
                <w:rFonts w:ascii="Times New Roman" w:eastAsia="Times New Roman" w:hAnsi="Times New Roman" w:cs="Times New Roman"/>
                <w:color w:val="000000"/>
                <w:sz w:val="24"/>
                <w:szCs w:val="24"/>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07417290" w14:textId="77777777" w:rsidR="00E85FEC"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ул.</w:t>
            </w:r>
            <w:r>
              <w:rPr>
                <w:rFonts w:ascii="Times New Roman" w:eastAsia="Times New Roman" w:hAnsi="Times New Roman" w:cs="Times New Roman"/>
                <w:color w:val="000000"/>
                <w:sz w:val="24"/>
                <w:szCs w:val="24"/>
                <w:lang w:eastAsia="ru-RU"/>
              </w:rPr>
              <w:t xml:space="preserve"> </w:t>
            </w:r>
            <w:r w:rsidRPr="00873515">
              <w:rPr>
                <w:rFonts w:ascii="Times New Roman" w:eastAsia="Times New Roman" w:hAnsi="Times New Roman" w:cs="Times New Roman"/>
                <w:color w:val="000000"/>
                <w:sz w:val="24"/>
                <w:szCs w:val="24"/>
                <w:lang w:eastAsia="ru-RU"/>
              </w:rPr>
              <w:t xml:space="preserve">Юности, д.13, </w:t>
            </w:r>
          </w:p>
          <w:p w14:paraId="472B03BE" w14:textId="3D3A7904"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16:53:040406:105</w:t>
            </w:r>
          </w:p>
        </w:tc>
        <w:tc>
          <w:tcPr>
            <w:tcW w:w="0" w:type="auto"/>
            <w:tcBorders>
              <w:top w:val="nil"/>
              <w:left w:val="nil"/>
              <w:bottom w:val="single" w:sz="4" w:space="0" w:color="auto"/>
              <w:right w:val="single" w:sz="4" w:space="0" w:color="auto"/>
            </w:tcBorders>
            <w:shd w:val="clear" w:color="auto" w:fill="auto"/>
            <w:vAlign w:val="center"/>
            <w:hideMark/>
          </w:tcPr>
          <w:p w14:paraId="583B751A"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2442,47</w:t>
            </w:r>
          </w:p>
        </w:tc>
        <w:tc>
          <w:tcPr>
            <w:tcW w:w="0" w:type="auto"/>
            <w:tcBorders>
              <w:top w:val="nil"/>
              <w:left w:val="nil"/>
              <w:bottom w:val="single" w:sz="4" w:space="0" w:color="auto"/>
              <w:right w:val="single" w:sz="4" w:space="0" w:color="auto"/>
            </w:tcBorders>
            <w:shd w:val="clear" w:color="auto" w:fill="auto"/>
            <w:noWrap/>
            <w:vAlign w:val="center"/>
            <w:hideMark/>
          </w:tcPr>
          <w:p w14:paraId="7C08418E"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63C7DFFE"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2010</w:t>
            </w:r>
          </w:p>
        </w:tc>
        <w:tc>
          <w:tcPr>
            <w:tcW w:w="0" w:type="auto"/>
            <w:tcBorders>
              <w:top w:val="nil"/>
              <w:left w:val="nil"/>
              <w:bottom w:val="single" w:sz="4" w:space="0" w:color="auto"/>
              <w:right w:val="single" w:sz="4" w:space="0" w:color="auto"/>
            </w:tcBorders>
            <w:shd w:val="clear" w:color="auto" w:fill="auto"/>
            <w:noWrap/>
            <w:vAlign w:val="center"/>
            <w:hideMark/>
          </w:tcPr>
          <w:p w14:paraId="05E8F369"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95</w:t>
            </w:r>
          </w:p>
        </w:tc>
        <w:tc>
          <w:tcPr>
            <w:tcW w:w="0" w:type="auto"/>
            <w:tcBorders>
              <w:top w:val="nil"/>
              <w:left w:val="nil"/>
              <w:bottom w:val="single" w:sz="4" w:space="0" w:color="auto"/>
              <w:right w:val="single" w:sz="4" w:space="0" w:color="auto"/>
            </w:tcBorders>
            <w:shd w:val="clear" w:color="auto" w:fill="auto"/>
            <w:vAlign w:val="center"/>
            <w:hideMark/>
          </w:tcPr>
          <w:p w14:paraId="54CEB858"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200</w:t>
            </w:r>
          </w:p>
        </w:tc>
      </w:tr>
      <w:tr w:rsidR="00586BCB" w:rsidRPr="00873515" w14:paraId="79CA1E30" w14:textId="77777777" w:rsidTr="00873515">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CE9D633"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5C2A74C7" w14:textId="77777777" w:rsid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 xml:space="preserve">МБУ </w:t>
            </w:r>
          </w:p>
          <w:p w14:paraId="41CB395F" w14:textId="43598404"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«АПИТ «</w:t>
            </w:r>
            <w:proofErr w:type="spellStart"/>
            <w:r w:rsidRPr="00873515">
              <w:rPr>
                <w:rFonts w:ascii="Times New Roman" w:eastAsia="Times New Roman" w:hAnsi="Times New Roman" w:cs="Times New Roman"/>
                <w:color w:val="000000"/>
                <w:sz w:val="24"/>
                <w:szCs w:val="24"/>
                <w:lang w:eastAsia="ru-RU"/>
              </w:rPr>
              <w:t>Нардуган</w:t>
            </w:r>
            <w:proofErr w:type="spellEnd"/>
            <w:r w:rsidRPr="00873515">
              <w:rPr>
                <w:rFonts w:ascii="Times New Roman" w:eastAsia="Times New Roman" w:hAnsi="Times New Roman" w:cs="Times New Roman"/>
                <w:color w:val="000000"/>
                <w:sz w:val="24"/>
                <w:szCs w:val="24"/>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1CD279C9" w14:textId="77777777" w:rsidR="00E85FEC"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 xml:space="preserve"> ул.</w:t>
            </w:r>
            <w:r>
              <w:rPr>
                <w:rFonts w:ascii="Times New Roman" w:eastAsia="Times New Roman" w:hAnsi="Times New Roman" w:cs="Times New Roman"/>
                <w:color w:val="000000"/>
                <w:sz w:val="24"/>
                <w:szCs w:val="24"/>
                <w:lang w:eastAsia="ru-RU"/>
              </w:rPr>
              <w:t xml:space="preserve"> </w:t>
            </w:r>
            <w:proofErr w:type="spellStart"/>
            <w:r w:rsidRPr="00873515">
              <w:rPr>
                <w:rFonts w:ascii="Times New Roman" w:eastAsia="Times New Roman" w:hAnsi="Times New Roman" w:cs="Times New Roman"/>
                <w:color w:val="000000"/>
                <w:sz w:val="24"/>
                <w:szCs w:val="24"/>
                <w:lang w:eastAsia="ru-RU"/>
              </w:rPr>
              <w:t>Бызова</w:t>
            </w:r>
            <w:proofErr w:type="spellEnd"/>
            <w:r w:rsidRPr="00873515">
              <w:rPr>
                <w:rFonts w:ascii="Times New Roman" w:eastAsia="Times New Roman" w:hAnsi="Times New Roman" w:cs="Times New Roman"/>
                <w:color w:val="000000"/>
                <w:sz w:val="24"/>
                <w:szCs w:val="24"/>
                <w:lang w:eastAsia="ru-RU"/>
              </w:rPr>
              <w:t xml:space="preserve"> д.9А, </w:t>
            </w:r>
          </w:p>
          <w:p w14:paraId="2C64B8FF" w14:textId="74D4A533"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16:53:040301:204</w:t>
            </w:r>
          </w:p>
        </w:tc>
        <w:tc>
          <w:tcPr>
            <w:tcW w:w="0" w:type="auto"/>
            <w:tcBorders>
              <w:top w:val="nil"/>
              <w:left w:val="nil"/>
              <w:bottom w:val="single" w:sz="4" w:space="0" w:color="auto"/>
              <w:right w:val="single" w:sz="4" w:space="0" w:color="auto"/>
            </w:tcBorders>
            <w:shd w:val="clear" w:color="auto" w:fill="auto"/>
            <w:vAlign w:val="center"/>
            <w:hideMark/>
          </w:tcPr>
          <w:p w14:paraId="2F19CD0E"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5525,3</w:t>
            </w:r>
          </w:p>
        </w:tc>
        <w:tc>
          <w:tcPr>
            <w:tcW w:w="0" w:type="auto"/>
            <w:tcBorders>
              <w:top w:val="nil"/>
              <w:left w:val="nil"/>
              <w:bottom w:val="single" w:sz="4" w:space="0" w:color="auto"/>
              <w:right w:val="single" w:sz="4" w:space="0" w:color="auto"/>
            </w:tcBorders>
            <w:shd w:val="clear" w:color="auto" w:fill="auto"/>
            <w:noWrap/>
            <w:vAlign w:val="center"/>
            <w:hideMark/>
          </w:tcPr>
          <w:p w14:paraId="0BDC5154"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1E28C2AF"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1995</w:t>
            </w:r>
          </w:p>
        </w:tc>
        <w:tc>
          <w:tcPr>
            <w:tcW w:w="0" w:type="auto"/>
            <w:tcBorders>
              <w:top w:val="nil"/>
              <w:left w:val="nil"/>
              <w:bottom w:val="single" w:sz="4" w:space="0" w:color="auto"/>
              <w:right w:val="single" w:sz="4" w:space="0" w:color="auto"/>
            </w:tcBorders>
            <w:shd w:val="clear" w:color="auto" w:fill="auto"/>
            <w:noWrap/>
            <w:vAlign w:val="center"/>
            <w:hideMark/>
          </w:tcPr>
          <w:p w14:paraId="1CC16BC6"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95</w:t>
            </w:r>
          </w:p>
        </w:tc>
        <w:tc>
          <w:tcPr>
            <w:tcW w:w="0" w:type="auto"/>
            <w:tcBorders>
              <w:top w:val="nil"/>
              <w:left w:val="nil"/>
              <w:bottom w:val="single" w:sz="4" w:space="0" w:color="auto"/>
              <w:right w:val="single" w:sz="4" w:space="0" w:color="auto"/>
            </w:tcBorders>
            <w:shd w:val="clear" w:color="auto" w:fill="auto"/>
            <w:vAlign w:val="center"/>
            <w:hideMark/>
          </w:tcPr>
          <w:p w14:paraId="4350473F"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200</w:t>
            </w:r>
          </w:p>
        </w:tc>
      </w:tr>
      <w:tr w:rsidR="00586BCB" w:rsidRPr="00873515" w14:paraId="548AB908" w14:textId="77777777" w:rsidTr="00873515">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9F523A1"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2C64ABA2"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МБУ «ТЭА «Ильхам»</w:t>
            </w:r>
          </w:p>
        </w:tc>
        <w:tc>
          <w:tcPr>
            <w:tcW w:w="0" w:type="auto"/>
            <w:tcBorders>
              <w:top w:val="nil"/>
              <w:left w:val="nil"/>
              <w:bottom w:val="single" w:sz="4" w:space="0" w:color="auto"/>
              <w:right w:val="single" w:sz="4" w:space="0" w:color="auto"/>
            </w:tcBorders>
            <w:shd w:val="clear" w:color="auto" w:fill="auto"/>
            <w:noWrap/>
            <w:vAlign w:val="center"/>
            <w:hideMark/>
          </w:tcPr>
          <w:p w14:paraId="20A9A239" w14:textId="77777777" w:rsidR="00E85FEC" w:rsidRDefault="00873515" w:rsidP="00873515">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w:t>
            </w:r>
            <w:r w:rsidRPr="00873515">
              <w:rPr>
                <w:rFonts w:ascii="Times New Roman" w:eastAsia="Times New Roman" w:hAnsi="Times New Roman" w:cs="Times New Roman"/>
                <w:color w:val="000000"/>
                <w:sz w:val="24"/>
                <w:szCs w:val="24"/>
                <w:lang w:eastAsia="ru-RU"/>
              </w:rPr>
              <w:t>р.</w:t>
            </w:r>
            <w:r>
              <w:rPr>
                <w:rFonts w:ascii="Times New Roman" w:eastAsia="Times New Roman" w:hAnsi="Times New Roman" w:cs="Times New Roman"/>
                <w:color w:val="000000"/>
                <w:sz w:val="24"/>
                <w:szCs w:val="24"/>
                <w:lang w:eastAsia="ru-RU"/>
              </w:rPr>
              <w:t xml:space="preserve"> </w:t>
            </w:r>
            <w:r w:rsidRPr="00873515">
              <w:rPr>
                <w:rFonts w:ascii="Times New Roman" w:eastAsia="Times New Roman" w:hAnsi="Times New Roman" w:cs="Times New Roman"/>
                <w:color w:val="000000"/>
                <w:sz w:val="24"/>
                <w:szCs w:val="24"/>
                <w:lang w:eastAsia="ru-RU"/>
              </w:rPr>
              <w:t xml:space="preserve">Химиков д.16, </w:t>
            </w:r>
          </w:p>
          <w:p w14:paraId="2D193F05" w14:textId="5196C8FE"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16:53:040401:3698</w:t>
            </w:r>
          </w:p>
        </w:tc>
        <w:tc>
          <w:tcPr>
            <w:tcW w:w="0" w:type="auto"/>
            <w:tcBorders>
              <w:top w:val="nil"/>
              <w:left w:val="nil"/>
              <w:bottom w:val="single" w:sz="4" w:space="0" w:color="auto"/>
              <w:right w:val="single" w:sz="4" w:space="0" w:color="auto"/>
            </w:tcBorders>
            <w:shd w:val="clear" w:color="auto" w:fill="auto"/>
            <w:vAlign w:val="center"/>
            <w:hideMark/>
          </w:tcPr>
          <w:p w14:paraId="3C935C23"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247,2</w:t>
            </w:r>
          </w:p>
        </w:tc>
        <w:tc>
          <w:tcPr>
            <w:tcW w:w="0" w:type="auto"/>
            <w:tcBorders>
              <w:top w:val="nil"/>
              <w:left w:val="nil"/>
              <w:bottom w:val="single" w:sz="4" w:space="0" w:color="auto"/>
              <w:right w:val="single" w:sz="4" w:space="0" w:color="auto"/>
            </w:tcBorders>
            <w:shd w:val="clear" w:color="auto" w:fill="auto"/>
            <w:noWrap/>
            <w:vAlign w:val="center"/>
            <w:hideMark/>
          </w:tcPr>
          <w:p w14:paraId="7C4282D4"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1EA1F03C"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1981</w:t>
            </w:r>
          </w:p>
        </w:tc>
        <w:tc>
          <w:tcPr>
            <w:tcW w:w="0" w:type="auto"/>
            <w:tcBorders>
              <w:top w:val="nil"/>
              <w:left w:val="nil"/>
              <w:bottom w:val="single" w:sz="4" w:space="0" w:color="auto"/>
              <w:right w:val="single" w:sz="4" w:space="0" w:color="auto"/>
            </w:tcBorders>
            <w:shd w:val="clear" w:color="auto" w:fill="auto"/>
            <w:noWrap/>
            <w:vAlign w:val="center"/>
            <w:hideMark/>
          </w:tcPr>
          <w:p w14:paraId="4589F2F5"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31</w:t>
            </w:r>
          </w:p>
        </w:tc>
        <w:tc>
          <w:tcPr>
            <w:tcW w:w="0" w:type="auto"/>
            <w:tcBorders>
              <w:top w:val="nil"/>
              <w:left w:val="nil"/>
              <w:bottom w:val="single" w:sz="4" w:space="0" w:color="auto"/>
              <w:right w:val="single" w:sz="4" w:space="0" w:color="auto"/>
            </w:tcBorders>
            <w:shd w:val="clear" w:color="auto" w:fill="auto"/>
            <w:vAlign w:val="center"/>
            <w:hideMark/>
          </w:tcPr>
          <w:p w14:paraId="583A6D94"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50</w:t>
            </w:r>
          </w:p>
        </w:tc>
      </w:tr>
      <w:tr w:rsidR="00586BCB" w:rsidRPr="00873515" w14:paraId="07B929C8" w14:textId="77777777" w:rsidTr="00873515">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tcPr>
          <w:p w14:paraId="41995C09" w14:textId="658488E3" w:rsidR="00170DA3" w:rsidRPr="00873515" w:rsidRDefault="00170DA3" w:rsidP="00873515">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w:t>
            </w:r>
          </w:p>
        </w:tc>
        <w:tc>
          <w:tcPr>
            <w:tcW w:w="0" w:type="auto"/>
            <w:tcBorders>
              <w:top w:val="nil"/>
              <w:left w:val="nil"/>
              <w:bottom w:val="single" w:sz="4" w:space="0" w:color="auto"/>
              <w:right w:val="single" w:sz="4" w:space="0" w:color="auto"/>
            </w:tcBorders>
            <w:shd w:val="clear" w:color="auto" w:fill="auto"/>
            <w:noWrap/>
            <w:vAlign w:val="center"/>
          </w:tcPr>
          <w:p w14:paraId="336C9645" w14:textId="5EE9B710" w:rsidR="00170DA3" w:rsidRPr="00873515" w:rsidRDefault="00586BCB" w:rsidP="00873515">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МБУ «Театр юного зрителя»</w:t>
            </w:r>
          </w:p>
        </w:tc>
        <w:tc>
          <w:tcPr>
            <w:tcW w:w="0" w:type="auto"/>
            <w:tcBorders>
              <w:top w:val="nil"/>
              <w:left w:val="nil"/>
              <w:bottom w:val="single" w:sz="4" w:space="0" w:color="auto"/>
              <w:right w:val="single" w:sz="4" w:space="0" w:color="auto"/>
            </w:tcBorders>
            <w:shd w:val="clear" w:color="auto" w:fill="auto"/>
            <w:noWrap/>
            <w:vAlign w:val="center"/>
          </w:tcPr>
          <w:p w14:paraId="7FCDD55B" w14:textId="05CE79EF" w:rsidR="008F03E4" w:rsidRDefault="008F03E4" w:rsidP="00873515">
            <w:pPr>
              <w:spacing w:after="0" w:line="240" w:lineRule="auto"/>
              <w:jc w:val="center"/>
              <w:rPr>
                <w:rFonts w:ascii="Times New Roman" w:eastAsia="Times New Roman" w:hAnsi="Times New Roman" w:cs="Times New Roman"/>
                <w:color w:val="000000"/>
                <w:sz w:val="24"/>
                <w:szCs w:val="24"/>
                <w:lang w:eastAsia="ru-RU"/>
              </w:rPr>
            </w:pPr>
            <w:r w:rsidRPr="008F03E4">
              <w:rPr>
                <w:rFonts w:ascii="Times New Roman" w:eastAsia="Times New Roman" w:hAnsi="Times New Roman" w:cs="Times New Roman"/>
                <w:color w:val="000000"/>
                <w:sz w:val="24"/>
                <w:szCs w:val="24"/>
                <w:lang w:eastAsia="ru-RU"/>
              </w:rPr>
              <w:t xml:space="preserve">площадь </w:t>
            </w:r>
            <w:proofErr w:type="spellStart"/>
            <w:r w:rsidRPr="008F03E4">
              <w:rPr>
                <w:rFonts w:ascii="Times New Roman" w:eastAsia="Times New Roman" w:hAnsi="Times New Roman" w:cs="Times New Roman"/>
                <w:color w:val="000000"/>
                <w:sz w:val="24"/>
                <w:szCs w:val="24"/>
                <w:lang w:eastAsia="ru-RU"/>
              </w:rPr>
              <w:t>Лемаева</w:t>
            </w:r>
            <w:proofErr w:type="spellEnd"/>
            <w:r w:rsidRPr="008F03E4">
              <w:rPr>
                <w:rFonts w:ascii="Times New Roman" w:eastAsia="Times New Roman" w:hAnsi="Times New Roman" w:cs="Times New Roman"/>
                <w:color w:val="000000"/>
                <w:sz w:val="24"/>
                <w:szCs w:val="24"/>
                <w:lang w:eastAsia="ru-RU"/>
              </w:rPr>
              <w:t>, 2</w:t>
            </w:r>
            <w:r>
              <w:rPr>
                <w:rFonts w:ascii="Times New Roman" w:eastAsia="Times New Roman" w:hAnsi="Times New Roman" w:cs="Times New Roman"/>
                <w:color w:val="000000"/>
                <w:sz w:val="24"/>
                <w:szCs w:val="24"/>
                <w:lang w:eastAsia="ru-RU"/>
              </w:rPr>
              <w:t>,</w:t>
            </w:r>
          </w:p>
          <w:p w14:paraId="67CD961A" w14:textId="7C7DC3CF" w:rsidR="00170DA3" w:rsidRDefault="008F03E4" w:rsidP="00873515">
            <w:pPr>
              <w:spacing w:after="0" w:line="240" w:lineRule="auto"/>
              <w:jc w:val="center"/>
              <w:rPr>
                <w:rFonts w:ascii="Times New Roman" w:eastAsia="Times New Roman" w:hAnsi="Times New Roman" w:cs="Times New Roman"/>
                <w:color w:val="000000"/>
                <w:sz w:val="24"/>
                <w:szCs w:val="24"/>
                <w:lang w:eastAsia="ru-RU"/>
              </w:rPr>
            </w:pPr>
            <w:r w:rsidRPr="008F03E4">
              <w:rPr>
                <w:rFonts w:ascii="Times New Roman" w:eastAsia="Times New Roman" w:hAnsi="Times New Roman" w:cs="Times New Roman"/>
                <w:color w:val="000000"/>
                <w:sz w:val="24"/>
                <w:szCs w:val="24"/>
                <w:lang w:eastAsia="ru-RU"/>
              </w:rPr>
              <w:t>16:53:040502:18</w:t>
            </w:r>
          </w:p>
        </w:tc>
        <w:tc>
          <w:tcPr>
            <w:tcW w:w="0" w:type="auto"/>
            <w:tcBorders>
              <w:top w:val="nil"/>
              <w:left w:val="nil"/>
              <w:bottom w:val="single" w:sz="4" w:space="0" w:color="auto"/>
              <w:right w:val="single" w:sz="4" w:space="0" w:color="auto"/>
            </w:tcBorders>
            <w:shd w:val="clear" w:color="auto" w:fill="auto"/>
            <w:vAlign w:val="center"/>
          </w:tcPr>
          <w:p w14:paraId="550456C2" w14:textId="2FD1CFD6" w:rsidR="00170DA3" w:rsidRPr="00873515" w:rsidRDefault="008F03E4" w:rsidP="00873515">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4129</w:t>
            </w:r>
          </w:p>
        </w:tc>
        <w:tc>
          <w:tcPr>
            <w:tcW w:w="0" w:type="auto"/>
            <w:tcBorders>
              <w:top w:val="nil"/>
              <w:left w:val="nil"/>
              <w:bottom w:val="single" w:sz="4" w:space="0" w:color="auto"/>
              <w:right w:val="single" w:sz="4" w:space="0" w:color="auto"/>
            </w:tcBorders>
            <w:shd w:val="clear" w:color="auto" w:fill="auto"/>
            <w:noWrap/>
            <w:vAlign w:val="center"/>
          </w:tcPr>
          <w:p w14:paraId="22813F39" w14:textId="1F1F2434" w:rsidR="00170DA3" w:rsidRPr="00873515" w:rsidRDefault="008F03E4" w:rsidP="00873515">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w:t>
            </w:r>
          </w:p>
        </w:tc>
        <w:tc>
          <w:tcPr>
            <w:tcW w:w="0" w:type="auto"/>
            <w:tcBorders>
              <w:top w:val="nil"/>
              <w:left w:val="nil"/>
              <w:bottom w:val="single" w:sz="4" w:space="0" w:color="auto"/>
              <w:right w:val="single" w:sz="4" w:space="0" w:color="auto"/>
            </w:tcBorders>
            <w:shd w:val="clear" w:color="auto" w:fill="auto"/>
            <w:noWrap/>
            <w:vAlign w:val="center"/>
          </w:tcPr>
          <w:p w14:paraId="53633304" w14:textId="08BCA21B" w:rsidR="00170DA3" w:rsidRPr="00873515" w:rsidRDefault="008F03E4" w:rsidP="00873515">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p>
        </w:tc>
        <w:tc>
          <w:tcPr>
            <w:tcW w:w="0" w:type="auto"/>
            <w:tcBorders>
              <w:top w:val="nil"/>
              <w:left w:val="nil"/>
              <w:bottom w:val="single" w:sz="4" w:space="0" w:color="auto"/>
              <w:right w:val="single" w:sz="4" w:space="0" w:color="auto"/>
            </w:tcBorders>
            <w:shd w:val="clear" w:color="auto" w:fill="auto"/>
            <w:noWrap/>
            <w:vAlign w:val="center"/>
          </w:tcPr>
          <w:p w14:paraId="1FA8FAF8" w14:textId="258145D6" w:rsidR="00170DA3" w:rsidRPr="00873515" w:rsidRDefault="000E5DE5" w:rsidP="00873515">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50</w:t>
            </w:r>
          </w:p>
        </w:tc>
        <w:tc>
          <w:tcPr>
            <w:tcW w:w="0" w:type="auto"/>
            <w:tcBorders>
              <w:top w:val="nil"/>
              <w:left w:val="nil"/>
              <w:bottom w:val="single" w:sz="4" w:space="0" w:color="auto"/>
              <w:right w:val="single" w:sz="4" w:space="0" w:color="auto"/>
            </w:tcBorders>
            <w:shd w:val="clear" w:color="auto" w:fill="auto"/>
            <w:vAlign w:val="center"/>
          </w:tcPr>
          <w:p w14:paraId="30B0BFC1" w14:textId="3FCD87BD" w:rsidR="00170DA3" w:rsidRPr="00873515" w:rsidRDefault="000E5DE5" w:rsidP="00873515">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480</w:t>
            </w:r>
          </w:p>
        </w:tc>
      </w:tr>
      <w:tr w:rsidR="00586BCB" w:rsidRPr="00873515" w14:paraId="4CFA2B58" w14:textId="77777777" w:rsidTr="00873515">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E941D1"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578EEDEE"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Итого</w:t>
            </w:r>
          </w:p>
        </w:tc>
        <w:tc>
          <w:tcPr>
            <w:tcW w:w="0" w:type="auto"/>
            <w:tcBorders>
              <w:top w:val="nil"/>
              <w:left w:val="nil"/>
              <w:bottom w:val="single" w:sz="4" w:space="0" w:color="auto"/>
              <w:right w:val="single" w:sz="4" w:space="0" w:color="auto"/>
            </w:tcBorders>
            <w:shd w:val="clear" w:color="auto" w:fill="auto"/>
            <w:noWrap/>
            <w:vAlign w:val="center"/>
            <w:hideMark/>
          </w:tcPr>
          <w:p w14:paraId="214A98BB" w14:textId="5478BB70"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 </w:t>
            </w:r>
            <w:r w:rsidR="00A500B2">
              <w:rPr>
                <w:rFonts w:ascii="Times New Roman" w:eastAsia="Times New Roman" w:hAnsi="Times New Roman" w:cs="Times New Roman"/>
                <w:color w:val="000000"/>
                <w:sz w:val="24"/>
                <w:szCs w:val="24"/>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5D20C89"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8214,97</w:t>
            </w:r>
          </w:p>
        </w:tc>
        <w:tc>
          <w:tcPr>
            <w:tcW w:w="0" w:type="auto"/>
            <w:tcBorders>
              <w:top w:val="nil"/>
              <w:left w:val="nil"/>
              <w:bottom w:val="single" w:sz="4" w:space="0" w:color="auto"/>
              <w:right w:val="single" w:sz="4" w:space="0" w:color="auto"/>
            </w:tcBorders>
            <w:shd w:val="clear" w:color="auto" w:fill="auto"/>
            <w:noWrap/>
            <w:vAlign w:val="center"/>
            <w:hideMark/>
          </w:tcPr>
          <w:p w14:paraId="2637AC01"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0CE59BC" w14:textId="77777777"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755640D" w14:textId="7E8B028E" w:rsidR="00873515" w:rsidRPr="00873515" w:rsidRDefault="00873515" w:rsidP="00873515">
            <w:pPr>
              <w:spacing w:after="0" w:line="240" w:lineRule="auto"/>
              <w:jc w:val="center"/>
              <w:rPr>
                <w:rFonts w:ascii="Times New Roman" w:eastAsia="Times New Roman" w:hAnsi="Times New Roman" w:cs="Times New Roman"/>
                <w:color w:val="000000"/>
                <w:sz w:val="24"/>
                <w:szCs w:val="24"/>
                <w:lang w:eastAsia="ru-RU"/>
              </w:rPr>
            </w:pPr>
            <w:r w:rsidRPr="00873515">
              <w:rPr>
                <w:rFonts w:ascii="Times New Roman" w:eastAsia="Times New Roman" w:hAnsi="Times New Roman" w:cs="Times New Roman"/>
                <w:color w:val="000000"/>
                <w:sz w:val="24"/>
                <w:szCs w:val="24"/>
                <w:lang w:eastAsia="ru-RU"/>
              </w:rPr>
              <w:t>2</w:t>
            </w:r>
            <w:r w:rsidR="000E5DE5">
              <w:rPr>
                <w:rFonts w:ascii="Times New Roman" w:eastAsia="Times New Roman" w:hAnsi="Times New Roman" w:cs="Times New Roman"/>
                <w:color w:val="000000"/>
                <w:sz w:val="24"/>
                <w:szCs w:val="24"/>
                <w:lang w:eastAsia="ru-RU"/>
              </w:rPr>
              <w:t>7</w:t>
            </w:r>
            <w:r w:rsidRPr="00873515">
              <w:rPr>
                <w:rFonts w:ascii="Times New Roman" w:eastAsia="Times New Roman" w:hAnsi="Times New Roman" w:cs="Times New Roman"/>
                <w:color w:val="000000"/>
                <w:sz w:val="24"/>
                <w:szCs w:val="24"/>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31EC3000" w14:textId="54E3694F" w:rsidR="00873515" w:rsidRPr="00873515" w:rsidRDefault="000E5DE5" w:rsidP="00873515">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930</w:t>
            </w:r>
          </w:p>
        </w:tc>
      </w:tr>
    </w:tbl>
    <w:p w14:paraId="2DCE04B9" w14:textId="77777777" w:rsidR="00EF32A9" w:rsidRDefault="00EF32A9" w:rsidP="00D515BC">
      <w:pPr>
        <w:spacing w:after="0" w:line="360" w:lineRule="auto"/>
        <w:jc w:val="both"/>
        <w:rPr>
          <w:rFonts w:ascii="Times New Roman" w:hAnsi="Times New Roman" w:cs="Times New Roman"/>
          <w:sz w:val="24"/>
          <w:szCs w:val="24"/>
        </w:rPr>
        <w:sectPr w:rsidR="00EF32A9" w:rsidSect="00C208A5">
          <w:pgSz w:w="16838" w:h="11906" w:orient="landscape"/>
          <w:pgMar w:top="1701" w:right="1134" w:bottom="567" w:left="1134" w:header="709" w:footer="709" w:gutter="0"/>
          <w:cols w:space="708"/>
          <w:docGrid w:linePitch="360"/>
        </w:sectPr>
      </w:pPr>
    </w:p>
    <w:p w14:paraId="539B47AD" w14:textId="3D500878" w:rsidR="00A56A49" w:rsidRDefault="00F51643" w:rsidP="00EF32A9">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Из объектов культурно-досугового типа в Нижнекамске представлено 4 объекта с суммарной </w:t>
      </w:r>
      <w:r w:rsidR="00DC6D09">
        <w:rPr>
          <w:rFonts w:ascii="Times New Roman" w:hAnsi="Times New Roman" w:cs="Times New Roman"/>
          <w:sz w:val="24"/>
          <w:szCs w:val="24"/>
        </w:rPr>
        <w:t>вместимостью</w:t>
      </w:r>
      <w:r>
        <w:rPr>
          <w:rFonts w:ascii="Times New Roman" w:hAnsi="Times New Roman" w:cs="Times New Roman"/>
          <w:sz w:val="24"/>
          <w:szCs w:val="24"/>
        </w:rPr>
        <w:t xml:space="preserve"> 2883 места. </w:t>
      </w:r>
      <w:r w:rsidR="00290209">
        <w:rPr>
          <w:rFonts w:ascii="Times New Roman" w:hAnsi="Times New Roman" w:cs="Times New Roman"/>
          <w:sz w:val="24"/>
          <w:szCs w:val="24"/>
        </w:rPr>
        <w:t>В числе объектов культурно-зрелищного типа в городе расположено 4 объекта с общей мощностью 930 мест.</w:t>
      </w:r>
    </w:p>
    <w:p w14:paraId="4970638D" w14:textId="77777777" w:rsidR="00D070D2" w:rsidRDefault="00D070D2" w:rsidP="00EF32A9">
      <w:pPr>
        <w:spacing w:after="0" w:line="360" w:lineRule="auto"/>
        <w:ind w:firstLine="567"/>
        <w:jc w:val="both"/>
        <w:rPr>
          <w:rFonts w:ascii="Times New Roman" w:hAnsi="Times New Roman" w:cs="Times New Roman"/>
          <w:sz w:val="24"/>
          <w:szCs w:val="24"/>
        </w:rPr>
      </w:pPr>
    </w:p>
    <w:p w14:paraId="7FF855D1" w14:textId="6D5A75B0" w:rsidR="003544E9" w:rsidRDefault="00781F97" w:rsidP="00C601BB">
      <w:pPr>
        <w:pStyle w:val="4"/>
        <w:numPr>
          <w:ilvl w:val="0"/>
          <w:numId w:val="85"/>
        </w:numPr>
      </w:pPr>
      <w:r>
        <w:t>Объекты физической культуры и спорта</w:t>
      </w:r>
    </w:p>
    <w:p w14:paraId="403AB418" w14:textId="77777777" w:rsidR="008A725D" w:rsidRDefault="008A725D" w:rsidP="00B759CE">
      <w:pPr>
        <w:spacing w:after="0" w:line="360" w:lineRule="auto"/>
        <w:ind w:firstLine="567"/>
        <w:jc w:val="both"/>
        <w:rPr>
          <w:rFonts w:ascii="Times New Roman" w:hAnsi="Times New Roman" w:cs="Times New Roman"/>
          <w:sz w:val="24"/>
          <w:szCs w:val="24"/>
        </w:rPr>
      </w:pPr>
    </w:p>
    <w:p w14:paraId="10DF2DD4" w14:textId="77777777" w:rsidR="0044125A" w:rsidRDefault="00906168"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Из числа общедоступных объектов физической культуры и спорта, которые являются в т.ч. объектами местного значения можно выделить 4 объекта указанные в таблице ниже. </w:t>
      </w:r>
    </w:p>
    <w:p w14:paraId="728737AB" w14:textId="21ED284D" w:rsidR="008A725D" w:rsidRDefault="000E4A76"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городе Нижнекамск в основном распространены объекты физической культуры и спорта частно</w:t>
      </w:r>
      <w:r w:rsidR="00F632F2">
        <w:rPr>
          <w:rFonts w:ascii="Times New Roman" w:hAnsi="Times New Roman" w:cs="Times New Roman"/>
          <w:sz w:val="24"/>
          <w:szCs w:val="24"/>
        </w:rPr>
        <w:t>й правовой организации.</w:t>
      </w:r>
      <w:r>
        <w:rPr>
          <w:rFonts w:ascii="Times New Roman" w:hAnsi="Times New Roman" w:cs="Times New Roman"/>
          <w:sz w:val="24"/>
          <w:szCs w:val="24"/>
        </w:rPr>
        <w:t xml:space="preserve"> </w:t>
      </w:r>
      <w:r w:rsidR="0044125A">
        <w:rPr>
          <w:rFonts w:ascii="Times New Roman" w:hAnsi="Times New Roman" w:cs="Times New Roman"/>
          <w:sz w:val="24"/>
          <w:szCs w:val="24"/>
        </w:rPr>
        <w:t xml:space="preserve">Согласно общедоступным сведениям </w:t>
      </w:r>
      <w:proofErr w:type="gramStart"/>
      <w:r w:rsidR="0044125A">
        <w:rPr>
          <w:rFonts w:ascii="Times New Roman" w:hAnsi="Times New Roman" w:cs="Times New Roman"/>
          <w:sz w:val="24"/>
          <w:szCs w:val="24"/>
        </w:rPr>
        <w:t>в городе</w:t>
      </w:r>
      <w:proofErr w:type="gramEnd"/>
      <w:r w:rsidR="0044125A">
        <w:rPr>
          <w:rFonts w:ascii="Times New Roman" w:hAnsi="Times New Roman" w:cs="Times New Roman"/>
          <w:sz w:val="24"/>
          <w:szCs w:val="24"/>
        </w:rPr>
        <w:t xml:space="preserve"> существует 13 тренажерных залов, </w:t>
      </w:r>
      <w:r w:rsidR="005F6ADA">
        <w:rPr>
          <w:rFonts w:ascii="Times New Roman" w:hAnsi="Times New Roman" w:cs="Times New Roman"/>
          <w:sz w:val="24"/>
          <w:szCs w:val="24"/>
        </w:rPr>
        <w:t>29</w:t>
      </w:r>
      <w:r w:rsidR="0044125A">
        <w:rPr>
          <w:rFonts w:ascii="Times New Roman" w:hAnsi="Times New Roman" w:cs="Times New Roman"/>
          <w:sz w:val="24"/>
          <w:szCs w:val="24"/>
        </w:rPr>
        <w:t xml:space="preserve"> фитнес-клубов</w:t>
      </w:r>
      <w:r w:rsidR="00DC6D56">
        <w:rPr>
          <w:rFonts w:ascii="Times New Roman" w:hAnsi="Times New Roman" w:cs="Times New Roman"/>
          <w:sz w:val="24"/>
          <w:szCs w:val="24"/>
        </w:rPr>
        <w:t xml:space="preserve"> частной правовой организации.</w:t>
      </w:r>
      <w:r w:rsidR="0044125A">
        <w:rPr>
          <w:rFonts w:ascii="Times New Roman" w:hAnsi="Times New Roman" w:cs="Times New Roman"/>
          <w:sz w:val="24"/>
          <w:szCs w:val="24"/>
        </w:rPr>
        <w:t xml:space="preserve"> </w:t>
      </w:r>
    </w:p>
    <w:p w14:paraId="7CEB8DCB" w14:textId="1EDED9EC" w:rsidR="008A725D" w:rsidRDefault="00F51193"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Также в общеобразовательных организациях и организациях дополнительного образования детей существуют спортивные залы</w:t>
      </w:r>
      <w:r w:rsidR="00F36CEA">
        <w:rPr>
          <w:rFonts w:ascii="Times New Roman" w:hAnsi="Times New Roman" w:cs="Times New Roman"/>
          <w:sz w:val="24"/>
          <w:szCs w:val="24"/>
        </w:rPr>
        <w:t xml:space="preserve">: 36 и 4, соответственно. </w:t>
      </w:r>
      <w:r w:rsidR="00B15F85">
        <w:rPr>
          <w:rFonts w:ascii="Times New Roman" w:hAnsi="Times New Roman" w:cs="Times New Roman"/>
          <w:sz w:val="24"/>
          <w:szCs w:val="24"/>
        </w:rPr>
        <w:t xml:space="preserve">Суммарная их площадь равна </w:t>
      </w:r>
      <w:r w:rsidR="00A22527">
        <w:rPr>
          <w:rFonts w:ascii="Times New Roman" w:hAnsi="Times New Roman" w:cs="Times New Roman"/>
          <w:sz w:val="24"/>
          <w:szCs w:val="24"/>
        </w:rPr>
        <w:t>11 520 кв. м.</w:t>
      </w:r>
    </w:p>
    <w:p w14:paraId="23A7AEBE" w14:textId="16543CA4" w:rsidR="00387EE4" w:rsidRDefault="00387EE4"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Из числа придомовых плоскостных сооружений можно выделить 66 футбольных полей, суммарная площадь которых равна</w:t>
      </w:r>
      <w:r w:rsidR="00AF085E">
        <w:rPr>
          <w:rFonts w:ascii="Times New Roman" w:hAnsi="Times New Roman" w:cs="Times New Roman"/>
          <w:sz w:val="24"/>
          <w:szCs w:val="24"/>
        </w:rPr>
        <w:t xml:space="preserve"> около</w:t>
      </w:r>
      <w:r>
        <w:rPr>
          <w:rFonts w:ascii="Times New Roman" w:hAnsi="Times New Roman" w:cs="Times New Roman"/>
          <w:sz w:val="24"/>
          <w:szCs w:val="24"/>
        </w:rPr>
        <w:t xml:space="preserve"> 61 776 кв. м.</w:t>
      </w:r>
    </w:p>
    <w:p w14:paraId="382604BC" w14:textId="77777777" w:rsidR="001E18FB" w:rsidRDefault="001E18FB" w:rsidP="00B759CE">
      <w:pPr>
        <w:spacing w:after="0" w:line="360" w:lineRule="auto"/>
        <w:ind w:firstLine="567"/>
        <w:jc w:val="both"/>
        <w:rPr>
          <w:rFonts w:ascii="Times New Roman" w:hAnsi="Times New Roman" w:cs="Times New Roman"/>
          <w:sz w:val="24"/>
          <w:szCs w:val="24"/>
        </w:rPr>
      </w:pPr>
    </w:p>
    <w:p w14:paraId="421D8312" w14:textId="77777777" w:rsidR="006823F9" w:rsidRDefault="006823F9" w:rsidP="00B759CE">
      <w:pPr>
        <w:spacing w:after="0" w:line="360" w:lineRule="auto"/>
        <w:ind w:firstLine="567"/>
        <w:jc w:val="both"/>
        <w:rPr>
          <w:rFonts w:ascii="Times New Roman" w:hAnsi="Times New Roman" w:cs="Times New Roman"/>
          <w:sz w:val="24"/>
          <w:szCs w:val="24"/>
        </w:rPr>
        <w:sectPr w:rsidR="006823F9" w:rsidSect="00890ACB">
          <w:pgSz w:w="11906" w:h="16838"/>
          <w:pgMar w:top="1134" w:right="567" w:bottom="1134" w:left="1701" w:header="709" w:footer="709" w:gutter="0"/>
          <w:cols w:space="708"/>
          <w:docGrid w:linePitch="360"/>
        </w:sectPr>
      </w:pPr>
    </w:p>
    <w:p w14:paraId="1F300A1F" w14:textId="6C1FA065" w:rsidR="003F22C4" w:rsidRDefault="00536CAC" w:rsidP="00615669">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1.4.4.8.1</w:t>
      </w:r>
    </w:p>
    <w:p w14:paraId="467AEA74" w14:textId="653B1A3A" w:rsidR="009869A5" w:rsidRDefault="009869A5" w:rsidP="009869A5">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Существующие объекты физической культуры и спорта городского поселения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2740"/>
        <w:gridCol w:w="2894"/>
        <w:gridCol w:w="2894"/>
        <w:gridCol w:w="2548"/>
        <w:gridCol w:w="1206"/>
        <w:gridCol w:w="1684"/>
      </w:tblGrid>
      <w:tr w:rsidR="00914BCF" w14:paraId="0A57B849" w14:textId="77777777" w:rsidTr="009F151C">
        <w:trPr>
          <w:trHeight w:val="291"/>
        </w:trPr>
        <w:tc>
          <w:tcPr>
            <w:tcW w:w="0" w:type="auto"/>
            <w:vMerge w:val="restart"/>
            <w:vAlign w:val="center"/>
          </w:tcPr>
          <w:p w14:paraId="490A6ECD" w14:textId="71F91D9A" w:rsidR="00914BCF" w:rsidRDefault="00914BCF" w:rsidP="001322A2">
            <w:pPr>
              <w:spacing w:after="0"/>
              <w:jc w:val="center"/>
              <w:rPr>
                <w:rFonts w:ascii="Times New Roman" w:hAnsi="Times New Roman" w:cs="Times New Roman"/>
                <w:sz w:val="24"/>
                <w:szCs w:val="24"/>
              </w:rPr>
            </w:pPr>
            <w:r>
              <w:rPr>
                <w:rFonts w:ascii="Times New Roman" w:hAnsi="Times New Roman" w:cs="Times New Roman"/>
                <w:sz w:val="24"/>
                <w:szCs w:val="24"/>
              </w:rPr>
              <w:t>№ п/п</w:t>
            </w:r>
          </w:p>
        </w:tc>
        <w:tc>
          <w:tcPr>
            <w:tcW w:w="0" w:type="auto"/>
            <w:vMerge w:val="restart"/>
            <w:vAlign w:val="center"/>
          </w:tcPr>
          <w:p w14:paraId="304993B4" w14:textId="7FB43316" w:rsidR="00914BCF" w:rsidRDefault="00914BCF" w:rsidP="001322A2">
            <w:pPr>
              <w:spacing w:after="0"/>
              <w:jc w:val="center"/>
              <w:rPr>
                <w:rFonts w:ascii="Times New Roman" w:hAnsi="Times New Roman" w:cs="Times New Roman"/>
                <w:sz w:val="24"/>
                <w:szCs w:val="24"/>
              </w:rPr>
            </w:pPr>
            <w:r>
              <w:rPr>
                <w:rFonts w:ascii="Times New Roman" w:hAnsi="Times New Roman" w:cs="Times New Roman"/>
                <w:sz w:val="24"/>
                <w:szCs w:val="24"/>
              </w:rPr>
              <w:t>Наименование</w:t>
            </w:r>
          </w:p>
        </w:tc>
        <w:tc>
          <w:tcPr>
            <w:tcW w:w="0" w:type="auto"/>
            <w:vMerge w:val="restart"/>
            <w:vAlign w:val="center"/>
          </w:tcPr>
          <w:p w14:paraId="11B42314" w14:textId="63F617B3" w:rsidR="00914BCF" w:rsidRDefault="00914BCF" w:rsidP="001322A2">
            <w:pPr>
              <w:spacing w:after="0"/>
              <w:jc w:val="center"/>
              <w:rPr>
                <w:rFonts w:ascii="Times New Roman" w:hAnsi="Times New Roman" w:cs="Times New Roman"/>
                <w:sz w:val="24"/>
                <w:szCs w:val="24"/>
              </w:rPr>
            </w:pPr>
            <w:r>
              <w:rPr>
                <w:rFonts w:ascii="Times New Roman" w:hAnsi="Times New Roman" w:cs="Times New Roman"/>
                <w:sz w:val="24"/>
                <w:szCs w:val="24"/>
              </w:rPr>
              <w:t>Фактический адрес, кадастровый номер земельного участка</w:t>
            </w:r>
          </w:p>
        </w:tc>
        <w:tc>
          <w:tcPr>
            <w:tcW w:w="0" w:type="auto"/>
            <w:gridSpan w:val="3"/>
            <w:vAlign w:val="center"/>
          </w:tcPr>
          <w:p w14:paraId="43B4A819" w14:textId="42E0E61D" w:rsidR="00914BCF" w:rsidRDefault="00914BCF" w:rsidP="001322A2">
            <w:pPr>
              <w:spacing w:after="0"/>
              <w:jc w:val="center"/>
              <w:rPr>
                <w:rFonts w:ascii="Times New Roman" w:hAnsi="Times New Roman" w:cs="Times New Roman"/>
                <w:sz w:val="24"/>
                <w:szCs w:val="24"/>
              </w:rPr>
            </w:pPr>
            <w:r>
              <w:rPr>
                <w:rFonts w:ascii="Times New Roman" w:hAnsi="Times New Roman" w:cs="Times New Roman"/>
                <w:sz w:val="24"/>
                <w:szCs w:val="24"/>
              </w:rPr>
              <w:t>Мощность объекта</w:t>
            </w:r>
          </w:p>
        </w:tc>
        <w:tc>
          <w:tcPr>
            <w:tcW w:w="0" w:type="auto"/>
            <w:vMerge w:val="restart"/>
            <w:vAlign w:val="center"/>
          </w:tcPr>
          <w:p w14:paraId="04A1A0DA" w14:textId="0066D2F9" w:rsidR="00914BCF" w:rsidRDefault="00914BCF" w:rsidP="001322A2">
            <w:pPr>
              <w:spacing w:after="0"/>
              <w:jc w:val="center"/>
              <w:rPr>
                <w:rFonts w:ascii="Times New Roman" w:hAnsi="Times New Roman" w:cs="Times New Roman"/>
                <w:sz w:val="24"/>
                <w:szCs w:val="24"/>
              </w:rPr>
            </w:pPr>
            <w:r>
              <w:rPr>
                <w:rFonts w:ascii="Times New Roman" w:hAnsi="Times New Roman" w:cs="Times New Roman"/>
                <w:sz w:val="24"/>
                <w:szCs w:val="24"/>
              </w:rPr>
              <w:t>Количество рабочих мест</w:t>
            </w:r>
          </w:p>
        </w:tc>
      </w:tr>
      <w:tr w:rsidR="00914BCF" w14:paraId="1EF44825" w14:textId="77777777" w:rsidTr="009F151C">
        <w:tc>
          <w:tcPr>
            <w:tcW w:w="0" w:type="auto"/>
            <w:vMerge/>
            <w:vAlign w:val="center"/>
          </w:tcPr>
          <w:p w14:paraId="62457001" w14:textId="77777777" w:rsidR="00914BCF" w:rsidRDefault="00914BCF" w:rsidP="001322A2">
            <w:pPr>
              <w:spacing w:after="0"/>
              <w:jc w:val="center"/>
              <w:rPr>
                <w:rFonts w:ascii="Times New Roman" w:hAnsi="Times New Roman" w:cs="Times New Roman"/>
                <w:sz w:val="24"/>
                <w:szCs w:val="24"/>
              </w:rPr>
            </w:pPr>
          </w:p>
        </w:tc>
        <w:tc>
          <w:tcPr>
            <w:tcW w:w="0" w:type="auto"/>
            <w:vMerge/>
            <w:vAlign w:val="center"/>
          </w:tcPr>
          <w:p w14:paraId="1CE6CC01" w14:textId="77777777" w:rsidR="00914BCF" w:rsidRDefault="00914BCF" w:rsidP="001322A2">
            <w:pPr>
              <w:spacing w:after="0"/>
              <w:jc w:val="center"/>
              <w:rPr>
                <w:rFonts w:ascii="Times New Roman" w:hAnsi="Times New Roman" w:cs="Times New Roman"/>
                <w:sz w:val="24"/>
                <w:szCs w:val="24"/>
              </w:rPr>
            </w:pPr>
          </w:p>
        </w:tc>
        <w:tc>
          <w:tcPr>
            <w:tcW w:w="0" w:type="auto"/>
            <w:vMerge/>
            <w:vAlign w:val="center"/>
          </w:tcPr>
          <w:p w14:paraId="5D2CFC95" w14:textId="77777777" w:rsidR="00914BCF" w:rsidRDefault="00914BCF" w:rsidP="001322A2">
            <w:pPr>
              <w:spacing w:after="0"/>
              <w:jc w:val="center"/>
              <w:rPr>
                <w:rFonts w:ascii="Times New Roman" w:hAnsi="Times New Roman" w:cs="Times New Roman"/>
                <w:sz w:val="24"/>
                <w:szCs w:val="24"/>
              </w:rPr>
            </w:pPr>
          </w:p>
        </w:tc>
        <w:tc>
          <w:tcPr>
            <w:tcW w:w="0" w:type="auto"/>
            <w:vAlign w:val="center"/>
          </w:tcPr>
          <w:p w14:paraId="21E2BF24" w14:textId="6F3E3E0E" w:rsidR="00914BCF" w:rsidRDefault="00914BCF" w:rsidP="001322A2">
            <w:pPr>
              <w:spacing w:after="0"/>
              <w:jc w:val="center"/>
              <w:rPr>
                <w:rFonts w:ascii="Times New Roman" w:hAnsi="Times New Roman" w:cs="Times New Roman"/>
                <w:sz w:val="24"/>
                <w:szCs w:val="24"/>
              </w:rPr>
            </w:pPr>
            <w:r>
              <w:rPr>
                <w:rFonts w:ascii="Times New Roman" w:hAnsi="Times New Roman" w:cs="Times New Roman"/>
                <w:sz w:val="24"/>
                <w:szCs w:val="24"/>
              </w:rPr>
              <w:t>площадь пола спортивного зала / плоскостного сооружения / зеркала воды, кв. м</w:t>
            </w:r>
          </w:p>
        </w:tc>
        <w:tc>
          <w:tcPr>
            <w:tcW w:w="0" w:type="auto"/>
            <w:vAlign w:val="center"/>
          </w:tcPr>
          <w:p w14:paraId="12CB87D8" w14:textId="6ED69705" w:rsidR="00914BCF" w:rsidRDefault="00914BCF" w:rsidP="001322A2">
            <w:pPr>
              <w:spacing w:after="0"/>
              <w:jc w:val="center"/>
              <w:rPr>
                <w:rFonts w:ascii="Times New Roman" w:hAnsi="Times New Roman" w:cs="Times New Roman"/>
                <w:sz w:val="24"/>
                <w:szCs w:val="24"/>
              </w:rPr>
            </w:pPr>
            <w:r>
              <w:rPr>
                <w:rFonts w:ascii="Times New Roman" w:hAnsi="Times New Roman" w:cs="Times New Roman"/>
                <w:sz w:val="24"/>
                <w:szCs w:val="24"/>
              </w:rPr>
              <w:t>единовременная пропускная способность, человек</w:t>
            </w:r>
          </w:p>
        </w:tc>
        <w:tc>
          <w:tcPr>
            <w:tcW w:w="0" w:type="auto"/>
            <w:vAlign w:val="center"/>
          </w:tcPr>
          <w:p w14:paraId="2527330D" w14:textId="39AB519A" w:rsidR="00914BCF" w:rsidRDefault="00914BCF" w:rsidP="001322A2">
            <w:pPr>
              <w:spacing w:after="0"/>
              <w:jc w:val="center"/>
              <w:rPr>
                <w:rFonts w:ascii="Times New Roman" w:hAnsi="Times New Roman" w:cs="Times New Roman"/>
                <w:sz w:val="24"/>
                <w:szCs w:val="24"/>
              </w:rPr>
            </w:pPr>
            <w:r>
              <w:rPr>
                <w:rFonts w:ascii="Times New Roman" w:hAnsi="Times New Roman" w:cs="Times New Roman"/>
                <w:sz w:val="24"/>
                <w:szCs w:val="24"/>
              </w:rPr>
              <w:t>трибуна, мест</w:t>
            </w:r>
          </w:p>
        </w:tc>
        <w:tc>
          <w:tcPr>
            <w:tcW w:w="0" w:type="auto"/>
            <w:vMerge/>
            <w:vAlign w:val="center"/>
          </w:tcPr>
          <w:p w14:paraId="6BDE3B6F" w14:textId="77777777" w:rsidR="00914BCF" w:rsidRDefault="00914BCF" w:rsidP="001322A2">
            <w:pPr>
              <w:spacing w:after="0"/>
              <w:jc w:val="center"/>
              <w:rPr>
                <w:rFonts w:ascii="Times New Roman" w:hAnsi="Times New Roman" w:cs="Times New Roman"/>
                <w:sz w:val="24"/>
                <w:szCs w:val="24"/>
              </w:rPr>
            </w:pPr>
          </w:p>
        </w:tc>
      </w:tr>
      <w:tr w:rsidR="00914BCF" w14:paraId="5D06CF00" w14:textId="77777777" w:rsidTr="009F151C">
        <w:tc>
          <w:tcPr>
            <w:tcW w:w="0" w:type="auto"/>
            <w:vAlign w:val="center"/>
          </w:tcPr>
          <w:p w14:paraId="1C807C20" w14:textId="1232122E" w:rsidR="00914BCF" w:rsidRDefault="00042441" w:rsidP="001322A2">
            <w:pPr>
              <w:spacing w:after="0"/>
              <w:jc w:val="center"/>
              <w:rPr>
                <w:rFonts w:ascii="Times New Roman" w:hAnsi="Times New Roman" w:cs="Times New Roman"/>
                <w:sz w:val="24"/>
                <w:szCs w:val="24"/>
              </w:rPr>
            </w:pPr>
            <w:r>
              <w:rPr>
                <w:rFonts w:ascii="Times New Roman" w:hAnsi="Times New Roman" w:cs="Times New Roman"/>
                <w:sz w:val="24"/>
                <w:szCs w:val="24"/>
              </w:rPr>
              <w:t>1</w:t>
            </w:r>
          </w:p>
        </w:tc>
        <w:tc>
          <w:tcPr>
            <w:tcW w:w="0" w:type="auto"/>
            <w:vAlign w:val="center"/>
          </w:tcPr>
          <w:p w14:paraId="08269273" w14:textId="799744E9" w:rsidR="00914BCF" w:rsidRDefault="00CE16D2" w:rsidP="001322A2">
            <w:pPr>
              <w:spacing w:after="0"/>
              <w:jc w:val="center"/>
              <w:rPr>
                <w:rFonts w:ascii="Times New Roman" w:hAnsi="Times New Roman" w:cs="Times New Roman"/>
                <w:sz w:val="24"/>
                <w:szCs w:val="24"/>
              </w:rPr>
            </w:pPr>
            <w:r>
              <w:rPr>
                <w:rFonts w:ascii="Times New Roman" w:hAnsi="Times New Roman" w:cs="Times New Roman"/>
                <w:sz w:val="24"/>
                <w:szCs w:val="24"/>
              </w:rPr>
              <w:t>Спортивный комплекс «Факел»</w:t>
            </w:r>
          </w:p>
        </w:tc>
        <w:tc>
          <w:tcPr>
            <w:tcW w:w="0" w:type="auto"/>
            <w:vAlign w:val="center"/>
          </w:tcPr>
          <w:p w14:paraId="4ACCE971" w14:textId="16C4B970" w:rsidR="00914BCF" w:rsidRDefault="00CE16D2" w:rsidP="001322A2">
            <w:pPr>
              <w:spacing w:after="0"/>
              <w:jc w:val="center"/>
              <w:rPr>
                <w:rFonts w:ascii="Times New Roman" w:hAnsi="Times New Roman" w:cs="Times New Roman"/>
                <w:sz w:val="24"/>
                <w:szCs w:val="24"/>
              </w:rPr>
            </w:pPr>
            <w:r w:rsidRPr="00CE16D2">
              <w:rPr>
                <w:rFonts w:ascii="Times New Roman" w:hAnsi="Times New Roman" w:cs="Times New Roman"/>
                <w:sz w:val="24"/>
                <w:szCs w:val="24"/>
              </w:rPr>
              <w:t>ул. 50 лет Октября</w:t>
            </w:r>
            <w:r>
              <w:rPr>
                <w:rFonts w:ascii="Times New Roman" w:hAnsi="Times New Roman" w:cs="Times New Roman"/>
                <w:sz w:val="24"/>
                <w:szCs w:val="24"/>
              </w:rPr>
              <w:t>, 16,</w:t>
            </w:r>
            <w:r w:rsidRPr="00CE16D2">
              <w:rPr>
                <w:rFonts w:ascii="Times New Roman" w:hAnsi="Times New Roman" w:cs="Times New Roman"/>
                <w:sz w:val="24"/>
                <w:szCs w:val="24"/>
              </w:rPr>
              <w:t xml:space="preserve"> 16:53:040502:30</w:t>
            </w:r>
          </w:p>
        </w:tc>
        <w:tc>
          <w:tcPr>
            <w:tcW w:w="0" w:type="auto"/>
            <w:vAlign w:val="center"/>
          </w:tcPr>
          <w:p w14:paraId="32247F93" w14:textId="75DBB984" w:rsidR="00914BCF" w:rsidRDefault="00534AC7" w:rsidP="001322A2">
            <w:pPr>
              <w:spacing w:after="0"/>
              <w:jc w:val="center"/>
              <w:rPr>
                <w:rFonts w:ascii="Times New Roman" w:hAnsi="Times New Roman" w:cs="Times New Roman"/>
                <w:sz w:val="24"/>
                <w:szCs w:val="24"/>
              </w:rPr>
            </w:pPr>
            <w:r>
              <w:rPr>
                <w:rFonts w:ascii="Times New Roman" w:hAnsi="Times New Roman" w:cs="Times New Roman"/>
                <w:sz w:val="24"/>
                <w:szCs w:val="24"/>
              </w:rPr>
              <w:t>601,7</w:t>
            </w:r>
          </w:p>
        </w:tc>
        <w:tc>
          <w:tcPr>
            <w:tcW w:w="0" w:type="auto"/>
            <w:vAlign w:val="center"/>
          </w:tcPr>
          <w:p w14:paraId="3D3EF6FB" w14:textId="1A18838E" w:rsidR="00914BCF" w:rsidRDefault="00534AC7" w:rsidP="001322A2">
            <w:pPr>
              <w:spacing w:after="0"/>
              <w:jc w:val="center"/>
              <w:rPr>
                <w:rFonts w:ascii="Times New Roman" w:hAnsi="Times New Roman" w:cs="Times New Roman"/>
                <w:sz w:val="24"/>
                <w:szCs w:val="24"/>
              </w:rPr>
            </w:pPr>
            <w:r>
              <w:rPr>
                <w:rFonts w:ascii="Times New Roman" w:hAnsi="Times New Roman" w:cs="Times New Roman"/>
                <w:sz w:val="24"/>
                <w:szCs w:val="24"/>
              </w:rPr>
              <w:t>90</w:t>
            </w:r>
          </w:p>
        </w:tc>
        <w:tc>
          <w:tcPr>
            <w:tcW w:w="0" w:type="auto"/>
            <w:vAlign w:val="center"/>
          </w:tcPr>
          <w:p w14:paraId="3395C716" w14:textId="221938D4" w:rsidR="00914BCF" w:rsidRDefault="00534AC7" w:rsidP="001322A2">
            <w:pPr>
              <w:spacing w:after="0"/>
              <w:jc w:val="center"/>
              <w:rPr>
                <w:rFonts w:ascii="Times New Roman" w:hAnsi="Times New Roman" w:cs="Times New Roman"/>
                <w:sz w:val="24"/>
                <w:szCs w:val="24"/>
              </w:rPr>
            </w:pPr>
            <w:r>
              <w:rPr>
                <w:rFonts w:ascii="Times New Roman" w:hAnsi="Times New Roman" w:cs="Times New Roman"/>
                <w:sz w:val="24"/>
                <w:szCs w:val="24"/>
              </w:rPr>
              <w:t>300</w:t>
            </w:r>
          </w:p>
        </w:tc>
        <w:tc>
          <w:tcPr>
            <w:tcW w:w="0" w:type="auto"/>
            <w:vAlign w:val="center"/>
          </w:tcPr>
          <w:p w14:paraId="140370E9" w14:textId="4280E952" w:rsidR="00914BCF" w:rsidRDefault="00534AC7" w:rsidP="001322A2">
            <w:pPr>
              <w:spacing w:after="0"/>
              <w:jc w:val="center"/>
              <w:rPr>
                <w:rFonts w:ascii="Times New Roman" w:hAnsi="Times New Roman" w:cs="Times New Roman"/>
                <w:sz w:val="24"/>
                <w:szCs w:val="24"/>
              </w:rPr>
            </w:pPr>
            <w:r>
              <w:rPr>
                <w:rFonts w:ascii="Times New Roman" w:hAnsi="Times New Roman" w:cs="Times New Roman"/>
                <w:sz w:val="24"/>
                <w:szCs w:val="24"/>
              </w:rPr>
              <w:t>13</w:t>
            </w:r>
          </w:p>
        </w:tc>
      </w:tr>
      <w:tr w:rsidR="00914BCF" w14:paraId="2A85E131" w14:textId="77777777" w:rsidTr="009F151C">
        <w:tc>
          <w:tcPr>
            <w:tcW w:w="0" w:type="auto"/>
            <w:vAlign w:val="center"/>
          </w:tcPr>
          <w:p w14:paraId="694027F6" w14:textId="6FAE27CF" w:rsidR="00914BCF" w:rsidRDefault="009D58DA" w:rsidP="001322A2">
            <w:pPr>
              <w:spacing w:after="0"/>
              <w:jc w:val="center"/>
              <w:rPr>
                <w:rFonts w:ascii="Times New Roman" w:hAnsi="Times New Roman" w:cs="Times New Roman"/>
                <w:sz w:val="24"/>
                <w:szCs w:val="24"/>
              </w:rPr>
            </w:pPr>
            <w:r>
              <w:rPr>
                <w:rFonts w:ascii="Times New Roman" w:hAnsi="Times New Roman" w:cs="Times New Roman"/>
                <w:sz w:val="24"/>
                <w:szCs w:val="24"/>
              </w:rPr>
              <w:t>2</w:t>
            </w:r>
          </w:p>
        </w:tc>
        <w:tc>
          <w:tcPr>
            <w:tcW w:w="0" w:type="auto"/>
            <w:vAlign w:val="center"/>
          </w:tcPr>
          <w:p w14:paraId="5D49F6F6" w14:textId="7A3D8CE3" w:rsidR="00914BCF" w:rsidRDefault="00FA6F2B" w:rsidP="001322A2">
            <w:pPr>
              <w:spacing w:after="0"/>
              <w:jc w:val="center"/>
              <w:rPr>
                <w:rFonts w:ascii="Times New Roman" w:hAnsi="Times New Roman" w:cs="Times New Roman"/>
                <w:sz w:val="24"/>
                <w:szCs w:val="24"/>
              </w:rPr>
            </w:pPr>
            <w:r>
              <w:rPr>
                <w:rFonts w:ascii="Times New Roman" w:hAnsi="Times New Roman" w:cs="Times New Roman"/>
                <w:sz w:val="24"/>
                <w:szCs w:val="24"/>
              </w:rPr>
              <w:t>МБУ «КСК «Ильинка»</w:t>
            </w:r>
          </w:p>
        </w:tc>
        <w:tc>
          <w:tcPr>
            <w:tcW w:w="0" w:type="auto"/>
            <w:vAlign w:val="center"/>
          </w:tcPr>
          <w:p w14:paraId="241BF2F4" w14:textId="33F530D0" w:rsidR="00D3489A" w:rsidRPr="00D3489A" w:rsidRDefault="00D3489A" w:rsidP="001322A2">
            <w:pPr>
              <w:spacing w:after="0"/>
              <w:jc w:val="center"/>
              <w:rPr>
                <w:rFonts w:ascii="Times New Roman" w:hAnsi="Times New Roman" w:cs="Times New Roman"/>
                <w:sz w:val="24"/>
                <w:szCs w:val="24"/>
              </w:rPr>
            </w:pPr>
            <w:r w:rsidRPr="00D3489A">
              <w:rPr>
                <w:rFonts w:ascii="Times New Roman" w:hAnsi="Times New Roman" w:cs="Times New Roman"/>
                <w:sz w:val="24"/>
                <w:szCs w:val="24"/>
              </w:rPr>
              <w:t>ул. 30 лет Победы, 5Б</w:t>
            </w:r>
            <w:r>
              <w:rPr>
                <w:rFonts w:ascii="Times New Roman" w:hAnsi="Times New Roman" w:cs="Times New Roman"/>
                <w:sz w:val="24"/>
                <w:szCs w:val="24"/>
              </w:rPr>
              <w:t>, 5В</w:t>
            </w:r>
          </w:p>
          <w:p w14:paraId="79941919" w14:textId="5F4446EB" w:rsidR="00914BCF" w:rsidRDefault="00D3489A" w:rsidP="001322A2">
            <w:pPr>
              <w:spacing w:after="0"/>
              <w:jc w:val="center"/>
              <w:rPr>
                <w:rFonts w:ascii="Times New Roman" w:hAnsi="Times New Roman" w:cs="Times New Roman"/>
                <w:sz w:val="24"/>
                <w:szCs w:val="24"/>
              </w:rPr>
            </w:pPr>
            <w:r w:rsidRPr="00D3489A">
              <w:rPr>
                <w:rFonts w:ascii="Times New Roman" w:hAnsi="Times New Roman" w:cs="Times New Roman"/>
                <w:sz w:val="24"/>
                <w:szCs w:val="24"/>
              </w:rPr>
              <w:t>16:53:040204:2193</w:t>
            </w:r>
          </w:p>
        </w:tc>
        <w:tc>
          <w:tcPr>
            <w:tcW w:w="0" w:type="auto"/>
            <w:vAlign w:val="center"/>
          </w:tcPr>
          <w:p w14:paraId="4193DD33" w14:textId="01C8884B" w:rsidR="00914BCF" w:rsidRDefault="00376915" w:rsidP="001322A2">
            <w:pPr>
              <w:spacing w:after="0"/>
              <w:jc w:val="center"/>
              <w:rPr>
                <w:rFonts w:ascii="Times New Roman" w:hAnsi="Times New Roman" w:cs="Times New Roman"/>
                <w:sz w:val="24"/>
                <w:szCs w:val="24"/>
              </w:rPr>
            </w:pPr>
            <w:r>
              <w:rPr>
                <w:rFonts w:ascii="Times New Roman" w:hAnsi="Times New Roman" w:cs="Times New Roman"/>
                <w:sz w:val="24"/>
                <w:szCs w:val="24"/>
              </w:rPr>
              <w:t>6034,39</w:t>
            </w:r>
          </w:p>
        </w:tc>
        <w:tc>
          <w:tcPr>
            <w:tcW w:w="0" w:type="auto"/>
            <w:vAlign w:val="center"/>
          </w:tcPr>
          <w:p w14:paraId="6099D6F3" w14:textId="4A9ED16E" w:rsidR="00914BCF" w:rsidRDefault="0060034C" w:rsidP="001322A2">
            <w:pPr>
              <w:spacing w:after="0"/>
              <w:jc w:val="center"/>
              <w:rPr>
                <w:rFonts w:ascii="Times New Roman" w:hAnsi="Times New Roman" w:cs="Times New Roman"/>
                <w:sz w:val="24"/>
                <w:szCs w:val="24"/>
              </w:rPr>
            </w:pPr>
            <w:r>
              <w:rPr>
                <w:rFonts w:ascii="Times New Roman" w:hAnsi="Times New Roman" w:cs="Times New Roman"/>
                <w:sz w:val="24"/>
                <w:szCs w:val="24"/>
              </w:rPr>
              <w:t>700</w:t>
            </w:r>
          </w:p>
        </w:tc>
        <w:tc>
          <w:tcPr>
            <w:tcW w:w="0" w:type="auto"/>
            <w:vAlign w:val="center"/>
          </w:tcPr>
          <w:p w14:paraId="08D817ED" w14:textId="7CD1D9F9" w:rsidR="00914BCF" w:rsidRDefault="0060034C" w:rsidP="001322A2">
            <w:pPr>
              <w:spacing w:after="0"/>
              <w:jc w:val="center"/>
              <w:rPr>
                <w:rFonts w:ascii="Times New Roman" w:hAnsi="Times New Roman" w:cs="Times New Roman"/>
                <w:sz w:val="24"/>
                <w:szCs w:val="24"/>
              </w:rPr>
            </w:pPr>
            <w:r>
              <w:rPr>
                <w:rFonts w:ascii="Times New Roman" w:hAnsi="Times New Roman" w:cs="Times New Roman"/>
                <w:sz w:val="24"/>
                <w:szCs w:val="24"/>
              </w:rPr>
              <w:t>450</w:t>
            </w:r>
          </w:p>
        </w:tc>
        <w:tc>
          <w:tcPr>
            <w:tcW w:w="0" w:type="auto"/>
            <w:vAlign w:val="center"/>
          </w:tcPr>
          <w:p w14:paraId="651A84EF" w14:textId="46547806" w:rsidR="00914BCF" w:rsidRDefault="0060034C" w:rsidP="001322A2">
            <w:pPr>
              <w:spacing w:after="0"/>
              <w:jc w:val="center"/>
              <w:rPr>
                <w:rFonts w:ascii="Times New Roman" w:hAnsi="Times New Roman" w:cs="Times New Roman"/>
                <w:sz w:val="24"/>
                <w:szCs w:val="24"/>
              </w:rPr>
            </w:pPr>
            <w:r>
              <w:rPr>
                <w:rFonts w:ascii="Times New Roman" w:hAnsi="Times New Roman" w:cs="Times New Roman"/>
                <w:sz w:val="24"/>
                <w:szCs w:val="24"/>
              </w:rPr>
              <w:t>39</w:t>
            </w:r>
          </w:p>
        </w:tc>
      </w:tr>
      <w:tr w:rsidR="00FA6F2B" w14:paraId="1079F62D" w14:textId="77777777" w:rsidTr="009F151C">
        <w:tc>
          <w:tcPr>
            <w:tcW w:w="0" w:type="auto"/>
            <w:vAlign w:val="center"/>
          </w:tcPr>
          <w:p w14:paraId="026FBA2E" w14:textId="77513ABE" w:rsidR="00FA6F2B" w:rsidRDefault="00A43BE5" w:rsidP="001322A2">
            <w:pPr>
              <w:spacing w:after="0"/>
              <w:jc w:val="center"/>
              <w:rPr>
                <w:rFonts w:ascii="Times New Roman" w:hAnsi="Times New Roman" w:cs="Times New Roman"/>
                <w:sz w:val="24"/>
                <w:szCs w:val="24"/>
              </w:rPr>
            </w:pPr>
            <w:r>
              <w:rPr>
                <w:rFonts w:ascii="Times New Roman" w:hAnsi="Times New Roman" w:cs="Times New Roman"/>
                <w:sz w:val="24"/>
                <w:szCs w:val="24"/>
              </w:rPr>
              <w:t>3</w:t>
            </w:r>
          </w:p>
        </w:tc>
        <w:tc>
          <w:tcPr>
            <w:tcW w:w="0" w:type="auto"/>
            <w:vAlign w:val="center"/>
          </w:tcPr>
          <w:p w14:paraId="13462E89" w14:textId="759079D5" w:rsidR="00FA6F2B" w:rsidRDefault="00D813CB" w:rsidP="001322A2">
            <w:pPr>
              <w:spacing w:after="0"/>
              <w:jc w:val="center"/>
              <w:rPr>
                <w:rFonts w:ascii="Times New Roman" w:hAnsi="Times New Roman" w:cs="Times New Roman"/>
                <w:sz w:val="24"/>
                <w:szCs w:val="24"/>
              </w:rPr>
            </w:pPr>
            <w:r>
              <w:rPr>
                <w:rFonts w:ascii="Times New Roman" w:hAnsi="Times New Roman" w:cs="Times New Roman"/>
                <w:sz w:val="24"/>
                <w:szCs w:val="24"/>
              </w:rPr>
              <w:t>СКК «</w:t>
            </w:r>
            <w:proofErr w:type="spellStart"/>
            <w:r>
              <w:rPr>
                <w:rFonts w:ascii="Times New Roman" w:hAnsi="Times New Roman" w:cs="Times New Roman"/>
                <w:sz w:val="24"/>
                <w:szCs w:val="24"/>
              </w:rPr>
              <w:t>Нефтехимарена</w:t>
            </w:r>
            <w:proofErr w:type="spellEnd"/>
            <w:r>
              <w:rPr>
                <w:rFonts w:ascii="Times New Roman" w:hAnsi="Times New Roman" w:cs="Times New Roman"/>
                <w:sz w:val="24"/>
                <w:szCs w:val="24"/>
              </w:rPr>
              <w:t>»</w:t>
            </w:r>
          </w:p>
        </w:tc>
        <w:tc>
          <w:tcPr>
            <w:tcW w:w="0" w:type="auto"/>
            <w:vAlign w:val="center"/>
          </w:tcPr>
          <w:p w14:paraId="0673FD9D" w14:textId="6153F592" w:rsidR="00FA6F2B" w:rsidRDefault="00F15A10" w:rsidP="001322A2">
            <w:pPr>
              <w:spacing w:after="0"/>
              <w:jc w:val="center"/>
              <w:rPr>
                <w:rFonts w:ascii="Times New Roman" w:hAnsi="Times New Roman" w:cs="Times New Roman"/>
                <w:sz w:val="24"/>
                <w:szCs w:val="24"/>
              </w:rPr>
            </w:pPr>
            <w:r w:rsidRPr="00F15A10">
              <w:rPr>
                <w:rFonts w:ascii="Times New Roman" w:hAnsi="Times New Roman" w:cs="Times New Roman"/>
                <w:sz w:val="24"/>
                <w:szCs w:val="24"/>
              </w:rPr>
              <w:t>ул. 30 лет Победы, 8</w:t>
            </w:r>
          </w:p>
        </w:tc>
        <w:tc>
          <w:tcPr>
            <w:tcW w:w="0" w:type="auto"/>
            <w:vAlign w:val="center"/>
          </w:tcPr>
          <w:p w14:paraId="2AD53139" w14:textId="7903B466" w:rsidR="00FA6F2B" w:rsidRDefault="00B71112" w:rsidP="001322A2">
            <w:pPr>
              <w:spacing w:after="0"/>
              <w:jc w:val="center"/>
              <w:rPr>
                <w:rFonts w:ascii="Times New Roman" w:hAnsi="Times New Roman" w:cs="Times New Roman"/>
                <w:sz w:val="24"/>
                <w:szCs w:val="24"/>
              </w:rPr>
            </w:pPr>
            <w:r>
              <w:rPr>
                <w:rFonts w:ascii="Times New Roman" w:hAnsi="Times New Roman" w:cs="Times New Roman"/>
                <w:sz w:val="24"/>
                <w:szCs w:val="24"/>
              </w:rPr>
              <w:t>4202</w:t>
            </w:r>
          </w:p>
        </w:tc>
        <w:tc>
          <w:tcPr>
            <w:tcW w:w="0" w:type="auto"/>
            <w:vAlign w:val="center"/>
          </w:tcPr>
          <w:p w14:paraId="4FCE3298" w14:textId="37F2AF68" w:rsidR="00FA6F2B" w:rsidRDefault="00D813CB" w:rsidP="001322A2">
            <w:pPr>
              <w:spacing w:after="0"/>
              <w:jc w:val="center"/>
              <w:rPr>
                <w:rFonts w:ascii="Times New Roman" w:hAnsi="Times New Roman" w:cs="Times New Roman"/>
                <w:sz w:val="24"/>
                <w:szCs w:val="24"/>
              </w:rPr>
            </w:pPr>
            <w:r>
              <w:rPr>
                <w:rFonts w:ascii="Times New Roman" w:hAnsi="Times New Roman" w:cs="Times New Roman"/>
                <w:sz w:val="24"/>
                <w:szCs w:val="24"/>
              </w:rPr>
              <w:t>550</w:t>
            </w:r>
            <w:r w:rsidR="009B039C">
              <w:rPr>
                <w:rFonts w:ascii="Times New Roman" w:hAnsi="Times New Roman" w:cs="Times New Roman"/>
                <w:sz w:val="24"/>
                <w:szCs w:val="24"/>
              </w:rPr>
              <w:t>0</w:t>
            </w:r>
          </w:p>
        </w:tc>
        <w:tc>
          <w:tcPr>
            <w:tcW w:w="0" w:type="auto"/>
            <w:vAlign w:val="center"/>
          </w:tcPr>
          <w:p w14:paraId="3477D7B9" w14:textId="74400BC2" w:rsidR="00FA6F2B" w:rsidRDefault="00D813CB" w:rsidP="001322A2">
            <w:pPr>
              <w:spacing w:after="0"/>
              <w:jc w:val="center"/>
              <w:rPr>
                <w:rFonts w:ascii="Times New Roman" w:hAnsi="Times New Roman" w:cs="Times New Roman"/>
                <w:sz w:val="24"/>
                <w:szCs w:val="24"/>
              </w:rPr>
            </w:pPr>
            <w:r>
              <w:rPr>
                <w:rFonts w:ascii="Times New Roman" w:hAnsi="Times New Roman" w:cs="Times New Roman"/>
                <w:sz w:val="24"/>
                <w:szCs w:val="24"/>
              </w:rPr>
              <w:t>550</w:t>
            </w:r>
            <w:r w:rsidR="009B039C">
              <w:rPr>
                <w:rFonts w:ascii="Times New Roman" w:hAnsi="Times New Roman" w:cs="Times New Roman"/>
                <w:sz w:val="24"/>
                <w:szCs w:val="24"/>
              </w:rPr>
              <w:t>0</w:t>
            </w:r>
          </w:p>
        </w:tc>
        <w:tc>
          <w:tcPr>
            <w:tcW w:w="0" w:type="auto"/>
            <w:vAlign w:val="center"/>
          </w:tcPr>
          <w:p w14:paraId="749B9A43" w14:textId="5FFA07FC" w:rsidR="00FA6F2B" w:rsidRDefault="00C46B08" w:rsidP="001322A2">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914BCF" w14:paraId="611B7C36" w14:textId="77777777" w:rsidTr="009F151C">
        <w:tc>
          <w:tcPr>
            <w:tcW w:w="0" w:type="auto"/>
            <w:vAlign w:val="center"/>
          </w:tcPr>
          <w:p w14:paraId="6D1CEB91" w14:textId="69311630" w:rsidR="00914BCF" w:rsidRDefault="003E37B0" w:rsidP="001322A2">
            <w:pPr>
              <w:spacing w:after="0"/>
              <w:jc w:val="center"/>
              <w:rPr>
                <w:rFonts w:ascii="Times New Roman" w:hAnsi="Times New Roman" w:cs="Times New Roman"/>
                <w:sz w:val="24"/>
                <w:szCs w:val="24"/>
              </w:rPr>
            </w:pPr>
            <w:r>
              <w:rPr>
                <w:rFonts w:ascii="Times New Roman" w:hAnsi="Times New Roman" w:cs="Times New Roman"/>
                <w:sz w:val="24"/>
                <w:szCs w:val="24"/>
              </w:rPr>
              <w:t>4</w:t>
            </w:r>
          </w:p>
        </w:tc>
        <w:tc>
          <w:tcPr>
            <w:tcW w:w="0" w:type="auto"/>
            <w:vAlign w:val="center"/>
          </w:tcPr>
          <w:p w14:paraId="0986008E" w14:textId="5AB8F752" w:rsidR="00914BCF" w:rsidRDefault="007747BD" w:rsidP="001322A2">
            <w:pPr>
              <w:spacing w:after="0"/>
              <w:jc w:val="center"/>
              <w:rPr>
                <w:rFonts w:ascii="Times New Roman" w:hAnsi="Times New Roman" w:cs="Times New Roman"/>
                <w:sz w:val="24"/>
                <w:szCs w:val="24"/>
              </w:rPr>
            </w:pPr>
            <w:r>
              <w:rPr>
                <w:rFonts w:ascii="Times New Roman" w:hAnsi="Times New Roman" w:cs="Times New Roman"/>
                <w:sz w:val="24"/>
                <w:szCs w:val="24"/>
              </w:rPr>
              <w:t>Спортивное поле «Нефтехимик»</w:t>
            </w:r>
          </w:p>
        </w:tc>
        <w:tc>
          <w:tcPr>
            <w:tcW w:w="0" w:type="auto"/>
            <w:vAlign w:val="center"/>
          </w:tcPr>
          <w:p w14:paraId="74D00A32" w14:textId="551F7FC4" w:rsidR="00914BCF" w:rsidRDefault="007747BD" w:rsidP="001322A2">
            <w:pPr>
              <w:spacing w:after="0"/>
              <w:jc w:val="center"/>
              <w:rPr>
                <w:rFonts w:ascii="Times New Roman" w:hAnsi="Times New Roman" w:cs="Times New Roman"/>
                <w:sz w:val="24"/>
                <w:szCs w:val="24"/>
              </w:rPr>
            </w:pPr>
            <w:r w:rsidRPr="00F15A10">
              <w:rPr>
                <w:rFonts w:ascii="Times New Roman" w:hAnsi="Times New Roman" w:cs="Times New Roman"/>
                <w:sz w:val="24"/>
                <w:szCs w:val="24"/>
              </w:rPr>
              <w:t>ул. 30 лет Победы, 8</w:t>
            </w:r>
            <w:r>
              <w:rPr>
                <w:rFonts w:ascii="Times New Roman" w:hAnsi="Times New Roman" w:cs="Times New Roman"/>
                <w:sz w:val="24"/>
                <w:szCs w:val="24"/>
              </w:rPr>
              <w:t>В</w:t>
            </w:r>
          </w:p>
        </w:tc>
        <w:tc>
          <w:tcPr>
            <w:tcW w:w="0" w:type="auto"/>
            <w:vAlign w:val="center"/>
          </w:tcPr>
          <w:p w14:paraId="6C240C5C" w14:textId="2037A7B5" w:rsidR="00914BCF" w:rsidRDefault="003C7C3C" w:rsidP="001322A2">
            <w:pPr>
              <w:spacing w:after="0"/>
              <w:jc w:val="center"/>
              <w:rPr>
                <w:rFonts w:ascii="Times New Roman" w:hAnsi="Times New Roman" w:cs="Times New Roman"/>
                <w:sz w:val="24"/>
                <w:szCs w:val="24"/>
              </w:rPr>
            </w:pPr>
            <w:r>
              <w:rPr>
                <w:rFonts w:ascii="Times New Roman" w:hAnsi="Times New Roman" w:cs="Times New Roman"/>
                <w:sz w:val="24"/>
                <w:szCs w:val="24"/>
              </w:rPr>
              <w:t>6901</w:t>
            </w:r>
          </w:p>
        </w:tc>
        <w:tc>
          <w:tcPr>
            <w:tcW w:w="0" w:type="auto"/>
            <w:vAlign w:val="center"/>
          </w:tcPr>
          <w:p w14:paraId="3DFB0A5A" w14:textId="5930F060" w:rsidR="00914BCF" w:rsidRDefault="007747BD" w:rsidP="001322A2">
            <w:pPr>
              <w:spacing w:after="0"/>
              <w:jc w:val="center"/>
              <w:rPr>
                <w:rFonts w:ascii="Times New Roman" w:hAnsi="Times New Roman" w:cs="Times New Roman"/>
                <w:sz w:val="24"/>
                <w:szCs w:val="24"/>
              </w:rPr>
            </w:pPr>
            <w:r>
              <w:rPr>
                <w:rFonts w:ascii="Times New Roman" w:hAnsi="Times New Roman" w:cs="Times New Roman"/>
                <w:sz w:val="24"/>
                <w:szCs w:val="24"/>
              </w:rPr>
              <w:t>3060</w:t>
            </w:r>
          </w:p>
        </w:tc>
        <w:tc>
          <w:tcPr>
            <w:tcW w:w="0" w:type="auto"/>
            <w:vAlign w:val="center"/>
          </w:tcPr>
          <w:p w14:paraId="62C8EBF2" w14:textId="03E79955" w:rsidR="00914BCF" w:rsidRDefault="007747BD" w:rsidP="001322A2">
            <w:pPr>
              <w:spacing w:after="0"/>
              <w:jc w:val="center"/>
              <w:rPr>
                <w:rFonts w:ascii="Times New Roman" w:hAnsi="Times New Roman" w:cs="Times New Roman"/>
                <w:sz w:val="24"/>
                <w:szCs w:val="24"/>
              </w:rPr>
            </w:pPr>
            <w:r>
              <w:rPr>
                <w:rFonts w:ascii="Times New Roman" w:hAnsi="Times New Roman" w:cs="Times New Roman"/>
                <w:sz w:val="24"/>
                <w:szCs w:val="24"/>
              </w:rPr>
              <w:t>3060</w:t>
            </w:r>
          </w:p>
        </w:tc>
        <w:tc>
          <w:tcPr>
            <w:tcW w:w="0" w:type="auto"/>
            <w:vAlign w:val="center"/>
          </w:tcPr>
          <w:p w14:paraId="5110872B" w14:textId="25648244" w:rsidR="00914BCF" w:rsidRDefault="00990125" w:rsidP="001322A2">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6E2072" w14:paraId="1C886F06" w14:textId="77777777" w:rsidTr="009F151C">
        <w:tc>
          <w:tcPr>
            <w:tcW w:w="0" w:type="auto"/>
            <w:vAlign w:val="center"/>
          </w:tcPr>
          <w:p w14:paraId="430AFA85" w14:textId="11514B45" w:rsidR="006E2072" w:rsidRDefault="00637DBB" w:rsidP="001322A2">
            <w:pPr>
              <w:spacing w:after="0"/>
              <w:jc w:val="center"/>
              <w:rPr>
                <w:rFonts w:ascii="Times New Roman" w:hAnsi="Times New Roman" w:cs="Times New Roman"/>
                <w:sz w:val="24"/>
                <w:szCs w:val="24"/>
              </w:rPr>
            </w:pPr>
            <w:r>
              <w:rPr>
                <w:rFonts w:ascii="Times New Roman" w:hAnsi="Times New Roman" w:cs="Times New Roman"/>
                <w:sz w:val="24"/>
                <w:szCs w:val="24"/>
              </w:rPr>
              <w:t>5</w:t>
            </w:r>
          </w:p>
        </w:tc>
        <w:tc>
          <w:tcPr>
            <w:tcW w:w="0" w:type="auto"/>
            <w:vAlign w:val="center"/>
          </w:tcPr>
          <w:p w14:paraId="1739A639" w14:textId="1316E183" w:rsidR="006E2072" w:rsidRDefault="006E2072" w:rsidP="001322A2">
            <w:pPr>
              <w:spacing w:after="0"/>
              <w:jc w:val="center"/>
              <w:rPr>
                <w:rFonts w:ascii="Times New Roman" w:hAnsi="Times New Roman" w:cs="Times New Roman"/>
                <w:sz w:val="24"/>
                <w:szCs w:val="24"/>
              </w:rPr>
            </w:pPr>
            <w:r w:rsidRPr="006E2072">
              <w:rPr>
                <w:rFonts w:ascii="Times New Roman" w:hAnsi="Times New Roman" w:cs="Times New Roman"/>
                <w:sz w:val="24"/>
                <w:szCs w:val="24"/>
              </w:rPr>
              <w:t>Спортзал МБУ ДО «Динамо», МФЗ «Ярыш»</w:t>
            </w:r>
          </w:p>
        </w:tc>
        <w:tc>
          <w:tcPr>
            <w:tcW w:w="0" w:type="auto"/>
            <w:vAlign w:val="center"/>
          </w:tcPr>
          <w:p w14:paraId="19AA8D62" w14:textId="57E3BC31" w:rsidR="006E2072" w:rsidRPr="00F15A10" w:rsidRDefault="00EC1E5C" w:rsidP="001322A2">
            <w:pPr>
              <w:spacing w:after="0"/>
              <w:jc w:val="center"/>
              <w:rPr>
                <w:rFonts w:ascii="Times New Roman" w:hAnsi="Times New Roman" w:cs="Times New Roman"/>
                <w:sz w:val="24"/>
                <w:szCs w:val="24"/>
              </w:rPr>
            </w:pPr>
            <w:r>
              <w:rPr>
                <w:rFonts w:ascii="Times New Roman" w:hAnsi="Times New Roman" w:cs="Times New Roman"/>
                <w:sz w:val="24"/>
                <w:szCs w:val="24"/>
              </w:rPr>
              <w:t>пр.</w:t>
            </w:r>
            <w:r w:rsidR="00A70534" w:rsidRPr="00A70534">
              <w:rPr>
                <w:rFonts w:ascii="Times New Roman" w:hAnsi="Times New Roman" w:cs="Times New Roman"/>
                <w:sz w:val="24"/>
                <w:szCs w:val="24"/>
              </w:rPr>
              <w:t xml:space="preserve"> Химиков, 13А</w:t>
            </w:r>
          </w:p>
        </w:tc>
        <w:tc>
          <w:tcPr>
            <w:tcW w:w="0" w:type="auto"/>
            <w:vAlign w:val="center"/>
          </w:tcPr>
          <w:p w14:paraId="3EFEB6AD" w14:textId="181918EB" w:rsidR="006E2072" w:rsidRDefault="00D80846" w:rsidP="001322A2">
            <w:pPr>
              <w:spacing w:after="0"/>
              <w:jc w:val="center"/>
              <w:rPr>
                <w:rFonts w:ascii="Times New Roman" w:hAnsi="Times New Roman" w:cs="Times New Roman"/>
                <w:sz w:val="24"/>
                <w:szCs w:val="24"/>
              </w:rPr>
            </w:pPr>
            <w:r>
              <w:rPr>
                <w:rFonts w:ascii="Times New Roman" w:hAnsi="Times New Roman" w:cs="Times New Roman"/>
                <w:sz w:val="24"/>
                <w:szCs w:val="24"/>
              </w:rPr>
              <w:t>1277</w:t>
            </w:r>
          </w:p>
        </w:tc>
        <w:tc>
          <w:tcPr>
            <w:tcW w:w="0" w:type="auto"/>
            <w:vAlign w:val="center"/>
          </w:tcPr>
          <w:p w14:paraId="4CB2EF07" w14:textId="15DDB608" w:rsidR="006E2072" w:rsidRDefault="00D80846" w:rsidP="001322A2">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0788B3C4" w14:textId="759D0F65" w:rsidR="006E2072" w:rsidRDefault="00D80846" w:rsidP="001322A2">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22651FFA" w14:textId="1BE625D3" w:rsidR="006E2072" w:rsidRDefault="00D80846" w:rsidP="001322A2">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D166E3" w14:paraId="531E610C" w14:textId="77777777" w:rsidTr="009F151C">
        <w:tc>
          <w:tcPr>
            <w:tcW w:w="0" w:type="auto"/>
            <w:vAlign w:val="center"/>
          </w:tcPr>
          <w:p w14:paraId="281AE144" w14:textId="76C147E4" w:rsidR="00D166E3" w:rsidRDefault="00637DBB" w:rsidP="00D166E3">
            <w:pPr>
              <w:spacing w:after="0"/>
              <w:jc w:val="center"/>
              <w:rPr>
                <w:rFonts w:ascii="Times New Roman" w:hAnsi="Times New Roman" w:cs="Times New Roman"/>
                <w:sz w:val="24"/>
                <w:szCs w:val="24"/>
              </w:rPr>
            </w:pPr>
            <w:r>
              <w:rPr>
                <w:rFonts w:ascii="Times New Roman" w:hAnsi="Times New Roman" w:cs="Times New Roman"/>
                <w:sz w:val="24"/>
                <w:szCs w:val="24"/>
              </w:rPr>
              <w:t>6</w:t>
            </w:r>
          </w:p>
        </w:tc>
        <w:tc>
          <w:tcPr>
            <w:tcW w:w="0" w:type="auto"/>
            <w:vAlign w:val="center"/>
          </w:tcPr>
          <w:p w14:paraId="2A40BDF4" w14:textId="7CED9818" w:rsidR="00D166E3" w:rsidRDefault="00D166E3" w:rsidP="00D166E3">
            <w:pPr>
              <w:spacing w:after="0"/>
              <w:jc w:val="center"/>
              <w:rPr>
                <w:rFonts w:ascii="Times New Roman" w:hAnsi="Times New Roman" w:cs="Times New Roman"/>
                <w:sz w:val="24"/>
                <w:szCs w:val="24"/>
              </w:rPr>
            </w:pPr>
            <w:r w:rsidRPr="004D5535">
              <w:rPr>
                <w:rFonts w:ascii="Times New Roman" w:hAnsi="Times New Roman" w:cs="Times New Roman"/>
                <w:sz w:val="24"/>
                <w:szCs w:val="24"/>
              </w:rPr>
              <w:t>Спортзал МБУ ДО «ДЮСШ «Батыр», ФОК «Батыр»</w:t>
            </w:r>
          </w:p>
        </w:tc>
        <w:tc>
          <w:tcPr>
            <w:tcW w:w="0" w:type="auto"/>
            <w:vAlign w:val="center"/>
          </w:tcPr>
          <w:p w14:paraId="10C401BA" w14:textId="39B89CCA" w:rsidR="00D166E3" w:rsidRPr="00F15A10" w:rsidRDefault="00EC1E5C" w:rsidP="00D166E3">
            <w:pPr>
              <w:spacing w:after="0"/>
              <w:jc w:val="center"/>
              <w:rPr>
                <w:rFonts w:ascii="Times New Roman" w:hAnsi="Times New Roman" w:cs="Times New Roman"/>
                <w:sz w:val="24"/>
                <w:szCs w:val="24"/>
              </w:rPr>
            </w:pPr>
            <w:r>
              <w:rPr>
                <w:rFonts w:ascii="Times New Roman" w:hAnsi="Times New Roman" w:cs="Times New Roman"/>
                <w:sz w:val="24"/>
                <w:szCs w:val="24"/>
              </w:rPr>
              <w:t>ул.</w:t>
            </w:r>
            <w:r w:rsidRPr="00EC1E5C">
              <w:rPr>
                <w:rFonts w:ascii="Times New Roman" w:hAnsi="Times New Roman" w:cs="Times New Roman"/>
                <w:sz w:val="24"/>
                <w:szCs w:val="24"/>
              </w:rPr>
              <w:t xml:space="preserve"> </w:t>
            </w:r>
            <w:proofErr w:type="spellStart"/>
            <w:r w:rsidRPr="00EC1E5C">
              <w:rPr>
                <w:rFonts w:ascii="Times New Roman" w:hAnsi="Times New Roman" w:cs="Times New Roman"/>
                <w:sz w:val="24"/>
                <w:szCs w:val="24"/>
              </w:rPr>
              <w:t>Ямьле</w:t>
            </w:r>
            <w:proofErr w:type="spellEnd"/>
            <w:r w:rsidRPr="00EC1E5C">
              <w:rPr>
                <w:rFonts w:ascii="Times New Roman" w:hAnsi="Times New Roman" w:cs="Times New Roman"/>
                <w:sz w:val="24"/>
                <w:szCs w:val="24"/>
              </w:rPr>
              <w:t>, 20</w:t>
            </w:r>
          </w:p>
        </w:tc>
        <w:tc>
          <w:tcPr>
            <w:tcW w:w="0" w:type="auto"/>
            <w:vAlign w:val="center"/>
          </w:tcPr>
          <w:p w14:paraId="4A82E601" w14:textId="030B77ED" w:rsidR="00D166E3" w:rsidRDefault="00D166E3" w:rsidP="00D166E3">
            <w:pPr>
              <w:spacing w:after="0"/>
              <w:jc w:val="center"/>
              <w:rPr>
                <w:rFonts w:ascii="Times New Roman" w:hAnsi="Times New Roman" w:cs="Times New Roman"/>
                <w:sz w:val="24"/>
                <w:szCs w:val="24"/>
              </w:rPr>
            </w:pPr>
            <w:r>
              <w:rPr>
                <w:rFonts w:ascii="Times New Roman" w:hAnsi="Times New Roman" w:cs="Times New Roman"/>
                <w:sz w:val="24"/>
                <w:szCs w:val="24"/>
              </w:rPr>
              <w:t>2592</w:t>
            </w:r>
          </w:p>
        </w:tc>
        <w:tc>
          <w:tcPr>
            <w:tcW w:w="0" w:type="auto"/>
            <w:vAlign w:val="center"/>
          </w:tcPr>
          <w:p w14:paraId="1ABE9F5D" w14:textId="042A68AF" w:rsidR="00D166E3" w:rsidRDefault="00D166E3" w:rsidP="00D166E3">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1DF474F3" w14:textId="69FEAB3B" w:rsidR="00D166E3" w:rsidRDefault="00D166E3" w:rsidP="00D166E3">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463750AA" w14:textId="69FBF655" w:rsidR="00D166E3" w:rsidRDefault="00D166E3" w:rsidP="00D166E3">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FD7658" w14:paraId="33562B00" w14:textId="77777777" w:rsidTr="009F151C">
        <w:tc>
          <w:tcPr>
            <w:tcW w:w="0" w:type="auto"/>
            <w:vAlign w:val="center"/>
          </w:tcPr>
          <w:p w14:paraId="58713393" w14:textId="6FEFEE03" w:rsidR="00FD7658" w:rsidRDefault="00637DBB" w:rsidP="00FD7658">
            <w:pPr>
              <w:spacing w:after="0"/>
              <w:jc w:val="center"/>
              <w:rPr>
                <w:rFonts w:ascii="Times New Roman" w:hAnsi="Times New Roman" w:cs="Times New Roman"/>
                <w:sz w:val="24"/>
                <w:szCs w:val="24"/>
              </w:rPr>
            </w:pPr>
            <w:r>
              <w:rPr>
                <w:rFonts w:ascii="Times New Roman" w:hAnsi="Times New Roman" w:cs="Times New Roman"/>
                <w:sz w:val="24"/>
                <w:szCs w:val="24"/>
              </w:rPr>
              <w:t>7</w:t>
            </w:r>
          </w:p>
        </w:tc>
        <w:tc>
          <w:tcPr>
            <w:tcW w:w="0" w:type="auto"/>
            <w:vAlign w:val="center"/>
          </w:tcPr>
          <w:p w14:paraId="09D47249" w14:textId="44055D9B" w:rsidR="00FD7658" w:rsidRDefault="00FD7658" w:rsidP="00FD7658">
            <w:pPr>
              <w:spacing w:after="0"/>
              <w:jc w:val="center"/>
              <w:rPr>
                <w:rFonts w:ascii="Times New Roman" w:hAnsi="Times New Roman" w:cs="Times New Roman"/>
                <w:sz w:val="24"/>
                <w:szCs w:val="24"/>
              </w:rPr>
            </w:pPr>
            <w:r w:rsidRPr="005E0BD1">
              <w:rPr>
                <w:rFonts w:ascii="Times New Roman" w:hAnsi="Times New Roman" w:cs="Times New Roman"/>
                <w:sz w:val="24"/>
                <w:szCs w:val="24"/>
              </w:rPr>
              <w:t>Спортзал ЧУСК «Шинник»</w:t>
            </w:r>
          </w:p>
        </w:tc>
        <w:tc>
          <w:tcPr>
            <w:tcW w:w="0" w:type="auto"/>
            <w:vAlign w:val="center"/>
          </w:tcPr>
          <w:p w14:paraId="363112DE" w14:textId="146CEC7B" w:rsidR="00FD7658" w:rsidRPr="00F15A10" w:rsidRDefault="00012100" w:rsidP="00FD7658">
            <w:pPr>
              <w:spacing w:after="0"/>
              <w:jc w:val="center"/>
              <w:rPr>
                <w:rFonts w:ascii="Times New Roman" w:hAnsi="Times New Roman" w:cs="Times New Roman"/>
                <w:sz w:val="24"/>
                <w:szCs w:val="24"/>
              </w:rPr>
            </w:pPr>
            <w:r>
              <w:rPr>
                <w:rFonts w:ascii="Times New Roman" w:hAnsi="Times New Roman" w:cs="Times New Roman"/>
                <w:sz w:val="24"/>
                <w:szCs w:val="24"/>
              </w:rPr>
              <w:t>ул.</w:t>
            </w:r>
            <w:r w:rsidRPr="00012100">
              <w:rPr>
                <w:rFonts w:ascii="Times New Roman" w:hAnsi="Times New Roman" w:cs="Times New Roman"/>
                <w:sz w:val="24"/>
                <w:szCs w:val="24"/>
              </w:rPr>
              <w:t xml:space="preserve"> Гагарина, 3</w:t>
            </w:r>
            <w:r>
              <w:rPr>
                <w:rFonts w:ascii="Times New Roman" w:hAnsi="Times New Roman" w:cs="Times New Roman"/>
                <w:sz w:val="24"/>
                <w:szCs w:val="24"/>
              </w:rPr>
              <w:t>2</w:t>
            </w:r>
          </w:p>
        </w:tc>
        <w:tc>
          <w:tcPr>
            <w:tcW w:w="0" w:type="auto"/>
            <w:vAlign w:val="center"/>
          </w:tcPr>
          <w:p w14:paraId="13AD98E8" w14:textId="152978FB" w:rsidR="00FD7658" w:rsidRDefault="00FD7658" w:rsidP="00FD7658">
            <w:pPr>
              <w:spacing w:after="0"/>
              <w:jc w:val="center"/>
              <w:rPr>
                <w:rFonts w:ascii="Times New Roman" w:hAnsi="Times New Roman" w:cs="Times New Roman"/>
                <w:sz w:val="24"/>
                <w:szCs w:val="24"/>
              </w:rPr>
            </w:pPr>
            <w:r>
              <w:rPr>
                <w:rFonts w:ascii="Times New Roman" w:hAnsi="Times New Roman" w:cs="Times New Roman"/>
                <w:sz w:val="24"/>
                <w:szCs w:val="24"/>
              </w:rPr>
              <w:t>1184</w:t>
            </w:r>
          </w:p>
        </w:tc>
        <w:tc>
          <w:tcPr>
            <w:tcW w:w="0" w:type="auto"/>
            <w:vAlign w:val="center"/>
          </w:tcPr>
          <w:p w14:paraId="05CFAFFC" w14:textId="367695E6" w:rsidR="00FD7658" w:rsidRDefault="00FD7658" w:rsidP="00FD7658">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0B9F16C4" w14:textId="7E615F0F" w:rsidR="00FD7658" w:rsidRDefault="00FD7658" w:rsidP="00FD7658">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713903DD" w14:textId="7888BFBA" w:rsidR="00FD7658" w:rsidRDefault="00FD7658" w:rsidP="00FD7658">
            <w:pPr>
              <w:spacing w:after="0"/>
              <w:jc w:val="center"/>
              <w:rPr>
                <w:rFonts w:ascii="Times New Roman" w:hAnsi="Times New Roman" w:cs="Times New Roman"/>
                <w:sz w:val="24"/>
                <w:szCs w:val="24"/>
              </w:rPr>
            </w:pPr>
            <w:r>
              <w:rPr>
                <w:rFonts w:ascii="Times New Roman" w:hAnsi="Times New Roman" w:cs="Times New Roman"/>
                <w:sz w:val="24"/>
                <w:szCs w:val="24"/>
              </w:rPr>
              <w:t>-</w:t>
            </w:r>
          </w:p>
        </w:tc>
      </w:tr>
    </w:tbl>
    <w:p w14:paraId="5C74739F" w14:textId="77777777" w:rsidR="00615669" w:rsidRDefault="00615669" w:rsidP="00615669">
      <w:pPr>
        <w:spacing w:after="0" w:line="360" w:lineRule="auto"/>
        <w:jc w:val="center"/>
        <w:rPr>
          <w:rFonts w:ascii="Times New Roman" w:hAnsi="Times New Roman" w:cs="Times New Roman"/>
          <w:sz w:val="24"/>
          <w:szCs w:val="24"/>
        </w:rPr>
      </w:pPr>
    </w:p>
    <w:p w14:paraId="44863E69" w14:textId="77777777" w:rsidR="00536CAC" w:rsidRDefault="00536CAC" w:rsidP="00B759CE">
      <w:pPr>
        <w:spacing w:after="0" w:line="360" w:lineRule="auto"/>
        <w:ind w:firstLine="567"/>
        <w:jc w:val="both"/>
        <w:rPr>
          <w:rFonts w:ascii="Times New Roman" w:hAnsi="Times New Roman" w:cs="Times New Roman"/>
          <w:sz w:val="24"/>
          <w:szCs w:val="24"/>
        </w:rPr>
      </w:pPr>
    </w:p>
    <w:p w14:paraId="013A337E" w14:textId="77777777" w:rsidR="006823F9" w:rsidRDefault="006823F9" w:rsidP="00B759CE">
      <w:pPr>
        <w:spacing w:after="0" w:line="360" w:lineRule="auto"/>
        <w:ind w:firstLine="567"/>
        <w:jc w:val="both"/>
        <w:rPr>
          <w:rFonts w:ascii="Times New Roman" w:hAnsi="Times New Roman" w:cs="Times New Roman"/>
          <w:sz w:val="24"/>
          <w:szCs w:val="24"/>
        </w:rPr>
        <w:sectPr w:rsidR="006823F9" w:rsidSect="00536CAC">
          <w:pgSz w:w="16838" w:h="11906" w:orient="landscape"/>
          <w:pgMar w:top="1701" w:right="1134" w:bottom="567" w:left="1134" w:header="709" w:footer="709" w:gutter="0"/>
          <w:cols w:space="708"/>
          <w:docGrid w:linePitch="360"/>
        </w:sectPr>
      </w:pPr>
    </w:p>
    <w:p w14:paraId="2EA89DA4" w14:textId="4BC868A5" w:rsidR="00D070D2" w:rsidRDefault="00D070D2" w:rsidP="00C601BB">
      <w:pPr>
        <w:pStyle w:val="4"/>
        <w:numPr>
          <w:ilvl w:val="0"/>
          <w:numId w:val="85"/>
        </w:numPr>
      </w:pPr>
      <w:r>
        <w:lastRenderedPageBreak/>
        <w:t xml:space="preserve">Объекты </w:t>
      </w:r>
      <w:r w:rsidR="008301AC">
        <w:t>обеспечения охраны общественного правопорядка и общественной безопасности</w:t>
      </w:r>
    </w:p>
    <w:p w14:paraId="6516590F" w14:textId="77777777" w:rsidR="00D070D2" w:rsidRDefault="00D070D2" w:rsidP="00B759CE">
      <w:pPr>
        <w:spacing w:after="0" w:line="360" w:lineRule="auto"/>
        <w:ind w:firstLine="567"/>
        <w:jc w:val="both"/>
        <w:rPr>
          <w:rFonts w:ascii="Times New Roman" w:hAnsi="Times New Roman" w:cs="Times New Roman"/>
          <w:sz w:val="24"/>
          <w:szCs w:val="24"/>
        </w:rPr>
      </w:pPr>
    </w:p>
    <w:p w14:paraId="267D7898" w14:textId="17D4A9F1" w:rsidR="00981BD4" w:rsidRDefault="00981BD4"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городском поселении расположено </w:t>
      </w:r>
      <w:r w:rsidR="005D02A5">
        <w:rPr>
          <w:rFonts w:ascii="Times New Roman" w:hAnsi="Times New Roman" w:cs="Times New Roman"/>
          <w:sz w:val="24"/>
          <w:szCs w:val="24"/>
        </w:rPr>
        <w:t>1</w:t>
      </w:r>
      <w:r w:rsidR="00D72D49">
        <w:rPr>
          <w:rFonts w:ascii="Times New Roman" w:hAnsi="Times New Roman" w:cs="Times New Roman"/>
          <w:sz w:val="24"/>
          <w:szCs w:val="24"/>
        </w:rPr>
        <w:t>7</w:t>
      </w:r>
      <w:r w:rsidR="005D02A5">
        <w:rPr>
          <w:rFonts w:ascii="Times New Roman" w:hAnsi="Times New Roman" w:cs="Times New Roman"/>
          <w:sz w:val="24"/>
          <w:szCs w:val="24"/>
        </w:rPr>
        <w:t xml:space="preserve"> участковых пунктов полиции, </w:t>
      </w:r>
      <w:r w:rsidR="00A21ECD">
        <w:rPr>
          <w:rFonts w:ascii="Times New Roman" w:hAnsi="Times New Roman" w:cs="Times New Roman"/>
          <w:sz w:val="24"/>
          <w:szCs w:val="24"/>
        </w:rPr>
        <w:t>4</w:t>
      </w:r>
      <w:r w:rsidR="005D02A5">
        <w:rPr>
          <w:rFonts w:ascii="Times New Roman" w:hAnsi="Times New Roman" w:cs="Times New Roman"/>
          <w:sz w:val="24"/>
          <w:szCs w:val="24"/>
        </w:rPr>
        <w:t xml:space="preserve"> общественных пунктов охраны правопорядка.</w:t>
      </w:r>
      <w:r>
        <w:rPr>
          <w:rFonts w:ascii="Times New Roman" w:hAnsi="Times New Roman" w:cs="Times New Roman"/>
          <w:sz w:val="24"/>
          <w:szCs w:val="24"/>
        </w:rPr>
        <w:t xml:space="preserve"> </w:t>
      </w:r>
    </w:p>
    <w:p w14:paraId="73ED61EA" w14:textId="6765A3B9" w:rsidR="00981BD4" w:rsidRDefault="00981BD4" w:rsidP="00981BD4">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t>Таблица 1.4.4.9</w:t>
      </w:r>
      <w:r w:rsidR="00CC4547">
        <w:rPr>
          <w:rFonts w:ascii="Times New Roman" w:hAnsi="Times New Roman" w:cs="Times New Roman"/>
          <w:sz w:val="24"/>
          <w:szCs w:val="24"/>
        </w:rPr>
        <w:t>.1</w:t>
      </w:r>
    </w:p>
    <w:p w14:paraId="0FDC2E9A" w14:textId="077407CA" w:rsidR="00981BD4" w:rsidRDefault="00F25DA2" w:rsidP="00CB1F41">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Существующие о</w:t>
      </w:r>
      <w:r w:rsidR="00CB1F41" w:rsidRPr="00CB1F41">
        <w:rPr>
          <w:rFonts w:ascii="Times New Roman" w:hAnsi="Times New Roman" w:cs="Times New Roman"/>
          <w:sz w:val="24"/>
          <w:szCs w:val="24"/>
        </w:rPr>
        <w:t>бъекты обеспечения охраны общественного правопорядка и общественной безопасности</w:t>
      </w:r>
      <w:r w:rsidR="007219DB">
        <w:rPr>
          <w:rFonts w:ascii="Times New Roman" w:hAnsi="Times New Roman" w:cs="Times New Roman"/>
          <w:sz w:val="24"/>
          <w:szCs w:val="24"/>
        </w:rPr>
        <w:t xml:space="preserve"> городского поселения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4819"/>
        <w:gridCol w:w="3963"/>
      </w:tblGrid>
      <w:tr w:rsidR="00765962" w14:paraId="01BB27C3" w14:textId="77777777" w:rsidTr="00E85260">
        <w:tc>
          <w:tcPr>
            <w:tcW w:w="846" w:type="dxa"/>
            <w:vAlign w:val="center"/>
          </w:tcPr>
          <w:p w14:paraId="4EB9B9F0" w14:textId="0ABAA1BA" w:rsidR="00765962" w:rsidRDefault="00765962" w:rsidP="007D5F51">
            <w:pPr>
              <w:jc w:val="center"/>
              <w:rPr>
                <w:rFonts w:ascii="Times New Roman" w:hAnsi="Times New Roman" w:cs="Times New Roman"/>
                <w:sz w:val="24"/>
                <w:szCs w:val="24"/>
              </w:rPr>
            </w:pPr>
            <w:r>
              <w:rPr>
                <w:rFonts w:ascii="Times New Roman" w:hAnsi="Times New Roman" w:cs="Times New Roman"/>
                <w:sz w:val="24"/>
                <w:szCs w:val="24"/>
              </w:rPr>
              <w:t>№ п/п</w:t>
            </w:r>
          </w:p>
        </w:tc>
        <w:tc>
          <w:tcPr>
            <w:tcW w:w="4819" w:type="dxa"/>
            <w:vAlign w:val="center"/>
          </w:tcPr>
          <w:p w14:paraId="461EFEE9" w14:textId="35E4730E" w:rsidR="00765962" w:rsidRDefault="00765962" w:rsidP="007D5F51">
            <w:pPr>
              <w:jc w:val="center"/>
              <w:rPr>
                <w:rFonts w:ascii="Times New Roman" w:hAnsi="Times New Roman" w:cs="Times New Roman"/>
                <w:sz w:val="24"/>
                <w:szCs w:val="24"/>
              </w:rPr>
            </w:pPr>
            <w:r>
              <w:rPr>
                <w:rFonts w:ascii="Times New Roman" w:hAnsi="Times New Roman" w:cs="Times New Roman"/>
                <w:sz w:val="24"/>
                <w:szCs w:val="24"/>
              </w:rPr>
              <w:t xml:space="preserve">Тип объекта </w:t>
            </w:r>
            <w:r w:rsidRPr="00CB1F41">
              <w:rPr>
                <w:rFonts w:ascii="Times New Roman" w:hAnsi="Times New Roman" w:cs="Times New Roman"/>
                <w:sz w:val="24"/>
                <w:szCs w:val="24"/>
              </w:rPr>
              <w:t>обеспечения охраны общественного правопорядка и общественной безопасности</w:t>
            </w:r>
          </w:p>
        </w:tc>
        <w:tc>
          <w:tcPr>
            <w:tcW w:w="3963" w:type="dxa"/>
            <w:vAlign w:val="center"/>
          </w:tcPr>
          <w:p w14:paraId="2E25F881" w14:textId="7DA4001B" w:rsidR="00765962" w:rsidRDefault="00807242" w:rsidP="007D5F51">
            <w:pPr>
              <w:jc w:val="center"/>
              <w:rPr>
                <w:rFonts w:ascii="Times New Roman" w:hAnsi="Times New Roman" w:cs="Times New Roman"/>
                <w:sz w:val="24"/>
                <w:szCs w:val="24"/>
              </w:rPr>
            </w:pPr>
            <w:r>
              <w:rPr>
                <w:rFonts w:ascii="Times New Roman" w:hAnsi="Times New Roman" w:cs="Times New Roman"/>
                <w:sz w:val="24"/>
                <w:szCs w:val="24"/>
              </w:rPr>
              <w:t>Местоположение</w:t>
            </w:r>
          </w:p>
        </w:tc>
      </w:tr>
      <w:tr w:rsidR="00BC3F6B" w14:paraId="5F3B5098" w14:textId="77777777" w:rsidTr="00E85260">
        <w:tc>
          <w:tcPr>
            <w:tcW w:w="846" w:type="dxa"/>
            <w:vAlign w:val="center"/>
          </w:tcPr>
          <w:p w14:paraId="0C6E8349" w14:textId="1E1C091E" w:rsidR="00BC3F6B" w:rsidRDefault="00BC3F6B" w:rsidP="007D5F51">
            <w:pPr>
              <w:jc w:val="center"/>
              <w:rPr>
                <w:rFonts w:ascii="Times New Roman" w:hAnsi="Times New Roman" w:cs="Times New Roman"/>
                <w:sz w:val="24"/>
                <w:szCs w:val="24"/>
              </w:rPr>
            </w:pPr>
            <w:r>
              <w:rPr>
                <w:rFonts w:ascii="Times New Roman" w:hAnsi="Times New Roman" w:cs="Times New Roman"/>
                <w:sz w:val="24"/>
                <w:szCs w:val="24"/>
              </w:rPr>
              <w:t>1</w:t>
            </w:r>
          </w:p>
        </w:tc>
        <w:tc>
          <w:tcPr>
            <w:tcW w:w="4819" w:type="dxa"/>
            <w:vMerge w:val="restart"/>
            <w:vAlign w:val="center"/>
          </w:tcPr>
          <w:p w14:paraId="06AF46FD" w14:textId="61F7C156" w:rsidR="00BC3F6B" w:rsidRDefault="00BC3F6B" w:rsidP="007D5F51">
            <w:pPr>
              <w:jc w:val="center"/>
              <w:rPr>
                <w:rFonts w:ascii="Times New Roman" w:hAnsi="Times New Roman" w:cs="Times New Roman"/>
                <w:sz w:val="24"/>
                <w:szCs w:val="24"/>
              </w:rPr>
            </w:pPr>
            <w:r>
              <w:rPr>
                <w:rFonts w:ascii="Times New Roman" w:hAnsi="Times New Roman" w:cs="Times New Roman"/>
                <w:sz w:val="24"/>
                <w:szCs w:val="24"/>
              </w:rPr>
              <w:t>Участковый пункт полиции</w:t>
            </w:r>
          </w:p>
        </w:tc>
        <w:tc>
          <w:tcPr>
            <w:tcW w:w="3963" w:type="dxa"/>
            <w:vAlign w:val="center"/>
          </w:tcPr>
          <w:p w14:paraId="0D43059F" w14:textId="7A2A879F" w:rsidR="00BC3F6B" w:rsidRDefault="00BC3F6B" w:rsidP="007D5F51">
            <w:pPr>
              <w:jc w:val="center"/>
              <w:rPr>
                <w:rFonts w:ascii="Times New Roman" w:hAnsi="Times New Roman" w:cs="Times New Roman"/>
                <w:sz w:val="24"/>
                <w:szCs w:val="24"/>
              </w:rPr>
            </w:pPr>
            <w:r>
              <w:rPr>
                <w:rFonts w:ascii="Times New Roman" w:hAnsi="Times New Roman" w:cs="Times New Roman"/>
                <w:sz w:val="24"/>
                <w:szCs w:val="24"/>
              </w:rPr>
              <w:t>пр. Химиков 72Б</w:t>
            </w:r>
          </w:p>
        </w:tc>
      </w:tr>
      <w:tr w:rsidR="00BC3F6B" w14:paraId="45712D7A" w14:textId="77777777" w:rsidTr="00E85260">
        <w:tc>
          <w:tcPr>
            <w:tcW w:w="846" w:type="dxa"/>
            <w:vAlign w:val="center"/>
          </w:tcPr>
          <w:p w14:paraId="13B75BCE" w14:textId="34968516"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2</w:t>
            </w:r>
          </w:p>
        </w:tc>
        <w:tc>
          <w:tcPr>
            <w:tcW w:w="4819" w:type="dxa"/>
            <w:vMerge/>
          </w:tcPr>
          <w:p w14:paraId="7C49BC48" w14:textId="3DAA3469" w:rsidR="00BC3F6B" w:rsidRDefault="00BC3F6B" w:rsidP="00D72D49">
            <w:pPr>
              <w:jc w:val="center"/>
              <w:rPr>
                <w:rFonts w:ascii="Times New Roman" w:hAnsi="Times New Roman" w:cs="Times New Roman"/>
                <w:sz w:val="24"/>
                <w:szCs w:val="24"/>
              </w:rPr>
            </w:pPr>
          </w:p>
        </w:tc>
        <w:tc>
          <w:tcPr>
            <w:tcW w:w="3963" w:type="dxa"/>
            <w:vAlign w:val="center"/>
          </w:tcPr>
          <w:p w14:paraId="33C91D2E" w14:textId="593DA327"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пр. Шинников 1</w:t>
            </w:r>
          </w:p>
        </w:tc>
      </w:tr>
      <w:tr w:rsidR="00BC3F6B" w14:paraId="13993671" w14:textId="77777777" w:rsidTr="00E85260">
        <w:tc>
          <w:tcPr>
            <w:tcW w:w="846" w:type="dxa"/>
            <w:vAlign w:val="center"/>
          </w:tcPr>
          <w:p w14:paraId="11419A43" w14:textId="0D7C77E2"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3</w:t>
            </w:r>
          </w:p>
        </w:tc>
        <w:tc>
          <w:tcPr>
            <w:tcW w:w="4819" w:type="dxa"/>
            <w:vMerge/>
          </w:tcPr>
          <w:p w14:paraId="1CC7AC12" w14:textId="45A96946" w:rsidR="00BC3F6B" w:rsidRDefault="00BC3F6B" w:rsidP="00D72D49">
            <w:pPr>
              <w:jc w:val="center"/>
              <w:rPr>
                <w:rFonts w:ascii="Times New Roman" w:hAnsi="Times New Roman" w:cs="Times New Roman"/>
                <w:sz w:val="24"/>
                <w:szCs w:val="24"/>
              </w:rPr>
            </w:pPr>
          </w:p>
        </w:tc>
        <w:tc>
          <w:tcPr>
            <w:tcW w:w="3963" w:type="dxa"/>
            <w:vAlign w:val="center"/>
          </w:tcPr>
          <w:p w14:paraId="3320FD11" w14:textId="7702C286"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пр. Мира 30</w:t>
            </w:r>
          </w:p>
        </w:tc>
      </w:tr>
      <w:tr w:rsidR="00BC3F6B" w14:paraId="58F2E546" w14:textId="77777777" w:rsidTr="00E85260">
        <w:tc>
          <w:tcPr>
            <w:tcW w:w="846" w:type="dxa"/>
            <w:vAlign w:val="center"/>
          </w:tcPr>
          <w:p w14:paraId="5D591AE9" w14:textId="7B0FD93D"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4</w:t>
            </w:r>
          </w:p>
        </w:tc>
        <w:tc>
          <w:tcPr>
            <w:tcW w:w="4819" w:type="dxa"/>
            <w:vMerge/>
          </w:tcPr>
          <w:p w14:paraId="3E6A47CB" w14:textId="0F388710" w:rsidR="00BC3F6B" w:rsidRDefault="00BC3F6B" w:rsidP="00D72D49">
            <w:pPr>
              <w:jc w:val="center"/>
              <w:rPr>
                <w:rFonts w:ascii="Times New Roman" w:hAnsi="Times New Roman" w:cs="Times New Roman"/>
                <w:sz w:val="24"/>
                <w:szCs w:val="24"/>
              </w:rPr>
            </w:pPr>
          </w:p>
        </w:tc>
        <w:tc>
          <w:tcPr>
            <w:tcW w:w="3963" w:type="dxa"/>
            <w:vAlign w:val="center"/>
          </w:tcPr>
          <w:p w14:paraId="0E511DDA" w14:textId="3BA68966"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ул. Менделеева 32</w:t>
            </w:r>
          </w:p>
        </w:tc>
      </w:tr>
      <w:tr w:rsidR="00BC3F6B" w14:paraId="7AD2ED5E" w14:textId="77777777" w:rsidTr="00E85260">
        <w:tc>
          <w:tcPr>
            <w:tcW w:w="846" w:type="dxa"/>
            <w:vAlign w:val="center"/>
          </w:tcPr>
          <w:p w14:paraId="303A6973" w14:textId="2A0DE595"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5</w:t>
            </w:r>
          </w:p>
        </w:tc>
        <w:tc>
          <w:tcPr>
            <w:tcW w:w="4819" w:type="dxa"/>
            <w:vMerge/>
          </w:tcPr>
          <w:p w14:paraId="4BEC2303" w14:textId="06A2221F" w:rsidR="00BC3F6B" w:rsidRDefault="00BC3F6B" w:rsidP="00D72D49">
            <w:pPr>
              <w:jc w:val="center"/>
              <w:rPr>
                <w:rFonts w:ascii="Times New Roman" w:hAnsi="Times New Roman" w:cs="Times New Roman"/>
                <w:sz w:val="24"/>
                <w:szCs w:val="24"/>
              </w:rPr>
            </w:pPr>
          </w:p>
        </w:tc>
        <w:tc>
          <w:tcPr>
            <w:tcW w:w="3963" w:type="dxa"/>
            <w:vAlign w:val="center"/>
          </w:tcPr>
          <w:p w14:paraId="3D0819CF" w14:textId="7754B643"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пр. Шинников 43</w:t>
            </w:r>
          </w:p>
        </w:tc>
      </w:tr>
      <w:tr w:rsidR="00BC3F6B" w14:paraId="5291E640" w14:textId="77777777" w:rsidTr="00E85260">
        <w:tc>
          <w:tcPr>
            <w:tcW w:w="846" w:type="dxa"/>
            <w:vAlign w:val="center"/>
          </w:tcPr>
          <w:p w14:paraId="62502B8B" w14:textId="722D58AC"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6</w:t>
            </w:r>
          </w:p>
        </w:tc>
        <w:tc>
          <w:tcPr>
            <w:tcW w:w="4819" w:type="dxa"/>
            <w:vMerge/>
          </w:tcPr>
          <w:p w14:paraId="38A35E92" w14:textId="1503A04F" w:rsidR="00BC3F6B" w:rsidRDefault="00BC3F6B" w:rsidP="00D72D49">
            <w:pPr>
              <w:jc w:val="center"/>
              <w:rPr>
                <w:rFonts w:ascii="Times New Roman" w:hAnsi="Times New Roman" w:cs="Times New Roman"/>
                <w:sz w:val="24"/>
                <w:szCs w:val="24"/>
              </w:rPr>
            </w:pPr>
          </w:p>
        </w:tc>
        <w:tc>
          <w:tcPr>
            <w:tcW w:w="3963" w:type="dxa"/>
            <w:vAlign w:val="center"/>
          </w:tcPr>
          <w:p w14:paraId="6E6FD02B" w14:textId="3A623892"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ул. 30 лет Победы 4</w:t>
            </w:r>
          </w:p>
        </w:tc>
      </w:tr>
      <w:tr w:rsidR="00BC3F6B" w14:paraId="027AB46C" w14:textId="77777777" w:rsidTr="00E85260">
        <w:tc>
          <w:tcPr>
            <w:tcW w:w="846" w:type="dxa"/>
            <w:vAlign w:val="center"/>
          </w:tcPr>
          <w:p w14:paraId="140874A3" w14:textId="50AFACA1"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7</w:t>
            </w:r>
          </w:p>
        </w:tc>
        <w:tc>
          <w:tcPr>
            <w:tcW w:w="4819" w:type="dxa"/>
            <w:vMerge/>
          </w:tcPr>
          <w:p w14:paraId="236F582D" w14:textId="4729AE25" w:rsidR="00BC3F6B" w:rsidRDefault="00BC3F6B" w:rsidP="00D72D49">
            <w:pPr>
              <w:jc w:val="center"/>
              <w:rPr>
                <w:rFonts w:ascii="Times New Roman" w:hAnsi="Times New Roman" w:cs="Times New Roman"/>
                <w:sz w:val="24"/>
                <w:szCs w:val="24"/>
              </w:rPr>
            </w:pPr>
          </w:p>
        </w:tc>
        <w:tc>
          <w:tcPr>
            <w:tcW w:w="3963" w:type="dxa"/>
            <w:vAlign w:val="center"/>
          </w:tcPr>
          <w:p w14:paraId="01966A5A" w14:textId="326ED6A1"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ул. Гагарина 2А</w:t>
            </w:r>
          </w:p>
        </w:tc>
      </w:tr>
      <w:tr w:rsidR="00BC3F6B" w14:paraId="0946B65B" w14:textId="77777777" w:rsidTr="00E85260">
        <w:tc>
          <w:tcPr>
            <w:tcW w:w="846" w:type="dxa"/>
            <w:vAlign w:val="center"/>
          </w:tcPr>
          <w:p w14:paraId="6125937A" w14:textId="7E7E76EC"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8</w:t>
            </w:r>
          </w:p>
        </w:tc>
        <w:tc>
          <w:tcPr>
            <w:tcW w:w="4819" w:type="dxa"/>
            <w:vMerge/>
          </w:tcPr>
          <w:p w14:paraId="79979CF0" w14:textId="250AAB2B" w:rsidR="00BC3F6B" w:rsidRDefault="00BC3F6B" w:rsidP="00D72D49">
            <w:pPr>
              <w:jc w:val="center"/>
              <w:rPr>
                <w:rFonts w:ascii="Times New Roman" w:hAnsi="Times New Roman" w:cs="Times New Roman"/>
                <w:sz w:val="24"/>
                <w:szCs w:val="24"/>
              </w:rPr>
            </w:pPr>
          </w:p>
        </w:tc>
        <w:tc>
          <w:tcPr>
            <w:tcW w:w="3963" w:type="dxa"/>
            <w:vAlign w:val="center"/>
          </w:tcPr>
          <w:p w14:paraId="486C996D" w14:textId="0C668EDB"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 xml:space="preserve">ул. </w:t>
            </w:r>
            <w:proofErr w:type="spellStart"/>
            <w:r>
              <w:rPr>
                <w:rFonts w:ascii="Times New Roman" w:hAnsi="Times New Roman" w:cs="Times New Roman"/>
                <w:sz w:val="24"/>
                <w:szCs w:val="24"/>
              </w:rPr>
              <w:t>Бызова</w:t>
            </w:r>
            <w:proofErr w:type="spellEnd"/>
            <w:r>
              <w:rPr>
                <w:rFonts w:ascii="Times New Roman" w:hAnsi="Times New Roman" w:cs="Times New Roman"/>
                <w:sz w:val="24"/>
                <w:szCs w:val="24"/>
              </w:rPr>
              <w:t xml:space="preserve"> 9</w:t>
            </w:r>
          </w:p>
        </w:tc>
      </w:tr>
      <w:tr w:rsidR="00BC3F6B" w14:paraId="563D9B34" w14:textId="77777777" w:rsidTr="00E85260">
        <w:tc>
          <w:tcPr>
            <w:tcW w:w="846" w:type="dxa"/>
            <w:vAlign w:val="center"/>
          </w:tcPr>
          <w:p w14:paraId="4A84FA41" w14:textId="54A54527"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9</w:t>
            </w:r>
          </w:p>
        </w:tc>
        <w:tc>
          <w:tcPr>
            <w:tcW w:w="4819" w:type="dxa"/>
            <w:vMerge/>
          </w:tcPr>
          <w:p w14:paraId="6A816AA6" w14:textId="25554F6A" w:rsidR="00BC3F6B" w:rsidRDefault="00BC3F6B" w:rsidP="00D72D49">
            <w:pPr>
              <w:jc w:val="center"/>
              <w:rPr>
                <w:rFonts w:ascii="Times New Roman" w:hAnsi="Times New Roman" w:cs="Times New Roman"/>
                <w:sz w:val="24"/>
                <w:szCs w:val="24"/>
              </w:rPr>
            </w:pPr>
          </w:p>
        </w:tc>
        <w:tc>
          <w:tcPr>
            <w:tcW w:w="3963" w:type="dxa"/>
            <w:vAlign w:val="center"/>
          </w:tcPr>
          <w:p w14:paraId="01E556BF" w14:textId="637E3A3E"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ул. Гагарина 16А</w:t>
            </w:r>
          </w:p>
        </w:tc>
      </w:tr>
      <w:tr w:rsidR="00BC3F6B" w14:paraId="7F9B1327" w14:textId="77777777" w:rsidTr="00E85260">
        <w:tc>
          <w:tcPr>
            <w:tcW w:w="846" w:type="dxa"/>
            <w:vAlign w:val="center"/>
          </w:tcPr>
          <w:p w14:paraId="7690E4D6" w14:textId="2CBB6C9B"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10</w:t>
            </w:r>
          </w:p>
        </w:tc>
        <w:tc>
          <w:tcPr>
            <w:tcW w:w="4819" w:type="dxa"/>
            <w:vMerge/>
          </w:tcPr>
          <w:p w14:paraId="2FA7CD98" w14:textId="54D4513A" w:rsidR="00BC3F6B" w:rsidRDefault="00BC3F6B" w:rsidP="00D72D49">
            <w:pPr>
              <w:jc w:val="center"/>
              <w:rPr>
                <w:rFonts w:ascii="Times New Roman" w:hAnsi="Times New Roman" w:cs="Times New Roman"/>
                <w:sz w:val="24"/>
                <w:szCs w:val="24"/>
              </w:rPr>
            </w:pPr>
          </w:p>
        </w:tc>
        <w:tc>
          <w:tcPr>
            <w:tcW w:w="3963" w:type="dxa"/>
            <w:vAlign w:val="center"/>
          </w:tcPr>
          <w:p w14:paraId="538710C4" w14:textId="60934724"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пр. Мира 21</w:t>
            </w:r>
          </w:p>
        </w:tc>
      </w:tr>
      <w:tr w:rsidR="00BC3F6B" w14:paraId="3D3F38B1" w14:textId="77777777" w:rsidTr="00E85260">
        <w:tc>
          <w:tcPr>
            <w:tcW w:w="846" w:type="dxa"/>
            <w:vAlign w:val="center"/>
          </w:tcPr>
          <w:p w14:paraId="7242A0A0" w14:textId="6237E86D"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11</w:t>
            </w:r>
          </w:p>
        </w:tc>
        <w:tc>
          <w:tcPr>
            <w:tcW w:w="4819" w:type="dxa"/>
            <w:vMerge/>
          </w:tcPr>
          <w:p w14:paraId="01190726" w14:textId="703CEEFE" w:rsidR="00BC3F6B" w:rsidRDefault="00BC3F6B" w:rsidP="00D72D49">
            <w:pPr>
              <w:jc w:val="center"/>
              <w:rPr>
                <w:rFonts w:ascii="Times New Roman" w:hAnsi="Times New Roman" w:cs="Times New Roman"/>
                <w:sz w:val="24"/>
                <w:szCs w:val="24"/>
              </w:rPr>
            </w:pPr>
          </w:p>
        </w:tc>
        <w:tc>
          <w:tcPr>
            <w:tcW w:w="3963" w:type="dxa"/>
            <w:vAlign w:val="center"/>
          </w:tcPr>
          <w:p w14:paraId="3833FB5F" w14:textId="24F59A5B"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ул. Юности 8</w:t>
            </w:r>
          </w:p>
        </w:tc>
      </w:tr>
      <w:tr w:rsidR="00BC3F6B" w14:paraId="62B006CB" w14:textId="77777777" w:rsidTr="00E85260">
        <w:tc>
          <w:tcPr>
            <w:tcW w:w="846" w:type="dxa"/>
            <w:vAlign w:val="center"/>
          </w:tcPr>
          <w:p w14:paraId="4D07BF5D" w14:textId="481DBB7E"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13</w:t>
            </w:r>
          </w:p>
        </w:tc>
        <w:tc>
          <w:tcPr>
            <w:tcW w:w="4819" w:type="dxa"/>
            <w:vMerge/>
          </w:tcPr>
          <w:p w14:paraId="3D452B0D" w14:textId="6CA966B4" w:rsidR="00BC3F6B" w:rsidRDefault="00BC3F6B" w:rsidP="00D72D49">
            <w:pPr>
              <w:jc w:val="center"/>
              <w:rPr>
                <w:rFonts w:ascii="Times New Roman" w:hAnsi="Times New Roman" w:cs="Times New Roman"/>
                <w:sz w:val="24"/>
                <w:szCs w:val="24"/>
              </w:rPr>
            </w:pPr>
          </w:p>
        </w:tc>
        <w:tc>
          <w:tcPr>
            <w:tcW w:w="3963" w:type="dxa"/>
            <w:vAlign w:val="center"/>
          </w:tcPr>
          <w:p w14:paraId="21916A84" w14:textId="0A7874AF"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пр. Шинников 25Б</w:t>
            </w:r>
          </w:p>
        </w:tc>
      </w:tr>
      <w:tr w:rsidR="00BC3F6B" w14:paraId="556149A9" w14:textId="77777777" w:rsidTr="00E85260">
        <w:tc>
          <w:tcPr>
            <w:tcW w:w="846" w:type="dxa"/>
            <w:vAlign w:val="center"/>
          </w:tcPr>
          <w:p w14:paraId="5133496B" w14:textId="30310CFB"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13</w:t>
            </w:r>
          </w:p>
        </w:tc>
        <w:tc>
          <w:tcPr>
            <w:tcW w:w="4819" w:type="dxa"/>
            <w:vMerge/>
          </w:tcPr>
          <w:p w14:paraId="379462FE" w14:textId="39D5FEE7" w:rsidR="00BC3F6B" w:rsidRDefault="00BC3F6B" w:rsidP="00D72D49">
            <w:pPr>
              <w:jc w:val="center"/>
              <w:rPr>
                <w:rFonts w:ascii="Times New Roman" w:hAnsi="Times New Roman" w:cs="Times New Roman"/>
                <w:sz w:val="24"/>
                <w:szCs w:val="24"/>
              </w:rPr>
            </w:pPr>
          </w:p>
        </w:tc>
        <w:tc>
          <w:tcPr>
            <w:tcW w:w="3963" w:type="dxa"/>
            <w:vAlign w:val="center"/>
          </w:tcPr>
          <w:p w14:paraId="52A66AF0" w14:textId="576221CF"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бульв. Школьный 9</w:t>
            </w:r>
          </w:p>
        </w:tc>
      </w:tr>
      <w:tr w:rsidR="00BC3F6B" w14:paraId="6794F1BA" w14:textId="77777777" w:rsidTr="00E85260">
        <w:tc>
          <w:tcPr>
            <w:tcW w:w="846" w:type="dxa"/>
            <w:vAlign w:val="center"/>
          </w:tcPr>
          <w:p w14:paraId="51BD4615" w14:textId="7A20ADB6"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14</w:t>
            </w:r>
          </w:p>
        </w:tc>
        <w:tc>
          <w:tcPr>
            <w:tcW w:w="4819" w:type="dxa"/>
            <w:vMerge/>
          </w:tcPr>
          <w:p w14:paraId="653662C0" w14:textId="61A0B2F7" w:rsidR="00BC3F6B" w:rsidRDefault="00BC3F6B" w:rsidP="00D72D49">
            <w:pPr>
              <w:jc w:val="center"/>
              <w:rPr>
                <w:rFonts w:ascii="Times New Roman" w:hAnsi="Times New Roman" w:cs="Times New Roman"/>
                <w:sz w:val="24"/>
                <w:szCs w:val="24"/>
              </w:rPr>
            </w:pPr>
          </w:p>
        </w:tc>
        <w:tc>
          <w:tcPr>
            <w:tcW w:w="3963" w:type="dxa"/>
            <w:vAlign w:val="center"/>
          </w:tcPr>
          <w:p w14:paraId="727758C2" w14:textId="3DFBC99B"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пр. Шинников 25А</w:t>
            </w:r>
          </w:p>
        </w:tc>
      </w:tr>
      <w:tr w:rsidR="00BC3F6B" w14:paraId="4098A16B" w14:textId="77777777" w:rsidTr="00E85260">
        <w:tc>
          <w:tcPr>
            <w:tcW w:w="846" w:type="dxa"/>
            <w:vAlign w:val="center"/>
          </w:tcPr>
          <w:p w14:paraId="2FCEFB13" w14:textId="0A6DF3E1"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15</w:t>
            </w:r>
          </w:p>
        </w:tc>
        <w:tc>
          <w:tcPr>
            <w:tcW w:w="4819" w:type="dxa"/>
            <w:vMerge/>
          </w:tcPr>
          <w:p w14:paraId="3282CB90" w14:textId="6CFE9FC5" w:rsidR="00BC3F6B" w:rsidRDefault="00BC3F6B" w:rsidP="00D72D49">
            <w:pPr>
              <w:jc w:val="center"/>
              <w:rPr>
                <w:rFonts w:ascii="Times New Roman" w:hAnsi="Times New Roman" w:cs="Times New Roman"/>
                <w:sz w:val="24"/>
                <w:szCs w:val="24"/>
              </w:rPr>
            </w:pPr>
          </w:p>
        </w:tc>
        <w:tc>
          <w:tcPr>
            <w:tcW w:w="3963" w:type="dxa"/>
            <w:vAlign w:val="center"/>
          </w:tcPr>
          <w:p w14:paraId="5EC82DF9" w14:textId="04793EE9"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 xml:space="preserve">ул. </w:t>
            </w:r>
            <w:proofErr w:type="spellStart"/>
            <w:r>
              <w:rPr>
                <w:rFonts w:ascii="Times New Roman" w:hAnsi="Times New Roman" w:cs="Times New Roman"/>
                <w:sz w:val="24"/>
                <w:szCs w:val="24"/>
              </w:rPr>
              <w:t>Бызова</w:t>
            </w:r>
            <w:proofErr w:type="spellEnd"/>
            <w:r>
              <w:rPr>
                <w:rFonts w:ascii="Times New Roman" w:hAnsi="Times New Roman" w:cs="Times New Roman"/>
                <w:sz w:val="24"/>
                <w:szCs w:val="24"/>
              </w:rPr>
              <w:t xml:space="preserve"> 9А</w:t>
            </w:r>
          </w:p>
        </w:tc>
      </w:tr>
      <w:tr w:rsidR="00BC3F6B" w14:paraId="080998D0" w14:textId="77777777" w:rsidTr="00E85260">
        <w:tc>
          <w:tcPr>
            <w:tcW w:w="846" w:type="dxa"/>
            <w:vAlign w:val="center"/>
          </w:tcPr>
          <w:p w14:paraId="60176475" w14:textId="3F46113D"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16</w:t>
            </w:r>
          </w:p>
        </w:tc>
        <w:tc>
          <w:tcPr>
            <w:tcW w:w="4819" w:type="dxa"/>
            <w:vMerge/>
          </w:tcPr>
          <w:p w14:paraId="7C75C0D4" w14:textId="7F4433EF" w:rsidR="00BC3F6B" w:rsidRDefault="00BC3F6B" w:rsidP="00D72D49">
            <w:pPr>
              <w:jc w:val="center"/>
              <w:rPr>
                <w:rFonts w:ascii="Times New Roman" w:hAnsi="Times New Roman" w:cs="Times New Roman"/>
                <w:sz w:val="24"/>
                <w:szCs w:val="24"/>
              </w:rPr>
            </w:pPr>
          </w:p>
        </w:tc>
        <w:tc>
          <w:tcPr>
            <w:tcW w:w="3963" w:type="dxa"/>
            <w:vAlign w:val="center"/>
          </w:tcPr>
          <w:p w14:paraId="4C738D89" w14:textId="0F5AE2DC"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пр. Шинников 64/29</w:t>
            </w:r>
          </w:p>
        </w:tc>
      </w:tr>
      <w:tr w:rsidR="00BC3F6B" w14:paraId="30A4272C" w14:textId="77777777" w:rsidTr="00E85260">
        <w:tc>
          <w:tcPr>
            <w:tcW w:w="846" w:type="dxa"/>
            <w:vAlign w:val="center"/>
          </w:tcPr>
          <w:p w14:paraId="46507E40" w14:textId="4AE18C9B"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17</w:t>
            </w:r>
          </w:p>
        </w:tc>
        <w:tc>
          <w:tcPr>
            <w:tcW w:w="4819" w:type="dxa"/>
            <w:vMerge/>
          </w:tcPr>
          <w:p w14:paraId="19083C69" w14:textId="76896343" w:rsidR="00BC3F6B" w:rsidRDefault="00BC3F6B" w:rsidP="00D72D49">
            <w:pPr>
              <w:jc w:val="center"/>
              <w:rPr>
                <w:rFonts w:ascii="Times New Roman" w:hAnsi="Times New Roman" w:cs="Times New Roman"/>
                <w:sz w:val="24"/>
                <w:szCs w:val="24"/>
              </w:rPr>
            </w:pPr>
          </w:p>
        </w:tc>
        <w:tc>
          <w:tcPr>
            <w:tcW w:w="3963" w:type="dxa"/>
            <w:vAlign w:val="center"/>
          </w:tcPr>
          <w:p w14:paraId="6C0255D8" w14:textId="63B47C93" w:rsidR="00BC3F6B" w:rsidRDefault="00BC3F6B" w:rsidP="00D72D49">
            <w:pPr>
              <w:jc w:val="center"/>
              <w:rPr>
                <w:rFonts w:ascii="Times New Roman" w:hAnsi="Times New Roman" w:cs="Times New Roman"/>
                <w:sz w:val="24"/>
                <w:szCs w:val="24"/>
              </w:rPr>
            </w:pPr>
            <w:r>
              <w:rPr>
                <w:rFonts w:ascii="Times New Roman" w:hAnsi="Times New Roman" w:cs="Times New Roman"/>
                <w:sz w:val="24"/>
                <w:szCs w:val="24"/>
              </w:rPr>
              <w:t xml:space="preserve">пл. </w:t>
            </w:r>
            <w:proofErr w:type="spellStart"/>
            <w:r>
              <w:rPr>
                <w:rFonts w:ascii="Times New Roman" w:hAnsi="Times New Roman" w:cs="Times New Roman"/>
                <w:sz w:val="24"/>
                <w:szCs w:val="24"/>
              </w:rPr>
              <w:t>Лемаева</w:t>
            </w:r>
            <w:proofErr w:type="spellEnd"/>
            <w:r>
              <w:rPr>
                <w:rFonts w:ascii="Times New Roman" w:hAnsi="Times New Roman" w:cs="Times New Roman"/>
                <w:sz w:val="24"/>
                <w:szCs w:val="24"/>
              </w:rPr>
              <w:t xml:space="preserve"> 2</w:t>
            </w:r>
          </w:p>
        </w:tc>
      </w:tr>
      <w:tr w:rsidR="00D87BA3" w14:paraId="2C795F96" w14:textId="77777777" w:rsidTr="00E85260">
        <w:tc>
          <w:tcPr>
            <w:tcW w:w="846" w:type="dxa"/>
            <w:vAlign w:val="center"/>
          </w:tcPr>
          <w:p w14:paraId="07DD0444" w14:textId="377DC6CD" w:rsidR="00D87BA3" w:rsidRDefault="00D87BA3" w:rsidP="007D5F51">
            <w:pPr>
              <w:jc w:val="center"/>
              <w:rPr>
                <w:rFonts w:ascii="Times New Roman" w:hAnsi="Times New Roman" w:cs="Times New Roman"/>
                <w:sz w:val="24"/>
                <w:szCs w:val="24"/>
              </w:rPr>
            </w:pPr>
            <w:r>
              <w:rPr>
                <w:rFonts w:ascii="Times New Roman" w:hAnsi="Times New Roman" w:cs="Times New Roman"/>
                <w:sz w:val="24"/>
                <w:szCs w:val="24"/>
              </w:rPr>
              <w:t>18</w:t>
            </w:r>
          </w:p>
        </w:tc>
        <w:tc>
          <w:tcPr>
            <w:tcW w:w="4819" w:type="dxa"/>
            <w:vMerge w:val="restart"/>
            <w:vAlign w:val="center"/>
          </w:tcPr>
          <w:p w14:paraId="44F95508" w14:textId="79B985B5" w:rsidR="00D87BA3" w:rsidRDefault="00D87BA3" w:rsidP="007D5F51">
            <w:pPr>
              <w:jc w:val="center"/>
              <w:rPr>
                <w:rFonts w:ascii="Times New Roman" w:hAnsi="Times New Roman" w:cs="Times New Roman"/>
                <w:sz w:val="24"/>
                <w:szCs w:val="24"/>
              </w:rPr>
            </w:pPr>
            <w:r>
              <w:rPr>
                <w:rFonts w:ascii="Times New Roman" w:hAnsi="Times New Roman" w:cs="Times New Roman"/>
                <w:sz w:val="24"/>
                <w:szCs w:val="24"/>
              </w:rPr>
              <w:t>Общественный пункт охраны правопорядка</w:t>
            </w:r>
          </w:p>
        </w:tc>
        <w:tc>
          <w:tcPr>
            <w:tcW w:w="3963" w:type="dxa"/>
            <w:vAlign w:val="center"/>
          </w:tcPr>
          <w:p w14:paraId="2C3FF3D1" w14:textId="02135BBB" w:rsidR="00D87BA3" w:rsidRDefault="00D87BA3" w:rsidP="007D5F51">
            <w:pPr>
              <w:jc w:val="center"/>
              <w:rPr>
                <w:rFonts w:ascii="Times New Roman" w:hAnsi="Times New Roman" w:cs="Times New Roman"/>
                <w:sz w:val="24"/>
                <w:szCs w:val="24"/>
              </w:rPr>
            </w:pPr>
            <w:r>
              <w:rPr>
                <w:rFonts w:ascii="Times New Roman" w:hAnsi="Times New Roman" w:cs="Times New Roman"/>
                <w:sz w:val="24"/>
                <w:szCs w:val="24"/>
              </w:rPr>
              <w:t>пр. Шинников 1</w:t>
            </w:r>
          </w:p>
        </w:tc>
      </w:tr>
      <w:tr w:rsidR="00D87BA3" w14:paraId="5F15BDBD" w14:textId="77777777" w:rsidTr="00E85260">
        <w:tc>
          <w:tcPr>
            <w:tcW w:w="846" w:type="dxa"/>
            <w:vAlign w:val="center"/>
          </w:tcPr>
          <w:p w14:paraId="5C905BE8" w14:textId="160EEB30" w:rsidR="00D87BA3" w:rsidRDefault="00D87BA3" w:rsidP="007D5F51">
            <w:pPr>
              <w:jc w:val="center"/>
              <w:rPr>
                <w:rFonts w:ascii="Times New Roman" w:hAnsi="Times New Roman" w:cs="Times New Roman"/>
                <w:sz w:val="24"/>
                <w:szCs w:val="24"/>
              </w:rPr>
            </w:pPr>
            <w:r>
              <w:rPr>
                <w:rFonts w:ascii="Times New Roman" w:hAnsi="Times New Roman" w:cs="Times New Roman"/>
                <w:sz w:val="24"/>
                <w:szCs w:val="24"/>
              </w:rPr>
              <w:t>19</w:t>
            </w:r>
          </w:p>
        </w:tc>
        <w:tc>
          <w:tcPr>
            <w:tcW w:w="4819" w:type="dxa"/>
            <w:vMerge/>
            <w:vAlign w:val="center"/>
          </w:tcPr>
          <w:p w14:paraId="2922BE95" w14:textId="77777777" w:rsidR="00D87BA3" w:rsidRDefault="00D87BA3" w:rsidP="007D5F51">
            <w:pPr>
              <w:jc w:val="center"/>
              <w:rPr>
                <w:rFonts w:ascii="Times New Roman" w:hAnsi="Times New Roman" w:cs="Times New Roman"/>
                <w:sz w:val="24"/>
                <w:szCs w:val="24"/>
              </w:rPr>
            </w:pPr>
          </w:p>
        </w:tc>
        <w:tc>
          <w:tcPr>
            <w:tcW w:w="3963" w:type="dxa"/>
            <w:vAlign w:val="center"/>
          </w:tcPr>
          <w:p w14:paraId="34F611CD" w14:textId="5D6689A4" w:rsidR="00D87BA3" w:rsidRDefault="00D87BA3" w:rsidP="007D5F51">
            <w:pPr>
              <w:jc w:val="center"/>
              <w:rPr>
                <w:rFonts w:ascii="Times New Roman" w:hAnsi="Times New Roman" w:cs="Times New Roman"/>
                <w:sz w:val="24"/>
                <w:szCs w:val="24"/>
              </w:rPr>
            </w:pPr>
            <w:r>
              <w:rPr>
                <w:rFonts w:ascii="Times New Roman" w:hAnsi="Times New Roman" w:cs="Times New Roman"/>
                <w:sz w:val="24"/>
                <w:szCs w:val="24"/>
              </w:rPr>
              <w:t>ул. 30 лет Победы 4</w:t>
            </w:r>
          </w:p>
        </w:tc>
      </w:tr>
      <w:tr w:rsidR="00D87BA3" w14:paraId="6AF5107E" w14:textId="77777777" w:rsidTr="00E85260">
        <w:tc>
          <w:tcPr>
            <w:tcW w:w="846" w:type="dxa"/>
            <w:vAlign w:val="center"/>
          </w:tcPr>
          <w:p w14:paraId="7C8D7D1A" w14:textId="130F104C" w:rsidR="00D87BA3" w:rsidRDefault="00D87BA3" w:rsidP="007D5F51">
            <w:pPr>
              <w:jc w:val="center"/>
              <w:rPr>
                <w:rFonts w:ascii="Times New Roman" w:hAnsi="Times New Roman" w:cs="Times New Roman"/>
                <w:sz w:val="24"/>
                <w:szCs w:val="24"/>
              </w:rPr>
            </w:pPr>
            <w:r>
              <w:rPr>
                <w:rFonts w:ascii="Times New Roman" w:hAnsi="Times New Roman" w:cs="Times New Roman"/>
                <w:sz w:val="24"/>
                <w:szCs w:val="24"/>
              </w:rPr>
              <w:t>20</w:t>
            </w:r>
          </w:p>
        </w:tc>
        <w:tc>
          <w:tcPr>
            <w:tcW w:w="4819" w:type="dxa"/>
            <w:vMerge/>
            <w:vAlign w:val="center"/>
          </w:tcPr>
          <w:p w14:paraId="5B05497A" w14:textId="77777777" w:rsidR="00D87BA3" w:rsidRDefault="00D87BA3" w:rsidP="007D5F51">
            <w:pPr>
              <w:jc w:val="center"/>
              <w:rPr>
                <w:rFonts w:ascii="Times New Roman" w:hAnsi="Times New Roman" w:cs="Times New Roman"/>
                <w:sz w:val="24"/>
                <w:szCs w:val="24"/>
              </w:rPr>
            </w:pPr>
          </w:p>
        </w:tc>
        <w:tc>
          <w:tcPr>
            <w:tcW w:w="3963" w:type="dxa"/>
            <w:vAlign w:val="center"/>
          </w:tcPr>
          <w:p w14:paraId="74E0B10C" w14:textId="2718C311" w:rsidR="00D87BA3" w:rsidRDefault="00D87BA3" w:rsidP="007D5F51">
            <w:pPr>
              <w:jc w:val="center"/>
              <w:rPr>
                <w:rFonts w:ascii="Times New Roman" w:hAnsi="Times New Roman" w:cs="Times New Roman"/>
                <w:sz w:val="24"/>
                <w:szCs w:val="24"/>
              </w:rPr>
            </w:pPr>
            <w:r>
              <w:rPr>
                <w:rFonts w:ascii="Times New Roman" w:hAnsi="Times New Roman" w:cs="Times New Roman"/>
                <w:sz w:val="24"/>
                <w:szCs w:val="24"/>
              </w:rPr>
              <w:t>пр. Химиков 16</w:t>
            </w:r>
          </w:p>
        </w:tc>
      </w:tr>
      <w:tr w:rsidR="00D87BA3" w14:paraId="530B7FCB" w14:textId="77777777" w:rsidTr="00D87BA3">
        <w:tc>
          <w:tcPr>
            <w:tcW w:w="846" w:type="dxa"/>
            <w:vAlign w:val="center"/>
          </w:tcPr>
          <w:p w14:paraId="03257927" w14:textId="5FB5FA13" w:rsidR="00D87BA3" w:rsidRDefault="00D87BA3" w:rsidP="00D87BA3">
            <w:pPr>
              <w:jc w:val="center"/>
              <w:rPr>
                <w:rFonts w:ascii="Times New Roman" w:hAnsi="Times New Roman" w:cs="Times New Roman"/>
                <w:sz w:val="24"/>
                <w:szCs w:val="24"/>
              </w:rPr>
            </w:pPr>
            <w:r>
              <w:rPr>
                <w:rFonts w:ascii="Times New Roman" w:hAnsi="Times New Roman" w:cs="Times New Roman"/>
                <w:sz w:val="24"/>
                <w:szCs w:val="24"/>
              </w:rPr>
              <w:t>21</w:t>
            </w:r>
          </w:p>
        </w:tc>
        <w:tc>
          <w:tcPr>
            <w:tcW w:w="4819" w:type="dxa"/>
            <w:vMerge/>
            <w:vAlign w:val="center"/>
          </w:tcPr>
          <w:p w14:paraId="4FA56F42" w14:textId="77777777" w:rsidR="00D87BA3" w:rsidRDefault="00D87BA3" w:rsidP="007D5F51">
            <w:pPr>
              <w:jc w:val="center"/>
              <w:rPr>
                <w:rFonts w:ascii="Times New Roman" w:hAnsi="Times New Roman" w:cs="Times New Roman"/>
                <w:sz w:val="24"/>
                <w:szCs w:val="24"/>
              </w:rPr>
            </w:pPr>
          </w:p>
        </w:tc>
        <w:tc>
          <w:tcPr>
            <w:tcW w:w="3963" w:type="dxa"/>
            <w:vAlign w:val="center"/>
          </w:tcPr>
          <w:p w14:paraId="18AA299F" w14:textId="15BD94AC" w:rsidR="00D87BA3" w:rsidRDefault="00D87BA3" w:rsidP="007D5F51">
            <w:pPr>
              <w:jc w:val="center"/>
              <w:rPr>
                <w:rFonts w:ascii="Times New Roman" w:hAnsi="Times New Roman" w:cs="Times New Roman"/>
                <w:sz w:val="24"/>
                <w:szCs w:val="24"/>
              </w:rPr>
            </w:pPr>
            <w:r>
              <w:rPr>
                <w:rFonts w:ascii="Times New Roman" w:hAnsi="Times New Roman" w:cs="Times New Roman"/>
                <w:sz w:val="24"/>
                <w:szCs w:val="24"/>
              </w:rPr>
              <w:t>ул. Гагарина 16а</w:t>
            </w:r>
          </w:p>
        </w:tc>
      </w:tr>
    </w:tbl>
    <w:p w14:paraId="664D44C4" w14:textId="77777777" w:rsidR="009662A2" w:rsidRDefault="009662A2" w:rsidP="00B759CE">
      <w:pPr>
        <w:spacing w:after="0" w:line="360" w:lineRule="auto"/>
        <w:ind w:firstLine="567"/>
        <w:jc w:val="both"/>
        <w:rPr>
          <w:rFonts w:ascii="Times New Roman" w:hAnsi="Times New Roman" w:cs="Times New Roman"/>
          <w:sz w:val="24"/>
          <w:szCs w:val="24"/>
        </w:rPr>
      </w:pPr>
    </w:p>
    <w:p w14:paraId="31A72FD6" w14:textId="1F56BBD6" w:rsidR="009662A2" w:rsidRDefault="009662A2" w:rsidP="00C601BB">
      <w:pPr>
        <w:pStyle w:val="4"/>
        <w:numPr>
          <w:ilvl w:val="0"/>
          <w:numId w:val="85"/>
        </w:numPr>
      </w:pPr>
      <w:r>
        <w:lastRenderedPageBreak/>
        <w:t xml:space="preserve">Объекты </w:t>
      </w:r>
      <w:r w:rsidR="00A43A84">
        <w:t>рекреационно</w:t>
      </w:r>
      <w:r w:rsidR="00612ED3">
        <w:t>го назначения</w:t>
      </w:r>
    </w:p>
    <w:p w14:paraId="5B2EE8D6" w14:textId="77777777" w:rsidR="009662A2" w:rsidRDefault="009662A2" w:rsidP="00B759CE">
      <w:pPr>
        <w:spacing w:after="0" w:line="360" w:lineRule="auto"/>
        <w:ind w:firstLine="567"/>
        <w:jc w:val="both"/>
        <w:rPr>
          <w:rFonts w:ascii="Times New Roman" w:hAnsi="Times New Roman" w:cs="Times New Roman"/>
          <w:sz w:val="24"/>
          <w:szCs w:val="24"/>
        </w:rPr>
      </w:pPr>
    </w:p>
    <w:p w14:paraId="15BBC37A" w14:textId="2BB3A936" w:rsidR="007672DF" w:rsidRDefault="00612ED3"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городе Нижнекамск существует множество объектов</w:t>
      </w:r>
      <w:r w:rsidR="00131FF3">
        <w:rPr>
          <w:rFonts w:ascii="Times New Roman" w:hAnsi="Times New Roman" w:cs="Times New Roman"/>
          <w:sz w:val="24"/>
          <w:szCs w:val="24"/>
        </w:rPr>
        <w:t xml:space="preserve"> рекреационного назначения. Большинство из них выполняют роль объектов придомового обслуживания, будучи малыми садами, местами отдыха, зонами для прогулки домашних животных и детскими игровыми площадками. Данные объекты в рамках генерального плана включены в жилые зоны.</w:t>
      </w:r>
    </w:p>
    <w:p w14:paraId="266F5110" w14:textId="72D16325" w:rsidR="00E331E5" w:rsidRDefault="001B64EA"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Основой рекреационного каркаса поселения является лесопарковая зона </w:t>
      </w:r>
      <w:r w:rsidR="00641627">
        <w:rPr>
          <w:rFonts w:ascii="Times New Roman" w:hAnsi="Times New Roman" w:cs="Times New Roman"/>
          <w:sz w:val="24"/>
          <w:szCs w:val="24"/>
        </w:rPr>
        <w:t xml:space="preserve">Корабельная роща. Её существующая площадь </w:t>
      </w:r>
      <w:r w:rsidR="007179BC">
        <w:rPr>
          <w:rFonts w:ascii="Times New Roman" w:hAnsi="Times New Roman" w:cs="Times New Roman"/>
          <w:sz w:val="24"/>
          <w:szCs w:val="24"/>
        </w:rPr>
        <w:t xml:space="preserve">в границах поселения равна </w:t>
      </w:r>
      <w:r w:rsidR="007179BC" w:rsidRPr="007179BC">
        <w:rPr>
          <w:rFonts w:ascii="Times New Roman" w:hAnsi="Times New Roman" w:cs="Times New Roman"/>
          <w:sz w:val="24"/>
          <w:szCs w:val="24"/>
        </w:rPr>
        <w:t>18</w:t>
      </w:r>
      <w:r w:rsidR="007179BC">
        <w:rPr>
          <w:rFonts w:ascii="Times New Roman" w:hAnsi="Times New Roman" w:cs="Times New Roman"/>
          <w:sz w:val="24"/>
          <w:szCs w:val="24"/>
        </w:rPr>
        <w:t xml:space="preserve"> </w:t>
      </w:r>
      <w:r w:rsidR="007179BC" w:rsidRPr="007179BC">
        <w:rPr>
          <w:rFonts w:ascii="Times New Roman" w:hAnsi="Times New Roman" w:cs="Times New Roman"/>
          <w:sz w:val="24"/>
          <w:szCs w:val="24"/>
        </w:rPr>
        <w:t>942</w:t>
      </w:r>
      <w:r w:rsidR="00D937BE">
        <w:rPr>
          <w:rFonts w:ascii="Times New Roman" w:hAnsi="Times New Roman" w:cs="Times New Roman"/>
          <w:sz w:val="24"/>
          <w:szCs w:val="24"/>
        </w:rPr>
        <w:t> </w:t>
      </w:r>
      <w:r w:rsidR="007179BC" w:rsidRPr="007179BC">
        <w:rPr>
          <w:rFonts w:ascii="Times New Roman" w:hAnsi="Times New Roman" w:cs="Times New Roman"/>
          <w:sz w:val="24"/>
          <w:szCs w:val="24"/>
        </w:rPr>
        <w:t>847</w:t>
      </w:r>
      <w:r w:rsidR="00D937BE">
        <w:rPr>
          <w:rFonts w:ascii="Times New Roman" w:hAnsi="Times New Roman" w:cs="Times New Roman"/>
          <w:sz w:val="24"/>
          <w:szCs w:val="24"/>
        </w:rPr>
        <w:t xml:space="preserve"> кв. м</w:t>
      </w:r>
      <w:r w:rsidR="002547E8">
        <w:rPr>
          <w:rFonts w:ascii="Times New Roman" w:hAnsi="Times New Roman" w:cs="Times New Roman"/>
          <w:sz w:val="24"/>
          <w:szCs w:val="24"/>
        </w:rPr>
        <w:t>.</w:t>
      </w:r>
    </w:p>
    <w:p w14:paraId="65D57F45" w14:textId="0583CC4A" w:rsidR="00EB3F8B" w:rsidRDefault="00EB3F8B"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2023 г. ГБУ «Фонд пространственных данных Республики Татарстан» провел работы по оценке количественных </w:t>
      </w:r>
      <w:r w:rsidR="0000081E">
        <w:rPr>
          <w:rFonts w:ascii="Times New Roman" w:hAnsi="Times New Roman" w:cs="Times New Roman"/>
          <w:sz w:val="24"/>
          <w:szCs w:val="24"/>
        </w:rPr>
        <w:t xml:space="preserve">характеристик озелененных территорий в границах города Нижнекамск. </w:t>
      </w:r>
      <w:r w:rsidR="009D47C2">
        <w:rPr>
          <w:rFonts w:ascii="Times New Roman" w:hAnsi="Times New Roman" w:cs="Times New Roman"/>
          <w:sz w:val="24"/>
          <w:szCs w:val="24"/>
        </w:rPr>
        <w:t>Было выявлено, что площадь озелененных территорий жилых кварталов составляет 2 131 109 кв. м.</w:t>
      </w:r>
    </w:p>
    <w:p w14:paraId="3D8CFAB6" w14:textId="468A91B8" w:rsidR="00131FF3" w:rsidRDefault="00131FF3"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Рекреационные объекты общегородского</w:t>
      </w:r>
      <w:r w:rsidR="001B1B5A">
        <w:rPr>
          <w:rFonts w:ascii="Times New Roman" w:hAnsi="Times New Roman" w:cs="Times New Roman"/>
          <w:sz w:val="24"/>
          <w:szCs w:val="24"/>
        </w:rPr>
        <w:t xml:space="preserve"> </w:t>
      </w:r>
      <w:r>
        <w:rPr>
          <w:rFonts w:ascii="Times New Roman" w:hAnsi="Times New Roman" w:cs="Times New Roman"/>
          <w:sz w:val="24"/>
          <w:szCs w:val="24"/>
        </w:rPr>
        <w:t>значения выполняют функцию в масштабах города или частей города, обеспечивая потребности населения. Данные объекты указаны в таблице 1.4.4.10.1.</w:t>
      </w:r>
      <w:r w:rsidR="00653554">
        <w:rPr>
          <w:rFonts w:ascii="Times New Roman" w:hAnsi="Times New Roman" w:cs="Times New Roman"/>
          <w:sz w:val="24"/>
          <w:szCs w:val="24"/>
        </w:rPr>
        <w:t xml:space="preserve"> </w:t>
      </w:r>
      <w:r w:rsidR="007C40B5">
        <w:rPr>
          <w:rFonts w:ascii="Times New Roman" w:hAnsi="Times New Roman" w:cs="Times New Roman"/>
          <w:sz w:val="24"/>
          <w:szCs w:val="24"/>
        </w:rPr>
        <w:t xml:space="preserve">Суммарная площадь общегородских озелененных территорий общего пользования </w:t>
      </w:r>
      <w:r w:rsidR="00EA2488">
        <w:rPr>
          <w:rFonts w:ascii="Times New Roman" w:hAnsi="Times New Roman" w:cs="Times New Roman"/>
          <w:sz w:val="24"/>
          <w:szCs w:val="24"/>
        </w:rPr>
        <w:t>равна 945 289 кв. м.</w:t>
      </w:r>
    </w:p>
    <w:p w14:paraId="02780906" w14:textId="28A64BD4" w:rsidR="00D070D2" w:rsidRDefault="003858F8" w:rsidP="003858F8">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t>Таблица 1.4.4.10.1</w:t>
      </w:r>
    </w:p>
    <w:p w14:paraId="3A93DC99" w14:textId="6DBD18A1" w:rsidR="003858F8" w:rsidRDefault="00F25DA2" w:rsidP="003858F8">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Существующие о</w:t>
      </w:r>
      <w:r w:rsidR="003858F8">
        <w:rPr>
          <w:rFonts w:ascii="Times New Roman" w:hAnsi="Times New Roman" w:cs="Times New Roman"/>
          <w:sz w:val="24"/>
          <w:szCs w:val="24"/>
        </w:rPr>
        <w:t>бъекты рекреационного назначения</w:t>
      </w:r>
      <w:r w:rsidR="002863E8">
        <w:rPr>
          <w:rFonts w:ascii="Times New Roman" w:hAnsi="Times New Roman" w:cs="Times New Roman"/>
          <w:sz w:val="24"/>
          <w:szCs w:val="24"/>
        </w:rPr>
        <w:t xml:space="preserve">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2332"/>
        <w:gridCol w:w="1523"/>
        <w:gridCol w:w="2686"/>
        <w:gridCol w:w="2546"/>
      </w:tblGrid>
      <w:tr w:rsidR="00E04F03" w14:paraId="2A08E2A8" w14:textId="77777777" w:rsidTr="005769AD">
        <w:trPr>
          <w:tblHeader/>
        </w:trPr>
        <w:tc>
          <w:tcPr>
            <w:tcW w:w="281" w:type="pct"/>
            <w:vAlign w:val="center"/>
          </w:tcPr>
          <w:p w14:paraId="142F29E3"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 п/п</w:t>
            </w:r>
          </w:p>
        </w:tc>
        <w:tc>
          <w:tcPr>
            <w:tcW w:w="1211" w:type="pct"/>
            <w:vAlign w:val="center"/>
          </w:tcPr>
          <w:p w14:paraId="7066973F"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Наименование</w:t>
            </w:r>
          </w:p>
        </w:tc>
        <w:tc>
          <w:tcPr>
            <w:tcW w:w="791" w:type="pct"/>
            <w:vAlign w:val="center"/>
          </w:tcPr>
          <w:p w14:paraId="2AC532E1"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Площадь, кв. м</w:t>
            </w:r>
          </w:p>
        </w:tc>
        <w:tc>
          <w:tcPr>
            <w:tcW w:w="1395" w:type="pct"/>
            <w:vAlign w:val="center"/>
          </w:tcPr>
          <w:p w14:paraId="6A3D9BA8"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Кадастровый номер земельного участка</w:t>
            </w:r>
          </w:p>
        </w:tc>
        <w:tc>
          <w:tcPr>
            <w:tcW w:w="1322" w:type="pct"/>
            <w:vAlign w:val="center"/>
          </w:tcPr>
          <w:p w14:paraId="58896587"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Местоположение</w:t>
            </w:r>
          </w:p>
        </w:tc>
      </w:tr>
      <w:tr w:rsidR="00E04F03" w14:paraId="39182CAB" w14:textId="77777777" w:rsidTr="005769AD">
        <w:tc>
          <w:tcPr>
            <w:tcW w:w="281" w:type="pct"/>
            <w:vAlign w:val="center"/>
          </w:tcPr>
          <w:p w14:paraId="31EC0F1D"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1</w:t>
            </w:r>
          </w:p>
        </w:tc>
        <w:tc>
          <w:tcPr>
            <w:tcW w:w="1211" w:type="pct"/>
            <w:vAlign w:val="center"/>
          </w:tcPr>
          <w:p w14:paraId="480C9B55"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парк «</w:t>
            </w:r>
            <w:proofErr w:type="spellStart"/>
            <w:r>
              <w:rPr>
                <w:rFonts w:ascii="Times New Roman" w:hAnsi="Times New Roman" w:cs="Times New Roman"/>
                <w:sz w:val="24"/>
                <w:szCs w:val="24"/>
              </w:rPr>
              <w:t>СемьЯ</w:t>
            </w:r>
            <w:proofErr w:type="spellEnd"/>
            <w:r>
              <w:rPr>
                <w:rFonts w:ascii="Times New Roman" w:hAnsi="Times New Roman" w:cs="Times New Roman"/>
                <w:sz w:val="24"/>
                <w:szCs w:val="24"/>
              </w:rPr>
              <w:t>»</w:t>
            </w:r>
          </w:p>
        </w:tc>
        <w:tc>
          <w:tcPr>
            <w:tcW w:w="791" w:type="pct"/>
            <w:vAlign w:val="center"/>
          </w:tcPr>
          <w:p w14:paraId="26AFF6E1"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503031</w:t>
            </w:r>
          </w:p>
        </w:tc>
        <w:tc>
          <w:tcPr>
            <w:tcW w:w="1395" w:type="pct"/>
            <w:vAlign w:val="center"/>
          </w:tcPr>
          <w:p w14:paraId="479ED7E6" w14:textId="77777777" w:rsidR="00E04F03" w:rsidRDefault="00E04F03" w:rsidP="00974A2C">
            <w:pPr>
              <w:spacing w:after="0"/>
              <w:jc w:val="center"/>
              <w:rPr>
                <w:rFonts w:ascii="Times New Roman" w:hAnsi="Times New Roman" w:cs="Times New Roman"/>
                <w:sz w:val="24"/>
                <w:szCs w:val="24"/>
              </w:rPr>
            </w:pPr>
            <w:r w:rsidRPr="0088779C">
              <w:rPr>
                <w:rFonts w:ascii="Times New Roman" w:hAnsi="Times New Roman" w:cs="Times New Roman"/>
                <w:sz w:val="24"/>
                <w:szCs w:val="24"/>
              </w:rPr>
              <w:t>16:53:040105:2</w:t>
            </w:r>
          </w:p>
          <w:p w14:paraId="33CD7B4E" w14:textId="77777777" w:rsidR="00E04F03" w:rsidRDefault="00E04F03" w:rsidP="00974A2C">
            <w:pPr>
              <w:spacing w:after="0"/>
              <w:jc w:val="center"/>
              <w:rPr>
                <w:rFonts w:ascii="Times New Roman" w:hAnsi="Times New Roman" w:cs="Times New Roman"/>
                <w:sz w:val="24"/>
                <w:szCs w:val="24"/>
              </w:rPr>
            </w:pPr>
            <w:r w:rsidRPr="0088779C">
              <w:rPr>
                <w:rFonts w:ascii="Times New Roman" w:hAnsi="Times New Roman" w:cs="Times New Roman"/>
                <w:sz w:val="24"/>
                <w:szCs w:val="24"/>
              </w:rPr>
              <w:t>16:53:040105:346</w:t>
            </w:r>
          </w:p>
          <w:p w14:paraId="6D0036A0" w14:textId="77777777" w:rsidR="00E04F03" w:rsidRDefault="00E04F03" w:rsidP="00974A2C">
            <w:pPr>
              <w:spacing w:after="0"/>
              <w:jc w:val="center"/>
              <w:rPr>
                <w:rFonts w:ascii="Times New Roman" w:hAnsi="Times New Roman" w:cs="Times New Roman"/>
                <w:sz w:val="24"/>
                <w:szCs w:val="24"/>
              </w:rPr>
            </w:pPr>
            <w:r w:rsidRPr="0088779C">
              <w:rPr>
                <w:rFonts w:ascii="Times New Roman" w:hAnsi="Times New Roman" w:cs="Times New Roman"/>
                <w:sz w:val="24"/>
                <w:szCs w:val="24"/>
              </w:rPr>
              <w:t>16:53:040105:96</w:t>
            </w:r>
          </w:p>
          <w:p w14:paraId="3C3C896B" w14:textId="77777777" w:rsidR="00E04F03" w:rsidRDefault="00E04F03" w:rsidP="00974A2C">
            <w:pPr>
              <w:spacing w:after="0"/>
              <w:jc w:val="center"/>
              <w:rPr>
                <w:rFonts w:ascii="Times New Roman" w:hAnsi="Times New Roman" w:cs="Times New Roman"/>
                <w:sz w:val="24"/>
                <w:szCs w:val="24"/>
              </w:rPr>
            </w:pPr>
            <w:r w:rsidRPr="0088779C">
              <w:rPr>
                <w:rFonts w:ascii="Times New Roman" w:hAnsi="Times New Roman" w:cs="Times New Roman"/>
                <w:sz w:val="24"/>
                <w:szCs w:val="24"/>
              </w:rPr>
              <w:t>16:53:040105:338</w:t>
            </w:r>
          </w:p>
          <w:p w14:paraId="797099EC" w14:textId="77777777" w:rsidR="00E04F03" w:rsidRDefault="00E04F03" w:rsidP="00974A2C">
            <w:pPr>
              <w:spacing w:after="0"/>
              <w:jc w:val="center"/>
              <w:rPr>
                <w:rFonts w:ascii="Times New Roman" w:hAnsi="Times New Roman" w:cs="Times New Roman"/>
                <w:sz w:val="24"/>
                <w:szCs w:val="24"/>
              </w:rPr>
            </w:pPr>
            <w:r w:rsidRPr="0088779C">
              <w:rPr>
                <w:rFonts w:ascii="Times New Roman" w:hAnsi="Times New Roman" w:cs="Times New Roman"/>
                <w:sz w:val="24"/>
                <w:szCs w:val="24"/>
              </w:rPr>
              <w:t>16:53:040105:341</w:t>
            </w:r>
          </w:p>
          <w:p w14:paraId="6FCDDA95" w14:textId="77777777" w:rsidR="00E04F03" w:rsidRDefault="00E04F03" w:rsidP="00974A2C">
            <w:pPr>
              <w:spacing w:after="0"/>
              <w:jc w:val="center"/>
              <w:rPr>
                <w:rFonts w:ascii="Times New Roman" w:hAnsi="Times New Roman" w:cs="Times New Roman"/>
                <w:sz w:val="24"/>
                <w:szCs w:val="24"/>
              </w:rPr>
            </w:pPr>
            <w:r w:rsidRPr="0072332C">
              <w:rPr>
                <w:rFonts w:ascii="Times New Roman" w:hAnsi="Times New Roman" w:cs="Times New Roman"/>
                <w:sz w:val="24"/>
                <w:szCs w:val="24"/>
              </w:rPr>
              <w:t>16:53:040105:97</w:t>
            </w:r>
          </w:p>
          <w:p w14:paraId="47477D0A" w14:textId="77777777" w:rsidR="00E04F03" w:rsidRDefault="00E04F03" w:rsidP="00974A2C">
            <w:pPr>
              <w:spacing w:after="0"/>
              <w:jc w:val="center"/>
              <w:rPr>
                <w:rFonts w:ascii="Times New Roman" w:hAnsi="Times New Roman" w:cs="Times New Roman"/>
                <w:sz w:val="24"/>
                <w:szCs w:val="24"/>
              </w:rPr>
            </w:pPr>
            <w:r w:rsidRPr="0072332C">
              <w:rPr>
                <w:rFonts w:ascii="Times New Roman" w:hAnsi="Times New Roman" w:cs="Times New Roman"/>
                <w:sz w:val="24"/>
                <w:szCs w:val="24"/>
              </w:rPr>
              <w:t>16:53:040105:357</w:t>
            </w:r>
          </w:p>
          <w:p w14:paraId="1C94CCAA" w14:textId="77777777" w:rsidR="00E04F03" w:rsidRDefault="00E04F03" w:rsidP="00974A2C">
            <w:pPr>
              <w:spacing w:after="0"/>
              <w:jc w:val="center"/>
              <w:rPr>
                <w:rFonts w:ascii="Times New Roman" w:hAnsi="Times New Roman" w:cs="Times New Roman"/>
                <w:sz w:val="24"/>
                <w:szCs w:val="24"/>
              </w:rPr>
            </w:pPr>
            <w:r w:rsidRPr="0072332C">
              <w:rPr>
                <w:rFonts w:ascii="Times New Roman" w:hAnsi="Times New Roman" w:cs="Times New Roman"/>
                <w:sz w:val="24"/>
                <w:szCs w:val="24"/>
              </w:rPr>
              <w:t>16:53:040105:127</w:t>
            </w:r>
          </w:p>
          <w:p w14:paraId="137C5C0B" w14:textId="77777777" w:rsidR="00E04F03" w:rsidRDefault="00E04F03" w:rsidP="00974A2C">
            <w:pPr>
              <w:spacing w:after="0"/>
              <w:jc w:val="center"/>
              <w:rPr>
                <w:rFonts w:ascii="Times New Roman" w:hAnsi="Times New Roman" w:cs="Times New Roman"/>
                <w:sz w:val="24"/>
                <w:szCs w:val="24"/>
              </w:rPr>
            </w:pPr>
            <w:r w:rsidRPr="0072332C">
              <w:rPr>
                <w:rFonts w:ascii="Times New Roman" w:hAnsi="Times New Roman" w:cs="Times New Roman"/>
                <w:sz w:val="24"/>
                <w:szCs w:val="24"/>
              </w:rPr>
              <w:t>16:53:040105:355</w:t>
            </w:r>
          </w:p>
          <w:p w14:paraId="24E3D403" w14:textId="77777777" w:rsidR="00E04F03" w:rsidRDefault="00E04F03" w:rsidP="00974A2C">
            <w:pPr>
              <w:spacing w:after="0"/>
              <w:jc w:val="center"/>
              <w:rPr>
                <w:rFonts w:ascii="Times New Roman" w:hAnsi="Times New Roman" w:cs="Times New Roman"/>
                <w:sz w:val="24"/>
                <w:szCs w:val="24"/>
              </w:rPr>
            </w:pPr>
            <w:r w:rsidRPr="0072332C">
              <w:rPr>
                <w:rFonts w:ascii="Times New Roman" w:hAnsi="Times New Roman" w:cs="Times New Roman"/>
                <w:sz w:val="24"/>
                <w:szCs w:val="24"/>
              </w:rPr>
              <w:t>16:53:040105:354</w:t>
            </w:r>
          </w:p>
        </w:tc>
        <w:tc>
          <w:tcPr>
            <w:tcW w:w="1322" w:type="pct"/>
            <w:vAlign w:val="center"/>
          </w:tcPr>
          <w:p w14:paraId="53492B8A"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Общегородской центр</w:t>
            </w:r>
          </w:p>
        </w:tc>
      </w:tr>
      <w:tr w:rsidR="00E04F03" w14:paraId="01B64A20" w14:textId="77777777" w:rsidTr="005769AD">
        <w:tc>
          <w:tcPr>
            <w:tcW w:w="281" w:type="pct"/>
            <w:vAlign w:val="center"/>
          </w:tcPr>
          <w:p w14:paraId="6F76664C"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2</w:t>
            </w:r>
          </w:p>
        </w:tc>
        <w:tc>
          <w:tcPr>
            <w:tcW w:w="1211" w:type="pct"/>
            <w:vAlign w:val="center"/>
          </w:tcPr>
          <w:p w14:paraId="2C3F6B12"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парк Нефтехимиков</w:t>
            </w:r>
          </w:p>
        </w:tc>
        <w:tc>
          <w:tcPr>
            <w:tcW w:w="791" w:type="pct"/>
            <w:vAlign w:val="center"/>
          </w:tcPr>
          <w:p w14:paraId="17FB55F4"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78705</w:t>
            </w:r>
          </w:p>
        </w:tc>
        <w:tc>
          <w:tcPr>
            <w:tcW w:w="1395" w:type="pct"/>
            <w:vAlign w:val="center"/>
          </w:tcPr>
          <w:p w14:paraId="201D1EE6" w14:textId="77777777" w:rsidR="00E04F03" w:rsidRDefault="00E04F03" w:rsidP="00974A2C">
            <w:pPr>
              <w:spacing w:after="0"/>
              <w:jc w:val="center"/>
              <w:rPr>
                <w:rFonts w:ascii="Times New Roman" w:hAnsi="Times New Roman" w:cs="Times New Roman"/>
                <w:sz w:val="24"/>
                <w:szCs w:val="24"/>
              </w:rPr>
            </w:pPr>
            <w:r w:rsidRPr="0068493A">
              <w:rPr>
                <w:rFonts w:ascii="Times New Roman" w:hAnsi="Times New Roman" w:cs="Times New Roman"/>
                <w:sz w:val="24"/>
                <w:szCs w:val="24"/>
              </w:rPr>
              <w:t>16:53:040103:4025</w:t>
            </w:r>
          </w:p>
          <w:p w14:paraId="18372C4F" w14:textId="77777777" w:rsidR="00E04F03" w:rsidRDefault="00E04F03" w:rsidP="00974A2C">
            <w:pPr>
              <w:spacing w:after="0"/>
              <w:jc w:val="center"/>
              <w:rPr>
                <w:rFonts w:ascii="Times New Roman" w:hAnsi="Times New Roman" w:cs="Times New Roman"/>
                <w:sz w:val="24"/>
                <w:szCs w:val="24"/>
              </w:rPr>
            </w:pPr>
            <w:r w:rsidRPr="0068493A">
              <w:rPr>
                <w:rFonts w:ascii="Times New Roman" w:hAnsi="Times New Roman" w:cs="Times New Roman"/>
                <w:sz w:val="24"/>
                <w:szCs w:val="24"/>
              </w:rPr>
              <w:t>16:53:040103:4889</w:t>
            </w:r>
          </w:p>
          <w:p w14:paraId="17AB8282" w14:textId="77777777" w:rsidR="00E04F03" w:rsidRDefault="00E04F03" w:rsidP="00974A2C">
            <w:pPr>
              <w:spacing w:after="0"/>
              <w:jc w:val="center"/>
              <w:rPr>
                <w:rFonts w:ascii="Times New Roman" w:hAnsi="Times New Roman" w:cs="Times New Roman"/>
                <w:sz w:val="24"/>
                <w:szCs w:val="24"/>
              </w:rPr>
            </w:pPr>
            <w:r w:rsidRPr="0068493A">
              <w:rPr>
                <w:rFonts w:ascii="Times New Roman" w:hAnsi="Times New Roman" w:cs="Times New Roman"/>
                <w:sz w:val="24"/>
                <w:szCs w:val="24"/>
              </w:rPr>
              <w:t>16:53:040103:4888</w:t>
            </w:r>
          </w:p>
        </w:tc>
        <w:tc>
          <w:tcPr>
            <w:tcW w:w="1322" w:type="pct"/>
            <w:vAlign w:val="center"/>
          </w:tcPr>
          <w:p w14:paraId="29BA645C"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пересечение</w:t>
            </w:r>
          </w:p>
          <w:p w14:paraId="6EA8DA90"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 xml:space="preserve">ул. </w:t>
            </w:r>
            <w:proofErr w:type="spellStart"/>
            <w:r>
              <w:rPr>
                <w:rFonts w:ascii="Times New Roman" w:hAnsi="Times New Roman" w:cs="Times New Roman"/>
                <w:sz w:val="24"/>
                <w:szCs w:val="24"/>
              </w:rPr>
              <w:t>Мурадьяна</w:t>
            </w:r>
            <w:proofErr w:type="spellEnd"/>
          </w:p>
          <w:p w14:paraId="5ED5A88B"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и пр. Мира,</w:t>
            </w:r>
          </w:p>
          <w:p w14:paraId="45AFBB6E"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мкр. 27</w:t>
            </w:r>
          </w:p>
        </w:tc>
      </w:tr>
      <w:tr w:rsidR="00E04F03" w14:paraId="2921E805" w14:textId="77777777" w:rsidTr="005769AD">
        <w:tc>
          <w:tcPr>
            <w:tcW w:w="281" w:type="pct"/>
            <w:vAlign w:val="center"/>
          </w:tcPr>
          <w:p w14:paraId="494654F6"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3</w:t>
            </w:r>
          </w:p>
        </w:tc>
        <w:tc>
          <w:tcPr>
            <w:tcW w:w="1211" w:type="pct"/>
            <w:vAlign w:val="center"/>
          </w:tcPr>
          <w:p w14:paraId="2A364912"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сквер «</w:t>
            </w:r>
            <w:proofErr w:type="spellStart"/>
            <w:r>
              <w:rPr>
                <w:rFonts w:ascii="Times New Roman" w:hAnsi="Times New Roman" w:cs="Times New Roman"/>
                <w:sz w:val="24"/>
                <w:szCs w:val="24"/>
              </w:rPr>
              <w:t>Танеко</w:t>
            </w:r>
            <w:proofErr w:type="spellEnd"/>
            <w:r>
              <w:rPr>
                <w:rFonts w:ascii="Times New Roman" w:hAnsi="Times New Roman" w:cs="Times New Roman"/>
                <w:sz w:val="24"/>
                <w:szCs w:val="24"/>
              </w:rPr>
              <w:t>»</w:t>
            </w:r>
          </w:p>
        </w:tc>
        <w:tc>
          <w:tcPr>
            <w:tcW w:w="791" w:type="pct"/>
            <w:vAlign w:val="center"/>
          </w:tcPr>
          <w:p w14:paraId="7F9E1100"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50040</w:t>
            </w:r>
          </w:p>
        </w:tc>
        <w:tc>
          <w:tcPr>
            <w:tcW w:w="1395" w:type="pct"/>
            <w:vAlign w:val="center"/>
          </w:tcPr>
          <w:p w14:paraId="6DFF288E" w14:textId="77777777" w:rsidR="00E04F03" w:rsidRDefault="00E04F03" w:rsidP="00974A2C">
            <w:pPr>
              <w:spacing w:after="0"/>
              <w:jc w:val="center"/>
              <w:rPr>
                <w:rFonts w:ascii="Times New Roman" w:hAnsi="Times New Roman" w:cs="Times New Roman"/>
                <w:sz w:val="24"/>
                <w:szCs w:val="24"/>
              </w:rPr>
            </w:pPr>
            <w:r w:rsidRPr="0036348D">
              <w:rPr>
                <w:rFonts w:ascii="Times New Roman" w:hAnsi="Times New Roman" w:cs="Times New Roman"/>
                <w:sz w:val="24"/>
                <w:szCs w:val="24"/>
              </w:rPr>
              <w:t>16:53:040101:3720</w:t>
            </w:r>
          </w:p>
          <w:p w14:paraId="70C3BDA7" w14:textId="77777777" w:rsidR="00E04F03" w:rsidRDefault="00E04F03" w:rsidP="00974A2C">
            <w:pPr>
              <w:spacing w:after="0"/>
              <w:jc w:val="center"/>
              <w:rPr>
                <w:rFonts w:ascii="Times New Roman" w:hAnsi="Times New Roman" w:cs="Times New Roman"/>
                <w:sz w:val="24"/>
                <w:szCs w:val="24"/>
              </w:rPr>
            </w:pPr>
            <w:r w:rsidRPr="0036348D">
              <w:rPr>
                <w:rFonts w:ascii="Times New Roman" w:hAnsi="Times New Roman" w:cs="Times New Roman"/>
                <w:sz w:val="24"/>
                <w:szCs w:val="24"/>
              </w:rPr>
              <w:t>16:53:040101:4982</w:t>
            </w:r>
          </w:p>
          <w:p w14:paraId="204FA96E" w14:textId="77777777" w:rsidR="00E04F03" w:rsidRDefault="00E04F03" w:rsidP="00974A2C">
            <w:pPr>
              <w:spacing w:after="0"/>
              <w:jc w:val="center"/>
              <w:rPr>
                <w:rFonts w:ascii="Times New Roman" w:hAnsi="Times New Roman" w:cs="Times New Roman"/>
                <w:sz w:val="24"/>
                <w:szCs w:val="24"/>
              </w:rPr>
            </w:pPr>
            <w:r w:rsidRPr="0036348D">
              <w:rPr>
                <w:rFonts w:ascii="Times New Roman" w:hAnsi="Times New Roman" w:cs="Times New Roman"/>
                <w:sz w:val="24"/>
                <w:szCs w:val="24"/>
              </w:rPr>
              <w:t>16:53:040101:5285</w:t>
            </w:r>
          </w:p>
          <w:p w14:paraId="2B239AE2" w14:textId="77777777" w:rsidR="00E04F03" w:rsidRDefault="00E04F03" w:rsidP="00974A2C">
            <w:pPr>
              <w:spacing w:after="0"/>
              <w:jc w:val="center"/>
              <w:rPr>
                <w:rFonts w:ascii="Times New Roman" w:hAnsi="Times New Roman" w:cs="Times New Roman"/>
                <w:sz w:val="24"/>
                <w:szCs w:val="24"/>
              </w:rPr>
            </w:pPr>
            <w:r w:rsidRPr="0036348D">
              <w:rPr>
                <w:rFonts w:ascii="Times New Roman" w:hAnsi="Times New Roman" w:cs="Times New Roman"/>
                <w:sz w:val="24"/>
                <w:szCs w:val="24"/>
              </w:rPr>
              <w:t>16:53:040101:4720</w:t>
            </w:r>
          </w:p>
          <w:p w14:paraId="0FF9933E" w14:textId="77777777" w:rsidR="00E04F03" w:rsidRDefault="00E04F03" w:rsidP="00974A2C">
            <w:pPr>
              <w:spacing w:after="0"/>
              <w:jc w:val="center"/>
              <w:rPr>
                <w:rFonts w:ascii="Times New Roman" w:hAnsi="Times New Roman" w:cs="Times New Roman"/>
                <w:sz w:val="24"/>
                <w:szCs w:val="24"/>
              </w:rPr>
            </w:pPr>
          </w:p>
          <w:p w14:paraId="74925B68" w14:textId="77777777" w:rsidR="00E04F03" w:rsidRPr="0036348D" w:rsidRDefault="00E04F03" w:rsidP="00974A2C">
            <w:pPr>
              <w:spacing w:after="0"/>
              <w:jc w:val="center"/>
              <w:rPr>
                <w:rFonts w:ascii="Times New Roman" w:hAnsi="Times New Roman" w:cs="Times New Roman"/>
                <w:i/>
                <w:iCs/>
                <w:sz w:val="24"/>
                <w:szCs w:val="24"/>
              </w:rPr>
            </w:pPr>
            <w:r w:rsidRPr="0036348D">
              <w:rPr>
                <w:rFonts w:ascii="Times New Roman" w:hAnsi="Times New Roman" w:cs="Times New Roman"/>
                <w:i/>
                <w:iCs/>
                <w:sz w:val="24"/>
                <w:szCs w:val="24"/>
              </w:rPr>
              <w:t xml:space="preserve">часть объекта расположена в землях, </w:t>
            </w:r>
            <w:r w:rsidRPr="0036348D">
              <w:rPr>
                <w:rFonts w:ascii="Times New Roman" w:hAnsi="Times New Roman" w:cs="Times New Roman"/>
                <w:i/>
                <w:iCs/>
                <w:sz w:val="24"/>
                <w:szCs w:val="24"/>
              </w:rPr>
              <w:lastRenderedPageBreak/>
              <w:t>неразграниченной государственной собственности</w:t>
            </w:r>
          </w:p>
        </w:tc>
        <w:tc>
          <w:tcPr>
            <w:tcW w:w="1322" w:type="pct"/>
            <w:vAlign w:val="center"/>
          </w:tcPr>
          <w:p w14:paraId="2DC9933A"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lastRenderedPageBreak/>
              <w:t xml:space="preserve">ул. </w:t>
            </w:r>
            <w:proofErr w:type="spellStart"/>
            <w:r>
              <w:rPr>
                <w:rFonts w:ascii="Times New Roman" w:hAnsi="Times New Roman" w:cs="Times New Roman"/>
                <w:sz w:val="24"/>
                <w:szCs w:val="24"/>
              </w:rPr>
              <w:t>Мурадьяна</w:t>
            </w:r>
            <w:proofErr w:type="spellEnd"/>
          </w:p>
        </w:tc>
      </w:tr>
      <w:tr w:rsidR="00E04F03" w14:paraId="44D08269" w14:textId="77777777" w:rsidTr="005769AD">
        <w:tc>
          <w:tcPr>
            <w:tcW w:w="281" w:type="pct"/>
            <w:vAlign w:val="center"/>
          </w:tcPr>
          <w:p w14:paraId="14CEDA64"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4</w:t>
            </w:r>
          </w:p>
        </w:tc>
        <w:tc>
          <w:tcPr>
            <w:tcW w:w="1211" w:type="pct"/>
            <w:vAlign w:val="center"/>
          </w:tcPr>
          <w:p w14:paraId="5E9CE83F"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сквер Менделеева</w:t>
            </w:r>
          </w:p>
        </w:tc>
        <w:tc>
          <w:tcPr>
            <w:tcW w:w="791" w:type="pct"/>
            <w:vAlign w:val="center"/>
          </w:tcPr>
          <w:p w14:paraId="4486A263"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22801</w:t>
            </w:r>
          </w:p>
        </w:tc>
        <w:tc>
          <w:tcPr>
            <w:tcW w:w="1395" w:type="pct"/>
            <w:vAlign w:val="center"/>
          </w:tcPr>
          <w:p w14:paraId="7C108036" w14:textId="77777777" w:rsidR="00E04F03" w:rsidRDefault="00E04F03" w:rsidP="00974A2C">
            <w:pPr>
              <w:spacing w:after="0"/>
              <w:jc w:val="center"/>
              <w:rPr>
                <w:rFonts w:ascii="Times New Roman" w:hAnsi="Times New Roman" w:cs="Times New Roman"/>
                <w:sz w:val="24"/>
                <w:szCs w:val="24"/>
              </w:rPr>
            </w:pPr>
            <w:r w:rsidRPr="0036348D">
              <w:rPr>
                <w:rFonts w:ascii="Times New Roman" w:hAnsi="Times New Roman" w:cs="Times New Roman"/>
                <w:sz w:val="24"/>
                <w:szCs w:val="24"/>
              </w:rPr>
              <w:t>16:53:040303:5599</w:t>
            </w:r>
          </w:p>
        </w:tc>
        <w:tc>
          <w:tcPr>
            <w:tcW w:w="1322" w:type="pct"/>
            <w:vAlign w:val="center"/>
          </w:tcPr>
          <w:p w14:paraId="20138610"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ул. Менделеева,</w:t>
            </w:r>
          </w:p>
          <w:p w14:paraId="280AE3C3"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мкр. 17</w:t>
            </w:r>
          </w:p>
        </w:tc>
      </w:tr>
      <w:tr w:rsidR="00E04F03" w14:paraId="386D342F" w14:textId="77777777" w:rsidTr="005769AD">
        <w:tc>
          <w:tcPr>
            <w:tcW w:w="281" w:type="pct"/>
            <w:vAlign w:val="center"/>
          </w:tcPr>
          <w:p w14:paraId="0E27D66E"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5</w:t>
            </w:r>
          </w:p>
        </w:tc>
        <w:tc>
          <w:tcPr>
            <w:tcW w:w="1211" w:type="pct"/>
            <w:vAlign w:val="center"/>
          </w:tcPr>
          <w:p w14:paraId="2959FD19"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парк Шинников</w:t>
            </w:r>
          </w:p>
        </w:tc>
        <w:tc>
          <w:tcPr>
            <w:tcW w:w="791" w:type="pct"/>
            <w:vAlign w:val="center"/>
          </w:tcPr>
          <w:p w14:paraId="7C4F7854"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14273</w:t>
            </w:r>
          </w:p>
        </w:tc>
        <w:tc>
          <w:tcPr>
            <w:tcW w:w="1395" w:type="pct"/>
            <w:vAlign w:val="center"/>
          </w:tcPr>
          <w:p w14:paraId="0FC81CF7" w14:textId="77777777" w:rsidR="00E04F03" w:rsidRDefault="00E04F03" w:rsidP="00974A2C">
            <w:pPr>
              <w:spacing w:after="0"/>
              <w:jc w:val="center"/>
              <w:rPr>
                <w:rFonts w:ascii="Times New Roman" w:hAnsi="Times New Roman" w:cs="Times New Roman"/>
                <w:sz w:val="24"/>
                <w:szCs w:val="24"/>
              </w:rPr>
            </w:pPr>
            <w:r w:rsidRPr="00D2359C">
              <w:rPr>
                <w:rFonts w:ascii="Times New Roman" w:hAnsi="Times New Roman" w:cs="Times New Roman"/>
                <w:sz w:val="24"/>
                <w:szCs w:val="24"/>
              </w:rPr>
              <w:t>16:53:040310:67</w:t>
            </w:r>
          </w:p>
          <w:p w14:paraId="0B0BD952" w14:textId="77777777" w:rsidR="00E04F03" w:rsidRDefault="00E04F03" w:rsidP="00974A2C">
            <w:pPr>
              <w:spacing w:after="0"/>
              <w:jc w:val="center"/>
              <w:rPr>
                <w:rFonts w:ascii="Times New Roman" w:hAnsi="Times New Roman" w:cs="Times New Roman"/>
                <w:sz w:val="24"/>
                <w:szCs w:val="24"/>
              </w:rPr>
            </w:pPr>
          </w:p>
          <w:p w14:paraId="609CCAFF" w14:textId="77777777" w:rsidR="00E04F03" w:rsidRDefault="00E04F03" w:rsidP="00974A2C">
            <w:pPr>
              <w:spacing w:after="0"/>
              <w:jc w:val="center"/>
              <w:rPr>
                <w:rFonts w:ascii="Times New Roman" w:hAnsi="Times New Roman" w:cs="Times New Roman"/>
                <w:sz w:val="24"/>
                <w:szCs w:val="24"/>
              </w:rPr>
            </w:pPr>
            <w:r w:rsidRPr="0036348D">
              <w:rPr>
                <w:rFonts w:ascii="Times New Roman" w:hAnsi="Times New Roman" w:cs="Times New Roman"/>
                <w:i/>
                <w:iCs/>
                <w:sz w:val="24"/>
                <w:szCs w:val="24"/>
              </w:rPr>
              <w:t>часть объекта расположена в землях, неразграниченной государственной собственности</w:t>
            </w:r>
          </w:p>
        </w:tc>
        <w:tc>
          <w:tcPr>
            <w:tcW w:w="1322" w:type="pct"/>
            <w:vAlign w:val="center"/>
          </w:tcPr>
          <w:p w14:paraId="7A2478EB"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пересечение</w:t>
            </w:r>
          </w:p>
          <w:p w14:paraId="643FB8DE"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ул. Гагарина</w:t>
            </w:r>
          </w:p>
          <w:p w14:paraId="7BA41342"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и ул. Менделеева</w:t>
            </w:r>
          </w:p>
          <w:p w14:paraId="6083B96B"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мкр. 14А</w:t>
            </w:r>
          </w:p>
        </w:tc>
      </w:tr>
      <w:tr w:rsidR="00E04F03" w14:paraId="2B9CE141" w14:textId="77777777" w:rsidTr="005769AD">
        <w:tc>
          <w:tcPr>
            <w:tcW w:w="281" w:type="pct"/>
            <w:vAlign w:val="center"/>
          </w:tcPr>
          <w:p w14:paraId="5077C1A5"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6</w:t>
            </w:r>
          </w:p>
        </w:tc>
        <w:tc>
          <w:tcPr>
            <w:tcW w:w="1211" w:type="pct"/>
            <w:vAlign w:val="center"/>
          </w:tcPr>
          <w:p w14:paraId="1D4CB73A"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сквер Эластик</w:t>
            </w:r>
          </w:p>
        </w:tc>
        <w:tc>
          <w:tcPr>
            <w:tcW w:w="791" w:type="pct"/>
            <w:vAlign w:val="center"/>
          </w:tcPr>
          <w:p w14:paraId="231DEF35"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8621</w:t>
            </w:r>
          </w:p>
        </w:tc>
        <w:tc>
          <w:tcPr>
            <w:tcW w:w="1395" w:type="pct"/>
            <w:vAlign w:val="center"/>
          </w:tcPr>
          <w:p w14:paraId="4E6E9480" w14:textId="77777777" w:rsidR="00E04F03" w:rsidRDefault="00E04F03" w:rsidP="00974A2C">
            <w:pPr>
              <w:spacing w:after="0"/>
              <w:jc w:val="center"/>
              <w:rPr>
                <w:rFonts w:ascii="Times New Roman" w:hAnsi="Times New Roman" w:cs="Times New Roman"/>
                <w:sz w:val="24"/>
                <w:szCs w:val="24"/>
              </w:rPr>
            </w:pPr>
            <w:r w:rsidRPr="00C96C59">
              <w:rPr>
                <w:rFonts w:ascii="Times New Roman" w:hAnsi="Times New Roman" w:cs="Times New Roman"/>
                <w:sz w:val="24"/>
                <w:szCs w:val="24"/>
              </w:rPr>
              <w:t>16:53:040310:20</w:t>
            </w:r>
          </w:p>
          <w:p w14:paraId="0343E0F3" w14:textId="77777777" w:rsidR="00E04F03" w:rsidRDefault="00E04F03" w:rsidP="00974A2C">
            <w:pPr>
              <w:spacing w:after="0"/>
              <w:jc w:val="center"/>
              <w:rPr>
                <w:rFonts w:ascii="Times New Roman" w:hAnsi="Times New Roman" w:cs="Times New Roman"/>
                <w:sz w:val="24"/>
                <w:szCs w:val="24"/>
              </w:rPr>
            </w:pPr>
            <w:r w:rsidRPr="00C96C59">
              <w:rPr>
                <w:rFonts w:ascii="Times New Roman" w:hAnsi="Times New Roman" w:cs="Times New Roman"/>
                <w:sz w:val="24"/>
                <w:szCs w:val="24"/>
              </w:rPr>
              <w:t>16:53:040310:69</w:t>
            </w:r>
          </w:p>
          <w:p w14:paraId="5E1973B6" w14:textId="77777777" w:rsidR="00E04F03" w:rsidRDefault="00E04F03" w:rsidP="00974A2C">
            <w:pPr>
              <w:spacing w:after="0"/>
              <w:jc w:val="center"/>
              <w:rPr>
                <w:rFonts w:ascii="Times New Roman" w:hAnsi="Times New Roman" w:cs="Times New Roman"/>
                <w:sz w:val="24"/>
                <w:szCs w:val="24"/>
              </w:rPr>
            </w:pPr>
          </w:p>
          <w:p w14:paraId="1178F81F" w14:textId="77777777" w:rsidR="00E04F03" w:rsidRDefault="00E04F03" w:rsidP="00974A2C">
            <w:pPr>
              <w:spacing w:after="0"/>
              <w:jc w:val="center"/>
              <w:rPr>
                <w:rFonts w:ascii="Times New Roman" w:hAnsi="Times New Roman" w:cs="Times New Roman"/>
                <w:sz w:val="24"/>
                <w:szCs w:val="24"/>
              </w:rPr>
            </w:pPr>
            <w:r w:rsidRPr="0036348D">
              <w:rPr>
                <w:rFonts w:ascii="Times New Roman" w:hAnsi="Times New Roman" w:cs="Times New Roman"/>
                <w:i/>
                <w:iCs/>
                <w:sz w:val="24"/>
                <w:szCs w:val="24"/>
              </w:rPr>
              <w:t>часть объекта расположена в землях, неразграниченной государственной собственности</w:t>
            </w:r>
          </w:p>
        </w:tc>
        <w:tc>
          <w:tcPr>
            <w:tcW w:w="1322" w:type="pct"/>
            <w:vAlign w:val="center"/>
          </w:tcPr>
          <w:p w14:paraId="68D37010"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ул. Гагарина</w:t>
            </w:r>
          </w:p>
          <w:p w14:paraId="127EF580"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мкр. 14</w:t>
            </w:r>
          </w:p>
        </w:tc>
      </w:tr>
      <w:tr w:rsidR="00E04F03" w14:paraId="207168AF" w14:textId="77777777" w:rsidTr="005769AD">
        <w:tc>
          <w:tcPr>
            <w:tcW w:w="281" w:type="pct"/>
            <w:vAlign w:val="center"/>
          </w:tcPr>
          <w:p w14:paraId="3C7A4578"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7</w:t>
            </w:r>
          </w:p>
        </w:tc>
        <w:tc>
          <w:tcPr>
            <w:tcW w:w="1211" w:type="pct"/>
            <w:vAlign w:val="center"/>
          </w:tcPr>
          <w:p w14:paraId="39C7D1AE"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бульвар, посвященный Жертвам техногенных катастроф</w:t>
            </w:r>
          </w:p>
        </w:tc>
        <w:tc>
          <w:tcPr>
            <w:tcW w:w="791" w:type="pct"/>
            <w:vAlign w:val="center"/>
          </w:tcPr>
          <w:p w14:paraId="41C3C5D2"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16501</w:t>
            </w:r>
          </w:p>
        </w:tc>
        <w:tc>
          <w:tcPr>
            <w:tcW w:w="1395" w:type="pct"/>
            <w:vAlign w:val="center"/>
          </w:tcPr>
          <w:p w14:paraId="0E88D951" w14:textId="77777777" w:rsidR="00E04F03" w:rsidRDefault="00E04F03" w:rsidP="00974A2C">
            <w:pPr>
              <w:spacing w:after="0"/>
              <w:jc w:val="center"/>
              <w:rPr>
                <w:rFonts w:ascii="Times New Roman" w:hAnsi="Times New Roman" w:cs="Times New Roman"/>
                <w:sz w:val="24"/>
                <w:szCs w:val="24"/>
              </w:rPr>
            </w:pPr>
            <w:r w:rsidRPr="00551876">
              <w:rPr>
                <w:rFonts w:ascii="Times New Roman" w:hAnsi="Times New Roman" w:cs="Times New Roman"/>
                <w:sz w:val="24"/>
                <w:szCs w:val="24"/>
              </w:rPr>
              <w:t>16:53:040503:6770</w:t>
            </w:r>
          </w:p>
        </w:tc>
        <w:tc>
          <w:tcPr>
            <w:tcW w:w="1322" w:type="pct"/>
            <w:vAlign w:val="center"/>
          </w:tcPr>
          <w:p w14:paraId="3305AB9A"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ул. Спортивная</w:t>
            </w:r>
          </w:p>
          <w:p w14:paraId="7B950F1B"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мкр. 7</w:t>
            </w:r>
          </w:p>
        </w:tc>
      </w:tr>
      <w:tr w:rsidR="00E04F03" w14:paraId="0C8D5A8F" w14:textId="77777777" w:rsidTr="005769AD">
        <w:tc>
          <w:tcPr>
            <w:tcW w:w="281" w:type="pct"/>
            <w:vAlign w:val="center"/>
          </w:tcPr>
          <w:p w14:paraId="39C9CE60"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8</w:t>
            </w:r>
          </w:p>
        </w:tc>
        <w:tc>
          <w:tcPr>
            <w:tcW w:w="1211" w:type="pct"/>
            <w:vAlign w:val="center"/>
          </w:tcPr>
          <w:p w14:paraId="0DFF19B0"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Площадь Победы</w:t>
            </w:r>
          </w:p>
        </w:tc>
        <w:tc>
          <w:tcPr>
            <w:tcW w:w="791" w:type="pct"/>
            <w:vAlign w:val="center"/>
          </w:tcPr>
          <w:p w14:paraId="0E891C21"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38947</w:t>
            </w:r>
          </w:p>
        </w:tc>
        <w:tc>
          <w:tcPr>
            <w:tcW w:w="1395" w:type="pct"/>
            <w:vAlign w:val="center"/>
          </w:tcPr>
          <w:p w14:paraId="3D08D164" w14:textId="77777777" w:rsidR="00E04F03" w:rsidRDefault="00E04F03" w:rsidP="00974A2C">
            <w:pPr>
              <w:spacing w:after="0"/>
              <w:jc w:val="center"/>
              <w:rPr>
                <w:rFonts w:ascii="Times New Roman" w:hAnsi="Times New Roman" w:cs="Times New Roman"/>
                <w:sz w:val="24"/>
                <w:szCs w:val="24"/>
              </w:rPr>
            </w:pPr>
            <w:r w:rsidRPr="00B83203">
              <w:rPr>
                <w:rFonts w:ascii="Times New Roman" w:hAnsi="Times New Roman" w:cs="Times New Roman"/>
                <w:sz w:val="24"/>
                <w:szCs w:val="24"/>
              </w:rPr>
              <w:t>16:53:040502:51</w:t>
            </w:r>
          </w:p>
          <w:p w14:paraId="1655B409" w14:textId="77777777" w:rsidR="00E04F03" w:rsidRDefault="00E04F03" w:rsidP="00974A2C">
            <w:pPr>
              <w:spacing w:after="0"/>
              <w:jc w:val="center"/>
              <w:rPr>
                <w:rFonts w:ascii="Times New Roman" w:hAnsi="Times New Roman" w:cs="Times New Roman"/>
                <w:sz w:val="24"/>
                <w:szCs w:val="24"/>
              </w:rPr>
            </w:pPr>
            <w:r w:rsidRPr="00B83203">
              <w:rPr>
                <w:rFonts w:ascii="Times New Roman" w:hAnsi="Times New Roman" w:cs="Times New Roman"/>
                <w:sz w:val="24"/>
                <w:szCs w:val="24"/>
              </w:rPr>
              <w:t>16:53:040502:44</w:t>
            </w:r>
          </w:p>
        </w:tc>
        <w:tc>
          <w:tcPr>
            <w:tcW w:w="1322" w:type="pct"/>
            <w:vAlign w:val="center"/>
          </w:tcPr>
          <w:p w14:paraId="70E8746A"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 xml:space="preserve">ограничен улицами Спортивная, </w:t>
            </w:r>
          </w:p>
          <w:p w14:paraId="20C6FAB9"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50 лет Октября</w:t>
            </w:r>
          </w:p>
        </w:tc>
      </w:tr>
      <w:tr w:rsidR="00E04F03" w14:paraId="30FAD36E" w14:textId="77777777" w:rsidTr="005769AD">
        <w:tc>
          <w:tcPr>
            <w:tcW w:w="281" w:type="pct"/>
            <w:vAlign w:val="center"/>
          </w:tcPr>
          <w:p w14:paraId="25D7E124"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9</w:t>
            </w:r>
          </w:p>
        </w:tc>
        <w:tc>
          <w:tcPr>
            <w:tcW w:w="1211" w:type="pct"/>
            <w:vAlign w:val="center"/>
          </w:tcPr>
          <w:p w14:paraId="65E4D69A"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 xml:space="preserve">сквер им. </w:t>
            </w:r>
            <w:proofErr w:type="spellStart"/>
            <w:r>
              <w:rPr>
                <w:rFonts w:ascii="Times New Roman" w:hAnsi="Times New Roman" w:cs="Times New Roman"/>
                <w:sz w:val="24"/>
                <w:szCs w:val="24"/>
              </w:rPr>
              <w:t>Лемаева</w:t>
            </w:r>
            <w:proofErr w:type="spellEnd"/>
          </w:p>
        </w:tc>
        <w:tc>
          <w:tcPr>
            <w:tcW w:w="791" w:type="pct"/>
            <w:vAlign w:val="center"/>
          </w:tcPr>
          <w:p w14:paraId="1709B873"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66841</w:t>
            </w:r>
          </w:p>
        </w:tc>
        <w:tc>
          <w:tcPr>
            <w:tcW w:w="1395" w:type="pct"/>
            <w:vAlign w:val="center"/>
          </w:tcPr>
          <w:p w14:paraId="6AF5D9D5" w14:textId="77777777" w:rsidR="00E04F03" w:rsidRDefault="00E04F03" w:rsidP="00974A2C">
            <w:pPr>
              <w:spacing w:after="0"/>
              <w:jc w:val="center"/>
              <w:rPr>
                <w:rFonts w:ascii="Times New Roman" w:hAnsi="Times New Roman" w:cs="Times New Roman"/>
                <w:sz w:val="24"/>
                <w:szCs w:val="24"/>
              </w:rPr>
            </w:pPr>
            <w:r w:rsidRPr="00FC735F">
              <w:rPr>
                <w:rFonts w:ascii="Times New Roman" w:hAnsi="Times New Roman" w:cs="Times New Roman"/>
                <w:sz w:val="24"/>
                <w:szCs w:val="24"/>
              </w:rPr>
              <w:t>16:53:040502:45</w:t>
            </w:r>
          </w:p>
          <w:p w14:paraId="74B2BA36" w14:textId="77777777" w:rsidR="00E04F03" w:rsidRDefault="00E04F03" w:rsidP="00974A2C">
            <w:pPr>
              <w:spacing w:after="0"/>
              <w:jc w:val="center"/>
              <w:rPr>
                <w:rFonts w:ascii="Times New Roman" w:hAnsi="Times New Roman" w:cs="Times New Roman"/>
                <w:sz w:val="24"/>
                <w:szCs w:val="24"/>
              </w:rPr>
            </w:pPr>
            <w:r w:rsidRPr="00FC735F">
              <w:rPr>
                <w:rFonts w:ascii="Times New Roman" w:hAnsi="Times New Roman" w:cs="Times New Roman"/>
                <w:sz w:val="24"/>
                <w:szCs w:val="24"/>
              </w:rPr>
              <w:t>16:53:040502:49</w:t>
            </w:r>
          </w:p>
          <w:p w14:paraId="079E90F2" w14:textId="77777777" w:rsidR="00E04F03" w:rsidRDefault="00E04F03" w:rsidP="00974A2C">
            <w:pPr>
              <w:spacing w:after="0"/>
              <w:jc w:val="center"/>
              <w:rPr>
                <w:rFonts w:ascii="Times New Roman" w:hAnsi="Times New Roman" w:cs="Times New Roman"/>
                <w:sz w:val="24"/>
                <w:szCs w:val="24"/>
              </w:rPr>
            </w:pPr>
            <w:r w:rsidRPr="005041DC">
              <w:rPr>
                <w:rFonts w:ascii="Times New Roman" w:hAnsi="Times New Roman" w:cs="Times New Roman"/>
                <w:sz w:val="24"/>
                <w:szCs w:val="24"/>
              </w:rPr>
              <w:t>16:53:040502:26</w:t>
            </w:r>
          </w:p>
          <w:p w14:paraId="692B59F8" w14:textId="77777777" w:rsidR="00E04F03" w:rsidRDefault="00E04F03" w:rsidP="00974A2C">
            <w:pPr>
              <w:spacing w:after="0"/>
              <w:jc w:val="center"/>
              <w:rPr>
                <w:rFonts w:ascii="Times New Roman" w:hAnsi="Times New Roman" w:cs="Times New Roman"/>
                <w:sz w:val="24"/>
                <w:szCs w:val="24"/>
              </w:rPr>
            </w:pPr>
            <w:r w:rsidRPr="005041DC">
              <w:rPr>
                <w:rFonts w:ascii="Times New Roman" w:hAnsi="Times New Roman" w:cs="Times New Roman"/>
                <w:sz w:val="24"/>
                <w:szCs w:val="24"/>
              </w:rPr>
              <w:t>16:53:040502:15</w:t>
            </w:r>
          </w:p>
          <w:p w14:paraId="3F2778ED" w14:textId="77777777" w:rsidR="00E04F03" w:rsidRDefault="00E04F03" w:rsidP="00974A2C">
            <w:pPr>
              <w:spacing w:after="0"/>
              <w:jc w:val="center"/>
              <w:rPr>
                <w:rFonts w:ascii="Times New Roman" w:hAnsi="Times New Roman" w:cs="Times New Roman"/>
                <w:sz w:val="24"/>
                <w:szCs w:val="24"/>
              </w:rPr>
            </w:pPr>
            <w:r w:rsidRPr="005041DC">
              <w:rPr>
                <w:rFonts w:ascii="Times New Roman" w:hAnsi="Times New Roman" w:cs="Times New Roman"/>
                <w:sz w:val="24"/>
                <w:szCs w:val="24"/>
              </w:rPr>
              <w:t>16:53:040502:13</w:t>
            </w:r>
          </w:p>
          <w:p w14:paraId="68570346" w14:textId="77777777" w:rsidR="00E04F03" w:rsidRDefault="00E04F03" w:rsidP="00974A2C">
            <w:pPr>
              <w:spacing w:after="0"/>
              <w:jc w:val="center"/>
              <w:rPr>
                <w:rFonts w:ascii="Times New Roman" w:hAnsi="Times New Roman" w:cs="Times New Roman"/>
                <w:sz w:val="24"/>
                <w:szCs w:val="24"/>
              </w:rPr>
            </w:pPr>
            <w:r w:rsidRPr="005041DC">
              <w:rPr>
                <w:rFonts w:ascii="Times New Roman" w:hAnsi="Times New Roman" w:cs="Times New Roman"/>
                <w:sz w:val="24"/>
                <w:szCs w:val="24"/>
              </w:rPr>
              <w:t> 16:53:040502:48</w:t>
            </w:r>
          </w:p>
          <w:p w14:paraId="6D2572D6" w14:textId="77777777" w:rsidR="00E04F03" w:rsidRDefault="00E04F03" w:rsidP="00974A2C">
            <w:pPr>
              <w:spacing w:after="0"/>
              <w:jc w:val="center"/>
              <w:rPr>
                <w:rFonts w:ascii="Times New Roman" w:hAnsi="Times New Roman" w:cs="Times New Roman"/>
                <w:sz w:val="24"/>
                <w:szCs w:val="24"/>
              </w:rPr>
            </w:pPr>
          </w:p>
          <w:p w14:paraId="50B376D9" w14:textId="77777777" w:rsidR="00E04F03" w:rsidRDefault="00E04F03" w:rsidP="00974A2C">
            <w:pPr>
              <w:spacing w:after="0"/>
              <w:jc w:val="center"/>
              <w:rPr>
                <w:rFonts w:ascii="Times New Roman" w:hAnsi="Times New Roman" w:cs="Times New Roman"/>
                <w:sz w:val="24"/>
                <w:szCs w:val="24"/>
              </w:rPr>
            </w:pPr>
            <w:r w:rsidRPr="0036348D">
              <w:rPr>
                <w:rFonts w:ascii="Times New Roman" w:hAnsi="Times New Roman" w:cs="Times New Roman"/>
                <w:i/>
                <w:iCs/>
                <w:sz w:val="24"/>
                <w:szCs w:val="24"/>
              </w:rPr>
              <w:t>часть объекта расположена в землях, неразграниченной государственной собственности</w:t>
            </w:r>
          </w:p>
        </w:tc>
        <w:tc>
          <w:tcPr>
            <w:tcW w:w="1322" w:type="pct"/>
            <w:vAlign w:val="center"/>
          </w:tcPr>
          <w:p w14:paraId="0FE34D75"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 xml:space="preserve">ограничен пр. Химиков и ул. </w:t>
            </w:r>
          </w:p>
          <w:p w14:paraId="1E1F4731"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50 лет Октября</w:t>
            </w:r>
          </w:p>
        </w:tc>
      </w:tr>
      <w:tr w:rsidR="00E04F03" w14:paraId="24CFFF27" w14:textId="77777777" w:rsidTr="005769AD">
        <w:tc>
          <w:tcPr>
            <w:tcW w:w="281" w:type="pct"/>
            <w:vAlign w:val="center"/>
          </w:tcPr>
          <w:p w14:paraId="218DF862"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10</w:t>
            </w:r>
          </w:p>
        </w:tc>
        <w:tc>
          <w:tcPr>
            <w:tcW w:w="1211" w:type="pct"/>
            <w:vAlign w:val="center"/>
          </w:tcPr>
          <w:p w14:paraId="5E7E7DC6"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сквер Пушкина</w:t>
            </w:r>
          </w:p>
        </w:tc>
        <w:tc>
          <w:tcPr>
            <w:tcW w:w="791" w:type="pct"/>
            <w:vAlign w:val="center"/>
          </w:tcPr>
          <w:p w14:paraId="35ABFB48"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18224</w:t>
            </w:r>
          </w:p>
        </w:tc>
        <w:tc>
          <w:tcPr>
            <w:tcW w:w="1395" w:type="pct"/>
            <w:vAlign w:val="center"/>
          </w:tcPr>
          <w:p w14:paraId="21D3D7A5" w14:textId="77777777" w:rsidR="00E04F03" w:rsidRDefault="00E04F03" w:rsidP="00974A2C">
            <w:pPr>
              <w:spacing w:after="0"/>
              <w:jc w:val="center"/>
              <w:rPr>
                <w:rFonts w:ascii="Times New Roman" w:hAnsi="Times New Roman" w:cs="Times New Roman"/>
                <w:sz w:val="24"/>
                <w:szCs w:val="24"/>
              </w:rPr>
            </w:pPr>
            <w:r w:rsidRPr="0083302E">
              <w:rPr>
                <w:rFonts w:ascii="Times New Roman" w:hAnsi="Times New Roman" w:cs="Times New Roman"/>
                <w:sz w:val="24"/>
                <w:szCs w:val="24"/>
              </w:rPr>
              <w:t>16:53:000000:2517</w:t>
            </w:r>
          </w:p>
        </w:tc>
        <w:tc>
          <w:tcPr>
            <w:tcW w:w="1322" w:type="pct"/>
            <w:vAlign w:val="center"/>
          </w:tcPr>
          <w:p w14:paraId="57048A4A"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 xml:space="preserve">между кварталами 8 </w:t>
            </w:r>
          </w:p>
          <w:p w14:paraId="643A1F4F"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и 9А</w:t>
            </w:r>
          </w:p>
        </w:tc>
      </w:tr>
      <w:tr w:rsidR="00E04F03" w14:paraId="5FF0D803" w14:textId="77777777" w:rsidTr="005769AD">
        <w:tc>
          <w:tcPr>
            <w:tcW w:w="281" w:type="pct"/>
            <w:vAlign w:val="center"/>
          </w:tcPr>
          <w:p w14:paraId="5A7C52C2"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11</w:t>
            </w:r>
          </w:p>
        </w:tc>
        <w:tc>
          <w:tcPr>
            <w:tcW w:w="1211" w:type="pct"/>
            <w:vAlign w:val="center"/>
          </w:tcPr>
          <w:p w14:paraId="6E7FC347"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сквер Первостроителей</w:t>
            </w:r>
          </w:p>
        </w:tc>
        <w:tc>
          <w:tcPr>
            <w:tcW w:w="791" w:type="pct"/>
            <w:vAlign w:val="center"/>
          </w:tcPr>
          <w:p w14:paraId="36735CBA"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15417</w:t>
            </w:r>
          </w:p>
        </w:tc>
        <w:tc>
          <w:tcPr>
            <w:tcW w:w="1395" w:type="pct"/>
            <w:vAlign w:val="center"/>
          </w:tcPr>
          <w:p w14:paraId="02B90EA3" w14:textId="77777777" w:rsidR="00E04F03" w:rsidRDefault="00E04F03" w:rsidP="00974A2C">
            <w:pPr>
              <w:spacing w:after="0"/>
              <w:jc w:val="center"/>
              <w:rPr>
                <w:rFonts w:ascii="Times New Roman" w:hAnsi="Times New Roman" w:cs="Times New Roman"/>
                <w:sz w:val="24"/>
                <w:szCs w:val="24"/>
              </w:rPr>
            </w:pPr>
            <w:r w:rsidRPr="0083302E">
              <w:rPr>
                <w:rFonts w:ascii="Times New Roman" w:hAnsi="Times New Roman" w:cs="Times New Roman"/>
                <w:sz w:val="24"/>
                <w:szCs w:val="24"/>
              </w:rPr>
              <w:t>16:53:000000:2517</w:t>
            </w:r>
          </w:p>
        </w:tc>
        <w:tc>
          <w:tcPr>
            <w:tcW w:w="1322" w:type="pct"/>
            <w:vAlign w:val="center"/>
          </w:tcPr>
          <w:p w14:paraId="10732622"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 xml:space="preserve">между кварталами 8 </w:t>
            </w:r>
          </w:p>
          <w:p w14:paraId="2C8AB28F"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и 9А</w:t>
            </w:r>
          </w:p>
        </w:tc>
      </w:tr>
      <w:tr w:rsidR="00E04F03" w14:paraId="7540FB80" w14:textId="77777777" w:rsidTr="005769AD">
        <w:tc>
          <w:tcPr>
            <w:tcW w:w="281" w:type="pct"/>
            <w:vAlign w:val="center"/>
          </w:tcPr>
          <w:p w14:paraId="359BD08B"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12</w:t>
            </w:r>
          </w:p>
        </w:tc>
        <w:tc>
          <w:tcPr>
            <w:tcW w:w="1211" w:type="pct"/>
            <w:vAlign w:val="center"/>
          </w:tcPr>
          <w:p w14:paraId="359C3C17"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парк им. Г. Тукая</w:t>
            </w:r>
          </w:p>
        </w:tc>
        <w:tc>
          <w:tcPr>
            <w:tcW w:w="791" w:type="pct"/>
            <w:vAlign w:val="center"/>
          </w:tcPr>
          <w:p w14:paraId="45B9FECB"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31307</w:t>
            </w:r>
          </w:p>
        </w:tc>
        <w:tc>
          <w:tcPr>
            <w:tcW w:w="1395" w:type="pct"/>
            <w:vAlign w:val="center"/>
          </w:tcPr>
          <w:p w14:paraId="0B7093AE" w14:textId="77777777" w:rsidR="00E04F03" w:rsidRDefault="00E04F03" w:rsidP="00974A2C">
            <w:pPr>
              <w:spacing w:after="0"/>
              <w:jc w:val="center"/>
              <w:rPr>
                <w:rFonts w:ascii="Times New Roman" w:hAnsi="Times New Roman" w:cs="Times New Roman"/>
                <w:sz w:val="24"/>
                <w:szCs w:val="24"/>
              </w:rPr>
            </w:pPr>
            <w:r w:rsidRPr="001267A3">
              <w:rPr>
                <w:rFonts w:ascii="Times New Roman" w:hAnsi="Times New Roman" w:cs="Times New Roman"/>
                <w:sz w:val="24"/>
                <w:szCs w:val="24"/>
              </w:rPr>
              <w:t>16:53:040403:2566</w:t>
            </w:r>
          </w:p>
        </w:tc>
        <w:tc>
          <w:tcPr>
            <w:tcW w:w="1322" w:type="pct"/>
            <w:vAlign w:val="center"/>
          </w:tcPr>
          <w:p w14:paraId="78DE3D32"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 xml:space="preserve">ограничен улицами Тукая, Юности </w:t>
            </w:r>
          </w:p>
          <w:p w14:paraId="00DE8FD8"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lastRenderedPageBreak/>
              <w:t>и пр. Химиков</w:t>
            </w:r>
          </w:p>
        </w:tc>
      </w:tr>
      <w:tr w:rsidR="00E04F03" w14:paraId="1AFF8DE2" w14:textId="77777777" w:rsidTr="005769AD">
        <w:tc>
          <w:tcPr>
            <w:tcW w:w="281" w:type="pct"/>
            <w:vAlign w:val="center"/>
          </w:tcPr>
          <w:p w14:paraId="58FD59E2"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13</w:t>
            </w:r>
          </w:p>
        </w:tc>
        <w:tc>
          <w:tcPr>
            <w:tcW w:w="1211" w:type="pct"/>
            <w:vAlign w:val="center"/>
          </w:tcPr>
          <w:p w14:paraId="0A6E0633"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сквер Юности</w:t>
            </w:r>
          </w:p>
        </w:tc>
        <w:tc>
          <w:tcPr>
            <w:tcW w:w="791" w:type="pct"/>
            <w:vAlign w:val="center"/>
          </w:tcPr>
          <w:p w14:paraId="39F096DD"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24077</w:t>
            </w:r>
          </w:p>
        </w:tc>
        <w:tc>
          <w:tcPr>
            <w:tcW w:w="1395" w:type="pct"/>
            <w:vAlign w:val="center"/>
          </w:tcPr>
          <w:p w14:paraId="5DD868EF" w14:textId="77777777" w:rsidR="00E04F03" w:rsidRDefault="00E04F03" w:rsidP="00974A2C">
            <w:pPr>
              <w:spacing w:after="0"/>
              <w:jc w:val="center"/>
              <w:rPr>
                <w:rFonts w:ascii="Times New Roman" w:hAnsi="Times New Roman" w:cs="Times New Roman"/>
                <w:i/>
                <w:iCs/>
                <w:sz w:val="24"/>
                <w:szCs w:val="24"/>
              </w:rPr>
            </w:pPr>
            <w:r w:rsidRPr="0036348D">
              <w:rPr>
                <w:rFonts w:ascii="Times New Roman" w:hAnsi="Times New Roman" w:cs="Times New Roman"/>
                <w:i/>
                <w:iCs/>
                <w:sz w:val="24"/>
                <w:szCs w:val="24"/>
              </w:rPr>
              <w:t>объекта расположе</w:t>
            </w:r>
            <w:r>
              <w:rPr>
                <w:rFonts w:ascii="Times New Roman" w:hAnsi="Times New Roman" w:cs="Times New Roman"/>
                <w:i/>
                <w:iCs/>
                <w:sz w:val="24"/>
                <w:szCs w:val="24"/>
              </w:rPr>
              <w:t>н</w:t>
            </w:r>
            <w:r w:rsidRPr="0036348D">
              <w:rPr>
                <w:rFonts w:ascii="Times New Roman" w:hAnsi="Times New Roman" w:cs="Times New Roman"/>
                <w:i/>
                <w:iCs/>
                <w:sz w:val="24"/>
                <w:szCs w:val="24"/>
              </w:rPr>
              <w:t xml:space="preserve"> </w:t>
            </w:r>
          </w:p>
          <w:p w14:paraId="523E920F" w14:textId="77777777" w:rsidR="00E04F03" w:rsidRDefault="00E04F03" w:rsidP="00974A2C">
            <w:pPr>
              <w:spacing w:after="0"/>
              <w:jc w:val="center"/>
              <w:rPr>
                <w:rFonts w:ascii="Times New Roman" w:hAnsi="Times New Roman" w:cs="Times New Roman"/>
                <w:sz w:val="24"/>
                <w:szCs w:val="24"/>
              </w:rPr>
            </w:pPr>
            <w:r w:rsidRPr="0036348D">
              <w:rPr>
                <w:rFonts w:ascii="Times New Roman" w:hAnsi="Times New Roman" w:cs="Times New Roman"/>
                <w:i/>
                <w:iCs/>
                <w:sz w:val="24"/>
                <w:szCs w:val="24"/>
              </w:rPr>
              <w:t>в землях, неразграниченной государственной собственности</w:t>
            </w:r>
          </w:p>
        </w:tc>
        <w:tc>
          <w:tcPr>
            <w:tcW w:w="1322" w:type="pct"/>
            <w:vAlign w:val="center"/>
          </w:tcPr>
          <w:p w14:paraId="45761F3E"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ул. Тукая,</w:t>
            </w:r>
          </w:p>
          <w:p w14:paraId="5F996689"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кв. 5</w:t>
            </w:r>
          </w:p>
        </w:tc>
      </w:tr>
      <w:tr w:rsidR="00E04F03" w14:paraId="5467DF35" w14:textId="77777777" w:rsidTr="005769AD">
        <w:tc>
          <w:tcPr>
            <w:tcW w:w="281" w:type="pct"/>
            <w:vAlign w:val="center"/>
          </w:tcPr>
          <w:p w14:paraId="58F2D118"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14</w:t>
            </w:r>
          </w:p>
        </w:tc>
        <w:tc>
          <w:tcPr>
            <w:tcW w:w="1211" w:type="pct"/>
            <w:vAlign w:val="center"/>
          </w:tcPr>
          <w:p w14:paraId="764C762F"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парк Велики</w:t>
            </w:r>
          </w:p>
        </w:tc>
        <w:tc>
          <w:tcPr>
            <w:tcW w:w="791" w:type="pct"/>
            <w:vAlign w:val="center"/>
          </w:tcPr>
          <w:p w14:paraId="6E5EDB90"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18975</w:t>
            </w:r>
          </w:p>
        </w:tc>
        <w:tc>
          <w:tcPr>
            <w:tcW w:w="1395" w:type="pct"/>
            <w:vAlign w:val="center"/>
          </w:tcPr>
          <w:p w14:paraId="481A1222" w14:textId="77777777" w:rsidR="00E04F03" w:rsidRDefault="00E04F03" w:rsidP="00974A2C">
            <w:pPr>
              <w:spacing w:after="0"/>
              <w:jc w:val="center"/>
              <w:rPr>
                <w:rFonts w:ascii="Times New Roman" w:hAnsi="Times New Roman" w:cs="Times New Roman"/>
                <w:sz w:val="24"/>
                <w:szCs w:val="24"/>
              </w:rPr>
            </w:pPr>
            <w:r w:rsidRPr="00EA03AA">
              <w:rPr>
                <w:rFonts w:ascii="Times New Roman" w:hAnsi="Times New Roman" w:cs="Times New Roman"/>
                <w:sz w:val="24"/>
                <w:szCs w:val="24"/>
              </w:rPr>
              <w:t>16:53:040402:28</w:t>
            </w:r>
          </w:p>
          <w:p w14:paraId="2B366EB5" w14:textId="77777777" w:rsidR="00E04F03" w:rsidRDefault="00E04F03" w:rsidP="00974A2C">
            <w:pPr>
              <w:spacing w:after="0"/>
              <w:jc w:val="center"/>
              <w:rPr>
                <w:rFonts w:ascii="Times New Roman" w:hAnsi="Times New Roman" w:cs="Times New Roman"/>
                <w:sz w:val="24"/>
                <w:szCs w:val="24"/>
              </w:rPr>
            </w:pPr>
            <w:r w:rsidRPr="00393E22">
              <w:rPr>
                <w:rFonts w:ascii="Times New Roman" w:hAnsi="Times New Roman" w:cs="Times New Roman"/>
                <w:sz w:val="24"/>
                <w:szCs w:val="24"/>
              </w:rPr>
              <w:t>16:53:040402:2877</w:t>
            </w:r>
          </w:p>
          <w:p w14:paraId="6241CCC0" w14:textId="77777777" w:rsidR="00E04F03" w:rsidRDefault="00E04F03" w:rsidP="00974A2C">
            <w:pPr>
              <w:spacing w:after="0"/>
              <w:jc w:val="center"/>
              <w:rPr>
                <w:rFonts w:ascii="Times New Roman" w:hAnsi="Times New Roman" w:cs="Times New Roman"/>
                <w:sz w:val="24"/>
                <w:szCs w:val="24"/>
              </w:rPr>
            </w:pPr>
            <w:r w:rsidRPr="00EA03AA">
              <w:rPr>
                <w:rFonts w:ascii="Times New Roman" w:hAnsi="Times New Roman" w:cs="Times New Roman"/>
                <w:sz w:val="24"/>
                <w:szCs w:val="24"/>
              </w:rPr>
              <w:t>16:53:040402:94</w:t>
            </w:r>
          </w:p>
          <w:p w14:paraId="1158C808" w14:textId="77777777" w:rsidR="00E04F03" w:rsidRDefault="00E04F03" w:rsidP="00974A2C">
            <w:pPr>
              <w:spacing w:after="0"/>
              <w:jc w:val="center"/>
              <w:rPr>
                <w:rFonts w:ascii="Times New Roman" w:hAnsi="Times New Roman" w:cs="Times New Roman"/>
                <w:sz w:val="24"/>
                <w:szCs w:val="24"/>
              </w:rPr>
            </w:pPr>
            <w:r w:rsidRPr="00EA03AA">
              <w:rPr>
                <w:rFonts w:ascii="Times New Roman" w:hAnsi="Times New Roman" w:cs="Times New Roman"/>
                <w:sz w:val="24"/>
                <w:szCs w:val="24"/>
              </w:rPr>
              <w:t>16:53:040402:2866</w:t>
            </w:r>
          </w:p>
        </w:tc>
        <w:tc>
          <w:tcPr>
            <w:tcW w:w="1322" w:type="pct"/>
            <w:vAlign w:val="center"/>
          </w:tcPr>
          <w:p w14:paraId="15FE8C10"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ул. Юности,</w:t>
            </w:r>
          </w:p>
          <w:p w14:paraId="614FFB48"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мкр. 37</w:t>
            </w:r>
          </w:p>
        </w:tc>
      </w:tr>
      <w:tr w:rsidR="00E04F03" w14:paraId="720C47CA" w14:textId="77777777" w:rsidTr="005769AD">
        <w:tc>
          <w:tcPr>
            <w:tcW w:w="281" w:type="pct"/>
            <w:vAlign w:val="center"/>
          </w:tcPr>
          <w:p w14:paraId="2FEADD3B"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15</w:t>
            </w:r>
          </w:p>
        </w:tc>
        <w:tc>
          <w:tcPr>
            <w:tcW w:w="1211" w:type="pct"/>
            <w:vAlign w:val="center"/>
          </w:tcPr>
          <w:p w14:paraId="6035E644"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аллея Поколений</w:t>
            </w:r>
          </w:p>
        </w:tc>
        <w:tc>
          <w:tcPr>
            <w:tcW w:w="791" w:type="pct"/>
            <w:vAlign w:val="center"/>
          </w:tcPr>
          <w:p w14:paraId="0ECFA3A3"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7029</w:t>
            </w:r>
          </w:p>
        </w:tc>
        <w:tc>
          <w:tcPr>
            <w:tcW w:w="1395" w:type="pct"/>
            <w:vAlign w:val="center"/>
          </w:tcPr>
          <w:p w14:paraId="4EC54B07" w14:textId="77777777" w:rsidR="00E04F03" w:rsidRDefault="00E04F03" w:rsidP="00974A2C">
            <w:pPr>
              <w:spacing w:after="0"/>
              <w:jc w:val="center"/>
              <w:rPr>
                <w:rFonts w:ascii="Times New Roman" w:hAnsi="Times New Roman" w:cs="Times New Roman"/>
                <w:sz w:val="24"/>
                <w:szCs w:val="24"/>
              </w:rPr>
            </w:pPr>
            <w:r w:rsidRPr="00701064">
              <w:rPr>
                <w:rFonts w:ascii="Times New Roman" w:hAnsi="Times New Roman" w:cs="Times New Roman"/>
                <w:sz w:val="24"/>
                <w:szCs w:val="24"/>
              </w:rPr>
              <w:t>16:30:010803:5398</w:t>
            </w:r>
          </w:p>
          <w:p w14:paraId="01DC28D5" w14:textId="77777777" w:rsidR="00E04F03" w:rsidRDefault="00E04F03" w:rsidP="00974A2C">
            <w:pPr>
              <w:spacing w:after="0"/>
              <w:jc w:val="center"/>
              <w:rPr>
                <w:rFonts w:ascii="Times New Roman" w:hAnsi="Times New Roman" w:cs="Times New Roman"/>
                <w:sz w:val="24"/>
                <w:szCs w:val="24"/>
              </w:rPr>
            </w:pPr>
            <w:r w:rsidRPr="00701064">
              <w:rPr>
                <w:rFonts w:ascii="Times New Roman" w:hAnsi="Times New Roman" w:cs="Times New Roman"/>
                <w:sz w:val="24"/>
                <w:szCs w:val="24"/>
              </w:rPr>
              <w:t>16:30:010803:5397</w:t>
            </w:r>
          </w:p>
        </w:tc>
        <w:tc>
          <w:tcPr>
            <w:tcW w:w="1322" w:type="pct"/>
            <w:vAlign w:val="center"/>
          </w:tcPr>
          <w:p w14:paraId="76172C52"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пр. Химиков</w:t>
            </w:r>
          </w:p>
        </w:tc>
      </w:tr>
      <w:tr w:rsidR="00E04F03" w14:paraId="174C35B9" w14:textId="77777777" w:rsidTr="005769AD">
        <w:tc>
          <w:tcPr>
            <w:tcW w:w="281" w:type="pct"/>
            <w:vAlign w:val="center"/>
          </w:tcPr>
          <w:p w14:paraId="5C2B06D8"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16</w:t>
            </w:r>
          </w:p>
        </w:tc>
        <w:tc>
          <w:tcPr>
            <w:tcW w:w="1211" w:type="pct"/>
            <w:vAlign w:val="center"/>
          </w:tcPr>
          <w:p w14:paraId="79B26D0C"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 xml:space="preserve">бульвар Б. </w:t>
            </w:r>
            <w:proofErr w:type="spellStart"/>
            <w:r>
              <w:rPr>
                <w:rFonts w:ascii="Times New Roman" w:hAnsi="Times New Roman" w:cs="Times New Roman"/>
                <w:sz w:val="24"/>
                <w:szCs w:val="24"/>
              </w:rPr>
              <w:t>Урманче</w:t>
            </w:r>
            <w:proofErr w:type="spellEnd"/>
          </w:p>
        </w:tc>
        <w:tc>
          <w:tcPr>
            <w:tcW w:w="791" w:type="pct"/>
            <w:vAlign w:val="center"/>
          </w:tcPr>
          <w:p w14:paraId="4D0E6ABB"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30500</w:t>
            </w:r>
          </w:p>
        </w:tc>
        <w:tc>
          <w:tcPr>
            <w:tcW w:w="1395" w:type="pct"/>
            <w:vAlign w:val="center"/>
          </w:tcPr>
          <w:p w14:paraId="3D216E10" w14:textId="77777777" w:rsidR="00E04F03" w:rsidRDefault="00E04F03" w:rsidP="00974A2C">
            <w:pPr>
              <w:spacing w:after="0"/>
              <w:jc w:val="center"/>
              <w:rPr>
                <w:rFonts w:ascii="Times New Roman" w:hAnsi="Times New Roman" w:cs="Times New Roman"/>
                <w:sz w:val="24"/>
                <w:szCs w:val="24"/>
              </w:rPr>
            </w:pPr>
            <w:r w:rsidRPr="00E91B91">
              <w:rPr>
                <w:rFonts w:ascii="Times New Roman" w:hAnsi="Times New Roman" w:cs="Times New Roman"/>
                <w:sz w:val="24"/>
                <w:szCs w:val="24"/>
              </w:rPr>
              <w:t>16:53:040206:5735</w:t>
            </w:r>
          </w:p>
        </w:tc>
        <w:tc>
          <w:tcPr>
            <w:tcW w:w="1322" w:type="pct"/>
            <w:vAlign w:val="center"/>
          </w:tcPr>
          <w:p w14:paraId="46882564"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 xml:space="preserve">между мкр. 30 </w:t>
            </w:r>
          </w:p>
          <w:p w14:paraId="700F5567"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и мкр. 26</w:t>
            </w:r>
          </w:p>
        </w:tc>
      </w:tr>
      <w:tr w:rsidR="00E04F03" w14:paraId="7049A052" w14:textId="77777777" w:rsidTr="005769AD">
        <w:tc>
          <w:tcPr>
            <w:tcW w:w="281" w:type="pct"/>
            <w:vAlign w:val="center"/>
          </w:tcPr>
          <w:p w14:paraId="61B5C3DC"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1211" w:type="pct"/>
            <w:vAlign w:val="center"/>
          </w:tcPr>
          <w:p w14:paraId="1527BDF8"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Итого</w:t>
            </w:r>
          </w:p>
        </w:tc>
        <w:tc>
          <w:tcPr>
            <w:tcW w:w="791" w:type="pct"/>
            <w:vAlign w:val="center"/>
          </w:tcPr>
          <w:p w14:paraId="30AF8DEA"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945 289</w:t>
            </w:r>
          </w:p>
        </w:tc>
        <w:tc>
          <w:tcPr>
            <w:tcW w:w="1395" w:type="pct"/>
            <w:vAlign w:val="center"/>
          </w:tcPr>
          <w:p w14:paraId="59E41409" w14:textId="77777777" w:rsidR="00E04F03" w:rsidRPr="00E91B91"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1322" w:type="pct"/>
            <w:vAlign w:val="center"/>
          </w:tcPr>
          <w:p w14:paraId="1DE188CB" w14:textId="77777777" w:rsidR="00E04F03" w:rsidRDefault="00E04F03" w:rsidP="00974A2C">
            <w:pPr>
              <w:spacing w:after="0"/>
              <w:jc w:val="center"/>
              <w:rPr>
                <w:rFonts w:ascii="Times New Roman" w:hAnsi="Times New Roman" w:cs="Times New Roman"/>
                <w:sz w:val="24"/>
                <w:szCs w:val="24"/>
              </w:rPr>
            </w:pPr>
            <w:r>
              <w:rPr>
                <w:rFonts w:ascii="Times New Roman" w:hAnsi="Times New Roman" w:cs="Times New Roman"/>
                <w:sz w:val="24"/>
                <w:szCs w:val="24"/>
              </w:rPr>
              <w:t>-</w:t>
            </w:r>
          </w:p>
        </w:tc>
      </w:tr>
    </w:tbl>
    <w:p w14:paraId="131B7D0C" w14:textId="4A383C25" w:rsidR="003858F8" w:rsidRDefault="003858F8" w:rsidP="00E04F03">
      <w:pPr>
        <w:spacing w:after="0" w:line="360" w:lineRule="auto"/>
        <w:jc w:val="center"/>
        <w:rPr>
          <w:rFonts w:ascii="Times New Roman" w:hAnsi="Times New Roman" w:cs="Times New Roman"/>
          <w:sz w:val="24"/>
          <w:szCs w:val="24"/>
        </w:rPr>
      </w:pPr>
    </w:p>
    <w:p w14:paraId="3FDBF7E3" w14:textId="77777777" w:rsidR="00AA0884" w:rsidRDefault="00AA0884" w:rsidP="00E04F03">
      <w:pPr>
        <w:spacing w:after="0" w:line="360" w:lineRule="auto"/>
        <w:jc w:val="center"/>
        <w:rPr>
          <w:rFonts w:ascii="Times New Roman" w:hAnsi="Times New Roman" w:cs="Times New Roman"/>
          <w:sz w:val="24"/>
          <w:szCs w:val="24"/>
        </w:rPr>
      </w:pPr>
    </w:p>
    <w:p w14:paraId="62E8A830" w14:textId="42433DC2" w:rsidR="0093036D" w:rsidRDefault="00404E01" w:rsidP="00C601BB">
      <w:pPr>
        <w:pStyle w:val="4"/>
        <w:numPr>
          <w:ilvl w:val="0"/>
          <w:numId w:val="85"/>
        </w:numPr>
      </w:pPr>
      <w:r>
        <w:t>Объекты ритуально</w:t>
      </w:r>
      <w:r w:rsidR="009662A2">
        <w:t>го обслуживания</w:t>
      </w:r>
    </w:p>
    <w:p w14:paraId="391E0B4D" w14:textId="77777777" w:rsidR="00D070D2" w:rsidRDefault="00D070D2" w:rsidP="00B759CE">
      <w:pPr>
        <w:spacing w:after="0" w:line="360" w:lineRule="auto"/>
        <w:ind w:firstLine="567"/>
        <w:jc w:val="both"/>
        <w:rPr>
          <w:rFonts w:ascii="Times New Roman" w:hAnsi="Times New Roman" w:cs="Times New Roman"/>
          <w:sz w:val="24"/>
          <w:szCs w:val="24"/>
        </w:rPr>
      </w:pPr>
    </w:p>
    <w:p w14:paraId="6E2C878F" w14:textId="39C734CC" w:rsidR="00C368C4" w:rsidRDefault="00C51502"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поселении расположено 4 кладбища и 1 воинское кладбище </w:t>
      </w:r>
      <w:r w:rsidR="007E36F5">
        <w:rPr>
          <w:rFonts w:ascii="Times New Roman" w:hAnsi="Times New Roman" w:cs="Times New Roman"/>
          <w:sz w:val="24"/>
          <w:szCs w:val="24"/>
        </w:rPr>
        <w:t>–</w:t>
      </w:r>
      <w:r>
        <w:rPr>
          <w:rFonts w:ascii="Times New Roman" w:hAnsi="Times New Roman" w:cs="Times New Roman"/>
          <w:sz w:val="24"/>
          <w:szCs w:val="24"/>
        </w:rPr>
        <w:t xml:space="preserve"> </w:t>
      </w:r>
      <w:r w:rsidRPr="00F4051C">
        <w:rPr>
          <w:rFonts w:ascii="Times New Roman" w:hAnsi="Times New Roman" w:cs="Times New Roman"/>
          <w:sz w:val="24"/>
          <w:szCs w:val="24"/>
        </w:rPr>
        <w:t>Братская могила 19 бойцов отдельного лыжного батальона</w:t>
      </w:r>
      <w:r w:rsidR="007E36F5" w:rsidRPr="00F4051C">
        <w:rPr>
          <w:rFonts w:ascii="Times New Roman" w:hAnsi="Times New Roman" w:cs="Times New Roman"/>
          <w:sz w:val="24"/>
          <w:szCs w:val="24"/>
        </w:rPr>
        <w:t xml:space="preserve">. </w:t>
      </w:r>
    </w:p>
    <w:p w14:paraId="7CA3A804" w14:textId="1DD0985C" w:rsidR="001A17BA" w:rsidRDefault="001A17BA" w:rsidP="001A17BA">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t>Таблица 1.4.4.11.1</w:t>
      </w:r>
    </w:p>
    <w:p w14:paraId="34EA9992" w14:textId="04850DA1" w:rsidR="001A17BA" w:rsidRDefault="00F25DA2" w:rsidP="00E04F03">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Существующие о</w:t>
      </w:r>
      <w:r w:rsidR="003E6546">
        <w:rPr>
          <w:rFonts w:ascii="Times New Roman" w:hAnsi="Times New Roman" w:cs="Times New Roman"/>
          <w:sz w:val="24"/>
          <w:szCs w:val="24"/>
        </w:rPr>
        <w:t>бъекты ритуального обслуживания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297"/>
        <w:gridCol w:w="2885"/>
        <w:gridCol w:w="2211"/>
        <w:gridCol w:w="1695"/>
      </w:tblGrid>
      <w:tr w:rsidR="003F620D" w14:paraId="70E19256" w14:textId="77777777" w:rsidTr="0063217C">
        <w:tc>
          <w:tcPr>
            <w:tcW w:w="280" w:type="pct"/>
            <w:vMerge w:val="restart"/>
            <w:vAlign w:val="center"/>
          </w:tcPr>
          <w:p w14:paraId="07020020" w14:textId="46E62D6A" w:rsidR="00C368C4" w:rsidRDefault="00C368C4" w:rsidP="00CF3DF4">
            <w:pPr>
              <w:spacing w:after="0"/>
              <w:jc w:val="center"/>
              <w:rPr>
                <w:rFonts w:ascii="Times New Roman" w:hAnsi="Times New Roman" w:cs="Times New Roman"/>
                <w:sz w:val="24"/>
                <w:szCs w:val="24"/>
              </w:rPr>
            </w:pPr>
            <w:r>
              <w:rPr>
                <w:rFonts w:ascii="Times New Roman" w:hAnsi="Times New Roman" w:cs="Times New Roman"/>
                <w:sz w:val="24"/>
                <w:szCs w:val="24"/>
              </w:rPr>
              <w:t>№ п/п</w:t>
            </w:r>
          </w:p>
        </w:tc>
        <w:tc>
          <w:tcPr>
            <w:tcW w:w="1193" w:type="pct"/>
            <w:vMerge w:val="restart"/>
            <w:vAlign w:val="center"/>
          </w:tcPr>
          <w:p w14:paraId="72CB931B" w14:textId="77446BBA" w:rsidR="00C368C4" w:rsidRDefault="00C368C4" w:rsidP="00CF3DF4">
            <w:pPr>
              <w:spacing w:after="0"/>
              <w:jc w:val="center"/>
              <w:rPr>
                <w:rFonts w:ascii="Times New Roman" w:hAnsi="Times New Roman" w:cs="Times New Roman"/>
                <w:sz w:val="24"/>
                <w:szCs w:val="24"/>
              </w:rPr>
            </w:pPr>
            <w:r>
              <w:rPr>
                <w:rFonts w:ascii="Times New Roman" w:hAnsi="Times New Roman" w:cs="Times New Roman"/>
                <w:sz w:val="24"/>
                <w:szCs w:val="24"/>
              </w:rPr>
              <w:t>Наименование</w:t>
            </w:r>
          </w:p>
        </w:tc>
        <w:tc>
          <w:tcPr>
            <w:tcW w:w="1498" w:type="pct"/>
            <w:vMerge w:val="restart"/>
            <w:vAlign w:val="center"/>
          </w:tcPr>
          <w:p w14:paraId="06D75797" w14:textId="0433FEFF" w:rsidR="00C368C4" w:rsidRDefault="00C368C4" w:rsidP="00CF3DF4">
            <w:pPr>
              <w:spacing w:after="0"/>
              <w:jc w:val="center"/>
              <w:rPr>
                <w:rFonts w:ascii="Times New Roman" w:hAnsi="Times New Roman" w:cs="Times New Roman"/>
                <w:sz w:val="24"/>
                <w:szCs w:val="24"/>
              </w:rPr>
            </w:pPr>
            <w:r>
              <w:rPr>
                <w:rFonts w:ascii="Times New Roman" w:hAnsi="Times New Roman" w:cs="Times New Roman"/>
                <w:sz w:val="24"/>
                <w:szCs w:val="24"/>
              </w:rPr>
              <w:t>Кадастровый номер земельного участка</w:t>
            </w:r>
          </w:p>
        </w:tc>
        <w:tc>
          <w:tcPr>
            <w:tcW w:w="2028" w:type="pct"/>
            <w:gridSpan w:val="2"/>
            <w:vAlign w:val="center"/>
          </w:tcPr>
          <w:p w14:paraId="7A7B8D1D" w14:textId="7A771CD6" w:rsidR="00C368C4" w:rsidRDefault="00C368C4" w:rsidP="00CF3DF4">
            <w:pPr>
              <w:spacing w:after="0"/>
              <w:jc w:val="center"/>
              <w:rPr>
                <w:rFonts w:ascii="Times New Roman" w:hAnsi="Times New Roman" w:cs="Times New Roman"/>
                <w:sz w:val="24"/>
                <w:szCs w:val="24"/>
              </w:rPr>
            </w:pPr>
            <w:r>
              <w:rPr>
                <w:rFonts w:ascii="Times New Roman" w:hAnsi="Times New Roman" w:cs="Times New Roman"/>
                <w:sz w:val="24"/>
                <w:szCs w:val="24"/>
              </w:rPr>
              <w:t>Площадь, кв. м</w:t>
            </w:r>
          </w:p>
        </w:tc>
      </w:tr>
      <w:tr w:rsidR="003F620D" w14:paraId="7321EF36" w14:textId="77777777" w:rsidTr="0063217C">
        <w:tc>
          <w:tcPr>
            <w:tcW w:w="280" w:type="pct"/>
            <w:vMerge/>
            <w:vAlign w:val="center"/>
          </w:tcPr>
          <w:p w14:paraId="18B7D060" w14:textId="77777777" w:rsidR="00C368C4" w:rsidRDefault="00C368C4" w:rsidP="00CF3DF4">
            <w:pPr>
              <w:spacing w:after="0"/>
              <w:jc w:val="center"/>
              <w:rPr>
                <w:rFonts w:ascii="Times New Roman" w:hAnsi="Times New Roman" w:cs="Times New Roman"/>
                <w:sz w:val="24"/>
                <w:szCs w:val="24"/>
              </w:rPr>
            </w:pPr>
          </w:p>
        </w:tc>
        <w:tc>
          <w:tcPr>
            <w:tcW w:w="1193" w:type="pct"/>
            <w:vMerge/>
            <w:vAlign w:val="center"/>
          </w:tcPr>
          <w:p w14:paraId="5EC1B256" w14:textId="77777777" w:rsidR="00C368C4" w:rsidRDefault="00C368C4" w:rsidP="00CF3DF4">
            <w:pPr>
              <w:spacing w:after="0"/>
              <w:jc w:val="center"/>
              <w:rPr>
                <w:rFonts w:ascii="Times New Roman" w:hAnsi="Times New Roman" w:cs="Times New Roman"/>
                <w:sz w:val="24"/>
                <w:szCs w:val="24"/>
              </w:rPr>
            </w:pPr>
          </w:p>
        </w:tc>
        <w:tc>
          <w:tcPr>
            <w:tcW w:w="1498" w:type="pct"/>
            <w:vMerge/>
            <w:vAlign w:val="center"/>
          </w:tcPr>
          <w:p w14:paraId="47E387AD" w14:textId="77777777" w:rsidR="00C368C4" w:rsidRDefault="00C368C4" w:rsidP="00CF3DF4">
            <w:pPr>
              <w:spacing w:after="0"/>
              <w:jc w:val="center"/>
              <w:rPr>
                <w:rFonts w:ascii="Times New Roman" w:hAnsi="Times New Roman" w:cs="Times New Roman"/>
                <w:sz w:val="24"/>
                <w:szCs w:val="24"/>
              </w:rPr>
            </w:pPr>
          </w:p>
        </w:tc>
        <w:tc>
          <w:tcPr>
            <w:tcW w:w="1148" w:type="pct"/>
            <w:vAlign w:val="center"/>
          </w:tcPr>
          <w:p w14:paraId="7ED8CA0A" w14:textId="38A6AA46" w:rsidR="00C368C4" w:rsidRDefault="00C368C4" w:rsidP="00CF3DF4">
            <w:pPr>
              <w:spacing w:after="0"/>
              <w:jc w:val="center"/>
              <w:rPr>
                <w:rFonts w:ascii="Times New Roman" w:hAnsi="Times New Roman" w:cs="Times New Roman"/>
                <w:sz w:val="24"/>
                <w:szCs w:val="24"/>
              </w:rPr>
            </w:pPr>
            <w:r>
              <w:rPr>
                <w:rFonts w:ascii="Times New Roman" w:hAnsi="Times New Roman" w:cs="Times New Roman"/>
                <w:sz w:val="24"/>
                <w:szCs w:val="24"/>
              </w:rPr>
              <w:t>общая</w:t>
            </w:r>
          </w:p>
        </w:tc>
        <w:tc>
          <w:tcPr>
            <w:tcW w:w="880" w:type="pct"/>
            <w:vAlign w:val="center"/>
          </w:tcPr>
          <w:p w14:paraId="5DCBEBCD" w14:textId="575646D6" w:rsidR="00C368C4" w:rsidRDefault="00C368C4" w:rsidP="00CF3DF4">
            <w:pPr>
              <w:spacing w:after="0"/>
              <w:jc w:val="center"/>
              <w:rPr>
                <w:rFonts w:ascii="Times New Roman" w:hAnsi="Times New Roman" w:cs="Times New Roman"/>
                <w:sz w:val="24"/>
                <w:szCs w:val="24"/>
              </w:rPr>
            </w:pPr>
            <w:r>
              <w:rPr>
                <w:rFonts w:ascii="Times New Roman" w:hAnsi="Times New Roman" w:cs="Times New Roman"/>
                <w:sz w:val="24"/>
                <w:szCs w:val="24"/>
              </w:rPr>
              <w:t>свободная</w:t>
            </w:r>
          </w:p>
        </w:tc>
      </w:tr>
      <w:tr w:rsidR="00C30DDA" w14:paraId="370D93AD" w14:textId="77777777" w:rsidTr="0063217C">
        <w:tc>
          <w:tcPr>
            <w:tcW w:w="280" w:type="pct"/>
            <w:vAlign w:val="center"/>
          </w:tcPr>
          <w:p w14:paraId="77E2DF5A" w14:textId="220D9836" w:rsidR="00260359" w:rsidRDefault="00C00988" w:rsidP="00CF3DF4">
            <w:pPr>
              <w:spacing w:after="0"/>
              <w:jc w:val="center"/>
              <w:rPr>
                <w:rFonts w:ascii="Times New Roman" w:hAnsi="Times New Roman" w:cs="Times New Roman"/>
                <w:sz w:val="24"/>
                <w:szCs w:val="24"/>
              </w:rPr>
            </w:pPr>
            <w:r>
              <w:rPr>
                <w:rFonts w:ascii="Times New Roman" w:hAnsi="Times New Roman" w:cs="Times New Roman"/>
                <w:sz w:val="24"/>
                <w:szCs w:val="24"/>
              </w:rPr>
              <w:t>1</w:t>
            </w:r>
          </w:p>
        </w:tc>
        <w:tc>
          <w:tcPr>
            <w:tcW w:w="1193" w:type="pct"/>
            <w:vAlign w:val="center"/>
          </w:tcPr>
          <w:p w14:paraId="559F7FE6" w14:textId="792DBFB9" w:rsidR="00260359" w:rsidRDefault="00A8281F" w:rsidP="00CF3DF4">
            <w:pPr>
              <w:spacing w:after="0"/>
              <w:jc w:val="center"/>
              <w:rPr>
                <w:rFonts w:ascii="Times New Roman" w:hAnsi="Times New Roman" w:cs="Times New Roman"/>
                <w:sz w:val="24"/>
                <w:szCs w:val="24"/>
              </w:rPr>
            </w:pPr>
            <w:r>
              <w:rPr>
                <w:rFonts w:ascii="Times New Roman" w:hAnsi="Times New Roman" w:cs="Times New Roman"/>
                <w:sz w:val="24"/>
                <w:szCs w:val="24"/>
              </w:rPr>
              <w:t>Нижнекамское</w:t>
            </w:r>
          </w:p>
        </w:tc>
        <w:tc>
          <w:tcPr>
            <w:tcW w:w="1498" w:type="pct"/>
            <w:vAlign w:val="center"/>
          </w:tcPr>
          <w:p w14:paraId="08AD5A7A" w14:textId="77777777" w:rsidR="00260359" w:rsidRDefault="004E4520" w:rsidP="00CF3DF4">
            <w:pPr>
              <w:spacing w:after="0"/>
              <w:jc w:val="center"/>
              <w:rPr>
                <w:rFonts w:ascii="Times New Roman" w:hAnsi="Times New Roman" w:cs="Times New Roman"/>
                <w:sz w:val="24"/>
                <w:szCs w:val="24"/>
              </w:rPr>
            </w:pPr>
            <w:r w:rsidRPr="004E4520">
              <w:rPr>
                <w:rFonts w:ascii="Times New Roman" w:hAnsi="Times New Roman" w:cs="Times New Roman"/>
                <w:sz w:val="24"/>
                <w:szCs w:val="24"/>
              </w:rPr>
              <w:t>16:30:011602:10</w:t>
            </w:r>
          </w:p>
          <w:p w14:paraId="14950BF5" w14:textId="77777777" w:rsidR="004E4520" w:rsidRDefault="004E4520" w:rsidP="00CF3DF4">
            <w:pPr>
              <w:spacing w:after="0"/>
              <w:jc w:val="center"/>
              <w:rPr>
                <w:rFonts w:ascii="Times New Roman" w:hAnsi="Times New Roman" w:cs="Times New Roman"/>
                <w:sz w:val="24"/>
                <w:szCs w:val="24"/>
              </w:rPr>
            </w:pPr>
            <w:r w:rsidRPr="004E4520">
              <w:rPr>
                <w:rFonts w:ascii="Times New Roman" w:hAnsi="Times New Roman" w:cs="Times New Roman"/>
                <w:sz w:val="24"/>
                <w:szCs w:val="24"/>
              </w:rPr>
              <w:t>16:30:011602:9</w:t>
            </w:r>
          </w:p>
          <w:p w14:paraId="4917F8BB" w14:textId="77777777" w:rsidR="004E4520" w:rsidRDefault="004E4520" w:rsidP="00CF3DF4">
            <w:pPr>
              <w:spacing w:after="0"/>
              <w:jc w:val="center"/>
              <w:rPr>
                <w:rFonts w:ascii="Times New Roman" w:hAnsi="Times New Roman" w:cs="Times New Roman"/>
                <w:sz w:val="24"/>
                <w:szCs w:val="24"/>
              </w:rPr>
            </w:pPr>
            <w:r w:rsidRPr="004E4520">
              <w:rPr>
                <w:rFonts w:ascii="Times New Roman" w:hAnsi="Times New Roman" w:cs="Times New Roman"/>
                <w:sz w:val="24"/>
                <w:szCs w:val="24"/>
              </w:rPr>
              <w:t>16:30:011602:1399</w:t>
            </w:r>
          </w:p>
          <w:p w14:paraId="62FA6C4D" w14:textId="111AFD6D" w:rsidR="004E4520" w:rsidRDefault="004E4520" w:rsidP="00CF3DF4">
            <w:pPr>
              <w:spacing w:after="0"/>
              <w:jc w:val="center"/>
              <w:rPr>
                <w:rFonts w:ascii="Times New Roman" w:hAnsi="Times New Roman" w:cs="Times New Roman"/>
                <w:sz w:val="24"/>
                <w:szCs w:val="24"/>
              </w:rPr>
            </w:pPr>
            <w:r w:rsidRPr="004E4520">
              <w:rPr>
                <w:rFonts w:ascii="Times New Roman" w:hAnsi="Times New Roman" w:cs="Times New Roman"/>
                <w:sz w:val="24"/>
                <w:szCs w:val="24"/>
              </w:rPr>
              <w:t>16:30:011602:953</w:t>
            </w:r>
          </w:p>
        </w:tc>
        <w:tc>
          <w:tcPr>
            <w:tcW w:w="1148" w:type="pct"/>
            <w:vAlign w:val="center"/>
          </w:tcPr>
          <w:p w14:paraId="3C19A655" w14:textId="1BD30BF7" w:rsidR="003E2F2B" w:rsidRDefault="003E2F2B" w:rsidP="00CF3DF4">
            <w:pPr>
              <w:spacing w:after="0"/>
              <w:jc w:val="center"/>
              <w:rPr>
                <w:rFonts w:ascii="Times New Roman" w:hAnsi="Times New Roman" w:cs="Times New Roman"/>
                <w:sz w:val="24"/>
                <w:szCs w:val="24"/>
              </w:rPr>
            </w:pPr>
            <w:r>
              <w:rPr>
                <w:rFonts w:ascii="Times New Roman" w:hAnsi="Times New Roman" w:cs="Times New Roman"/>
                <w:sz w:val="24"/>
                <w:szCs w:val="24"/>
              </w:rPr>
              <w:t>558448</w:t>
            </w:r>
          </w:p>
        </w:tc>
        <w:tc>
          <w:tcPr>
            <w:tcW w:w="880" w:type="pct"/>
            <w:vAlign w:val="center"/>
          </w:tcPr>
          <w:p w14:paraId="3F0ED4FC" w14:textId="7DE49CBE" w:rsidR="003E2F2B" w:rsidRPr="00F4051C" w:rsidRDefault="003E2F2B" w:rsidP="00CF3DF4">
            <w:pPr>
              <w:spacing w:after="0"/>
              <w:jc w:val="center"/>
              <w:rPr>
                <w:rFonts w:ascii="Times New Roman" w:hAnsi="Times New Roman" w:cs="Times New Roman"/>
                <w:sz w:val="24"/>
                <w:szCs w:val="24"/>
              </w:rPr>
            </w:pPr>
            <w:r>
              <w:rPr>
                <w:rFonts w:ascii="Times New Roman" w:hAnsi="Times New Roman" w:cs="Times New Roman"/>
                <w:sz w:val="24"/>
                <w:szCs w:val="24"/>
              </w:rPr>
              <w:t>151995</w:t>
            </w:r>
          </w:p>
        </w:tc>
      </w:tr>
      <w:tr w:rsidR="00C30DDA" w14:paraId="5FE1DEB9" w14:textId="77777777" w:rsidTr="0063217C">
        <w:tc>
          <w:tcPr>
            <w:tcW w:w="280" w:type="pct"/>
            <w:vAlign w:val="center"/>
          </w:tcPr>
          <w:p w14:paraId="1EE71C4E" w14:textId="7E951453" w:rsidR="00260359" w:rsidRDefault="00C00988" w:rsidP="00CF3DF4">
            <w:pPr>
              <w:spacing w:after="0"/>
              <w:jc w:val="center"/>
              <w:rPr>
                <w:rFonts w:ascii="Times New Roman" w:hAnsi="Times New Roman" w:cs="Times New Roman"/>
                <w:sz w:val="24"/>
                <w:szCs w:val="24"/>
              </w:rPr>
            </w:pPr>
            <w:r>
              <w:rPr>
                <w:rFonts w:ascii="Times New Roman" w:hAnsi="Times New Roman" w:cs="Times New Roman"/>
                <w:sz w:val="24"/>
                <w:szCs w:val="24"/>
              </w:rPr>
              <w:t>2</w:t>
            </w:r>
          </w:p>
        </w:tc>
        <w:tc>
          <w:tcPr>
            <w:tcW w:w="1193" w:type="pct"/>
            <w:vAlign w:val="center"/>
          </w:tcPr>
          <w:p w14:paraId="2335A89D" w14:textId="18A482A2" w:rsidR="00260359" w:rsidRDefault="00BA05B8" w:rsidP="00CF3DF4">
            <w:pPr>
              <w:spacing w:after="0"/>
              <w:jc w:val="center"/>
              <w:rPr>
                <w:rFonts w:ascii="Times New Roman" w:hAnsi="Times New Roman" w:cs="Times New Roman"/>
                <w:sz w:val="24"/>
                <w:szCs w:val="24"/>
              </w:rPr>
            </w:pPr>
            <w:proofErr w:type="spellStart"/>
            <w:r>
              <w:rPr>
                <w:rFonts w:ascii="Times New Roman" w:hAnsi="Times New Roman" w:cs="Times New Roman"/>
                <w:sz w:val="24"/>
                <w:szCs w:val="24"/>
              </w:rPr>
              <w:t>Ахтубинское</w:t>
            </w:r>
            <w:proofErr w:type="spellEnd"/>
          </w:p>
        </w:tc>
        <w:tc>
          <w:tcPr>
            <w:tcW w:w="1498" w:type="pct"/>
            <w:vAlign w:val="center"/>
          </w:tcPr>
          <w:p w14:paraId="304FB887" w14:textId="77777777" w:rsidR="00260359" w:rsidRDefault="00394F30" w:rsidP="00CF3DF4">
            <w:pPr>
              <w:spacing w:after="0"/>
              <w:jc w:val="center"/>
              <w:rPr>
                <w:rFonts w:ascii="Times New Roman" w:hAnsi="Times New Roman" w:cs="Times New Roman"/>
                <w:sz w:val="24"/>
                <w:szCs w:val="24"/>
              </w:rPr>
            </w:pPr>
            <w:r w:rsidRPr="00394F30">
              <w:rPr>
                <w:rFonts w:ascii="Times New Roman" w:hAnsi="Times New Roman" w:cs="Times New Roman"/>
                <w:sz w:val="24"/>
                <w:szCs w:val="24"/>
              </w:rPr>
              <w:t>16:30:011402:1</w:t>
            </w:r>
          </w:p>
          <w:p w14:paraId="25066425" w14:textId="77777777" w:rsidR="00394F30" w:rsidRDefault="00394F30" w:rsidP="00CF3DF4">
            <w:pPr>
              <w:spacing w:after="0"/>
              <w:jc w:val="center"/>
              <w:rPr>
                <w:rFonts w:ascii="Times New Roman" w:hAnsi="Times New Roman" w:cs="Times New Roman"/>
                <w:sz w:val="24"/>
                <w:szCs w:val="24"/>
              </w:rPr>
            </w:pPr>
            <w:r w:rsidRPr="00394F30">
              <w:rPr>
                <w:rFonts w:ascii="Times New Roman" w:hAnsi="Times New Roman" w:cs="Times New Roman"/>
                <w:sz w:val="24"/>
                <w:szCs w:val="24"/>
              </w:rPr>
              <w:t>16:30:011402:108</w:t>
            </w:r>
          </w:p>
          <w:p w14:paraId="2ECF6A69" w14:textId="77777777" w:rsidR="00394F30" w:rsidRDefault="00394F30" w:rsidP="00CF3DF4">
            <w:pPr>
              <w:spacing w:after="0"/>
              <w:jc w:val="center"/>
              <w:rPr>
                <w:rFonts w:ascii="Times New Roman" w:hAnsi="Times New Roman" w:cs="Times New Roman"/>
                <w:sz w:val="24"/>
                <w:szCs w:val="24"/>
              </w:rPr>
            </w:pPr>
            <w:r w:rsidRPr="00394F30">
              <w:rPr>
                <w:rFonts w:ascii="Times New Roman" w:hAnsi="Times New Roman" w:cs="Times New Roman"/>
                <w:sz w:val="24"/>
                <w:szCs w:val="24"/>
              </w:rPr>
              <w:t>16:30:011402:107</w:t>
            </w:r>
          </w:p>
          <w:p w14:paraId="5C92656D" w14:textId="5EB5A030" w:rsidR="00394F30" w:rsidRDefault="00394F30" w:rsidP="00CF3DF4">
            <w:pPr>
              <w:spacing w:after="0"/>
              <w:jc w:val="center"/>
              <w:rPr>
                <w:rFonts w:ascii="Times New Roman" w:hAnsi="Times New Roman" w:cs="Times New Roman"/>
                <w:sz w:val="24"/>
                <w:szCs w:val="24"/>
              </w:rPr>
            </w:pPr>
            <w:r w:rsidRPr="00394F30">
              <w:rPr>
                <w:rFonts w:ascii="Times New Roman" w:hAnsi="Times New Roman" w:cs="Times New Roman"/>
                <w:sz w:val="24"/>
                <w:szCs w:val="24"/>
              </w:rPr>
              <w:t>16:30:011402:109</w:t>
            </w:r>
          </w:p>
        </w:tc>
        <w:tc>
          <w:tcPr>
            <w:tcW w:w="1148" w:type="pct"/>
            <w:vAlign w:val="center"/>
          </w:tcPr>
          <w:p w14:paraId="7749F0FE" w14:textId="4BD75446" w:rsidR="003E2F2B" w:rsidRDefault="003E2F2B" w:rsidP="00CF3DF4">
            <w:pPr>
              <w:spacing w:after="0"/>
              <w:jc w:val="center"/>
              <w:rPr>
                <w:rFonts w:ascii="Times New Roman" w:hAnsi="Times New Roman" w:cs="Times New Roman"/>
                <w:sz w:val="24"/>
                <w:szCs w:val="24"/>
              </w:rPr>
            </w:pPr>
            <w:r>
              <w:rPr>
                <w:rFonts w:ascii="Times New Roman" w:hAnsi="Times New Roman" w:cs="Times New Roman"/>
                <w:sz w:val="24"/>
                <w:szCs w:val="24"/>
              </w:rPr>
              <w:t>14563</w:t>
            </w:r>
          </w:p>
        </w:tc>
        <w:tc>
          <w:tcPr>
            <w:tcW w:w="880" w:type="pct"/>
            <w:vAlign w:val="center"/>
          </w:tcPr>
          <w:p w14:paraId="6AAF3DC7" w14:textId="106CEC14" w:rsidR="00260359" w:rsidRPr="0029285C" w:rsidRDefault="0029285C" w:rsidP="00CF3DF4">
            <w:pPr>
              <w:spacing w:after="0"/>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r>
      <w:tr w:rsidR="00C00988" w14:paraId="3335626C" w14:textId="77777777" w:rsidTr="0063217C">
        <w:tc>
          <w:tcPr>
            <w:tcW w:w="280" w:type="pct"/>
            <w:vAlign w:val="center"/>
          </w:tcPr>
          <w:p w14:paraId="130832CD" w14:textId="3839A3A5" w:rsidR="00C00988" w:rsidRDefault="00C00988" w:rsidP="00CF3DF4">
            <w:pPr>
              <w:spacing w:after="0"/>
              <w:jc w:val="center"/>
              <w:rPr>
                <w:rFonts w:ascii="Times New Roman" w:hAnsi="Times New Roman" w:cs="Times New Roman"/>
                <w:sz w:val="24"/>
                <w:szCs w:val="24"/>
              </w:rPr>
            </w:pPr>
            <w:r>
              <w:rPr>
                <w:rFonts w:ascii="Times New Roman" w:hAnsi="Times New Roman" w:cs="Times New Roman"/>
                <w:sz w:val="24"/>
                <w:szCs w:val="24"/>
              </w:rPr>
              <w:t>3</w:t>
            </w:r>
          </w:p>
        </w:tc>
        <w:tc>
          <w:tcPr>
            <w:tcW w:w="1193" w:type="pct"/>
            <w:vAlign w:val="center"/>
          </w:tcPr>
          <w:p w14:paraId="3C9191C1" w14:textId="27934F07" w:rsidR="00C00988" w:rsidRDefault="00BB2900" w:rsidP="00CF3DF4">
            <w:pPr>
              <w:spacing w:after="0"/>
              <w:jc w:val="center"/>
              <w:rPr>
                <w:rFonts w:ascii="Times New Roman" w:hAnsi="Times New Roman" w:cs="Times New Roman"/>
                <w:sz w:val="24"/>
                <w:szCs w:val="24"/>
              </w:rPr>
            </w:pPr>
            <w:proofErr w:type="spellStart"/>
            <w:r>
              <w:rPr>
                <w:rFonts w:ascii="Times New Roman" w:hAnsi="Times New Roman" w:cs="Times New Roman"/>
                <w:sz w:val="24"/>
                <w:szCs w:val="24"/>
              </w:rPr>
              <w:t>Чабьинское</w:t>
            </w:r>
            <w:proofErr w:type="spellEnd"/>
          </w:p>
        </w:tc>
        <w:tc>
          <w:tcPr>
            <w:tcW w:w="1498" w:type="pct"/>
            <w:vAlign w:val="center"/>
          </w:tcPr>
          <w:p w14:paraId="37916431" w14:textId="1B7BD418" w:rsidR="00C00988" w:rsidRDefault="00CD4347" w:rsidP="00CF3DF4">
            <w:pPr>
              <w:spacing w:after="0"/>
              <w:jc w:val="center"/>
              <w:rPr>
                <w:rFonts w:ascii="Times New Roman" w:hAnsi="Times New Roman" w:cs="Times New Roman"/>
                <w:sz w:val="24"/>
                <w:szCs w:val="24"/>
              </w:rPr>
            </w:pPr>
            <w:r w:rsidRPr="00CD4347">
              <w:rPr>
                <w:rFonts w:ascii="Times New Roman" w:hAnsi="Times New Roman" w:cs="Times New Roman"/>
                <w:sz w:val="24"/>
                <w:szCs w:val="24"/>
              </w:rPr>
              <w:t>16:53:040309:39</w:t>
            </w:r>
          </w:p>
        </w:tc>
        <w:tc>
          <w:tcPr>
            <w:tcW w:w="1148" w:type="pct"/>
            <w:vAlign w:val="center"/>
          </w:tcPr>
          <w:p w14:paraId="5FBD85CA" w14:textId="3917DEEC" w:rsidR="00C00988" w:rsidRDefault="003E2F2B" w:rsidP="00CF3DF4">
            <w:pPr>
              <w:spacing w:after="0"/>
              <w:jc w:val="center"/>
              <w:rPr>
                <w:rFonts w:ascii="Times New Roman" w:hAnsi="Times New Roman" w:cs="Times New Roman"/>
                <w:sz w:val="24"/>
                <w:szCs w:val="24"/>
              </w:rPr>
            </w:pPr>
            <w:r>
              <w:rPr>
                <w:rFonts w:ascii="Times New Roman" w:hAnsi="Times New Roman" w:cs="Times New Roman"/>
                <w:sz w:val="24"/>
                <w:szCs w:val="24"/>
              </w:rPr>
              <w:t>994</w:t>
            </w:r>
          </w:p>
        </w:tc>
        <w:tc>
          <w:tcPr>
            <w:tcW w:w="880" w:type="pct"/>
            <w:vAlign w:val="center"/>
          </w:tcPr>
          <w:p w14:paraId="04C275FF" w14:textId="791302B7" w:rsidR="00C00988" w:rsidRDefault="0029285C" w:rsidP="00CF3DF4">
            <w:pPr>
              <w:spacing w:after="0"/>
              <w:jc w:val="center"/>
              <w:rPr>
                <w:rFonts w:ascii="Times New Roman" w:hAnsi="Times New Roman" w:cs="Times New Roman"/>
                <w:sz w:val="24"/>
                <w:szCs w:val="24"/>
              </w:rPr>
            </w:pPr>
            <w:r>
              <w:rPr>
                <w:rFonts w:ascii="Times New Roman" w:hAnsi="Times New Roman" w:cs="Times New Roman"/>
                <w:sz w:val="24"/>
                <w:szCs w:val="24"/>
              </w:rPr>
              <w:t>0</w:t>
            </w:r>
          </w:p>
        </w:tc>
      </w:tr>
      <w:tr w:rsidR="00C30DDA" w14:paraId="6662DC9D" w14:textId="77777777" w:rsidTr="0063217C">
        <w:tc>
          <w:tcPr>
            <w:tcW w:w="280" w:type="pct"/>
            <w:vAlign w:val="center"/>
          </w:tcPr>
          <w:p w14:paraId="772A3A77" w14:textId="1647D593" w:rsidR="00260359" w:rsidRDefault="00C00988" w:rsidP="00CF3DF4">
            <w:pPr>
              <w:spacing w:after="0"/>
              <w:jc w:val="center"/>
              <w:rPr>
                <w:rFonts w:ascii="Times New Roman" w:hAnsi="Times New Roman" w:cs="Times New Roman"/>
                <w:sz w:val="24"/>
                <w:szCs w:val="24"/>
              </w:rPr>
            </w:pPr>
            <w:r>
              <w:rPr>
                <w:rFonts w:ascii="Times New Roman" w:hAnsi="Times New Roman" w:cs="Times New Roman"/>
                <w:sz w:val="24"/>
                <w:szCs w:val="24"/>
              </w:rPr>
              <w:t>4</w:t>
            </w:r>
          </w:p>
        </w:tc>
        <w:tc>
          <w:tcPr>
            <w:tcW w:w="1193" w:type="pct"/>
            <w:vAlign w:val="center"/>
          </w:tcPr>
          <w:p w14:paraId="2A11F093" w14:textId="10C5F1DE" w:rsidR="00260359" w:rsidRDefault="00F66F55" w:rsidP="00CF3DF4">
            <w:pPr>
              <w:spacing w:after="0"/>
              <w:jc w:val="center"/>
              <w:rPr>
                <w:rFonts w:ascii="Times New Roman" w:hAnsi="Times New Roman" w:cs="Times New Roman"/>
                <w:sz w:val="24"/>
                <w:szCs w:val="24"/>
              </w:rPr>
            </w:pPr>
            <w:proofErr w:type="spellStart"/>
            <w:r>
              <w:rPr>
                <w:rFonts w:ascii="Times New Roman" w:hAnsi="Times New Roman" w:cs="Times New Roman"/>
                <w:sz w:val="24"/>
                <w:szCs w:val="24"/>
              </w:rPr>
              <w:t>Ильинское</w:t>
            </w:r>
            <w:proofErr w:type="spellEnd"/>
          </w:p>
        </w:tc>
        <w:tc>
          <w:tcPr>
            <w:tcW w:w="1498" w:type="pct"/>
            <w:vAlign w:val="center"/>
          </w:tcPr>
          <w:p w14:paraId="0D470F4C" w14:textId="03AFC4C9" w:rsidR="00260359" w:rsidRDefault="00F12622" w:rsidP="00CF3DF4">
            <w:pPr>
              <w:spacing w:after="0"/>
              <w:jc w:val="center"/>
              <w:rPr>
                <w:rFonts w:ascii="Times New Roman" w:hAnsi="Times New Roman" w:cs="Times New Roman"/>
                <w:sz w:val="24"/>
                <w:szCs w:val="24"/>
              </w:rPr>
            </w:pPr>
            <w:r w:rsidRPr="00F12622">
              <w:rPr>
                <w:rFonts w:ascii="Times New Roman" w:hAnsi="Times New Roman" w:cs="Times New Roman"/>
                <w:sz w:val="24"/>
                <w:szCs w:val="24"/>
              </w:rPr>
              <w:t>16:30:010702:215</w:t>
            </w:r>
          </w:p>
        </w:tc>
        <w:tc>
          <w:tcPr>
            <w:tcW w:w="1148" w:type="pct"/>
            <w:vAlign w:val="center"/>
          </w:tcPr>
          <w:p w14:paraId="7A228C8E" w14:textId="6F2BD29A" w:rsidR="00260359" w:rsidRDefault="003E2F2B" w:rsidP="00CF3DF4">
            <w:pPr>
              <w:spacing w:after="0"/>
              <w:jc w:val="center"/>
              <w:rPr>
                <w:rFonts w:ascii="Times New Roman" w:hAnsi="Times New Roman" w:cs="Times New Roman"/>
                <w:sz w:val="24"/>
                <w:szCs w:val="24"/>
              </w:rPr>
            </w:pPr>
            <w:r>
              <w:rPr>
                <w:rFonts w:ascii="Times New Roman" w:hAnsi="Times New Roman" w:cs="Times New Roman"/>
                <w:sz w:val="24"/>
                <w:szCs w:val="24"/>
              </w:rPr>
              <w:t>15757</w:t>
            </w:r>
          </w:p>
        </w:tc>
        <w:tc>
          <w:tcPr>
            <w:tcW w:w="880" w:type="pct"/>
            <w:vAlign w:val="center"/>
          </w:tcPr>
          <w:p w14:paraId="1A771B66" w14:textId="695C2E66" w:rsidR="00260359" w:rsidRPr="0029285C" w:rsidRDefault="0029285C" w:rsidP="00CF3DF4">
            <w:pPr>
              <w:spacing w:after="0"/>
              <w:jc w:val="center"/>
              <w:rPr>
                <w:rFonts w:ascii="Times New Roman" w:hAnsi="Times New Roman" w:cs="Times New Roman"/>
                <w:sz w:val="24"/>
                <w:szCs w:val="24"/>
                <w:lang w:val="en-US"/>
              </w:rPr>
            </w:pPr>
            <w:r>
              <w:rPr>
                <w:rFonts w:ascii="Times New Roman" w:hAnsi="Times New Roman" w:cs="Times New Roman"/>
                <w:sz w:val="24"/>
                <w:szCs w:val="24"/>
                <w:lang w:val="en-US"/>
              </w:rPr>
              <w:t>0</w:t>
            </w:r>
          </w:p>
        </w:tc>
      </w:tr>
      <w:tr w:rsidR="003E2F2B" w14:paraId="66210A35" w14:textId="77777777" w:rsidTr="0063217C">
        <w:tc>
          <w:tcPr>
            <w:tcW w:w="280" w:type="pct"/>
            <w:vAlign w:val="center"/>
          </w:tcPr>
          <w:p w14:paraId="54D2D1AF" w14:textId="1C917663" w:rsidR="003E2F2B" w:rsidRDefault="003E2F2B" w:rsidP="00CF3DF4">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1193" w:type="pct"/>
            <w:vAlign w:val="center"/>
          </w:tcPr>
          <w:p w14:paraId="36C2F8EC" w14:textId="6BF3FC9F" w:rsidR="003E2F2B" w:rsidRDefault="003E2F2B" w:rsidP="00CF3DF4">
            <w:pPr>
              <w:spacing w:after="0"/>
              <w:jc w:val="center"/>
              <w:rPr>
                <w:rFonts w:ascii="Times New Roman" w:hAnsi="Times New Roman" w:cs="Times New Roman"/>
                <w:sz w:val="24"/>
                <w:szCs w:val="24"/>
              </w:rPr>
            </w:pPr>
            <w:r>
              <w:rPr>
                <w:rFonts w:ascii="Times New Roman" w:hAnsi="Times New Roman" w:cs="Times New Roman"/>
                <w:sz w:val="24"/>
                <w:szCs w:val="24"/>
              </w:rPr>
              <w:t>Итого</w:t>
            </w:r>
          </w:p>
        </w:tc>
        <w:tc>
          <w:tcPr>
            <w:tcW w:w="1498" w:type="pct"/>
            <w:vAlign w:val="center"/>
          </w:tcPr>
          <w:p w14:paraId="70D4411C" w14:textId="0A2F42BF" w:rsidR="003E2F2B" w:rsidRPr="00F12622" w:rsidRDefault="003E2F2B" w:rsidP="00CF3DF4">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1148" w:type="pct"/>
            <w:vAlign w:val="center"/>
          </w:tcPr>
          <w:p w14:paraId="19D2C509" w14:textId="7DB2FA43" w:rsidR="003E2F2B" w:rsidRDefault="003E2F2B" w:rsidP="00CF3DF4">
            <w:pPr>
              <w:spacing w:after="0"/>
              <w:jc w:val="center"/>
              <w:rPr>
                <w:rFonts w:ascii="Times New Roman" w:hAnsi="Times New Roman" w:cs="Times New Roman"/>
                <w:sz w:val="24"/>
                <w:szCs w:val="24"/>
              </w:rPr>
            </w:pPr>
            <w:r>
              <w:rPr>
                <w:rFonts w:ascii="Times New Roman" w:hAnsi="Times New Roman" w:cs="Times New Roman"/>
                <w:sz w:val="24"/>
                <w:szCs w:val="24"/>
              </w:rPr>
              <w:t>589762</w:t>
            </w:r>
          </w:p>
        </w:tc>
        <w:tc>
          <w:tcPr>
            <w:tcW w:w="880" w:type="pct"/>
            <w:vAlign w:val="center"/>
          </w:tcPr>
          <w:p w14:paraId="45DDB978" w14:textId="25840439" w:rsidR="003E2F2B" w:rsidRDefault="003E2F2B" w:rsidP="00CF3DF4">
            <w:pPr>
              <w:spacing w:after="0"/>
              <w:jc w:val="center"/>
              <w:rPr>
                <w:rFonts w:ascii="Times New Roman" w:hAnsi="Times New Roman" w:cs="Times New Roman"/>
                <w:sz w:val="24"/>
                <w:szCs w:val="24"/>
                <w:lang w:val="en-US"/>
              </w:rPr>
            </w:pPr>
            <w:r>
              <w:rPr>
                <w:rFonts w:ascii="Times New Roman" w:hAnsi="Times New Roman" w:cs="Times New Roman"/>
                <w:sz w:val="24"/>
                <w:szCs w:val="24"/>
              </w:rPr>
              <w:t>151995</w:t>
            </w:r>
          </w:p>
        </w:tc>
      </w:tr>
    </w:tbl>
    <w:p w14:paraId="7828508E" w14:textId="77777777" w:rsidR="00D070D2" w:rsidRDefault="00D070D2" w:rsidP="00B759CE">
      <w:pPr>
        <w:spacing w:after="0" w:line="360" w:lineRule="auto"/>
        <w:ind w:firstLine="567"/>
        <w:jc w:val="both"/>
        <w:rPr>
          <w:rFonts w:ascii="Times New Roman" w:hAnsi="Times New Roman" w:cs="Times New Roman"/>
          <w:sz w:val="24"/>
          <w:szCs w:val="24"/>
        </w:rPr>
      </w:pPr>
    </w:p>
    <w:p w14:paraId="7AEFF818" w14:textId="023A0217" w:rsidR="00AB3A9A" w:rsidRDefault="00E12B37" w:rsidP="00C601BB">
      <w:pPr>
        <w:pStyle w:val="4"/>
        <w:numPr>
          <w:ilvl w:val="0"/>
          <w:numId w:val="85"/>
        </w:numPr>
      </w:pPr>
      <w:r>
        <w:t>Расчет обеспеченности существующими объектами социального и культурно-бытового обслуживания</w:t>
      </w:r>
    </w:p>
    <w:p w14:paraId="5516D234" w14:textId="77777777" w:rsidR="00D070D2" w:rsidRDefault="00D070D2" w:rsidP="00B759CE">
      <w:pPr>
        <w:spacing w:after="0" w:line="360" w:lineRule="auto"/>
        <w:ind w:firstLine="567"/>
        <w:jc w:val="both"/>
        <w:rPr>
          <w:rFonts w:ascii="Times New Roman" w:hAnsi="Times New Roman" w:cs="Times New Roman"/>
          <w:sz w:val="24"/>
          <w:szCs w:val="24"/>
        </w:rPr>
      </w:pPr>
    </w:p>
    <w:p w14:paraId="56DE7A26" w14:textId="52C1E75E" w:rsidR="00D070D2" w:rsidRDefault="00F20942"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Представленный в таблице 1.4.4.12.1 сводный расчет обеспеченности существующими </w:t>
      </w:r>
      <w:r w:rsidRPr="00F20942">
        <w:rPr>
          <w:rFonts w:ascii="Times New Roman" w:hAnsi="Times New Roman" w:cs="Times New Roman"/>
          <w:sz w:val="24"/>
          <w:szCs w:val="24"/>
        </w:rPr>
        <w:t>объектами социального и культурно-бытового обслуживания</w:t>
      </w:r>
      <w:r>
        <w:rPr>
          <w:rFonts w:ascii="Times New Roman" w:hAnsi="Times New Roman" w:cs="Times New Roman"/>
          <w:sz w:val="24"/>
          <w:szCs w:val="24"/>
        </w:rPr>
        <w:t xml:space="preserve"> характеризует исходное положение генерального плана и является отправной точкой вектора планирования.</w:t>
      </w:r>
    </w:p>
    <w:p w14:paraId="6F6CC000" w14:textId="77777777" w:rsidR="00F20942" w:rsidRDefault="00F20942" w:rsidP="00B759CE">
      <w:pPr>
        <w:spacing w:after="0" w:line="360" w:lineRule="auto"/>
        <w:ind w:firstLine="567"/>
        <w:jc w:val="both"/>
        <w:rPr>
          <w:rFonts w:ascii="Times New Roman" w:hAnsi="Times New Roman" w:cs="Times New Roman"/>
          <w:sz w:val="24"/>
          <w:szCs w:val="24"/>
        </w:rPr>
      </w:pPr>
    </w:p>
    <w:p w14:paraId="5FA3A87F" w14:textId="77777777" w:rsidR="00F20942" w:rsidRDefault="00F20942" w:rsidP="00B759CE">
      <w:pPr>
        <w:spacing w:after="0" w:line="360" w:lineRule="auto"/>
        <w:ind w:firstLine="567"/>
        <w:jc w:val="both"/>
        <w:rPr>
          <w:rFonts w:ascii="Times New Roman" w:hAnsi="Times New Roman" w:cs="Times New Roman"/>
          <w:sz w:val="24"/>
          <w:szCs w:val="24"/>
        </w:rPr>
        <w:sectPr w:rsidR="00F20942" w:rsidSect="00890ACB">
          <w:pgSz w:w="11906" w:h="16838"/>
          <w:pgMar w:top="1134" w:right="567" w:bottom="1134" w:left="1701" w:header="709" w:footer="709" w:gutter="0"/>
          <w:cols w:space="708"/>
          <w:docGrid w:linePitch="360"/>
        </w:sectPr>
      </w:pPr>
    </w:p>
    <w:p w14:paraId="2D1FA343" w14:textId="340E7935" w:rsidR="00F20942" w:rsidRDefault="004F4FA7" w:rsidP="004F4FA7">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1.4.4.12</w:t>
      </w:r>
    </w:p>
    <w:p w14:paraId="5D38ACFA" w14:textId="37A3882E" w:rsidR="004F4FA7" w:rsidRDefault="00583082" w:rsidP="00766C65">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Сводный расчет обеспеченности существующими </w:t>
      </w:r>
      <w:r w:rsidRPr="00F20942">
        <w:rPr>
          <w:rFonts w:ascii="Times New Roman" w:hAnsi="Times New Roman" w:cs="Times New Roman"/>
          <w:sz w:val="24"/>
          <w:szCs w:val="24"/>
        </w:rPr>
        <w:t>объектами социального и культурно-бытового обслуживания</w:t>
      </w:r>
      <w:r w:rsidR="00E22E49">
        <w:rPr>
          <w:rFonts w:ascii="Times New Roman" w:hAnsi="Times New Roman" w:cs="Times New Roman"/>
          <w:sz w:val="24"/>
          <w:szCs w:val="24"/>
        </w:rPr>
        <w:t xml:space="preserve"> городского поселения</w:t>
      </w:r>
    </w:p>
    <w:tbl>
      <w:tblPr>
        <w:tblW w:w="5000" w:type="pct"/>
        <w:tblLook w:val="04A0" w:firstRow="1" w:lastRow="0" w:firstColumn="1" w:lastColumn="0" w:noHBand="0" w:noVBand="1"/>
      </w:tblPr>
      <w:tblGrid>
        <w:gridCol w:w="2996"/>
        <w:gridCol w:w="1532"/>
        <w:gridCol w:w="2228"/>
        <w:gridCol w:w="1881"/>
        <w:gridCol w:w="1872"/>
        <w:gridCol w:w="1846"/>
        <w:gridCol w:w="2205"/>
      </w:tblGrid>
      <w:tr w:rsidR="003E324B" w:rsidRPr="003E324B" w14:paraId="6215B7FF" w14:textId="77777777" w:rsidTr="0028717B">
        <w:trPr>
          <w:trHeight w:val="20"/>
          <w:tblHeader/>
        </w:trPr>
        <w:tc>
          <w:tcPr>
            <w:tcW w:w="10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312096"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Наименование</w:t>
            </w:r>
          </w:p>
        </w:tc>
        <w:tc>
          <w:tcPr>
            <w:tcW w:w="526" w:type="pct"/>
            <w:tcBorders>
              <w:top w:val="single" w:sz="4" w:space="0" w:color="auto"/>
              <w:left w:val="nil"/>
              <w:bottom w:val="single" w:sz="4" w:space="0" w:color="auto"/>
              <w:right w:val="single" w:sz="4" w:space="0" w:color="auto"/>
            </w:tcBorders>
            <w:shd w:val="clear" w:color="auto" w:fill="auto"/>
            <w:vAlign w:val="center"/>
            <w:hideMark/>
          </w:tcPr>
          <w:p w14:paraId="21BBD6F6"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Единица измерения</w:t>
            </w:r>
          </w:p>
        </w:tc>
        <w:tc>
          <w:tcPr>
            <w:tcW w:w="765" w:type="pct"/>
            <w:tcBorders>
              <w:top w:val="single" w:sz="4" w:space="0" w:color="auto"/>
              <w:left w:val="nil"/>
              <w:bottom w:val="single" w:sz="4" w:space="0" w:color="auto"/>
              <w:right w:val="single" w:sz="4" w:space="0" w:color="auto"/>
            </w:tcBorders>
            <w:shd w:val="clear" w:color="auto" w:fill="auto"/>
            <w:vAlign w:val="center"/>
            <w:hideMark/>
          </w:tcPr>
          <w:p w14:paraId="3E32653F"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Норматив обеспеченности</w:t>
            </w:r>
          </w:p>
        </w:tc>
        <w:tc>
          <w:tcPr>
            <w:tcW w:w="646" w:type="pct"/>
            <w:tcBorders>
              <w:top w:val="single" w:sz="4" w:space="0" w:color="auto"/>
              <w:left w:val="nil"/>
              <w:bottom w:val="single" w:sz="4" w:space="0" w:color="auto"/>
              <w:right w:val="single" w:sz="4" w:space="0" w:color="auto"/>
            </w:tcBorders>
            <w:shd w:val="clear" w:color="auto" w:fill="auto"/>
            <w:vAlign w:val="center"/>
            <w:hideMark/>
          </w:tcPr>
          <w:p w14:paraId="2E62FF79"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Источник нормирования</w:t>
            </w:r>
          </w:p>
        </w:tc>
        <w:tc>
          <w:tcPr>
            <w:tcW w:w="643" w:type="pct"/>
            <w:tcBorders>
              <w:top w:val="single" w:sz="4" w:space="0" w:color="auto"/>
              <w:left w:val="nil"/>
              <w:bottom w:val="single" w:sz="4" w:space="0" w:color="auto"/>
              <w:right w:val="single" w:sz="4" w:space="0" w:color="auto"/>
            </w:tcBorders>
            <w:shd w:val="clear" w:color="auto" w:fill="auto"/>
            <w:vAlign w:val="center"/>
            <w:hideMark/>
          </w:tcPr>
          <w:p w14:paraId="26EF99C7"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Норма обеспеченности</w:t>
            </w:r>
          </w:p>
        </w:tc>
        <w:tc>
          <w:tcPr>
            <w:tcW w:w="634" w:type="pct"/>
            <w:tcBorders>
              <w:top w:val="single" w:sz="4" w:space="0" w:color="auto"/>
              <w:left w:val="nil"/>
              <w:bottom w:val="single" w:sz="4" w:space="0" w:color="auto"/>
              <w:right w:val="single" w:sz="4" w:space="0" w:color="auto"/>
            </w:tcBorders>
            <w:shd w:val="clear" w:color="auto" w:fill="auto"/>
            <w:vAlign w:val="center"/>
            <w:hideMark/>
          </w:tcPr>
          <w:p w14:paraId="50EB3272"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Существующее положение</w:t>
            </w:r>
          </w:p>
        </w:tc>
        <w:tc>
          <w:tcPr>
            <w:tcW w:w="757" w:type="pct"/>
            <w:tcBorders>
              <w:top w:val="single" w:sz="4" w:space="0" w:color="auto"/>
              <w:left w:val="nil"/>
              <w:bottom w:val="single" w:sz="4" w:space="0" w:color="auto"/>
              <w:right w:val="single" w:sz="4" w:space="0" w:color="auto"/>
            </w:tcBorders>
            <w:shd w:val="clear" w:color="auto" w:fill="auto"/>
            <w:vAlign w:val="center"/>
            <w:hideMark/>
          </w:tcPr>
          <w:p w14:paraId="69FB205E" w14:textId="77777777" w:rsidR="003E324B" w:rsidRPr="003E324B" w:rsidRDefault="003E324B" w:rsidP="003E324B">
            <w:pPr>
              <w:spacing w:after="0" w:line="240" w:lineRule="auto"/>
              <w:jc w:val="center"/>
              <w:rPr>
                <w:rFonts w:ascii="Times New Roman" w:eastAsia="Times New Roman" w:hAnsi="Times New Roman" w:cs="Times New Roman"/>
                <w:sz w:val="24"/>
                <w:szCs w:val="24"/>
                <w:lang w:eastAsia="ja-JP"/>
              </w:rPr>
            </w:pPr>
            <w:r w:rsidRPr="003E324B">
              <w:rPr>
                <w:rFonts w:ascii="Times New Roman" w:eastAsia="Times New Roman" w:hAnsi="Times New Roman" w:cs="Times New Roman"/>
                <w:sz w:val="24"/>
                <w:szCs w:val="24"/>
                <w:lang w:eastAsia="ja-JP"/>
              </w:rPr>
              <w:t>Обеспеченность, %</w:t>
            </w:r>
          </w:p>
        </w:tc>
      </w:tr>
      <w:tr w:rsidR="003E324B" w:rsidRPr="003E324B" w14:paraId="1B3A6590" w14:textId="77777777" w:rsidTr="0028717B">
        <w:trPr>
          <w:trHeight w:val="20"/>
        </w:trPr>
        <w:tc>
          <w:tcPr>
            <w:tcW w:w="1029" w:type="pct"/>
            <w:tcBorders>
              <w:top w:val="nil"/>
              <w:left w:val="single" w:sz="4" w:space="0" w:color="auto"/>
              <w:bottom w:val="single" w:sz="4" w:space="0" w:color="auto"/>
              <w:right w:val="single" w:sz="4" w:space="0" w:color="auto"/>
            </w:tcBorders>
            <w:shd w:val="clear" w:color="auto" w:fill="auto"/>
            <w:vAlign w:val="center"/>
            <w:hideMark/>
          </w:tcPr>
          <w:p w14:paraId="7640A985"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Дошкольные образовательные организации</w:t>
            </w:r>
          </w:p>
        </w:tc>
        <w:tc>
          <w:tcPr>
            <w:tcW w:w="526" w:type="pct"/>
            <w:tcBorders>
              <w:top w:val="nil"/>
              <w:left w:val="nil"/>
              <w:bottom w:val="nil"/>
              <w:right w:val="single" w:sz="4" w:space="0" w:color="auto"/>
            </w:tcBorders>
            <w:shd w:val="clear" w:color="auto" w:fill="auto"/>
            <w:vAlign w:val="center"/>
            <w:hideMark/>
          </w:tcPr>
          <w:p w14:paraId="29B44522"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место</w:t>
            </w:r>
          </w:p>
        </w:tc>
        <w:tc>
          <w:tcPr>
            <w:tcW w:w="765" w:type="pct"/>
            <w:tcBorders>
              <w:top w:val="nil"/>
              <w:left w:val="nil"/>
              <w:bottom w:val="single" w:sz="4" w:space="0" w:color="auto"/>
              <w:right w:val="single" w:sz="4" w:space="0" w:color="auto"/>
            </w:tcBorders>
            <w:shd w:val="clear" w:color="auto" w:fill="auto"/>
            <w:vAlign w:val="center"/>
            <w:hideMark/>
          </w:tcPr>
          <w:p w14:paraId="03CCFFE6"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30 на 10 тыс. кв. м общей площади жилья</w:t>
            </w:r>
          </w:p>
        </w:tc>
        <w:tc>
          <w:tcPr>
            <w:tcW w:w="646" w:type="pct"/>
            <w:tcBorders>
              <w:top w:val="nil"/>
              <w:left w:val="nil"/>
              <w:bottom w:val="single" w:sz="4" w:space="0" w:color="auto"/>
              <w:right w:val="single" w:sz="4" w:space="0" w:color="auto"/>
            </w:tcBorders>
            <w:shd w:val="clear" w:color="auto" w:fill="auto"/>
            <w:vAlign w:val="center"/>
            <w:hideMark/>
          </w:tcPr>
          <w:p w14:paraId="6A81C629"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МНГП</w:t>
            </w:r>
          </w:p>
        </w:tc>
        <w:tc>
          <w:tcPr>
            <w:tcW w:w="643" w:type="pct"/>
            <w:tcBorders>
              <w:top w:val="nil"/>
              <w:left w:val="nil"/>
              <w:bottom w:val="single" w:sz="4" w:space="0" w:color="auto"/>
              <w:right w:val="single" w:sz="4" w:space="0" w:color="auto"/>
            </w:tcBorders>
            <w:shd w:val="clear" w:color="auto" w:fill="auto"/>
            <w:vAlign w:val="center"/>
            <w:hideMark/>
          </w:tcPr>
          <w:p w14:paraId="0F9C0829"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17174</w:t>
            </w:r>
          </w:p>
        </w:tc>
        <w:tc>
          <w:tcPr>
            <w:tcW w:w="634" w:type="pct"/>
            <w:tcBorders>
              <w:top w:val="nil"/>
              <w:left w:val="nil"/>
              <w:bottom w:val="single" w:sz="4" w:space="0" w:color="auto"/>
              <w:right w:val="single" w:sz="4" w:space="0" w:color="auto"/>
            </w:tcBorders>
            <w:shd w:val="clear" w:color="auto" w:fill="auto"/>
            <w:vAlign w:val="center"/>
            <w:hideMark/>
          </w:tcPr>
          <w:p w14:paraId="6FF1CAA2"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15359</w:t>
            </w:r>
          </w:p>
        </w:tc>
        <w:tc>
          <w:tcPr>
            <w:tcW w:w="757" w:type="pct"/>
            <w:tcBorders>
              <w:top w:val="single" w:sz="4" w:space="0" w:color="auto"/>
              <w:left w:val="single" w:sz="4" w:space="0" w:color="auto"/>
              <w:bottom w:val="single" w:sz="4" w:space="0" w:color="auto"/>
              <w:right w:val="single" w:sz="4" w:space="0" w:color="auto"/>
            </w:tcBorders>
            <w:shd w:val="clear" w:color="000000" w:fill="FFC7CE"/>
            <w:vAlign w:val="center"/>
            <w:hideMark/>
          </w:tcPr>
          <w:p w14:paraId="29F79C78" w14:textId="77777777" w:rsidR="003E324B" w:rsidRPr="003E324B" w:rsidRDefault="003E324B" w:rsidP="003E324B">
            <w:pPr>
              <w:spacing w:after="0" w:line="240" w:lineRule="auto"/>
              <w:jc w:val="center"/>
              <w:rPr>
                <w:rFonts w:ascii="Times New Roman" w:eastAsia="Times New Roman" w:hAnsi="Times New Roman" w:cs="Times New Roman"/>
                <w:color w:val="9C0006"/>
                <w:sz w:val="24"/>
                <w:szCs w:val="24"/>
                <w:lang w:eastAsia="ja-JP"/>
              </w:rPr>
            </w:pPr>
            <w:r w:rsidRPr="003E324B">
              <w:rPr>
                <w:rFonts w:ascii="Times New Roman" w:eastAsia="Times New Roman" w:hAnsi="Times New Roman" w:cs="Times New Roman"/>
                <w:color w:val="9C0006"/>
                <w:sz w:val="24"/>
                <w:szCs w:val="24"/>
                <w:lang w:eastAsia="ja-JP"/>
              </w:rPr>
              <w:t>89</w:t>
            </w:r>
          </w:p>
        </w:tc>
      </w:tr>
      <w:tr w:rsidR="003E324B" w:rsidRPr="003E324B" w14:paraId="74A7C64F" w14:textId="77777777" w:rsidTr="0028717B">
        <w:trPr>
          <w:trHeight w:val="20"/>
        </w:trPr>
        <w:tc>
          <w:tcPr>
            <w:tcW w:w="1029" w:type="pct"/>
            <w:tcBorders>
              <w:top w:val="nil"/>
              <w:left w:val="single" w:sz="4" w:space="0" w:color="auto"/>
              <w:bottom w:val="nil"/>
              <w:right w:val="single" w:sz="4" w:space="0" w:color="auto"/>
            </w:tcBorders>
            <w:shd w:val="clear" w:color="auto" w:fill="auto"/>
            <w:vAlign w:val="center"/>
            <w:hideMark/>
          </w:tcPr>
          <w:p w14:paraId="2A57011B"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Общеобразовательные организации</w:t>
            </w:r>
          </w:p>
        </w:tc>
        <w:tc>
          <w:tcPr>
            <w:tcW w:w="526" w:type="pct"/>
            <w:tcBorders>
              <w:top w:val="single" w:sz="4" w:space="0" w:color="auto"/>
              <w:left w:val="nil"/>
              <w:bottom w:val="nil"/>
              <w:right w:val="single" w:sz="4" w:space="0" w:color="auto"/>
            </w:tcBorders>
            <w:shd w:val="clear" w:color="auto" w:fill="auto"/>
            <w:vAlign w:val="center"/>
            <w:hideMark/>
          </w:tcPr>
          <w:p w14:paraId="66D240B3"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место</w:t>
            </w:r>
          </w:p>
        </w:tc>
        <w:tc>
          <w:tcPr>
            <w:tcW w:w="765" w:type="pct"/>
            <w:tcBorders>
              <w:top w:val="nil"/>
              <w:left w:val="nil"/>
              <w:bottom w:val="single" w:sz="4" w:space="0" w:color="auto"/>
              <w:right w:val="single" w:sz="4" w:space="0" w:color="auto"/>
            </w:tcBorders>
            <w:shd w:val="clear" w:color="auto" w:fill="auto"/>
            <w:vAlign w:val="center"/>
            <w:hideMark/>
          </w:tcPr>
          <w:p w14:paraId="2B08EF57"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57 на 10 тыс. кв. м общей площади жилья</w:t>
            </w:r>
          </w:p>
        </w:tc>
        <w:tc>
          <w:tcPr>
            <w:tcW w:w="646" w:type="pct"/>
            <w:tcBorders>
              <w:top w:val="nil"/>
              <w:left w:val="nil"/>
              <w:bottom w:val="single" w:sz="4" w:space="0" w:color="auto"/>
              <w:right w:val="single" w:sz="4" w:space="0" w:color="auto"/>
            </w:tcBorders>
            <w:shd w:val="clear" w:color="auto" w:fill="auto"/>
            <w:vAlign w:val="center"/>
            <w:hideMark/>
          </w:tcPr>
          <w:p w14:paraId="10D2AE0E"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МНГП</w:t>
            </w:r>
          </w:p>
        </w:tc>
        <w:tc>
          <w:tcPr>
            <w:tcW w:w="643" w:type="pct"/>
            <w:tcBorders>
              <w:top w:val="nil"/>
              <w:left w:val="nil"/>
              <w:bottom w:val="single" w:sz="4" w:space="0" w:color="auto"/>
              <w:right w:val="single" w:sz="4" w:space="0" w:color="auto"/>
            </w:tcBorders>
            <w:shd w:val="clear" w:color="auto" w:fill="auto"/>
            <w:vAlign w:val="center"/>
            <w:hideMark/>
          </w:tcPr>
          <w:p w14:paraId="7D6C1391"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32630</w:t>
            </w:r>
          </w:p>
        </w:tc>
        <w:tc>
          <w:tcPr>
            <w:tcW w:w="634" w:type="pct"/>
            <w:tcBorders>
              <w:top w:val="nil"/>
              <w:left w:val="nil"/>
              <w:bottom w:val="single" w:sz="4" w:space="0" w:color="auto"/>
              <w:right w:val="single" w:sz="4" w:space="0" w:color="auto"/>
            </w:tcBorders>
            <w:shd w:val="clear" w:color="auto" w:fill="auto"/>
            <w:vAlign w:val="center"/>
            <w:hideMark/>
          </w:tcPr>
          <w:p w14:paraId="3637A2A1"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28189</w:t>
            </w:r>
          </w:p>
        </w:tc>
        <w:tc>
          <w:tcPr>
            <w:tcW w:w="757" w:type="pct"/>
            <w:tcBorders>
              <w:top w:val="single" w:sz="4" w:space="0" w:color="auto"/>
              <w:left w:val="single" w:sz="4" w:space="0" w:color="auto"/>
              <w:bottom w:val="single" w:sz="4" w:space="0" w:color="auto"/>
              <w:right w:val="single" w:sz="4" w:space="0" w:color="auto"/>
            </w:tcBorders>
            <w:shd w:val="clear" w:color="000000" w:fill="FFC7CE"/>
            <w:vAlign w:val="center"/>
            <w:hideMark/>
          </w:tcPr>
          <w:p w14:paraId="0F66C532" w14:textId="77777777" w:rsidR="003E324B" w:rsidRPr="003E324B" w:rsidRDefault="003E324B" w:rsidP="003E324B">
            <w:pPr>
              <w:spacing w:after="0" w:line="240" w:lineRule="auto"/>
              <w:jc w:val="center"/>
              <w:rPr>
                <w:rFonts w:ascii="Times New Roman" w:eastAsia="Times New Roman" w:hAnsi="Times New Roman" w:cs="Times New Roman"/>
                <w:color w:val="9C0006"/>
                <w:sz w:val="24"/>
                <w:szCs w:val="24"/>
                <w:lang w:eastAsia="ja-JP"/>
              </w:rPr>
            </w:pPr>
            <w:r w:rsidRPr="003E324B">
              <w:rPr>
                <w:rFonts w:ascii="Times New Roman" w:eastAsia="Times New Roman" w:hAnsi="Times New Roman" w:cs="Times New Roman"/>
                <w:color w:val="9C0006"/>
                <w:sz w:val="24"/>
                <w:szCs w:val="24"/>
                <w:lang w:eastAsia="ja-JP"/>
              </w:rPr>
              <w:t>86</w:t>
            </w:r>
          </w:p>
        </w:tc>
      </w:tr>
      <w:tr w:rsidR="003E324B" w:rsidRPr="003E324B" w14:paraId="06F39A05" w14:textId="77777777" w:rsidTr="0028717B">
        <w:trPr>
          <w:trHeight w:val="20"/>
        </w:trPr>
        <w:tc>
          <w:tcPr>
            <w:tcW w:w="10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6FB8E9"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Организации дополнительного образования детей</w:t>
            </w:r>
          </w:p>
        </w:tc>
        <w:tc>
          <w:tcPr>
            <w:tcW w:w="526" w:type="pct"/>
            <w:tcBorders>
              <w:top w:val="single" w:sz="4" w:space="0" w:color="auto"/>
              <w:left w:val="nil"/>
              <w:bottom w:val="single" w:sz="4" w:space="0" w:color="auto"/>
              <w:right w:val="single" w:sz="4" w:space="0" w:color="auto"/>
            </w:tcBorders>
            <w:shd w:val="clear" w:color="auto" w:fill="auto"/>
            <w:vAlign w:val="center"/>
            <w:hideMark/>
          </w:tcPr>
          <w:p w14:paraId="5015B85B"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место</w:t>
            </w:r>
          </w:p>
        </w:tc>
        <w:tc>
          <w:tcPr>
            <w:tcW w:w="765" w:type="pct"/>
            <w:tcBorders>
              <w:top w:val="nil"/>
              <w:left w:val="nil"/>
              <w:bottom w:val="single" w:sz="4" w:space="0" w:color="auto"/>
              <w:right w:val="single" w:sz="4" w:space="0" w:color="auto"/>
            </w:tcBorders>
            <w:shd w:val="clear" w:color="auto" w:fill="auto"/>
            <w:vAlign w:val="center"/>
            <w:hideMark/>
          </w:tcPr>
          <w:p w14:paraId="6C4E629B"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30 мест на 100 детей в возрасте 5-18 лет</w:t>
            </w:r>
          </w:p>
        </w:tc>
        <w:tc>
          <w:tcPr>
            <w:tcW w:w="646" w:type="pct"/>
            <w:tcBorders>
              <w:top w:val="nil"/>
              <w:left w:val="nil"/>
              <w:bottom w:val="single" w:sz="4" w:space="0" w:color="auto"/>
              <w:right w:val="single" w:sz="4" w:space="0" w:color="auto"/>
            </w:tcBorders>
            <w:shd w:val="clear" w:color="auto" w:fill="auto"/>
            <w:vAlign w:val="center"/>
            <w:hideMark/>
          </w:tcPr>
          <w:p w14:paraId="1629D590"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РНГП</w:t>
            </w:r>
          </w:p>
        </w:tc>
        <w:tc>
          <w:tcPr>
            <w:tcW w:w="643" w:type="pct"/>
            <w:tcBorders>
              <w:top w:val="nil"/>
              <w:left w:val="nil"/>
              <w:bottom w:val="single" w:sz="4" w:space="0" w:color="auto"/>
              <w:right w:val="single" w:sz="4" w:space="0" w:color="auto"/>
            </w:tcBorders>
            <w:shd w:val="clear" w:color="auto" w:fill="auto"/>
            <w:vAlign w:val="center"/>
            <w:hideMark/>
          </w:tcPr>
          <w:p w14:paraId="5DF2B586"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12647</w:t>
            </w:r>
          </w:p>
        </w:tc>
        <w:tc>
          <w:tcPr>
            <w:tcW w:w="634" w:type="pct"/>
            <w:tcBorders>
              <w:top w:val="nil"/>
              <w:left w:val="nil"/>
              <w:bottom w:val="single" w:sz="4" w:space="0" w:color="auto"/>
              <w:right w:val="single" w:sz="4" w:space="0" w:color="auto"/>
            </w:tcBorders>
            <w:shd w:val="clear" w:color="auto" w:fill="auto"/>
            <w:vAlign w:val="center"/>
            <w:hideMark/>
          </w:tcPr>
          <w:p w14:paraId="432AC912"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7990</w:t>
            </w:r>
          </w:p>
        </w:tc>
        <w:tc>
          <w:tcPr>
            <w:tcW w:w="757" w:type="pct"/>
            <w:tcBorders>
              <w:top w:val="single" w:sz="4" w:space="0" w:color="auto"/>
              <w:left w:val="single" w:sz="4" w:space="0" w:color="auto"/>
              <w:bottom w:val="single" w:sz="4" w:space="0" w:color="auto"/>
              <w:right w:val="single" w:sz="4" w:space="0" w:color="auto"/>
            </w:tcBorders>
            <w:shd w:val="clear" w:color="000000" w:fill="FFC7CE"/>
            <w:vAlign w:val="center"/>
            <w:hideMark/>
          </w:tcPr>
          <w:p w14:paraId="5B7086E3" w14:textId="77777777" w:rsidR="003E324B" w:rsidRPr="003E324B" w:rsidRDefault="003E324B" w:rsidP="003E324B">
            <w:pPr>
              <w:spacing w:after="0" w:line="240" w:lineRule="auto"/>
              <w:jc w:val="center"/>
              <w:rPr>
                <w:rFonts w:ascii="Times New Roman" w:eastAsia="Times New Roman" w:hAnsi="Times New Roman" w:cs="Times New Roman"/>
                <w:color w:val="9C0006"/>
                <w:sz w:val="24"/>
                <w:szCs w:val="24"/>
                <w:lang w:eastAsia="ja-JP"/>
              </w:rPr>
            </w:pPr>
            <w:r w:rsidRPr="003E324B">
              <w:rPr>
                <w:rFonts w:ascii="Times New Roman" w:eastAsia="Times New Roman" w:hAnsi="Times New Roman" w:cs="Times New Roman"/>
                <w:color w:val="9C0006"/>
                <w:sz w:val="24"/>
                <w:szCs w:val="24"/>
                <w:lang w:eastAsia="ja-JP"/>
              </w:rPr>
              <w:t>63</w:t>
            </w:r>
          </w:p>
        </w:tc>
      </w:tr>
      <w:tr w:rsidR="003E324B" w:rsidRPr="003E324B" w14:paraId="6F1E167B" w14:textId="77777777" w:rsidTr="0028717B">
        <w:trPr>
          <w:trHeight w:val="20"/>
        </w:trPr>
        <w:tc>
          <w:tcPr>
            <w:tcW w:w="1029" w:type="pct"/>
            <w:tcBorders>
              <w:top w:val="nil"/>
              <w:left w:val="single" w:sz="4" w:space="0" w:color="auto"/>
              <w:bottom w:val="single" w:sz="4" w:space="0" w:color="auto"/>
              <w:right w:val="single" w:sz="4" w:space="0" w:color="auto"/>
            </w:tcBorders>
            <w:shd w:val="clear" w:color="auto" w:fill="auto"/>
            <w:vAlign w:val="center"/>
            <w:hideMark/>
          </w:tcPr>
          <w:p w14:paraId="4A686657"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Государственные лечебно-профилактические медицинские организации, оказывающие медицинскую помощь в амбулаторных условиях, для взрослого и детского населения</w:t>
            </w:r>
          </w:p>
        </w:tc>
        <w:tc>
          <w:tcPr>
            <w:tcW w:w="526" w:type="pct"/>
            <w:tcBorders>
              <w:top w:val="nil"/>
              <w:left w:val="nil"/>
              <w:bottom w:val="single" w:sz="4" w:space="0" w:color="auto"/>
              <w:right w:val="single" w:sz="4" w:space="0" w:color="auto"/>
            </w:tcBorders>
            <w:shd w:val="clear" w:color="auto" w:fill="auto"/>
            <w:vAlign w:val="center"/>
            <w:hideMark/>
          </w:tcPr>
          <w:p w14:paraId="222AFE1C"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больничная койка</w:t>
            </w:r>
          </w:p>
        </w:tc>
        <w:tc>
          <w:tcPr>
            <w:tcW w:w="765" w:type="pct"/>
            <w:tcBorders>
              <w:top w:val="nil"/>
              <w:left w:val="nil"/>
              <w:bottom w:val="single" w:sz="4" w:space="0" w:color="auto"/>
              <w:right w:val="single" w:sz="4" w:space="0" w:color="auto"/>
            </w:tcBorders>
            <w:shd w:val="clear" w:color="auto" w:fill="auto"/>
            <w:vAlign w:val="center"/>
            <w:hideMark/>
          </w:tcPr>
          <w:p w14:paraId="66633E3A"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7,5 больничных коек на 1000 человек</w:t>
            </w:r>
          </w:p>
        </w:tc>
        <w:tc>
          <w:tcPr>
            <w:tcW w:w="646" w:type="pct"/>
            <w:tcBorders>
              <w:top w:val="nil"/>
              <w:left w:val="nil"/>
              <w:bottom w:val="single" w:sz="4" w:space="0" w:color="auto"/>
              <w:right w:val="single" w:sz="4" w:space="0" w:color="auto"/>
            </w:tcBorders>
            <w:shd w:val="clear" w:color="auto" w:fill="auto"/>
            <w:vAlign w:val="center"/>
            <w:hideMark/>
          </w:tcPr>
          <w:p w14:paraId="085730E8"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РНГП</w:t>
            </w:r>
          </w:p>
        </w:tc>
        <w:tc>
          <w:tcPr>
            <w:tcW w:w="643" w:type="pct"/>
            <w:tcBorders>
              <w:top w:val="nil"/>
              <w:left w:val="nil"/>
              <w:bottom w:val="single" w:sz="4" w:space="0" w:color="auto"/>
              <w:right w:val="single" w:sz="4" w:space="0" w:color="auto"/>
            </w:tcBorders>
            <w:shd w:val="clear" w:color="auto" w:fill="auto"/>
            <w:vAlign w:val="center"/>
            <w:hideMark/>
          </w:tcPr>
          <w:p w14:paraId="13FBF519"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1808</w:t>
            </w:r>
          </w:p>
        </w:tc>
        <w:tc>
          <w:tcPr>
            <w:tcW w:w="634" w:type="pct"/>
            <w:tcBorders>
              <w:top w:val="nil"/>
              <w:left w:val="nil"/>
              <w:bottom w:val="single" w:sz="4" w:space="0" w:color="auto"/>
              <w:right w:val="single" w:sz="4" w:space="0" w:color="auto"/>
            </w:tcBorders>
            <w:shd w:val="clear" w:color="auto" w:fill="auto"/>
            <w:vAlign w:val="center"/>
            <w:hideMark/>
          </w:tcPr>
          <w:p w14:paraId="43F67821"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3190</w:t>
            </w:r>
          </w:p>
        </w:tc>
        <w:tc>
          <w:tcPr>
            <w:tcW w:w="757" w:type="pct"/>
            <w:tcBorders>
              <w:top w:val="nil"/>
              <w:left w:val="nil"/>
              <w:bottom w:val="single" w:sz="4" w:space="0" w:color="auto"/>
              <w:right w:val="single" w:sz="4" w:space="0" w:color="auto"/>
            </w:tcBorders>
            <w:shd w:val="clear" w:color="auto" w:fill="auto"/>
            <w:vAlign w:val="center"/>
            <w:hideMark/>
          </w:tcPr>
          <w:p w14:paraId="616B5EBB" w14:textId="77777777" w:rsidR="003E324B" w:rsidRPr="003E324B" w:rsidRDefault="003E324B" w:rsidP="003E324B">
            <w:pPr>
              <w:spacing w:after="0" w:line="240" w:lineRule="auto"/>
              <w:jc w:val="center"/>
              <w:rPr>
                <w:rFonts w:ascii="Times New Roman" w:eastAsia="Times New Roman" w:hAnsi="Times New Roman" w:cs="Times New Roman"/>
                <w:sz w:val="24"/>
                <w:szCs w:val="24"/>
                <w:lang w:eastAsia="ja-JP"/>
              </w:rPr>
            </w:pPr>
            <w:r w:rsidRPr="003E324B">
              <w:rPr>
                <w:rFonts w:ascii="Times New Roman" w:eastAsia="Times New Roman" w:hAnsi="Times New Roman" w:cs="Times New Roman"/>
                <w:sz w:val="24"/>
                <w:szCs w:val="24"/>
                <w:lang w:eastAsia="ja-JP"/>
              </w:rPr>
              <w:t>176</w:t>
            </w:r>
          </w:p>
        </w:tc>
      </w:tr>
      <w:tr w:rsidR="003E324B" w:rsidRPr="003E324B" w14:paraId="23AC5D2B" w14:textId="77777777" w:rsidTr="0028717B">
        <w:trPr>
          <w:trHeight w:val="20"/>
        </w:trPr>
        <w:tc>
          <w:tcPr>
            <w:tcW w:w="1029" w:type="pct"/>
            <w:tcBorders>
              <w:top w:val="nil"/>
              <w:left w:val="single" w:sz="4" w:space="0" w:color="auto"/>
              <w:bottom w:val="single" w:sz="4" w:space="0" w:color="auto"/>
              <w:right w:val="single" w:sz="4" w:space="0" w:color="auto"/>
            </w:tcBorders>
            <w:shd w:val="clear" w:color="auto" w:fill="auto"/>
            <w:vAlign w:val="center"/>
            <w:hideMark/>
          </w:tcPr>
          <w:p w14:paraId="705151C2"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Амбулаторно-поликлинические организации для взрослого населения</w:t>
            </w:r>
          </w:p>
        </w:tc>
        <w:tc>
          <w:tcPr>
            <w:tcW w:w="526" w:type="pct"/>
            <w:tcBorders>
              <w:top w:val="nil"/>
              <w:left w:val="nil"/>
              <w:bottom w:val="single" w:sz="4" w:space="0" w:color="auto"/>
              <w:right w:val="single" w:sz="4" w:space="0" w:color="auto"/>
            </w:tcBorders>
            <w:shd w:val="clear" w:color="auto" w:fill="auto"/>
            <w:vAlign w:val="center"/>
            <w:hideMark/>
          </w:tcPr>
          <w:p w14:paraId="7ABA8106"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посещение в смену</w:t>
            </w:r>
          </w:p>
        </w:tc>
        <w:tc>
          <w:tcPr>
            <w:tcW w:w="765" w:type="pct"/>
            <w:tcBorders>
              <w:top w:val="nil"/>
              <w:left w:val="nil"/>
              <w:bottom w:val="single" w:sz="4" w:space="0" w:color="auto"/>
              <w:right w:val="single" w:sz="4" w:space="0" w:color="auto"/>
            </w:tcBorders>
            <w:shd w:val="clear" w:color="auto" w:fill="auto"/>
            <w:vAlign w:val="center"/>
            <w:hideMark/>
          </w:tcPr>
          <w:p w14:paraId="5FF4C5A1"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6 посещений в смену на 10 тыс. кв. м общей площади жилья</w:t>
            </w:r>
          </w:p>
        </w:tc>
        <w:tc>
          <w:tcPr>
            <w:tcW w:w="646" w:type="pct"/>
            <w:tcBorders>
              <w:top w:val="nil"/>
              <w:left w:val="nil"/>
              <w:bottom w:val="single" w:sz="4" w:space="0" w:color="auto"/>
              <w:right w:val="single" w:sz="4" w:space="0" w:color="auto"/>
            </w:tcBorders>
            <w:shd w:val="clear" w:color="auto" w:fill="auto"/>
            <w:vAlign w:val="center"/>
            <w:hideMark/>
          </w:tcPr>
          <w:p w14:paraId="4C4E9478"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МНГП</w:t>
            </w:r>
          </w:p>
        </w:tc>
        <w:tc>
          <w:tcPr>
            <w:tcW w:w="643" w:type="pct"/>
            <w:tcBorders>
              <w:top w:val="nil"/>
              <w:left w:val="nil"/>
              <w:bottom w:val="single" w:sz="4" w:space="0" w:color="auto"/>
              <w:right w:val="single" w:sz="4" w:space="0" w:color="auto"/>
            </w:tcBorders>
            <w:shd w:val="clear" w:color="auto" w:fill="auto"/>
            <w:vAlign w:val="center"/>
            <w:hideMark/>
          </w:tcPr>
          <w:p w14:paraId="7DA29768"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3435</w:t>
            </w:r>
          </w:p>
        </w:tc>
        <w:tc>
          <w:tcPr>
            <w:tcW w:w="634" w:type="pct"/>
            <w:tcBorders>
              <w:top w:val="nil"/>
              <w:left w:val="nil"/>
              <w:bottom w:val="single" w:sz="4" w:space="0" w:color="auto"/>
              <w:right w:val="single" w:sz="4" w:space="0" w:color="auto"/>
            </w:tcBorders>
            <w:shd w:val="clear" w:color="auto" w:fill="auto"/>
            <w:vAlign w:val="center"/>
            <w:hideMark/>
          </w:tcPr>
          <w:p w14:paraId="61976C7C"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1440</w:t>
            </w:r>
          </w:p>
        </w:tc>
        <w:tc>
          <w:tcPr>
            <w:tcW w:w="757" w:type="pct"/>
            <w:tcBorders>
              <w:top w:val="single" w:sz="4" w:space="0" w:color="auto"/>
              <w:left w:val="single" w:sz="4" w:space="0" w:color="auto"/>
              <w:bottom w:val="single" w:sz="4" w:space="0" w:color="auto"/>
              <w:right w:val="single" w:sz="4" w:space="0" w:color="auto"/>
            </w:tcBorders>
            <w:shd w:val="clear" w:color="000000" w:fill="FFC7CE"/>
            <w:vAlign w:val="center"/>
            <w:hideMark/>
          </w:tcPr>
          <w:p w14:paraId="0929CD0F" w14:textId="77777777" w:rsidR="003E324B" w:rsidRPr="003E324B" w:rsidRDefault="003E324B" w:rsidP="003E324B">
            <w:pPr>
              <w:spacing w:after="0" w:line="240" w:lineRule="auto"/>
              <w:jc w:val="center"/>
              <w:rPr>
                <w:rFonts w:ascii="Times New Roman" w:eastAsia="Times New Roman" w:hAnsi="Times New Roman" w:cs="Times New Roman"/>
                <w:color w:val="9C0006"/>
                <w:sz w:val="24"/>
                <w:szCs w:val="24"/>
                <w:lang w:eastAsia="ja-JP"/>
              </w:rPr>
            </w:pPr>
            <w:r w:rsidRPr="003E324B">
              <w:rPr>
                <w:rFonts w:ascii="Times New Roman" w:eastAsia="Times New Roman" w:hAnsi="Times New Roman" w:cs="Times New Roman"/>
                <w:color w:val="9C0006"/>
                <w:sz w:val="24"/>
                <w:szCs w:val="24"/>
                <w:lang w:eastAsia="ja-JP"/>
              </w:rPr>
              <w:t>42</w:t>
            </w:r>
          </w:p>
        </w:tc>
      </w:tr>
      <w:tr w:rsidR="003E324B" w:rsidRPr="003E324B" w14:paraId="58139DAC" w14:textId="77777777" w:rsidTr="0028717B">
        <w:trPr>
          <w:trHeight w:val="20"/>
        </w:trPr>
        <w:tc>
          <w:tcPr>
            <w:tcW w:w="1029" w:type="pct"/>
            <w:tcBorders>
              <w:top w:val="nil"/>
              <w:left w:val="single" w:sz="4" w:space="0" w:color="auto"/>
              <w:bottom w:val="single" w:sz="4" w:space="0" w:color="auto"/>
              <w:right w:val="single" w:sz="4" w:space="0" w:color="auto"/>
            </w:tcBorders>
            <w:shd w:val="clear" w:color="auto" w:fill="auto"/>
            <w:vAlign w:val="center"/>
            <w:hideMark/>
          </w:tcPr>
          <w:p w14:paraId="267EEE40"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Амбулаторно-поликлинические организации для детского населения</w:t>
            </w:r>
          </w:p>
        </w:tc>
        <w:tc>
          <w:tcPr>
            <w:tcW w:w="526" w:type="pct"/>
            <w:tcBorders>
              <w:top w:val="nil"/>
              <w:left w:val="nil"/>
              <w:bottom w:val="single" w:sz="4" w:space="0" w:color="auto"/>
              <w:right w:val="single" w:sz="4" w:space="0" w:color="auto"/>
            </w:tcBorders>
            <w:shd w:val="clear" w:color="auto" w:fill="auto"/>
            <w:vAlign w:val="center"/>
            <w:hideMark/>
          </w:tcPr>
          <w:p w14:paraId="6E86C67E"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посещение в смену</w:t>
            </w:r>
          </w:p>
        </w:tc>
        <w:tc>
          <w:tcPr>
            <w:tcW w:w="765" w:type="pct"/>
            <w:tcBorders>
              <w:top w:val="nil"/>
              <w:left w:val="nil"/>
              <w:bottom w:val="single" w:sz="4" w:space="0" w:color="auto"/>
              <w:right w:val="single" w:sz="4" w:space="0" w:color="auto"/>
            </w:tcBorders>
            <w:shd w:val="clear" w:color="auto" w:fill="auto"/>
            <w:vAlign w:val="center"/>
            <w:hideMark/>
          </w:tcPr>
          <w:p w14:paraId="4379C749"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2 посещения в смену на 10 тыс. кв. м общей площади жилья</w:t>
            </w:r>
          </w:p>
        </w:tc>
        <w:tc>
          <w:tcPr>
            <w:tcW w:w="646" w:type="pct"/>
            <w:tcBorders>
              <w:top w:val="nil"/>
              <w:left w:val="nil"/>
              <w:bottom w:val="single" w:sz="4" w:space="0" w:color="auto"/>
              <w:right w:val="single" w:sz="4" w:space="0" w:color="auto"/>
            </w:tcBorders>
            <w:shd w:val="clear" w:color="auto" w:fill="auto"/>
            <w:vAlign w:val="center"/>
            <w:hideMark/>
          </w:tcPr>
          <w:p w14:paraId="31DF0A92"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МНГП</w:t>
            </w:r>
          </w:p>
        </w:tc>
        <w:tc>
          <w:tcPr>
            <w:tcW w:w="643" w:type="pct"/>
            <w:tcBorders>
              <w:top w:val="nil"/>
              <w:left w:val="nil"/>
              <w:bottom w:val="single" w:sz="4" w:space="0" w:color="auto"/>
              <w:right w:val="single" w:sz="4" w:space="0" w:color="auto"/>
            </w:tcBorders>
            <w:shd w:val="clear" w:color="auto" w:fill="auto"/>
            <w:vAlign w:val="center"/>
            <w:hideMark/>
          </w:tcPr>
          <w:p w14:paraId="54A54EB7"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1145</w:t>
            </w:r>
          </w:p>
        </w:tc>
        <w:tc>
          <w:tcPr>
            <w:tcW w:w="634" w:type="pct"/>
            <w:tcBorders>
              <w:top w:val="nil"/>
              <w:left w:val="nil"/>
              <w:bottom w:val="single" w:sz="4" w:space="0" w:color="auto"/>
              <w:right w:val="single" w:sz="4" w:space="0" w:color="auto"/>
            </w:tcBorders>
            <w:shd w:val="clear" w:color="auto" w:fill="auto"/>
            <w:vAlign w:val="center"/>
            <w:hideMark/>
          </w:tcPr>
          <w:p w14:paraId="64C9ADDA"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1750</w:t>
            </w:r>
          </w:p>
        </w:tc>
        <w:tc>
          <w:tcPr>
            <w:tcW w:w="757" w:type="pct"/>
            <w:tcBorders>
              <w:top w:val="nil"/>
              <w:left w:val="nil"/>
              <w:bottom w:val="single" w:sz="4" w:space="0" w:color="auto"/>
              <w:right w:val="single" w:sz="4" w:space="0" w:color="auto"/>
            </w:tcBorders>
            <w:shd w:val="clear" w:color="auto" w:fill="auto"/>
            <w:vAlign w:val="center"/>
            <w:hideMark/>
          </w:tcPr>
          <w:p w14:paraId="281F6933" w14:textId="77777777" w:rsidR="003E324B" w:rsidRPr="003E324B" w:rsidRDefault="003E324B" w:rsidP="003E324B">
            <w:pPr>
              <w:spacing w:after="0" w:line="240" w:lineRule="auto"/>
              <w:jc w:val="center"/>
              <w:rPr>
                <w:rFonts w:ascii="Times New Roman" w:eastAsia="Times New Roman" w:hAnsi="Times New Roman" w:cs="Times New Roman"/>
                <w:sz w:val="24"/>
                <w:szCs w:val="24"/>
                <w:lang w:eastAsia="ja-JP"/>
              </w:rPr>
            </w:pPr>
            <w:r w:rsidRPr="003E324B">
              <w:rPr>
                <w:rFonts w:ascii="Times New Roman" w:eastAsia="Times New Roman" w:hAnsi="Times New Roman" w:cs="Times New Roman"/>
                <w:sz w:val="24"/>
                <w:szCs w:val="24"/>
                <w:lang w:eastAsia="ja-JP"/>
              </w:rPr>
              <w:t>153</w:t>
            </w:r>
          </w:p>
        </w:tc>
      </w:tr>
      <w:tr w:rsidR="003E324B" w:rsidRPr="003E324B" w14:paraId="59A1EA2F" w14:textId="77777777" w:rsidTr="0028717B">
        <w:trPr>
          <w:trHeight w:val="20"/>
        </w:trPr>
        <w:tc>
          <w:tcPr>
            <w:tcW w:w="1029" w:type="pct"/>
            <w:vMerge w:val="restart"/>
            <w:tcBorders>
              <w:top w:val="nil"/>
              <w:left w:val="single" w:sz="4" w:space="0" w:color="auto"/>
              <w:bottom w:val="single" w:sz="4" w:space="0" w:color="000000"/>
              <w:right w:val="single" w:sz="4" w:space="0" w:color="auto"/>
            </w:tcBorders>
            <w:shd w:val="clear" w:color="auto" w:fill="auto"/>
            <w:vAlign w:val="center"/>
            <w:hideMark/>
          </w:tcPr>
          <w:p w14:paraId="0394A8A7"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Станция скорой медицинской помощи</w:t>
            </w:r>
          </w:p>
        </w:tc>
        <w:tc>
          <w:tcPr>
            <w:tcW w:w="526" w:type="pct"/>
            <w:tcBorders>
              <w:top w:val="nil"/>
              <w:left w:val="nil"/>
              <w:bottom w:val="single" w:sz="4" w:space="0" w:color="auto"/>
              <w:right w:val="single" w:sz="4" w:space="0" w:color="auto"/>
            </w:tcBorders>
            <w:shd w:val="clear" w:color="auto" w:fill="auto"/>
            <w:vAlign w:val="center"/>
            <w:hideMark/>
          </w:tcPr>
          <w:p w14:paraId="7916C7FC"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бригада</w:t>
            </w:r>
          </w:p>
        </w:tc>
        <w:tc>
          <w:tcPr>
            <w:tcW w:w="765" w:type="pct"/>
            <w:tcBorders>
              <w:top w:val="nil"/>
              <w:left w:val="nil"/>
              <w:bottom w:val="single" w:sz="4" w:space="0" w:color="auto"/>
              <w:right w:val="single" w:sz="4" w:space="0" w:color="auto"/>
            </w:tcBorders>
            <w:shd w:val="clear" w:color="auto" w:fill="auto"/>
            <w:vAlign w:val="center"/>
            <w:hideMark/>
          </w:tcPr>
          <w:p w14:paraId="7A030D06"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 xml:space="preserve">1 бригада на каждые 10 тыс. человек </w:t>
            </w:r>
            <w:r w:rsidRPr="003E324B">
              <w:rPr>
                <w:rFonts w:ascii="Times New Roman" w:eastAsia="Times New Roman" w:hAnsi="Times New Roman" w:cs="Times New Roman"/>
                <w:color w:val="000000"/>
                <w:sz w:val="24"/>
                <w:szCs w:val="24"/>
                <w:lang w:eastAsia="ja-JP"/>
              </w:rPr>
              <w:lastRenderedPageBreak/>
              <w:t>обслуживаемого населения</w:t>
            </w:r>
          </w:p>
        </w:tc>
        <w:tc>
          <w:tcPr>
            <w:tcW w:w="646" w:type="pct"/>
            <w:tcBorders>
              <w:top w:val="nil"/>
              <w:left w:val="nil"/>
              <w:bottom w:val="single" w:sz="4" w:space="0" w:color="auto"/>
              <w:right w:val="single" w:sz="4" w:space="0" w:color="auto"/>
            </w:tcBorders>
            <w:shd w:val="clear" w:color="auto" w:fill="auto"/>
            <w:vAlign w:val="center"/>
            <w:hideMark/>
          </w:tcPr>
          <w:p w14:paraId="62179065"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lastRenderedPageBreak/>
              <w:t>РНГП</w:t>
            </w:r>
          </w:p>
        </w:tc>
        <w:tc>
          <w:tcPr>
            <w:tcW w:w="643" w:type="pct"/>
            <w:tcBorders>
              <w:top w:val="nil"/>
              <w:left w:val="nil"/>
              <w:bottom w:val="single" w:sz="4" w:space="0" w:color="auto"/>
              <w:right w:val="single" w:sz="4" w:space="0" w:color="auto"/>
            </w:tcBorders>
            <w:shd w:val="clear" w:color="auto" w:fill="auto"/>
            <w:vAlign w:val="center"/>
            <w:hideMark/>
          </w:tcPr>
          <w:p w14:paraId="3D0B5E37"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24</w:t>
            </w:r>
          </w:p>
        </w:tc>
        <w:tc>
          <w:tcPr>
            <w:tcW w:w="634" w:type="pct"/>
            <w:tcBorders>
              <w:top w:val="nil"/>
              <w:left w:val="nil"/>
              <w:bottom w:val="single" w:sz="4" w:space="0" w:color="auto"/>
              <w:right w:val="single" w:sz="4" w:space="0" w:color="auto"/>
            </w:tcBorders>
            <w:shd w:val="clear" w:color="auto" w:fill="auto"/>
            <w:vAlign w:val="center"/>
            <w:hideMark/>
          </w:tcPr>
          <w:p w14:paraId="782A308E"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29</w:t>
            </w:r>
          </w:p>
        </w:tc>
        <w:tc>
          <w:tcPr>
            <w:tcW w:w="757" w:type="pct"/>
            <w:tcBorders>
              <w:top w:val="nil"/>
              <w:left w:val="nil"/>
              <w:bottom w:val="single" w:sz="4" w:space="0" w:color="auto"/>
              <w:right w:val="single" w:sz="4" w:space="0" w:color="auto"/>
            </w:tcBorders>
            <w:shd w:val="clear" w:color="auto" w:fill="auto"/>
            <w:vAlign w:val="center"/>
            <w:hideMark/>
          </w:tcPr>
          <w:p w14:paraId="0595A9DB" w14:textId="77777777" w:rsidR="003E324B" w:rsidRPr="003E324B" w:rsidRDefault="003E324B" w:rsidP="003E324B">
            <w:pPr>
              <w:spacing w:after="0" w:line="240" w:lineRule="auto"/>
              <w:jc w:val="center"/>
              <w:rPr>
                <w:rFonts w:ascii="Times New Roman" w:eastAsia="Times New Roman" w:hAnsi="Times New Roman" w:cs="Times New Roman"/>
                <w:sz w:val="24"/>
                <w:szCs w:val="24"/>
                <w:lang w:eastAsia="ja-JP"/>
              </w:rPr>
            </w:pPr>
            <w:r w:rsidRPr="003E324B">
              <w:rPr>
                <w:rFonts w:ascii="Times New Roman" w:eastAsia="Times New Roman" w:hAnsi="Times New Roman" w:cs="Times New Roman"/>
                <w:sz w:val="24"/>
                <w:szCs w:val="24"/>
                <w:lang w:eastAsia="ja-JP"/>
              </w:rPr>
              <w:t>120</w:t>
            </w:r>
          </w:p>
        </w:tc>
      </w:tr>
      <w:tr w:rsidR="003E324B" w:rsidRPr="003E324B" w14:paraId="127DA7E3" w14:textId="77777777" w:rsidTr="0028717B">
        <w:trPr>
          <w:trHeight w:val="20"/>
        </w:trPr>
        <w:tc>
          <w:tcPr>
            <w:tcW w:w="1029" w:type="pct"/>
            <w:vMerge/>
            <w:tcBorders>
              <w:top w:val="nil"/>
              <w:left w:val="single" w:sz="4" w:space="0" w:color="auto"/>
              <w:bottom w:val="single" w:sz="4" w:space="0" w:color="000000"/>
              <w:right w:val="single" w:sz="4" w:space="0" w:color="auto"/>
            </w:tcBorders>
            <w:vAlign w:val="center"/>
            <w:hideMark/>
          </w:tcPr>
          <w:p w14:paraId="33A1ECAF" w14:textId="77777777" w:rsidR="003E324B" w:rsidRPr="003E324B" w:rsidRDefault="003E324B" w:rsidP="003E324B">
            <w:pPr>
              <w:spacing w:after="0" w:line="240" w:lineRule="auto"/>
              <w:rPr>
                <w:rFonts w:ascii="Times New Roman" w:eastAsia="Times New Roman" w:hAnsi="Times New Roman" w:cs="Times New Roman"/>
                <w:color w:val="000000"/>
                <w:sz w:val="24"/>
                <w:szCs w:val="24"/>
                <w:lang w:eastAsia="ja-JP"/>
              </w:rPr>
            </w:pPr>
          </w:p>
        </w:tc>
        <w:tc>
          <w:tcPr>
            <w:tcW w:w="526" w:type="pct"/>
            <w:tcBorders>
              <w:top w:val="nil"/>
              <w:left w:val="nil"/>
              <w:bottom w:val="single" w:sz="4" w:space="0" w:color="auto"/>
              <w:right w:val="single" w:sz="4" w:space="0" w:color="auto"/>
            </w:tcBorders>
            <w:shd w:val="clear" w:color="auto" w:fill="auto"/>
            <w:vAlign w:val="center"/>
            <w:hideMark/>
          </w:tcPr>
          <w:p w14:paraId="6601C6B8"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proofErr w:type="spellStart"/>
            <w:r w:rsidRPr="003E324B">
              <w:rPr>
                <w:rFonts w:ascii="Times New Roman" w:eastAsia="Times New Roman" w:hAnsi="Times New Roman" w:cs="Times New Roman"/>
                <w:color w:val="000000"/>
                <w:sz w:val="24"/>
                <w:szCs w:val="24"/>
                <w:lang w:eastAsia="ja-JP"/>
              </w:rPr>
              <w:t>машино</w:t>
            </w:r>
            <w:proofErr w:type="spellEnd"/>
            <w:r w:rsidRPr="003E324B">
              <w:rPr>
                <w:rFonts w:ascii="Times New Roman" w:eastAsia="Times New Roman" w:hAnsi="Times New Roman" w:cs="Times New Roman"/>
                <w:color w:val="000000"/>
                <w:sz w:val="24"/>
                <w:szCs w:val="24"/>
                <w:lang w:eastAsia="ja-JP"/>
              </w:rPr>
              <w:t>-место</w:t>
            </w:r>
          </w:p>
        </w:tc>
        <w:tc>
          <w:tcPr>
            <w:tcW w:w="765" w:type="pct"/>
            <w:tcBorders>
              <w:top w:val="nil"/>
              <w:left w:val="nil"/>
              <w:bottom w:val="single" w:sz="4" w:space="0" w:color="auto"/>
              <w:right w:val="single" w:sz="4" w:space="0" w:color="auto"/>
            </w:tcBorders>
            <w:shd w:val="clear" w:color="auto" w:fill="auto"/>
            <w:vAlign w:val="center"/>
            <w:hideMark/>
          </w:tcPr>
          <w:p w14:paraId="6D31762E"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0,04 на 10 тыс. кв. м общей площади жилья</w:t>
            </w:r>
          </w:p>
        </w:tc>
        <w:tc>
          <w:tcPr>
            <w:tcW w:w="646" w:type="pct"/>
            <w:tcBorders>
              <w:top w:val="nil"/>
              <w:left w:val="nil"/>
              <w:bottom w:val="single" w:sz="4" w:space="0" w:color="auto"/>
              <w:right w:val="single" w:sz="4" w:space="0" w:color="auto"/>
            </w:tcBorders>
            <w:shd w:val="clear" w:color="auto" w:fill="auto"/>
            <w:vAlign w:val="center"/>
            <w:hideMark/>
          </w:tcPr>
          <w:p w14:paraId="1D8FADC9"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МНГП</w:t>
            </w:r>
          </w:p>
        </w:tc>
        <w:tc>
          <w:tcPr>
            <w:tcW w:w="643" w:type="pct"/>
            <w:tcBorders>
              <w:top w:val="nil"/>
              <w:left w:val="nil"/>
              <w:bottom w:val="single" w:sz="4" w:space="0" w:color="auto"/>
              <w:right w:val="single" w:sz="4" w:space="0" w:color="auto"/>
            </w:tcBorders>
            <w:shd w:val="clear" w:color="auto" w:fill="auto"/>
            <w:vAlign w:val="center"/>
            <w:hideMark/>
          </w:tcPr>
          <w:p w14:paraId="2C0AC13A"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23</w:t>
            </w:r>
          </w:p>
        </w:tc>
        <w:tc>
          <w:tcPr>
            <w:tcW w:w="634" w:type="pct"/>
            <w:tcBorders>
              <w:top w:val="nil"/>
              <w:left w:val="nil"/>
              <w:bottom w:val="single" w:sz="4" w:space="0" w:color="auto"/>
              <w:right w:val="single" w:sz="4" w:space="0" w:color="auto"/>
            </w:tcBorders>
            <w:shd w:val="clear" w:color="auto" w:fill="auto"/>
            <w:vAlign w:val="center"/>
            <w:hideMark/>
          </w:tcPr>
          <w:p w14:paraId="33A3934E"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29</w:t>
            </w:r>
          </w:p>
        </w:tc>
        <w:tc>
          <w:tcPr>
            <w:tcW w:w="757" w:type="pct"/>
            <w:tcBorders>
              <w:top w:val="nil"/>
              <w:left w:val="nil"/>
              <w:bottom w:val="single" w:sz="4" w:space="0" w:color="auto"/>
              <w:right w:val="single" w:sz="4" w:space="0" w:color="auto"/>
            </w:tcBorders>
            <w:shd w:val="clear" w:color="auto" w:fill="auto"/>
            <w:vAlign w:val="center"/>
            <w:hideMark/>
          </w:tcPr>
          <w:p w14:paraId="2556EAE2" w14:textId="77777777" w:rsidR="003E324B" w:rsidRPr="003E324B" w:rsidRDefault="003E324B" w:rsidP="003E324B">
            <w:pPr>
              <w:spacing w:after="0" w:line="240" w:lineRule="auto"/>
              <w:jc w:val="center"/>
              <w:rPr>
                <w:rFonts w:ascii="Times New Roman" w:eastAsia="Times New Roman" w:hAnsi="Times New Roman" w:cs="Times New Roman"/>
                <w:sz w:val="24"/>
                <w:szCs w:val="24"/>
                <w:lang w:eastAsia="ja-JP"/>
              </w:rPr>
            </w:pPr>
            <w:r w:rsidRPr="003E324B">
              <w:rPr>
                <w:rFonts w:ascii="Times New Roman" w:eastAsia="Times New Roman" w:hAnsi="Times New Roman" w:cs="Times New Roman"/>
                <w:sz w:val="24"/>
                <w:szCs w:val="24"/>
                <w:lang w:eastAsia="ja-JP"/>
              </w:rPr>
              <w:t>127</w:t>
            </w:r>
          </w:p>
        </w:tc>
      </w:tr>
      <w:tr w:rsidR="003E324B" w:rsidRPr="003E324B" w14:paraId="0854B7B8" w14:textId="77777777" w:rsidTr="0028717B">
        <w:trPr>
          <w:trHeight w:val="20"/>
        </w:trPr>
        <w:tc>
          <w:tcPr>
            <w:tcW w:w="1029" w:type="pct"/>
            <w:tcBorders>
              <w:top w:val="nil"/>
              <w:left w:val="single" w:sz="4" w:space="0" w:color="auto"/>
              <w:bottom w:val="single" w:sz="4" w:space="0" w:color="auto"/>
              <w:right w:val="single" w:sz="4" w:space="0" w:color="auto"/>
            </w:tcBorders>
            <w:shd w:val="clear" w:color="auto" w:fill="auto"/>
            <w:vAlign w:val="center"/>
            <w:hideMark/>
          </w:tcPr>
          <w:p w14:paraId="799E6363" w14:textId="77777777" w:rsidR="003E324B" w:rsidRPr="003E324B" w:rsidRDefault="003E324B" w:rsidP="003E324B">
            <w:pPr>
              <w:spacing w:after="0" w:line="240" w:lineRule="auto"/>
              <w:jc w:val="center"/>
              <w:rPr>
                <w:rFonts w:ascii="Times New Roman" w:eastAsia="Times New Roman" w:hAnsi="Times New Roman" w:cs="Times New Roman"/>
                <w:sz w:val="24"/>
                <w:szCs w:val="24"/>
                <w:lang w:eastAsia="ja-JP"/>
              </w:rPr>
            </w:pPr>
            <w:r w:rsidRPr="003E324B">
              <w:rPr>
                <w:rFonts w:ascii="Times New Roman" w:eastAsia="Times New Roman" w:hAnsi="Times New Roman" w:cs="Times New Roman"/>
                <w:sz w:val="24"/>
                <w:szCs w:val="24"/>
                <w:lang w:eastAsia="ja-JP"/>
              </w:rPr>
              <w:t>Спортивные залы общего пользования</w:t>
            </w:r>
          </w:p>
        </w:tc>
        <w:tc>
          <w:tcPr>
            <w:tcW w:w="526" w:type="pct"/>
            <w:tcBorders>
              <w:top w:val="nil"/>
              <w:left w:val="nil"/>
              <w:bottom w:val="nil"/>
              <w:right w:val="single" w:sz="4" w:space="0" w:color="auto"/>
            </w:tcBorders>
            <w:shd w:val="clear" w:color="auto" w:fill="auto"/>
            <w:vAlign w:val="center"/>
            <w:hideMark/>
          </w:tcPr>
          <w:p w14:paraId="4C57C872"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кв. м площади пола</w:t>
            </w:r>
          </w:p>
        </w:tc>
        <w:tc>
          <w:tcPr>
            <w:tcW w:w="765" w:type="pct"/>
            <w:tcBorders>
              <w:top w:val="nil"/>
              <w:left w:val="nil"/>
              <w:bottom w:val="single" w:sz="4" w:space="0" w:color="auto"/>
              <w:right w:val="single" w:sz="4" w:space="0" w:color="auto"/>
            </w:tcBorders>
            <w:shd w:val="clear" w:color="auto" w:fill="auto"/>
            <w:vAlign w:val="center"/>
            <w:hideMark/>
          </w:tcPr>
          <w:p w14:paraId="5EB1A470"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57, 7 кв. м площади пола на 10 тыс. кв. м общей площади жилья</w:t>
            </w:r>
          </w:p>
        </w:tc>
        <w:tc>
          <w:tcPr>
            <w:tcW w:w="646" w:type="pct"/>
            <w:tcBorders>
              <w:top w:val="nil"/>
              <w:left w:val="nil"/>
              <w:bottom w:val="single" w:sz="4" w:space="0" w:color="auto"/>
              <w:right w:val="single" w:sz="4" w:space="0" w:color="auto"/>
            </w:tcBorders>
            <w:shd w:val="clear" w:color="auto" w:fill="auto"/>
            <w:vAlign w:val="center"/>
            <w:hideMark/>
          </w:tcPr>
          <w:p w14:paraId="5FFE5386"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МНГП</w:t>
            </w:r>
          </w:p>
        </w:tc>
        <w:tc>
          <w:tcPr>
            <w:tcW w:w="643" w:type="pct"/>
            <w:tcBorders>
              <w:top w:val="nil"/>
              <w:left w:val="nil"/>
              <w:bottom w:val="single" w:sz="4" w:space="0" w:color="auto"/>
              <w:right w:val="single" w:sz="4" w:space="0" w:color="auto"/>
            </w:tcBorders>
            <w:shd w:val="clear" w:color="auto" w:fill="auto"/>
            <w:vAlign w:val="center"/>
            <w:hideMark/>
          </w:tcPr>
          <w:p w14:paraId="3AD718AB"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33031</w:t>
            </w:r>
          </w:p>
        </w:tc>
        <w:tc>
          <w:tcPr>
            <w:tcW w:w="634" w:type="pct"/>
            <w:tcBorders>
              <w:top w:val="nil"/>
              <w:left w:val="nil"/>
              <w:bottom w:val="single" w:sz="4" w:space="0" w:color="auto"/>
              <w:right w:val="single" w:sz="4" w:space="0" w:color="auto"/>
            </w:tcBorders>
            <w:shd w:val="clear" w:color="auto" w:fill="auto"/>
            <w:vAlign w:val="center"/>
            <w:hideMark/>
          </w:tcPr>
          <w:p w14:paraId="68DA1B8E"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22358</w:t>
            </w:r>
          </w:p>
        </w:tc>
        <w:tc>
          <w:tcPr>
            <w:tcW w:w="757" w:type="pct"/>
            <w:tcBorders>
              <w:top w:val="single" w:sz="4" w:space="0" w:color="auto"/>
              <w:left w:val="single" w:sz="4" w:space="0" w:color="auto"/>
              <w:bottom w:val="single" w:sz="4" w:space="0" w:color="auto"/>
              <w:right w:val="single" w:sz="4" w:space="0" w:color="auto"/>
            </w:tcBorders>
            <w:shd w:val="clear" w:color="000000" w:fill="FFC7CE"/>
            <w:vAlign w:val="center"/>
            <w:hideMark/>
          </w:tcPr>
          <w:p w14:paraId="126002B6" w14:textId="77777777" w:rsidR="003E324B" w:rsidRPr="003E324B" w:rsidRDefault="003E324B" w:rsidP="003E324B">
            <w:pPr>
              <w:spacing w:after="0" w:line="240" w:lineRule="auto"/>
              <w:jc w:val="center"/>
              <w:rPr>
                <w:rFonts w:ascii="Times New Roman" w:eastAsia="Times New Roman" w:hAnsi="Times New Roman" w:cs="Times New Roman"/>
                <w:color w:val="9C0006"/>
                <w:sz w:val="24"/>
                <w:szCs w:val="24"/>
                <w:lang w:eastAsia="ja-JP"/>
              </w:rPr>
            </w:pPr>
            <w:r w:rsidRPr="003E324B">
              <w:rPr>
                <w:rFonts w:ascii="Times New Roman" w:eastAsia="Times New Roman" w:hAnsi="Times New Roman" w:cs="Times New Roman"/>
                <w:color w:val="9C0006"/>
                <w:sz w:val="24"/>
                <w:szCs w:val="24"/>
                <w:lang w:eastAsia="ja-JP"/>
              </w:rPr>
              <w:t>68</w:t>
            </w:r>
          </w:p>
        </w:tc>
      </w:tr>
      <w:tr w:rsidR="003E324B" w:rsidRPr="003E324B" w14:paraId="24EE9FA9" w14:textId="77777777" w:rsidTr="0028717B">
        <w:trPr>
          <w:trHeight w:val="20"/>
        </w:trPr>
        <w:tc>
          <w:tcPr>
            <w:tcW w:w="1029" w:type="pct"/>
            <w:tcBorders>
              <w:top w:val="nil"/>
              <w:left w:val="single" w:sz="4" w:space="0" w:color="auto"/>
              <w:bottom w:val="single" w:sz="4" w:space="0" w:color="auto"/>
              <w:right w:val="single" w:sz="4" w:space="0" w:color="auto"/>
            </w:tcBorders>
            <w:shd w:val="clear" w:color="auto" w:fill="auto"/>
            <w:vAlign w:val="center"/>
            <w:hideMark/>
          </w:tcPr>
          <w:p w14:paraId="3518B8C7" w14:textId="77777777" w:rsidR="003E324B" w:rsidRPr="003E324B" w:rsidRDefault="003E324B" w:rsidP="003E324B">
            <w:pPr>
              <w:spacing w:after="0" w:line="240" w:lineRule="auto"/>
              <w:jc w:val="center"/>
              <w:rPr>
                <w:rFonts w:ascii="Times New Roman" w:eastAsia="Times New Roman" w:hAnsi="Times New Roman" w:cs="Times New Roman"/>
                <w:sz w:val="24"/>
                <w:szCs w:val="24"/>
                <w:lang w:eastAsia="ja-JP"/>
              </w:rPr>
            </w:pPr>
            <w:r w:rsidRPr="003E324B">
              <w:rPr>
                <w:rFonts w:ascii="Times New Roman" w:eastAsia="Times New Roman" w:hAnsi="Times New Roman" w:cs="Times New Roman"/>
                <w:sz w:val="24"/>
                <w:szCs w:val="24"/>
                <w:lang w:eastAsia="ja-JP"/>
              </w:rPr>
              <w:t>Открытые плоскостные физкультурно-спортивные сооружения (физкультурно-оздоровительный комплекс, футбольное поле)</w:t>
            </w:r>
          </w:p>
        </w:tc>
        <w:tc>
          <w:tcPr>
            <w:tcW w:w="526" w:type="pct"/>
            <w:tcBorders>
              <w:top w:val="single" w:sz="4" w:space="0" w:color="auto"/>
              <w:left w:val="nil"/>
              <w:bottom w:val="single" w:sz="4" w:space="0" w:color="auto"/>
              <w:right w:val="single" w:sz="4" w:space="0" w:color="auto"/>
            </w:tcBorders>
            <w:shd w:val="clear" w:color="auto" w:fill="auto"/>
            <w:vAlign w:val="center"/>
            <w:hideMark/>
          </w:tcPr>
          <w:p w14:paraId="10758735"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тыс. кв. м</w:t>
            </w:r>
          </w:p>
        </w:tc>
        <w:tc>
          <w:tcPr>
            <w:tcW w:w="765" w:type="pct"/>
            <w:tcBorders>
              <w:top w:val="nil"/>
              <w:left w:val="nil"/>
              <w:bottom w:val="single" w:sz="4" w:space="0" w:color="auto"/>
              <w:right w:val="single" w:sz="4" w:space="0" w:color="auto"/>
            </w:tcBorders>
            <w:shd w:val="clear" w:color="auto" w:fill="auto"/>
            <w:vAlign w:val="center"/>
            <w:hideMark/>
          </w:tcPr>
          <w:p w14:paraId="07D0B8BA"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0,9 тыс. кв. м на 10 тыс. кв. м общей площади жилья</w:t>
            </w:r>
          </w:p>
        </w:tc>
        <w:tc>
          <w:tcPr>
            <w:tcW w:w="646" w:type="pct"/>
            <w:tcBorders>
              <w:top w:val="nil"/>
              <w:left w:val="nil"/>
              <w:bottom w:val="single" w:sz="4" w:space="0" w:color="auto"/>
              <w:right w:val="single" w:sz="4" w:space="0" w:color="auto"/>
            </w:tcBorders>
            <w:shd w:val="clear" w:color="auto" w:fill="auto"/>
            <w:vAlign w:val="center"/>
            <w:hideMark/>
          </w:tcPr>
          <w:p w14:paraId="6D4B5B15"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МНГП</w:t>
            </w:r>
          </w:p>
        </w:tc>
        <w:tc>
          <w:tcPr>
            <w:tcW w:w="643" w:type="pct"/>
            <w:tcBorders>
              <w:top w:val="nil"/>
              <w:left w:val="nil"/>
              <w:bottom w:val="single" w:sz="4" w:space="0" w:color="auto"/>
              <w:right w:val="single" w:sz="4" w:space="0" w:color="auto"/>
            </w:tcBorders>
            <w:shd w:val="clear" w:color="auto" w:fill="auto"/>
            <w:vAlign w:val="center"/>
            <w:hideMark/>
          </w:tcPr>
          <w:p w14:paraId="7EF23893"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515215</w:t>
            </w:r>
          </w:p>
        </w:tc>
        <w:tc>
          <w:tcPr>
            <w:tcW w:w="634" w:type="pct"/>
            <w:tcBorders>
              <w:top w:val="nil"/>
              <w:left w:val="nil"/>
              <w:bottom w:val="single" w:sz="4" w:space="0" w:color="auto"/>
              <w:right w:val="single" w:sz="4" w:space="0" w:color="auto"/>
            </w:tcBorders>
            <w:shd w:val="clear" w:color="auto" w:fill="auto"/>
            <w:vAlign w:val="center"/>
            <w:hideMark/>
          </w:tcPr>
          <w:p w14:paraId="2D715AA9"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69</w:t>
            </w:r>
          </w:p>
        </w:tc>
        <w:tc>
          <w:tcPr>
            <w:tcW w:w="757" w:type="pct"/>
            <w:tcBorders>
              <w:top w:val="single" w:sz="4" w:space="0" w:color="auto"/>
              <w:left w:val="single" w:sz="4" w:space="0" w:color="auto"/>
              <w:bottom w:val="single" w:sz="4" w:space="0" w:color="auto"/>
              <w:right w:val="single" w:sz="4" w:space="0" w:color="auto"/>
            </w:tcBorders>
            <w:shd w:val="clear" w:color="000000" w:fill="FFC7CE"/>
            <w:vAlign w:val="center"/>
            <w:hideMark/>
          </w:tcPr>
          <w:p w14:paraId="70AFD797" w14:textId="77777777" w:rsidR="003E324B" w:rsidRPr="003E324B" w:rsidRDefault="003E324B" w:rsidP="003E324B">
            <w:pPr>
              <w:spacing w:after="0" w:line="240" w:lineRule="auto"/>
              <w:jc w:val="center"/>
              <w:rPr>
                <w:rFonts w:ascii="Times New Roman" w:eastAsia="Times New Roman" w:hAnsi="Times New Roman" w:cs="Times New Roman"/>
                <w:color w:val="9C0006"/>
                <w:sz w:val="24"/>
                <w:szCs w:val="24"/>
                <w:lang w:eastAsia="ja-JP"/>
              </w:rPr>
            </w:pPr>
            <w:r w:rsidRPr="003E324B">
              <w:rPr>
                <w:rFonts w:ascii="Times New Roman" w:eastAsia="Times New Roman" w:hAnsi="Times New Roman" w:cs="Times New Roman"/>
                <w:color w:val="9C0006"/>
                <w:sz w:val="24"/>
                <w:szCs w:val="24"/>
                <w:lang w:eastAsia="ja-JP"/>
              </w:rPr>
              <w:t>0</w:t>
            </w:r>
          </w:p>
        </w:tc>
      </w:tr>
      <w:tr w:rsidR="003E324B" w:rsidRPr="003E324B" w14:paraId="2B84AD72" w14:textId="77777777" w:rsidTr="0028717B">
        <w:trPr>
          <w:trHeight w:val="20"/>
        </w:trPr>
        <w:tc>
          <w:tcPr>
            <w:tcW w:w="1029" w:type="pct"/>
            <w:vMerge w:val="restart"/>
            <w:tcBorders>
              <w:top w:val="nil"/>
              <w:left w:val="single" w:sz="4" w:space="0" w:color="auto"/>
              <w:bottom w:val="single" w:sz="4" w:space="0" w:color="000000"/>
              <w:right w:val="single" w:sz="4" w:space="0" w:color="auto"/>
            </w:tcBorders>
            <w:shd w:val="clear" w:color="auto" w:fill="auto"/>
            <w:vAlign w:val="center"/>
            <w:hideMark/>
          </w:tcPr>
          <w:p w14:paraId="716FEE22" w14:textId="77777777" w:rsidR="003E324B" w:rsidRPr="003E324B" w:rsidRDefault="003E324B" w:rsidP="003E324B">
            <w:pPr>
              <w:spacing w:after="0" w:line="240" w:lineRule="auto"/>
              <w:jc w:val="center"/>
              <w:rPr>
                <w:rFonts w:ascii="Times New Roman" w:eastAsia="Times New Roman" w:hAnsi="Times New Roman" w:cs="Times New Roman"/>
                <w:sz w:val="24"/>
                <w:szCs w:val="24"/>
                <w:lang w:eastAsia="ja-JP"/>
              </w:rPr>
            </w:pPr>
            <w:r w:rsidRPr="003E324B">
              <w:rPr>
                <w:rFonts w:ascii="Times New Roman" w:eastAsia="Times New Roman" w:hAnsi="Times New Roman" w:cs="Times New Roman"/>
                <w:sz w:val="24"/>
                <w:szCs w:val="24"/>
                <w:lang w:eastAsia="ja-JP"/>
              </w:rPr>
              <w:t>Бассейн</w:t>
            </w:r>
          </w:p>
        </w:tc>
        <w:tc>
          <w:tcPr>
            <w:tcW w:w="526" w:type="pct"/>
            <w:tcBorders>
              <w:top w:val="nil"/>
              <w:left w:val="nil"/>
              <w:bottom w:val="single" w:sz="4" w:space="0" w:color="auto"/>
              <w:right w:val="single" w:sz="4" w:space="0" w:color="auto"/>
            </w:tcBorders>
            <w:shd w:val="clear" w:color="auto" w:fill="auto"/>
            <w:vAlign w:val="center"/>
            <w:hideMark/>
          </w:tcPr>
          <w:p w14:paraId="6E0F8316"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объект</w:t>
            </w:r>
          </w:p>
        </w:tc>
        <w:tc>
          <w:tcPr>
            <w:tcW w:w="765" w:type="pct"/>
            <w:tcBorders>
              <w:top w:val="nil"/>
              <w:left w:val="nil"/>
              <w:bottom w:val="single" w:sz="4" w:space="0" w:color="auto"/>
              <w:right w:val="single" w:sz="4" w:space="0" w:color="auto"/>
            </w:tcBorders>
            <w:shd w:val="clear" w:color="auto" w:fill="auto"/>
            <w:vAlign w:val="center"/>
            <w:hideMark/>
          </w:tcPr>
          <w:p w14:paraId="6424E331"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не менее 1 объекта на поселение</w:t>
            </w:r>
          </w:p>
        </w:tc>
        <w:tc>
          <w:tcPr>
            <w:tcW w:w="646" w:type="pct"/>
            <w:tcBorders>
              <w:top w:val="nil"/>
              <w:left w:val="nil"/>
              <w:bottom w:val="single" w:sz="4" w:space="0" w:color="auto"/>
              <w:right w:val="single" w:sz="4" w:space="0" w:color="auto"/>
            </w:tcBorders>
            <w:shd w:val="clear" w:color="auto" w:fill="auto"/>
            <w:vAlign w:val="center"/>
            <w:hideMark/>
          </w:tcPr>
          <w:p w14:paraId="762CC6E8"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РНГП</w:t>
            </w:r>
          </w:p>
        </w:tc>
        <w:tc>
          <w:tcPr>
            <w:tcW w:w="643" w:type="pct"/>
            <w:tcBorders>
              <w:top w:val="nil"/>
              <w:left w:val="nil"/>
              <w:bottom w:val="single" w:sz="4" w:space="0" w:color="auto"/>
              <w:right w:val="single" w:sz="4" w:space="0" w:color="auto"/>
            </w:tcBorders>
            <w:shd w:val="clear" w:color="auto" w:fill="auto"/>
            <w:vAlign w:val="center"/>
            <w:hideMark/>
          </w:tcPr>
          <w:p w14:paraId="2ED7B901"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1</w:t>
            </w:r>
          </w:p>
        </w:tc>
        <w:tc>
          <w:tcPr>
            <w:tcW w:w="634" w:type="pct"/>
            <w:tcBorders>
              <w:top w:val="nil"/>
              <w:left w:val="nil"/>
              <w:bottom w:val="single" w:sz="4" w:space="0" w:color="auto"/>
              <w:right w:val="single" w:sz="4" w:space="0" w:color="auto"/>
            </w:tcBorders>
            <w:shd w:val="clear" w:color="auto" w:fill="auto"/>
            <w:vAlign w:val="center"/>
            <w:hideMark/>
          </w:tcPr>
          <w:p w14:paraId="24E1259F"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3</w:t>
            </w:r>
          </w:p>
        </w:tc>
        <w:tc>
          <w:tcPr>
            <w:tcW w:w="757" w:type="pct"/>
            <w:tcBorders>
              <w:top w:val="nil"/>
              <w:left w:val="nil"/>
              <w:bottom w:val="single" w:sz="4" w:space="0" w:color="auto"/>
              <w:right w:val="single" w:sz="4" w:space="0" w:color="auto"/>
            </w:tcBorders>
            <w:shd w:val="clear" w:color="auto" w:fill="auto"/>
            <w:vAlign w:val="center"/>
            <w:hideMark/>
          </w:tcPr>
          <w:p w14:paraId="6C6CF876" w14:textId="77777777" w:rsidR="003E324B" w:rsidRPr="003E324B" w:rsidRDefault="003E324B" w:rsidP="003E324B">
            <w:pPr>
              <w:spacing w:after="0" w:line="240" w:lineRule="auto"/>
              <w:jc w:val="center"/>
              <w:rPr>
                <w:rFonts w:ascii="Times New Roman" w:eastAsia="Times New Roman" w:hAnsi="Times New Roman" w:cs="Times New Roman"/>
                <w:sz w:val="24"/>
                <w:szCs w:val="24"/>
                <w:lang w:eastAsia="ja-JP"/>
              </w:rPr>
            </w:pPr>
            <w:r w:rsidRPr="003E324B">
              <w:rPr>
                <w:rFonts w:ascii="Times New Roman" w:eastAsia="Times New Roman" w:hAnsi="Times New Roman" w:cs="Times New Roman"/>
                <w:sz w:val="24"/>
                <w:szCs w:val="24"/>
                <w:lang w:eastAsia="ja-JP"/>
              </w:rPr>
              <w:t>300</w:t>
            </w:r>
          </w:p>
        </w:tc>
      </w:tr>
      <w:tr w:rsidR="003E324B" w:rsidRPr="003E324B" w14:paraId="76B9D4E2" w14:textId="77777777" w:rsidTr="0028717B">
        <w:trPr>
          <w:trHeight w:val="20"/>
        </w:trPr>
        <w:tc>
          <w:tcPr>
            <w:tcW w:w="1029" w:type="pct"/>
            <w:vMerge/>
            <w:tcBorders>
              <w:top w:val="nil"/>
              <w:left w:val="single" w:sz="4" w:space="0" w:color="auto"/>
              <w:bottom w:val="single" w:sz="4" w:space="0" w:color="000000"/>
              <w:right w:val="single" w:sz="4" w:space="0" w:color="auto"/>
            </w:tcBorders>
            <w:vAlign w:val="center"/>
            <w:hideMark/>
          </w:tcPr>
          <w:p w14:paraId="1BFEBB85" w14:textId="77777777" w:rsidR="003E324B" w:rsidRPr="003E324B" w:rsidRDefault="003E324B" w:rsidP="003E324B">
            <w:pPr>
              <w:spacing w:after="0" w:line="240" w:lineRule="auto"/>
              <w:rPr>
                <w:rFonts w:ascii="Times New Roman" w:eastAsia="Times New Roman" w:hAnsi="Times New Roman" w:cs="Times New Roman"/>
                <w:sz w:val="24"/>
                <w:szCs w:val="24"/>
                <w:lang w:eastAsia="ja-JP"/>
              </w:rPr>
            </w:pPr>
          </w:p>
        </w:tc>
        <w:tc>
          <w:tcPr>
            <w:tcW w:w="526" w:type="pct"/>
            <w:tcBorders>
              <w:top w:val="nil"/>
              <w:left w:val="nil"/>
              <w:bottom w:val="single" w:sz="4" w:space="0" w:color="auto"/>
              <w:right w:val="single" w:sz="4" w:space="0" w:color="auto"/>
            </w:tcBorders>
            <w:shd w:val="clear" w:color="auto" w:fill="auto"/>
            <w:vAlign w:val="center"/>
            <w:hideMark/>
          </w:tcPr>
          <w:p w14:paraId="166C8D46"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кв. м зеркала воды</w:t>
            </w:r>
          </w:p>
        </w:tc>
        <w:tc>
          <w:tcPr>
            <w:tcW w:w="765" w:type="pct"/>
            <w:tcBorders>
              <w:top w:val="nil"/>
              <w:left w:val="nil"/>
              <w:bottom w:val="single" w:sz="4" w:space="0" w:color="auto"/>
              <w:right w:val="single" w:sz="4" w:space="0" w:color="auto"/>
            </w:tcBorders>
            <w:shd w:val="clear" w:color="auto" w:fill="auto"/>
            <w:vAlign w:val="center"/>
            <w:hideMark/>
          </w:tcPr>
          <w:p w14:paraId="5D74737F"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8,9 кв. м зеркала воды на 10 тыс. кв. м общей площади жилья</w:t>
            </w:r>
          </w:p>
        </w:tc>
        <w:tc>
          <w:tcPr>
            <w:tcW w:w="646" w:type="pct"/>
            <w:tcBorders>
              <w:top w:val="nil"/>
              <w:left w:val="nil"/>
              <w:bottom w:val="single" w:sz="4" w:space="0" w:color="auto"/>
              <w:right w:val="single" w:sz="4" w:space="0" w:color="auto"/>
            </w:tcBorders>
            <w:shd w:val="clear" w:color="auto" w:fill="auto"/>
            <w:vAlign w:val="center"/>
            <w:hideMark/>
          </w:tcPr>
          <w:p w14:paraId="577FAA66"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МНГП</w:t>
            </w:r>
          </w:p>
        </w:tc>
        <w:tc>
          <w:tcPr>
            <w:tcW w:w="643" w:type="pct"/>
            <w:tcBorders>
              <w:top w:val="nil"/>
              <w:left w:val="nil"/>
              <w:bottom w:val="single" w:sz="4" w:space="0" w:color="auto"/>
              <w:right w:val="single" w:sz="4" w:space="0" w:color="auto"/>
            </w:tcBorders>
            <w:shd w:val="clear" w:color="auto" w:fill="auto"/>
            <w:vAlign w:val="center"/>
            <w:hideMark/>
          </w:tcPr>
          <w:p w14:paraId="57B8EE09"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5095</w:t>
            </w:r>
          </w:p>
        </w:tc>
        <w:tc>
          <w:tcPr>
            <w:tcW w:w="634" w:type="pct"/>
            <w:tcBorders>
              <w:top w:val="nil"/>
              <w:left w:val="nil"/>
              <w:bottom w:val="single" w:sz="4" w:space="0" w:color="auto"/>
              <w:right w:val="single" w:sz="4" w:space="0" w:color="auto"/>
            </w:tcBorders>
            <w:shd w:val="clear" w:color="auto" w:fill="auto"/>
            <w:vAlign w:val="center"/>
            <w:hideMark/>
          </w:tcPr>
          <w:p w14:paraId="6C90A715"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500</w:t>
            </w:r>
          </w:p>
        </w:tc>
        <w:tc>
          <w:tcPr>
            <w:tcW w:w="757" w:type="pct"/>
            <w:tcBorders>
              <w:top w:val="single" w:sz="4" w:space="0" w:color="auto"/>
              <w:left w:val="single" w:sz="4" w:space="0" w:color="auto"/>
              <w:bottom w:val="single" w:sz="4" w:space="0" w:color="auto"/>
              <w:right w:val="single" w:sz="4" w:space="0" w:color="auto"/>
            </w:tcBorders>
            <w:shd w:val="clear" w:color="000000" w:fill="FFC7CE"/>
            <w:vAlign w:val="center"/>
            <w:hideMark/>
          </w:tcPr>
          <w:p w14:paraId="0466CC57" w14:textId="77777777" w:rsidR="003E324B" w:rsidRPr="003E324B" w:rsidRDefault="003E324B" w:rsidP="003E324B">
            <w:pPr>
              <w:spacing w:after="0" w:line="240" w:lineRule="auto"/>
              <w:jc w:val="center"/>
              <w:rPr>
                <w:rFonts w:ascii="Times New Roman" w:eastAsia="Times New Roman" w:hAnsi="Times New Roman" w:cs="Times New Roman"/>
                <w:color w:val="9C0006"/>
                <w:sz w:val="24"/>
                <w:szCs w:val="24"/>
                <w:lang w:eastAsia="ja-JP"/>
              </w:rPr>
            </w:pPr>
            <w:r w:rsidRPr="003E324B">
              <w:rPr>
                <w:rFonts w:ascii="Times New Roman" w:eastAsia="Times New Roman" w:hAnsi="Times New Roman" w:cs="Times New Roman"/>
                <w:color w:val="9C0006"/>
                <w:sz w:val="24"/>
                <w:szCs w:val="24"/>
                <w:lang w:eastAsia="ja-JP"/>
              </w:rPr>
              <w:t>10</w:t>
            </w:r>
          </w:p>
        </w:tc>
      </w:tr>
      <w:tr w:rsidR="003E324B" w:rsidRPr="003E324B" w14:paraId="07FA7ADB" w14:textId="77777777" w:rsidTr="0028717B">
        <w:trPr>
          <w:trHeight w:val="20"/>
        </w:trPr>
        <w:tc>
          <w:tcPr>
            <w:tcW w:w="1029" w:type="pct"/>
            <w:vMerge w:val="restart"/>
            <w:tcBorders>
              <w:top w:val="nil"/>
              <w:left w:val="single" w:sz="4" w:space="0" w:color="auto"/>
              <w:bottom w:val="single" w:sz="4" w:space="0" w:color="000000"/>
              <w:right w:val="single" w:sz="4" w:space="0" w:color="auto"/>
            </w:tcBorders>
            <w:shd w:val="clear" w:color="auto" w:fill="auto"/>
            <w:vAlign w:val="center"/>
            <w:hideMark/>
          </w:tcPr>
          <w:p w14:paraId="5228D38B"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Культурно-досуговые учреждения (помещения для культурно-массовой работы, досуга и любительской деятельности)</w:t>
            </w:r>
          </w:p>
        </w:tc>
        <w:tc>
          <w:tcPr>
            <w:tcW w:w="526" w:type="pct"/>
            <w:tcBorders>
              <w:top w:val="nil"/>
              <w:left w:val="nil"/>
              <w:bottom w:val="single" w:sz="4" w:space="0" w:color="auto"/>
              <w:right w:val="single" w:sz="4" w:space="0" w:color="auto"/>
            </w:tcBorders>
            <w:shd w:val="clear" w:color="auto" w:fill="auto"/>
            <w:vAlign w:val="center"/>
            <w:hideMark/>
          </w:tcPr>
          <w:p w14:paraId="034855A4"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организаций</w:t>
            </w:r>
          </w:p>
        </w:tc>
        <w:tc>
          <w:tcPr>
            <w:tcW w:w="765" w:type="pct"/>
            <w:tcBorders>
              <w:top w:val="nil"/>
              <w:left w:val="nil"/>
              <w:bottom w:val="single" w:sz="4" w:space="0" w:color="auto"/>
              <w:right w:val="single" w:sz="4" w:space="0" w:color="auto"/>
            </w:tcBorders>
            <w:shd w:val="clear" w:color="auto" w:fill="auto"/>
            <w:vAlign w:val="center"/>
            <w:hideMark/>
          </w:tcPr>
          <w:p w14:paraId="090A1567"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8 организаций на крупный городской населенный пункт и 1 организация на малочисленный сельский населенный пункт</w:t>
            </w:r>
          </w:p>
        </w:tc>
        <w:tc>
          <w:tcPr>
            <w:tcW w:w="646" w:type="pct"/>
            <w:tcBorders>
              <w:top w:val="nil"/>
              <w:left w:val="nil"/>
              <w:bottom w:val="single" w:sz="4" w:space="0" w:color="auto"/>
              <w:right w:val="single" w:sz="4" w:space="0" w:color="auto"/>
            </w:tcBorders>
            <w:shd w:val="clear" w:color="auto" w:fill="auto"/>
            <w:vAlign w:val="center"/>
            <w:hideMark/>
          </w:tcPr>
          <w:p w14:paraId="62E3B2F6"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Распоряжение Минкультуры России от 18.11.2025 №Р-494</w:t>
            </w:r>
          </w:p>
        </w:tc>
        <w:tc>
          <w:tcPr>
            <w:tcW w:w="643" w:type="pct"/>
            <w:tcBorders>
              <w:top w:val="nil"/>
              <w:left w:val="nil"/>
              <w:bottom w:val="single" w:sz="4" w:space="0" w:color="auto"/>
              <w:right w:val="single" w:sz="4" w:space="0" w:color="auto"/>
            </w:tcBorders>
            <w:shd w:val="clear" w:color="auto" w:fill="auto"/>
            <w:vAlign w:val="center"/>
            <w:hideMark/>
          </w:tcPr>
          <w:p w14:paraId="54556E15"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11</w:t>
            </w:r>
          </w:p>
        </w:tc>
        <w:tc>
          <w:tcPr>
            <w:tcW w:w="634" w:type="pct"/>
            <w:tcBorders>
              <w:top w:val="nil"/>
              <w:left w:val="nil"/>
              <w:bottom w:val="single" w:sz="4" w:space="0" w:color="auto"/>
              <w:right w:val="single" w:sz="4" w:space="0" w:color="auto"/>
            </w:tcBorders>
            <w:shd w:val="clear" w:color="auto" w:fill="auto"/>
            <w:vAlign w:val="center"/>
            <w:hideMark/>
          </w:tcPr>
          <w:p w14:paraId="6C6D0DAB"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4</w:t>
            </w:r>
          </w:p>
        </w:tc>
        <w:tc>
          <w:tcPr>
            <w:tcW w:w="757" w:type="pct"/>
            <w:tcBorders>
              <w:top w:val="single" w:sz="4" w:space="0" w:color="auto"/>
              <w:left w:val="single" w:sz="4" w:space="0" w:color="auto"/>
              <w:bottom w:val="single" w:sz="4" w:space="0" w:color="auto"/>
              <w:right w:val="single" w:sz="4" w:space="0" w:color="auto"/>
            </w:tcBorders>
            <w:shd w:val="clear" w:color="000000" w:fill="FFC7CE"/>
            <w:vAlign w:val="center"/>
            <w:hideMark/>
          </w:tcPr>
          <w:p w14:paraId="2EB2447F" w14:textId="77777777" w:rsidR="003E324B" w:rsidRPr="003E324B" w:rsidRDefault="003E324B" w:rsidP="003E324B">
            <w:pPr>
              <w:spacing w:after="0" w:line="240" w:lineRule="auto"/>
              <w:jc w:val="center"/>
              <w:rPr>
                <w:rFonts w:ascii="Times New Roman" w:eastAsia="Times New Roman" w:hAnsi="Times New Roman" w:cs="Times New Roman"/>
                <w:color w:val="9C0006"/>
                <w:sz w:val="24"/>
                <w:szCs w:val="24"/>
                <w:lang w:eastAsia="ja-JP"/>
              </w:rPr>
            </w:pPr>
            <w:r w:rsidRPr="003E324B">
              <w:rPr>
                <w:rFonts w:ascii="Times New Roman" w:eastAsia="Times New Roman" w:hAnsi="Times New Roman" w:cs="Times New Roman"/>
                <w:color w:val="9C0006"/>
                <w:sz w:val="24"/>
                <w:szCs w:val="24"/>
                <w:lang w:eastAsia="ja-JP"/>
              </w:rPr>
              <w:t>36</w:t>
            </w:r>
          </w:p>
        </w:tc>
      </w:tr>
      <w:tr w:rsidR="003E324B" w:rsidRPr="003E324B" w14:paraId="684912C7" w14:textId="77777777" w:rsidTr="0028717B">
        <w:trPr>
          <w:trHeight w:val="20"/>
        </w:trPr>
        <w:tc>
          <w:tcPr>
            <w:tcW w:w="1029" w:type="pct"/>
            <w:vMerge/>
            <w:tcBorders>
              <w:top w:val="nil"/>
              <w:left w:val="single" w:sz="4" w:space="0" w:color="auto"/>
              <w:bottom w:val="single" w:sz="4" w:space="0" w:color="000000"/>
              <w:right w:val="single" w:sz="4" w:space="0" w:color="auto"/>
            </w:tcBorders>
            <w:vAlign w:val="center"/>
            <w:hideMark/>
          </w:tcPr>
          <w:p w14:paraId="2F47D84F" w14:textId="77777777" w:rsidR="003E324B" w:rsidRPr="003E324B" w:rsidRDefault="003E324B" w:rsidP="003E324B">
            <w:pPr>
              <w:spacing w:after="0" w:line="240" w:lineRule="auto"/>
              <w:rPr>
                <w:rFonts w:ascii="Times New Roman" w:eastAsia="Times New Roman" w:hAnsi="Times New Roman" w:cs="Times New Roman"/>
                <w:color w:val="000000"/>
                <w:sz w:val="24"/>
                <w:szCs w:val="24"/>
                <w:lang w:eastAsia="ja-JP"/>
              </w:rPr>
            </w:pPr>
          </w:p>
        </w:tc>
        <w:tc>
          <w:tcPr>
            <w:tcW w:w="526" w:type="pct"/>
            <w:tcBorders>
              <w:top w:val="nil"/>
              <w:left w:val="nil"/>
              <w:bottom w:val="single" w:sz="4" w:space="0" w:color="auto"/>
              <w:right w:val="single" w:sz="4" w:space="0" w:color="auto"/>
            </w:tcBorders>
            <w:shd w:val="clear" w:color="auto" w:fill="auto"/>
            <w:vAlign w:val="center"/>
            <w:hideMark/>
          </w:tcPr>
          <w:p w14:paraId="724223BD"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кв. м общей площади</w:t>
            </w:r>
          </w:p>
        </w:tc>
        <w:tc>
          <w:tcPr>
            <w:tcW w:w="765" w:type="pct"/>
            <w:tcBorders>
              <w:top w:val="nil"/>
              <w:left w:val="nil"/>
              <w:bottom w:val="single" w:sz="4" w:space="0" w:color="auto"/>
              <w:right w:val="single" w:sz="4" w:space="0" w:color="auto"/>
            </w:tcBorders>
            <w:shd w:val="clear" w:color="auto" w:fill="auto"/>
            <w:vAlign w:val="center"/>
            <w:hideMark/>
          </w:tcPr>
          <w:p w14:paraId="6E621014"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5,3 кв. м общей площади на 10 тыс. кв. м общей площади жилья</w:t>
            </w:r>
          </w:p>
        </w:tc>
        <w:tc>
          <w:tcPr>
            <w:tcW w:w="646" w:type="pct"/>
            <w:tcBorders>
              <w:top w:val="nil"/>
              <w:left w:val="nil"/>
              <w:bottom w:val="single" w:sz="4" w:space="0" w:color="auto"/>
              <w:right w:val="single" w:sz="4" w:space="0" w:color="auto"/>
            </w:tcBorders>
            <w:shd w:val="clear" w:color="auto" w:fill="auto"/>
            <w:vAlign w:val="center"/>
            <w:hideMark/>
          </w:tcPr>
          <w:p w14:paraId="430FCA5F"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МНГП</w:t>
            </w:r>
          </w:p>
        </w:tc>
        <w:tc>
          <w:tcPr>
            <w:tcW w:w="643" w:type="pct"/>
            <w:tcBorders>
              <w:top w:val="nil"/>
              <w:left w:val="nil"/>
              <w:bottom w:val="single" w:sz="4" w:space="0" w:color="auto"/>
              <w:right w:val="single" w:sz="4" w:space="0" w:color="auto"/>
            </w:tcBorders>
            <w:shd w:val="clear" w:color="auto" w:fill="auto"/>
            <w:vAlign w:val="center"/>
            <w:hideMark/>
          </w:tcPr>
          <w:p w14:paraId="4FD38922"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3034</w:t>
            </w:r>
          </w:p>
        </w:tc>
        <w:tc>
          <w:tcPr>
            <w:tcW w:w="634" w:type="pct"/>
            <w:tcBorders>
              <w:top w:val="nil"/>
              <w:left w:val="nil"/>
              <w:bottom w:val="single" w:sz="4" w:space="0" w:color="auto"/>
              <w:right w:val="single" w:sz="4" w:space="0" w:color="auto"/>
            </w:tcBorders>
            <w:shd w:val="clear" w:color="auto" w:fill="auto"/>
            <w:vAlign w:val="center"/>
            <w:hideMark/>
          </w:tcPr>
          <w:p w14:paraId="0140C967"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13978,6</w:t>
            </w:r>
          </w:p>
        </w:tc>
        <w:tc>
          <w:tcPr>
            <w:tcW w:w="757" w:type="pct"/>
            <w:tcBorders>
              <w:top w:val="nil"/>
              <w:left w:val="nil"/>
              <w:bottom w:val="single" w:sz="4" w:space="0" w:color="auto"/>
              <w:right w:val="single" w:sz="4" w:space="0" w:color="auto"/>
            </w:tcBorders>
            <w:shd w:val="clear" w:color="auto" w:fill="auto"/>
            <w:vAlign w:val="center"/>
            <w:hideMark/>
          </w:tcPr>
          <w:p w14:paraId="2D7B250C" w14:textId="77777777" w:rsidR="003E324B" w:rsidRPr="003E324B" w:rsidRDefault="003E324B" w:rsidP="003E324B">
            <w:pPr>
              <w:spacing w:after="0" w:line="240" w:lineRule="auto"/>
              <w:jc w:val="center"/>
              <w:rPr>
                <w:rFonts w:ascii="Times New Roman" w:eastAsia="Times New Roman" w:hAnsi="Times New Roman" w:cs="Times New Roman"/>
                <w:sz w:val="24"/>
                <w:szCs w:val="24"/>
                <w:lang w:eastAsia="ja-JP"/>
              </w:rPr>
            </w:pPr>
            <w:r w:rsidRPr="003E324B">
              <w:rPr>
                <w:rFonts w:ascii="Times New Roman" w:eastAsia="Times New Roman" w:hAnsi="Times New Roman" w:cs="Times New Roman"/>
                <w:sz w:val="24"/>
                <w:szCs w:val="24"/>
                <w:lang w:eastAsia="ja-JP"/>
              </w:rPr>
              <w:t>461</w:t>
            </w:r>
          </w:p>
        </w:tc>
      </w:tr>
      <w:tr w:rsidR="003E324B" w:rsidRPr="003E324B" w14:paraId="4F57FD46" w14:textId="77777777" w:rsidTr="0028717B">
        <w:trPr>
          <w:trHeight w:val="20"/>
        </w:trPr>
        <w:tc>
          <w:tcPr>
            <w:tcW w:w="1029" w:type="pct"/>
            <w:tcBorders>
              <w:top w:val="nil"/>
              <w:left w:val="single" w:sz="4" w:space="0" w:color="auto"/>
              <w:bottom w:val="single" w:sz="4" w:space="0" w:color="auto"/>
              <w:right w:val="single" w:sz="4" w:space="0" w:color="auto"/>
            </w:tcBorders>
            <w:shd w:val="clear" w:color="auto" w:fill="auto"/>
            <w:vAlign w:val="center"/>
            <w:hideMark/>
          </w:tcPr>
          <w:p w14:paraId="56624454"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Муниципальная библиотека (фонд центральной взрослой и центральной детской библиотек)</w:t>
            </w:r>
          </w:p>
        </w:tc>
        <w:tc>
          <w:tcPr>
            <w:tcW w:w="526" w:type="pct"/>
            <w:tcBorders>
              <w:top w:val="nil"/>
              <w:left w:val="nil"/>
              <w:bottom w:val="single" w:sz="4" w:space="0" w:color="auto"/>
              <w:right w:val="single" w:sz="4" w:space="0" w:color="auto"/>
            </w:tcBorders>
            <w:shd w:val="clear" w:color="auto" w:fill="auto"/>
            <w:vAlign w:val="center"/>
            <w:hideMark/>
          </w:tcPr>
          <w:p w14:paraId="12E43F8F"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экз.</w:t>
            </w:r>
          </w:p>
        </w:tc>
        <w:tc>
          <w:tcPr>
            <w:tcW w:w="765" w:type="pct"/>
            <w:tcBorders>
              <w:top w:val="nil"/>
              <w:left w:val="nil"/>
              <w:bottom w:val="single" w:sz="4" w:space="0" w:color="auto"/>
              <w:right w:val="single" w:sz="4" w:space="0" w:color="auto"/>
            </w:tcBorders>
            <w:shd w:val="clear" w:color="auto" w:fill="auto"/>
            <w:vAlign w:val="center"/>
            <w:hideMark/>
          </w:tcPr>
          <w:p w14:paraId="5966F9C9"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5,5 экз. на 1 чел.</w:t>
            </w:r>
          </w:p>
        </w:tc>
        <w:tc>
          <w:tcPr>
            <w:tcW w:w="646" w:type="pct"/>
            <w:tcBorders>
              <w:top w:val="nil"/>
              <w:left w:val="nil"/>
              <w:bottom w:val="single" w:sz="4" w:space="0" w:color="auto"/>
              <w:right w:val="single" w:sz="4" w:space="0" w:color="auto"/>
            </w:tcBorders>
            <w:shd w:val="clear" w:color="auto" w:fill="auto"/>
            <w:vAlign w:val="center"/>
            <w:hideMark/>
          </w:tcPr>
          <w:p w14:paraId="5E896DA2"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Приказ Министерства культуры Республики Татарстан от 13.02.2013 №86 од</w:t>
            </w:r>
          </w:p>
        </w:tc>
        <w:tc>
          <w:tcPr>
            <w:tcW w:w="643" w:type="pct"/>
            <w:tcBorders>
              <w:top w:val="nil"/>
              <w:left w:val="nil"/>
              <w:bottom w:val="single" w:sz="4" w:space="0" w:color="auto"/>
              <w:right w:val="single" w:sz="4" w:space="0" w:color="auto"/>
            </w:tcBorders>
            <w:shd w:val="clear" w:color="auto" w:fill="auto"/>
            <w:vAlign w:val="center"/>
            <w:hideMark/>
          </w:tcPr>
          <w:p w14:paraId="593FC2FB"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1325814</w:t>
            </w:r>
          </w:p>
        </w:tc>
        <w:tc>
          <w:tcPr>
            <w:tcW w:w="634" w:type="pct"/>
            <w:tcBorders>
              <w:top w:val="nil"/>
              <w:left w:val="nil"/>
              <w:bottom w:val="single" w:sz="4" w:space="0" w:color="auto"/>
              <w:right w:val="single" w:sz="4" w:space="0" w:color="auto"/>
            </w:tcBorders>
            <w:shd w:val="clear" w:color="auto" w:fill="auto"/>
            <w:vAlign w:val="center"/>
            <w:hideMark/>
          </w:tcPr>
          <w:p w14:paraId="7E27FCEF"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395 768</w:t>
            </w:r>
          </w:p>
        </w:tc>
        <w:tc>
          <w:tcPr>
            <w:tcW w:w="757" w:type="pct"/>
            <w:tcBorders>
              <w:top w:val="single" w:sz="4" w:space="0" w:color="auto"/>
              <w:left w:val="single" w:sz="4" w:space="0" w:color="auto"/>
              <w:bottom w:val="single" w:sz="4" w:space="0" w:color="auto"/>
              <w:right w:val="single" w:sz="4" w:space="0" w:color="auto"/>
            </w:tcBorders>
            <w:shd w:val="clear" w:color="000000" w:fill="FFC7CE"/>
            <w:vAlign w:val="center"/>
            <w:hideMark/>
          </w:tcPr>
          <w:p w14:paraId="5F1F504A" w14:textId="77777777" w:rsidR="003E324B" w:rsidRPr="003E324B" w:rsidRDefault="003E324B" w:rsidP="003E324B">
            <w:pPr>
              <w:spacing w:after="0" w:line="240" w:lineRule="auto"/>
              <w:jc w:val="center"/>
              <w:rPr>
                <w:rFonts w:ascii="Times New Roman" w:eastAsia="Times New Roman" w:hAnsi="Times New Roman" w:cs="Times New Roman"/>
                <w:color w:val="9C0006"/>
                <w:sz w:val="24"/>
                <w:szCs w:val="24"/>
                <w:lang w:eastAsia="ja-JP"/>
              </w:rPr>
            </w:pPr>
            <w:r w:rsidRPr="003E324B">
              <w:rPr>
                <w:rFonts w:ascii="Times New Roman" w:eastAsia="Times New Roman" w:hAnsi="Times New Roman" w:cs="Times New Roman"/>
                <w:color w:val="9C0006"/>
                <w:sz w:val="24"/>
                <w:szCs w:val="24"/>
                <w:lang w:eastAsia="ja-JP"/>
              </w:rPr>
              <w:t>30</w:t>
            </w:r>
          </w:p>
        </w:tc>
      </w:tr>
      <w:tr w:rsidR="003E324B" w:rsidRPr="003E324B" w14:paraId="2AA62059" w14:textId="77777777" w:rsidTr="00313D45">
        <w:trPr>
          <w:trHeight w:val="20"/>
        </w:trPr>
        <w:tc>
          <w:tcPr>
            <w:tcW w:w="1029" w:type="pct"/>
            <w:tcBorders>
              <w:top w:val="nil"/>
              <w:left w:val="single" w:sz="4" w:space="0" w:color="auto"/>
              <w:bottom w:val="single" w:sz="4" w:space="0" w:color="auto"/>
              <w:right w:val="single" w:sz="4" w:space="0" w:color="auto"/>
            </w:tcBorders>
            <w:shd w:val="clear" w:color="auto" w:fill="auto"/>
            <w:vAlign w:val="center"/>
            <w:hideMark/>
          </w:tcPr>
          <w:p w14:paraId="7D9C50D3"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Городские библиотеки</w:t>
            </w:r>
          </w:p>
        </w:tc>
        <w:tc>
          <w:tcPr>
            <w:tcW w:w="526" w:type="pct"/>
            <w:tcBorders>
              <w:top w:val="nil"/>
              <w:left w:val="nil"/>
              <w:bottom w:val="single" w:sz="4" w:space="0" w:color="auto"/>
              <w:right w:val="single" w:sz="4" w:space="0" w:color="auto"/>
            </w:tcBorders>
            <w:shd w:val="clear" w:color="auto" w:fill="auto"/>
            <w:vAlign w:val="center"/>
            <w:hideMark/>
          </w:tcPr>
          <w:p w14:paraId="70D5AC28"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тыс. экз.</w:t>
            </w:r>
          </w:p>
        </w:tc>
        <w:tc>
          <w:tcPr>
            <w:tcW w:w="765" w:type="pct"/>
            <w:tcBorders>
              <w:top w:val="nil"/>
              <w:left w:val="nil"/>
              <w:bottom w:val="single" w:sz="4" w:space="0" w:color="auto"/>
              <w:right w:val="single" w:sz="4" w:space="0" w:color="auto"/>
            </w:tcBorders>
            <w:shd w:val="clear" w:color="auto" w:fill="auto"/>
            <w:vAlign w:val="center"/>
            <w:hideMark/>
          </w:tcPr>
          <w:p w14:paraId="503A5DF6"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2,2 тыс. экз. на 10 тыс. кв. м общей площади жилья</w:t>
            </w:r>
          </w:p>
        </w:tc>
        <w:tc>
          <w:tcPr>
            <w:tcW w:w="646" w:type="pct"/>
            <w:tcBorders>
              <w:top w:val="nil"/>
              <w:left w:val="nil"/>
              <w:bottom w:val="single" w:sz="4" w:space="0" w:color="auto"/>
              <w:right w:val="single" w:sz="4" w:space="0" w:color="auto"/>
            </w:tcBorders>
            <w:shd w:val="clear" w:color="auto" w:fill="auto"/>
            <w:vAlign w:val="center"/>
            <w:hideMark/>
          </w:tcPr>
          <w:p w14:paraId="6A3381B4"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МНГП</w:t>
            </w:r>
          </w:p>
        </w:tc>
        <w:tc>
          <w:tcPr>
            <w:tcW w:w="643" w:type="pct"/>
            <w:tcBorders>
              <w:top w:val="nil"/>
              <w:left w:val="nil"/>
              <w:bottom w:val="single" w:sz="4" w:space="0" w:color="auto"/>
              <w:right w:val="single" w:sz="4" w:space="0" w:color="auto"/>
            </w:tcBorders>
            <w:shd w:val="clear" w:color="auto" w:fill="auto"/>
            <w:vAlign w:val="center"/>
            <w:hideMark/>
          </w:tcPr>
          <w:p w14:paraId="5503C057"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1259413</w:t>
            </w:r>
          </w:p>
        </w:tc>
        <w:tc>
          <w:tcPr>
            <w:tcW w:w="634" w:type="pct"/>
            <w:tcBorders>
              <w:top w:val="nil"/>
              <w:left w:val="nil"/>
              <w:bottom w:val="single" w:sz="4" w:space="0" w:color="auto"/>
              <w:right w:val="single" w:sz="4" w:space="0" w:color="auto"/>
            </w:tcBorders>
            <w:shd w:val="clear" w:color="auto" w:fill="auto"/>
            <w:vAlign w:val="center"/>
            <w:hideMark/>
          </w:tcPr>
          <w:p w14:paraId="0BF69D4E"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395 768</w:t>
            </w:r>
          </w:p>
        </w:tc>
        <w:tc>
          <w:tcPr>
            <w:tcW w:w="757" w:type="pct"/>
            <w:tcBorders>
              <w:top w:val="single" w:sz="4" w:space="0" w:color="auto"/>
              <w:left w:val="single" w:sz="4" w:space="0" w:color="auto"/>
              <w:bottom w:val="single" w:sz="4" w:space="0" w:color="auto"/>
              <w:right w:val="single" w:sz="4" w:space="0" w:color="auto"/>
            </w:tcBorders>
            <w:shd w:val="clear" w:color="auto" w:fill="FFC7CE"/>
            <w:vAlign w:val="center"/>
            <w:hideMark/>
          </w:tcPr>
          <w:p w14:paraId="0EFD68B2" w14:textId="77777777" w:rsidR="003E324B" w:rsidRPr="003E324B" w:rsidRDefault="003E324B" w:rsidP="003E324B">
            <w:pPr>
              <w:spacing w:after="0" w:line="240" w:lineRule="auto"/>
              <w:jc w:val="center"/>
              <w:rPr>
                <w:rFonts w:ascii="Times New Roman" w:eastAsia="Times New Roman" w:hAnsi="Times New Roman" w:cs="Times New Roman"/>
                <w:color w:val="9C0006"/>
                <w:sz w:val="24"/>
                <w:szCs w:val="24"/>
                <w:lang w:eastAsia="ja-JP"/>
              </w:rPr>
            </w:pPr>
            <w:r w:rsidRPr="003E324B">
              <w:rPr>
                <w:rFonts w:ascii="Times New Roman" w:eastAsia="Times New Roman" w:hAnsi="Times New Roman" w:cs="Times New Roman"/>
                <w:color w:val="9C0006"/>
                <w:sz w:val="24"/>
                <w:szCs w:val="24"/>
                <w:lang w:eastAsia="ja-JP"/>
              </w:rPr>
              <w:t>31</w:t>
            </w:r>
          </w:p>
        </w:tc>
      </w:tr>
      <w:tr w:rsidR="003E324B" w:rsidRPr="003E324B" w14:paraId="5D2F0817" w14:textId="77777777" w:rsidTr="00313D45">
        <w:trPr>
          <w:trHeight w:val="20"/>
        </w:trPr>
        <w:tc>
          <w:tcPr>
            <w:tcW w:w="1029" w:type="pct"/>
            <w:tcBorders>
              <w:top w:val="nil"/>
              <w:left w:val="single" w:sz="4" w:space="0" w:color="auto"/>
              <w:bottom w:val="single" w:sz="4" w:space="0" w:color="auto"/>
              <w:right w:val="single" w:sz="4" w:space="0" w:color="auto"/>
            </w:tcBorders>
            <w:shd w:val="clear" w:color="auto" w:fill="auto"/>
            <w:vAlign w:val="center"/>
            <w:hideMark/>
          </w:tcPr>
          <w:p w14:paraId="4233CC33"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Общественный пункт охраны правопорядка</w:t>
            </w:r>
          </w:p>
        </w:tc>
        <w:tc>
          <w:tcPr>
            <w:tcW w:w="526" w:type="pct"/>
            <w:tcBorders>
              <w:top w:val="nil"/>
              <w:left w:val="nil"/>
              <w:bottom w:val="single" w:sz="4" w:space="0" w:color="auto"/>
              <w:right w:val="single" w:sz="4" w:space="0" w:color="auto"/>
            </w:tcBorders>
            <w:shd w:val="clear" w:color="auto" w:fill="auto"/>
            <w:vAlign w:val="center"/>
            <w:hideMark/>
          </w:tcPr>
          <w:p w14:paraId="582DA082"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объект</w:t>
            </w:r>
          </w:p>
        </w:tc>
        <w:tc>
          <w:tcPr>
            <w:tcW w:w="765" w:type="pct"/>
            <w:tcBorders>
              <w:top w:val="nil"/>
              <w:left w:val="nil"/>
              <w:bottom w:val="single" w:sz="4" w:space="0" w:color="auto"/>
              <w:right w:val="single" w:sz="4" w:space="0" w:color="auto"/>
            </w:tcBorders>
            <w:shd w:val="clear" w:color="auto" w:fill="auto"/>
            <w:vAlign w:val="center"/>
            <w:hideMark/>
          </w:tcPr>
          <w:p w14:paraId="69738F37"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1 ОПОП на 12-15 тыс. чел.</w:t>
            </w:r>
          </w:p>
        </w:tc>
        <w:tc>
          <w:tcPr>
            <w:tcW w:w="646" w:type="pct"/>
            <w:tcBorders>
              <w:top w:val="nil"/>
              <w:left w:val="nil"/>
              <w:bottom w:val="single" w:sz="4" w:space="0" w:color="auto"/>
              <w:right w:val="single" w:sz="4" w:space="0" w:color="auto"/>
            </w:tcBorders>
            <w:shd w:val="clear" w:color="auto" w:fill="auto"/>
            <w:vAlign w:val="center"/>
            <w:hideMark/>
          </w:tcPr>
          <w:p w14:paraId="114A11B7"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РНГП</w:t>
            </w:r>
          </w:p>
        </w:tc>
        <w:tc>
          <w:tcPr>
            <w:tcW w:w="643" w:type="pct"/>
            <w:tcBorders>
              <w:top w:val="nil"/>
              <w:left w:val="nil"/>
              <w:bottom w:val="single" w:sz="4" w:space="0" w:color="auto"/>
              <w:right w:val="single" w:sz="4" w:space="0" w:color="auto"/>
            </w:tcBorders>
            <w:shd w:val="clear" w:color="auto" w:fill="auto"/>
            <w:vAlign w:val="center"/>
            <w:hideMark/>
          </w:tcPr>
          <w:p w14:paraId="61966010"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20</w:t>
            </w:r>
          </w:p>
        </w:tc>
        <w:tc>
          <w:tcPr>
            <w:tcW w:w="634" w:type="pct"/>
            <w:tcBorders>
              <w:top w:val="nil"/>
              <w:left w:val="nil"/>
              <w:bottom w:val="single" w:sz="4" w:space="0" w:color="auto"/>
              <w:right w:val="single" w:sz="4" w:space="0" w:color="auto"/>
            </w:tcBorders>
            <w:shd w:val="clear" w:color="auto" w:fill="auto"/>
            <w:vAlign w:val="center"/>
            <w:hideMark/>
          </w:tcPr>
          <w:p w14:paraId="60F023B2" w14:textId="31A512D4" w:rsidR="003E324B" w:rsidRPr="003E324B" w:rsidRDefault="00313D45" w:rsidP="003E324B">
            <w:pPr>
              <w:spacing w:after="0" w:line="240" w:lineRule="auto"/>
              <w:jc w:val="center"/>
              <w:rPr>
                <w:rFonts w:ascii="Times New Roman" w:eastAsia="Times New Roman" w:hAnsi="Times New Roman" w:cs="Times New Roman"/>
                <w:color w:val="000000"/>
                <w:sz w:val="24"/>
                <w:szCs w:val="24"/>
                <w:lang w:eastAsia="ja-JP"/>
              </w:rPr>
            </w:pPr>
            <w:r>
              <w:rPr>
                <w:rFonts w:ascii="Times New Roman" w:eastAsia="Times New Roman" w:hAnsi="Times New Roman" w:cs="Times New Roman"/>
                <w:color w:val="000000"/>
                <w:sz w:val="24"/>
                <w:szCs w:val="24"/>
                <w:lang w:eastAsia="ja-JP"/>
              </w:rPr>
              <w:t>4</w:t>
            </w:r>
          </w:p>
        </w:tc>
        <w:tc>
          <w:tcPr>
            <w:tcW w:w="757" w:type="pct"/>
            <w:tcBorders>
              <w:top w:val="nil"/>
              <w:left w:val="nil"/>
              <w:bottom w:val="single" w:sz="4" w:space="0" w:color="auto"/>
              <w:right w:val="single" w:sz="4" w:space="0" w:color="auto"/>
            </w:tcBorders>
            <w:shd w:val="clear" w:color="auto" w:fill="FFC7CE"/>
            <w:vAlign w:val="center"/>
            <w:hideMark/>
          </w:tcPr>
          <w:p w14:paraId="7796545A" w14:textId="1157EF45" w:rsidR="003E324B" w:rsidRPr="003E324B" w:rsidRDefault="00313D45" w:rsidP="003E324B">
            <w:pPr>
              <w:spacing w:after="0" w:line="240" w:lineRule="auto"/>
              <w:jc w:val="center"/>
              <w:rPr>
                <w:rFonts w:ascii="Times New Roman" w:eastAsia="Times New Roman" w:hAnsi="Times New Roman" w:cs="Times New Roman"/>
                <w:sz w:val="24"/>
                <w:szCs w:val="24"/>
                <w:lang w:eastAsia="ja-JP"/>
              </w:rPr>
            </w:pPr>
            <w:r>
              <w:rPr>
                <w:rFonts w:ascii="Times New Roman" w:eastAsia="Times New Roman" w:hAnsi="Times New Roman" w:cs="Times New Roman"/>
                <w:color w:val="9C0006"/>
                <w:sz w:val="24"/>
                <w:szCs w:val="24"/>
                <w:lang w:eastAsia="ja-JP"/>
              </w:rPr>
              <w:t>25</w:t>
            </w:r>
          </w:p>
        </w:tc>
      </w:tr>
      <w:tr w:rsidR="003E324B" w:rsidRPr="003E324B" w14:paraId="5A04C466" w14:textId="77777777" w:rsidTr="0028717B">
        <w:trPr>
          <w:trHeight w:val="20"/>
        </w:trPr>
        <w:tc>
          <w:tcPr>
            <w:tcW w:w="1029" w:type="pct"/>
            <w:tcBorders>
              <w:top w:val="nil"/>
              <w:left w:val="single" w:sz="4" w:space="0" w:color="auto"/>
              <w:bottom w:val="single" w:sz="4" w:space="0" w:color="auto"/>
              <w:right w:val="single" w:sz="4" w:space="0" w:color="auto"/>
            </w:tcBorders>
            <w:shd w:val="clear" w:color="auto" w:fill="auto"/>
            <w:vAlign w:val="center"/>
            <w:hideMark/>
          </w:tcPr>
          <w:p w14:paraId="70563CE2"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Участковый уполномоченный полиции, участковый пункт полиции</w:t>
            </w:r>
          </w:p>
        </w:tc>
        <w:tc>
          <w:tcPr>
            <w:tcW w:w="526" w:type="pct"/>
            <w:tcBorders>
              <w:top w:val="nil"/>
              <w:left w:val="nil"/>
              <w:bottom w:val="single" w:sz="4" w:space="0" w:color="auto"/>
              <w:right w:val="single" w:sz="4" w:space="0" w:color="auto"/>
            </w:tcBorders>
            <w:shd w:val="clear" w:color="auto" w:fill="auto"/>
            <w:vAlign w:val="center"/>
            <w:hideMark/>
          </w:tcPr>
          <w:p w14:paraId="376AA4D6"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объект</w:t>
            </w:r>
          </w:p>
        </w:tc>
        <w:tc>
          <w:tcPr>
            <w:tcW w:w="765" w:type="pct"/>
            <w:tcBorders>
              <w:top w:val="nil"/>
              <w:left w:val="nil"/>
              <w:bottom w:val="single" w:sz="4" w:space="0" w:color="auto"/>
              <w:right w:val="single" w:sz="4" w:space="0" w:color="auto"/>
            </w:tcBorders>
            <w:shd w:val="clear" w:color="auto" w:fill="auto"/>
            <w:vAlign w:val="center"/>
            <w:hideMark/>
          </w:tcPr>
          <w:p w14:paraId="11426D9A"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1 на 2,8-3 тыс. чел.</w:t>
            </w:r>
          </w:p>
        </w:tc>
        <w:tc>
          <w:tcPr>
            <w:tcW w:w="646" w:type="pct"/>
            <w:tcBorders>
              <w:top w:val="nil"/>
              <w:left w:val="nil"/>
              <w:bottom w:val="single" w:sz="4" w:space="0" w:color="auto"/>
              <w:right w:val="single" w:sz="4" w:space="0" w:color="auto"/>
            </w:tcBorders>
            <w:shd w:val="clear" w:color="auto" w:fill="auto"/>
            <w:vAlign w:val="center"/>
            <w:hideMark/>
          </w:tcPr>
          <w:p w14:paraId="3C7367D7"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РНГП</w:t>
            </w:r>
          </w:p>
        </w:tc>
        <w:tc>
          <w:tcPr>
            <w:tcW w:w="643" w:type="pct"/>
            <w:tcBorders>
              <w:top w:val="nil"/>
              <w:left w:val="nil"/>
              <w:bottom w:val="single" w:sz="4" w:space="0" w:color="auto"/>
              <w:right w:val="single" w:sz="4" w:space="0" w:color="auto"/>
            </w:tcBorders>
            <w:shd w:val="clear" w:color="auto" w:fill="auto"/>
            <w:vAlign w:val="center"/>
            <w:hideMark/>
          </w:tcPr>
          <w:p w14:paraId="3263741B"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80</w:t>
            </w:r>
          </w:p>
        </w:tc>
        <w:tc>
          <w:tcPr>
            <w:tcW w:w="634" w:type="pct"/>
            <w:tcBorders>
              <w:top w:val="nil"/>
              <w:left w:val="nil"/>
              <w:bottom w:val="single" w:sz="4" w:space="0" w:color="auto"/>
              <w:right w:val="single" w:sz="4" w:space="0" w:color="auto"/>
            </w:tcBorders>
            <w:shd w:val="clear" w:color="auto" w:fill="auto"/>
            <w:vAlign w:val="center"/>
            <w:hideMark/>
          </w:tcPr>
          <w:p w14:paraId="2C69F0D9" w14:textId="7970C5E0" w:rsidR="003E324B" w:rsidRPr="003E324B" w:rsidRDefault="00A54ACA" w:rsidP="003E324B">
            <w:pPr>
              <w:spacing w:after="0" w:line="240" w:lineRule="auto"/>
              <w:jc w:val="center"/>
              <w:rPr>
                <w:rFonts w:ascii="Times New Roman" w:eastAsia="Times New Roman" w:hAnsi="Times New Roman" w:cs="Times New Roman"/>
                <w:color w:val="000000"/>
                <w:sz w:val="24"/>
                <w:szCs w:val="24"/>
                <w:lang w:eastAsia="ja-JP"/>
              </w:rPr>
            </w:pPr>
            <w:r>
              <w:rPr>
                <w:rFonts w:ascii="Times New Roman" w:eastAsia="Times New Roman" w:hAnsi="Times New Roman" w:cs="Times New Roman"/>
                <w:color w:val="000000"/>
                <w:sz w:val="24"/>
                <w:szCs w:val="24"/>
                <w:lang w:eastAsia="ja-JP"/>
              </w:rPr>
              <w:t>17</w:t>
            </w:r>
          </w:p>
        </w:tc>
        <w:tc>
          <w:tcPr>
            <w:tcW w:w="757" w:type="pct"/>
            <w:tcBorders>
              <w:top w:val="single" w:sz="4" w:space="0" w:color="auto"/>
              <w:left w:val="single" w:sz="4" w:space="0" w:color="auto"/>
              <w:bottom w:val="single" w:sz="4" w:space="0" w:color="auto"/>
              <w:right w:val="single" w:sz="4" w:space="0" w:color="auto"/>
            </w:tcBorders>
            <w:shd w:val="clear" w:color="000000" w:fill="FFC7CE"/>
            <w:vAlign w:val="center"/>
            <w:hideMark/>
          </w:tcPr>
          <w:p w14:paraId="774981C8" w14:textId="4AF74714" w:rsidR="003E324B" w:rsidRPr="003E324B" w:rsidRDefault="00A54ACA" w:rsidP="003E324B">
            <w:pPr>
              <w:spacing w:after="0" w:line="240" w:lineRule="auto"/>
              <w:jc w:val="center"/>
              <w:rPr>
                <w:rFonts w:ascii="Times New Roman" w:eastAsia="Times New Roman" w:hAnsi="Times New Roman" w:cs="Times New Roman"/>
                <w:color w:val="9C0006"/>
                <w:sz w:val="24"/>
                <w:szCs w:val="24"/>
                <w:lang w:eastAsia="ja-JP"/>
              </w:rPr>
            </w:pPr>
            <w:r>
              <w:rPr>
                <w:rFonts w:ascii="Times New Roman" w:eastAsia="Times New Roman" w:hAnsi="Times New Roman" w:cs="Times New Roman"/>
                <w:color w:val="9C0006"/>
                <w:sz w:val="24"/>
                <w:szCs w:val="24"/>
                <w:lang w:eastAsia="ja-JP"/>
              </w:rPr>
              <w:t>21</w:t>
            </w:r>
          </w:p>
        </w:tc>
      </w:tr>
      <w:tr w:rsidR="003E324B" w:rsidRPr="003E324B" w14:paraId="069516BD" w14:textId="77777777" w:rsidTr="0028717B">
        <w:trPr>
          <w:trHeight w:val="20"/>
        </w:trPr>
        <w:tc>
          <w:tcPr>
            <w:tcW w:w="1029" w:type="pct"/>
            <w:tcBorders>
              <w:top w:val="nil"/>
              <w:left w:val="single" w:sz="4" w:space="0" w:color="auto"/>
              <w:bottom w:val="single" w:sz="4" w:space="0" w:color="auto"/>
              <w:right w:val="single" w:sz="4" w:space="0" w:color="auto"/>
            </w:tcBorders>
            <w:shd w:val="clear" w:color="auto" w:fill="auto"/>
            <w:vAlign w:val="center"/>
            <w:hideMark/>
          </w:tcPr>
          <w:p w14:paraId="03EF68E1"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Кладбище традиционного захоронения</w:t>
            </w:r>
          </w:p>
        </w:tc>
        <w:tc>
          <w:tcPr>
            <w:tcW w:w="526" w:type="pct"/>
            <w:tcBorders>
              <w:top w:val="nil"/>
              <w:left w:val="nil"/>
              <w:bottom w:val="single" w:sz="4" w:space="0" w:color="auto"/>
              <w:right w:val="single" w:sz="4" w:space="0" w:color="auto"/>
            </w:tcBorders>
            <w:shd w:val="clear" w:color="auto" w:fill="auto"/>
            <w:vAlign w:val="center"/>
            <w:hideMark/>
          </w:tcPr>
          <w:p w14:paraId="129741D4"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га</w:t>
            </w:r>
          </w:p>
        </w:tc>
        <w:tc>
          <w:tcPr>
            <w:tcW w:w="765" w:type="pct"/>
            <w:tcBorders>
              <w:top w:val="nil"/>
              <w:left w:val="nil"/>
              <w:bottom w:val="single" w:sz="4" w:space="0" w:color="auto"/>
              <w:right w:val="single" w:sz="4" w:space="0" w:color="auto"/>
            </w:tcBorders>
            <w:shd w:val="clear" w:color="auto" w:fill="auto"/>
            <w:vAlign w:val="center"/>
            <w:hideMark/>
          </w:tcPr>
          <w:p w14:paraId="4FC51D6F"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0,3 га на 1000 чел.</w:t>
            </w:r>
          </w:p>
        </w:tc>
        <w:tc>
          <w:tcPr>
            <w:tcW w:w="646" w:type="pct"/>
            <w:tcBorders>
              <w:top w:val="nil"/>
              <w:left w:val="nil"/>
              <w:bottom w:val="single" w:sz="4" w:space="0" w:color="auto"/>
              <w:right w:val="single" w:sz="4" w:space="0" w:color="auto"/>
            </w:tcBorders>
            <w:shd w:val="clear" w:color="auto" w:fill="auto"/>
            <w:vAlign w:val="center"/>
            <w:hideMark/>
          </w:tcPr>
          <w:p w14:paraId="580706BC"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РНГП</w:t>
            </w:r>
          </w:p>
        </w:tc>
        <w:tc>
          <w:tcPr>
            <w:tcW w:w="643" w:type="pct"/>
            <w:tcBorders>
              <w:top w:val="nil"/>
              <w:left w:val="nil"/>
              <w:bottom w:val="single" w:sz="4" w:space="0" w:color="auto"/>
              <w:right w:val="single" w:sz="4" w:space="0" w:color="auto"/>
            </w:tcBorders>
            <w:shd w:val="clear" w:color="auto" w:fill="auto"/>
            <w:vAlign w:val="center"/>
            <w:hideMark/>
          </w:tcPr>
          <w:p w14:paraId="209A4B37"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72</w:t>
            </w:r>
          </w:p>
        </w:tc>
        <w:tc>
          <w:tcPr>
            <w:tcW w:w="634" w:type="pct"/>
            <w:tcBorders>
              <w:top w:val="nil"/>
              <w:left w:val="nil"/>
              <w:bottom w:val="single" w:sz="4" w:space="0" w:color="auto"/>
              <w:right w:val="single" w:sz="4" w:space="0" w:color="auto"/>
            </w:tcBorders>
            <w:shd w:val="clear" w:color="auto" w:fill="auto"/>
            <w:vAlign w:val="center"/>
            <w:hideMark/>
          </w:tcPr>
          <w:p w14:paraId="5A444C8E"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15</w:t>
            </w:r>
          </w:p>
        </w:tc>
        <w:tc>
          <w:tcPr>
            <w:tcW w:w="757" w:type="pct"/>
            <w:tcBorders>
              <w:top w:val="single" w:sz="4" w:space="0" w:color="auto"/>
              <w:left w:val="single" w:sz="4" w:space="0" w:color="auto"/>
              <w:bottom w:val="single" w:sz="4" w:space="0" w:color="auto"/>
              <w:right w:val="single" w:sz="4" w:space="0" w:color="auto"/>
            </w:tcBorders>
            <w:shd w:val="clear" w:color="000000" w:fill="FFC7CE"/>
            <w:vAlign w:val="center"/>
            <w:hideMark/>
          </w:tcPr>
          <w:p w14:paraId="0939B9AF" w14:textId="77777777" w:rsidR="003E324B" w:rsidRPr="003E324B" w:rsidRDefault="003E324B" w:rsidP="003E324B">
            <w:pPr>
              <w:spacing w:after="0" w:line="240" w:lineRule="auto"/>
              <w:jc w:val="center"/>
              <w:rPr>
                <w:rFonts w:ascii="Times New Roman" w:eastAsia="Times New Roman" w:hAnsi="Times New Roman" w:cs="Times New Roman"/>
                <w:color w:val="9C0006"/>
                <w:sz w:val="24"/>
                <w:szCs w:val="24"/>
                <w:lang w:eastAsia="ja-JP"/>
              </w:rPr>
            </w:pPr>
            <w:r w:rsidRPr="003E324B">
              <w:rPr>
                <w:rFonts w:ascii="Times New Roman" w:eastAsia="Times New Roman" w:hAnsi="Times New Roman" w:cs="Times New Roman"/>
                <w:color w:val="9C0006"/>
                <w:sz w:val="24"/>
                <w:szCs w:val="24"/>
                <w:lang w:eastAsia="ja-JP"/>
              </w:rPr>
              <w:t>21</w:t>
            </w:r>
          </w:p>
        </w:tc>
      </w:tr>
      <w:tr w:rsidR="003E324B" w:rsidRPr="003E324B" w14:paraId="71499B33" w14:textId="77777777" w:rsidTr="0028717B">
        <w:trPr>
          <w:trHeight w:val="20"/>
        </w:trPr>
        <w:tc>
          <w:tcPr>
            <w:tcW w:w="1029" w:type="pct"/>
            <w:tcBorders>
              <w:top w:val="nil"/>
              <w:left w:val="single" w:sz="4" w:space="0" w:color="auto"/>
              <w:bottom w:val="single" w:sz="4" w:space="0" w:color="auto"/>
              <w:right w:val="single" w:sz="4" w:space="0" w:color="auto"/>
            </w:tcBorders>
            <w:shd w:val="clear" w:color="auto" w:fill="auto"/>
            <w:vAlign w:val="center"/>
            <w:hideMark/>
          </w:tcPr>
          <w:p w14:paraId="209611ED"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Парки, скверы, бульвары, сады и др.</w:t>
            </w:r>
          </w:p>
        </w:tc>
        <w:tc>
          <w:tcPr>
            <w:tcW w:w="526" w:type="pct"/>
            <w:tcBorders>
              <w:top w:val="nil"/>
              <w:left w:val="nil"/>
              <w:bottom w:val="single" w:sz="4" w:space="0" w:color="auto"/>
              <w:right w:val="single" w:sz="4" w:space="0" w:color="auto"/>
            </w:tcBorders>
            <w:shd w:val="clear" w:color="auto" w:fill="auto"/>
            <w:vAlign w:val="center"/>
            <w:hideMark/>
          </w:tcPr>
          <w:p w14:paraId="383A6C97"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кв. м</w:t>
            </w:r>
          </w:p>
        </w:tc>
        <w:tc>
          <w:tcPr>
            <w:tcW w:w="765" w:type="pct"/>
            <w:tcBorders>
              <w:top w:val="nil"/>
              <w:left w:val="nil"/>
              <w:bottom w:val="single" w:sz="4" w:space="0" w:color="auto"/>
              <w:right w:val="single" w:sz="4" w:space="0" w:color="auto"/>
            </w:tcBorders>
            <w:shd w:val="clear" w:color="auto" w:fill="auto"/>
            <w:vAlign w:val="center"/>
            <w:hideMark/>
          </w:tcPr>
          <w:p w14:paraId="3464BF3D"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22,7 кв. м на 1 чел.</w:t>
            </w:r>
          </w:p>
        </w:tc>
        <w:tc>
          <w:tcPr>
            <w:tcW w:w="646" w:type="pct"/>
            <w:tcBorders>
              <w:top w:val="nil"/>
              <w:left w:val="nil"/>
              <w:bottom w:val="single" w:sz="4" w:space="0" w:color="auto"/>
              <w:right w:val="single" w:sz="4" w:space="0" w:color="auto"/>
            </w:tcBorders>
            <w:shd w:val="clear" w:color="auto" w:fill="auto"/>
            <w:vAlign w:val="center"/>
            <w:hideMark/>
          </w:tcPr>
          <w:p w14:paraId="18094D98"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РНГП</w:t>
            </w:r>
          </w:p>
        </w:tc>
        <w:tc>
          <w:tcPr>
            <w:tcW w:w="643" w:type="pct"/>
            <w:tcBorders>
              <w:top w:val="nil"/>
              <w:left w:val="nil"/>
              <w:bottom w:val="single" w:sz="4" w:space="0" w:color="auto"/>
              <w:right w:val="single" w:sz="4" w:space="0" w:color="auto"/>
            </w:tcBorders>
            <w:shd w:val="clear" w:color="auto" w:fill="auto"/>
            <w:vAlign w:val="center"/>
            <w:hideMark/>
          </w:tcPr>
          <w:p w14:paraId="37F2902B"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5471994</w:t>
            </w:r>
          </w:p>
        </w:tc>
        <w:tc>
          <w:tcPr>
            <w:tcW w:w="634" w:type="pct"/>
            <w:tcBorders>
              <w:top w:val="nil"/>
              <w:left w:val="nil"/>
              <w:bottom w:val="single" w:sz="4" w:space="0" w:color="auto"/>
              <w:right w:val="single" w:sz="4" w:space="0" w:color="auto"/>
            </w:tcBorders>
            <w:shd w:val="clear" w:color="auto" w:fill="auto"/>
            <w:vAlign w:val="center"/>
            <w:hideMark/>
          </w:tcPr>
          <w:p w14:paraId="6F919431"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945289</w:t>
            </w:r>
          </w:p>
        </w:tc>
        <w:tc>
          <w:tcPr>
            <w:tcW w:w="757" w:type="pct"/>
            <w:tcBorders>
              <w:top w:val="single" w:sz="4" w:space="0" w:color="auto"/>
              <w:left w:val="single" w:sz="4" w:space="0" w:color="auto"/>
              <w:bottom w:val="single" w:sz="4" w:space="0" w:color="auto"/>
              <w:right w:val="single" w:sz="4" w:space="0" w:color="auto"/>
            </w:tcBorders>
            <w:shd w:val="clear" w:color="000000" w:fill="FFC7CE"/>
            <w:vAlign w:val="center"/>
            <w:hideMark/>
          </w:tcPr>
          <w:p w14:paraId="3EEEFC16" w14:textId="77777777" w:rsidR="003E324B" w:rsidRPr="003E324B" w:rsidRDefault="003E324B" w:rsidP="003E324B">
            <w:pPr>
              <w:spacing w:after="0" w:line="240" w:lineRule="auto"/>
              <w:jc w:val="center"/>
              <w:rPr>
                <w:rFonts w:ascii="Times New Roman" w:eastAsia="Times New Roman" w:hAnsi="Times New Roman" w:cs="Times New Roman"/>
                <w:color w:val="9C0006"/>
                <w:sz w:val="24"/>
                <w:szCs w:val="24"/>
                <w:lang w:eastAsia="ja-JP"/>
              </w:rPr>
            </w:pPr>
            <w:r w:rsidRPr="003E324B">
              <w:rPr>
                <w:rFonts w:ascii="Times New Roman" w:eastAsia="Times New Roman" w:hAnsi="Times New Roman" w:cs="Times New Roman"/>
                <w:color w:val="9C0006"/>
                <w:sz w:val="24"/>
                <w:szCs w:val="24"/>
                <w:lang w:eastAsia="ja-JP"/>
              </w:rPr>
              <w:t>17</w:t>
            </w:r>
          </w:p>
        </w:tc>
      </w:tr>
      <w:tr w:rsidR="003E324B" w:rsidRPr="003E324B" w14:paraId="4926EB2D" w14:textId="77777777" w:rsidTr="0028717B">
        <w:trPr>
          <w:trHeight w:val="20"/>
        </w:trPr>
        <w:tc>
          <w:tcPr>
            <w:tcW w:w="1029" w:type="pct"/>
            <w:tcBorders>
              <w:top w:val="nil"/>
              <w:left w:val="single" w:sz="4" w:space="0" w:color="auto"/>
              <w:bottom w:val="single" w:sz="4" w:space="0" w:color="auto"/>
              <w:right w:val="single" w:sz="4" w:space="0" w:color="auto"/>
            </w:tcBorders>
            <w:shd w:val="clear" w:color="auto" w:fill="auto"/>
            <w:vAlign w:val="center"/>
            <w:hideMark/>
          </w:tcPr>
          <w:p w14:paraId="2FD3F11C"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Территория общего пользования (общегородские)</w:t>
            </w:r>
          </w:p>
        </w:tc>
        <w:tc>
          <w:tcPr>
            <w:tcW w:w="526" w:type="pct"/>
            <w:tcBorders>
              <w:top w:val="nil"/>
              <w:left w:val="nil"/>
              <w:bottom w:val="single" w:sz="4" w:space="0" w:color="auto"/>
              <w:right w:val="single" w:sz="4" w:space="0" w:color="auto"/>
            </w:tcBorders>
            <w:shd w:val="clear" w:color="auto" w:fill="auto"/>
            <w:vAlign w:val="center"/>
            <w:hideMark/>
          </w:tcPr>
          <w:p w14:paraId="70D58321"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кв. м</w:t>
            </w:r>
          </w:p>
        </w:tc>
        <w:tc>
          <w:tcPr>
            <w:tcW w:w="765" w:type="pct"/>
            <w:tcBorders>
              <w:top w:val="nil"/>
              <w:left w:val="nil"/>
              <w:bottom w:val="single" w:sz="4" w:space="0" w:color="auto"/>
              <w:right w:val="single" w:sz="4" w:space="0" w:color="auto"/>
            </w:tcBorders>
            <w:shd w:val="clear" w:color="auto" w:fill="auto"/>
            <w:vAlign w:val="center"/>
            <w:hideMark/>
          </w:tcPr>
          <w:p w14:paraId="4A147F86"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11,5 кв. м на 1 чел.</w:t>
            </w:r>
          </w:p>
        </w:tc>
        <w:tc>
          <w:tcPr>
            <w:tcW w:w="646" w:type="pct"/>
            <w:tcBorders>
              <w:top w:val="nil"/>
              <w:left w:val="nil"/>
              <w:bottom w:val="single" w:sz="4" w:space="0" w:color="auto"/>
              <w:right w:val="single" w:sz="4" w:space="0" w:color="auto"/>
            </w:tcBorders>
            <w:shd w:val="clear" w:color="auto" w:fill="auto"/>
            <w:vAlign w:val="center"/>
            <w:hideMark/>
          </w:tcPr>
          <w:p w14:paraId="0F6D1F4F"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РНГП</w:t>
            </w:r>
          </w:p>
        </w:tc>
        <w:tc>
          <w:tcPr>
            <w:tcW w:w="643" w:type="pct"/>
            <w:tcBorders>
              <w:top w:val="nil"/>
              <w:left w:val="nil"/>
              <w:bottom w:val="single" w:sz="4" w:space="0" w:color="auto"/>
              <w:right w:val="single" w:sz="4" w:space="0" w:color="auto"/>
            </w:tcBorders>
            <w:shd w:val="clear" w:color="auto" w:fill="auto"/>
            <w:vAlign w:val="center"/>
            <w:hideMark/>
          </w:tcPr>
          <w:p w14:paraId="6856D531"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2772156</w:t>
            </w:r>
          </w:p>
        </w:tc>
        <w:tc>
          <w:tcPr>
            <w:tcW w:w="634" w:type="pct"/>
            <w:tcBorders>
              <w:top w:val="nil"/>
              <w:left w:val="nil"/>
              <w:bottom w:val="single" w:sz="4" w:space="0" w:color="auto"/>
              <w:right w:val="single" w:sz="4" w:space="0" w:color="auto"/>
            </w:tcBorders>
            <w:shd w:val="clear" w:color="auto" w:fill="auto"/>
            <w:vAlign w:val="center"/>
            <w:hideMark/>
          </w:tcPr>
          <w:p w14:paraId="663D9B2E"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945289</w:t>
            </w:r>
          </w:p>
        </w:tc>
        <w:tc>
          <w:tcPr>
            <w:tcW w:w="757" w:type="pct"/>
            <w:tcBorders>
              <w:top w:val="single" w:sz="4" w:space="0" w:color="auto"/>
              <w:left w:val="single" w:sz="4" w:space="0" w:color="auto"/>
              <w:bottom w:val="single" w:sz="4" w:space="0" w:color="auto"/>
              <w:right w:val="single" w:sz="4" w:space="0" w:color="auto"/>
            </w:tcBorders>
            <w:shd w:val="clear" w:color="000000" w:fill="FFC7CE"/>
            <w:vAlign w:val="center"/>
            <w:hideMark/>
          </w:tcPr>
          <w:p w14:paraId="64772081" w14:textId="77777777" w:rsidR="003E324B" w:rsidRPr="003E324B" w:rsidRDefault="003E324B" w:rsidP="003E324B">
            <w:pPr>
              <w:spacing w:after="0" w:line="240" w:lineRule="auto"/>
              <w:jc w:val="center"/>
              <w:rPr>
                <w:rFonts w:ascii="Times New Roman" w:eastAsia="Times New Roman" w:hAnsi="Times New Roman" w:cs="Times New Roman"/>
                <w:color w:val="9C0006"/>
                <w:sz w:val="24"/>
                <w:szCs w:val="24"/>
                <w:lang w:eastAsia="ja-JP"/>
              </w:rPr>
            </w:pPr>
            <w:r w:rsidRPr="003E324B">
              <w:rPr>
                <w:rFonts w:ascii="Times New Roman" w:eastAsia="Times New Roman" w:hAnsi="Times New Roman" w:cs="Times New Roman"/>
                <w:color w:val="9C0006"/>
                <w:sz w:val="24"/>
                <w:szCs w:val="24"/>
                <w:lang w:eastAsia="ja-JP"/>
              </w:rPr>
              <w:t>34</w:t>
            </w:r>
          </w:p>
        </w:tc>
      </w:tr>
      <w:tr w:rsidR="003E324B" w:rsidRPr="003E324B" w14:paraId="48BA01B5" w14:textId="77777777" w:rsidTr="00B05478">
        <w:trPr>
          <w:trHeight w:val="20"/>
        </w:trPr>
        <w:tc>
          <w:tcPr>
            <w:tcW w:w="1029" w:type="pct"/>
            <w:tcBorders>
              <w:top w:val="nil"/>
              <w:left w:val="single" w:sz="4" w:space="0" w:color="auto"/>
              <w:bottom w:val="nil"/>
              <w:right w:val="single" w:sz="4" w:space="0" w:color="auto"/>
            </w:tcBorders>
            <w:shd w:val="clear" w:color="auto" w:fill="auto"/>
            <w:vAlign w:val="center"/>
            <w:hideMark/>
          </w:tcPr>
          <w:p w14:paraId="7518EFEA"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Территория общего пользования (жилого микрорайона)</w:t>
            </w:r>
          </w:p>
        </w:tc>
        <w:tc>
          <w:tcPr>
            <w:tcW w:w="526" w:type="pct"/>
            <w:tcBorders>
              <w:top w:val="nil"/>
              <w:left w:val="nil"/>
              <w:bottom w:val="nil"/>
              <w:right w:val="single" w:sz="4" w:space="0" w:color="auto"/>
            </w:tcBorders>
            <w:shd w:val="clear" w:color="auto" w:fill="auto"/>
            <w:vAlign w:val="center"/>
            <w:hideMark/>
          </w:tcPr>
          <w:p w14:paraId="58B8EAA7"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кв. м</w:t>
            </w:r>
          </w:p>
        </w:tc>
        <w:tc>
          <w:tcPr>
            <w:tcW w:w="765" w:type="pct"/>
            <w:tcBorders>
              <w:top w:val="nil"/>
              <w:left w:val="nil"/>
              <w:bottom w:val="nil"/>
              <w:right w:val="single" w:sz="4" w:space="0" w:color="auto"/>
            </w:tcBorders>
            <w:shd w:val="clear" w:color="auto" w:fill="auto"/>
            <w:vAlign w:val="center"/>
            <w:hideMark/>
          </w:tcPr>
          <w:p w14:paraId="490EF23E"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6,9 кв. м на 1 чел.</w:t>
            </w:r>
          </w:p>
        </w:tc>
        <w:tc>
          <w:tcPr>
            <w:tcW w:w="646" w:type="pct"/>
            <w:tcBorders>
              <w:top w:val="nil"/>
              <w:left w:val="nil"/>
              <w:bottom w:val="nil"/>
              <w:right w:val="single" w:sz="4" w:space="0" w:color="auto"/>
            </w:tcBorders>
            <w:shd w:val="clear" w:color="auto" w:fill="auto"/>
            <w:vAlign w:val="center"/>
            <w:hideMark/>
          </w:tcPr>
          <w:p w14:paraId="5D700BBD"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РНГП</w:t>
            </w:r>
          </w:p>
        </w:tc>
        <w:tc>
          <w:tcPr>
            <w:tcW w:w="643" w:type="pct"/>
            <w:tcBorders>
              <w:top w:val="nil"/>
              <w:left w:val="nil"/>
              <w:bottom w:val="nil"/>
              <w:right w:val="single" w:sz="4" w:space="0" w:color="auto"/>
            </w:tcBorders>
            <w:shd w:val="clear" w:color="auto" w:fill="auto"/>
            <w:vAlign w:val="center"/>
            <w:hideMark/>
          </w:tcPr>
          <w:p w14:paraId="2E7F3BFC" w14:textId="77777777" w:rsidR="003E324B" w:rsidRPr="003E324B" w:rsidRDefault="003E324B"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1663293</w:t>
            </w:r>
          </w:p>
        </w:tc>
        <w:tc>
          <w:tcPr>
            <w:tcW w:w="634" w:type="pct"/>
            <w:tcBorders>
              <w:top w:val="nil"/>
              <w:left w:val="nil"/>
              <w:bottom w:val="nil"/>
              <w:right w:val="single" w:sz="4" w:space="0" w:color="auto"/>
            </w:tcBorders>
            <w:shd w:val="clear" w:color="auto" w:fill="auto"/>
            <w:vAlign w:val="center"/>
            <w:hideMark/>
          </w:tcPr>
          <w:p w14:paraId="622D02B8" w14:textId="138F0A77" w:rsidR="003E324B" w:rsidRPr="003E324B" w:rsidRDefault="00B05478" w:rsidP="003E324B">
            <w:pPr>
              <w:spacing w:after="0" w:line="240" w:lineRule="auto"/>
              <w:jc w:val="center"/>
              <w:rPr>
                <w:rFonts w:ascii="Times New Roman" w:eastAsia="Times New Roman" w:hAnsi="Times New Roman" w:cs="Times New Roman"/>
                <w:color w:val="000000"/>
                <w:sz w:val="24"/>
                <w:szCs w:val="24"/>
                <w:lang w:eastAsia="ja-JP"/>
              </w:rPr>
            </w:pPr>
            <w:r>
              <w:rPr>
                <w:rFonts w:ascii="Times New Roman" w:eastAsia="Times New Roman" w:hAnsi="Times New Roman" w:cs="Times New Roman"/>
                <w:color w:val="000000"/>
                <w:sz w:val="24"/>
                <w:szCs w:val="24"/>
                <w:lang w:eastAsia="ja-JP"/>
              </w:rPr>
              <w:t>2131109</w:t>
            </w:r>
          </w:p>
        </w:tc>
        <w:tc>
          <w:tcPr>
            <w:tcW w:w="7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E3451" w14:textId="60B26CB6" w:rsidR="003E324B" w:rsidRPr="003E324B" w:rsidRDefault="00B05478" w:rsidP="003E324B">
            <w:pPr>
              <w:spacing w:after="0" w:line="240" w:lineRule="auto"/>
              <w:jc w:val="center"/>
              <w:rPr>
                <w:rFonts w:ascii="Times New Roman" w:eastAsia="Times New Roman" w:hAnsi="Times New Roman" w:cs="Times New Roman"/>
                <w:color w:val="9C0006"/>
                <w:sz w:val="24"/>
                <w:szCs w:val="24"/>
                <w:lang w:eastAsia="ja-JP"/>
              </w:rPr>
            </w:pPr>
            <w:r w:rsidRPr="00B05478">
              <w:rPr>
                <w:rFonts w:ascii="Times New Roman" w:eastAsia="Times New Roman" w:hAnsi="Times New Roman" w:cs="Times New Roman"/>
                <w:sz w:val="24"/>
                <w:szCs w:val="24"/>
                <w:lang w:eastAsia="ja-JP"/>
              </w:rPr>
              <w:t>100</w:t>
            </w:r>
          </w:p>
        </w:tc>
      </w:tr>
      <w:tr w:rsidR="000919B8" w:rsidRPr="003E324B" w14:paraId="52DB3E90" w14:textId="77777777" w:rsidTr="00815A6C">
        <w:trPr>
          <w:trHeight w:val="20"/>
        </w:trPr>
        <w:tc>
          <w:tcPr>
            <w:tcW w:w="1029" w:type="pct"/>
            <w:tcBorders>
              <w:top w:val="nil"/>
              <w:left w:val="single" w:sz="4" w:space="0" w:color="auto"/>
              <w:bottom w:val="single" w:sz="4" w:space="0" w:color="auto"/>
              <w:right w:val="single" w:sz="4" w:space="0" w:color="auto"/>
            </w:tcBorders>
            <w:shd w:val="clear" w:color="auto" w:fill="auto"/>
            <w:vAlign w:val="center"/>
          </w:tcPr>
          <w:p w14:paraId="79AE5514" w14:textId="4D97FB25" w:rsidR="000919B8" w:rsidRPr="003E324B" w:rsidRDefault="000919B8" w:rsidP="003E324B">
            <w:pPr>
              <w:spacing w:after="0" w:line="240" w:lineRule="auto"/>
              <w:jc w:val="center"/>
              <w:rPr>
                <w:rFonts w:ascii="Times New Roman" w:eastAsia="Times New Roman" w:hAnsi="Times New Roman" w:cs="Times New Roman"/>
                <w:color w:val="000000"/>
                <w:sz w:val="24"/>
                <w:szCs w:val="24"/>
                <w:lang w:eastAsia="ja-JP"/>
              </w:rPr>
            </w:pPr>
            <w:r w:rsidRPr="000919B8">
              <w:rPr>
                <w:rFonts w:ascii="Times New Roman" w:eastAsia="Times New Roman" w:hAnsi="Times New Roman" w:cs="Times New Roman"/>
                <w:color w:val="000000"/>
                <w:sz w:val="24"/>
                <w:szCs w:val="24"/>
                <w:lang w:eastAsia="ja-JP"/>
              </w:rPr>
              <w:lastRenderedPageBreak/>
              <w:t>Пригородные леса, преобразованные в лесопарки</w:t>
            </w:r>
          </w:p>
        </w:tc>
        <w:tc>
          <w:tcPr>
            <w:tcW w:w="526" w:type="pct"/>
            <w:tcBorders>
              <w:top w:val="nil"/>
              <w:left w:val="nil"/>
              <w:bottom w:val="single" w:sz="4" w:space="0" w:color="auto"/>
              <w:right w:val="single" w:sz="4" w:space="0" w:color="auto"/>
            </w:tcBorders>
            <w:shd w:val="clear" w:color="auto" w:fill="auto"/>
            <w:vAlign w:val="center"/>
          </w:tcPr>
          <w:p w14:paraId="3002D47B" w14:textId="5FFE2356" w:rsidR="000919B8" w:rsidRPr="003E324B" w:rsidRDefault="000240E5"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кв. м</w:t>
            </w:r>
          </w:p>
        </w:tc>
        <w:tc>
          <w:tcPr>
            <w:tcW w:w="765" w:type="pct"/>
            <w:tcBorders>
              <w:top w:val="nil"/>
              <w:left w:val="nil"/>
              <w:bottom w:val="single" w:sz="4" w:space="0" w:color="auto"/>
              <w:right w:val="single" w:sz="4" w:space="0" w:color="auto"/>
            </w:tcBorders>
            <w:shd w:val="clear" w:color="auto" w:fill="auto"/>
            <w:vAlign w:val="center"/>
          </w:tcPr>
          <w:p w14:paraId="779E4208" w14:textId="6D0B186C" w:rsidR="000919B8" w:rsidRPr="003E324B" w:rsidRDefault="00143AEB" w:rsidP="003E324B">
            <w:pPr>
              <w:spacing w:after="0" w:line="240" w:lineRule="auto"/>
              <w:jc w:val="center"/>
              <w:rPr>
                <w:rFonts w:ascii="Times New Roman" w:eastAsia="Times New Roman" w:hAnsi="Times New Roman" w:cs="Times New Roman"/>
                <w:color w:val="000000"/>
                <w:sz w:val="24"/>
                <w:szCs w:val="24"/>
                <w:lang w:eastAsia="ja-JP"/>
              </w:rPr>
            </w:pPr>
            <w:r>
              <w:rPr>
                <w:rFonts w:ascii="Times New Roman" w:eastAsia="Times New Roman" w:hAnsi="Times New Roman" w:cs="Times New Roman"/>
                <w:color w:val="000000"/>
                <w:sz w:val="24"/>
                <w:szCs w:val="24"/>
                <w:lang w:eastAsia="ja-JP"/>
              </w:rPr>
              <w:t>5 кв. м на 1 чел.</w:t>
            </w:r>
          </w:p>
        </w:tc>
        <w:tc>
          <w:tcPr>
            <w:tcW w:w="646" w:type="pct"/>
            <w:tcBorders>
              <w:top w:val="nil"/>
              <w:left w:val="nil"/>
              <w:bottom w:val="single" w:sz="4" w:space="0" w:color="auto"/>
              <w:right w:val="single" w:sz="4" w:space="0" w:color="auto"/>
            </w:tcBorders>
            <w:shd w:val="clear" w:color="auto" w:fill="auto"/>
            <w:vAlign w:val="center"/>
          </w:tcPr>
          <w:p w14:paraId="0D581476" w14:textId="48E97E1F" w:rsidR="000919B8" w:rsidRPr="003E324B" w:rsidRDefault="006C43AE" w:rsidP="003E324B">
            <w:pPr>
              <w:spacing w:after="0" w:line="240" w:lineRule="auto"/>
              <w:jc w:val="center"/>
              <w:rPr>
                <w:rFonts w:ascii="Times New Roman" w:eastAsia="Times New Roman" w:hAnsi="Times New Roman" w:cs="Times New Roman"/>
                <w:color w:val="000000"/>
                <w:sz w:val="24"/>
                <w:szCs w:val="24"/>
                <w:lang w:eastAsia="ja-JP"/>
              </w:rPr>
            </w:pPr>
            <w:r w:rsidRPr="003E324B">
              <w:rPr>
                <w:rFonts w:ascii="Times New Roman" w:eastAsia="Times New Roman" w:hAnsi="Times New Roman" w:cs="Times New Roman"/>
                <w:color w:val="000000"/>
                <w:sz w:val="24"/>
                <w:szCs w:val="24"/>
                <w:lang w:eastAsia="ja-JP"/>
              </w:rPr>
              <w:t>РНГП</w:t>
            </w:r>
          </w:p>
        </w:tc>
        <w:tc>
          <w:tcPr>
            <w:tcW w:w="643" w:type="pct"/>
            <w:tcBorders>
              <w:top w:val="nil"/>
              <w:left w:val="nil"/>
              <w:bottom w:val="single" w:sz="4" w:space="0" w:color="auto"/>
              <w:right w:val="single" w:sz="4" w:space="0" w:color="auto"/>
            </w:tcBorders>
            <w:shd w:val="clear" w:color="auto" w:fill="auto"/>
            <w:vAlign w:val="center"/>
          </w:tcPr>
          <w:p w14:paraId="0715A78C" w14:textId="2FA9F13F" w:rsidR="000919B8" w:rsidRPr="003E324B" w:rsidRDefault="0020594B" w:rsidP="003E324B">
            <w:pPr>
              <w:spacing w:after="0" w:line="240" w:lineRule="auto"/>
              <w:jc w:val="center"/>
              <w:rPr>
                <w:rFonts w:ascii="Times New Roman" w:eastAsia="Times New Roman" w:hAnsi="Times New Roman" w:cs="Times New Roman"/>
                <w:color w:val="000000"/>
                <w:sz w:val="24"/>
                <w:szCs w:val="24"/>
                <w:lang w:eastAsia="ja-JP"/>
              </w:rPr>
            </w:pPr>
            <w:r>
              <w:rPr>
                <w:rFonts w:ascii="Times New Roman" w:eastAsia="Times New Roman" w:hAnsi="Times New Roman" w:cs="Times New Roman"/>
                <w:color w:val="000000"/>
                <w:sz w:val="24"/>
                <w:szCs w:val="24"/>
                <w:lang w:eastAsia="ja-JP"/>
              </w:rPr>
              <w:t>1205285</w:t>
            </w:r>
          </w:p>
        </w:tc>
        <w:tc>
          <w:tcPr>
            <w:tcW w:w="634" w:type="pct"/>
            <w:tcBorders>
              <w:top w:val="nil"/>
              <w:left w:val="nil"/>
              <w:bottom w:val="single" w:sz="4" w:space="0" w:color="auto"/>
              <w:right w:val="single" w:sz="4" w:space="0" w:color="auto"/>
            </w:tcBorders>
            <w:shd w:val="clear" w:color="auto" w:fill="auto"/>
            <w:vAlign w:val="center"/>
          </w:tcPr>
          <w:p w14:paraId="64C94D92" w14:textId="4E9D9B5E" w:rsidR="000919B8" w:rsidRPr="003E324B" w:rsidRDefault="00A15FF0" w:rsidP="003E324B">
            <w:pPr>
              <w:spacing w:after="0" w:line="240" w:lineRule="auto"/>
              <w:jc w:val="center"/>
              <w:rPr>
                <w:rFonts w:ascii="Times New Roman" w:eastAsia="Times New Roman" w:hAnsi="Times New Roman" w:cs="Times New Roman"/>
                <w:color w:val="000000"/>
                <w:sz w:val="24"/>
                <w:szCs w:val="24"/>
                <w:lang w:eastAsia="ja-JP"/>
              </w:rPr>
            </w:pPr>
            <w:r w:rsidRPr="00A15FF0">
              <w:rPr>
                <w:rFonts w:ascii="Times New Roman" w:eastAsia="Times New Roman" w:hAnsi="Times New Roman" w:cs="Times New Roman"/>
                <w:color w:val="000000"/>
                <w:sz w:val="24"/>
                <w:szCs w:val="24"/>
                <w:lang w:eastAsia="ja-JP"/>
              </w:rPr>
              <w:t>18942847</w:t>
            </w:r>
          </w:p>
        </w:tc>
        <w:tc>
          <w:tcPr>
            <w:tcW w:w="757" w:type="pct"/>
            <w:tcBorders>
              <w:top w:val="single" w:sz="4" w:space="0" w:color="auto"/>
              <w:left w:val="single" w:sz="4" w:space="0" w:color="auto"/>
              <w:bottom w:val="single" w:sz="4" w:space="0" w:color="auto"/>
              <w:right w:val="single" w:sz="4" w:space="0" w:color="auto"/>
            </w:tcBorders>
            <w:shd w:val="clear" w:color="auto" w:fill="auto"/>
            <w:vAlign w:val="center"/>
          </w:tcPr>
          <w:p w14:paraId="19B1BE39" w14:textId="111EAFEB" w:rsidR="000919B8" w:rsidRPr="00815A6C" w:rsidRDefault="0020594B" w:rsidP="003E324B">
            <w:pPr>
              <w:spacing w:after="0" w:line="240" w:lineRule="auto"/>
              <w:jc w:val="center"/>
              <w:rPr>
                <w:rFonts w:ascii="Times New Roman" w:eastAsia="Times New Roman" w:hAnsi="Times New Roman" w:cs="Times New Roman"/>
                <w:sz w:val="24"/>
                <w:szCs w:val="24"/>
                <w:lang w:eastAsia="ja-JP"/>
              </w:rPr>
            </w:pPr>
            <w:r>
              <w:rPr>
                <w:rFonts w:ascii="Times New Roman" w:eastAsia="Times New Roman" w:hAnsi="Times New Roman" w:cs="Times New Roman"/>
                <w:sz w:val="24"/>
                <w:szCs w:val="24"/>
                <w:lang w:eastAsia="ja-JP"/>
              </w:rPr>
              <w:t>1572</w:t>
            </w:r>
          </w:p>
        </w:tc>
      </w:tr>
    </w:tbl>
    <w:p w14:paraId="2B313EF1" w14:textId="77777777" w:rsidR="00C05E18" w:rsidRDefault="00C05E18" w:rsidP="00B759CE">
      <w:pPr>
        <w:spacing w:after="0" w:line="360" w:lineRule="auto"/>
        <w:ind w:firstLine="567"/>
        <w:jc w:val="both"/>
        <w:rPr>
          <w:rFonts w:ascii="Times New Roman" w:hAnsi="Times New Roman" w:cs="Times New Roman"/>
          <w:sz w:val="24"/>
          <w:szCs w:val="24"/>
        </w:rPr>
      </w:pPr>
    </w:p>
    <w:p w14:paraId="51917803" w14:textId="4DED7F16" w:rsidR="004F4FA7" w:rsidRDefault="001F66E6"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Примечание:</w:t>
      </w:r>
    </w:p>
    <w:p w14:paraId="48D517BD" w14:textId="03329979" w:rsidR="00836C4A" w:rsidRPr="001C0990" w:rsidRDefault="00380B93" w:rsidP="004340FE">
      <w:pPr>
        <w:pStyle w:val="a0"/>
        <w:numPr>
          <w:ilvl w:val="0"/>
          <w:numId w:val="2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с</w:t>
      </w:r>
      <w:r w:rsidR="001F3684">
        <w:rPr>
          <w:rFonts w:ascii="Times New Roman" w:hAnsi="Times New Roman" w:cs="Times New Roman"/>
          <w:sz w:val="24"/>
          <w:szCs w:val="24"/>
        </w:rPr>
        <w:t xml:space="preserve">уществующее положение </w:t>
      </w:r>
      <w:r w:rsidR="001F3684">
        <w:rPr>
          <w:rFonts w:ascii="Times New Roman" w:eastAsia="Times New Roman" w:hAnsi="Times New Roman" w:cs="Times New Roman"/>
          <w:color w:val="000000"/>
          <w:sz w:val="24"/>
          <w:szCs w:val="24"/>
          <w:lang w:eastAsia="ru-RU"/>
        </w:rPr>
        <w:t>г</w:t>
      </w:r>
      <w:r w:rsidR="001F3684" w:rsidRPr="004B1D43">
        <w:rPr>
          <w:rFonts w:ascii="Times New Roman" w:eastAsia="Times New Roman" w:hAnsi="Times New Roman" w:cs="Times New Roman"/>
          <w:color w:val="000000"/>
          <w:sz w:val="24"/>
          <w:szCs w:val="24"/>
          <w:lang w:eastAsia="ru-RU"/>
        </w:rPr>
        <w:t>осударственны</w:t>
      </w:r>
      <w:r w:rsidR="001F3684">
        <w:rPr>
          <w:rFonts w:ascii="Times New Roman" w:eastAsia="Times New Roman" w:hAnsi="Times New Roman" w:cs="Times New Roman"/>
          <w:color w:val="000000"/>
          <w:sz w:val="24"/>
          <w:szCs w:val="24"/>
          <w:lang w:eastAsia="ru-RU"/>
        </w:rPr>
        <w:t>х</w:t>
      </w:r>
      <w:r w:rsidR="001F3684" w:rsidRPr="004B1D43">
        <w:rPr>
          <w:rFonts w:ascii="Times New Roman" w:eastAsia="Times New Roman" w:hAnsi="Times New Roman" w:cs="Times New Roman"/>
          <w:color w:val="000000"/>
          <w:sz w:val="24"/>
          <w:szCs w:val="24"/>
          <w:lang w:eastAsia="ru-RU"/>
        </w:rPr>
        <w:t xml:space="preserve"> лечебно-профилактически</w:t>
      </w:r>
      <w:r w:rsidR="001F3684">
        <w:rPr>
          <w:rFonts w:ascii="Times New Roman" w:eastAsia="Times New Roman" w:hAnsi="Times New Roman" w:cs="Times New Roman"/>
          <w:color w:val="000000"/>
          <w:sz w:val="24"/>
          <w:szCs w:val="24"/>
          <w:lang w:eastAsia="ru-RU"/>
        </w:rPr>
        <w:t>х</w:t>
      </w:r>
      <w:r w:rsidR="001F3684" w:rsidRPr="004B1D43">
        <w:rPr>
          <w:rFonts w:ascii="Times New Roman" w:eastAsia="Times New Roman" w:hAnsi="Times New Roman" w:cs="Times New Roman"/>
          <w:color w:val="000000"/>
          <w:sz w:val="24"/>
          <w:szCs w:val="24"/>
          <w:lang w:eastAsia="ru-RU"/>
        </w:rPr>
        <w:t xml:space="preserve"> медицински</w:t>
      </w:r>
      <w:r w:rsidR="001F3684">
        <w:rPr>
          <w:rFonts w:ascii="Times New Roman" w:eastAsia="Times New Roman" w:hAnsi="Times New Roman" w:cs="Times New Roman"/>
          <w:color w:val="000000"/>
          <w:sz w:val="24"/>
          <w:szCs w:val="24"/>
          <w:lang w:eastAsia="ru-RU"/>
        </w:rPr>
        <w:t>х</w:t>
      </w:r>
      <w:r w:rsidR="001F3684" w:rsidRPr="004B1D43">
        <w:rPr>
          <w:rFonts w:ascii="Times New Roman" w:eastAsia="Times New Roman" w:hAnsi="Times New Roman" w:cs="Times New Roman"/>
          <w:color w:val="000000"/>
          <w:sz w:val="24"/>
          <w:szCs w:val="24"/>
          <w:lang w:eastAsia="ru-RU"/>
        </w:rPr>
        <w:t xml:space="preserve"> организаци</w:t>
      </w:r>
      <w:r w:rsidR="001F3684">
        <w:rPr>
          <w:rFonts w:ascii="Times New Roman" w:eastAsia="Times New Roman" w:hAnsi="Times New Roman" w:cs="Times New Roman"/>
          <w:color w:val="000000"/>
          <w:sz w:val="24"/>
          <w:szCs w:val="24"/>
          <w:lang w:eastAsia="ru-RU"/>
        </w:rPr>
        <w:t>й</w:t>
      </w:r>
      <w:r w:rsidR="001F3684" w:rsidRPr="004B1D43">
        <w:rPr>
          <w:rFonts w:ascii="Times New Roman" w:eastAsia="Times New Roman" w:hAnsi="Times New Roman" w:cs="Times New Roman"/>
          <w:color w:val="000000"/>
          <w:sz w:val="24"/>
          <w:szCs w:val="24"/>
          <w:lang w:eastAsia="ru-RU"/>
        </w:rPr>
        <w:t>, оказывающи</w:t>
      </w:r>
      <w:r w:rsidR="001F3684">
        <w:rPr>
          <w:rFonts w:ascii="Times New Roman" w:eastAsia="Times New Roman" w:hAnsi="Times New Roman" w:cs="Times New Roman"/>
          <w:color w:val="000000"/>
          <w:sz w:val="24"/>
          <w:szCs w:val="24"/>
          <w:lang w:eastAsia="ru-RU"/>
        </w:rPr>
        <w:t>х</w:t>
      </w:r>
      <w:r w:rsidR="001F3684" w:rsidRPr="004B1D43">
        <w:rPr>
          <w:rFonts w:ascii="Times New Roman" w:eastAsia="Times New Roman" w:hAnsi="Times New Roman" w:cs="Times New Roman"/>
          <w:color w:val="000000"/>
          <w:sz w:val="24"/>
          <w:szCs w:val="24"/>
          <w:lang w:eastAsia="ru-RU"/>
        </w:rPr>
        <w:t xml:space="preserve"> медицинскую помощь в амбулаторных условиях, для взрослого и детского населения</w:t>
      </w:r>
      <w:r w:rsidR="001F3684">
        <w:rPr>
          <w:rFonts w:ascii="Times New Roman" w:eastAsia="Times New Roman" w:hAnsi="Times New Roman" w:cs="Times New Roman"/>
          <w:color w:val="000000"/>
          <w:sz w:val="24"/>
          <w:szCs w:val="24"/>
          <w:lang w:eastAsia="ru-RU"/>
        </w:rPr>
        <w:t xml:space="preserve"> получилось посредством сложения характеристик </w:t>
      </w:r>
      <w:r w:rsidR="00836C4A" w:rsidRPr="00836C4A">
        <w:rPr>
          <w:rFonts w:ascii="Times New Roman" w:eastAsia="Times New Roman" w:hAnsi="Times New Roman" w:cs="Times New Roman"/>
          <w:color w:val="000000"/>
          <w:sz w:val="24"/>
          <w:szCs w:val="24"/>
          <w:lang w:eastAsia="ru-RU"/>
        </w:rPr>
        <w:t>ГАУЗ «Нижнекамская центральная районная многопрофильная больница»</w:t>
      </w:r>
      <w:r w:rsidR="00836C4A">
        <w:rPr>
          <w:rFonts w:ascii="Times New Roman" w:eastAsia="Times New Roman" w:hAnsi="Times New Roman" w:cs="Times New Roman"/>
          <w:color w:val="000000"/>
          <w:sz w:val="24"/>
          <w:szCs w:val="24"/>
          <w:lang w:eastAsia="ru-RU"/>
        </w:rPr>
        <w:t xml:space="preserve"> и </w:t>
      </w:r>
      <w:r w:rsidR="00836C4A" w:rsidRPr="00E67C49">
        <w:rPr>
          <w:rFonts w:ascii="Times New Roman" w:eastAsia="Times New Roman" w:hAnsi="Times New Roman" w:cs="Times New Roman"/>
          <w:color w:val="000000"/>
          <w:sz w:val="24"/>
          <w:szCs w:val="24"/>
          <w:lang w:eastAsia="ru-RU"/>
        </w:rPr>
        <w:t>ГАУЗ «Нижнекамская детская районная больница с перинатальным центром»</w:t>
      </w:r>
      <w:r w:rsidR="00836C4A">
        <w:rPr>
          <w:rFonts w:ascii="Times New Roman" w:eastAsia="Times New Roman" w:hAnsi="Times New Roman" w:cs="Times New Roman"/>
          <w:color w:val="000000"/>
          <w:sz w:val="24"/>
          <w:szCs w:val="24"/>
          <w:lang w:eastAsia="ru-RU"/>
        </w:rPr>
        <w:t xml:space="preserve"> №1, №2</w:t>
      </w:r>
      <w:r>
        <w:rPr>
          <w:rFonts w:ascii="Times New Roman" w:eastAsia="Times New Roman" w:hAnsi="Times New Roman" w:cs="Times New Roman"/>
          <w:color w:val="000000"/>
          <w:sz w:val="24"/>
          <w:szCs w:val="24"/>
          <w:lang w:eastAsia="ru-RU"/>
        </w:rPr>
        <w:t xml:space="preserve">; </w:t>
      </w:r>
    </w:p>
    <w:p w14:paraId="47365959" w14:textId="41DD203C" w:rsidR="001C0990" w:rsidRPr="00DA27D7" w:rsidRDefault="00462374" w:rsidP="00721080">
      <w:pPr>
        <w:pStyle w:val="a0"/>
        <w:numPr>
          <w:ilvl w:val="0"/>
          <w:numId w:val="24"/>
        </w:numPr>
        <w:spacing w:after="0" w:line="360" w:lineRule="auto"/>
        <w:jc w:val="both"/>
        <w:rPr>
          <w:rFonts w:ascii="Times New Roman" w:hAnsi="Times New Roman" w:cs="Times New Roman"/>
          <w:sz w:val="24"/>
          <w:szCs w:val="24"/>
        </w:rPr>
      </w:pPr>
      <w:r w:rsidRPr="00DA27D7">
        <w:rPr>
          <w:rFonts w:ascii="Times New Roman" w:eastAsia="Times New Roman" w:hAnsi="Times New Roman" w:cs="Times New Roman"/>
          <w:color w:val="000000"/>
          <w:sz w:val="24"/>
          <w:szCs w:val="24"/>
          <w:lang w:eastAsia="ru-RU"/>
        </w:rPr>
        <w:t>нормативы обеспеченности территориями общего пользования (общегородские, жилого микрорайона) были увеличены</w:t>
      </w:r>
      <w:r w:rsidR="00DA27D7">
        <w:rPr>
          <w:rFonts w:ascii="Times New Roman" w:eastAsia="Times New Roman" w:hAnsi="Times New Roman" w:cs="Times New Roman"/>
          <w:color w:val="000000"/>
          <w:sz w:val="24"/>
          <w:szCs w:val="24"/>
          <w:lang w:eastAsia="ru-RU"/>
        </w:rPr>
        <w:t xml:space="preserve"> на 15%</w:t>
      </w:r>
      <w:r w:rsidRPr="00DA27D7">
        <w:rPr>
          <w:rFonts w:ascii="Times New Roman" w:eastAsia="Times New Roman" w:hAnsi="Times New Roman" w:cs="Times New Roman"/>
          <w:color w:val="000000"/>
          <w:sz w:val="24"/>
          <w:szCs w:val="24"/>
          <w:lang w:eastAsia="ru-RU"/>
        </w:rPr>
        <w:t xml:space="preserve"> в соответствии с нормой пункта 4 примечаний к таблице 9.2 СП 42.13330.2016 (</w:t>
      </w:r>
      <w:r w:rsidR="00DA27D7" w:rsidRPr="00DA27D7">
        <w:rPr>
          <w:rFonts w:ascii="Times New Roman" w:eastAsia="Times New Roman" w:hAnsi="Times New Roman" w:cs="Times New Roman"/>
          <w:color w:val="000000"/>
          <w:sz w:val="24"/>
          <w:szCs w:val="24"/>
          <w:lang w:eastAsia="ru-RU"/>
        </w:rPr>
        <w:t>в</w:t>
      </w:r>
      <w:r w:rsidRPr="00DA27D7">
        <w:rPr>
          <w:rFonts w:ascii="Times New Roman" w:eastAsia="Times New Roman" w:hAnsi="Times New Roman" w:cs="Times New Roman"/>
          <w:color w:val="000000"/>
          <w:sz w:val="24"/>
          <w:szCs w:val="24"/>
          <w:lang w:eastAsia="ru-RU"/>
        </w:rPr>
        <w:t xml:space="preserve"> городах с предприятиями, требующими устройства санитарно-защитных зон шириной</w:t>
      </w:r>
      <w:r w:rsidR="00DA27D7" w:rsidRPr="00DA27D7">
        <w:rPr>
          <w:rFonts w:ascii="Times New Roman" w:eastAsia="Times New Roman" w:hAnsi="Times New Roman" w:cs="Times New Roman"/>
          <w:color w:val="000000"/>
          <w:sz w:val="24"/>
          <w:szCs w:val="24"/>
          <w:lang w:eastAsia="ru-RU"/>
        </w:rPr>
        <w:t xml:space="preserve"> </w:t>
      </w:r>
      <w:r w:rsidRPr="00DA27D7">
        <w:rPr>
          <w:rFonts w:ascii="Times New Roman" w:eastAsia="Times New Roman" w:hAnsi="Times New Roman" w:cs="Times New Roman"/>
          <w:color w:val="000000"/>
          <w:sz w:val="24"/>
          <w:szCs w:val="24"/>
          <w:lang w:eastAsia="ru-RU"/>
        </w:rPr>
        <w:t xml:space="preserve">более 1 км, уровень </w:t>
      </w:r>
      <w:proofErr w:type="spellStart"/>
      <w:r w:rsidRPr="00DA27D7">
        <w:rPr>
          <w:rFonts w:ascii="Times New Roman" w:eastAsia="Times New Roman" w:hAnsi="Times New Roman" w:cs="Times New Roman"/>
          <w:color w:val="000000"/>
          <w:sz w:val="24"/>
          <w:szCs w:val="24"/>
          <w:lang w:eastAsia="ru-RU"/>
        </w:rPr>
        <w:t>озелененности</w:t>
      </w:r>
      <w:proofErr w:type="spellEnd"/>
      <w:r w:rsidRPr="00DA27D7">
        <w:rPr>
          <w:rFonts w:ascii="Times New Roman" w:eastAsia="Times New Roman" w:hAnsi="Times New Roman" w:cs="Times New Roman"/>
          <w:color w:val="000000"/>
          <w:sz w:val="24"/>
          <w:szCs w:val="24"/>
          <w:lang w:eastAsia="ru-RU"/>
        </w:rPr>
        <w:t xml:space="preserve"> территории застройки следует увеличивать не менее чем</w:t>
      </w:r>
      <w:r w:rsidR="00DA27D7">
        <w:rPr>
          <w:rFonts w:ascii="Times New Roman" w:eastAsia="Times New Roman" w:hAnsi="Times New Roman" w:cs="Times New Roman"/>
          <w:color w:val="000000"/>
          <w:sz w:val="24"/>
          <w:szCs w:val="24"/>
          <w:lang w:eastAsia="ru-RU"/>
        </w:rPr>
        <w:t xml:space="preserve"> </w:t>
      </w:r>
      <w:r w:rsidRPr="00DA27D7">
        <w:rPr>
          <w:rFonts w:ascii="Times New Roman" w:eastAsia="Times New Roman" w:hAnsi="Times New Roman" w:cs="Times New Roman"/>
          <w:color w:val="000000"/>
          <w:sz w:val="24"/>
          <w:szCs w:val="24"/>
          <w:lang w:eastAsia="ru-RU"/>
        </w:rPr>
        <w:t>на 15%</w:t>
      </w:r>
      <w:r w:rsidR="00DA27D7">
        <w:rPr>
          <w:rFonts w:ascii="Times New Roman" w:eastAsia="Times New Roman" w:hAnsi="Times New Roman" w:cs="Times New Roman"/>
          <w:color w:val="000000"/>
          <w:sz w:val="24"/>
          <w:szCs w:val="24"/>
          <w:lang w:eastAsia="ru-RU"/>
        </w:rPr>
        <w:t>)</w:t>
      </w:r>
      <w:r w:rsidR="00F74293">
        <w:rPr>
          <w:rFonts w:ascii="Times New Roman" w:eastAsia="Times New Roman" w:hAnsi="Times New Roman" w:cs="Times New Roman"/>
          <w:color w:val="000000"/>
          <w:sz w:val="24"/>
          <w:szCs w:val="24"/>
          <w:lang w:eastAsia="ru-RU"/>
        </w:rPr>
        <w:t>.</w:t>
      </w:r>
    </w:p>
    <w:p w14:paraId="5526B515" w14:textId="5CB40C0B" w:rsidR="00380B93" w:rsidRPr="00BB3539" w:rsidRDefault="00380B93" w:rsidP="004340FE">
      <w:pPr>
        <w:pStyle w:val="a0"/>
        <w:numPr>
          <w:ilvl w:val="0"/>
          <w:numId w:val="24"/>
        </w:numPr>
        <w:spacing w:after="0" w:line="360"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в настоящей таблице приняты следующие сокращения: «н/д» – нет данных.</w:t>
      </w:r>
    </w:p>
    <w:p w14:paraId="7D0F15E8" w14:textId="77777777" w:rsidR="001F66E6" w:rsidRDefault="001F66E6" w:rsidP="00B759CE">
      <w:pPr>
        <w:spacing w:after="0" w:line="360" w:lineRule="auto"/>
        <w:ind w:firstLine="567"/>
        <w:jc w:val="both"/>
        <w:rPr>
          <w:rFonts w:ascii="Times New Roman" w:hAnsi="Times New Roman" w:cs="Times New Roman"/>
          <w:sz w:val="24"/>
          <w:szCs w:val="24"/>
        </w:rPr>
      </w:pPr>
    </w:p>
    <w:p w14:paraId="3D900F36" w14:textId="77777777" w:rsidR="00F20942" w:rsidRDefault="00F20942" w:rsidP="00B759CE">
      <w:pPr>
        <w:spacing w:after="0" w:line="360" w:lineRule="auto"/>
        <w:ind w:firstLine="567"/>
        <w:jc w:val="both"/>
        <w:rPr>
          <w:rFonts w:ascii="Times New Roman" w:hAnsi="Times New Roman" w:cs="Times New Roman"/>
          <w:sz w:val="24"/>
          <w:szCs w:val="24"/>
        </w:rPr>
      </w:pPr>
    </w:p>
    <w:p w14:paraId="2483F2D2" w14:textId="77777777" w:rsidR="00F20942" w:rsidRDefault="00F20942" w:rsidP="00B759CE">
      <w:pPr>
        <w:spacing w:after="0" w:line="360" w:lineRule="auto"/>
        <w:ind w:firstLine="567"/>
        <w:jc w:val="both"/>
        <w:rPr>
          <w:rFonts w:ascii="Times New Roman" w:hAnsi="Times New Roman" w:cs="Times New Roman"/>
          <w:sz w:val="24"/>
          <w:szCs w:val="24"/>
        </w:rPr>
        <w:sectPr w:rsidR="00F20942" w:rsidSect="00F20942">
          <w:pgSz w:w="16838" w:h="11906" w:orient="landscape"/>
          <w:pgMar w:top="1701" w:right="1134" w:bottom="567" w:left="1134" w:header="709" w:footer="709" w:gutter="0"/>
          <w:cols w:space="708"/>
          <w:docGrid w:linePitch="360"/>
        </w:sectPr>
      </w:pPr>
    </w:p>
    <w:p w14:paraId="583AF4B3" w14:textId="450DE8B4" w:rsidR="00A810EF" w:rsidRDefault="00A810EF" w:rsidP="00A810EF">
      <w:pPr>
        <w:pStyle w:val="3"/>
        <w:numPr>
          <w:ilvl w:val="0"/>
          <w:numId w:val="12"/>
        </w:numPr>
      </w:pPr>
      <w:bookmarkStart w:id="21" w:name="_Toc236154598"/>
      <w:r>
        <w:lastRenderedPageBreak/>
        <w:t>Рекреационный потенциал территории</w:t>
      </w:r>
      <w:bookmarkEnd w:id="21"/>
    </w:p>
    <w:p w14:paraId="6146EFC7" w14:textId="77777777" w:rsidR="00F20942" w:rsidRDefault="00F20942" w:rsidP="00B759CE">
      <w:pPr>
        <w:spacing w:after="0" w:line="360" w:lineRule="auto"/>
        <w:ind w:firstLine="567"/>
        <w:jc w:val="both"/>
        <w:rPr>
          <w:rFonts w:ascii="Times New Roman" w:hAnsi="Times New Roman" w:cs="Times New Roman"/>
          <w:sz w:val="24"/>
          <w:szCs w:val="24"/>
        </w:rPr>
      </w:pPr>
    </w:p>
    <w:p w14:paraId="7526C93C" w14:textId="77777777" w:rsidR="00790969" w:rsidRPr="00790969" w:rsidRDefault="00790969" w:rsidP="00790969">
      <w:pPr>
        <w:spacing w:after="0" w:line="360" w:lineRule="auto"/>
        <w:ind w:firstLine="567"/>
        <w:jc w:val="both"/>
        <w:rPr>
          <w:rFonts w:ascii="Times New Roman" w:hAnsi="Times New Roman" w:cs="Times New Roman"/>
          <w:sz w:val="24"/>
          <w:szCs w:val="24"/>
        </w:rPr>
      </w:pPr>
      <w:r w:rsidRPr="00790969">
        <w:rPr>
          <w:rFonts w:ascii="Times New Roman" w:hAnsi="Times New Roman" w:cs="Times New Roman"/>
          <w:sz w:val="24"/>
          <w:szCs w:val="24"/>
        </w:rPr>
        <w:t xml:space="preserve">Муниципальное образование город Нижнекамск обладает выраженным рекреационным потенциалом, сформированным сочетанием природных факторов, градостроительной структуры и сложившихся общественных пространств. В настоящее время туризм на территории города носит преимущественно внутригородской и </w:t>
      </w:r>
      <w:proofErr w:type="spellStart"/>
      <w:r w:rsidRPr="00790969">
        <w:rPr>
          <w:rFonts w:ascii="Times New Roman" w:hAnsi="Times New Roman" w:cs="Times New Roman"/>
          <w:sz w:val="24"/>
          <w:szCs w:val="24"/>
        </w:rPr>
        <w:t>внутригородско</w:t>
      </w:r>
      <w:proofErr w:type="spellEnd"/>
      <w:r w:rsidRPr="00790969">
        <w:rPr>
          <w:rFonts w:ascii="Times New Roman" w:hAnsi="Times New Roman" w:cs="Times New Roman"/>
          <w:sz w:val="24"/>
          <w:szCs w:val="24"/>
        </w:rPr>
        <w:t>-региональный характер и ориентирован на массовый отдых населения, краткосрочные формы досуга, спортивно-оздоровительную и событийную активность.</w:t>
      </w:r>
    </w:p>
    <w:p w14:paraId="4B771EA9" w14:textId="5A833167" w:rsidR="00790969" w:rsidRPr="00790969" w:rsidRDefault="00790969" w:rsidP="00790969">
      <w:pPr>
        <w:spacing w:after="0" w:line="360" w:lineRule="auto"/>
        <w:ind w:firstLine="567"/>
        <w:jc w:val="both"/>
        <w:rPr>
          <w:rFonts w:ascii="Times New Roman" w:hAnsi="Times New Roman" w:cs="Times New Roman"/>
          <w:sz w:val="24"/>
          <w:szCs w:val="24"/>
        </w:rPr>
      </w:pPr>
      <w:r w:rsidRPr="00790969">
        <w:rPr>
          <w:rFonts w:ascii="Times New Roman" w:hAnsi="Times New Roman" w:cs="Times New Roman"/>
          <w:sz w:val="24"/>
          <w:szCs w:val="24"/>
        </w:rPr>
        <w:t>Ключевым природным фактором, определяющим рекреационную специализацию территории, является река Кама с обширной прибрежной зоной. В границах города и в непосредственной близости к нему прибрежные территории Камы используются для неорганизованного и частично организованного отдыха, прогулочной активности, любительского водного спорта и рыболовства.</w:t>
      </w:r>
    </w:p>
    <w:p w14:paraId="351E042E" w14:textId="68809D7A" w:rsidR="00790969" w:rsidRPr="00790969" w:rsidRDefault="00790969" w:rsidP="00790969">
      <w:pPr>
        <w:spacing w:after="0" w:line="360" w:lineRule="auto"/>
        <w:ind w:firstLine="567"/>
        <w:jc w:val="both"/>
        <w:rPr>
          <w:rFonts w:ascii="Times New Roman" w:hAnsi="Times New Roman" w:cs="Times New Roman"/>
          <w:sz w:val="24"/>
          <w:szCs w:val="24"/>
        </w:rPr>
      </w:pPr>
      <w:r w:rsidRPr="00790969">
        <w:rPr>
          <w:rFonts w:ascii="Times New Roman" w:hAnsi="Times New Roman" w:cs="Times New Roman"/>
          <w:sz w:val="24"/>
          <w:szCs w:val="24"/>
        </w:rPr>
        <w:t>Существующее использование прибрежных территорий носит фрагментарный характер и в значительной степени зависит от сезонности, однако именно водно-рекреационный ресурс Камы рассматривается как основа для формирования устойчивых рекреационных пространств и развития водных видов отдыха.</w:t>
      </w:r>
    </w:p>
    <w:p w14:paraId="356F4648" w14:textId="3DFB5463" w:rsidR="00790969" w:rsidRPr="00790969" w:rsidRDefault="00790969" w:rsidP="00790969">
      <w:pPr>
        <w:spacing w:after="0" w:line="360" w:lineRule="auto"/>
        <w:ind w:firstLine="567"/>
        <w:jc w:val="both"/>
        <w:rPr>
          <w:rFonts w:ascii="Times New Roman" w:hAnsi="Times New Roman" w:cs="Times New Roman"/>
          <w:sz w:val="24"/>
          <w:szCs w:val="24"/>
        </w:rPr>
      </w:pPr>
      <w:r w:rsidRPr="00790969">
        <w:rPr>
          <w:rFonts w:ascii="Times New Roman" w:hAnsi="Times New Roman" w:cs="Times New Roman"/>
          <w:sz w:val="24"/>
          <w:szCs w:val="24"/>
        </w:rPr>
        <w:t>Значимую роль в структуре рекреационного потенциала города играют городские зелёные насаждения, парки, скверы расположенные как в центральной части города, так и в жилых районах. Эти территории выполняют функции повседневного отдыха населения, прогулочной активности и локальной рекреации. Их распределение обеспечивает относительную территориальную доступность мест отдыха для различных жилых зон, однако функциональная насыщенность и уровень благоустройства отдельных территорий остаются неоднородными.</w:t>
      </w:r>
    </w:p>
    <w:p w14:paraId="465E1F78" w14:textId="77777777" w:rsidR="00790969" w:rsidRPr="00790969" w:rsidRDefault="00790969" w:rsidP="00790969">
      <w:pPr>
        <w:spacing w:after="0" w:line="360" w:lineRule="auto"/>
        <w:ind w:firstLine="567"/>
        <w:jc w:val="both"/>
        <w:rPr>
          <w:rFonts w:ascii="Times New Roman" w:hAnsi="Times New Roman" w:cs="Times New Roman"/>
          <w:sz w:val="24"/>
          <w:szCs w:val="24"/>
        </w:rPr>
      </w:pPr>
      <w:r w:rsidRPr="00790969">
        <w:rPr>
          <w:rFonts w:ascii="Times New Roman" w:hAnsi="Times New Roman" w:cs="Times New Roman"/>
          <w:sz w:val="24"/>
          <w:szCs w:val="24"/>
        </w:rPr>
        <w:t>В настоящее время в городе сложилась система общественных пространств, используемых для проведения культурно-массовых и событийных мероприятий городского масштаба. Событийная активность, включая городские праздники, спортивные и культурные мероприятия, формирует предпосылки для развития событийного туризма, ориентированного преимущественно на жителей города и близлежащих муниципальных образований.</w:t>
      </w:r>
    </w:p>
    <w:p w14:paraId="66C3AB7A" w14:textId="77777777" w:rsidR="00790969" w:rsidRPr="00790969" w:rsidRDefault="00790969" w:rsidP="00790969">
      <w:pPr>
        <w:spacing w:after="0" w:line="360" w:lineRule="auto"/>
        <w:ind w:firstLine="567"/>
        <w:jc w:val="both"/>
        <w:rPr>
          <w:rFonts w:ascii="Times New Roman" w:hAnsi="Times New Roman" w:cs="Times New Roman"/>
          <w:sz w:val="24"/>
          <w:szCs w:val="24"/>
        </w:rPr>
      </w:pPr>
      <w:r w:rsidRPr="00790969">
        <w:rPr>
          <w:rFonts w:ascii="Times New Roman" w:hAnsi="Times New Roman" w:cs="Times New Roman"/>
          <w:sz w:val="24"/>
          <w:szCs w:val="24"/>
        </w:rPr>
        <w:t>Существующий туристский поток в Нижнекамске формируется главным образом за счёт:</w:t>
      </w:r>
    </w:p>
    <w:p w14:paraId="5184AE94" w14:textId="77777777" w:rsidR="00790969" w:rsidRPr="00790969" w:rsidRDefault="00790969" w:rsidP="00820D42">
      <w:pPr>
        <w:pStyle w:val="a0"/>
        <w:numPr>
          <w:ilvl w:val="0"/>
          <w:numId w:val="25"/>
        </w:numPr>
        <w:spacing w:after="0" w:line="360" w:lineRule="auto"/>
        <w:jc w:val="both"/>
        <w:rPr>
          <w:rFonts w:ascii="Times New Roman" w:hAnsi="Times New Roman" w:cs="Times New Roman"/>
          <w:sz w:val="24"/>
          <w:szCs w:val="24"/>
        </w:rPr>
      </w:pPr>
      <w:r w:rsidRPr="00790969">
        <w:rPr>
          <w:rFonts w:ascii="Times New Roman" w:hAnsi="Times New Roman" w:cs="Times New Roman"/>
          <w:sz w:val="24"/>
          <w:szCs w:val="24"/>
        </w:rPr>
        <w:t>внутреннего туризма жителей Республики Татарстан;</w:t>
      </w:r>
    </w:p>
    <w:p w14:paraId="73112364" w14:textId="77777777" w:rsidR="00790969" w:rsidRPr="00790969" w:rsidRDefault="00790969" w:rsidP="00820D42">
      <w:pPr>
        <w:pStyle w:val="a0"/>
        <w:numPr>
          <w:ilvl w:val="0"/>
          <w:numId w:val="25"/>
        </w:numPr>
        <w:spacing w:after="0" w:line="360" w:lineRule="auto"/>
        <w:jc w:val="both"/>
        <w:rPr>
          <w:rFonts w:ascii="Times New Roman" w:hAnsi="Times New Roman" w:cs="Times New Roman"/>
          <w:sz w:val="24"/>
          <w:szCs w:val="24"/>
        </w:rPr>
      </w:pPr>
      <w:r w:rsidRPr="00790969">
        <w:rPr>
          <w:rFonts w:ascii="Times New Roman" w:hAnsi="Times New Roman" w:cs="Times New Roman"/>
          <w:sz w:val="24"/>
          <w:szCs w:val="24"/>
        </w:rPr>
        <w:t>краткосрочных поездок выходного дня;</w:t>
      </w:r>
    </w:p>
    <w:p w14:paraId="346D2348" w14:textId="77777777" w:rsidR="00790969" w:rsidRPr="00790969" w:rsidRDefault="00790969" w:rsidP="00820D42">
      <w:pPr>
        <w:pStyle w:val="a0"/>
        <w:numPr>
          <w:ilvl w:val="0"/>
          <w:numId w:val="25"/>
        </w:numPr>
        <w:spacing w:after="0" w:line="360" w:lineRule="auto"/>
        <w:jc w:val="both"/>
        <w:rPr>
          <w:rFonts w:ascii="Times New Roman" w:hAnsi="Times New Roman" w:cs="Times New Roman"/>
          <w:sz w:val="24"/>
          <w:szCs w:val="24"/>
        </w:rPr>
      </w:pPr>
      <w:r w:rsidRPr="00790969">
        <w:rPr>
          <w:rFonts w:ascii="Times New Roman" w:hAnsi="Times New Roman" w:cs="Times New Roman"/>
          <w:sz w:val="24"/>
          <w:szCs w:val="24"/>
        </w:rPr>
        <w:t>спортивных, культурных и деловых мероприятий;</w:t>
      </w:r>
    </w:p>
    <w:p w14:paraId="4AABA68A" w14:textId="77777777" w:rsidR="00790969" w:rsidRPr="00790969" w:rsidRDefault="00790969" w:rsidP="00820D42">
      <w:pPr>
        <w:pStyle w:val="a0"/>
        <w:numPr>
          <w:ilvl w:val="0"/>
          <w:numId w:val="25"/>
        </w:numPr>
        <w:spacing w:after="0" w:line="360" w:lineRule="auto"/>
        <w:jc w:val="both"/>
        <w:rPr>
          <w:rFonts w:ascii="Times New Roman" w:hAnsi="Times New Roman" w:cs="Times New Roman"/>
          <w:sz w:val="24"/>
          <w:szCs w:val="24"/>
        </w:rPr>
      </w:pPr>
      <w:r w:rsidRPr="00790969">
        <w:rPr>
          <w:rFonts w:ascii="Times New Roman" w:hAnsi="Times New Roman" w:cs="Times New Roman"/>
          <w:sz w:val="24"/>
          <w:szCs w:val="24"/>
        </w:rPr>
        <w:t>детских и молодёжных форм организованного отдыха.</w:t>
      </w:r>
    </w:p>
    <w:p w14:paraId="467B1513" w14:textId="77777777" w:rsidR="00790969" w:rsidRPr="00790969" w:rsidRDefault="00790969" w:rsidP="00790969">
      <w:pPr>
        <w:spacing w:after="0" w:line="360" w:lineRule="auto"/>
        <w:ind w:firstLine="567"/>
        <w:jc w:val="both"/>
        <w:rPr>
          <w:rFonts w:ascii="Times New Roman" w:hAnsi="Times New Roman" w:cs="Times New Roman"/>
          <w:sz w:val="24"/>
          <w:szCs w:val="24"/>
        </w:rPr>
      </w:pPr>
      <w:r w:rsidRPr="00790969">
        <w:rPr>
          <w:rFonts w:ascii="Times New Roman" w:hAnsi="Times New Roman" w:cs="Times New Roman"/>
          <w:sz w:val="24"/>
          <w:szCs w:val="24"/>
        </w:rPr>
        <w:lastRenderedPageBreak/>
        <w:t>Градостроительная структура Нижнекамска, сформированная преимущественно в советский период, характеризуется наличием значительных межквартальных пространств, зелёных разрывов и резервов для развития рекреационных функций. Вместе с тем существующая туристская инфраструктура — объекты размещения, сервисы для туристов, навигация и тематические маршруты — развита ограниченно и ориентирована в основном на деловые и транзитные поездки.</w:t>
      </w:r>
    </w:p>
    <w:p w14:paraId="027DD60B" w14:textId="7E32D1CB" w:rsidR="006C232A" w:rsidRDefault="006C232A" w:rsidP="00790969">
      <w:pPr>
        <w:spacing w:after="0" w:line="360" w:lineRule="auto"/>
        <w:ind w:firstLine="567"/>
        <w:jc w:val="both"/>
        <w:rPr>
          <w:rFonts w:ascii="Times New Roman" w:hAnsi="Times New Roman" w:cs="Times New Roman"/>
          <w:sz w:val="24"/>
          <w:szCs w:val="24"/>
        </w:rPr>
      </w:pPr>
      <w:r w:rsidRPr="006C232A">
        <w:rPr>
          <w:rFonts w:ascii="Times New Roman" w:hAnsi="Times New Roman" w:cs="Times New Roman"/>
          <w:sz w:val="24"/>
          <w:szCs w:val="24"/>
        </w:rPr>
        <w:t>В соответствии со Стратегией развития туризма в Республике Татарстан на период 2021–2030 годов, утверждённой приказом Государственного комитета Республики Татарстан по туризму</w:t>
      </w:r>
      <w:r w:rsidR="006437AC">
        <w:rPr>
          <w:rFonts w:ascii="Times New Roman" w:hAnsi="Times New Roman" w:cs="Times New Roman"/>
          <w:sz w:val="24"/>
          <w:szCs w:val="24"/>
        </w:rPr>
        <w:t xml:space="preserve"> от 16.02.2022 №18</w:t>
      </w:r>
      <w:r w:rsidRPr="006C232A">
        <w:rPr>
          <w:rFonts w:ascii="Times New Roman" w:hAnsi="Times New Roman" w:cs="Times New Roman"/>
          <w:sz w:val="24"/>
          <w:szCs w:val="24"/>
        </w:rPr>
        <w:t xml:space="preserve">, развитие туристско‑рекреационного потенциала территорий муниципальных образований рассматривается как часть общей региональной политики по формированию современной инфраструктуры отдыха и досуга, обеспечению доступности туристских услуг и интеграции территорий в систему туристских маршрутов </w:t>
      </w:r>
      <w:r w:rsidR="00683163">
        <w:rPr>
          <w:rFonts w:ascii="Times New Roman" w:hAnsi="Times New Roman" w:cs="Times New Roman"/>
          <w:sz w:val="24"/>
          <w:szCs w:val="24"/>
        </w:rPr>
        <w:t>Татарстана</w:t>
      </w:r>
      <w:r w:rsidRPr="006C232A">
        <w:rPr>
          <w:rFonts w:ascii="Times New Roman" w:hAnsi="Times New Roman" w:cs="Times New Roman"/>
          <w:sz w:val="24"/>
          <w:szCs w:val="24"/>
        </w:rPr>
        <w:t xml:space="preserve">. Учёт местных рекреационных ресурсов и водных пространств при формировании стратегического подхода подчеркивается через концепцию туристско‑рекреационных кластеров, разрабатываемых на территории муниципальных образований </w:t>
      </w:r>
      <w:r w:rsidR="00DB3AFB">
        <w:rPr>
          <w:rFonts w:ascii="Times New Roman" w:hAnsi="Times New Roman" w:cs="Times New Roman"/>
          <w:sz w:val="24"/>
          <w:szCs w:val="24"/>
        </w:rPr>
        <w:t>Р</w:t>
      </w:r>
      <w:r w:rsidRPr="006C232A">
        <w:rPr>
          <w:rFonts w:ascii="Times New Roman" w:hAnsi="Times New Roman" w:cs="Times New Roman"/>
          <w:sz w:val="24"/>
          <w:szCs w:val="24"/>
        </w:rPr>
        <w:t>еспублики.</w:t>
      </w:r>
    </w:p>
    <w:p w14:paraId="0FA6F234" w14:textId="105E08A2" w:rsidR="00D070D2" w:rsidRDefault="00790969" w:rsidP="00790969">
      <w:pPr>
        <w:spacing w:after="0" w:line="360" w:lineRule="auto"/>
        <w:ind w:firstLine="567"/>
        <w:jc w:val="both"/>
        <w:rPr>
          <w:rFonts w:ascii="Times New Roman" w:hAnsi="Times New Roman" w:cs="Times New Roman"/>
          <w:sz w:val="24"/>
          <w:szCs w:val="24"/>
        </w:rPr>
      </w:pPr>
      <w:r w:rsidRPr="00790969">
        <w:rPr>
          <w:rFonts w:ascii="Times New Roman" w:hAnsi="Times New Roman" w:cs="Times New Roman"/>
          <w:sz w:val="24"/>
          <w:szCs w:val="24"/>
        </w:rPr>
        <w:t>Таким образом, существующее состояние туризма и рекреации в городе Нижнекамске характеризуется преобладанием локальных и внутригородских форм отдыха, высокой ролью природных и водных факторов, а также наличием значительного, но не в полной мере реализованного рекреационного потенциала. Дальнейшее развитие туристско-рекреационной функции города связано не с формированием массового въездного туризма, а с качественным развитием городской среды, общественных пространств и организованных форм отдыха населения.</w:t>
      </w:r>
    </w:p>
    <w:p w14:paraId="1790F235" w14:textId="27482CBB" w:rsidR="00D070D2" w:rsidRDefault="00D070D2" w:rsidP="00B759CE">
      <w:pPr>
        <w:spacing w:after="0" w:line="360" w:lineRule="auto"/>
        <w:ind w:firstLine="567"/>
        <w:jc w:val="both"/>
        <w:rPr>
          <w:rFonts w:ascii="Times New Roman" w:hAnsi="Times New Roman" w:cs="Times New Roman"/>
          <w:sz w:val="24"/>
          <w:szCs w:val="24"/>
        </w:rPr>
      </w:pPr>
    </w:p>
    <w:p w14:paraId="699F3F3C" w14:textId="2AB05011" w:rsidR="00821486" w:rsidRDefault="00821486" w:rsidP="00821486">
      <w:pPr>
        <w:pStyle w:val="3"/>
        <w:numPr>
          <w:ilvl w:val="0"/>
          <w:numId w:val="12"/>
        </w:numPr>
      </w:pPr>
      <w:bookmarkStart w:id="22" w:name="_Toc236154599"/>
      <w:r>
        <w:t>Объекты культурного наследия</w:t>
      </w:r>
      <w:bookmarkEnd w:id="22"/>
    </w:p>
    <w:p w14:paraId="16E8D2A2" w14:textId="6370F3EB" w:rsidR="00176897" w:rsidRDefault="00176897" w:rsidP="00B759CE">
      <w:pPr>
        <w:spacing w:after="0" w:line="360" w:lineRule="auto"/>
        <w:ind w:firstLine="567"/>
        <w:jc w:val="both"/>
        <w:rPr>
          <w:rFonts w:ascii="Times New Roman" w:hAnsi="Times New Roman" w:cs="Times New Roman"/>
          <w:sz w:val="24"/>
          <w:szCs w:val="24"/>
        </w:rPr>
      </w:pPr>
    </w:p>
    <w:p w14:paraId="7F4A79C6" w14:textId="1CC8BD0B" w:rsidR="00821486" w:rsidRDefault="007766ED" w:rsidP="00B759CE">
      <w:pPr>
        <w:spacing w:after="0" w:line="360" w:lineRule="auto"/>
        <w:ind w:firstLine="567"/>
        <w:jc w:val="both"/>
        <w:rPr>
          <w:rFonts w:ascii="Times New Roman" w:hAnsi="Times New Roman" w:cs="Times New Roman"/>
          <w:sz w:val="24"/>
          <w:szCs w:val="24"/>
        </w:rPr>
      </w:pPr>
      <w:r w:rsidRPr="007766ED">
        <w:rPr>
          <w:rFonts w:ascii="Times New Roman" w:hAnsi="Times New Roman" w:cs="Times New Roman"/>
          <w:sz w:val="24"/>
          <w:szCs w:val="24"/>
        </w:rPr>
        <w:t xml:space="preserve">Согласно данным, предоставленным Комитетом Республики Татарстан по охране объектов культурного наследия, Комитет располагает информацию о наличии одного объекта </w:t>
      </w:r>
      <w:r w:rsidR="002A70EB" w:rsidRPr="007766ED">
        <w:rPr>
          <w:rFonts w:ascii="Times New Roman" w:hAnsi="Times New Roman" w:cs="Times New Roman"/>
          <w:sz w:val="24"/>
          <w:szCs w:val="24"/>
        </w:rPr>
        <w:t>культурного</w:t>
      </w:r>
      <w:r w:rsidRPr="007766ED">
        <w:rPr>
          <w:rFonts w:ascii="Times New Roman" w:hAnsi="Times New Roman" w:cs="Times New Roman"/>
          <w:sz w:val="24"/>
          <w:szCs w:val="24"/>
        </w:rPr>
        <w:t xml:space="preserve"> наследия — выявленный объект культурного наследия «Соборная мечеть», 1989 – 1996 гг. по адресу: Нижнекамский муниципальный район, г. Нижнекамск, пр. Химиков, д. 59</w:t>
      </w:r>
      <w:r w:rsidR="009044AB">
        <w:rPr>
          <w:rFonts w:ascii="Times New Roman" w:hAnsi="Times New Roman" w:cs="Times New Roman"/>
          <w:sz w:val="24"/>
          <w:szCs w:val="24"/>
        </w:rPr>
        <w:t xml:space="preserve">. </w:t>
      </w:r>
      <w:r w:rsidRPr="007766ED">
        <w:rPr>
          <w:rFonts w:ascii="Times New Roman" w:hAnsi="Times New Roman" w:cs="Times New Roman"/>
          <w:sz w:val="24"/>
          <w:szCs w:val="24"/>
        </w:rPr>
        <w:t>При этом границы территории выявленного объекта культурного наследия не установлены.</w:t>
      </w:r>
    </w:p>
    <w:p w14:paraId="2375FCBE" w14:textId="77777777" w:rsidR="004D66BB" w:rsidRDefault="004D66BB" w:rsidP="00B759CE">
      <w:pPr>
        <w:spacing w:after="0" w:line="360" w:lineRule="auto"/>
        <w:ind w:firstLine="567"/>
        <w:jc w:val="both"/>
        <w:rPr>
          <w:rFonts w:ascii="Times New Roman" w:hAnsi="Times New Roman" w:cs="Times New Roman"/>
          <w:sz w:val="24"/>
          <w:szCs w:val="24"/>
        </w:rPr>
      </w:pPr>
    </w:p>
    <w:p w14:paraId="12415794" w14:textId="6FC9956A" w:rsidR="004D66BB" w:rsidRDefault="004D66BB" w:rsidP="00B759CE">
      <w:pPr>
        <w:spacing w:after="0" w:line="360" w:lineRule="auto"/>
        <w:ind w:firstLine="567"/>
        <w:jc w:val="both"/>
        <w:rPr>
          <w:rFonts w:ascii="Times New Roman" w:hAnsi="Times New Roman" w:cs="Times New Roman"/>
          <w:sz w:val="24"/>
          <w:szCs w:val="24"/>
        </w:rPr>
        <w:sectPr w:rsidR="004D66BB" w:rsidSect="00890ACB">
          <w:pgSz w:w="11906" w:h="16838"/>
          <w:pgMar w:top="1134" w:right="567" w:bottom="1134" w:left="1701" w:header="709" w:footer="709" w:gutter="0"/>
          <w:cols w:space="708"/>
          <w:docGrid w:linePitch="360"/>
        </w:sectPr>
      </w:pPr>
    </w:p>
    <w:p w14:paraId="006DDAF8" w14:textId="66E7BB56" w:rsidR="004D66BB" w:rsidRDefault="004D66BB" w:rsidP="004D66BB">
      <w:pPr>
        <w:pStyle w:val="2"/>
      </w:pPr>
      <w:bookmarkStart w:id="23" w:name="_Toc236154600"/>
      <w:r>
        <w:lastRenderedPageBreak/>
        <w:t xml:space="preserve">Глава 5. </w:t>
      </w:r>
      <w:r w:rsidR="00E63805">
        <w:t>Транспортн</w:t>
      </w:r>
      <w:r w:rsidR="000B25A8">
        <w:t>ая</w:t>
      </w:r>
      <w:r w:rsidR="0087147C">
        <w:t xml:space="preserve"> </w:t>
      </w:r>
      <w:r w:rsidR="00E63805">
        <w:t>инфраструктура</w:t>
      </w:r>
      <w:r w:rsidR="00294396">
        <w:t>, санитарная очистка территории</w:t>
      </w:r>
      <w:bookmarkEnd w:id="23"/>
    </w:p>
    <w:p w14:paraId="03D6FC71" w14:textId="7BEB7055" w:rsidR="00821486" w:rsidRDefault="00821486" w:rsidP="00B759CE">
      <w:pPr>
        <w:spacing w:after="0" w:line="360" w:lineRule="auto"/>
        <w:ind w:firstLine="567"/>
        <w:jc w:val="both"/>
        <w:rPr>
          <w:rFonts w:ascii="Times New Roman" w:hAnsi="Times New Roman" w:cs="Times New Roman"/>
          <w:sz w:val="24"/>
          <w:szCs w:val="24"/>
        </w:rPr>
      </w:pPr>
    </w:p>
    <w:p w14:paraId="388F0195" w14:textId="5E857832" w:rsidR="0099406E" w:rsidRDefault="00A329D4" w:rsidP="00C601BB">
      <w:pPr>
        <w:pStyle w:val="3"/>
        <w:numPr>
          <w:ilvl w:val="0"/>
          <w:numId w:val="54"/>
        </w:numPr>
      </w:pPr>
      <w:bookmarkStart w:id="24" w:name="_Toc236154601"/>
      <w:r>
        <w:t>Транспортная инфраструктура</w:t>
      </w:r>
      <w:bookmarkEnd w:id="24"/>
    </w:p>
    <w:p w14:paraId="57B3061C" w14:textId="09FE3BAA" w:rsidR="005C4AD6" w:rsidRDefault="005C4AD6" w:rsidP="00B759CE">
      <w:pPr>
        <w:spacing w:after="0" w:line="360" w:lineRule="auto"/>
        <w:ind w:firstLine="567"/>
        <w:jc w:val="both"/>
        <w:rPr>
          <w:rFonts w:ascii="Times New Roman" w:hAnsi="Times New Roman" w:cs="Times New Roman"/>
          <w:sz w:val="24"/>
          <w:szCs w:val="24"/>
        </w:rPr>
      </w:pPr>
    </w:p>
    <w:p w14:paraId="6B97F564" w14:textId="1822A040" w:rsidR="008F5A63" w:rsidRDefault="008F5A63" w:rsidP="00CD7FB1">
      <w:pPr>
        <w:pStyle w:val="4"/>
        <w:numPr>
          <w:ilvl w:val="0"/>
          <w:numId w:val="26"/>
        </w:numPr>
      </w:pPr>
      <w:r>
        <w:t>Автомобильный транспорт</w:t>
      </w:r>
    </w:p>
    <w:p w14:paraId="68406746" w14:textId="77777777" w:rsidR="003206BA" w:rsidRDefault="003206BA" w:rsidP="00B759CE">
      <w:pPr>
        <w:spacing w:after="0" w:line="360" w:lineRule="auto"/>
        <w:ind w:firstLine="567"/>
        <w:jc w:val="both"/>
        <w:rPr>
          <w:rFonts w:ascii="Times New Roman" w:hAnsi="Times New Roman" w:cs="Times New Roman"/>
          <w:sz w:val="24"/>
          <w:szCs w:val="24"/>
        </w:rPr>
      </w:pPr>
    </w:p>
    <w:p w14:paraId="794393EA" w14:textId="7E07491E" w:rsidR="005C4AD6" w:rsidRDefault="003206BA"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границах городского поселения </w:t>
      </w:r>
      <w:r w:rsidR="00ED38A6">
        <w:rPr>
          <w:rFonts w:ascii="Times New Roman" w:hAnsi="Times New Roman" w:cs="Times New Roman"/>
          <w:sz w:val="24"/>
          <w:szCs w:val="24"/>
        </w:rPr>
        <w:t>представлены 8 автомобильных дорог регионального и межмуниципального значения</w:t>
      </w:r>
      <w:r w:rsidR="008B5E69">
        <w:rPr>
          <w:rFonts w:ascii="Times New Roman" w:hAnsi="Times New Roman" w:cs="Times New Roman"/>
          <w:sz w:val="24"/>
          <w:szCs w:val="24"/>
        </w:rPr>
        <w:t xml:space="preserve"> и 1 автомобильная дорога федерального значения.</w:t>
      </w:r>
    </w:p>
    <w:p w14:paraId="0E91D8C9" w14:textId="49D60072" w:rsidR="003D361E" w:rsidRDefault="00CE5BF0" w:rsidP="003D361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По территории городского поселения проходит участок автомобильной дороги общего пользования федерального значения </w:t>
      </w:r>
      <w:r w:rsidR="00CC46F9">
        <w:rPr>
          <w:rFonts w:ascii="Times New Roman" w:hAnsi="Times New Roman" w:cs="Times New Roman"/>
          <w:sz w:val="24"/>
          <w:szCs w:val="24"/>
        </w:rPr>
        <w:t>«</w:t>
      </w:r>
      <w:r w:rsidR="000374D2" w:rsidRPr="00521F7A">
        <w:rPr>
          <w:rFonts w:ascii="Times New Roman" w:hAnsi="Times New Roman"/>
          <w:sz w:val="24"/>
          <w:szCs w:val="24"/>
        </w:rPr>
        <w:t>М-12 «Восток» строящаяся скоростная автомобильная дорога Москва - Казань - Екатеринбург - Тюмень на участке обхода населенных пунктов Нижнекамска и Набережные Челны</w:t>
      </w:r>
      <w:r w:rsidR="00CC46F9">
        <w:rPr>
          <w:rFonts w:ascii="Times New Roman" w:hAnsi="Times New Roman"/>
          <w:sz w:val="24"/>
          <w:szCs w:val="24"/>
        </w:rPr>
        <w:t>»</w:t>
      </w:r>
      <w:r w:rsidR="003D361E">
        <w:rPr>
          <w:rFonts w:ascii="Times New Roman" w:hAnsi="Times New Roman" w:cs="Times New Roman"/>
          <w:sz w:val="24"/>
          <w:szCs w:val="24"/>
        </w:rPr>
        <w:t xml:space="preserve">. </w:t>
      </w:r>
      <w:r w:rsidR="0054265B">
        <w:rPr>
          <w:rFonts w:ascii="Times New Roman" w:hAnsi="Times New Roman" w:cs="Times New Roman"/>
          <w:sz w:val="24"/>
          <w:szCs w:val="24"/>
        </w:rPr>
        <w:t xml:space="preserve">В границах г. Нижнекамск на момент разработки генерального плана присоединение городской улично-дорожной сети </w:t>
      </w:r>
      <w:r w:rsidR="00946CB3">
        <w:rPr>
          <w:rFonts w:ascii="Times New Roman" w:hAnsi="Times New Roman" w:cs="Times New Roman"/>
          <w:sz w:val="24"/>
          <w:szCs w:val="24"/>
        </w:rPr>
        <w:t>отсутствует</w:t>
      </w:r>
      <w:r w:rsidR="0054265B">
        <w:rPr>
          <w:rFonts w:ascii="Times New Roman" w:hAnsi="Times New Roman" w:cs="Times New Roman"/>
          <w:sz w:val="24"/>
          <w:szCs w:val="24"/>
        </w:rPr>
        <w:t xml:space="preserve">. </w:t>
      </w:r>
    </w:p>
    <w:p w14:paraId="26EC65B5" w14:textId="1210D9FE" w:rsidR="00E80E6A" w:rsidRDefault="0002261F" w:rsidP="003D361E">
      <w:pPr>
        <w:spacing w:after="0" w:line="360" w:lineRule="auto"/>
        <w:ind w:firstLine="567"/>
        <w:jc w:val="both"/>
        <w:rPr>
          <w:rFonts w:ascii="Times New Roman" w:eastAsia="Times New Roman" w:hAnsi="Times New Roman" w:cs="Times New Roman"/>
          <w:sz w:val="24"/>
          <w:szCs w:val="24"/>
          <w:lang w:eastAsia="ru-RU"/>
        </w:rPr>
      </w:pPr>
      <w:r>
        <w:rPr>
          <w:rFonts w:ascii="Times New Roman" w:hAnsi="Times New Roman" w:cs="Times New Roman"/>
          <w:sz w:val="24"/>
          <w:szCs w:val="24"/>
        </w:rPr>
        <w:t>Согласно постановлению Кабинета Министров</w:t>
      </w:r>
      <w:r w:rsidR="004426B9">
        <w:rPr>
          <w:rFonts w:ascii="Times New Roman" w:hAnsi="Times New Roman" w:cs="Times New Roman"/>
          <w:sz w:val="24"/>
          <w:szCs w:val="24"/>
        </w:rPr>
        <w:t xml:space="preserve"> Республики Татарстан</w:t>
      </w:r>
      <w:r>
        <w:rPr>
          <w:rFonts w:ascii="Times New Roman" w:hAnsi="Times New Roman" w:cs="Times New Roman"/>
          <w:sz w:val="24"/>
          <w:szCs w:val="24"/>
        </w:rPr>
        <w:t xml:space="preserve"> от 01.03.2025 №121</w:t>
      </w:r>
      <w:r w:rsidR="00404A40">
        <w:rPr>
          <w:rFonts w:ascii="Times New Roman" w:hAnsi="Times New Roman" w:cs="Times New Roman"/>
          <w:sz w:val="24"/>
          <w:szCs w:val="24"/>
        </w:rPr>
        <w:t xml:space="preserve"> </w:t>
      </w:r>
      <w:r w:rsidR="00404A40" w:rsidRPr="00404A40">
        <w:rPr>
          <w:rFonts w:ascii="Times New Roman" w:hAnsi="Times New Roman" w:cs="Times New Roman"/>
          <w:sz w:val="24"/>
          <w:szCs w:val="24"/>
        </w:rPr>
        <w:t>«Об утверждении перечня автомобильных дорог общего пользования регионального или межмуниципального значения Республики Татарстан»</w:t>
      </w:r>
      <w:r w:rsidR="00404A40">
        <w:rPr>
          <w:rFonts w:ascii="Times New Roman" w:hAnsi="Times New Roman" w:cs="Times New Roman"/>
          <w:sz w:val="24"/>
          <w:szCs w:val="24"/>
        </w:rPr>
        <w:t xml:space="preserve"> в границах городского поселения существует 6 автомобильных дорог регионального и межмуниципального значения (таблица 1.5.1.1.1) владельцем которых является </w:t>
      </w:r>
      <w:r w:rsidR="00404A40" w:rsidRPr="006A58DA">
        <w:rPr>
          <w:rFonts w:ascii="Times New Roman" w:eastAsia="Times New Roman" w:hAnsi="Times New Roman" w:cs="Times New Roman"/>
          <w:sz w:val="24"/>
          <w:szCs w:val="24"/>
          <w:lang w:eastAsia="ru-RU"/>
        </w:rPr>
        <w:t xml:space="preserve">ГКУ </w:t>
      </w:r>
      <w:r w:rsidR="00404A40">
        <w:rPr>
          <w:rFonts w:ascii="Times New Roman" w:eastAsia="Times New Roman" w:hAnsi="Times New Roman" w:cs="Times New Roman"/>
          <w:sz w:val="24"/>
          <w:szCs w:val="24"/>
          <w:lang w:eastAsia="ru-RU"/>
        </w:rPr>
        <w:t>«</w:t>
      </w:r>
      <w:proofErr w:type="spellStart"/>
      <w:r w:rsidR="00AA592B">
        <w:rPr>
          <w:rFonts w:ascii="Times New Roman" w:eastAsia="Times New Roman" w:hAnsi="Times New Roman" w:cs="Times New Roman"/>
          <w:sz w:val="24"/>
          <w:szCs w:val="24"/>
          <w:lang w:eastAsia="ru-RU"/>
        </w:rPr>
        <w:t>Г</w:t>
      </w:r>
      <w:r w:rsidR="00C22945" w:rsidRPr="006A58DA">
        <w:rPr>
          <w:rFonts w:ascii="Times New Roman" w:eastAsia="Times New Roman" w:hAnsi="Times New Roman" w:cs="Times New Roman"/>
          <w:sz w:val="24"/>
          <w:szCs w:val="24"/>
          <w:lang w:eastAsia="ru-RU"/>
        </w:rPr>
        <w:t>лавтатдортранс</w:t>
      </w:r>
      <w:proofErr w:type="spellEnd"/>
      <w:r w:rsidR="00404A40">
        <w:rPr>
          <w:rFonts w:ascii="Times New Roman" w:eastAsia="Times New Roman" w:hAnsi="Times New Roman" w:cs="Times New Roman"/>
          <w:sz w:val="24"/>
          <w:szCs w:val="24"/>
          <w:lang w:eastAsia="ru-RU"/>
        </w:rPr>
        <w:t xml:space="preserve">». </w:t>
      </w:r>
      <w:r w:rsidR="000A6AE9">
        <w:rPr>
          <w:rFonts w:ascii="Times New Roman" w:eastAsia="Times New Roman" w:hAnsi="Times New Roman" w:cs="Times New Roman"/>
          <w:sz w:val="24"/>
          <w:szCs w:val="24"/>
          <w:lang w:eastAsia="ru-RU"/>
        </w:rPr>
        <w:t>Помимо автомобильных дорог в указанном постановлении Кабинета Министров Республики Татарстан отражено значение путепроводов на автодороге «Южная»</w:t>
      </w:r>
      <w:r w:rsidR="00034473">
        <w:rPr>
          <w:rFonts w:ascii="Times New Roman" w:eastAsia="Times New Roman" w:hAnsi="Times New Roman" w:cs="Times New Roman"/>
          <w:sz w:val="24"/>
          <w:szCs w:val="24"/>
          <w:lang w:eastAsia="ru-RU"/>
        </w:rPr>
        <w:t xml:space="preserve"> в качестве регионального (</w:t>
      </w:r>
      <w:r w:rsidR="001F0A4A">
        <w:rPr>
          <w:rFonts w:ascii="Times New Roman" w:eastAsia="Times New Roman" w:hAnsi="Times New Roman" w:cs="Times New Roman"/>
          <w:sz w:val="24"/>
          <w:szCs w:val="24"/>
          <w:lang w:eastAsia="ru-RU"/>
        </w:rPr>
        <w:t>межмуниципального</w:t>
      </w:r>
      <w:r w:rsidR="00034473">
        <w:rPr>
          <w:rFonts w:ascii="Times New Roman" w:eastAsia="Times New Roman" w:hAnsi="Times New Roman" w:cs="Times New Roman"/>
          <w:sz w:val="24"/>
          <w:szCs w:val="24"/>
          <w:lang w:eastAsia="ru-RU"/>
        </w:rPr>
        <w:t>).</w:t>
      </w:r>
    </w:p>
    <w:p w14:paraId="0B6F5085" w14:textId="46D4CC39" w:rsidR="00A715FE" w:rsidRDefault="00F20E7C" w:rsidP="003D361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Согласно данным Системы </w:t>
      </w:r>
      <w:r w:rsidRPr="00F20E7C">
        <w:rPr>
          <w:rFonts w:ascii="Times New Roman" w:hAnsi="Times New Roman" w:cs="Times New Roman"/>
          <w:sz w:val="24"/>
          <w:szCs w:val="24"/>
        </w:rPr>
        <w:t>контроля за формированием и использованием средств дорожных фондов</w:t>
      </w:r>
      <w:r w:rsidR="00136E57">
        <w:rPr>
          <w:rStyle w:val="ae"/>
          <w:rFonts w:ascii="Times New Roman" w:hAnsi="Times New Roman" w:cs="Times New Roman"/>
          <w:sz w:val="24"/>
          <w:szCs w:val="24"/>
        </w:rPr>
        <w:footnoteReference w:id="1"/>
      </w:r>
      <w:r w:rsidR="00136E57" w:rsidRPr="00136E57">
        <w:rPr>
          <w:rFonts w:ascii="Times New Roman" w:hAnsi="Times New Roman" w:cs="Times New Roman"/>
          <w:sz w:val="24"/>
          <w:szCs w:val="24"/>
        </w:rPr>
        <w:t xml:space="preserve"> </w:t>
      </w:r>
      <w:r w:rsidR="00333E5F">
        <w:rPr>
          <w:rFonts w:ascii="Times New Roman" w:hAnsi="Times New Roman" w:cs="Times New Roman"/>
          <w:sz w:val="24"/>
          <w:szCs w:val="24"/>
        </w:rPr>
        <w:t>в границах городского поселения на учете в системе состоит 8 автомобильных дорог местного значения</w:t>
      </w:r>
      <w:r w:rsidR="0013635C">
        <w:rPr>
          <w:rFonts w:ascii="Times New Roman" w:hAnsi="Times New Roman" w:cs="Times New Roman"/>
          <w:sz w:val="24"/>
          <w:szCs w:val="24"/>
        </w:rPr>
        <w:t xml:space="preserve"> (таблица 1.5.1.1.2). Основным владельцем</w:t>
      </w:r>
      <w:r w:rsidR="0069197B">
        <w:rPr>
          <w:rFonts w:ascii="Times New Roman" w:hAnsi="Times New Roman" w:cs="Times New Roman"/>
          <w:sz w:val="24"/>
          <w:szCs w:val="24"/>
        </w:rPr>
        <w:t xml:space="preserve"> муниципальных автодорог</w:t>
      </w:r>
      <w:r w:rsidR="0013635C">
        <w:rPr>
          <w:rFonts w:ascii="Times New Roman" w:hAnsi="Times New Roman" w:cs="Times New Roman"/>
          <w:sz w:val="24"/>
          <w:szCs w:val="24"/>
        </w:rPr>
        <w:t xml:space="preserve"> является МБУ «Дирекция единого заказчика». </w:t>
      </w:r>
    </w:p>
    <w:p w14:paraId="6CAB7A2D" w14:textId="412B92B0" w:rsidR="00C51CA9" w:rsidRPr="00136E57" w:rsidRDefault="00911D0C" w:rsidP="003D361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городском поселении действует автовокзал </w:t>
      </w:r>
      <w:r w:rsidR="00B33452">
        <w:rPr>
          <w:rFonts w:ascii="Times New Roman" w:hAnsi="Times New Roman" w:cs="Times New Roman"/>
          <w:sz w:val="24"/>
          <w:szCs w:val="24"/>
        </w:rPr>
        <w:t xml:space="preserve">г. Нижнекамск по адресу ул. Вокзальная 7. </w:t>
      </w:r>
      <w:r w:rsidR="00594673">
        <w:rPr>
          <w:rFonts w:ascii="Times New Roman" w:hAnsi="Times New Roman" w:cs="Times New Roman"/>
          <w:sz w:val="24"/>
          <w:szCs w:val="24"/>
        </w:rPr>
        <w:t xml:space="preserve">Автовокзал осуществляет ежедневное сообщение с городами Республики Татарстан и </w:t>
      </w:r>
      <w:r w:rsidR="00D05C64">
        <w:rPr>
          <w:rFonts w:ascii="Times New Roman" w:hAnsi="Times New Roman" w:cs="Times New Roman"/>
          <w:sz w:val="24"/>
          <w:szCs w:val="24"/>
        </w:rPr>
        <w:t>столицами Республики Башкортостан,</w:t>
      </w:r>
      <w:r w:rsidR="00594673">
        <w:rPr>
          <w:rFonts w:ascii="Times New Roman" w:hAnsi="Times New Roman" w:cs="Times New Roman"/>
          <w:sz w:val="24"/>
          <w:szCs w:val="24"/>
        </w:rPr>
        <w:t xml:space="preserve"> Удмурткой Республики.</w:t>
      </w:r>
    </w:p>
    <w:p w14:paraId="7BB6F90C" w14:textId="357D405D" w:rsidR="0089595D" w:rsidRDefault="0089595D" w:rsidP="00B759CE">
      <w:pPr>
        <w:spacing w:after="0" w:line="360" w:lineRule="auto"/>
        <w:ind w:firstLine="567"/>
        <w:jc w:val="both"/>
        <w:rPr>
          <w:rFonts w:ascii="Times New Roman" w:hAnsi="Times New Roman" w:cs="Times New Roman"/>
          <w:sz w:val="24"/>
          <w:szCs w:val="24"/>
        </w:rPr>
      </w:pPr>
    </w:p>
    <w:p w14:paraId="7E94102E" w14:textId="77777777" w:rsidR="0089595D" w:rsidRDefault="0089595D" w:rsidP="00B759CE">
      <w:pPr>
        <w:spacing w:after="0" w:line="360" w:lineRule="auto"/>
        <w:ind w:firstLine="567"/>
        <w:jc w:val="both"/>
        <w:rPr>
          <w:rFonts w:ascii="Times New Roman" w:hAnsi="Times New Roman" w:cs="Times New Roman"/>
          <w:sz w:val="24"/>
          <w:szCs w:val="24"/>
        </w:rPr>
        <w:sectPr w:rsidR="0089595D" w:rsidSect="00890ACB">
          <w:pgSz w:w="11906" w:h="16838"/>
          <w:pgMar w:top="1134" w:right="567" w:bottom="1134" w:left="1701" w:header="709" w:footer="709" w:gutter="0"/>
          <w:cols w:space="708"/>
          <w:docGrid w:linePitch="360"/>
        </w:sectPr>
      </w:pPr>
    </w:p>
    <w:p w14:paraId="211B0521" w14:textId="130B7397" w:rsidR="0089595D" w:rsidRDefault="0089595D" w:rsidP="0089595D">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1.5.1.1.1</w:t>
      </w:r>
    </w:p>
    <w:p w14:paraId="395E2526" w14:textId="7BC9E658" w:rsidR="0089595D" w:rsidRDefault="002C573E" w:rsidP="002C573E">
      <w:pPr>
        <w:spacing w:after="0" w:line="360" w:lineRule="auto"/>
        <w:jc w:val="center"/>
        <w:rPr>
          <w:rFonts w:ascii="Times New Roman" w:hAnsi="Times New Roman" w:cs="Times New Roman"/>
          <w:sz w:val="24"/>
          <w:szCs w:val="24"/>
        </w:rPr>
      </w:pPr>
      <w:r w:rsidRPr="002C573E">
        <w:rPr>
          <w:rFonts w:ascii="Times New Roman" w:hAnsi="Times New Roman" w:cs="Times New Roman"/>
          <w:sz w:val="24"/>
          <w:szCs w:val="24"/>
        </w:rPr>
        <w:t>Перечень</w:t>
      </w:r>
      <w:r>
        <w:rPr>
          <w:rFonts w:ascii="Times New Roman" w:hAnsi="Times New Roman" w:cs="Times New Roman"/>
          <w:sz w:val="24"/>
          <w:szCs w:val="24"/>
        </w:rPr>
        <w:t xml:space="preserve"> </w:t>
      </w:r>
      <w:r w:rsidRPr="002C573E">
        <w:rPr>
          <w:rFonts w:ascii="Times New Roman" w:hAnsi="Times New Roman" w:cs="Times New Roman"/>
          <w:sz w:val="24"/>
          <w:szCs w:val="24"/>
        </w:rPr>
        <w:t>автомобильных дорог общего пользования регионального или межмуниципального значения</w:t>
      </w:r>
      <w:r>
        <w:rPr>
          <w:rFonts w:ascii="Times New Roman" w:hAnsi="Times New Roman" w:cs="Times New Roman"/>
          <w:sz w:val="24"/>
          <w:szCs w:val="24"/>
        </w:rPr>
        <w:t xml:space="preserve"> городского поселения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3293"/>
        <w:gridCol w:w="528"/>
        <w:gridCol w:w="871"/>
        <w:gridCol w:w="866"/>
        <w:gridCol w:w="866"/>
        <w:gridCol w:w="871"/>
        <w:gridCol w:w="865"/>
        <w:gridCol w:w="865"/>
        <w:gridCol w:w="2596"/>
        <w:gridCol w:w="2322"/>
      </w:tblGrid>
      <w:tr w:rsidR="00EF3BE2" w:rsidRPr="004C4120" w14:paraId="7BC2C739" w14:textId="784835E4" w:rsidTr="006E4DAD">
        <w:trPr>
          <w:trHeight w:val="283"/>
        </w:trPr>
        <w:tc>
          <w:tcPr>
            <w:tcW w:w="0" w:type="auto"/>
            <w:vMerge w:val="restart"/>
            <w:vAlign w:val="center"/>
          </w:tcPr>
          <w:p w14:paraId="43CC6F71" w14:textId="41E57BCB" w:rsidR="00464E97" w:rsidRPr="004C4120" w:rsidRDefault="00464E97" w:rsidP="006E4DAD">
            <w:pPr>
              <w:spacing w:after="0"/>
              <w:jc w:val="center"/>
              <w:rPr>
                <w:rFonts w:ascii="Times New Roman" w:hAnsi="Times New Roman" w:cs="Times New Roman"/>
                <w:sz w:val="24"/>
                <w:szCs w:val="24"/>
              </w:rPr>
            </w:pPr>
            <w:r w:rsidRPr="004C4120">
              <w:rPr>
                <w:rFonts w:ascii="Times New Roman" w:hAnsi="Times New Roman" w:cs="Times New Roman"/>
                <w:sz w:val="24"/>
                <w:szCs w:val="24"/>
              </w:rPr>
              <w:t>№ п/п</w:t>
            </w:r>
          </w:p>
        </w:tc>
        <w:tc>
          <w:tcPr>
            <w:tcW w:w="0" w:type="auto"/>
            <w:vMerge w:val="restart"/>
            <w:vAlign w:val="center"/>
          </w:tcPr>
          <w:p w14:paraId="14DC2269" w14:textId="71F1ADE6" w:rsidR="00464E97" w:rsidRPr="004C4120" w:rsidRDefault="00464E97" w:rsidP="006E4DAD">
            <w:pPr>
              <w:spacing w:after="0"/>
              <w:jc w:val="center"/>
              <w:rPr>
                <w:rFonts w:ascii="Times New Roman" w:hAnsi="Times New Roman" w:cs="Times New Roman"/>
                <w:sz w:val="24"/>
                <w:szCs w:val="24"/>
              </w:rPr>
            </w:pPr>
            <w:r w:rsidRPr="004C4120">
              <w:rPr>
                <w:rFonts w:ascii="Times New Roman" w:hAnsi="Times New Roman" w:cs="Times New Roman"/>
                <w:sz w:val="24"/>
                <w:szCs w:val="24"/>
              </w:rPr>
              <w:t>Наименование</w:t>
            </w:r>
          </w:p>
        </w:tc>
        <w:tc>
          <w:tcPr>
            <w:tcW w:w="0" w:type="auto"/>
            <w:vMerge w:val="restart"/>
            <w:textDirection w:val="btLr"/>
            <w:vAlign w:val="center"/>
          </w:tcPr>
          <w:p w14:paraId="5C20E03F" w14:textId="4CABB0D8" w:rsidR="00464E97" w:rsidRPr="004C4120" w:rsidRDefault="00464E97" w:rsidP="006E4DAD">
            <w:pPr>
              <w:spacing w:after="0"/>
              <w:ind w:left="113" w:right="113"/>
              <w:jc w:val="center"/>
              <w:rPr>
                <w:rFonts w:ascii="Times New Roman" w:hAnsi="Times New Roman" w:cs="Times New Roman"/>
                <w:sz w:val="24"/>
                <w:szCs w:val="24"/>
              </w:rPr>
            </w:pPr>
            <w:r w:rsidRPr="004C4120">
              <w:rPr>
                <w:rFonts w:ascii="Times New Roman" w:hAnsi="Times New Roman" w:cs="Times New Roman"/>
                <w:sz w:val="24"/>
                <w:szCs w:val="24"/>
              </w:rPr>
              <w:t>Категория</w:t>
            </w:r>
          </w:p>
        </w:tc>
        <w:tc>
          <w:tcPr>
            <w:tcW w:w="0" w:type="auto"/>
            <w:gridSpan w:val="6"/>
            <w:vAlign w:val="center"/>
          </w:tcPr>
          <w:p w14:paraId="1FEA25BF" w14:textId="7F1B0866" w:rsidR="00464E97" w:rsidRPr="004C4120" w:rsidRDefault="00464E97" w:rsidP="006E4DAD">
            <w:pPr>
              <w:spacing w:after="0"/>
              <w:jc w:val="center"/>
              <w:rPr>
                <w:rFonts w:ascii="Times New Roman" w:hAnsi="Times New Roman" w:cs="Times New Roman"/>
                <w:sz w:val="24"/>
                <w:szCs w:val="24"/>
              </w:rPr>
            </w:pPr>
            <w:r w:rsidRPr="004C4120">
              <w:rPr>
                <w:rFonts w:ascii="Times New Roman" w:hAnsi="Times New Roman" w:cs="Times New Roman"/>
                <w:sz w:val="24"/>
                <w:szCs w:val="24"/>
              </w:rPr>
              <w:t>Протяженность, км</w:t>
            </w:r>
          </w:p>
        </w:tc>
        <w:tc>
          <w:tcPr>
            <w:tcW w:w="0" w:type="auto"/>
            <w:vMerge w:val="restart"/>
            <w:vAlign w:val="center"/>
          </w:tcPr>
          <w:p w14:paraId="4558D3D1" w14:textId="2196593C" w:rsidR="00464E97" w:rsidRPr="004C4120" w:rsidRDefault="00464E97" w:rsidP="006E4DAD">
            <w:pPr>
              <w:spacing w:after="0"/>
              <w:jc w:val="center"/>
              <w:rPr>
                <w:rFonts w:ascii="Times New Roman" w:hAnsi="Times New Roman" w:cs="Times New Roman"/>
                <w:sz w:val="24"/>
                <w:szCs w:val="24"/>
              </w:rPr>
            </w:pPr>
            <w:r w:rsidRPr="004C4120">
              <w:rPr>
                <w:rFonts w:ascii="Times New Roman" w:hAnsi="Times New Roman" w:cs="Times New Roman"/>
                <w:sz w:val="24"/>
                <w:szCs w:val="24"/>
              </w:rPr>
              <w:t>Идентификационный номер</w:t>
            </w:r>
          </w:p>
        </w:tc>
        <w:tc>
          <w:tcPr>
            <w:tcW w:w="0" w:type="auto"/>
            <w:vMerge w:val="restart"/>
            <w:vAlign w:val="center"/>
          </w:tcPr>
          <w:p w14:paraId="05485F5F" w14:textId="71B38ECA" w:rsidR="00464E97" w:rsidRPr="004C4120" w:rsidRDefault="00464E97" w:rsidP="006E4DAD">
            <w:pPr>
              <w:spacing w:after="0"/>
              <w:jc w:val="center"/>
              <w:rPr>
                <w:rFonts w:ascii="Times New Roman" w:hAnsi="Times New Roman" w:cs="Times New Roman"/>
                <w:sz w:val="24"/>
                <w:szCs w:val="24"/>
              </w:rPr>
            </w:pPr>
            <w:r>
              <w:rPr>
                <w:rFonts w:ascii="Times New Roman" w:hAnsi="Times New Roman" w:cs="Times New Roman"/>
                <w:sz w:val="24"/>
                <w:szCs w:val="24"/>
              </w:rPr>
              <w:t>Владелец</w:t>
            </w:r>
          </w:p>
        </w:tc>
      </w:tr>
      <w:tr w:rsidR="00EF3BE2" w:rsidRPr="004C4120" w14:paraId="44A996E9" w14:textId="447F7696" w:rsidTr="006E4DAD">
        <w:trPr>
          <w:trHeight w:val="283"/>
        </w:trPr>
        <w:tc>
          <w:tcPr>
            <w:tcW w:w="0" w:type="auto"/>
            <w:vMerge/>
            <w:vAlign w:val="center"/>
          </w:tcPr>
          <w:p w14:paraId="00699D3B" w14:textId="77777777" w:rsidR="00464E97" w:rsidRPr="004C4120" w:rsidRDefault="00464E97" w:rsidP="006E4DAD">
            <w:pPr>
              <w:spacing w:after="0"/>
              <w:jc w:val="center"/>
              <w:rPr>
                <w:rFonts w:ascii="Times New Roman" w:hAnsi="Times New Roman" w:cs="Times New Roman"/>
                <w:sz w:val="24"/>
                <w:szCs w:val="24"/>
              </w:rPr>
            </w:pPr>
          </w:p>
        </w:tc>
        <w:tc>
          <w:tcPr>
            <w:tcW w:w="0" w:type="auto"/>
            <w:vMerge/>
            <w:vAlign w:val="center"/>
          </w:tcPr>
          <w:p w14:paraId="6EC18AC4" w14:textId="77777777" w:rsidR="00464E97" w:rsidRPr="004C4120" w:rsidRDefault="00464E97" w:rsidP="006E4DAD">
            <w:pPr>
              <w:spacing w:after="0"/>
              <w:jc w:val="center"/>
              <w:rPr>
                <w:rFonts w:ascii="Times New Roman" w:hAnsi="Times New Roman" w:cs="Times New Roman"/>
                <w:sz w:val="24"/>
                <w:szCs w:val="24"/>
              </w:rPr>
            </w:pPr>
          </w:p>
        </w:tc>
        <w:tc>
          <w:tcPr>
            <w:tcW w:w="0" w:type="auto"/>
            <w:vMerge/>
            <w:vAlign w:val="center"/>
          </w:tcPr>
          <w:p w14:paraId="11F57319" w14:textId="77777777" w:rsidR="00464E97" w:rsidRPr="004C4120" w:rsidRDefault="00464E97" w:rsidP="006E4DAD">
            <w:pPr>
              <w:spacing w:after="0"/>
              <w:jc w:val="center"/>
              <w:rPr>
                <w:rFonts w:ascii="Times New Roman" w:hAnsi="Times New Roman" w:cs="Times New Roman"/>
                <w:sz w:val="24"/>
                <w:szCs w:val="24"/>
              </w:rPr>
            </w:pPr>
          </w:p>
        </w:tc>
        <w:tc>
          <w:tcPr>
            <w:tcW w:w="0" w:type="auto"/>
            <w:gridSpan w:val="3"/>
            <w:vAlign w:val="center"/>
          </w:tcPr>
          <w:p w14:paraId="104D4B8B" w14:textId="0D21D85B" w:rsidR="00464E97" w:rsidRPr="004C4120" w:rsidRDefault="00464E97" w:rsidP="006E4DAD">
            <w:pPr>
              <w:spacing w:after="0"/>
              <w:jc w:val="center"/>
              <w:rPr>
                <w:rFonts w:ascii="Times New Roman" w:hAnsi="Times New Roman" w:cs="Times New Roman"/>
                <w:sz w:val="24"/>
                <w:szCs w:val="24"/>
              </w:rPr>
            </w:pPr>
            <w:r>
              <w:rPr>
                <w:rFonts w:ascii="Times New Roman" w:hAnsi="Times New Roman" w:cs="Times New Roman"/>
                <w:sz w:val="24"/>
                <w:szCs w:val="24"/>
              </w:rPr>
              <w:t>вне границ населенных пунктов</w:t>
            </w:r>
          </w:p>
        </w:tc>
        <w:tc>
          <w:tcPr>
            <w:tcW w:w="0" w:type="auto"/>
            <w:gridSpan w:val="3"/>
            <w:vAlign w:val="center"/>
          </w:tcPr>
          <w:p w14:paraId="24AE1E10" w14:textId="54F190E5" w:rsidR="00464E97" w:rsidRPr="004C4120" w:rsidRDefault="00464E97" w:rsidP="006E4DAD">
            <w:pPr>
              <w:spacing w:after="0"/>
              <w:jc w:val="center"/>
              <w:rPr>
                <w:rFonts w:ascii="Times New Roman" w:hAnsi="Times New Roman" w:cs="Times New Roman"/>
                <w:sz w:val="24"/>
                <w:szCs w:val="24"/>
              </w:rPr>
            </w:pPr>
            <w:r>
              <w:rPr>
                <w:rFonts w:ascii="Times New Roman" w:hAnsi="Times New Roman" w:cs="Times New Roman"/>
                <w:sz w:val="24"/>
                <w:szCs w:val="24"/>
              </w:rPr>
              <w:t>в границах населенных пунктов</w:t>
            </w:r>
          </w:p>
        </w:tc>
        <w:tc>
          <w:tcPr>
            <w:tcW w:w="0" w:type="auto"/>
            <w:vMerge/>
            <w:vAlign w:val="center"/>
          </w:tcPr>
          <w:p w14:paraId="0057D596" w14:textId="74B6D249" w:rsidR="00464E97" w:rsidRPr="004C4120" w:rsidRDefault="00464E97" w:rsidP="006E4DAD">
            <w:pPr>
              <w:spacing w:after="0"/>
              <w:jc w:val="center"/>
              <w:rPr>
                <w:rFonts w:ascii="Times New Roman" w:hAnsi="Times New Roman" w:cs="Times New Roman"/>
                <w:sz w:val="24"/>
                <w:szCs w:val="24"/>
              </w:rPr>
            </w:pPr>
          </w:p>
        </w:tc>
        <w:tc>
          <w:tcPr>
            <w:tcW w:w="0" w:type="auto"/>
            <w:vMerge/>
          </w:tcPr>
          <w:p w14:paraId="68F51F5F" w14:textId="77777777" w:rsidR="00464E97" w:rsidRPr="004C4120" w:rsidRDefault="00464E97" w:rsidP="006E4DAD">
            <w:pPr>
              <w:spacing w:after="0"/>
              <w:jc w:val="center"/>
              <w:rPr>
                <w:rFonts w:ascii="Times New Roman" w:hAnsi="Times New Roman" w:cs="Times New Roman"/>
                <w:sz w:val="24"/>
                <w:szCs w:val="24"/>
              </w:rPr>
            </w:pPr>
          </w:p>
        </w:tc>
      </w:tr>
      <w:tr w:rsidR="007175F0" w:rsidRPr="004C4120" w14:paraId="480EB7BB" w14:textId="1EC17946" w:rsidTr="006E4DAD">
        <w:trPr>
          <w:trHeight w:val="283"/>
        </w:trPr>
        <w:tc>
          <w:tcPr>
            <w:tcW w:w="0" w:type="auto"/>
            <w:vMerge/>
            <w:vAlign w:val="center"/>
          </w:tcPr>
          <w:p w14:paraId="7A61CECA" w14:textId="77777777" w:rsidR="00464E97" w:rsidRPr="004C4120" w:rsidRDefault="00464E97" w:rsidP="006E4DAD">
            <w:pPr>
              <w:spacing w:after="0"/>
              <w:jc w:val="center"/>
              <w:rPr>
                <w:rFonts w:ascii="Times New Roman" w:hAnsi="Times New Roman" w:cs="Times New Roman"/>
                <w:sz w:val="24"/>
                <w:szCs w:val="24"/>
              </w:rPr>
            </w:pPr>
          </w:p>
        </w:tc>
        <w:tc>
          <w:tcPr>
            <w:tcW w:w="0" w:type="auto"/>
            <w:vMerge/>
            <w:vAlign w:val="center"/>
          </w:tcPr>
          <w:p w14:paraId="1547099B" w14:textId="77777777" w:rsidR="00464E97" w:rsidRPr="004C4120" w:rsidRDefault="00464E97" w:rsidP="006E4DAD">
            <w:pPr>
              <w:spacing w:after="0"/>
              <w:jc w:val="center"/>
              <w:rPr>
                <w:rFonts w:ascii="Times New Roman" w:hAnsi="Times New Roman" w:cs="Times New Roman"/>
                <w:sz w:val="24"/>
                <w:szCs w:val="24"/>
              </w:rPr>
            </w:pPr>
          </w:p>
        </w:tc>
        <w:tc>
          <w:tcPr>
            <w:tcW w:w="0" w:type="auto"/>
            <w:vMerge/>
            <w:vAlign w:val="center"/>
          </w:tcPr>
          <w:p w14:paraId="61483A47" w14:textId="77777777" w:rsidR="00464E97" w:rsidRPr="004C4120" w:rsidRDefault="00464E97" w:rsidP="006E4DAD">
            <w:pPr>
              <w:spacing w:after="0"/>
              <w:jc w:val="center"/>
              <w:rPr>
                <w:rFonts w:ascii="Times New Roman" w:hAnsi="Times New Roman" w:cs="Times New Roman"/>
                <w:sz w:val="24"/>
                <w:szCs w:val="24"/>
              </w:rPr>
            </w:pPr>
          </w:p>
        </w:tc>
        <w:tc>
          <w:tcPr>
            <w:tcW w:w="0" w:type="auto"/>
            <w:vMerge w:val="restart"/>
            <w:vAlign w:val="center"/>
          </w:tcPr>
          <w:p w14:paraId="2AF08DC3" w14:textId="469856B8" w:rsidR="00464E97" w:rsidRPr="004C4120" w:rsidRDefault="00464E97" w:rsidP="006E4DAD">
            <w:pPr>
              <w:spacing w:after="0"/>
              <w:jc w:val="center"/>
              <w:rPr>
                <w:rFonts w:ascii="Times New Roman" w:hAnsi="Times New Roman" w:cs="Times New Roman"/>
                <w:sz w:val="24"/>
                <w:szCs w:val="24"/>
              </w:rPr>
            </w:pPr>
            <w:r w:rsidRPr="004C4120">
              <w:rPr>
                <w:rFonts w:ascii="Times New Roman" w:hAnsi="Times New Roman" w:cs="Times New Roman"/>
                <w:sz w:val="24"/>
                <w:szCs w:val="24"/>
              </w:rPr>
              <w:t>всего</w:t>
            </w:r>
          </w:p>
        </w:tc>
        <w:tc>
          <w:tcPr>
            <w:tcW w:w="0" w:type="auto"/>
            <w:gridSpan w:val="2"/>
            <w:vAlign w:val="center"/>
          </w:tcPr>
          <w:p w14:paraId="35BD95CE" w14:textId="17372F09" w:rsidR="00464E97" w:rsidRPr="004C4120" w:rsidRDefault="00464E97" w:rsidP="006E4DAD">
            <w:pPr>
              <w:spacing w:after="0"/>
              <w:jc w:val="center"/>
              <w:rPr>
                <w:rFonts w:ascii="Times New Roman" w:hAnsi="Times New Roman" w:cs="Times New Roman"/>
                <w:sz w:val="24"/>
                <w:szCs w:val="24"/>
              </w:rPr>
            </w:pPr>
            <w:r w:rsidRPr="004C4120">
              <w:rPr>
                <w:rFonts w:ascii="Times New Roman" w:hAnsi="Times New Roman" w:cs="Times New Roman"/>
                <w:sz w:val="24"/>
                <w:szCs w:val="24"/>
              </w:rPr>
              <w:t>в том числе</w:t>
            </w:r>
          </w:p>
        </w:tc>
        <w:tc>
          <w:tcPr>
            <w:tcW w:w="0" w:type="auto"/>
            <w:vMerge w:val="restart"/>
            <w:vAlign w:val="center"/>
          </w:tcPr>
          <w:p w14:paraId="1AFDAC74" w14:textId="5F8D8CCD" w:rsidR="00464E97" w:rsidRPr="004C4120" w:rsidRDefault="00464E97" w:rsidP="006E4DAD">
            <w:pPr>
              <w:spacing w:after="0"/>
              <w:jc w:val="center"/>
              <w:rPr>
                <w:rFonts w:ascii="Times New Roman" w:hAnsi="Times New Roman" w:cs="Times New Roman"/>
                <w:sz w:val="24"/>
                <w:szCs w:val="24"/>
              </w:rPr>
            </w:pPr>
            <w:r w:rsidRPr="004C4120">
              <w:rPr>
                <w:rFonts w:ascii="Times New Roman" w:hAnsi="Times New Roman" w:cs="Times New Roman"/>
                <w:sz w:val="24"/>
                <w:szCs w:val="24"/>
              </w:rPr>
              <w:t>всего</w:t>
            </w:r>
          </w:p>
        </w:tc>
        <w:tc>
          <w:tcPr>
            <w:tcW w:w="0" w:type="auto"/>
            <w:gridSpan w:val="2"/>
            <w:vAlign w:val="center"/>
          </w:tcPr>
          <w:p w14:paraId="6CD155C1" w14:textId="16998200" w:rsidR="00464E97" w:rsidRPr="004C4120" w:rsidRDefault="00464E97" w:rsidP="006E4DAD">
            <w:pPr>
              <w:spacing w:after="0"/>
              <w:jc w:val="center"/>
              <w:rPr>
                <w:rFonts w:ascii="Times New Roman" w:hAnsi="Times New Roman" w:cs="Times New Roman"/>
                <w:sz w:val="24"/>
                <w:szCs w:val="24"/>
              </w:rPr>
            </w:pPr>
            <w:r w:rsidRPr="004C4120">
              <w:rPr>
                <w:rFonts w:ascii="Times New Roman" w:hAnsi="Times New Roman" w:cs="Times New Roman"/>
                <w:sz w:val="24"/>
                <w:szCs w:val="24"/>
              </w:rPr>
              <w:t>в том числе</w:t>
            </w:r>
          </w:p>
        </w:tc>
        <w:tc>
          <w:tcPr>
            <w:tcW w:w="0" w:type="auto"/>
            <w:vMerge/>
            <w:vAlign w:val="center"/>
          </w:tcPr>
          <w:p w14:paraId="4528C4B2" w14:textId="46C41E75" w:rsidR="00464E97" w:rsidRPr="004C4120" w:rsidRDefault="00464E97" w:rsidP="006E4DAD">
            <w:pPr>
              <w:spacing w:after="0"/>
              <w:jc w:val="center"/>
              <w:rPr>
                <w:rFonts w:ascii="Times New Roman" w:hAnsi="Times New Roman" w:cs="Times New Roman"/>
                <w:sz w:val="24"/>
                <w:szCs w:val="24"/>
              </w:rPr>
            </w:pPr>
          </w:p>
        </w:tc>
        <w:tc>
          <w:tcPr>
            <w:tcW w:w="0" w:type="auto"/>
            <w:vMerge/>
          </w:tcPr>
          <w:p w14:paraId="7F562C45" w14:textId="77777777" w:rsidR="00464E97" w:rsidRPr="004C4120" w:rsidRDefault="00464E97" w:rsidP="006E4DAD">
            <w:pPr>
              <w:spacing w:after="0"/>
              <w:jc w:val="center"/>
              <w:rPr>
                <w:rFonts w:ascii="Times New Roman" w:hAnsi="Times New Roman" w:cs="Times New Roman"/>
                <w:sz w:val="24"/>
                <w:szCs w:val="24"/>
              </w:rPr>
            </w:pPr>
          </w:p>
        </w:tc>
      </w:tr>
      <w:tr w:rsidR="00EF3BE2" w:rsidRPr="004C4120" w14:paraId="1D16B109" w14:textId="27ED5BF6" w:rsidTr="006E4DAD">
        <w:trPr>
          <w:trHeight w:val="283"/>
        </w:trPr>
        <w:tc>
          <w:tcPr>
            <w:tcW w:w="0" w:type="auto"/>
            <w:vMerge/>
            <w:vAlign w:val="center"/>
          </w:tcPr>
          <w:p w14:paraId="77AB5D51" w14:textId="77777777" w:rsidR="00EF3BE2" w:rsidRPr="004C4120" w:rsidRDefault="00EF3BE2" w:rsidP="006E4DAD">
            <w:pPr>
              <w:spacing w:after="0"/>
              <w:jc w:val="center"/>
              <w:rPr>
                <w:rFonts w:ascii="Times New Roman" w:hAnsi="Times New Roman" w:cs="Times New Roman"/>
                <w:sz w:val="24"/>
                <w:szCs w:val="24"/>
              </w:rPr>
            </w:pPr>
          </w:p>
        </w:tc>
        <w:tc>
          <w:tcPr>
            <w:tcW w:w="0" w:type="auto"/>
            <w:vMerge/>
            <w:vAlign w:val="center"/>
          </w:tcPr>
          <w:p w14:paraId="0427EB35" w14:textId="77777777" w:rsidR="00EF3BE2" w:rsidRPr="004C4120" w:rsidRDefault="00EF3BE2" w:rsidP="006E4DAD">
            <w:pPr>
              <w:spacing w:after="0"/>
              <w:jc w:val="center"/>
              <w:rPr>
                <w:rFonts w:ascii="Times New Roman" w:hAnsi="Times New Roman" w:cs="Times New Roman"/>
                <w:sz w:val="24"/>
                <w:szCs w:val="24"/>
              </w:rPr>
            </w:pPr>
          </w:p>
        </w:tc>
        <w:tc>
          <w:tcPr>
            <w:tcW w:w="0" w:type="auto"/>
            <w:vMerge/>
            <w:vAlign w:val="center"/>
          </w:tcPr>
          <w:p w14:paraId="0A77109F" w14:textId="77777777" w:rsidR="00EF3BE2" w:rsidRPr="004C4120" w:rsidRDefault="00EF3BE2" w:rsidP="006E4DAD">
            <w:pPr>
              <w:spacing w:after="0"/>
              <w:jc w:val="center"/>
              <w:rPr>
                <w:rFonts w:ascii="Times New Roman" w:hAnsi="Times New Roman" w:cs="Times New Roman"/>
                <w:sz w:val="24"/>
                <w:szCs w:val="24"/>
              </w:rPr>
            </w:pPr>
          </w:p>
        </w:tc>
        <w:tc>
          <w:tcPr>
            <w:tcW w:w="0" w:type="auto"/>
            <w:vMerge/>
            <w:vAlign w:val="center"/>
          </w:tcPr>
          <w:p w14:paraId="14C5585D" w14:textId="77777777" w:rsidR="00EF3BE2" w:rsidRPr="004C4120" w:rsidRDefault="00EF3BE2" w:rsidP="006E4DAD">
            <w:pPr>
              <w:spacing w:after="0"/>
              <w:jc w:val="center"/>
              <w:rPr>
                <w:rFonts w:ascii="Times New Roman" w:hAnsi="Times New Roman" w:cs="Times New Roman"/>
                <w:sz w:val="24"/>
                <w:szCs w:val="24"/>
              </w:rPr>
            </w:pPr>
          </w:p>
        </w:tc>
        <w:tc>
          <w:tcPr>
            <w:tcW w:w="0" w:type="auto"/>
            <w:vAlign w:val="center"/>
          </w:tcPr>
          <w:p w14:paraId="71DBAEE4" w14:textId="0BF55C81" w:rsidR="00EF3BE2" w:rsidRPr="004C4120" w:rsidRDefault="00EF3BE2" w:rsidP="006E4DAD">
            <w:pPr>
              <w:spacing w:after="0"/>
              <w:jc w:val="center"/>
              <w:rPr>
                <w:rFonts w:ascii="Times New Roman" w:hAnsi="Times New Roman" w:cs="Times New Roman"/>
                <w:sz w:val="24"/>
                <w:szCs w:val="24"/>
              </w:rPr>
            </w:pPr>
            <w:r>
              <w:rPr>
                <w:rFonts w:ascii="Times New Roman" w:hAnsi="Times New Roman" w:cs="Times New Roman"/>
                <w:sz w:val="24"/>
                <w:szCs w:val="24"/>
              </w:rPr>
              <w:t>ЦБ</w:t>
            </w:r>
          </w:p>
        </w:tc>
        <w:tc>
          <w:tcPr>
            <w:tcW w:w="0" w:type="auto"/>
            <w:vAlign w:val="center"/>
          </w:tcPr>
          <w:p w14:paraId="13D14922" w14:textId="32281C9E" w:rsidR="00EF3BE2" w:rsidRPr="004C4120" w:rsidRDefault="00EF3BE2" w:rsidP="006E4DAD">
            <w:pPr>
              <w:spacing w:after="0"/>
              <w:jc w:val="center"/>
              <w:rPr>
                <w:rFonts w:ascii="Times New Roman" w:hAnsi="Times New Roman" w:cs="Times New Roman"/>
                <w:sz w:val="24"/>
                <w:szCs w:val="24"/>
              </w:rPr>
            </w:pPr>
            <w:r>
              <w:rPr>
                <w:rFonts w:ascii="Times New Roman" w:hAnsi="Times New Roman" w:cs="Times New Roman"/>
                <w:sz w:val="24"/>
                <w:szCs w:val="24"/>
              </w:rPr>
              <w:t>АБ</w:t>
            </w:r>
          </w:p>
        </w:tc>
        <w:tc>
          <w:tcPr>
            <w:tcW w:w="0" w:type="auto"/>
            <w:vMerge/>
            <w:vAlign w:val="center"/>
          </w:tcPr>
          <w:p w14:paraId="3C7FE7BB" w14:textId="77777777" w:rsidR="00EF3BE2" w:rsidRPr="004C4120" w:rsidRDefault="00EF3BE2" w:rsidP="006E4DAD">
            <w:pPr>
              <w:spacing w:after="0"/>
              <w:jc w:val="center"/>
              <w:rPr>
                <w:rFonts w:ascii="Times New Roman" w:hAnsi="Times New Roman" w:cs="Times New Roman"/>
                <w:sz w:val="24"/>
                <w:szCs w:val="24"/>
              </w:rPr>
            </w:pPr>
          </w:p>
        </w:tc>
        <w:tc>
          <w:tcPr>
            <w:tcW w:w="0" w:type="auto"/>
            <w:vAlign w:val="center"/>
          </w:tcPr>
          <w:p w14:paraId="2AE9F6B8" w14:textId="5F0B78E5" w:rsidR="00EF3BE2" w:rsidRPr="004C4120" w:rsidRDefault="00EF3BE2" w:rsidP="006E4DAD">
            <w:pPr>
              <w:spacing w:after="0"/>
              <w:jc w:val="center"/>
              <w:rPr>
                <w:rFonts w:ascii="Times New Roman" w:hAnsi="Times New Roman" w:cs="Times New Roman"/>
                <w:sz w:val="24"/>
                <w:szCs w:val="24"/>
              </w:rPr>
            </w:pPr>
            <w:r>
              <w:rPr>
                <w:rFonts w:ascii="Times New Roman" w:hAnsi="Times New Roman" w:cs="Times New Roman"/>
                <w:sz w:val="24"/>
                <w:szCs w:val="24"/>
              </w:rPr>
              <w:t>ЦБ</w:t>
            </w:r>
          </w:p>
        </w:tc>
        <w:tc>
          <w:tcPr>
            <w:tcW w:w="0" w:type="auto"/>
            <w:vAlign w:val="center"/>
          </w:tcPr>
          <w:p w14:paraId="15735C79" w14:textId="20368183" w:rsidR="00EF3BE2" w:rsidRPr="004C4120" w:rsidRDefault="00EF3BE2" w:rsidP="006E4DAD">
            <w:pPr>
              <w:spacing w:after="0"/>
              <w:jc w:val="center"/>
              <w:rPr>
                <w:rFonts w:ascii="Times New Roman" w:hAnsi="Times New Roman" w:cs="Times New Roman"/>
                <w:sz w:val="24"/>
                <w:szCs w:val="24"/>
              </w:rPr>
            </w:pPr>
            <w:r>
              <w:rPr>
                <w:rFonts w:ascii="Times New Roman" w:hAnsi="Times New Roman" w:cs="Times New Roman"/>
                <w:sz w:val="24"/>
                <w:szCs w:val="24"/>
              </w:rPr>
              <w:t>АБ</w:t>
            </w:r>
          </w:p>
        </w:tc>
        <w:tc>
          <w:tcPr>
            <w:tcW w:w="0" w:type="auto"/>
            <w:vMerge/>
            <w:vAlign w:val="center"/>
          </w:tcPr>
          <w:p w14:paraId="5EEF4AD5" w14:textId="35D3B27E" w:rsidR="00EF3BE2" w:rsidRPr="004C4120" w:rsidRDefault="00EF3BE2" w:rsidP="006E4DAD">
            <w:pPr>
              <w:spacing w:after="0"/>
              <w:jc w:val="center"/>
              <w:rPr>
                <w:rFonts w:ascii="Times New Roman" w:hAnsi="Times New Roman" w:cs="Times New Roman"/>
                <w:sz w:val="24"/>
                <w:szCs w:val="24"/>
              </w:rPr>
            </w:pPr>
          </w:p>
        </w:tc>
        <w:tc>
          <w:tcPr>
            <w:tcW w:w="0" w:type="auto"/>
            <w:vMerge/>
          </w:tcPr>
          <w:p w14:paraId="57EDC0CF" w14:textId="77777777" w:rsidR="00EF3BE2" w:rsidRPr="004C4120" w:rsidRDefault="00EF3BE2" w:rsidP="006E4DAD">
            <w:pPr>
              <w:spacing w:after="0"/>
              <w:jc w:val="center"/>
              <w:rPr>
                <w:rFonts w:ascii="Times New Roman" w:hAnsi="Times New Roman" w:cs="Times New Roman"/>
                <w:sz w:val="24"/>
                <w:szCs w:val="24"/>
              </w:rPr>
            </w:pPr>
          </w:p>
        </w:tc>
      </w:tr>
      <w:tr w:rsidR="007752F6" w:rsidRPr="004C4120" w14:paraId="3862C629" w14:textId="570ABA3C" w:rsidTr="006E4DAD">
        <w:trPr>
          <w:trHeight w:val="250"/>
        </w:trPr>
        <w:tc>
          <w:tcPr>
            <w:tcW w:w="0" w:type="auto"/>
            <w:vAlign w:val="center"/>
          </w:tcPr>
          <w:p w14:paraId="0A927014" w14:textId="02BEA1B8" w:rsidR="00464E97" w:rsidRPr="004C4120" w:rsidRDefault="00464E97" w:rsidP="006E4DAD">
            <w:pPr>
              <w:spacing w:after="0"/>
              <w:jc w:val="center"/>
              <w:rPr>
                <w:rFonts w:ascii="Times New Roman" w:hAnsi="Times New Roman" w:cs="Times New Roman"/>
                <w:sz w:val="24"/>
                <w:szCs w:val="24"/>
              </w:rPr>
            </w:pPr>
            <w:r>
              <w:rPr>
                <w:rFonts w:ascii="Times New Roman" w:hAnsi="Times New Roman" w:cs="Times New Roman"/>
                <w:sz w:val="24"/>
                <w:szCs w:val="24"/>
              </w:rPr>
              <w:t>1</w:t>
            </w:r>
          </w:p>
        </w:tc>
        <w:tc>
          <w:tcPr>
            <w:tcW w:w="0" w:type="auto"/>
            <w:vAlign w:val="center"/>
          </w:tcPr>
          <w:p w14:paraId="2EE25F85" w14:textId="32D98FA7" w:rsidR="00464E97" w:rsidRPr="004C4120" w:rsidRDefault="00464E97" w:rsidP="006E4DAD">
            <w:pPr>
              <w:spacing w:after="0"/>
              <w:jc w:val="center"/>
              <w:rPr>
                <w:rFonts w:ascii="Times New Roman" w:hAnsi="Times New Roman" w:cs="Times New Roman"/>
                <w:sz w:val="24"/>
                <w:szCs w:val="24"/>
              </w:rPr>
            </w:pPr>
            <w:r w:rsidRPr="004C4120">
              <w:rPr>
                <w:rFonts w:ascii="Times New Roman" w:eastAsia="Times New Roman" w:hAnsi="Times New Roman" w:cs="Times New Roman"/>
                <w:sz w:val="24"/>
                <w:szCs w:val="24"/>
                <w:lang w:eastAsia="ru-RU"/>
              </w:rPr>
              <w:t>«Набережные Челны – Заинск – Альметьевск» – Нижнекамск</w:t>
            </w:r>
          </w:p>
        </w:tc>
        <w:tc>
          <w:tcPr>
            <w:tcW w:w="0" w:type="auto"/>
            <w:vAlign w:val="center"/>
          </w:tcPr>
          <w:p w14:paraId="3D774A42" w14:textId="79C52027" w:rsidR="00464E97" w:rsidRPr="004C4120" w:rsidRDefault="00464E97" w:rsidP="006E4DAD">
            <w:pPr>
              <w:spacing w:after="0"/>
              <w:jc w:val="center"/>
              <w:rPr>
                <w:rFonts w:ascii="Times New Roman" w:hAnsi="Times New Roman" w:cs="Times New Roman"/>
                <w:sz w:val="24"/>
                <w:szCs w:val="24"/>
              </w:rPr>
            </w:pPr>
            <w:r w:rsidRPr="004C4120">
              <w:rPr>
                <w:rFonts w:ascii="Times New Roman" w:eastAsia="Times New Roman" w:hAnsi="Times New Roman" w:cs="Times New Roman"/>
                <w:sz w:val="24"/>
                <w:szCs w:val="24"/>
                <w:lang w:eastAsia="ru-RU"/>
              </w:rPr>
              <w:t>II</w:t>
            </w:r>
          </w:p>
        </w:tc>
        <w:tc>
          <w:tcPr>
            <w:tcW w:w="0" w:type="auto"/>
            <w:shd w:val="clear" w:color="auto" w:fill="auto"/>
            <w:vAlign w:val="center"/>
          </w:tcPr>
          <w:p w14:paraId="246890C2" w14:textId="3D97608D" w:rsidR="00464E97" w:rsidRPr="004C4120" w:rsidRDefault="00464E97" w:rsidP="006E4DAD">
            <w:pPr>
              <w:spacing w:after="0"/>
              <w:jc w:val="center"/>
              <w:rPr>
                <w:rFonts w:ascii="Times New Roman" w:hAnsi="Times New Roman" w:cs="Times New Roman"/>
                <w:sz w:val="24"/>
                <w:szCs w:val="24"/>
              </w:rPr>
            </w:pPr>
            <w:r>
              <w:rPr>
                <w:rFonts w:ascii="Times New Roman" w:eastAsia="Times New Roman" w:hAnsi="Times New Roman" w:cs="Times New Roman"/>
                <w:sz w:val="24"/>
                <w:szCs w:val="24"/>
                <w:lang w:eastAsia="ru-RU"/>
              </w:rPr>
              <w:t>1,963</w:t>
            </w:r>
          </w:p>
        </w:tc>
        <w:tc>
          <w:tcPr>
            <w:tcW w:w="0" w:type="auto"/>
            <w:shd w:val="clear" w:color="auto" w:fill="auto"/>
            <w:vAlign w:val="center"/>
          </w:tcPr>
          <w:p w14:paraId="5A862097" w14:textId="2434B9EF" w:rsidR="00464E97" w:rsidRPr="004C4120" w:rsidRDefault="00464E97" w:rsidP="006E4DAD">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0" w:type="auto"/>
            <w:shd w:val="clear" w:color="auto" w:fill="auto"/>
            <w:vAlign w:val="center"/>
          </w:tcPr>
          <w:p w14:paraId="669D30F2" w14:textId="5F47D1D2" w:rsidR="00464E97" w:rsidRPr="004C4120" w:rsidRDefault="00464E97" w:rsidP="006E4DAD">
            <w:pPr>
              <w:spacing w:after="0"/>
              <w:jc w:val="center"/>
              <w:rPr>
                <w:rFonts w:ascii="Times New Roman" w:hAnsi="Times New Roman" w:cs="Times New Roman"/>
                <w:sz w:val="24"/>
                <w:szCs w:val="24"/>
              </w:rPr>
            </w:pPr>
            <w:r>
              <w:rPr>
                <w:rFonts w:ascii="Times New Roman" w:eastAsia="Times New Roman" w:hAnsi="Times New Roman" w:cs="Times New Roman"/>
                <w:sz w:val="24"/>
                <w:szCs w:val="24"/>
                <w:lang w:eastAsia="ru-RU"/>
              </w:rPr>
              <w:t>1,963</w:t>
            </w:r>
          </w:p>
        </w:tc>
        <w:tc>
          <w:tcPr>
            <w:tcW w:w="0" w:type="auto"/>
            <w:vAlign w:val="center"/>
          </w:tcPr>
          <w:p w14:paraId="4FF28CAA" w14:textId="7C8CDE5A" w:rsidR="00464E97" w:rsidRPr="004C4120" w:rsidRDefault="00464E97" w:rsidP="006E4DA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0" w:type="auto"/>
            <w:vAlign w:val="center"/>
          </w:tcPr>
          <w:p w14:paraId="6D2344C8" w14:textId="433B2BF7" w:rsidR="00464E97" w:rsidRPr="004C4120" w:rsidRDefault="00464E97" w:rsidP="006E4DA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0" w:type="auto"/>
            <w:vAlign w:val="center"/>
          </w:tcPr>
          <w:p w14:paraId="3308C77C" w14:textId="50127394" w:rsidR="00464E97" w:rsidRPr="004C4120" w:rsidRDefault="00464E97" w:rsidP="006E4DA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0" w:type="auto"/>
            <w:vAlign w:val="center"/>
          </w:tcPr>
          <w:p w14:paraId="376BA9ED" w14:textId="05AF597D" w:rsidR="00464E97" w:rsidRPr="004C4120" w:rsidRDefault="00464E97" w:rsidP="006E4DAD">
            <w:pPr>
              <w:spacing w:after="0"/>
              <w:jc w:val="center"/>
              <w:rPr>
                <w:rFonts w:ascii="Times New Roman" w:hAnsi="Times New Roman" w:cs="Times New Roman"/>
                <w:sz w:val="24"/>
                <w:szCs w:val="24"/>
              </w:rPr>
            </w:pPr>
            <w:r w:rsidRPr="004C4120">
              <w:rPr>
                <w:rFonts w:ascii="Times New Roman" w:eastAsia="Times New Roman" w:hAnsi="Times New Roman" w:cs="Times New Roman"/>
                <w:sz w:val="24"/>
                <w:szCs w:val="24"/>
                <w:lang w:eastAsia="ru-RU"/>
              </w:rPr>
              <w:t>16-ОП-РЗ-16К-1235</w:t>
            </w:r>
          </w:p>
        </w:tc>
        <w:tc>
          <w:tcPr>
            <w:tcW w:w="0" w:type="auto"/>
            <w:vAlign w:val="center"/>
          </w:tcPr>
          <w:p w14:paraId="5197855C" w14:textId="41C1E006" w:rsidR="00464E97" w:rsidRPr="004C4120" w:rsidRDefault="00415E1F" w:rsidP="006E4DAD">
            <w:pPr>
              <w:spacing w:after="0"/>
              <w:jc w:val="center"/>
              <w:rPr>
                <w:rFonts w:ascii="Times New Roman" w:eastAsia="Times New Roman" w:hAnsi="Times New Roman" w:cs="Times New Roman"/>
                <w:sz w:val="24"/>
                <w:szCs w:val="24"/>
                <w:lang w:eastAsia="ru-RU"/>
              </w:rPr>
            </w:pPr>
            <w:r w:rsidRPr="006A58DA">
              <w:rPr>
                <w:rFonts w:ascii="Times New Roman" w:eastAsia="Times New Roman" w:hAnsi="Times New Roman" w:cs="Times New Roman"/>
                <w:sz w:val="24"/>
                <w:szCs w:val="24"/>
                <w:lang w:eastAsia="ru-RU"/>
              </w:rPr>
              <w:t xml:space="preserve">ГКУ </w:t>
            </w:r>
            <w:r>
              <w:rPr>
                <w:rFonts w:ascii="Times New Roman" w:eastAsia="Times New Roman" w:hAnsi="Times New Roman" w:cs="Times New Roman"/>
                <w:sz w:val="24"/>
                <w:szCs w:val="24"/>
                <w:lang w:eastAsia="ru-RU"/>
              </w:rPr>
              <w:t>«</w:t>
            </w:r>
            <w:proofErr w:type="spellStart"/>
            <w:r>
              <w:rPr>
                <w:rFonts w:ascii="Times New Roman" w:eastAsia="Times New Roman" w:hAnsi="Times New Roman" w:cs="Times New Roman"/>
                <w:sz w:val="24"/>
                <w:szCs w:val="24"/>
                <w:lang w:eastAsia="ru-RU"/>
              </w:rPr>
              <w:t>Г</w:t>
            </w:r>
            <w:r w:rsidRPr="006A58DA">
              <w:rPr>
                <w:rFonts w:ascii="Times New Roman" w:eastAsia="Times New Roman" w:hAnsi="Times New Roman" w:cs="Times New Roman"/>
                <w:sz w:val="24"/>
                <w:szCs w:val="24"/>
                <w:lang w:eastAsia="ru-RU"/>
              </w:rPr>
              <w:t>лавтатдортранс</w:t>
            </w:r>
            <w:proofErr w:type="spellEnd"/>
            <w:r>
              <w:rPr>
                <w:rFonts w:ascii="Times New Roman" w:eastAsia="Times New Roman" w:hAnsi="Times New Roman" w:cs="Times New Roman"/>
                <w:sz w:val="24"/>
                <w:szCs w:val="24"/>
                <w:lang w:eastAsia="ru-RU"/>
              </w:rPr>
              <w:t>»</w:t>
            </w:r>
          </w:p>
        </w:tc>
      </w:tr>
      <w:tr w:rsidR="00415E1F" w:rsidRPr="004C4120" w14:paraId="276DD5F9" w14:textId="3CE3F409" w:rsidTr="006E4DAD">
        <w:trPr>
          <w:trHeight w:val="283"/>
        </w:trPr>
        <w:tc>
          <w:tcPr>
            <w:tcW w:w="0" w:type="auto"/>
            <w:vAlign w:val="center"/>
          </w:tcPr>
          <w:p w14:paraId="64515C74" w14:textId="648ECB35" w:rsidR="00415E1F" w:rsidRPr="004C4120" w:rsidRDefault="00415E1F" w:rsidP="006E4DAD">
            <w:pPr>
              <w:spacing w:after="0"/>
              <w:jc w:val="center"/>
              <w:rPr>
                <w:rFonts w:ascii="Times New Roman" w:hAnsi="Times New Roman" w:cs="Times New Roman"/>
                <w:sz w:val="24"/>
                <w:szCs w:val="24"/>
              </w:rPr>
            </w:pPr>
            <w:r>
              <w:rPr>
                <w:rFonts w:ascii="Times New Roman" w:hAnsi="Times New Roman" w:cs="Times New Roman"/>
                <w:sz w:val="24"/>
                <w:szCs w:val="24"/>
              </w:rPr>
              <w:t>2</w:t>
            </w:r>
          </w:p>
        </w:tc>
        <w:tc>
          <w:tcPr>
            <w:tcW w:w="0" w:type="auto"/>
            <w:vAlign w:val="center"/>
          </w:tcPr>
          <w:p w14:paraId="2054C248" w14:textId="1F153314" w:rsidR="00415E1F" w:rsidRPr="004C4120" w:rsidRDefault="00415E1F" w:rsidP="006E4DAD">
            <w:pPr>
              <w:spacing w:after="0"/>
              <w:jc w:val="center"/>
              <w:rPr>
                <w:rFonts w:ascii="Times New Roman" w:hAnsi="Times New Roman" w:cs="Times New Roman"/>
                <w:sz w:val="24"/>
                <w:szCs w:val="24"/>
              </w:rPr>
            </w:pPr>
            <w:r w:rsidRPr="004C4120">
              <w:rPr>
                <w:rFonts w:ascii="Times New Roman" w:eastAsia="Times New Roman" w:hAnsi="Times New Roman" w:cs="Times New Roman"/>
                <w:sz w:val="24"/>
                <w:szCs w:val="24"/>
                <w:lang w:eastAsia="ru-RU"/>
              </w:rPr>
              <w:t>Нижнекамск – детский оздоровительный лагерь труда и отдыха</w:t>
            </w:r>
          </w:p>
        </w:tc>
        <w:tc>
          <w:tcPr>
            <w:tcW w:w="0" w:type="auto"/>
            <w:vAlign w:val="center"/>
          </w:tcPr>
          <w:p w14:paraId="6EAE0C76" w14:textId="0B55370C" w:rsidR="00415E1F" w:rsidRPr="004C4120" w:rsidRDefault="00415E1F" w:rsidP="006E4DAD">
            <w:pPr>
              <w:spacing w:after="0"/>
              <w:jc w:val="center"/>
              <w:rPr>
                <w:rFonts w:ascii="Times New Roman" w:hAnsi="Times New Roman" w:cs="Times New Roman"/>
                <w:sz w:val="24"/>
                <w:szCs w:val="24"/>
              </w:rPr>
            </w:pPr>
            <w:r w:rsidRPr="004C4120">
              <w:rPr>
                <w:rFonts w:ascii="Times New Roman" w:eastAsia="Times New Roman" w:hAnsi="Times New Roman" w:cs="Times New Roman"/>
                <w:sz w:val="24"/>
                <w:szCs w:val="24"/>
                <w:lang w:eastAsia="ru-RU"/>
              </w:rPr>
              <w:t>IV</w:t>
            </w:r>
          </w:p>
        </w:tc>
        <w:tc>
          <w:tcPr>
            <w:tcW w:w="0" w:type="auto"/>
            <w:shd w:val="clear" w:color="auto" w:fill="auto"/>
            <w:vAlign w:val="center"/>
          </w:tcPr>
          <w:p w14:paraId="2620EF93" w14:textId="19610651" w:rsidR="00415E1F" w:rsidRPr="004C4120" w:rsidRDefault="00415E1F" w:rsidP="006E4DAD">
            <w:pPr>
              <w:spacing w:after="0"/>
              <w:jc w:val="center"/>
              <w:rPr>
                <w:rFonts w:ascii="Times New Roman" w:hAnsi="Times New Roman" w:cs="Times New Roman"/>
                <w:sz w:val="24"/>
                <w:szCs w:val="24"/>
              </w:rPr>
            </w:pPr>
            <w:r>
              <w:rPr>
                <w:rFonts w:ascii="Times New Roman" w:eastAsia="Times New Roman" w:hAnsi="Times New Roman" w:cs="Times New Roman"/>
                <w:sz w:val="24"/>
                <w:szCs w:val="24"/>
                <w:lang w:eastAsia="ru-RU"/>
              </w:rPr>
              <w:t>1,839</w:t>
            </w:r>
          </w:p>
        </w:tc>
        <w:tc>
          <w:tcPr>
            <w:tcW w:w="0" w:type="auto"/>
            <w:shd w:val="clear" w:color="auto" w:fill="auto"/>
            <w:vAlign w:val="center"/>
          </w:tcPr>
          <w:p w14:paraId="589392AC" w14:textId="10C90AF5" w:rsidR="00415E1F" w:rsidRPr="004C4120" w:rsidRDefault="00415E1F" w:rsidP="006E4DAD">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0" w:type="auto"/>
            <w:shd w:val="clear" w:color="auto" w:fill="auto"/>
            <w:vAlign w:val="center"/>
          </w:tcPr>
          <w:p w14:paraId="306EBA22" w14:textId="0D78F3B0" w:rsidR="00415E1F" w:rsidRPr="004C4120" w:rsidRDefault="00415E1F" w:rsidP="006E4DAD">
            <w:pPr>
              <w:spacing w:after="0"/>
              <w:jc w:val="center"/>
              <w:rPr>
                <w:rFonts w:ascii="Times New Roman" w:hAnsi="Times New Roman" w:cs="Times New Roman"/>
                <w:sz w:val="24"/>
                <w:szCs w:val="24"/>
              </w:rPr>
            </w:pPr>
            <w:r>
              <w:rPr>
                <w:rFonts w:ascii="Times New Roman" w:eastAsia="Times New Roman" w:hAnsi="Times New Roman" w:cs="Times New Roman"/>
                <w:sz w:val="24"/>
                <w:szCs w:val="24"/>
                <w:lang w:eastAsia="ru-RU"/>
              </w:rPr>
              <w:t>1,839</w:t>
            </w:r>
          </w:p>
        </w:tc>
        <w:tc>
          <w:tcPr>
            <w:tcW w:w="0" w:type="auto"/>
            <w:vAlign w:val="center"/>
          </w:tcPr>
          <w:p w14:paraId="723F3CFC" w14:textId="506C2232" w:rsidR="00415E1F" w:rsidRPr="004C4120" w:rsidRDefault="00415E1F" w:rsidP="006E4DA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0,803</w:t>
            </w:r>
          </w:p>
        </w:tc>
        <w:tc>
          <w:tcPr>
            <w:tcW w:w="0" w:type="auto"/>
            <w:vAlign w:val="center"/>
          </w:tcPr>
          <w:p w14:paraId="4DD7E430" w14:textId="2A11A6F3" w:rsidR="00415E1F" w:rsidRPr="004C4120" w:rsidRDefault="00415E1F" w:rsidP="006E4DA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0" w:type="auto"/>
            <w:vAlign w:val="center"/>
          </w:tcPr>
          <w:p w14:paraId="22E5CBDC" w14:textId="7F5501F9" w:rsidR="00415E1F" w:rsidRPr="004C4120" w:rsidRDefault="00415E1F" w:rsidP="006E4DA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0,803</w:t>
            </w:r>
          </w:p>
        </w:tc>
        <w:tc>
          <w:tcPr>
            <w:tcW w:w="0" w:type="auto"/>
            <w:vAlign w:val="center"/>
          </w:tcPr>
          <w:p w14:paraId="22E7888A" w14:textId="72D9A6ED" w:rsidR="00415E1F" w:rsidRPr="004C4120" w:rsidRDefault="00415E1F" w:rsidP="006E4DAD">
            <w:pPr>
              <w:spacing w:after="0"/>
              <w:jc w:val="center"/>
              <w:rPr>
                <w:rFonts w:ascii="Times New Roman" w:hAnsi="Times New Roman" w:cs="Times New Roman"/>
                <w:sz w:val="24"/>
                <w:szCs w:val="24"/>
              </w:rPr>
            </w:pPr>
            <w:r w:rsidRPr="004C4120">
              <w:rPr>
                <w:rFonts w:ascii="Times New Roman" w:eastAsia="Times New Roman" w:hAnsi="Times New Roman" w:cs="Times New Roman"/>
                <w:sz w:val="24"/>
                <w:szCs w:val="24"/>
                <w:lang w:eastAsia="ru-RU"/>
              </w:rPr>
              <w:t>16-ОП-РЗ-16К-1245</w:t>
            </w:r>
          </w:p>
        </w:tc>
        <w:tc>
          <w:tcPr>
            <w:tcW w:w="0" w:type="auto"/>
            <w:vAlign w:val="center"/>
          </w:tcPr>
          <w:p w14:paraId="1015E067" w14:textId="3CCA01A6" w:rsidR="00415E1F" w:rsidRPr="004C4120" w:rsidRDefault="00415E1F" w:rsidP="006E4DAD">
            <w:pPr>
              <w:spacing w:after="0"/>
              <w:jc w:val="center"/>
              <w:rPr>
                <w:rFonts w:ascii="Times New Roman" w:eastAsia="Times New Roman" w:hAnsi="Times New Roman" w:cs="Times New Roman"/>
                <w:sz w:val="24"/>
                <w:szCs w:val="24"/>
                <w:lang w:eastAsia="ru-RU"/>
              </w:rPr>
            </w:pPr>
            <w:r w:rsidRPr="00BA2C0E">
              <w:rPr>
                <w:rFonts w:ascii="Times New Roman" w:eastAsia="Times New Roman" w:hAnsi="Times New Roman" w:cs="Times New Roman"/>
                <w:sz w:val="24"/>
                <w:szCs w:val="24"/>
                <w:lang w:eastAsia="ru-RU"/>
              </w:rPr>
              <w:t>ГКУ «</w:t>
            </w:r>
            <w:proofErr w:type="spellStart"/>
            <w:r w:rsidRPr="00BA2C0E">
              <w:rPr>
                <w:rFonts w:ascii="Times New Roman" w:eastAsia="Times New Roman" w:hAnsi="Times New Roman" w:cs="Times New Roman"/>
                <w:sz w:val="24"/>
                <w:szCs w:val="24"/>
                <w:lang w:eastAsia="ru-RU"/>
              </w:rPr>
              <w:t>Главтатдортранс</w:t>
            </w:r>
            <w:proofErr w:type="spellEnd"/>
            <w:r w:rsidRPr="00BA2C0E">
              <w:rPr>
                <w:rFonts w:ascii="Times New Roman" w:eastAsia="Times New Roman" w:hAnsi="Times New Roman" w:cs="Times New Roman"/>
                <w:sz w:val="24"/>
                <w:szCs w:val="24"/>
                <w:lang w:eastAsia="ru-RU"/>
              </w:rPr>
              <w:t>»</w:t>
            </w:r>
          </w:p>
        </w:tc>
      </w:tr>
      <w:tr w:rsidR="00415E1F" w:rsidRPr="004C4120" w14:paraId="0A2D7F2E" w14:textId="324E8ECF" w:rsidTr="006E4DAD">
        <w:trPr>
          <w:trHeight w:val="283"/>
        </w:trPr>
        <w:tc>
          <w:tcPr>
            <w:tcW w:w="0" w:type="auto"/>
            <w:vAlign w:val="center"/>
          </w:tcPr>
          <w:p w14:paraId="38979800" w14:textId="551695B5" w:rsidR="00415E1F" w:rsidRPr="004C4120" w:rsidRDefault="00415E1F" w:rsidP="006E4DAD">
            <w:pPr>
              <w:spacing w:after="0"/>
              <w:jc w:val="center"/>
              <w:rPr>
                <w:rFonts w:ascii="Times New Roman" w:hAnsi="Times New Roman" w:cs="Times New Roman"/>
                <w:sz w:val="24"/>
                <w:szCs w:val="24"/>
              </w:rPr>
            </w:pPr>
            <w:r>
              <w:rPr>
                <w:rFonts w:ascii="Times New Roman" w:hAnsi="Times New Roman" w:cs="Times New Roman"/>
                <w:sz w:val="24"/>
                <w:szCs w:val="24"/>
              </w:rPr>
              <w:t>3</w:t>
            </w:r>
          </w:p>
        </w:tc>
        <w:tc>
          <w:tcPr>
            <w:tcW w:w="0" w:type="auto"/>
            <w:vAlign w:val="center"/>
          </w:tcPr>
          <w:p w14:paraId="2AAEF717" w14:textId="703B44FD" w:rsidR="00415E1F" w:rsidRPr="004C4120" w:rsidRDefault="00415E1F" w:rsidP="006E4DAD">
            <w:pPr>
              <w:spacing w:after="0"/>
              <w:jc w:val="center"/>
              <w:rPr>
                <w:rFonts w:ascii="Times New Roman" w:hAnsi="Times New Roman" w:cs="Times New Roman"/>
                <w:sz w:val="24"/>
                <w:szCs w:val="24"/>
              </w:rPr>
            </w:pPr>
            <w:r w:rsidRPr="004C4120">
              <w:rPr>
                <w:rFonts w:ascii="Times New Roman" w:eastAsia="Times New Roman" w:hAnsi="Times New Roman" w:cs="Times New Roman"/>
                <w:sz w:val="24"/>
                <w:szCs w:val="24"/>
                <w:lang w:eastAsia="ru-RU"/>
              </w:rPr>
              <w:t xml:space="preserve">Нижнекамск – </w:t>
            </w:r>
            <w:proofErr w:type="spellStart"/>
            <w:r w:rsidRPr="004C4120">
              <w:rPr>
                <w:rFonts w:ascii="Times New Roman" w:eastAsia="Times New Roman" w:hAnsi="Times New Roman" w:cs="Times New Roman"/>
                <w:sz w:val="24"/>
                <w:szCs w:val="24"/>
                <w:lang w:eastAsia="ru-RU"/>
              </w:rPr>
              <w:t>Соболеково</w:t>
            </w:r>
            <w:proofErr w:type="spellEnd"/>
          </w:p>
        </w:tc>
        <w:tc>
          <w:tcPr>
            <w:tcW w:w="0" w:type="auto"/>
            <w:vAlign w:val="center"/>
          </w:tcPr>
          <w:p w14:paraId="154A04F3" w14:textId="2CD28503" w:rsidR="00415E1F" w:rsidRPr="004C4120" w:rsidRDefault="00415E1F" w:rsidP="006E4DAD">
            <w:pPr>
              <w:spacing w:after="0"/>
              <w:jc w:val="center"/>
              <w:rPr>
                <w:rFonts w:ascii="Times New Roman" w:hAnsi="Times New Roman" w:cs="Times New Roman"/>
                <w:sz w:val="24"/>
                <w:szCs w:val="24"/>
              </w:rPr>
            </w:pPr>
            <w:r w:rsidRPr="004C4120">
              <w:rPr>
                <w:rFonts w:ascii="Times New Roman" w:eastAsia="Times New Roman" w:hAnsi="Times New Roman" w:cs="Times New Roman"/>
                <w:sz w:val="24"/>
                <w:szCs w:val="24"/>
                <w:lang w:eastAsia="ru-RU"/>
              </w:rPr>
              <w:t>IV</w:t>
            </w:r>
          </w:p>
        </w:tc>
        <w:tc>
          <w:tcPr>
            <w:tcW w:w="0" w:type="auto"/>
            <w:shd w:val="clear" w:color="auto" w:fill="auto"/>
            <w:vAlign w:val="center"/>
          </w:tcPr>
          <w:p w14:paraId="53AC9EB7" w14:textId="75843B99" w:rsidR="00415E1F" w:rsidRPr="004C4120" w:rsidRDefault="00415E1F" w:rsidP="006E4DAD">
            <w:pPr>
              <w:spacing w:after="0"/>
              <w:jc w:val="center"/>
              <w:rPr>
                <w:rFonts w:ascii="Times New Roman" w:hAnsi="Times New Roman" w:cs="Times New Roman"/>
                <w:sz w:val="24"/>
                <w:szCs w:val="24"/>
              </w:rPr>
            </w:pPr>
            <w:r>
              <w:rPr>
                <w:rFonts w:ascii="Times New Roman" w:eastAsia="Times New Roman" w:hAnsi="Times New Roman" w:cs="Times New Roman"/>
                <w:sz w:val="24"/>
                <w:szCs w:val="24"/>
                <w:lang w:eastAsia="ru-RU"/>
              </w:rPr>
              <w:t>2,768</w:t>
            </w:r>
          </w:p>
        </w:tc>
        <w:tc>
          <w:tcPr>
            <w:tcW w:w="0" w:type="auto"/>
            <w:shd w:val="clear" w:color="auto" w:fill="auto"/>
            <w:vAlign w:val="center"/>
          </w:tcPr>
          <w:p w14:paraId="2051B46A" w14:textId="2F1D74FE" w:rsidR="00415E1F" w:rsidRPr="004C4120" w:rsidRDefault="00415E1F" w:rsidP="006E4DAD">
            <w:pPr>
              <w:spacing w:after="0"/>
              <w:jc w:val="center"/>
              <w:rPr>
                <w:rFonts w:ascii="Times New Roman" w:hAnsi="Times New Roman" w:cs="Times New Roman"/>
                <w:sz w:val="24"/>
                <w:szCs w:val="24"/>
              </w:rPr>
            </w:pPr>
            <w:r>
              <w:rPr>
                <w:rFonts w:ascii="Times New Roman" w:eastAsia="Times New Roman" w:hAnsi="Times New Roman" w:cs="Times New Roman"/>
                <w:sz w:val="24"/>
                <w:szCs w:val="24"/>
                <w:lang w:eastAsia="ru-RU"/>
              </w:rPr>
              <w:t>1,518</w:t>
            </w:r>
          </w:p>
        </w:tc>
        <w:tc>
          <w:tcPr>
            <w:tcW w:w="0" w:type="auto"/>
            <w:shd w:val="clear" w:color="auto" w:fill="auto"/>
            <w:vAlign w:val="center"/>
          </w:tcPr>
          <w:p w14:paraId="7983097E" w14:textId="179E6CA2" w:rsidR="00415E1F" w:rsidRPr="004C4120" w:rsidRDefault="00415E1F" w:rsidP="006E4DAD">
            <w:pPr>
              <w:spacing w:after="0"/>
              <w:jc w:val="center"/>
              <w:rPr>
                <w:rFonts w:ascii="Times New Roman" w:hAnsi="Times New Roman" w:cs="Times New Roman"/>
                <w:sz w:val="24"/>
                <w:szCs w:val="24"/>
              </w:rPr>
            </w:pPr>
            <w:r w:rsidRPr="004C4120">
              <w:rPr>
                <w:rFonts w:ascii="Times New Roman" w:eastAsia="Times New Roman" w:hAnsi="Times New Roman" w:cs="Times New Roman"/>
                <w:sz w:val="24"/>
                <w:szCs w:val="24"/>
                <w:lang w:eastAsia="ru-RU"/>
              </w:rPr>
              <w:t>1,250</w:t>
            </w:r>
          </w:p>
        </w:tc>
        <w:tc>
          <w:tcPr>
            <w:tcW w:w="0" w:type="auto"/>
            <w:vAlign w:val="center"/>
          </w:tcPr>
          <w:p w14:paraId="2BF1B0E9" w14:textId="1127B8B9" w:rsidR="00415E1F" w:rsidRPr="004C4120" w:rsidRDefault="00415E1F" w:rsidP="006E4DA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2,616</w:t>
            </w:r>
          </w:p>
        </w:tc>
        <w:tc>
          <w:tcPr>
            <w:tcW w:w="0" w:type="auto"/>
            <w:vAlign w:val="center"/>
          </w:tcPr>
          <w:p w14:paraId="0BD9D5CF" w14:textId="63669A0F" w:rsidR="00415E1F" w:rsidRPr="004C4120" w:rsidRDefault="00415E1F" w:rsidP="006E4DA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2,616</w:t>
            </w:r>
          </w:p>
        </w:tc>
        <w:tc>
          <w:tcPr>
            <w:tcW w:w="0" w:type="auto"/>
            <w:vAlign w:val="center"/>
          </w:tcPr>
          <w:p w14:paraId="4557D19B" w14:textId="5E742DE6" w:rsidR="00415E1F" w:rsidRPr="004C4120" w:rsidRDefault="00415E1F" w:rsidP="006E4DA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0" w:type="auto"/>
            <w:vAlign w:val="center"/>
          </w:tcPr>
          <w:p w14:paraId="33100F73" w14:textId="64CA70D7" w:rsidR="00415E1F" w:rsidRPr="004C4120" w:rsidRDefault="00415E1F" w:rsidP="006E4DAD">
            <w:pPr>
              <w:spacing w:after="0"/>
              <w:jc w:val="center"/>
              <w:rPr>
                <w:rFonts w:ascii="Times New Roman" w:hAnsi="Times New Roman" w:cs="Times New Roman"/>
                <w:sz w:val="24"/>
                <w:szCs w:val="24"/>
              </w:rPr>
            </w:pPr>
            <w:r w:rsidRPr="004C4120">
              <w:rPr>
                <w:rFonts w:ascii="Times New Roman" w:eastAsia="Times New Roman" w:hAnsi="Times New Roman" w:cs="Times New Roman"/>
                <w:sz w:val="24"/>
                <w:szCs w:val="24"/>
                <w:lang w:eastAsia="ru-RU"/>
              </w:rPr>
              <w:t>16-ОП-РЗ-16К-1246</w:t>
            </w:r>
          </w:p>
        </w:tc>
        <w:tc>
          <w:tcPr>
            <w:tcW w:w="0" w:type="auto"/>
            <w:vAlign w:val="center"/>
          </w:tcPr>
          <w:p w14:paraId="0AC9684E" w14:textId="2BB54F65" w:rsidR="00415E1F" w:rsidRPr="004C4120" w:rsidRDefault="00415E1F" w:rsidP="006E4DAD">
            <w:pPr>
              <w:spacing w:after="0"/>
              <w:jc w:val="center"/>
              <w:rPr>
                <w:rFonts w:ascii="Times New Roman" w:eastAsia="Times New Roman" w:hAnsi="Times New Roman" w:cs="Times New Roman"/>
                <w:sz w:val="24"/>
                <w:szCs w:val="24"/>
                <w:lang w:eastAsia="ru-RU"/>
              </w:rPr>
            </w:pPr>
            <w:r w:rsidRPr="00BA2C0E">
              <w:rPr>
                <w:rFonts w:ascii="Times New Roman" w:eastAsia="Times New Roman" w:hAnsi="Times New Roman" w:cs="Times New Roman"/>
                <w:sz w:val="24"/>
                <w:szCs w:val="24"/>
                <w:lang w:eastAsia="ru-RU"/>
              </w:rPr>
              <w:t>ГКУ «</w:t>
            </w:r>
            <w:proofErr w:type="spellStart"/>
            <w:r w:rsidRPr="00BA2C0E">
              <w:rPr>
                <w:rFonts w:ascii="Times New Roman" w:eastAsia="Times New Roman" w:hAnsi="Times New Roman" w:cs="Times New Roman"/>
                <w:sz w:val="24"/>
                <w:szCs w:val="24"/>
                <w:lang w:eastAsia="ru-RU"/>
              </w:rPr>
              <w:t>Главтатдортранс</w:t>
            </w:r>
            <w:proofErr w:type="spellEnd"/>
            <w:r w:rsidRPr="00BA2C0E">
              <w:rPr>
                <w:rFonts w:ascii="Times New Roman" w:eastAsia="Times New Roman" w:hAnsi="Times New Roman" w:cs="Times New Roman"/>
                <w:sz w:val="24"/>
                <w:szCs w:val="24"/>
                <w:lang w:eastAsia="ru-RU"/>
              </w:rPr>
              <w:t>»</w:t>
            </w:r>
          </w:p>
        </w:tc>
      </w:tr>
      <w:tr w:rsidR="00415E1F" w:rsidRPr="004C4120" w14:paraId="248A559D" w14:textId="6BB3284A" w:rsidTr="006E4DAD">
        <w:trPr>
          <w:trHeight w:val="283"/>
        </w:trPr>
        <w:tc>
          <w:tcPr>
            <w:tcW w:w="0" w:type="auto"/>
            <w:vAlign w:val="center"/>
          </w:tcPr>
          <w:p w14:paraId="2CB80237" w14:textId="5E7A1858" w:rsidR="00415E1F" w:rsidRPr="004C4120" w:rsidRDefault="00415E1F" w:rsidP="006E4DAD">
            <w:pPr>
              <w:spacing w:after="0"/>
              <w:jc w:val="center"/>
              <w:rPr>
                <w:rFonts w:ascii="Times New Roman" w:hAnsi="Times New Roman" w:cs="Times New Roman"/>
                <w:sz w:val="24"/>
                <w:szCs w:val="24"/>
              </w:rPr>
            </w:pPr>
            <w:r>
              <w:rPr>
                <w:rFonts w:ascii="Times New Roman" w:hAnsi="Times New Roman" w:cs="Times New Roman"/>
                <w:sz w:val="24"/>
                <w:szCs w:val="24"/>
              </w:rPr>
              <w:t>4</w:t>
            </w:r>
          </w:p>
        </w:tc>
        <w:tc>
          <w:tcPr>
            <w:tcW w:w="0" w:type="auto"/>
            <w:vAlign w:val="center"/>
          </w:tcPr>
          <w:p w14:paraId="2A39C9F4" w14:textId="406C8946" w:rsidR="00415E1F" w:rsidRPr="004C4120" w:rsidRDefault="00415E1F" w:rsidP="006E4DAD">
            <w:pPr>
              <w:spacing w:after="0"/>
              <w:jc w:val="center"/>
              <w:rPr>
                <w:rFonts w:ascii="Times New Roman" w:hAnsi="Times New Roman" w:cs="Times New Roman"/>
                <w:sz w:val="24"/>
                <w:szCs w:val="24"/>
              </w:rPr>
            </w:pPr>
            <w:r w:rsidRPr="004C4120">
              <w:rPr>
                <w:rFonts w:ascii="Times New Roman" w:eastAsia="Times New Roman" w:hAnsi="Times New Roman" w:cs="Times New Roman"/>
                <w:sz w:val="24"/>
                <w:szCs w:val="24"/>
                <w:lang w:eastAsia="ru-RU"/>
              </w:rPr>
              <w:t>Нижнекамск – Причал</w:t>
            </w:r>
          </w:p>
        </w:tc>
        <w:tc>
          <w:tcPr>
            <w:tcW w:w="0" w:type="auto"/>
            <w:vAlign w:val="center"/>
          </w:tcPr>
          <w:p w14:paraId="0605648B" w14:textId="1EDB063E" w:rsidR="00415E1F" w:rsidRPr="004C4120" w:rsidRDefault="00415E1F" w:rsidP="006E4DAD">
            <w:pPr>
              <w:spacing w:after="0"/>
              <w:jc w:val="center"/>
              <w:rPr>
                <w:rFonts w:ascii="Times New Roman" w:hAnsi="Times New Roman" w:cs="Times New Roman"/>
                <w:sz w:val="24"/>
                <w:szCs w:val="24"/>
              </w:rPr>
            </w:pPr>
            <w:r w:rsidRPr="004C4120">
              <w:rPr>
                <w:rFonts w:ascii="Times New Roman" w:eastAsia="Times New Roman" w:hAnsi="Times New Roman" w:cs="Times New Roman"/>
                <w:sz w:val="24"/>
                <w:szCs w:val="24"/>
                <w:lang w:eastAsia="ru-RU"/>
              </w:rPr>
              <w:t>IV</w:t>
            </w:r>
          </w:p>
        </w:tc>
        <w:tc>
          <w:tcPr>
            <w:tcW w:w="0" w:type="auto"/>
            <w:shd w:val="clear" w:color="auto" w:fill="auto"/>
            <w:vAlign w:val="center"/>
          </w:tcPr>
          <w:p w14:paraId="17EEE63D" w14:textId="0DBDC059" w:rsidR="00415E1F" w:rsidRPr="004C4120" w:rsidRDefault="00415E1F" w:rsidP="006E4DAD">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0" w:type="auto"/>
            <w:shd w:val="clear" w:color="auto" w:fill="auto"/>
            <w:vAlign w:val="center"/>
          </w:tcPr>
          <w:p w14:paraId="43037F69" w14:textId="0BB61686" w:rsidR="00415E1F" w:rsidRPr="004C4120" w:rsidRDefault="00415E1F" w:rsidP="006E4DAD">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0" w:type="auto"/>
            <w:shd w:val="clear" w:color="auto" w:fill="auto"/>
            <w:vAlign w:val="center"/>
          </w:tcPr>
          <w:p w14:paraId="783BC365" w14:textId="4388D007" w:rsidR="00415E1F" w:rsidRPr="004C4120" w:rsidRDefault="00415E1F" w:rsidP="006E4DAD">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50116411" w14:textId="3E74F886" w:rsidR="00415E1F" w:rsidRPr="004C4120" w:rsidRDefault="00415E1F" w:rsidP="006E4DA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2,089</w:t>
            </w:r>
          </w:p>
        </w:tc>
        <w:tc>
          <w:tcPr>
            <w:tcW w:w="0" w:type="auto"/>
            <w:vAlign w:val="center"/>
          </w:tcPr>
          <w:p w14:paraId="03CCC613" w14:textId="77CBBF3B" w:rsidR="00415E1F" w:rsidRPr="004C4120" w:rsidRDefault="00415E1F" w:rsidP="006E4DA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0" w:type="auto"/>
            <w:vAlign w:val="center"/>
          </w:tcPr>
          <w:p w14:paraId="06F5F109" w14:textId="05F4A471" w:rsidR="00415E1F" w:rsidRPr="004C4120" w:rsidRDefault="00415E1F" w:rsidP="006E4DA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2,089</w:t>
            </w:r>
          </w:p>
        </w:tc>
        <w:tc>
          <w:tcPr>
            <w:tcW w:w="0" w:type="auto"/>
            <w:vAlign w:val="center"/>
          </w:tcPr>
          <w:p w14:paraId="27C3FB3F" w14:textId="5510F78E" w:rsidR="00415E1F" w:rsidRPr="004C4120" w:rsidRDefault="00415E1F" w:rsidP="006E4DAD">
            <w:pPr>
              <w:spacing w:after="0"/>
              <w:jc w:val="center"/>
              <w:rPr>
                <w:rFonts w:ascii="Times New Roman" w:hAnsi="Times New Roman" w:cs="Times New Roman"/>
                <w:sz w:val="24"/>
                <w:szCs w:val="24"/>
              </w:rPr>
            </w:pPr>
            <w:r w:rsidRPr="004C4120">
              <w:rPr>
                <w:rFonts w:ascii="Times New Roman" w:eastAsia="Times New Roman" w:hAnsi="Times New Roman" w:cs="Times New Roman"/>
                <w:sz w:val="24"/>
                <w:szCs w:val="24"/>
                <w:lang w:eastAsia="ru-RU"/>
              </w:rPr>
              <w:t>16-ОП-РЗ-16К-1247</w:t>
            </w:r>
          </w:p>
        </w:tc>
        <w:tc>
          <w:tcPr>
            <w:tcW w:w="0" w:type="auto"/>
            <w:vAlign w:val="center"/>
          </w:tcPr>
          <w:p w14:paraId="531D8250" w14:textId="357F32D3" w:rsidR="00415E1F" w:rsidRPr="004C4120" w:rsidRDefault="00415E1F" w:rsidP="006E4DAD">
            <w:pPr>
              <w:spacing w:after="0"/>
              <w:jc w:val="center"/>
              <w:rPr>
                <w:rFonts w:ascii="Times New Roman" w:eastAsia="Times New Roman" w:hAnsi="Times New Roman" w:cs="Times New Roman"/>
                <w:sz w:val="24"/>
                <w:szCs w:val="24"/>
                <w:lang w:eastAsia="ru-RU"/>
              </w:rPr>
            </w:pPr>
            <w:r w:rsidRPr="00BA2C0E">
              <w:rPr>
                <w:rFonts w:ascii="Times New Roman" w:eastAsia="Times New Roman" w:hAnsi="Times New Roman" w:cs="Times New Roman"/>
                <w:sz w:val="24"/>
                <w:szCs w:val="24"/>
                <w:lang w:eastAsia="ru-RU"/>
              </w:rPr>
              <w:t>ГКУ «</w:t>
            </w:r>
            <w:proofErr w:type="spellStart"/>
            <w:r w:rsidRPr="00BA2C0E">
              <w:rPr>
                <w:rFonts w:ascii="Times New Roman" w:eastAsia="Times New Roman" w:hAnsi="Times New Roman" w:cs="Times New Roman"/>
                <w:sz w:val="24"/>
                <w:szCs w:val="24"/>
                <w:lang w:eastAsia="ru-RU"/>
              </w:rPr>
              <w:t>Главтатдортранс</w:t>
            </w:r>
            <w:proofErr w:type="spellEnd"/>
            <w:r w:rsidRPr="00BA2C0E">
              <w:rPr>
                <w:rFonts w:ascii="Times New Roman" w:eastAsia="Times New Roman" w:hAnsi="Times New Roman" w:cs="Times New Roman"/>
                <w:sz w:val="24"/>
                <w:szCs w:val="24"/>
                <w:lang w:eastAsia="ru-RU"/>
              </w:rPr>
              <w:t>»</w:t>
            </w:r>
          </w:p>
        </w:tc>
      </w:tr>
      <w:tr w:rsidR="00415E1F" w:rsidRPr="004C4120" w14:paraId="40141A0B" w14:textId="2E1D1267" w:rsidTr="006E4DAD">
        <w:trPr>
          <w:trHeight w:val="283"/>
        </w:trPr>
        <w:tc>
          <w:tcPr>
            <w:tcW w:w="0" w:type="auto"/>
            <w:vAlign w:val="center"/>
          </w:tcPr>
          <w:p w14:paraId="443DED23" w14:textId="0D04CEC6" w:rsidR="00415E1F" w:rsidRPr="004C4120" w:rsidRDefault="00415E1F" w:rsidP="006E4DAD">
            <w:pPr>
              <w:spacing w:after="0"/>
              <w:jc w:val="center"/>
              <w:rPr>
                <w:rFonts w:ascii="Times New Roman" w:hAnsi="Times New Roman" w:cs="Times New Roman"/>
                <w:sz w:val="24"/>
                <w:szCs w:val="24"/>
              </w:rPr>
            </w:pPr>
            <w:r>
              <w:rPr>
                <w:rFonts w:ascii="Times New Roman" w:hAnsi="Times New Roman" w:cs="Times New Roman"/>
                <w:sz w:val="24"/>
                <w:szCs w:val="24"/>
              </w:rPr>
              <w:t>5</w:t>
            </w:r>
          </w:p>
        </w:tc>
        <w:tc>
          <w:tcPr>
            <w:tcW w:w="0" w:type="auto"/>
            <w:vAlign w:val="center"/>
          </w:tcPr>
          <w:p w14:paraId="16BF1F93" w14:textId="1F5A1432" w:rsidR="00415E1F" w:rsidRPr="004C4120" w:rsidRDefault="00415E1F" w:rsidP="006E4DAD">
            <w:pPr>
              <w:spacing w:after="0"/>
              <w:jc w:val="center"/>
              <w:rPr>
                <w:rFonts w:ascii="Times New Roman" w:hAnsi="Times New Roman" w:cs="Times New Roman"/>
                <w:sz w:val="24"/>
                <w:szCs w:val="24"/>
              </w:rPr>
            </w:pPr>
            <w:r w:rsidRPr="004C4120">
              <w:rPr>
                <w:rFonts w:ascii="Times New Roman" w:eastAsia="Times New Roman" w:hAnsi="Times New Roman" w:cs="Times New Roman"/>
                <w:sz w:val="24"/>
                <w:szCs w:val="24"/>
                <w:lang w:eastAsia="ru-RU"/>
              </w:rPr>
              <w:t>Нижнекамск – Прости</w:t>
            </w:r>
          </w:p>
        </w:tc>
        <w:tc>
          <w:tcPr>
            <w:tcW w:w="0" w:type="auto"/>
            <w:vAlign w:val="center"/>
          </w:tcPr>
          <w:p w14:paraId="3D2B054C" w14:textId="5DC59555" w:rsidR="00415E1F" w:rsidRPr="004C4120" w:rsidRDefault="00415E1F" w:rsidP="006E4DAD">
            <w:pPr>
              <w:spacing w:after="0"/>
              <w:jc w:val="center"/>
              <w:rPr>
                <w:rFonts w:ascii="Times New Roman" w:hAnsi="Times New Roman" w:cs="Times New Roman"/>
                <w:sz w:val="24"/>
                <w:szCs w:val="24"/>
              </w:rPr>
            </w:pPr>
            <w:r w:rsidRPr="004C4120">
              <w:rPr>
                <w:rFonts w:ascii="Times New Roman" w:eastAsia="Times New Roman" w:hAnsi="Times New Roman" w:cs="Times New Roman"/>
                <w:sz w:val="24"/>
                <w:szCs w:val="24"/>
                <w:lang w:eastAsia="ru-RU"/>
              </w:rPr>
              <w:t>IV</w:t>
            </w:r>
          </w:p>
        </w:tc>
        <w:tc>
          <w:tcPr>
            <w:tcW w:w="0" w:type="auto"/>
            <w:shd w:val="clear" w:color="auto" w:fill="auto"/>
            <w:vAlign w:val="center"/>
          </w:tcPr>
          <w:p w14:paraId="3677059C" w14:textId="173ADB79" w:rsidR="00415E1F" w:rsidRPr="004C4120" w:rsidRDefault="00415E1F" w:rsidP="006E4DAD">
            <w:pPr>
              <w:spacing w:after="0"/>
              <w:jc w:val="center"/>
              <w:rPr>
                <w:rFonts w:ascii="Times New Roman" w:hAnsi="Times New Roman" w:cs="Times New Roman"/>
                <w:sz w:val="24"/>
                <w:szCs w:val="24"/>
              </w:rPr>
            </w:pPr>
            <w:r>
              <w:rPr>
                <w:rFonts w:ascii="Times New Roman" w:eastAsia="Times New Roman" w:hAnsi="Times New Roman" w:cs="Times New Roman"/>
                <w:sz w:val="24"/>
                <w:szCs w:val="24"/>
                <w:lang w:eastAsia="ru-RU"/>
              </w:rPr>
              <w:t>0,427</w:t>
            </w:r>
          </w:p>
        </w:tc>
        <w:tc>
          <w:tcPr>
            <w:tcW w:w="0" w:type="auto"/>
            <w:shd w:val="clear" w:color="auto" w:fill="auto"/>
            <w:vAlign w:val="center"/>
          </w:tcPr>
          <w:p w14:paraId="0F1EF2B7" w14:textId="638ACB06" w:rsidR="00415E1F" w:rsidRPr="004C4120" w:rsidRDefault="00415E1F" w:rsidP="006E4DAD">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0" w:type="auto"/>
            <w:shd w:val="clear" w:color="auto" w:fill="auto"/>
            <w:vAlign w:val="center"/>
          </w:tcPr>
          <w:p w14:paraId="3151FD12" w14:textId="4D9841D3" w:rsidR="00415E1F" w:rsidRPr="004C4120" w:rsidRDefault="00415E1F" w:rsidP="006E4DAD">
            <w:pPr>
              <w:spacing w:after="0"/>
              <w:jc w:val="center"/>
              <w:rPr>
                <w:rFonts w:ascii="Times New Roman" w:hAnsi="Times New Roman" w:cs="Times New Roman"/>
                <w:sz w:val="24"/>
                <w:szCs w:val="24"/>
              </w:rPr>
            </w:pPr>
            <w:r>
              <w:rPr>
                <w:rFonts w:ascii="Times New Roman" w:eastAsia="Times New Roman" w:hAnsi="Times New Roman" w:cs="Times New Roman"/>
                <w:sz w:val="24"/>
                <w:szCs w:val="24"/>
                <w:lang w:eastAsia="ru-RU"/>
              </w:rPr>
              <w:t>0,427</w:t>
            </w:r>
          </w:p>
        </w:tc>
        <w:tc>
          <w:tcPr>
            <w:tcW w:w="0" w:type="auto"/>
            <w:vAlign w:val="center"/>
          </w:tcPr>
          <w:p w14:paraId="0989FA06" w14:textId="1E6F2942" w:rsidR="00415E1F" w:rsidRPr="004C4120" w:rsidRDefault="00415E1F" w:rsidP="006E4DA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0,296</w:t>
            </w:r>
          </w:p>
        </w:tc>
        <w:tc>
          <w:tcPr>
            <w:tcW w:w="0" w:type="auto"/>
            <w:vAlign w:val="center"/>
          </w:tcPr>
          <w:p w14:paraId="21707912" w14:textId="0A8051B8" w:rsidR="00415E1F" w:rsidRPr="004C4120" w:rsidRDefault="00415E1F" w:rsidP="006E4DA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0" w:type="auto"/>
            <w:vAlign w:val="center"/>
          </w:tcPr>
          <w:p w14:paraId="5C91D763" w14:textId="2B5273A0" w:rsidR="00415E1F" w:rsidRPr="004C4120" w:rsidRDefault="00415E1F" w:rsidP="006E4DA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0,296</w:t>
            </w:r>
          </w:p>
        </w:tc>
        <w:tc>
          <w:tcPr>
            <w:tcW w:w="0" w:type="auto"/>
            <w:vAlign w:val="center"/>
          </w:tcPr>
          <w:p w14:paraId="316663EC" w14:textId="242C8FB5" w:rsidR="00415E1F" w:rsidRPr="004C4120" w:rsidRDefault="00415E1F" w:rsidP="006E4DAD">
            <w:pPr>
              <w:spacing w:after="0"/>
              <w:jc w:val="center"/>
              <w:rPr>
                <w:rFonts w:ascii="Times New Roman" w:hAnsi="Times New Roman" w:cs="Times New Roman"/>
                <w:sz w:val="24"/>
                <w:szCs w:val="24"/>
              </w:rPr>
            </w:pPr>
            <w:r w:rsidRPr="004C4120">
              <w:rPr>
                <w:rFonts w:ascii="Times New Roman" w:eastAsia="Times New Roman" w:hAnsi="Times New Roman" w:cs="Times New Roman"/>
                <w:sz w:val="24"/>
                <w:szCs w:val="24"/>
                <w:lang w:eastAsia="ru-RU"/>
              </w:rPr>
              <w:t>16-ОП-РЗ-16К-1248</w:t>
            </w:r>
          </w:p>
        </w:tc>
        <w:tc>
          <w:tcPr>
            <w:tcW w:w="0" w:type="auto"/>
            <w:vAlign w:val="center"/>
          </w:tcPr>
          <w:p w14:paraId="2C57BD01" w14:textId="4BC58319" w:rsidR="00415E1F" w:rsidRPr="004C4120" w:rsidRDefault="00415E1F" w:rsidP="006E4DAD">
            <w:pPr>
              <w:spacing w:after="0"/>
              <w:jc w:val="center"/>
              <w:rPr>
                <w:rFonts w:ascii="Times New Roman" w:eastAsia="Times New Roman" w:hAnsi="Times New Roman" w:cs="Times New Roman"/>
                <w:sz w:val="24"/>
                <w:szCs w:val="24"/>
                <w:lang w:eastAsia="ru-RU"/>
              </w:rPr>
            </w:pPr>
            <w:r w:rsidRPr="00BA2C0E">
              <w:rPr>
                <w:rFonts w:ascii="Times New Roman" w:eastAsia="Times New Roman" w:hAnsi="Times New Roman" w:cs="Times New Roman"/>
                <w:sz w:val="24"/>
                <w:szCs w:val="24"/>
                <w:lang w:eastAsia="ru-RU"/>
              </w:rPr>
              <w:t>ГКУ «</w:t>
            </w:r>
            <w:proofErr w:type="spellStart"/>
            <w:r w:rsidRPr="00BA2C0E">
              <w:rPr>
                <w:rFonts w:ascii="Times New Roman" w:eastAsia="Times New Roman" w:hAnsi="Times New Roman" w:cs="Times New Roman"/>
                <w:sz w:val="24"/>
                <w:szCs w:val="24"/>
                <w:lang w:eastAsia="ru-RU"/>
              </w:rPr>
              <w:t>Главтатдортранс</w:t>
            </w:r>
            <w:proofErr w:type="spellEnd"/>
            <w:r w:rsidRPr="00BA2C0E">
              <w:rPr>
                <w:rFonts w:ascii="Times New Roman" w:eastAsia="Times New Roman" w:hAnsi="Times New Roman" w:cs="Times New Roman"/>
                <w:sz w:val="24"/>
                <w:szCs w:val="24"/>
                <w:lang w:eastAsia="ru-RU"/>
              </w:rPr>
              <w:t>»</w:t>
            </w:r>
          </w:p>
        </w:tc>
      </w:tr>
      <w:tr w:rsidR="00415E1F" w:rsidRPr="004C4120" w14:paraId="23D5F029" w14:textId="3CFAA30F" w:rsidTr="006E4DAD">
        <w:trPr>
          <w:trHeight w:val="283"/>
        </w:trPr>
        <w:tc>
          <w:tcPr>
            <w:tcW w:w="0" w:type="auto"/>
            <w:vAlign w:val="center"/>
          </w:tcPr>
          <w:p w14:paraId="16A4247B" w14:textId="0C7D3D80" w:rsidR="00415E1F" w:rsidRPr="004C4120" w:rsidRDefault="00415E1F" w:rsidP="006E4DAD">
            <w:pPr>
              <w:spacing w:after="0"/>
              <w:jc w:val="center"/>
              <w:rPr>
                <w:rFonts w:ascii="Times New Roman" w:hAnsi="Times New Roman" w:cs="Times New Roman"/>
                <w:sz w:val="24"/>
                <w:szCs w:val="24"/>
              </w:rPr>
            </w:pPr>
            <w:r>
              <w:rPr>
                <w:rFonts w:ascii="Times New Roman" w:hAnsi="Times New Roman" w:cs="Times New Roman"/>
                <w:sz w:val="24"/>
                <w:szCs w:val="24"/>
              </w:rPr>
              <w:t>6</w:t>
            </w:r>
          </w:p>
        </w:tc>
        <w:tc>
          <w:tcPr>
            <w:tcW w:w="0" w:type="auto"/>
            <w:vAlign w:val="center"/>
          </w:tcPr>
          <w:p w14:paraId="321842E6" w14:textId="1EC169D5" w:rsidR="00415E1F" w:rsidRPr="004C4120" w:rsidRDefault="00415E1F" w:rsidP="006E4DAD">
            <w:pPr>
              <w:spacing w:after="0"/>
              <w:jc w:val="center"/>
              <w:rPr>
                <w:rFonts w:ascii="Times New Roman" w:hAnsi="Times New Roman" w:cs="Times New Roman"/>
                <w:sz w:val="24"/>
                <w:szCs w:val="24"/>
              </w:rPr>
            </w:pPr>
            <w:r w:rsidRPr="004C4120">
              <w:rPr>
                <w:rFonts w:ascii="Times New Roman" w:eastAsia="Times New Roman" w:hAnsi="Times New Roman" w:cs="Times New Roman"/>
                <w:sz w:val="24"/>
                <w:szCs w:val="24"/>
                <w:lang w:eastAsia="ru-RU"/>
              </w:rPr>
              <w:t xml:space="preserve">Ул. </w:t>
            </w:r>
            <w:proofErr w:type="spellStart"/>
            <w:r w:rsidRPr="004C4120">
              <w:rPr>
                <w:rFonts w:ascii="Times New Roman" w:eastAsia="Times New Roman" w:hAnsi="Times New Roman" w:cs="Times New Roman"/>
                <w:sz w:val="24"/>
                <w:szCs w:val="24"/>
                <w:lang w:eastAsia="ru-RU"/>
              </w:rPr>
              <w:t>Чистопольская</w:t>
            </w:r>
            <w:proofErr w:type="spellEnd"/>
            <w:r w:rsidRPr="004C4120">
              <w:rPr>
                <w:rFonts w:ascii="Times New Roman" w:eastAsia="Times New Roman" w:hAnsi="Times New Roman" w:cs="Times New Roman"/>
                <w:sz w:val="24"/>
                <w:szCs w:val="24"/>
                <w:lang w:eastAsia="ru-RU"/>
              </w:rPr>
              <w:t xml:space="preserve"> в г. Нижнекамске</w:t>
            </w:r>
          </w:p>
        </w:tc>
        <w:tc>
          <w:tcPr>
            <w:tcW w:w="0" w:type="auto"/>
            <w:vAlign w:val="center"/>
          </w:tcPr>
          <w:p w14:paraId="67CB3E94" w14:textId="5F74B0A3" w:rsidR="00415E1F" w:rsidRPr="004C4120" w:rsidRDefault="00415E1F" w:rsidP="006E4DAD">
            <w:pPr>
              <w:spacing w:after="0"/>
              <w:jc w:val="center"/>
              <w:rPr>
                <w:rFonts w:ascii="Times New Roman" w:hAnsi="Times New Roman" w:cs="Times New Roman"/>
                <w:sz w:val="24"/>
                <w:szCs w:val="24"/>
              </w:rPr>
            </w:pPr>
            <w:r w:rsidRPr="004C4120">
              <w:rPr>
                <w:rFonts w:ascii="Times New Roman" w:eastAsia="Times New Roman" w:hAnsi="Times New Roman" w:cs="Times New Roman"/>
                <w:sz w:val="24"/>
                <w:szCs w:val="24"/>
                <w:lang w:eastAsia="ru-RU"/>
              </w:rPr>
              <w:t>II</w:t>
            </w:r>
          </w:p>
        </w:tc>
        <w:tc>
          <w:tcPr>
            <w:tcW w:w="0" w:type="auto"/>
            <w:shd w:val="clear" w:color="auto" w:fill="auto"/>
            <w:vAlign w:val="center"/>
          </w:tcPr>
          <w:p w14:paraId="7B2CA97A" w14:textId="3D147617" w:rsidR="00415E1F" w:rsidRPr="004C4120" w:rsidRDefault="00415E1F" w:rsidP="006E4DAD">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0" w:type="auto"/>
            <w:shd w:val="clear" w:color="auto" w:fill="auto"/>
            <w:vAlign w:val="center"/>
          </w:tcPr>
          <w:p w14:paraId="7B6E94DE" w14:textId="11CE8D2D" w:rsidR="00415E1F" w:rsidRPr="004C4120" w:rsidRDefault="00415E1F" w:rsidP="006E4DAD">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0" w:type="auto"/>
            <w:shd w:val="clear" w:color="auto" w:fill="auto"/>
            <w:vAlign w:val="center"/>
          </w:tcPr>
          <w:p w14:paraId="5C520A0C" w14:textId="55032180" w:rsidR="00415E1F" w:rsidRPr="004C4120" w:rsidRDefault="00415E1F" w:rsidP="006E4DAD">
            <w:pPr>
              <w:spacing w:after="0"/>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570F828B" w14:textId="7F950CD3" w:rsidR="00415E1F" w:rsidRPr="004C4120" w:rsidRDefault="00415E1F" w:rsidP="006E4DA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4,514</w:t>
            </w:r>
          </w:p>
        </w:tc>
        <w:tc>
          <w:tcPr>
            <w:tcW w:w="0" w:type="auto"/>
            <w:vAlign w:val="center"/>
          </w:tcPr>
          <w:p w14:paraId="4AEBF46F" w14:textId="23C6538F" w:rsidR="00415E1F" w:rsidRPr="004C4120" w:rsidRDefault="00415E1F" w:rsidP="006E4DA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0" w:type="auto"/>
            <w:vAlign w:val="center"/>
          </w:tcPr>
          <w:p w14:paraId="55A47929" w14:textId="30D8BFB5" w:rsidR="00415E1F" w:rsidRPr="004C4120" w:rsidRDefault="00415E1F" w:rsidP="006E4DA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4,514</w:t>
            </w:r>
          </w:p>
        </w:tc>
        <w:tc>
          <w:tcPr>
            <w:tcW w:w="0" w:type="auto"/>
            <w:vAlign w:val="center"/>
          </w:tcPr>
          <w:p w14:paraId="525862DF" w14:textId="6200D97D" w:rsidR="00415E1F" w:rsidRPr="004C4120" w:rsidRDefault="00415E1F" w:rsidP="006E4DAD">
            <w:pPr>
              <w:spacing w:after="0"/>
              <w:jc w:val="center"/>
              <w:rPr>
                <w:rFonts w:ascii="Times New Roman" w:hAnsi="Times New Roman" w:cs="Times New Roman"/>
                <w:sz w:val="24"/>
                <w:szCs w:val="24"/>
              </w:rPr>
            </w:pPr>
            <w:r w:rsidRPr="004C4120">
              <w:rPr>
                <w:rFonts w:ascii="Times New Roman" w:eastAsia="Times New Roman" w:hAnsi="Times New Roman" w:cs="Times New Roman"/>
                <w:sz w:val="24"/>
                <w:szCs w:val="24"/>
                <w:lang w:eastAsia="ru-RU"/>
              </w:rPr>
              <w:t>16-ОП-РЗ-16К-1942</w:t>
            </w:r>
          </w:p>
        </w:tc>
        <w:tc>
          <w:tcPr>
            <w:tcW w:w="0" w:type="auto"/>
            <w:vAlign w:val="center"/>
          </w:tcPr>
          <w:p w14:paraId="764E4C2A" w14:textId="75DCA805" w:rsidR="00415E1F" w:rsidRPr="004C4120" w:rsidRDefault="00415E1F" w:rsidP="006E4DAD">
            <w:pPr>
              <w:spacing w:after="0"/>
              <w:jc w:val="center"/>
              <w:rPr>
                <w:rFonts w:ascii="Times New Roman" w:eastAsia="Times New Roman" w:hAnsi="Times New Roman" w:cs="Times New Roman"/>
                <w:sz w:val="24"/>
                <w:szCs w:val="24"/>
                <w:lang w:eastAsia="ru-RU"/>
              </w:rPr>
            </w:pPr>
            <w:r w:rsidRPr="00BA2C0E">
              <w:rPr>
                <w:rFonts w:ascii="Times New Roman" w:eastAsia="Times New Roman" w:hAnsi="Times New Roman" w:cs="Times New Roman"/>
                <w:sz w:val="24"/>
                <w:szCs w:val="24"/>
                <w:lang w:eastAsia="ru-RU"/>
              </w:rPr>
              <w:t>ГКУ «</w:t>
            </w:r>
            <w:proofErr w:type="spellStart"/>
            <w:r w:rsidRPr="00BA2C0E">
              <w:rPr>
                <w:rFonts w:ascii="Times New Roman" w:eastAsia="Times New Roman" w:hAnsi="Times New Roman" w:cs="Times New Roman"/>
                <w:sz w:val="24"/>
                <w:szCs w:val="24"/>
                <w:lang w:eastAsia="ru-RU"/>
              </w:rPr>
              <w:t>Главтатдортранс</w:t>
            </w:r>
            <w:proofErr w:type="spellEnd"/>
            <w:r w:rsidRPr="00BA2C0E">
              <w:rPr>
                <w:rFonts w:ascii="Times New Roman" w:eastAsia="Times New Roman" w:hAnsi="Times New Roman" w:cs="Times New Roman"/>
                <w:sz w:val="24"/>
                <w:szCs w:val="24"/>
                <w:lang w:eastAsia="ru-RU"/>
              </w:rPr>
              <w:t>»</w:t>
            </w:r>
          </w:p>
        </w:tc>
      </w:tr>
      <w:tr w:rsidR="007752F6" w:rsidRPr="004C4120" w14:paraId="3C815801" w14:textId="34CCDFAB" w:rsidTr="006E4DAD">
        <w:trPr>
          <w:trHeight w:val="283"/>
        </w:trPr>
        <w:tc>
          <w:tcPr>
            <w:tcW w:w="0" w:type="auto"/>
            <w:vAlign w:val="center"/>
          </w:tcPr>
          <w:p w14:paraId="474DC5D8" w14:textId="3BAD1A7D" w:rsidR="00464E97" w:rsidRPr="004C4120" w:rsidRDefault="00464E97" w:rsidP="006E4DAD">
            <w:pPr>
              <w:spacing w:after="0"/>
              <w:jc w:val="center"/>
              <w:rPr>
                <w:rFonts w:ascii="Times New Roman" w:hAnsi="Times New Roman" w:cs="Times New Roman"/>
                <w:sz w:val="24"/>
                <w:szCs w:val="24"/>
              </w:rPr>
            </w:pPr>
            <w:r>
              <w:rPr>
                <w:rFonts w:ascii="Times New Roman" w:hAnsi="Times New Roman" w:cs="Times New Roman"/>
                <w:sz w:val="24"/>
                <w:szCs w:val="24"/>
              </w:rPr>
              <w:t>7</w:t>
            </w:r>
          </w:p>
        </w:tc>
        <w:tc>
          <w:tcPr>
            <w:tcW w:w="0" w:type="auto"/>
            <w:vAlign w:val="center"/>
          </w:tcPr>
          <w:p w14:paraId="0DABC4F7" w14:textId="37087BB4" w:rsidR="00464E97" w:rsidRPr="004C4120" w:rsidRDefault="00464E97" w:rsidP="006E4DAD">
            <w:pPr>
              <w:spacing w:after="0"/>
              <w:jc w:val="center"/>
              <w:rPr>
                <w:rFonts w:ascii="Times New Roman" w:hAnsi="Times New Roman" w:cs="Times New Roman"/>
                <w:sz w:val="24"/>
                <w:szCs w:val="24"/>
              </w:rPr>
            </w:pPr>
            <w:r w:rsidRPr="004C4120">
              <w:rPr>
                <w:rFonts w:ascii="Times New Roman" w:eastAsia="Times New Roman" w:hAnsi="Times New Roman" w:cs="Times New Roman"/>
                <w:sz w:val="24"/>
                <w:szCs w:val="24"/>
                <w:lang w:eastAsia="ru-RU"/>
              </w:rPr>
              <w:t>Путепроводы на автодороге «Южная» в г. Нижнекамске</w:t>
            </w:r>
          </w:p>
        </w:tc>
        <w:tc>
          <w:tcPr>
            <w:tcW w:w="0" w:type="auto"/>
            <w:vAlign w:val="center"/>
          </w:tcPr>
          <w:p w14:paraId="11AFF4E0" w14:textId="7FE2A9D0" w:rsidR="00464E97" w:rsidRPr="004C4120" w:rsidRDefault="00464E97" w:rsidP="006E4DAD">
            <w:pPr>
              <w:spacing w:after="0"/>
              <w:jc w:val="center"/>
              <w:rPr>
                <w:rFonts w:ascii="Times New Roman" w:hAnsi="Times New Roman" w:cs="Times New Roman"/>
                <w:sz w:val="24"/>
                <w:szCs w:val="24"/>
              </w:rPr>
            </w:pPr>
            <w:r w:rsidRPr="004C4120">
              <w:rPr>
                <w:rFonts w:ascii="Times New Roman" w:hAnsi="Times New Roman" w:cs="Times New Roman"/>
                <w:sz w:val="24"/>
                <w:szCs w:val="24"/>
              </w:rPr>
              <w:t>-</w:t>
            </w:r>
          </w:p>
        </w:tc>
        <w:tc>
          <w:tcPr>
            <w:tcW w:w="0" w:type="auto"/>
            <w:shd w:val="clear" w:color="auto" w:fill="auto"/>
            <w:vAlign w:val="center"/>
          </w:tcPr>
          <w:p w14:paraId="2651F13F" w14:textId="2E702B38" w:rsidR="00464E97" w:rsidRPr="004C4120" w:rsidRDefault="00464E97" w:rsidP="006E4DAD">
            <w:pPr>
              <w:spacing w:after="0"/>
              <w:jc w:val="center"/>
              <w:rPr>
                <w:rFonts w:ascii="Times New Roman" w:hAnsi="Times New Roman" w:cs="Times New Roman"/>
                <w:sz w:val="24"/>
                <w:szCs w:val="24"/>
              </w:rPr>
            </w:pPr>
            <w:r w:rsidRPr="004C4120">
              <w:rPr>
                <w:rFonts w:ascii="Times New Roman" w:hAnsi="Times New Roman" w:cs="Times New Roman"/>
                <w:sz w:val="24"/>
                <w:szCs w:val="24"/>
              </w:rPr>
              <w:t>-</w:t>
            </w:r>
          </w:p>
        </w:tc>
        <w:tc>
          <w:tcPr>
            <w:tcW w:w="0" w:type="auto"/>
            <w:shd w:val="clear" w:color="auto" w:fill="auto"/>
            <w:vAlign w:val="center"/>
          </w:tcPr>
          <w:p w14:paraId="30A0B662" w14:textId="2036D0D2" w:rsidR="00464E97" w:rsidRPr="004C4120" w:rsidRDefault="00464E97" w:rsidP="006E4DAD">
            <w:pPr>
              <w:spacing w:after="0"/>
              <w:jc w:val="center"/>
              <w:rPr>
                <w:rFonts w:ascii="Times New Roman" w:hAnsi="Times New Roman" w:cs="Times New Roman"/>
                <w:sz w:val="24"/>
                <w:szCs w:val="24"/>
              </w:rPr>
            </w:pPr>
            <w:r w:rsidRPr="004C4120">
              <w:rPr>
                <w:rFonts w:ascii="Times New Roman" w:hAnsi="Times New Roman" w:cs="Times New Roman"/>
                <w:sz w:val="24"/>
                <w:szCs w:val="24"/>
              </w:rPr>
              <w:t>-</w:t>
            </w:r>
          </w:p>
        </w:tc>
        <w:tc>
          <w:tcPr>
            <w:tcW w:w="0" w:type="auto"/>
            <w:shd w:val="clear" w:color="auto" w:fill="auto"/>
            <w:vAlign w:val="center"/>
          </w:tcPr>
          <w:p w14:paraId="2081A5CB" w14:textId="71F5DB15" w:rsidR="00464E97" w:rsidRPr="004C4120" w:rsidRDefault="00464E97" w:rsidP="006E4DAD">
            <w:pPr>
              <w:spacing w:after="0"/>
              <w:jc w:val="center"/>
              <w:rPr>
                <w:rFonts w:ascii="Times New Roman" w:hAnsi="Times New Roman" w:cs="Times New Roman"/>
                <w:sz w:val="24"/>
                <w:szCs w:val="24"/>
              </w:rPr>
            </w:pPr>
            <w:r w:rsidRPr="004C4120">
              <w:rPr>
                <w:rFonts w:ascii="Times New Roman" w:hAnsi="Times New Roman" w:cs="Times New Roman"/>
                <w:sz w:val="24"/>
                <w:szCs w:val="24"/>
              </w:rPr>
              <w:t>-</w:t>
            </w:r>
          </w:p>
        </w:tc>
        <w:tc>
          <w:tcPr>
            <w:tcW w:w="0" w:type="auto"/>
            <w:vAlign w:val="center"/>
          </w:tcPr>
          <w:p w14:paraId="44C96076" w14:textId="19298F93" w:rsidR="00464E97" w:rsidRPr="004C4120" w:rsidRDefault="00464E97" w:rsidP="006E4DAD">
            <w:pPr>
              <w:spacing w:after="0"/>
              <w:jc w:val="center"/>
              <w:rPr>
                <w:rFonts w:ascii="Times New Roman" w:hAnsi="Times New Roman" w:cs="Times New Roman"/>
                <w:sz w:val="24"/>
                <w:szCs w:val="24"/>
              </w:rPr>
            </w:pPr>
            <w:r w:rsidRPr="004C4120">
              <w:rPr>
                <w:rFonts w:ascii="Times New Roman" w:hAnsi="Times New Roman" w:cs="Times New Roman"/>
                <w:sz w:val="24"/>
                <w:szCs w:val="24"/>
              </w:rPr>
              <w:t>-</w:t>
            </w:r>
          </w:p>
        </w:tc>
        <w:tc>
          <w:tcPr>
            <w:tcW w:w="0" w:type="auto"/>
            <w:vAlign w:val="center"/>
          </w:tcPr>
          <w:p w14:paraId="691EAB57" w14:textId="6A75BDD6" w:rsidR="00464E97" w:rsidRPr="004C4120" w:rsidRDefault="00464E97" w:rsidP="006E4DAD">
            <w:pPr>
              <w:spacing w:after="0"/>
              <w:jc w:val="center"/>
              <w:rPr>
                <w:rFonts w:ascii="Times New Roman" w:hAnsi="Times New Roman" w:cs="Times New Roman"/>
                <w:sz w:val="24"/>
                <w:szCs w:val="24"/>
              </w:rPr>
            </w:pPr>
            <w:r w:rsidRPr="004C4120">
              <w:rPr>
                <w:rFonts w:ascii="Times New Roman" w:hAnsi="Times New Roman" w:cs="Times New Roman"/>
                <w:sz w:val="24"/>
                <w:szCs w:val="24"/>
              </w:rPr>
              <w:t>-</w:t>
            </w:r>
          </w:p>
        </w:tc>
        <w:tc>
          <w:tcPr>
            <w:tcW w:w="0" w:type="auto"/>
            <w:vAlign w:val="center"/>
          </w:tcPr>
          <w:p w14:paraId="34D9895E" w14:textId="4200A6DD" w:rsidR="00464E97" w:rsidRPr="004C4120" w:rsidRDefault="00464E97" w:rsidP="006E4DAD">
            <w:pPr>
              <w:spacing w:after="0"/>
              <w:jc w:val="center"/>
              <w:rPr>
                <w:rFonts w:ascii="Times New Roman" w:hAnsi="Times New Roman" w:cs="Times New Roman"/>
                <w:sz w:val="24"/>
                <w:szCs w:val="24"/>
              </w:rPr>
            </w:pPr>
            <w:r w:rsidRPr="004C4120">
              <w:rPr>
                <w:rFonts w:ascii="Times New Roman" w:hAnsi="Times New Roman" w:cs="Times New Roman"/>
                <w:sz w:val="24"/>
                <w:szCs w:val="24"/>
              </w:rPr>
              <w:t>-</w:t>
            </w:r>
          </w:p>
        </w:tc>
        <w:tc>
          <w:tcPr>
            <w:tcW w:w="0" w:type="auto"/>
            <w:vAlign w:val="center"/>
          </w:tcPr>
          <w:p w14:paraId="28C22E92" w14:textId="21C8F130" w:rsidR="00464E97" w:rsidRPr="004C4120" w:rsidRDefault="00464E97" w:rsidP="006E4DAD">
            <w:pPr>
              <w:spacing w:after="0"/>
              <w:jc w:val="center"/>
              <w:rPr>
                <w:rFonts w:ascii="Times New Roman" w:hAnsi="Times New Roman" w:cs="Times New Roman"/>
                <w:sz w:val="24"/>
                <w:szCs w:val="24"/>
              </w:rPr>
            </w:pPr>
            <w:r w:rsidRPr="004C4120">
              <w:rPr>
                <w:rFonts w:ascii="Times New Roman" w:hAnsi="Times New Roman" w:cs="Times New Roman"/>
                <w:sz w:val="24"/>
                <w:szCs w:val="24"/>
              </w:rPr>
              <w:t>-</w:t>
            </w:r>
          </w:p>
        </w:tc>
        <w:tc>
          <w:tcPr>
            <w:tcW w:w="0" w:type="auto"/>
            <w:vAlign w:val="center"/>
          </w:tcPr>
          <w:p w14:paraId="32AD7911" w14:textId="41D26883" w:rsidR="00464E97" w:rsidRPr="004C4120" w:rsidRDefault="009221C2" w:rsidP="006E4DAD">
            <w:pPr>
              <w:spacing w:after="0"/>
              <w:jc w:val="center"/>
              <w:rPr>
                <w:rFonts w:ascii="Times New Roman" w:hAnsi="Times New Roman" w:cs="Times New Roman"/>
                <w:sz w:val="24"/>
                <w:szCs w:val="24"/>
              </w:rPr>
            </w:pPr>
            <w:r>
              <w:rPr>
                <w:rFonts w:ascii="Times New Roman" w:hAnsi="Times New Roman" w:cs="Times New Roman"/>
                <w:sz w:val="24"/>
                <w:szCs w:val="24"/>
              </w:rPr>
              <w:t>-</w:t>
            </w:r>
          </w:p>
        </w:tc>
      </w:tr>
    </w:tbl>
    <w:p w14:paraId="18281AFF" w14:textId="72706555" w:rsidR="00584486" w:rsidRDefault="00060B54"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Примечание:</w:t>
      </w:r>
    </w:p>
    <w:p w14:paraId="054AE714" w14:textId="34BB331B" w:rsidR="00060B54" w:rsidRPr="00924E9F" w:rsidRDefault="00357753" w:rsidP="00C601BB">
      <w:pPr>
        <w:pStyle w:val="a0"/>
        <w:numPr>
          <w:ilvl w:val="0"/>
          <w:numId w:val="28"/>
        </w:numPr>
        <w:spacing w:after="0" w:line="360" w:lineRule="auto"/>
        <w:jc w:val="both"/>
        <w:rPr>
          <w:rFonts w:ascii="Times New Roman" w:hAnsi="Times New Roman" w:cs="Times New Roman"/>
          <w:sz w:val="24"/>
          <w:szCs w:val="24"/>
        </w:rPr>
      </w:pPr>
      <w:r w:rsidRPr="00924E9F">
        <w:rPr>
          <w:rFonts w:ascii="Times New Roman" w:eastAsia="Times New Roman" w:hAnsi="Times New Roman" w:cs="Times New Roman"/>
          <w:color w:val="000000"/>
          <w:sz w:val="24"/>
          <w:szCs w:val="24"/>
          <w:lang w:eastAsia="ru-RU"/>
        </w:rPr>
        <w:t xml:space="preserve">в настоящей таблице приняты следующие сокращения: «ЦБ» – </w:t>
      </w:r>
      <w:proofErr w:type="spellStart"/>
      <w:r w:rsidRPr="00924E9F">
        <w:rPr>
          <w:rFonts w:ascii="Times New Roman" w:eastAsia="Times New Roman" w:hAnsi="Times New Roman" w:cs="Times New Roman"/>
          <w:color w:val="000000"/>
          <w:sz w:val="24"/>
          <w:szCs w:val="24"/>
          <w:lang w:eastAsia="ru-RU"/>
        </w:rPr>
        <w:t>цементобетон</w:t>
      </w:r>
      <w:proofErr w:type="spellEnd"/>
      <w:r w:rsidRPr="00924E9F">
        <w:rPr>
          <w:rFonts w:ascii="Times New Roman" w:eastAsia="Times New Roman" w:hAnsi="Times New Roman" w:cs="Times New Roman"/>
          <w:color w:val="000000"/>
          <w:sz w:val="24"/>
          <w:szCs w:val="24"/>
          <w:lang w:eastAsia="ru-RU"/>
        </w:rPr>
        <w:t>, «АБ» - асфальтобетон.</w:t>
      </w:r>
    </w:p>
    <w:p w14:paraId="73BFF7AD" w14:textId="55A064E1" w:rsidR="00060B54" w:rsidRDefault="00060B54" w:rsidP="00B759CE">
      <w:pPr>
        <w:spacing w:after="0" w:line="360" w:lineRule="auto"/>
        <w:ind w:firstLine="567"/>
        <w:jc w:val="both"/>
        <w:rPr>
          <w:rFonts w:ascii="Times New Roman" w:hAnsi="Times New Roman" w:cs="Times New Roman"/>
          <w:sz w:val="24"/>
          <w:szCs w:val="24"/>
        </w:rPr>
        <w:sectPr w:rsidR="00060B54" w:rsidSect="0089595D">
          <w:pgSz w:w="16838" w:h="11906" w:orient="landscape"/>
          <w:pgMar w:top="1701" w:right="1134" w:bottom="567" w:left="1134" w:header="709" w:footer="709" w:gutter="0"/>
          <w:cols w:space="708"/>
          <w:docGrid w:linePitch="360"/>
        </w:sectPr>
      </w:pPr>
    </w:p>
    <w:p w14:paraId="375D932E" w14:textId="538006A6" w:rsidR="00584486" w:rsidRDefault="00584486" w:rsidP="00584486">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1.5.1.1.</w:t>
      </w:r>
      <w:r w:rsidR="000F4BF7">
        <w:rPr>
          <w:rFonts w:ascii="Times New Roman" w:hAnsi="Times New Roman" w:cs="Times New Roman"/>
          <w:sz w:val="24"/>
          <w:szCs w:val="24"/>
        </w:rPr>
        <w:t>2</w:t>
      </w:r>
    </w:p>
    <w:p w14:paraId="1BE425B4" w14:textId="60C95451" w:rsidR="00584486" w:rsidRDefault="00584486" w:rsidP="00584486">
      <w:pPr>
        <w:spacing w:after="0" w:line="360" w:lineRule="auto"/>
        <w:jc w:val="center"/>
        <w:rPr>
          <w:rFonts w:ascii="Times New Roman" w:hAnsi="Times New Roman" w:cs="Times New Roman"/>
          <w:sz w:val="24"/>
          <w:szCs w:val="24"/>
        </w:rPr>
      </w:pPr>
      <w:r w:rsidRPr="002C573E">
        <w:rPr>
          <w:rFonts w:ascii="Times New Roman" w:hAnsi="Times New Roman" w:cs="Times New Roman"/>
          <w:sz w:val="24"/>
          <w:szCs w:val="24"/>
        </w:rPr>
        <w:t>Перечень</w:t>
      </w:r>
      <w:r>
        <w:rPr>
          <w:rFonts w:ascii="Times New Roman" w:hAnsi="Times New Roman" w:cs="Times New Roman"/>
          <w:sz w:val="24"/>
          <w:szCs w:val="24"/>
        </w:rPr>
        <w:t xml:space="preserve"> </w:t>
      </w:r>
      <w:r w:rsidRPr="002C573E">
        <w:rPr>
          <w:rFonts w:ascii="Times New Roman" w:hAnsi="Times New Roman" w:cs="Times New Roman"/>
          <w:sz w:val="24"/>
          <w:szCs w:val="24"/>
        </w:rPr>
        <w:t xml:space="preserve">автомобильных дорог общего пользования </w:t>
      </w:r>
      <w:r w:rsidR="001562BA">
        <w:rPr>
          <w:rFonts w:ascii="Times New Roman" w:hAnsi="Times New Roman" w:cs="Times New Roman"/>
          <w:sz w:val="24"/>
          <w:szCs w:val="24"/>
        </w:rPr>
        <w:t>местного</w:t>
      </w:r>
      <w:r w:rsidRPr="002C573E">
        <w:rPr>
          <w:rFonts w:ascii="Times New Roman" w:hAnsi="Times New Roman" w:cs="Times New Roman"/>
          <w:sz w:val="24"/>
          <w:szCs w:val="24"/>
        </w:rPr>
        <w:t xml:space="preserve"> значения</w:t>
      </w:r>
      <w:r>
        <w:rPr>
          <w:rFonts w:ascii="Times New Roman" w:hAnsi="Times New Roman" w:cs="Times New Roman"/>
          <w:sz w:val="24"/>
          <w:szCs w:val="24"/>
        </w:rPr>
        <w:t xml:space="preserve">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3975"/>
        <w:gridCol w:w="1273"/>
        <w:gridCol w:w="1736"/>
        <w:gridCol w:w="1738"/>
        <w:gridCol w:w="2513"/>
        <w:gridCol w:w="2743"/>
      </w:tblGrid>
      <w:tr w:rsidR="00DC1387" w:rsidRPr="004C4120" w14:paraId="6F31A924" w14:textId="56280423" w:rsidTr="00C94988">
        <w:tc>
          <w:tcPr>
            <w:tcW w:w="200" w:type="pct"/>
            <w:vMerge w:val="restart"/>
            <w:vAlign w:val="center"/>
          </w:tcPr>
          <w:p w14:paraId="761C39F5" w14:textId="77777777" w:rsidR="0015241E" w:rsidRPr="004C4120" w:rsidRDefault="0015241E" w:rsidP="00C94988">
            <w:pPr>
              <w:spacing w:after="0"/>
              <w:jc w:val="center"/>
              <w:rPr>
                <w:rFonts w:ascii="Times New Roman" w:hAnsi="Times New Roman" w:cs="Times New Roman"/>
                <w:sz w:val="24"/>
                <w:szCs w:val="24"/>
              </w:rPr>
            </w:pPr>
            <w:r w:rsidRPr="004C4120">
              <w:rPr>
                <w:rFonts w:ascii="Times New Roman" w:hAnsi="Times New Roman" w:cs="Times New Roman"/>
                <w:sz w:val="24"/>
                <w:szCs w:val="24"/>
              </w:rPr>
              <w:t>№ п/п</w:t>
            </w:r>
          </w:p>
        </w:tc>
        <w:tc>
          <w:tcPr>
            <w:tcW w:w="1365" w:type="pct"/>
            <w:vMerge w:val="restart"/>
            <w:vAlign w:val="center"/>
          </w:tcPr>
          <w:p w14:paraId="33E85474" w14:textId="77777777" w:rsidR="0015241E" w:rsidRPr="004C4120" w:rsidRDefault="0015241E" w:rsidP="00C94988">
            <w:pPr>
              <w:spacing w:after="0"/>
              <w:jc w:val="center"/>
              <w:rPr>
                <w:rFonts w:ascii="Times New Roman" w:hAnsi="Times New Roman" w:cs="Times New Roman"/>
                <w:sz w:val="24"/>
                <w:szCs w:val="24"/>
              </w:rPr>
            </w:pPr>
            <w:r w:rsidRPr="004C4120">
              <w:rPr>
                <w:rFonts w:ascii="Times New Roman" w:hAnsi="Times New Roman" w:cs="Times New Roman"/>
                <w:sz w:val="24"/>
                <w:szCs w:val="24"/>
              </w:rPr>
              <w:t>Наименование</w:t>
            </w:r>
          </w:p>
        </w:tc>
        <w:tc>
          <w:tcPr>
            <w:tcW w:w="437" w:type="pct"/>
            <w:vMerge w:val="restart"/>
            <w:vAlign w:val="center"/>
          </w:tcPr>
          <w:p w14:paraId="72FCC812" w14:textId="77777777" w:rsidR="0015241E" w:rsidRPr="004C4120" w:rsidRDefault="0015241E" w:rsidP="00C94988">
            <w:pPr>
              <w:spacing w:after="0"/>
              <w:jc w:val="center"/>
              <w:rPr>
                <w:rFonts w:ascii="Times New Roman" w:hAnsi="Times New Roman" w:cs="Times New Roman"/>
                <w:sz w:val="24"/>
                <w:szCs w:val="24"/>
              </w:rPr>
            </w:pPr>
            <w:r w:rsidRPr="004C4120">
              <w:rPr>
                <w:rFonts w:ascii="Times New Roman" w:hAnsi="Times New Roman" w:cs="Times New Roman"/>
                <w:sz w:val="24"/>
                <w:szCs w:val="24"/>
              </w:rPr>
              <w:t>Категория</w:t>
            </w:r>
          </w:p>
        </w:tc>
        <w:tc>
          <w:tcPr>
            <w:tcW w:w="1193" w:type="pct"/>
            <w:gridSpan w:val="2"/>
            <w:vAlign w:val="center"/>
          </w:tcPr>
          <w:p w14:paraId="669443E3" w14:textId="77777777" w:rsidR="0015241E" w:rsidRPr="004C4120" w:rsidRDefault="0015241E" w:rsidP="00C94988">
            <w:pPr>
              <w:spacing w:after="0"/>
              <w:jc w:val="center"/>
              <w:rPr>
                <w:rFonts w:ascii="Times New Roman" w:hAnsi="Times New Roman" w:cs="Times New Roman"/>
                <w:sz w:val="24"/>
                <w:szCs w:val="24"/>
              </w:rPr>
            </w:pPr>
            <w:r w:rsidRPr="004C4120">
              <w:rPr>
                <w:rFonts w:ascii="Times New Roman" w:hAnsi="Times New Roman" w:cs="Times New Roman"/>
                <w:sz w:val="24"/>
                <w:szCs w:val="24"/>
              </w:rPr>
              <w:t>Протяженность, км</w:t>
            </w:r>
          </w:p>
        </w:tc>
        <w:tc>
          <w:tcPr>
            <w:tcW w:w="863" w:type="pct"/>
            <w:vMerge w:val="restart"/>
            <w:vAlign w:val="center"/>
          </w:tcPr>
          <w:p w14:paraId="60FD444A" w14:textId="77777777" w:rsidR="0015241E" w:rsidRPr="004C4120" w:rsidRDefault="0015241E" w:rsidP="00C94988">
            <w:pPr>
              <w:spacing w:after="0"/>
              <w:jc w:val="center"/>
              <w:rPr>
                <w:rFonts w:ascii="Times New Roman" w:hAnsi="Times New Roman" w:cs="Times New Roman"/>
                <w:sz w:val="24"/>
                <w:szCs w:val="24"/>
              </w:rPr>
            </w:pPr>
            <w:r w:rsidRPr="004C4120">
              <w:rPr>
                <w:rFonts w:ascii="Times New Roman" w:hAnsi="Times New Roman" w:cs="Times New Roman"/>
                <w:sz w:val="24"/>
                <w:szCs w:val="24"/>
              </w:rPr>
              <w:t>Идентификационный номер</w:t>
            </w:r>
          </w:p>
        </w:tc>
        <w:tc>
          <w:tcPr>
            <w:tcW w:w="942" w:type="pct"/>
            <w:vMerge w:val="restart"/>
            <w:vAlign w:val="center"/>
          </w:tcPr>
          <w:p w14:paraId="58338D74" w14:textId="5C0FE50D" w:rsidR="0015241E" w:rsidRPr="004C4120" w:rsidRDefault="0015241E" w:rsidP="00C94988">
            <w:pPr>
              <w:spacing w:after="0"/>
              <w:jc w:val="center"/>
              <w:rPr>
                <w:rFonts w:ascii="Times New Roman" w:hAnsi="Times New Roman" w:cs="Times New Roman"/>
                <w:sz w:val="24"/>
                <w:szCs w:val="24"/>
              </w:rPr>
            </w:pPr>
            <w:r>
              <w:rPr>
                <w:rFonts w:ascii="Times New Roman" w:hAnsi="Times New Roman" w:cs="Times New Roman"/>
                <w:sz w:val="24"/>
                <w:szCs w:val="24"/>
              </w:rPr>
              <w:t>Владелец</w:t>
            </w:r>
          </w:p>
        </w:tc>
      </w:tr>
      <w:tr w:rsidR="00773EAE" w:rsidRPr="004C4120" w14:paraId="4BA14ED7" w14:textId="4CC673B5" w:rsidTr="00C94988">
        <w:trPr>
          <w:trHeight w:val="1124"/>
        </w:trPr>
        <w:tc>
          <w:tcPr>
            <w:tcW w:w="200" w:type="pct"/>
            <w:vMerge/>
            <w:vAlign w:val="center"/>
          </w:tcPr>
          <w:p w14:paraId="5F32B73F" w14:textId="77777777" w:rsidR="0015241E" w:rsidRPr="004C4120" w:rsidRDefault="0015241E" w:rsidP="00C94988">
            <w:pPr>
              <w:spacing w:after="0"/>
              <w:jc w:val="center"/>
              <w:rPr>
                <w:rFonts w:ascii="Times New Roman" w:hAnsi="Times New Roman" w:cs="Times New Roman"/>
                <w:sz w:val="24"/>
                <w:szCs w:val="24"/>
              </w:rPr>
            </w:pPr>
          </w:p>
        </w:tc>
        <w:tc>
          <w:tcPr>
            <w:tcW w:w="1365" w:type="pct"/>
            <w:vMerge/>
            <w:vAlign w:val="center"/>
          </w:tcPr>
          <w:p w14:paraId="37ACDEC1" w14:textId="77777777" w:rsidR="0015241E" w:rsidRPr="004C4120" w:rsidRDefault="0015241E" w:rsidP="00C94988">
            <w:pPr>
              <w:spacing w:after="0"/>
              <w:jc w:val="center"/>
              <w:rPr>
                <w:rFonts w:ascii="Times New Roman" w:hAnsi="Times New Roman" w:cs="Times New Roman"/>
                <w:sz w:val="24"/>
                <w:szCs w:val="24"/>
              </w:rPr>
            </w:pPr>
          </w:p>
        </w:tc>
        <w:tc>
          <w:tcPr>
            <w:tcW w:w="437" w:type="pct"/>
            <w:vMerge/>
            <w:vAlign w:val="center"/>
          </w:tcPr>
          <w:p w14:paraId="7DEA570B" w14:textId="77777777" w:rsidR="0015241E" w:rsidRPr="004C4120" w:rsidRDefault="0015241E" w:rsidP="00C94988">
            <w:pPr>
              <w:spacing w:after="0"/>
              <w:jc w:val="center"/>
              <w:rPr>
                <w:rFonts w:ascii="Times New Roman" w:hAnsi="Times New Roman" w:cs="Times New Roman"/>
                <w:sz w:val="24"/>
                <w:szCs w:val="24"/>
              </w:rPr>
            </w:pPr>
          </w:p>
        </w:tc>
        <w:tc>
          <w:tcPr>
            <w:tcW w:w="596" w:type="pct"/>
            <w:vAlign w:val="center"/>
          </w:tcPr>
          <w:p w14:paraId="221A4566" w14:textId="77777777" w:rsidR="0015241E" w:rsidRPr="004C4120" w:rsidRDefault="0015241E" w:rsidP="00C94988">
            <w:pPr>
              <w:spacing w:after="0"/>
              <w:jc w:val="center"/>
              <w:rPr>
                <w:rFonts w:ascii="Times New Roman" w:hAnsi="Times New Roman" w:cs="Times New Roman"/>
                <w:sz w:val="24"/>
                <w:szCs w:val="24"/>
              </w:rPr>
            </w:pPr>
            <w:r>
              <w:rPr>
                <w:rFonts w:ascii="Times New Roman" w:hAnsi="Times New Roman" w:cs="Times New Roman"/>
                <w:sz w:val="24"/>
                <w:szCs w:val="24"/>
              </w:rPr>
              <w:t>вне границ населенных пунктов</w:t>
            </w:r>
          </w:p>
        </w:tc>
        <w:tc>
          <w:tcPr>
            <w:tcW w:w="596" w:type="pct"/>
            <w:vAlign w:val="center"/>
          </w:tcPr>
          <w:p w14:paraId="64E50C08" w14:textId="77777777" w:rsidR="0015241E" w:rsidRPr="004C4120" w:rsidRDefault="0015241E" w:rsidP="00C94988">
            <w:pPr>
              <w:spacing w:after="0"/>
              <w:jc w:val="center"/>
              <w:rPr>
                <w:rFonts w:ascii="Times New Roman" w:hAnsi="Times New Roman" w:cs="Times New Roman"/>
                <w:sz w:val="24"/>
                <w:szCs w:val="24"/>
              </w:rPr>
            </w:pPr>
            <w:r>
              <w:rPr>
                <w:rFonts w:ascii="Times New Roman" w:hAnsi="Times New Roman" w:cs="Times New Roman"/>
                <w:sz w:val="24"/>
                <w:szCs w:val="24"/>
              </w:rPr>
              <w:t>в границах населенных пунктов</w:t>
            </w:r>
          </w:p>
        </w:tc>
        <w:tc>
          <w:tcPr>
            <w:tcW w:w="863" w:type="pct"/>
            <w:vMerge/>
            <w:vAlign w:val="center"/>
          </w:tcPr>
          <w:p w14:paraId="420B6EAA" w14:textId="77777777" w:rsidR="0015241E" w:rsidRPr="004C4120" w:rsidRDefault="0015241E" w:rsidP="00C94988">
            <w:pPr>
              <w:spacing w:after="0"/>
              <w:jc w:val="center"/>
              <w:rPr>
                <w:rFonts w:ascii="Times New Roman" w:hAnsi="Times New Roman" w:cs="Times New Roman"/>
                <w:sz w:val="24"/>
                <w:szCs w:val="24"/>
              </w:rPr>
            </w:pPr>
          </w:p>
        </w:tc>
        <w:tc>
          <w:tcPr>
            <w:tcW w:w="942" w:type="pct"/>
            <w:vMerge/>
            <w:vAlign w:val="center"/>
          </w:tcPr>
          <w:p w14:paraId="7451B50D" w14:textId="77777777" w:rsidR="0015241E" w:rsidRPr="004C4120" w:rsidRDefault="0015241E" w:rsidP="00C94988">
            <w:pPr>
              <w:spacing w:after="0"/>
              <w:jc w:val="center"/>
              <w:rPr>
                <w:rFonts w:ascii="Times New Roman" w:hAnsi="Times New Roman" w:cs="Times New Roman"/>
                <w:sz w:val="24"/>
                <w:szCs w:val="24"/>
              </w:rPr>
            </w:pPr>
          </w:p>
        </w:tc>
      </w:tr>
      <w:tr w:rsidR="00773EAE" w:rsidRPr="004C4120" w14:paraId="77424ED7" w14:textId="7D9BACCE" w:rsidTr="00C94988">
        <w:tc>
          <w:tcPr>
            <w:tcW w:w="200" w:type="pct"/>
            <w:vAlign w:val="center"/>
          </w:tcPr>
          <w:p w14:paraId="17ED94A1" w14:textId="3C468444" w:rsidR="0015241E" w:rsidRPr="004C4120" w:rsidRDefault="0015241E" w:rsidP="00C94988">
            <w:pPr>
              <w:spacing w:after="0"/>
              <w:jc w:val="center"/>
              <w:rPr>
                <w:rFonts w:ascii="Times New Roman" w:hAnsi="Times New Roman" w:cs="Times New Roman"/>
                <w:sz w:val="24"/>
                <w:szCs w:val="24"/>
              </w:rPr>
            </w:pPr>
            <w:r>
              <w:rPr>
                <w:rFonts w:ascii="Times New Roman" w:hAnsi="Times New Roman" w:cs="Times New Roman"/>
                <w:sz w:val="24"/>
                <w:szCs w:val="24"/>
              </w:rPr>
              <w:t>1</w:t>
            </w:r>
          </w:p>
        </w:tc>
        <w:tc>
          <w:tcPr>
            <w:tcW w:w="1365" w:type="pct"/>
            <w:vAlign w:val="center"/>
          </w:tcPr>
          <w:p w14:paraId="106BAAA0" w14:textId="7FCE745E" w:rsidR="0015241E" w:rsidRPr="004C4120" w:rsidRDefault="0015241E" w:rsidP="00C94988">
            <w:pPr>
              <w:spacing w:after="0"/>
              <w:jc w:val="center"/>
              <w:rPr>
                <w:rFonts w:ascii="Times New Roman" w:hAnsi="Times New Roman" w:cs="Times New Roman"/>
                <w:sz w:val="24"/>
                <w:szCs w:val="24"/>
              </w:rPr>
            </w:pPr>
            <w:r>
              <w:rPr>
                <w:rFonts w:ascii="Times New Roman" w:hAnsi="Times New Roman" w:cs="Times New Roman"/>
                <w:sz w:val="24"/>
                <w:szCs w:val="24"/>
              </w:rPr>
              <w:t>Д</w:t>
            </w:r>
            <w:r w:rsidRPr="007E5545">
              <w:rPr>
                <w:rFonts w:ascii="Times New Roman" w:hAnsi="Times New Roman" w:cs="Times New Roman"/>
                <w:sz w:val="24"/>
                <w:szCs w:val="24"/>
              </w:rPr>
              <w:t>орога от кольца Студенческая до остановки Ильинка</w:t>
            </w:r>
          </w:p>
        </w:tc>
        <w:tc>
          <w:tcPr>
            <w:tcW w:w="437" w:type="pct"/>
            <w:vAlign w:val="center"/>
          </w:tcPr>
          <w:p w14:paraId="0D7D7034" w14:textId="4077B21E" w:rsidR="0015241E" w:rsidRPr="001B60A0" w:rsidRDefault="0015241E" w:rsidP="00C94988">
            <w:pPr>
              <w:spacing w:after="0"/>
              <w:jc w:val="center"/>
              <w:rPr>
                <w:rFonts w:ascii="Times New Roman" w:hAnsi="Times New Roman" w:cs="Times New Roman"/>
                <w:sz w:val="24"/>
                <w:szCs w:val="24"/>
              </w:rPr>
            </w:pPr>
            <w:r>
              <w:rPr>
                <w:rFonts w:ascii="Times New Roman" w:hAnsi="Times New Roman" w:cs="Times New Roman"/>
                <w:sz w:val="24"/>
                <w:szCs w:val="24"/>
                <w:lang w:val="en-US"/>
              </w:rPr>
              <w:t>IV</w:t>
            </w:r>
          </w:p>
        </w:tc>
        <w:tc>
          <w:tcPr>
            <w:tcW w:w="596" w:type="pct"/>
            <w:shd w:val="clear" w:color="auto" w:fill="auto"/>
            <w:vAlign w:val="center"/>
          </w:tcPr>
          <w:p w14:paraId="67213B3A" w14:textId="7B880B2A" w:rsidR="0015241E" w:rsidRPr="004C4120" w:rsidRDefault="0015241E" w:rsidP="00C94988">
            <w:pPr>
              <w:spacing w:after="0"/>
              <w:jc w:val="center"/>
              <w:rPr>
                <w:rFonts w:ascii="Times New Roman" w:hAnsi="Times New Roman" w:cs="Times New Roman"/>
                <w:sz w:val="24"/>
                <w:szCs w:val="24"/>
              </w:rPr>
            </w:pPr>
            <w:r>
              <w:rPr>
                <w:rFonts w:ascii="Times New Roman" w:hAnsi="Times New Roman" w:cs="Times New Roman"/>
                <w:sz w:val="24"/>
                <w:szCs w:val="24"/>
              </w:rPr>
              <w:t>3,66</w:t>
            </w:r>
          </w:p>
        </w:tc>
        <w:tc>
          <w:tcPr>
            <w:tcW w:w="596" w:type="pct"/>
            <w:vAlign w:val="center"/>
          </w:tcPr>
          <w:p w14:paraId="73680F85" w14:textId="4E5028C2" w:rsidR="0015241E" w:rsidRPr="004C4120" w:rsidRDefault="0015241E" w:rsidP="00C94988">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1,693</w:t>
            </w:r>
          </w:p>
        </w:tc>
        <w:tc>
          <w:tcPr>
            <w:tcW w:w="863" w:type="pct"/>
            <w:vAlign w:val="center"/>
          </w:tcPr>
          <w:p w14:paraId="7A284DEC" w14:textId="3A51B7B2" w:rsidR="0015241E" w:rsidRPr="004C4120" w:rsidRDefault="0015241E" w:rsidP="00C94988">
            <w:pPr>
              <w:spacing w:after="0"/>
              <w:jc w:val="center"/>
              <w:rPr>
                <w:rFonts w:ascii="Times New Roman" w:hAnsi="Times New Roman" w:cs="Times New Roman"/>
                <w:sz w:val="24"/>
                <w:szCs w:val="24"/>
              </w:rPr>
            </w:pPr>
            <w:r w:rsidRPr="007E5545">
              <w:rPr>
                <w:rFonts w:ascii="Times New Roman" w:hAnsi="Times New Roman" w:cs="Times New Roman"/>
                <w:sz w:val="24"/>
                <w:szCs w:val="24"/>
              </w:rPr>
              <w:t>92 435 ОП MP 072</w:t>
            </w:r>
          </w:p>
        </w:tc>
        <w:tc>
          <w:tcPr>
            <w:tcW w:w="942" w:type="pct"/>
            <w:vAlign w:val="center"/>
          </w:tcPr>
          <w:p w14:paraId="5841490E" w14:textId="55754307" w:rsidR="0015241E" w:rsidRPr="007E5545" w:rsidRDefault="008B0666" w:rsidP="00C94988">
            <w:pPr>
              <w:spacing w:after="0"/>
              <w:jc w:val="center"/>
              <w:rPr>
                <w:rFonts w:ascii="Times New Roman" w:hAnsi="Times New Roman" w:cs="Times New Roman"/>
                <w:sz w:val="24"/>
                <w:szCs w:val="24"/>
              </w:rPr>
            </w:pPr>
            <w:r w:rsidRPr="008B0666">
              <w:rPr>
                <w:rFonts w:ascii="Times New Roman" w:hAnsi="Times New Roman" w:cs="Times New Roman"/>
                <w:sz w:val="24"/>
                <w:szCs w:val="24"/>
              </w:rPr>
              <w:t xml:space="preserve">МБУ </w:t>
            </w:r>
            <w:r>
              <w:rPr>
                <w:rFonts w:ascii="Times New Roman" w:hAnsi="Times New Roman" w:cs="Times New Roman"/>
                <w:sz w:val="24"/>
                <w:szCs w:val="24"/>
              </w:rPr>
              <w:t>«</w:t>
            </w:r>
            <w:r w:rsidRPr="008B0666">
              <w:rPr>
                <w:rFonts w:ascii="Times New Roman" w:hAnsi="Times New Roman" w:cs="Times New Roman"/>
                <w:sz w:val="24"/>
                <w:szCs w:val="24"/>
              </w:rPr>
              <w:t>ДЕЗ</w:t>
            </w:r>
            <w:r>
              <w:rPr>
                <w:rFonts w:ascii="Times New Roman" w:hAnsi="Times New Roman" w:cs="Times New Roman"/>
                <w:sz w:val="24"/>
                <w:szCs w:val="24"/>
              </w:rPr>
              <w:t>»</w:t>
            </w:r>
          </w:p>
        </w:tc>
      </w:tr>
      <w:tr w:rsidR="008B0666" w:rsidRPr="004C4120" w14:paraId="4CC67777" w14:textId="5B9C7F6B" w:rsidTr="00C94988">
        <w:tc>
          <w:tcPr>
            <w:tcW w:w="200" w:type="pct"/>
            <w:vAlign w:val="center"/>
          </w:tcPr>
          <w:p w14:paraId="13D38128" w14:textId="784CFF10" w:rsidR="008B0666" w:rsidRPr="004C4120"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rPr>
              <w:t>2</w:t>
            </w:r>
          </w:p>
        </w:tc>
        <w:tc>
          <w:tcPr>
            <w:tcW w:w="1365" w:type="pct"/>
            <w:vAlign w:val="center"/>
          </w:tcPr>
          <w:p w14:paraId="340E94ED" w14:textId="08463387" w:rsidR="008B0666"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rPr>
              <w:t>У</w:t>
            </w:r>
            <w:r w:rsidRPr="00CF0777">
              <w:rPr>
                <w:rFonts w:ascii="Times New Roman" w:hAnsi="Times New Roman" w:cs="Times New Roman"/>
                <w:sz w:val="24"/>
                <w:szCs w:val="24"/>
              </w:rPr>
              <w:t>часток дороги, соединяющий дамбу с дорогой на д</w:t>
            </w:r>
            <w:r>
              <w:rPr>
                <w:rFonts w:ascii="Times New Roman" w:hAnsi="Times New Roman" w:cs="Times New Roman"/>
                <w:sz w:val="24"/>
                <w:szCs w:val="24"/>
              </w:rPr>
              <w:t>.</w:t>
            </w:r>
            <w:r w:rsidRPr="00CF0777">
              <w:rPr>
                <w:rFonts w:ascii="Times New Roman" w:hAnsi="Times New Roman" w:cs="Times New Roman"/>
                <w:sz w:val="24"/>
                <w:szCs w:val="24"/>
              </w:rPr>
              <w:t xml:space="preserve"> Ильинка</w:t>
            </w:r>
          </w:p>
        </w:tc>
        <w:tc>
          <w:tcPr>
            <w:tcW w:w="437" w:type="pct"/>
            <w:vAlign w:val="center"/>
          </w:tcPr>
          <w:p w14:paraId="2E74272F" w14:textId="311932C3" w:rsidR="008B0666" w:rsidRPr="009258DE" w:rsidRDefault="008B0666" w:rsidP="00C94988">
            <w:pPr>
              <w:spacing w:after="0"/>
              <w:jc w:val="center"/>
              <w:rPr>
                <w:rFonts w:ascii="Times New Roman" w:hAnsi="Times New Roman" w:cs="Times New Roman"/>
                <w:sz w:val="24"/>
                <w:szCs w:val="24"/>
                <w:lang w:val="en-US"/>
              </w:rPr>
            </w:pPr>
            <w:r>
              <w:rPr>
                <w:rFonts w:ascii="Times New Roman" w:hAnsi="Times New Roman" w:cs="Times New Roman"/>
                <w:sz w:val="24"/>
                <w:szCs w:val="24"/>
                <w:lang w:val="en-US"/>
              </w:rPr>
              <w:t>II</w:t>
            </w:r>
          </w:p>
        </w:tc>
        <w:tc>
          <w:tcPr>
            <w:tcW w:w="596" w:type="pct"/>
            <w:shd w:val="clear" w:color="auto" w:fill="auto"/>
            <w:vAlign w:val="center"/>
          </w:tcPr>
          <w:p w14:paraId="390FFCCF" w14:textId="0B171729" w:rsidR="008B0666"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rPr>
              <w:t>1,504</w:t>
            </w:r>
          </w:p>
        </w:tc>
        <w:tc>
          <w:tcPr>
            <w:tcW w:w="596" w:type="pct"/>
            <w:vAlign w:val="center"/>
          </w:tcPr>
          <w:p w14:paraId="356256A9" w14:textId="0FE03BD7" w:rsidR="008B0666" w:rsidRDefault="008B0666" w:rsidP="00C94988">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863" w:type="pct"/>
            <w:vAlign w:val="center"/>
          </w:tcPr>
          <w:p w14:paraId="18A3537C" w14:textId="0B25FCCC" w:rsidR="008B0666" w:rsidRPr="007E5545" w:rsidRDefault="008B0666" w:rsidP="00C94988">
            <w:pPr>
              <w:spacing w:after="0"/>
              <w:jc w:val="center"/>
              <w:rPr>
                <w:rFonts w:ascii="Times New Roman" w:hAnsi="Times New Roman" w:cs="Times New Roman"/>
                <w:sz w:val="24"/>
                <w:szCs w:val="24"/>
              </w:rPr>
            </w:pPr>
            <w:r w:rsidRPr="00F43DE1">
              <w:rPr>
                <w:rFonts w:ascii="Times New Roman" w:hAnsi="Times New Roman" w:cs="Times New Roman"/>
                <w:sz w:val="24"/>
                <w:szCs w:val="24"/>
              </w:rPr>
              <w:t>92 435 ОП МР 075</w:t>
            </w:r>
          </w:p>
        </w:tc>
        <w:tc>
          <w:tcPr>
            <w:tcW w:w="942" w:type="pct"/>
            <w:vAlign w:val="center"/>
          </w:tcPr>
          <w:p w14:paraId="1DD103D7" w14:textId="7FA137CB" w:rsidR="008B0666" w:rsidRPr="00F43DE1" w:rsidRDefault="008B0666" w:rsidP="00C94988">
            <w:pPr>
              <w:spacing w:after="0"/>
              <w:jc w:val="center"/>
              <w:rPr>
                <w:rFonts w:ascii="Times New Roman" w:hAnsi="Times New Roman" w:cs="Times New Roman"/>
                <w:sz w:val="24"/>
                <w:szCs w:val="24"/>
              </w:rPr>
            </w:pPr>
            <w:r w:rsidRPr="00D869E9">
              <w:rPr>
                <w:rFonts w:ascii="Times New Roman" w:hAnsi="Times New Roman" w:cs="Times New Roman"/>
                <w:sz w:val="24"/>
                <w:szCs w:val="24"/>
              </w:rPr>
              <w:t>МБУ «ДЕЗ»</w:t>
            </w:r>
          </w:p>
        </w:tc>
      </w:tr>
      <w:tr w:rsidR="008B0666" w:rsidRPr="004C4120" w14:paraId="6C4C7F38" w14:textId="768D0C05" w:rsidTr="00C94988">
        <w:tc>
          <w:tcPr>
            <w:tcW w:w="200" w:type="pct"/>
            <w:vAlign w:val="center"/>
          </w:tcPr>
          <w:p w14:paraId="05E12DF1" w14:textId="3CE20B43" w:rsidR="008B0666" w:rsidRPr="004C4120"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rPr>
              <w:t>3</w:t>
            </w:r>
          </w:p>
        </w:tc>
        <w:tc>
          <w:tcPr>
            <w:tcW w:w="1365" w:type="pct"/>
            <w:vAlign w:val="center"/>
          </w:tcPr>
          <w:p w14:paraId="2AAC17D2" w14:textId="60B2515D" w:rsidR="008B0666"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rPr>
              <w:t>Д</w:t>
            </w:r>
            <w:r w:rsidRPr="007F3996">
              <w:rPr>
                <w:rFonts w:ascii="Times New Roman" w:hAnsi="Times New Roman" w:cs="Times New Roman"/>
                <w:sz w:val="24"/>
                <w:szCs w:val="24"/>
              </w:rPr>
              <w:t>орога по дамбе до развилки на понтонный мост до д Ильинка</w:t>
            </w:r>
          </w:p>
        </w:tc>
        <w:tc>
          <w:tcPr>
            <w:tcW w:w="437" w:type="pct"/>
            <w:vAlign w:val="center"/>
          </w:tcPr>
          <w:p w14:paraId="271A9FA5" w14:textId="06B17323" w:rsidR="008B0666" w:rsidRPr="00CF0777"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lang w:val="en-US"/>
              </w:rPr>
              <w:t>II</w:t>
            </w:r>
          </w:p>
        </w:tc>
        <w:tc>
          <w:tcPr>
            <w:tcW w:w="596" w:type="pct"/>
            <w:shd w:val="clear" w:color="auto" w:fill="auto"/>
            <w:vAlign w:val="center"/>
          </w:tcPr>
          <w:p w14:paraId="436B33F0" w14:textId="6219ADB4" w:rsidR="008B0666"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rPr>
              <w:t>2,597</w:t>
            </w:r>
          </w:p>
        </w:tc>
        <w:tc>
          <w:tcPr>
            <w:tcW w:w="596" w:type="pct"/>
            <w:vAlign w:val="center"/>
          </w:tcPr>
          <w:p w14:paraId="02B46478" w14:textId="2DD8E3A5" w:rsidR="008B0666" w:rsidRDefault="008B0666" w:rsidP="00C94988">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863" w:type="pct"/>
            <w:vAlign w:val="center"/>
          </w:tcPr>
          <w:p w14:paraId="5D7F00BF" w14:textId="1AF54970" w:rsidR="008B0666" w:rsidRPr="007E5545" w:rsidRDefault="008B0666" w:rsidP="00C94988">
            <w:pPr>
              <w:spacing w:after="0"/>
              <w:jc w:val="center"/>
              <w:rPr>
                <w:rFonts w:ascii="Times New Roman" w:hAnsi="Times New Roman" w:cs="Times New Roman"/>
                <w:sz w:val="24"/>
                <w:szCs w:val="24"/>
              </w:rPr>
            </w:pPr>
            <w:r w:rsidRPr="00973F7A">
              <w:rPr>
                <w:rFonts w:ascii="Times New Roman" w:hAnsi="Times New Roman" w:cs="Times New Roman"/>
                <w:sz w:val="24"/>
                <w:szCs w:val="24"/>
              </w:rPr>
              <w:t>92 435 ОП МР 080</w:t>
            </w:r>
          </w:p>
        </w:tc>
        <w:tc>
          <w:tcPr>
            <w:tcW w:w="942" w:type="pct"/>
            <w:vAlign w:val="center"/>
          </w:tcPr>
          <w:p w14:paraId="1C130F82" w14:textId="66E65CD5" w:rsidR="008B0666" w:rsidRPr="00973F7A" w:rsidRDefault="008B0666" w:rsidP="00C94988">
            <w:pPr>
              <w:spacing w:after="0"/>
              <w:jc w:val="center"/>
              <w:rPr>
                <w:rFonts w:ascii="Times New Roman" w:hAnsi="Times New Roman" w:cs="Times New Roman"/>
                <w:sz w:val="24"/>
                <w:szCs w:val="24"/>
              </w:rPr>
            </w:pPr>
            <w:r w:rsidRPr="00D869E9">
              <w:rPr>
                <w:rFonts w:ascii="Times New Roman" w:hAnsi="Times New Roman" w:cs="Times New Roman"/>
                <w:sz w:val="24"/>
                <w:szCs w:val="24"/>
              </w:rPr>
              <w:t>МБУ «ДЕЗ»</w:t>
            </w:r>
          </w:p>
        </w:tc>
      </w:tr>
      <w:tr w:rsidR="008B0666" w:rsidRPr="004C4120" w14:paraId="79548180" w14:textId="2246B316" w:rsidTr="00C94988">
        <w:tc>
          <w:tcPr>
            <w:tcW w:w="200" w:type="pct"/>
            <w:vAlign w:val="center"/>
          </w:tcPr>
          <w:p w14:paraId="3C982849" w14:textId="46D6EC52" w:rsidR="008B0666" w:rsidRPr="004C4120"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rPr>
              <w:t>4</w:t>
            </w:r>
          </w:p>
        </w:tc>
        <w:tc>
          <w:tcPr>
            <w:tcW w:w="1365" w:type="pct"/>
            <w:vAlign w:val="center"/>
          </w:tcPr>
          <w:p w14:paraId="344E4BB1" w14:textId="17FEC3DD" w:rsidR="008B0666"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rPr>
              <w:t>Д</w:t>
            </w:r>
            <w:r w:rsidRPr="00551B5B">
              <w:rPr>
                <w:rFonts w:ascii="Times New Roman" w:hAnsi="Times New Roman" w:cs="Times New Roman"/>
                <w:sz w:val="24"/>
                <w:szCs w:val="24"/>
              </w:rPr>
              <w:t>орога маршрута 106</w:t>
            </w:r>
            <w:r>
              <w:rPr>
                <w:rFonts w:ascii="Times New Roman" w:hAnsi="Times New Roman" w:cs="Times New Roman"/>
                <w:sz w:val="24"/>
                <w:szCs w:val="24"/>
              </w:rPr>
              <w:t xml:space="preserve"> «</w:t>
            </w:r>
            <w:r w:rsidRPr="00551B5B">
              <w:rPr>
                <w:rFonts w:ascii="Times New Roman" w:hAnsi="Times New Roman" w:cs="Times New Roman"/>
                <w:sz w:val="24"/>
                <w:szCs w:val="24"/>
              </w:rPr>
              <w:t>Д</w:t>
            </w:r>
            <w:r>
              <w:rPr>
                <w:rFonts w:ascii="Times New Roman" w:hAnsi="Times New Roman" w:cs="Times New Roman"/>
                <w:sz w:val="24"/>
                <w:szCs w:val="24"/>
              </w:rPr>
              <w:t>»</w:t>
            </w:r>
            <w:r w:rsidRPr="00551B5B">
              <w:rPr>
                <w:rFonts w:ascii="Times New Roman" w:hAnsi="Times New Roman" w:cs="Times New Roman"/>
                <w:sz w:val="24"/>
                <w:szCs w:val="24"/>
              </w:rPr>
              <w:t xml:space="preserve"> до разворотной площади</w:t>
            </w:r>
          </w:p>
        </w:tc>
        <w:tc>
          <w:tcPr>
            <w:tcW w:w="437" w:type="pct"/>
            <w:vAlign w:val="center"/>
          </w:tcPr>
          <w:p w14:paraId="3ABA909B" w14:textId="343D16B5" w:rsidR="008B0666" w:rsidRPr="00551B5B"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lang w:val="en-US"/>
              </w:rPr>
              <w:t>II</w:t>
            </w:r>
          </w:p>
        </w:tc>
        <w:tc>
          <w:tcPr>
            <w:tcW w:w="596" w:type="pct"/>
            <w:shd w:val="clear" w:color="auto" w:fill="auto"/>
            <w:vAlign w:val="center"/>
          </w:tcPr>
          <w:p w14:paraId="224A52D7" w14:textId="6F32A27F" w:rsidR="008B0666"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rPr>
              <w:t>6,129</w:t>
            </w:r>
          </w:p>
        </w:tc>
        <w:tc>
          <w:tcPr>
            <w:tcW w:w="596" w:type="pct"/>
            <w:vAlign w:val="center"/>
          </w:tcPr>
          <w:p w14:paraId="1858D55B" w14:textId="0490D7EE" w:rsidR="008B0666" w:rsidRDefault="008B0666" w:rsidP="00C94988">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863" w:type="pct"/>
            <w:vAlign w:val="center"/>
          </w:tcPr>
          <w:p w14:paraId="22FDAFF8" w14:textId="50E85AF2" w:rsidR="008B0666" w:rsidRPr="00973F7A" w:rsidRDefault="008B0666" w:rsidP="00C94988">
            <w:pPr>
              <w:spacing w:after="0"/>
              <w:jc w:val="center"/>
              <w:rPr>
                <w:rFonts w:ascii="Times New Roman" w:hAnsi="Times New Roman" w:cs="Times New Roman"/>
                <w:sz w:val="24"/>
                <w:szCs w:val="24"/>
              </w:rPr>
            </w:pPr>
            <w:r w:rsidRPr="00632673">
              <w:rPr>
                <w:rFonts w:ascii="Times New Roman" w:hAnsi="Times New Roman" w:cs="Times New Roman"/>
                <w:sz w:val="24"/>
                <w:szCs w:val="24"/>
              </w:rPr>
              <w:t>92 435 ОП MP 077</w:t>
            </w:r>
          </w:p>
        </w:tc>
        <w:tc>
          <w:tcPr>
            <w:tcW w:w="942" w:type="pct"/>
            <w:vAlign w:val="center"/>
          </w:tcPr>
          <w:p w14:paraId="0D512A10" w14:textId="2E843B69" w:rsidR="008B0666" w:rsidRPr="00632673" w:rsidRDefault="008B0666" w:rsidP="00C94988">
            <w:pPr>
              <w:spacing w:after="0"/>
              <w:jc w:val="center"/>
              <w:rPr>
                <w:rFonts w:ascii="Times New Roman" w:hAnsi="Times New Roman" w:cs="Times New Roman"/>
                <w:sz w:val="24"/>
                <w:szCs w:val="24"/>
              </w:rPr>
            </w:pPr>
            <w:r w:rsidRPr="00D869E9">
              <w:rPr>
                <w:rFonts w:ascii="Times New Roman" w:hAnsi="Times New Roman" w:cs="Times New Roman"/>
                <w:sz w:val="24"/>
                <w:szCs w:val="24"/>
              </w:rPr>
              <w:t>МБУ «ДЕЗ»</w:t>
            </w:r>
          </w:p>
        </w:tc>
      </w:tr>
      <w:tr w:rsidR="008B0666" w:rsidRPr="004C4120" w14:paraId="349285D5" w14:textId="7DC75DD5" w:rsidTr="00C94988">
        <w:tc>
          <w:tcPr>
            <w:tcW w:w="200" w:type="pct"/>
            <w:vAlign w:val="center"/>
          </w:tcPr>
          <w:p w14:paraId="09BE80BE" w14:textId="3E34DD9B" w:rsidR="008B0666" w:rsidRPr="004C4120"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rPr>
              <w:t>5</w:t>
            </w:r>
          </w:p>
        </w:tc>
        <w:tc>
          <w:tcPr>
            <w:tcW w:w="1365" w:type="pct"/>
            <w:vAlign w:val="center"/>
          </w:tcPr>
          <w:p w14:paraId="6C5DB869" w14:textId="5FB70670" w:rsidR="008B0666"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rPr>
              <w:t>О</w:t>
            </w:r>
            <w:r w:rsidRPr="00176F2E">
              <w:rPr>
                <w:rFonts w:ascii="Times New Roman" w:hAnsi="Times New Roman" w:cs="Times New Roman"/>
                <w:sz w:val="24"/>
                <w:szCs w:val="24"/>
              </w:rPr>
              <w:t>т развилки перед майданом по 106 маршруту до разворотной площади</w:t>
            </w:r>
          </w:p>
        </w:tc>
        <w:tc>
          <w:tcPr>
            <w:tcW w:w="437" w:type="pct"/>
            <w:vAlign w:val="center"/>
          </w:tcPr>
          <w:p w14:paraId="6278879B" w14:textId="4181F0E2" w:rsidR="008B0666" w:rsidRPr="00551B5B"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lang w:val="en-US"/>
              </w:rPr>
              <w:t>II</w:t>
            </w:r>
          </w:p>
        </w:tc>
        <w:tc>
          <w:tcPr>
            <w:tcW w:w="596" w:type="pct"/>
            <w:shd w:val="clear" w:color="auto" w:fill="auto"/>
            <w:vAlign w:val="center"/>
          </w:tcPr>
          <w:p w14:paraId="44F74210" w14:textId="5A084209" w:rsidR="008B0666"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rPr>
              <w:t>1,302</w:t>
            </w:r>
          </w:p>
        </w:tc>
        <w:tc>
          <w:tcPr>
            <w:tcW w:w="596" w:type="pct"/>
            <w:vAlign w:val="center"/>
          </w:tcPr>
          <w:p w14:paraId="5CAE4A36" w14:textId="09DA2791" w:rsidR="008B0666" w:rsidRDefault="008B0666" w:rsidP="00C94988">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863" w:type="pct"/>
            <w:vAlign w:val="center"/>
          </w:tcPr>
          <w:p w14:paraId="2561D0C3" w14:textId="3CE665FB" w:rsidR="008B0666" w:rsidRPr="00973F7A" w:rsidRDefault="008B0666" w:rsidP="00C94988">
            <w:pPr>
              <w:spacing w:after="0"/>
              <w:jc w:val="center"/>
              <w:rPr>
                <w:rFonts w:ascii="Times New Roman" w:hAnsi="Times New Roman" w:cs="Times New Roman"/>
                <w:sz w:val="24"/>
                <w:szCs w:val="24"/>
              </w:rPr>
            </w:pPr>
            <w:r w:rsidRPr="00381F1C">
              <w:rPr>
                <w:rFonts w:ascii="Times New Roman" w:hAnsi="Times New Roman" w:cs="Times New Roman"/>
                <w:sz w:val="24"/>
                <w:szCs w:val="24"/>
              </w:rPr>
              <w:t>92 435 ОП MP 076</w:t>
            </w:r>
          </w:p>
        </w:tc>
        <w:tc>
          <w:tcPr>
            <w:tcW w:w="942" w:type="pct"/>
            <w:vAlign w:val="center"/>
          </w:tcPr>
          <w:p w14:paraId="6467B328" w14:textId="21E7F16E" w:rsidR="008B0666" w:rsidRPr="00381F1C" w:rsidRDefault="008B0666" w:rsidP="00C94988">
            <w:pPr>
              <w:spacing w:after="0"/>
              <w:jc w:val="center"/>
              <w:rPr>
                <w:rFonts w:ascii="Times New Roman" w:hAnsi="Times New Roman" w:cs="Times New Roman"/>
                <w:sz w:val="24"/>
                <w:szCs w:val="24"/>
              </w:rPr>
            </w:pPr>
            <w:r w:rsidRPr="00D869E9">
              <w:rPr>
                <w:rFonts w:ascii="Times New Roman" w:hAnsi="Times New Roman" w:cs="Times New Roman"/>
                <w:sz w:val="24"/>
                <w:szCs w:val="24"/>
              </w:rPr>
              <w:t>МБУ «ДЕЗ»</w:t>
            </w:r>
          </w:p>
        </w:tc>
      </w:tr>
      <w:tr w:rsidR="008B0666" w:rsidRPr="004C4120" w14:paraId="6D341306" w14:textId="7950EC41" w:rsidTr="00C94988">
        <w:tc>
          <w:tcPr>
            <w:tcW w:w="200" w:type="pct"/>
            <w:vAlign w:val="center"/>
          </w:tcPr>
          <w:p w14:paraId="2637A9F0" w14:textId="0D2658A8" w:rsidR="008B0666" w:rsidRPr="004C4120"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rPr>
              <w:t>6</w:t>
            </w:r>
          </w:p>
        </w:tc>
        <w:tc>
          <w:tcPr>
            <w:tcW w:w="1365" w:type="pct"/>
            <w:vAlign w:val="center"/>
          </w:tcPr>
          <w:p w14:paraId="407F14C2" w14:textId="5D28C897" w:rsidR="008B0666"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rPr>
              <w:t>М</w:t>
            </w:r>
            <w:r w:rsidRPr="001F62AE">
              <w:rPr>
                <w:rFonts w:ascii="Times New Roman" w:hAnsi="Times New Roman" w:cs="Times New Roman"/>
                <w:sz w:val="24"/>
                <w:szCs w:val="24"/>
              </w:rPr>
              <w:t xml:space="preserve">аршрут до разворотной площадки и выезд на дамбу, 121 </w:t>
            </w:r>
            <w:r>
              <w:rPr>
                <w:rFonts w:ascii="Times New Roman" w:hAnsi="Times New Roman" w:cs="Times New Roman"/>
                <w:sz w:val="24"/>
                <w:szCs w:val="24"/>
              </w:rPr>
              <w:t>«</w:t>
            </w:r>
            <w:r w:rsidRPr="001F62AE">
              <w:rPr>
                <w:rFonts w:ascii="Times New Roman" w:hAnsi="Times New Roman" w:cs="Times New Roman"/>
                <w:sz w:val="24"/>
                <w:szCs w:val="24"/>
              </w:rPr>
              <w:t>А</w:t>
            </w:r>
            <w:r>
              <w:rPr>
                <w:rFonts w:ascii="Times New Roman" w:hAnsi="Times New Roman" w:cs="Times New Roman"/>
                <w:sz w:val="24"/>
                <w:szCs w:val="24"/>
              </w:rPr>
              <w:t>»</w:t>
            </w:r>
            <w:r w:rsidRPr="001F62AE">
              <w:rPr>
                <w:rFonts w:ascii="Times New Roman" w:hAnsi="Times New Roman" w:cs="Times New Roman"/>
                <w:sz w:val="24"/>
                <w:szCs w:val="24"/>
              </w:rPr>
              <w:t xml:space="preserve"> до дамбы, объездная по садам-огородам с выездом на развилку маршрута 121</w:t>
            </w:r>
            <w:r>
              <w:rPr>
                <w:rFonts w:ascii="Times New Roman" w:hAnsi="Times New Roman" w:cs="Times New Roman"/>
                <w:sz w:val="24"/>
                <w:szCs w:val="24"/>
              </w:rPr>
              <w:t xml:space="preserve"> «</w:t>
            </w:r>
            <w:r w:rsidRPr="001F62AE">
              <w:rPr>
                <w:rFonts w:ascii="Times New Roman" w:hAnsi="Times New Roman" w:cs="Times New Roman"/>
                <w:sz w:val="24"/>
                <w:szCs w:val="24"/>
              </w:rPr>
              <w:t>А</w:t>
            </w:r>
            <w:r>
              <w:rPr>
                <w:rFonts w:ascii="Times New Roman" w:hAnsi="Times New Roman" w:cs="Times New Roman"/>
                <w:sz w:val="24"/>
                <w:szCs w:val="24"/>
              </w:rPr>
              <w:t>»</w:t>
            </w:r>
          </w:p>
        </w:tc>
        <w:tc>
          <w:tcPr>
            <w:tcW w:w="437" w:type="pct"/>
            <w:vAlign w:val="center"/>
          </w:tcPr>
          <w:p w14:paraId="664C35A2" w14:textId="4CD16E00" w:rsidR="008B0666" w:rsidRPr="00551B5B"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lang w:val="en-US"/>
              </w:rPr>
              <w:t>II</w:t>
            </w:r>
          </w:p>
        </w:tc>
        <w:tc>
          <w:tcPr>
            <w:tcW w:w="596" w:type="pct"/>
            <w:shd w:val="clear" w:color="auto" w:fill="auto"/>
            <w:vAlign w:val="center"/>
          </w:tcPr>
          <w:p w14:paraId="14B27BEB" w14:textId="06E05BCB" w:rsidR="008B0666"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rPr>
              <w:t>0,386</w:t>
            </w:r>
          </w:p>
        </w:tc>
        <w:tc>
          <w:tcPr>
            <w:tcW w:w="596" w:type="pct"/>
            <w:vAlign w:val="center"/>
          </w:tcPr>
          <w:p w14:paraId="1E48A7B6" w14:textId="682E38DC" w:rsidR="008B0666" w:rsidRDefault="008B0666" w:rsidP="00C94988">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863" w:type="pct"/>
            <w:vAlign w:val="center"/>
          </w:tcPr>
          <w:p w14:paraId="6456B394" w14:textId="4507AFD4" w:rsidR="008B0666" w:rsidRPr="00973F7A" w:rsidRDefault="008B0666" w:rsidP="00C94988">
            <w:pPr>
              <w:spacing w:after="0"/>
              <w:jc w:val="center"/>
              <w:rPr>
                <w:rFonts w:ascii="Times New Roman" w:hAnsi="Times New Roman" w:cs="Times New Roman"/>
                <w:sz w:val="24"/>
                <w:szCs w:val="24"/>
              </w:rPr>
            </w:pPr>
            <w:r w:rsidRPr="00296EEA">
              <w:rPr>
                <w:rFonts w:ascii="Times New Roman" w:hAnsi="Times New Roman" w:cs="Times New Roman"/>
                <w:sz w:val="24"/>
                <w:szCs w:val="24"/>
              </w:rPr>
              <w:t>92 435 ОП МР 078</w:t>
            </w:r>
          </w:p>
        </w:tc>
        <w:tc>
          <w:tcPr>
            <w:tcW w:w="942" w:type="pct"/>
            <w:vAlign w:val="center"/>
          </w:tcPr>
          <w:p w14:paraId="30847AF1" w14:textId="5A25CAF9" w:rsidR="008B0666" w:rsidRPr="00296EEA" w:rsidRDefault="008B0666" w:rsidP="00C94988">
            <w:pPr>
              <w:spacing w:after="0"/>
              <w:jc w:val="center"/>
              <w:rPr>
                <w:rFonts w:ascii="Times New Roman" w:hAnsi="Times New Roman" w:cs="Times New Roman"/>
                <w:sz w:val="24"/>
                <w:szCs w:val="24"/>
              </w:rPr>
            </w:pPr>
            <w:r w:rsidRPr="00D869E9">
              <w:rPr>
                <w:rFonts w:ascii="Times New Roman" w:hAnsi="Times New Roman" w:cs="Times New Roman"/>
                <w:sz w:val="24"/>
                <w:szCs w:val="24"/>
              </w:rPr>
              <w:t>МБУ «ДЕЗ»</w:t>
            </w:r>
          </w:p>
        </w:tc>
      </w:tr>
      <w:tr w:rsidR="008B0666" w:rsidRPr="004C4120" w14:paraId="752F2D9F" w14:textId="656D36CE" w:rsidTr="00C94988">
        <w:tc>
          <w:tcPr>
            <w:tcW w:w="200" w:type="pct"/>
            <w:vAlign w:val="center"/>
          </w:tcPr>
          <w:p w14:paraId="4D64C274" w14:textId="1323D43D" w:rsidR="008B0666" w:rsidRPr="004C4120"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rPr>
              <w:t>7</w:t>
            </w:r>
          </w:p>
        </w:tc>
        <w:tc>
          <w:tcPr>
            <w:tcW w:w="1365" w:type="pct"/>
            <w:vAlign w:val="center"/>
          </w:tcPr>
          <w:p w14:paraId="2D84C0FF" w14:textId="587C947F" w:rsidR="008B0666"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rPr>
              <w:t>О</w:t>
            </w:r>
            <w:r w:rsidRPr="00823DC1">
              <w:rPr>
                <w:rFonts w:ascii="Times New Roman" w:hAnsi="Times New Roman" w:cs="Times New Roman"/>
                <w:sz w:val="24"/>
                <w:szCs w:val="24"/>
              </w:rPr>
              <w:t>т Красного Ключа до ул</w:t>
            </w:r>
            <w:r>
              <w:rPr>
                <w:rFonts w:ascii="Times New Roman" w:hAnsi="Times New Roman" w:cs="Times New Roman"/>
                <w:sz w:val="24"/>
                <w:szCs w:val="24"/>
              </w:rPr>
              <w:t>.</w:t>
            </w:r>
            <w:r w:rsidRPr="00823DC1">
              <w:rPr>
                <w:rFonts w:ascii="Times New Roman" w:hAnsi="Times New Roman" w:cs="Times New Roman"/>
                <w:sz w:val="24"/>
                <w:szCs w:val="24"/>
              </w:rPr>
              <w:t xml:space="preserve"> </w:t>
            </w:r>
            <w:proofErr w:type="spellStart"/>
            <w:r w:rsidRPr="00823DC1">
              <w:rPr>
                <w:rFonts w:ascii="Times New Roman" w:hAnsi="Times New Roman" w:cs="Times New Roman"/>
                <w:sz w:val="24"/>
                <w:szCs w:val="24"/>
              </w:rPr>
              <w:t>Мурадьяна</w:t>
            </w:r>
            <w:proofErr w:type="spellEnd"/>
          </w:p>
        </w:tc>
        <w:tc>
          <w:tcPr>
            <w:tcW w:w="437" w:type="pct"/>
            <w:vAlign w:val="center"/>
          </w:tcPr>
          <w:p w14:paraId="58ECBCD8" w14:textId="10219AEB" w:rsidR="008B0666" w:rsidRPr="00551B5B"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lang w:val="en-US"/>
              </w:rPr>
              <w:t>II</w:t>
            </w:r>
          </w:p>
        </w:tc>
        <w:tc>
          <w:tcPr>
            <w:tcW w:w="596" w:type="pct"/>
            <w:shd w:val="clear" w:color="auto" w:fill="auto"/>
            <w:vAlign w:val="center"/>
          </w:tcPr>
          <w:p w14:paraId="0D158BE1" w14:textId="4511334A" w:rsidR="008B0666" w:rsidRDefault="008B0666" w:rsidP="00C94988">
            <w:pPr>
              <w:spacing w:after="0"/>
              <w:jc w:val="center"/>
              <w:rPr>
                <w:rFonts w:ascii="Times New Roman" w:hAnsi="Times New Roman" w:cs="Times New Roman"/>
                <w:sz w:val="24"/>
                <w:szCs w:val="24"/>
              </w:rPr>
            </w:pPr>
            <w:r>
              <w:rPr>
                <w:rFonts w:ascii="Times New Roman" w:hAnsi="Times New Roman" w:cs="Times New Roman"/>
                <w:sz w:val="24"/>
                <w:szCs w:val="24"/>
              </w:rPr>
              <w:t>1,091</w:t>
            </w:r>
          </w:p>
        </w:tc>
        <w:tc>
          <w:tcPr>
            <w:tcW w:w="596" w:type="pct"/>
            <w:vAlign w:val="center"/>
          </w:tcPr>
          <w:p w14:paraId="0EA3EF50" w14:textId="57DEB1F8" w:rsidR="008B0666" w:rsidRDefault="008B0666" w:rsidP="00C94988">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863" w:type="pct"/>
            <w:vAlign w:val="center"/>
          </w:tcPr>
          <w:p w14:paraId="422088DC" w14:textId="70D26367" w:rsidR="008B0666" w:rsidRPr="00973F7A" w:rsidRDefault="008B0666" w:rsidP="00C94988">
            <w:pPr>
              <w:spacing w:after="0"/>
              <w:jc w:val="center"/>
              <w:rPr>
                <w:rFonts w:ascii="Times New Roman" w:hAnsi="Times New Roman" w:cs="Times New Roman"/>
                <w:sz w:val="24"/>
                <w:szCs w:val="24"/>
              </w:rPr>
            </w:pPr>
            <w:r w:rsidRPr="00724A11">
              <w:rPr>
                <w:rFonts w:ascii="Times New Roman" w:hAnsi="Times New Roman" w:cs="Times New Roman"/>
                <w:sz w:val="24"/>
                <w:szCs w:val="24"/>
              </w:rPr>
              <w:t>92 435 ОП МР 079</w:t>
            </w:r>
          </w:p>
        </w:tc>
        <w:tc>
          <w:tcPr>
            <w:tcW w:w="942" w:type="pct"/>
            <w:vAlign w:val="center"/>
          </w:tcPr>
          <w:p w14:paraId="29DC7313" w14:textId="76E88D44" w:rsidR="008B0666" w:rsidRPr="00724A11" w:rsidRDefault="008B0666" w:rsidP="00C94988">
            <w:pPr>
              <w:spacing w:after="0"/>
              <w:jc w:val="center"/>
              <w:rPr>
                <w:rFonts w:ascii="Times New Roman" w:hAnsi="Times New Roman" w:cs="Times New Roman"/>
                <w:sz w:val="24"/>
                <w:szCs w:val="24"/>
              </w:rPr>
            </w:pPr>
            <w:r w:rsidRPr="00D869E9">
              <w:rPr>
                <w:rFonts w:ascii="Times New Roman" w:hAnsi="Times New Roman" w:cs="Times New Roman"/>
                <w:sz w:val="24"/>
                <w:szCs w:val="24"/>
              </w:rPr>
              <w:t>МБУ «ДЕЗ»</w:t>
            </w:r>
          </w:p>
        </w:tc>
      </w:tr>
      <w:tr w:rsidR="00773EAE" w:rsidRPr="004C4120" w14:paraId="593C93A5" w14:textId="09376B82" w:rsidTr="00C94988">
        <w:tc>
          <w:tcPr>
            <w:tcW w:w="200" w:type="pct"/>
            <w:vAlign w:val="center"/>
          </w:tcPr>
          <w:p w14:paraId="480E8232" w14:textId="6091EC45" w:rsidR="0015241E" w:rsidRPr="004C4120" w:rsidRDefault="0015241E" w:rsidP="00C94988">
            <w:pPr>
              <w:spacing w:after="0"/>
              <w:jc w:val="center"/>
              <w:rPr>
                <w:rFonts w:ascii="Times New Roman" w:hAnsi="Times New Roman" w:cs="Times New Roman"/>
                <w:sz w:val="24"/>
                <w:szCs w:val="24"/>
              </w:rPr>
            </w:pPr>
            <w:r>
              <w:rPr>
                <w:rFonts w:ascii="Times New Roman" w:hAnsi="Times New Roman" w:cs="Times New Roman"/>
                <w:sz w:val="24"/>
                <w:szCs w:val="24"/>
              </w:rPr>
              <w:t>8</w:t>
            </w:r>
          </w:p>
        </w:tc>
        <w:tc>
          <w:tcPr>
            <w:tcW w:w="1365" w:type="pct"/>
            <w:vAlign w:val="center"/>
          </w:tcPr>
          <w:p w14:paraId="6FA5961F" w14:textId="360D8AEF" w:rsidR="0015241E" w:rsidRDefault="0015241E" w:rsidP="00C94988">
            <w:pPr>
              <w:spacing w:after="0"/>
              <w:jc w:val="center"/>
              <w:rPr>
                <w:rFonts w:ascii="Times New Roman" w:hAnsi="Times New Roman" w:cs="Times New Roman"/>
                <w:sz w:val="24"/>
                <w:szCs w:val="24"/>
              </w:rPr>
            </w:pPr>
            <w:r>
              <w:rPr>
                <w:rFonts w:ascii="Times New Roman" w:hAnsi="Times New Roman" w:cs="Times New Roman"/>
                <w:sz w:val="24"/>
                <w:szCs w:val="24"/>
              </w:rPr>
              <w:t>О</w:t>
            </w:r>
            <w:r w:rsidRPr="00A46DA0">
              <w:rPr>
                <w:rFonts w:ascii="Times New Roman" w:hAnsi="Times New Roman" w:cs="Times New Roman"/>
                <w:sz w:val="24"/>
                <w:szCs w:val="24"/>
              </w:rPr>
              <w:t>т автодороги Нижнекамск</w:t>
            </w:r>
            <w:r>
              <w:rPr>
                <w:rFonts w:ascii="Times New Roman" w:hAnsi="Times New Roman" w:cs="Times New Roman"/>
                <w:sz w:val="24"/>
                <w:szCs w:val="24"/>
              </w:rPr>
              <w:t xml:space="preserve"> </w:t>
            </w:r>
            <w:r w:rsidRPr="00A46DA0">
              <w:rPr>
                <w:rFonts w:ascii="Times New Roman" w:hAnsi="Times New Roman" w:cs="Times New Roman"/>
                <w:sz w:val="24"/>
                <w:szCs w:val="24"/>
              </w:rPr>
              <w:t xml:space="preserve">детский оздоровительный лагерь труда и отдых </w:t>
            </w:r>
            <w:r w:rsidR="002A60B1">
              <w:rPr>
                <w:rFonts w:ascii="Times New Roman" w:hAnsi="Times New Roman" w:cs="Times New Roman"/>
                <w:sz w:val="24"/>
                <w:szCs w:val="24"/>
              </w:rPr>
              <w:t>«</w:t>
            </w:r>
            <w:r w:rsidRPr="00A46DA0">
              <w:rPr>
                <w:rFonts w:ascii="Times New Roman" w:hAnsi="Times New Roman" w:cs="Times New Roman"/>
                <w:sz w:val="24"/>
                <w:szCs w:val="24"/>
              </w:rPr>
              <w:t>Заря</w:t>
            </w:r>
            <w:r w:rsidR="002A60B1">
              <w:rPr>
                <w:rFonts w:ascii="Times New Roman" w:hAnsi="Times New Roman" w:cs="Times New Roman"/>
                <w:sz w:val="24"/>
                <w:szCs w:val="24"/>
              </w:rPr>
              <w:t>»</w:t>
            </w:r>
            <w:r w:rsidRPr="00A46DA0">
              <w:rPr>
                <w:rFonts w:ascii="Times New Roman" w:hAnsi="Times New Roman" w:cs="Times New Roman"/>
                <w:sz w:val="24"/>
                <w:szCs w:val="24"/>
              </w:rPr>
              <w:t xml:space="preserve"> до </w:t>
            </w:r>
            <w:r w:rsidR="00414CF8" w:rsidRPr="00A46DA0">
              <w:rPr>
                <w:rFonts w:ascii="Times New Roman" w:hAnsi="Times New Roman" w:cs="Times New Roman"/>
                <w:sz w:val="24"/>
                <w:szCs w:val="24"/>
              </w:rPr>
              <w:t>кордона</w:t>
            </w:r>
            <w:r w:rsidRPr="00A46DA0">
              <w:rPr>
                <w:rFonts w:ascii="Times New Roman" w:hAnsi="Times New Roman" w:cs="Times New Roman"/>
                <w:sz w:val="24"/>
                <w:szCs w:val="24"/>
              </w:rPr>
              <w:t xml:space="preserve"> Биклянского лесничества</w:t>
            </w:r>
          </w:p>
        </w:tc>
        <w:tc>
          <w:tcPr>
            <w:tcW w:w="437" w:type="pct"/>
            <w:vAlign w:val="center"/>
          </w:tcPr>
          <w:p w14:paraId="3E7D2663" w14:textId="4296E40A" w:rsidR="0015241E" w:rsidRPr="0015241E" w:rsidRDefault="0015241E" w:rsidP="00C94988">
            <w:pPr>
              <w:spacing w:after="0"/>
              <w:jc w:val="center"/>
              <w:rPr>
                <w:rFonts w:ascii="Times New Roman" w:hAnsi="Times New Roman" w:cs="Times New Roman"/>
                <w:sz w:val="24"/>
                <w:szCs w:val="24"/>
              </w:rPr>
            </w:pPr>
            <w:r>
              <w:rPr>
                <w:rFonts w:ascii="Times New Roman" w:hAnsi="Times New Roman" w:cs="Times New Roman"/>
                <w:sz w:val="24"/>
                <w:szCs w:val="24"/>
                <w:lang w:val="en-US"/>
              </w:rPr>
              <w:t>IV</w:t>
            </w:r>
          </w:p>
        </w:tc>
        <w:tc>
          <w:tcPr>
            <w:tcW w:w="596" w:type="pct"/>
            <w:shd w:val="clear" w:color="auto" w:fill="auto"/>
            <w:vAlign w:val="center"/>
          </w:tcPr>
          <w:p w14:paraId="62367902" w14:textId="4D9D39B4" w:rsidR="0015241E" w:rsidRDefault="0015241E" w:rsidP="00C94988">
            <w:pPr>
              <w:spacing w:after="0"/>
              <w:jc w:val="center"/>
              <w:rPr>
                <w:rFonts w:ascii="Times New Roman" w:hAnsi="Times New Roman" w:cs="Times New Roman"/>
                <w:sz w:val="24"/>
                <w:szCs w:val="24"/>
              </w:rPr>
            </w:pPr>
            <w:r>
              <w:rPr>
                <w:rFonts w:ascii="Times New Roman" w:hAnsi="Times New Roman" w:cs="Times New Roman"/>
                <w:sz w:val="24"/>
                <w:szCs w:val="24"/>
              </w:rPr>
              <w:t>2</w:t>
            </w:r>
          </w:p>
        </w:tc>
        <w:tc>
          <w:tcPr>
            <w:tcW w:w="596" w:type="pct"/>
            <w:vAlign w:val="center"/>
          </w:tcPr>
          <w:p w14:paraId="5ECD21C8" w14:textId="23BB8C0E" w:rsidR="0015241E" w:rsidRDefault="0015241E" w:rsidP="00C94988">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863" w:type="pct"/>
            <w:vAlign w:val="center"/>
          </w:tcPr>
          <w:p w14:paraId="7E95F09C" w14:textId="15E0C48C" w:rsidR="0015241E" w:rsidRPr="007E5545" w:rsidRDefault="0015241E" w:rsidP="00C94988">
            <w:pPr>
              <w:spacing w:after="0"/>
              <w:jc w:val="center"/>
              <w:rPr>
                <w:rFonts w:ascii="Times New Roman" w:hAnsi="Times New Roman" w:cs="Times New Roman"/>
                <w:sz w:val="24"/>
                <w:szCs w:val="24"/>
              </w:rPr>
            </w:pPr>
            <w:r w:rsidRPr="00081C98">
              <w:rPr>
                <w:rFonts w:ascii="Times New Roman" w:hAnsi="Times New Roman" w:cs="Times New Roman"/>
                <w:sz w:val="24"/>
                <w:szCs w:val="24"/>
              </w:rPr>
              <w:t>МР 000-3</w:t>
            </w:r>
          </w:p>
        </w:tc>
        <w:tc>
          <w:tcPr>
            <w:tcW w:w="942" w:type="pct"/>
            <w:vAlign w:val="center"/>
          </w:tcPr>
          <w:p w14:paraId="2E241845" w14:textId="2AE9F269" w:rsidR="0015241E" w:rsidRPr="00081C98" w:rsidRDefault="00773EAE" w:rsidP="00C94988">
            <w:pPr>
              <w:spacing w:after="0"/>
              <w:jc w:val="center"/>
              <w:rPr>
                <w:rFonts w:ascii="Times New Roman" w:hAnsi="Times New Roman" w:cs="Times New Roman"/>
                <w:sz w:val="24"/>
                <w:szCs w:val="24"/>
              </w:rPr>
            </w:pPr>
            <w:r>
              <w:rPr>
                <w:rFonts w:ascii="Times New Roman" w:hAnsi="Times New Roman" w:cs="Times New Roman"/>
                <w:sz w:val="24"/>
                <w:szCs w:val="24"/>
              </w:rPr>
              <w:t>Исполнительный комитет Нижнекамского муниципального района</w:t>
            </w:r>
          </w:p>
        </w:tc>
      </w:tr>
    </w:tbl>
    <w:p w14:paraId="3EDFF653" w14:textId="77777777" w:rsidR="00584486" w:rsidRDefault="00584486" w:rsidP="00B759CE">
      <w:pPr>
        <w:spacing w:after="0" w:line="360" w:lineRule="auto"/>
        <w:ind w:firstLine="567"/>
        <w:jc w:val="both"/>
        <w:rPr>
          <w:rFonts w:ascii="Times New Roman" w:hAnsi="Times New Roman" w:cs="Times New Roman"/>
          <w:sz w:val="24"/>
          <w:szCs w:val="24"/>
        </w:rPr>
      </w:pPr>
    </w:p>
    <w:p w14:paraId="068BEFC2" w14:textId="77777777" w:rsidR="0089595D" w:rsidRDefault="0089595D" w:rsidP="00B759CE">
      <w:pPr>
        <w:spacing w:after="0" w:line="360" w:lineRule="auto"/>
        <w:ind w:firstLine="567"/>
        <w:jc w:val="both"/>
        <w:rPr>
          <w:rFonts w:ascii="Times New Roman" w:hAnsi="Times New Roman" w:cs="Times New Roman"/>
          <w:sz w:val="24"/>
          <w:szCs w:val="24"/>
        </w:rPr>
        <w:sectPr w:rsidR="0089595D" w:rsidSect="0089595D">
          <w:pgSz w:w="16838" w:h="11906" w:orient="landscape"/>
          <w:pgMar w:top="1701" w:right="1134" w:bottom="567" w:left="1134" w:header="709" w:footer="709" w:gutter="0"/>
          <w:cols w:space="708"/>
          <w:docGrid w:linePitch="360"/>
        </w:sectPr>
      </w:pPr>
    </w:p>
    <w:p w14:paraId="5C6E0B50" w14:textId="24409777" w:rsidR="00B203EC" w:rsidRDefault="00B203EC" w:rsidP="00CD7FB1">
      <w:pPr>
        <w:pStyle w:val="4"/>
        <w:numPr>
          <w:ilvl w:val="0"/>
          <w:numId w:val="26"/>
        </w:numPr>
      </w:pPr>
      <w:r>
        <w:lastRenderedPageBreak/>
        <w:t>Железнодорожный транспорт</w:t>
      </w:r>
    </w:p>
    <w:p w14:paraId="1EE90A90" w14:textId="6D4704C3" w:rsidR="00CB4B97" w:rsidRDefault="00CB4B97" w:rsidP="00B759CE">
      <w:pPr>
        <w:spacing w:after="0" w:line="360" w:lineRule="auto"/>
        <w:ind w:firstLine="567"/>
        <w:jc w:val="both"/>
        <w:rPr>
          <w:rFonts w:ascii="Times New Roman" w:hAnsi="Times New Roman" w:cs="Times New Roman"/>
          <w:sz w:val="24"/>
          <w:szCs w:val="24"/>
        </w:rPr>
      </w:pPr>
    </w:p>
    <w:p w14:paraId="588E8D7F" w14:textId="57CD3BF3" w:rsidR="00CB4B97" w:rsidRDefault="005B3593"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Железнодорожная система городского поселения является неотъемлемой частью Куйбышевской железной дороги ОАО «Российские железные дороги». </w:t>
      </w:r>
      <w:r w:rsidR="00C5618C">
        <w:rPr>
          <w:rFonts w:ascii="Times New Roman" w:hAnsi="Times New Roman" w:cs="Times New Roman"/>
          <w:sz w:val="24"/>
          <w:szCs w:val="24"/>
        </w:rPr>
        <w:t xml:space="preserve">В отношении транспортно-географического положения железнодорожная система городского поселения является тупиковой веткой </w:t>
      </w:r>
      <w:proofErr w:type="spellStart"/>
      <w:r w:rsidR="00C5618C">
        <w:rPr>
          <w:rFonts w:ascii="Times New Roman" w:hAnsi="Times New Roman" w:cs="Times New Roman"/>
          <w:sz w:val="24"/>
          <w:szCs w:val="24"/>
        </w:rPr>
        <w:t>Челнинского</w:t>
      </w:r>
      <w:proofErr w:type="spellEnd"/>
      <w:r w:rsidR="00C5618C">
        <w:rPr>
          <w:rFonts w:ascii="Times New Roman" w:hAnsi="Times New Roman" w:cs="Times New Roman"/>
          <w:sz w:val="24"/>
          <w:szCs w:val="24"/>
        </w:rPr>
        <w:t xml:space="preserve"> хода. </w:t>
      </w:r>
    </w:p>
    <w:p w14:paraId="72579A85" w14:textId="778E4063" w:rsidR="00A06B2A" w:rsidRDefault="00CE2046"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Железнодорожный вокзал г. Нижнекамск расположен по адресу ул. Вокзальная 7. </w:t>
      </w:r>
      <w:r w:rsidR="00030378">
        <w:rPr>
          <w:rFonts w:ascii="Times New Roman" w:hAnsi="Times New Roman" w:cs="Times New Roman"/>
          <w:sz w:val="24"/>
          <w:szCs w:val="24"/>
        </w:rPr>
        <w:t>Согласно данным Филиала ОАО «Российские железные дороги» - Куйбышевская железная дорога здание железнодорожного вокзала принадлежит 2 классу и имеет вместительность 67 человек в сутки.</w:t>
      </w:r>
      <w:r w:rsidR="00A06B2A">
        <w:rPr>
          <w:rFonts w:ascii="Times New Roman" w:hAnsi="Times New Roman" w:cs="Times New Roman"/>
          <w:sz w:val="24"/>
          <w:szCs w:val="24"/>
        </w:rPr>
        <w:t xml:space="preserve"> В свою очередь платформа ст. Нижнекамск относится к 3 классу.</w:t>
      </w:r>
      <w:r w:rsidR="00D1685A">
        <w:rPr>
          <w:rFonts w:ascii="Times New Roman" w:hAnsi="Times New Roman" w:cs="Times New Roman"/>
          <w:sz w:val="24"/>
          <w:szCs w:val="24"/>
        </w:rPr>
        <w:t xml:space="preserve"> Вокзал осуществляет ежедневное трехразовое пригородное сообщение в г. Ижевск. Иного сообщения не осуществляется.</w:t>
      </w:r>
    </w:p>
    <w:p w14:paraId="27491891" w14:textId="16AF1839" w:rsidR="00494A63" w:rsidRDefault="00494A63"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Станции </w:t>
      </w:r>
      <w:proofErr w:type="spellStart"/>
      <w:r>
        <w:rPr>
          <w:rFonts w:ascii="Times New Roman" w:hAnsi="Times New Roman" w:cs="Times New Roman"/>
          <w:sz w:val="24"/>
          <w:szCs w:val="24"/>
        </w:rPr>
        <w:t>Соболеково</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Предкомбинантская</w:t>
      </w:r>
      <w:proofErr w:type="spellEnd"/>
      <w:r w:rsidR="00FD51F1">
        <w:rPr>
          <w:rFonts w:ascii="Times New Roman" w:hAnsi="Times New Roman" w:cs="Times New Roman"/>
          <w:sz w:val="24"/>
          <w:szCs w:val="24"/>
        </w:rPr>
        <w:t xml:space="preserve">, </w:t>
      </w:r>
      <w:proofErr w:type="spellStart"/>
      <w:r w:rsidR="00FD51F1">
        <w:rPr>
          <w:rFonts w:ascii="Times New Roman" w:hAnsi="Times New Roman" w:cs="Times New Roman"/>
          <w:sz w:val="24"/>
          <w:szCs w:val="24"/>
        </w:rPr>
        <w:t>Алань</w:t>
      </w:r>
      <w:proofErr w:type="spellEnd"/>
      <w:r>
        <w:rPr>
          <w:rFonts w:ascii="Times New Roman" w:hAnsi="Times New Roman" w:cs="Times New Roman"/>
          <w:sz w:val="24"/>
          <w:szCs w:val="24"/>
        </w:rPr>
        <w:t xml:space="preserve"> и Биклянь явля</w:t>
      </w:r>
      <w:r w:rsidR="00492A54">
        <w:rPr>
          <w:rFonts w:ascii="Times New Roman" w:hAnsi="Times New Roman" w:cs="Times New Roman"/>
          <w:sz w:val="24"/>
          <w:szCs w:val="24"/>
        </w:rPr>
        <w:t>ю</w:t>
      </w:r>
      <w:r>
        <w:rPr>
          <w:rFonts w:ascii="Times New Roman" w:hAnsi="Times New Roman" w:cs="Times New Roman"/>
          <w:sz w:val="24"/>
          <w:szCs w:val="24"/>
        </w:rPr>
        <w:t xml:space="preserve">тся грузовыми и </w:t>
      </w:r>
      <w:proofErr w:type="spellStart"/>
      <w:r>
        <w:rPr>
          <w:rFonts w:ascii="Times New Roman" w:hAnsi="Times New Roman" w:cs="Times New Roman"/>
          <w:sz w:val="24"/>
          <w:szCs w:val="24"/>
        </w:rPr>
        <w:t>грузо</w:t>
      </w:r>
      <w:proofErr w:type="spellEnd"/>
      <w:r>
        <w:rPr>
          <w:rFonts w:ascii="Times New Roman" w:hAnsi="Times New Roman" w:cs="Times New Roman"/>
          <w:sz w:val="24"/>
          <w:szCs w:val="24"/>
        </w:rPr>
        <w:t>-наливными</w:t>
      </w:r>
      <w:r w:rsidR="007E5B78">
        <w:rPr>
          <w:rFonts w:ascii="Times New Roman" w:hAnsi="Times New Roman" w:cs="Times New Roman"/>
          <w:sz w:val="24"/>
          <w:szCs w:val="24"/>
        </w:rPr>
        <w:t>. Они обслуживают близлежащие промышленные предприятия.</w:t>
      </w:r>
    </w:p>
    <w:p w14:paraId="102E37B0" w14:textId="00CC42D7" w:rsidR="00672D6B" w:rsidRPr="00672D6B" w:rsidRDefault="00672D6B"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Основным железнодорожным путем городского поселения является </w:t>
      </w:r>
      <w:r w:rsidR="00366974">
        <w:rPr>
          <w:rFonts w:ascii="Times New Roman" w:hAnsi="Times New Roman" w:cs="Times New Roman"/>
          <w:sz w:val="24"/>
          <w:szCs w:val="24"/>
        </w:rPr>
        <w:t xml:space="preserve">«Главный путь </w:t>
      </w:r>
      <w:r>
        <w:rPr>
          <w:rFonts w:ascii="Times New Roman" w:hAnsi="Times New Roman" w:cs="Times New Roman"/>
          <w:sz w:val="24"/>
          <w:szCs w:val="24"/>
        </w:rPr>
        <w:t>Биклянь-Нижнекамск</w:t>
      </w:r>
      <w:r w:rsidR="00366974">
        <w:rPr>
          <w:rFonts w:ascii="Times New Roman" w:hAnsi="Times New Roman" w:cs="Times New Roman"/>
          <w:sz w:val="24"/>
          <w:szCs w:val="24"/>
        </w:rPr>
        <w:t>»</w:t>
      </w:r>
      <w:r>
        <w:rPr>
          <w:rFonts w:ascii="Times New Roman" w:hAnsi="Times New Roman" w:cs="Times New Roman"/>
          <w:sz w:val="24"/>
          <w:szCs w:val="24"/>
        </w:rPr>
        <w:t>.</w:t>
      </w:r>
      <w:r w:rsidR="00366974">
        <w:rPr>
          <w:rFonts w:ascii="Times New Roman" w:hAnsi="Times New Roman" w:cs="Times New Roman"/>
          <w:sz w:val="24"/>
          <w:szCs w:val="24"/>
        </w:rPr>
        <w:t xml:space="preserve"> Является</w:t>
      </w:r>
      <w:r w:rsidR="00316551">
        <w:rPr>
          <w:rFonts w:ascii="Times New Roman" w:hAnsi="Times New Roman" w:cs="Times New Roman"/>
          <w:sz w:val="24"/>
          <w:szCs w:val="24"/>
        </w:rPr>
        <w:t xml:space="preserve"> однопутным</w:t>
      </w:r>
      <w:r w:rsidR="00366974">
        <w:rPr>
          <w:rFonts w:ascii="Times New Roman" w:hAnsi="Times New Roman" w:cs="Times New Roman"/>
          <w:sz w:val="24"/>
          <w:szCs w:val="24"/>
        </w:rPr>
        <w:t xml:space="preserve"> </w:t>
      </w:r>
      <w:proofErr w:type="spellStart"/>
      <w:r w:rsidR="00366974">
        <w:rPr>
          <w:rFonts w:ascii="Times New Roman" w:hAnsi="Times New Roman" w:cs="Times New Roman"/>
          <w:sz w:val="24"/>
          <w:szCs w:val="24"/>
        </w:rPr>
        <w:t>неэлектрифицированным</w:t>
      </w:r>
      <w:proofErr w:type="spellEnd"/>
      <w:r w:rsidR="00366974">
        <w:rPr>
          <w:rFonts w:ascii="Times New Roman" w:hAnsi="Times New Roman" w:cs="Times New Roman"/>
          <w:sz w:val="24"/>
          <w:szCs w:val="24"/>
        </w:rPr>
        <w:t xml:space="preserve"> железнодорожным путём</w:t>
      </w:r>
      <w:r w:rsidR="00DF22EB">
        <w:rPr>
          <w:rFonts w:ascii="Times New Roman" w:hAnsi="Times New Roman" w:cs="Times New Roman"/>
          <w:sz w:val="24"/>
          <w:szCs w:val="24"/>
        </w:rPr>
        <w:t xml:space="preserve"> общего пользования</w:t>
      </w:r>
      <w:r>
        <w:rPr>
          <w:rFonts w:ascii="Times New Roman" w:hAnsi="Times New Roman" w:cs="Times New Roman"/>
          <w:sz w:val="24"/>
          <w:szCs w:val="24"/>
        </w:rPr>
        <w:t xml:space="preserve"> </w:t>
      </w:r>
      <w:r>
        <w:rPr>
          <w:rFonts w:ascii="Times New Roman" w:hAnsi="Times New Roman" w:cs="Times New Roman"/>
          <w:sz w:val="24"/>
          <w:szCs w:val="24"/>
          <w:lang w:val="en-US"/>
        </w:rPr>
        <w:t>IV</w:t>
      </w:r>
      <w:r w:rsidRPr="00672D6B">
        <w:rPr>
          <w:rFonts w:ascii="Times New Roman" w:hAnsi="Times New Roman" w:cs="Times New Roman"/>
          <w:sz w:val="24"/>
          <w:szCs w:val="24"/>
        </w:rPr>
        <w:t xml:space="preserve"> </w:t>
      </w:r>
      <w:r>
        <w:rPr>
          <w:rFonts w:ascii="Times New Roman" w:hAnsi="Times New Roman" w:cs="Times New Roman"/>
          <w:sz w:val="24"/>
          <w:szCs w:val="24"/>
        </w:rPr>
        <w:t>категории</w:t>
      </w:r>
      <w:r w:rsidR="00712F19">
        <w:rPr>
          <w:rFonts w:ascii="Times New Roman" w:hAnsi="Times New Roman" w:cs="Times New Roman"/>
          <w:sz w:val="24"/>
          <w:szCs w:val="24"/>
        </w:rPr>
        <w:t>.</w:t>
      </w:r>
      <w:r w:rsidR="00B76345">
        <w:rPr>
          <w:rFonts w:ascii="Times New Roman" w:hAnsi="Times New Roman" w:cs="Times New Roman"/>
          <w:sz w:val="24"/>
          <w:szCs w:val="24"/>
        </w:rPr>
        <w:t xml:space="preserve"> В поселении также существуют и иные железнодорожные пути общего и необщего пользования</w:t>
      </w:r>
      <w:r w:rsidR="007E24AE">
        <w:rPr>
          <w:rFonts w:ascii="Times New Roman" w:hAnsi="Times New Roman" w:cs="Times New Roman"/>
          <w:sz w:val="24"/>
          <w:szCs w:val="24"/>
        </w:rPr>
        <w:t xml:space="preserve">. Все они являются </w:t>
      </w:r>
      <w:proofErr w:type="spellStart"/>
      <w:r w:rsidR="007E24AE">
        <w:rPr>
          <w:rFonts w:ascii="Times New Roman" w:hAnsi="Times New Roman" w:cs="Times New Roman"/>
          <w:sz w:val="24"/>
          <w:szCs w:val="24"/>
        </w:rPr>
        <w:t>некатегорийными</w:t>
      </w:r>
      <w:proofErr w:type="spellEnd"/>
      <w:r w:rsidR="007E24AE">
        <w:rPr>
          <w:rFonts w:ascii="Times New Roman" w:hAnsi="Times New Roman" w:cs="Times New Roman"/>
          <w:sz w:val="24"/>
          <w:szCs w:val="24"/>
        </w:rPr>
        <w:t xml:space="preserve"> однопутными и </w:t>
      </w:r>
      <w:proofErr w:type="spellStart"/>
      <w:r w:rsidR="007E24AE">
        <w:rPr>
          <w:rFonts w:ascii="Times New Roman" w:hAnsi="Times New Roman" w:cs="Times New Roman"/>
          <w:sz w:val="24"/>
          <w:szCs w:val="24"/>
        </w:rPr>
        <w:t>неэлектрифицированны</w:t>
      </w:r>
      <w:proofErr w:type="spellEnd"/>
      <w:r w:rsidR="00861DFB">
        <w:rPr>
          <w:rFonts w:ascii="Times New Roman" w:hAnsi="Times New Roman" w:cs="Times New Roman"/>
          <w:sz w:val="24"/>
          <w:szCs w:val="24"/>
        </w:rPr>
        <w:t>.</w:t>
      </w:r>
    </w:p>
    <w:p w14:paraId="2C0A2549" w14:textId="1C452362" w:rsidR="00CB4B97" w:rsidRDefault="00CB4B97" w:rsidP="00B759CE">
      <w:pPr>
        <w:spacing w:after="0" w:line="360" w:lineRule="auto"/>
        <w:ind w:firstLine="567"/>
        <w:jc w:val="both"/>
        <w:rPr>
          <w:rFonts w:ascii="Times New Roman" w:hAnsi="Times New Roman" w:cs="Times New Roman"/>
          <w:sz w:val="24"/>
          <w:szCs w:val="24"/>
        </w:rPr>
      </w:pPr>
    </w:p>
    <w:p w14:paraId="2F178515" w14:textId="450B8117" w:rsidR="005F00E8" w:rsidRDefault="00BF7F06" w:rsidP="00CD7FB1">
      <w:pPr>
        <w:pStyle w:val="4"/>
        <w:numPr>
          <w:ilvl w:val="0"/>
          <w:numId w:val="26"/>
        </w:numPr>
      </w:pPr>
      <w:r>
        <w:t>Водный транспорт</w:t>
      </w:r>
    </w:p>
    <w:p w14:paraId="236B337B" w14:textId="77777777" w:rsidR="00CB4B97" w:rsidRDefault="00CB4B97" w:rsidP="00B759CE">
      <w:pPr>
        <w:spacing w:after="0" w:line="360" w:lineRule="auto"/>
        <w:ind w:firstLine="567"/>
        <w:jc w:val="both"/>
        <w:rPr>
          <w:rFonts w:ascii="Times New Roman" w:hAnsi="Times New Roman" w:cs="Times New Roman"/>
          <w:sz w:val="24"/>
          <w:szCs w:val="24"/>
        </w:rPr>
      </w:pPr>
    </w:p>
    <w:p w14:paraId="162B9055" w14:textId="330EE8F3" w:rsidR="005C4AD6" w:rsidRDefault="00215F92"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Водный транспорт в городском поселении представлен грузовым причалом Нижнекамской базы стройиндустрии</w:t>
      </w:r>
      <w:r w:rsidR="00FA1F42">
        <w:rPr>
          <w:rFonts w:ascii="Times New Roman" w:hAnsi="Times New Roman" w:cs="Times New Roman"/>
          <w:sz w:val="24"/>
          <w:szCs w:val="24"/>
        </w:rPr>
        <w:t xml:space="preserve"> и грузовым речным портом</w:t>
      </w:r>
      <w:r>
        <w:rPr>
          <w:rFonts w:ascii="Times New Roman" w:hAnsi="Times New Roman" w:cs="Times New Roman"/>
          <w:sz w:val="24"/>
          <w:szCs w:val="24"/>
        </w:rPr>
        <w:t>, которы</w:t>
      </w:r>
      <w:r w:rsidR="00F06FEC">
        <w:rPr>
          <w:rFonts w:ascii="Times New Roman" w:hAnsi="Times New Roman" w:cs="Times New Roman"/>
          <w:sz w:val="24"/>
          <w:szCs w:val="24"/>
        </w:rPr>
        <w:t>е</w:t>
      </w:r>
      <w:r>
        <w:rPr>
          <w:rFonts w:ascii="Times New Roman" w:hAnsi="Times New Roman" w:cs="Times New Roman"/>
          <w:sz w:val="24"/>
          <w:szCs w:val="24"/>
        </w:rPr>
        <w:t xml:space="preserve"> расположен</w:t>
      </w:r>
      <w:r w:rsidR="00F06FEC">
        <w:rPr>
          <w:rFonts w:ascii="Times New Roman" w:hAnsi="Times New Roman" w:cs="Times New Roman"/>
          <w:sz w:val="24"/>
          <w:szCs w:val="24"/>
        </w:rPr>
        <w:t>ы</w:t>
      </w:r>
      <w:r>
        <w:rPr>
          <w:rFonts w:ascii="Times New Roman" w:hAnsi="Times New Roman" w:cs="Times New Roman"/>
          <w:sz w:val="24"/>
          <w:szCs w:val="24"/>
        </w:rPr>
        <w:t xml:space="preserve"> на самой западной оконечности поселения, в 2 км от впадения р. Степной Зай в р. Кама.</w:t>
      </w:r>
      <w:r w:rsidR="000229B2">
        <w:rPr>
          <w:rFonts w:ascii="Times New Roman" w:hAnsi="Times New Roman" w:cs="Times New Roman"/>
          <w:sz w:val="24"/>
          <w:szCs w:val="24"/>
        </w:rPr>
        <w:t xml:space="preserve"> </w:t>
      </w:r>
      <w:r w:rsidR="00FA1F42" w:rsidRPr="00FA1F42">
        <w:rPr>
          <w:rFonts w:ascii="Times New Roman" w:hAnsi="Times New Roman" w:cs="Times New Roman"/>
          <w:sz w:val="24"/>
          <w:szCs w:val="24"/>
        </w:rPr>
        <w:t xml:space="preserve">В Нижнекамске имеются искусственные и естественные причалы, расположенные в </w:t>
      </w:r>
      <w:proofErr w:type="spellStart"/>
      <w:r w:rsidR="00FA1F42" w:rsidRPr="00FA1F42">
        <w:rPr>
          <w:rFonts w:ascii="Times New Roman" w:hAnsi="Times New Roman" w:cs="Times New Roman"/>
          <w:sz w:val="24"/>
          <w:szCs w:val="24"/>
        </w:rPr>
        <w:t>Афанасовской</w:t>
      </w:r>
      <w:proofErr w:type="spellEnd"/>
      <w:r w:rsidR="00FA1F42" w:rsidRPr="00FA1F42">
        <w:rPr>
          <w:rFonts w:ascii="Times New Roman" w:hAnsi="Times New Roman" w:cs="Times New Roman"/>
          <w:sz w:val="24"/>
          <w:szCs w:val="24"/>
        </w:rPr>
        <w:t xml:space="preserve"> и </w:t>
      </w:r>
      <w:proofErr w:type="spellStart"/>
      <w:r w:rsidR="00FA1F42" w:rsidRPr="00FA1F42">
        <w:rPr>
          <w:rFonts w:ascii="Times New Roman" w:hAnsi="Times New Roman" w:cs="Times New Roman"/>
          <w:sz w:val="24"/>
          <w:szCs w:val="24"/>
        </w:rPr>
        <w:t>Соболековской</w:t>
      </w:r>
      <w:proofErr w:type="spellEnd"/>
      <w:r w:rsidR="00FA1F42" w:rsidRPr="00FA1F42">
        <w:rPr>
          <w:rFonts w:ascii="Times New Roman" w:hAnsi="Times New Roman" w:cs="Times New Roman"/>
          <w:sz w:val="24"/>
          <w:szCs w:val="24"/>
        </w:rPr>
        <w:t xml:space="preserve"> воложках</w:t>
      </w:r>
      <w:r w:rsidR="00FA1F42">
        <w:rPr>
          <w:rFonts w:ascii="Times New Roman" w:hAnsi="Times New Roman" w:cs="Times New Roman"/>
          <w:sz w:val="24"/>
          <w:szCs w:val="24"/>
        </w:rPr>
        <w:t xml:space="preserve">. </w:t>
      </w:r>
    </w:p>
    <w:p w14:paraId="5D61EA55" w14:textId="2DA9873D" w:rsidR="00E50643" w:rsidRDefault="00FA1F42"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К</w:t>
      </w:r>
      <w:r w:rsidR="0022357D">
        <w:rPr>
          <w:rFonts w:ascii="Times New Roman" w:hAnsi="Times New Roman" w:cs="Times New Roman"/>
          <w:sz w:val="24"/>
          <w:szCs w:val="24"/>
        </w:rPr>
        <w:t xml:space="preserve"> объектам подведены железнодорожны</w:t>
      </w:r>
      <w:r w:rsidR="009B479F">
        <w:rPr>
          <w:rFonts w:ascii="Times New Roman" w:hAnsi="Times New Roman" w:cs="Times New Roman"/>
          <w:sz w:val="24"/>
          <w:szCs w:val="24"/>
        </w:rPr>
        <w:t>й путь общего пользования</w:t>
      </w:r>
      <w:r w:rsidR="0022357D">
        <w:rPr>
          <w:rFonts w:ascii="Times New Roman" w:hAnsi="Times New Roman" w:cs="Times New Roman"/>
          <w:sz w:val="24"/>
          <w:szCs w:val="24"/>
        </w:rPr>
        <w:t xml:space="preserve"> и автомобильная дорога регионального значения.</w:t>
      </w:r>
    </w:p>
    <w:p w14:paraId="370E82C5" w14:textId="77777777" w:rsidR="00224CE9" w:rsidRDefault="00224CE9" w:rsidP="00B759CE">
      <w:pPr>
        <w:spacing w:after="0" w:line="360" w:lineRule="auto"/>
        <w:ind w:firstLine="567"/>
        <w:jc w:val="both"/>
        <w:rPr>
          <w:rFonts w:ascii="Times New Roman" w:hAnsi="Times New Roman" w:cs="Times New Roman"/>
          <w:sz w:val="24"/>
          <w:szCs w:val="24"/>
        </w:rPr>
      </w:pPr>
    </w:p>
    <w:p w14:paraId="7B8B1612" w14:textId="6F584C6B" w:rsidR="006C7028" w:rsidRDefault="006C7028" w:rsidP="00C601BB">
      <w:pPr>
        <w:pStyle w:val="3"/>
        <w:numPr>
          <w:ilvl w:val="0"/>
          <w:numId w:val="54"/>
        </w:numPr>
      </w:pPr>
      <w:bookmarkStart w:id="25" w:name="_Toc236154602"/>
      <w:r>
        <w:t>Улично-дорожная сеть</w:t>
      </w:r>
      <w:r w:rsidR="00927319">
        <w:t>, велосипедный</w:t>
      </w:r>
      <w:r>
        <w:t xml:space="preserve"> и общественный транспорт</w:t>
      </w:r>
      <w:bookmarkEnd w:id="25"/>
    </w:p>
    <w:p w14:paraId="0764A191" w14:textId="3A96E648" w:rsidR="005C4AD6" w:rsidRDefault="005C4AD6" w:rsidP="00B759CE">
      <w:pPr>
        <w:spacing w:after="0" w:line="360" w:lineRule="auto"/>
        <w:ind w:firstLine="567"/>
        <w:jc w:val="both"/>
        <w:rPr>
          <w:rFonts w:ascii="Times New Roman" w:hAnsi="Times New Roman" w:cs="Times New Roman"/>
          <w:sz w:val="24"/>
          <w:szCs w:val="24"/>
        </w:rPr>
      </w:pPr>
    </w:p>
    <w:p w14:paraId="3D45EF72" w14:textId="17516483" w:rsidR="00ED6510" w:rsidRDefault="003D2C41" w:rsidP="00CD7FB1">
      <w:pPr>
        <w:pStyle w:val="4"/>
        <w:numPr>
          <w:ilvl w:val="0"/>
          <w:numId w:val="27"/>
        </w:numPr>
      </w:pPr>
      <w:r>
        <w:t>Улично-дорожная сеть</w:t>
      </w:r>
    </w:p>
    <w:p w14:paraId="4A0D313F" w14:textId="59F27C99" w:rsidR="005C4AD6" w:rsidRDefault="005C4AD6" w:rsidP="00B759CE">
      <w:pPr>
        <w:spacing w:after="0" w:line="360" w:lineRule="auto"/>
        <w:ind w:firstLine="567"/>
        <w:jc w:val="both"/>
        <w:rPr>
          <w:rFonts w:ascii="Times New Roman" w:hAnsi="Times New Roman" w:cs="Times New Roman"/>
          <w:sz w:val="24"/>
          <w:szCs w:val="24"/>
        </w:rPr>
      </w:pPr>
    </w:p>
    <w:p w14:paraId="46A2DC43" w14:textId="618AE19A" w:rsidR="00C72936" w:rsidRDefault="00ED0C21"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Улично-дорожная сеть г. Нижнекамск состоит из магистральных улиц общегородского значения, магистральных улиц районного значения, улиц и дорог местного значения</w:t>
      </w:r>
      <w:r w:rsidR="002A288B">
        <w:rPr>
          <w:rFonts w:ascii="Times New Roman" w:hAnsi="Times New Roman" w:cs="Times New Roman"/>
          <w:sz w:val="24"/>
          <w:szCs w:val="24"/>
        </w:rPr>
        <w:t xml:space="preserve">, которые интегрированы в общую транспортную систему </w:t>
      </w:r>
      <w:r w:rsidR="00183709">
        <w:rPr>
          <w:rFonts w:ascii="Times New Roman" w:hAnsi="Times New Roman" w:cs="Times New Roman"/>
          <w:sz w:val="24"/>
          <w:szCs w:val="24"/>
        </w:rPr>
        <w:t>Северо-</w:t>
      </w:r>
      <w:r w:rsidR="002A288B">
        <w:rPr>
          <w:rFonts w:ascii="Times New Roman" w:hAnsi="Times New Roman" w:cs="Times New Roman"/>
          <w:sz w:val="24"/>
          <w:szCs w:val="24"/>
        </w:rPr>
        <w:t xml:space="preserve">Восточного </w:t>
      </w:r>
      <w:proofErr w:type="spellStart"/>
      <w:r w:rsidR="002A288B">
        <w:rPr>
          <w:rFonts w:ascii="Times New Roman" w:hAnsi="Times New Roman" w:cs="Times New Roman"/>
          <w:sz w:val="24"/>
          <w:szCs w:val="24"/>
        </w:rPr>
        <w:t>Закамья</w:t>
      </w:r>
      <w:proofErr w:type="spellEnd"/>
      <w:r w:rsidR="002A288B">
        <w:rPr>
          <w:rFonts w:ascii="Times New Roman" w:hAnsi="Times New Roman" w:cs="Times New Roman"/>
          <w:sz w:val="24"/>
          <w:szCs w:val="24"/>
        </w:rPr>
        <w:t xml:space="preserve"> и Республики в целом. </w:t>
      </w:r>
    </w:p>
    <w:p w14:paraId="0532A760" w14:textId="0C150E9B" w:rsidR="00453521" w:rsidRDefault="00E4631C"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Улично-дорожная сеть города можно разделить на три части по её функциональным</w:t>
      </w:r>
      <w:r w:rsidR="0006344B">
        <w:rPr>
          <w:rFonts w:ascii="Times New Roman" w:hAnsi="Times New Roman" w:cs="Times New Roman"/>
          <w:sz w:val="24"/>
          <w:szCs w:val="24"/>
        </w:rPr>
        <w:t xml:space="preserve"> и планировочным</w:t>
      </w:r>
      <w:r>
        <w:rPr>
          <w:rFonts w:ascii="Times New Roman" w:hAnsi="Times New Roman" w:cs="Times New Roman"/>
          <w:sz w:val="24"/>
          <w:szCs w:val="24"/>
        </w:rPr>
        <w:t xml:space="preserve"> признакам: городская селитебная, район «БСИ»</w:t>
      </w:r>
      <w:r w:rsidR="00C50633">
        <w:rPr>
          <w:rFonts w:ascii="Times New Roman" w:hAnsi="Times New Roman" w:cs="Times New Roman"/>
          <w:sz w:val="24"/>
          <w:szCs w:val="24"/>
        </w:rPr>
        <w:t xml:space="preserve">, Нижнекамский промышленный узел, промбаза по ул. </w:t>
      </w:r>
      <w:proofErr w:type="spellStart"/>
      <w:r w:rsidR="00C50633">
        <w:rPr>
          <w:rFonts w:ascii="Times New Roman" w:hAnsi="Times New Roman" w:cs="Times New Roman"/>
          <w:sz w:val="24"/>
          <w:szCs w:val="24"/>
        </w:rPr>
        <w:t>Первопроводцев</w:t>
      </w:r>
      <w:proofErr w:type="spellEnd"/>
      <w:r w:rsidR="00C50633">
        <w:rPr>
          <w:rFonts w:ascii="Times New Roman" w:hAnsi="Times New Roman" w:cs="Times New Roman"/>
          <w:sz w:val="24"/>
          <w:szCs w:val="24"/>
        </w:rPr>
        <w:t>, юго-западный промышленный район Нижнекамской базы стройиндустрии</w:t>
      </w:r>
      <w:r w:rsidR="0006344B">
        <w:rPr>
          <w:rFonts w:ascii="Times New Roman" w:hAnsi="Times New Roman" w:cs="Times New Roman"/>
          <w:sz w:val="24"/>
          <w:szCs w:val="24"/>
        </w:rPr>
        <w:t>.</w:t>
      </w:r>
    </w:p>
    <w:p w14:paraId="1EDDF9F9" w14:textId="7008A8A9" w:rsidR="006C4534" w:rsidRDefault="006E25DF"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Развитая улично-дорожная сеть присуща селитебной городской части что обусловлено типом застройки и использованием земель. </w:t>
      </w:r>
      <w:r w:rsidR="00876699">
        <w:rPr>
          <w:rFonts w:ascii="Times New Roman" w:hAnsi="Times New Roman" w:cs="Times New Roman"/>
          <w:sz w:val="24"/>
          <w:szCs w:val="24"/>
        </w:rPr>
        <w:t>Тип застройки в этой части сети регулярная (сетчатая) с локальными утилитарными решениями в целях сочетания ландшафтных и природных условий.</w:t>
      </w:r>
    </w:p>
    <w:p w14:paraId="4CDFBB03" w14:textId="4EC7F1AE" w:rsidR="006C4534" w:rsidRDefault="008F62DD"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Основными транспортно-планировочными осями этой части города выступают пр. Вахитова, пр. Мира и ул. </w:t>
      </w:r>
      <w:proofErr w:type="spellStart"/>
      <w:r>
        <w:rPr>
          <w:rFonts w:ascii="Times New Roman" w:hAnsi="Times New Roman" w:cs="Times New Roman"/>
          <w:sz w:val="24"/>
          <w:szCs w:val="24"/>
        </w:rPr>
        <w:t>Мурадьяна</w:t>
      </w:r>
      <w:proofErr w:type="spellEnd"/>
      <w:r w:rsidR="004A69B5">
        <w:rPr>
          <w:rFonts w:ascii="Times New Roman" w:hAnsi="Times New Roman" w:cs="Times New Roman"/>
          <w:sz w:val="24"/>
          <w:szCs w:val="24"/>
        </w:rPr>
        <w:t>, а также ул. Южная, ул. Вокзальная и ул. Индустриальная. Указанные проспекты и улиц, находясь в диаметрально разных частях города, предопределяют её планировочную структуру</w:t>
      </w:r>
      <w:r w:rsidR="001107CA">
        <w:rPr>
          <w:rFonts w:ascii="Times New Roman" w:hAnsi="Times New Roman" w:cs="Times New Roman"/>
          <w:sz w:val="24"/>
          <w:szCs w:val="24"/>
        </w:rPr>
        <w:t xml:space="preserve"> и являются </w:t>
      </w:r>
      <w:r w:rsidR="00540E3F">
        <w:rPr>
          <w:rFonts w:ascii="Times New Roman" w:hAnsi="Times New Roman" w:cs="Times New Roman"/>
          <w:sz w:val="24"/>
          <w:szCs w:val="24"/>
        </w:rPr>
        <w:t>основными выходами к автомобильным дорогам</w:t>
      </w:r>
      <w:r w:rsidR="006A4998">
        <w:rPr>
          <w:rFonts w:ascii="Times New Roman" w:hAnsi="Times New Roman" w:cs="Times New Roman"/>
          <w:sz w:val="24"/>
          <w:szCs w:val="24"/>
        </w:rPr>
        <w:t xml:space="preserve"> федерального,</w:t>
      </w:r>
      <w:r w:rsidR="00540E3F">
        <w:rPr>
          <w:rFonts w:ascii="Times New Roman" w:hAnsi="Times New Roman" w:cs="Times New Roman"/>
          <w:sz w:val="24"/>
          <w:szCs w:val="24"/>
        </w:rPr>
        <w:t xml:space="preserve"> регионального и межмуниципального значения.</w:t>
      </w:r>
    </w:p>
    <w:p w14:paraId="786D0F74" w14:textId="512AAF6C" w:rsidR="006C4534" w:rsidRDefault="00877CBD"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свою очередь</w:t>
      </w:r>
      <w:r w:rsidR="00D24790">
        <w:rPr>
          <w:rFonts w:ascii="Times New Roman" w:hAnsi="Times New Roman" w:cs="Times New Roman"/>
          <w:sz w:val="24"/>
          <w:szCs w:val="24"/>
        </w:rPr>
        <w:t xml:space="preserve"> магистральные улицы районного значения, формируясь на основе транспортно-планировочных осей города,</w:t>
      </w:r>
      <w:r w:rsidR="002E747C">
        <w:rPr>
          <w:rFonts w:ascii="Times New Roman" w:hAnsi="Times New Roman" w:cs="Times New Roman"/>
          <w:sz w:val="24"/>
          <w:szCs w:val="24"/>
        </w:rPr>
        <w:t xml:space="preserve"> образуют жилые районы города.</w:t>
      </w:r>
      <w:r w:rsidR="00A10ADC">
        <w:rPr>
          <w:rFonts w:ascii="Times New Roman" w:hAnsi="Times New Roman" w:cs="Times New Roman"/>
          <w:sz w:val="24"/>
          <w:szCs w:val="24"/>
        </w:rPr>
        <w:t xml:space="preserve"> </w:t>
      </w:r>
      <w:r w:rsidR="00936029">
        <w:rPr>
          <w:rFonts w:ascii="Times New Roman" w:hAnsi="Times New Roman" w:cs="Times New Roman"/>
          <w:sz w:val="24"/>
          <w:szCs w:val="24"/>
        </w:rPr>
        <w:t>Данный вид улиц и дорог являются основными границами между элементами планировочной структуры города (кварталы,</w:t>
      </w:r>
      <w:r w:rsidR="00735F7B">
        <w:rPr>
          <w:rFonts w:ascii="Times New Roman" w:hAnsi="Times New Roman" w:cs="Times New Roman"/>
          <w:sz w:val="24"/>
          <w:szCs w:val="24"/>
        </w:rPr>
        <w:t xml:space="preserve"> </w:t>
      </w:r>
      <w:r w:rsidR="00936029">
        <w:rPr>
          <w:rFonts w:ascii="Times New Roman" w:hAnsi="Times New Roman" w:cs="Times New Roman"/>
          <w:sz w:val="24"/>
          <w:szCs w:val="24"/>
        </w:rPr>
        <w:t xml:space="preserve">микрорайоны). </w:t>
      </w:r>
    </w:p>
    <w:p w14:paraId="13D06942" w14:textId="77777777" w:rsidR="00F800CB" w:rsidRPr="006703F7" w:rsidRDefault="00F800CB" w:rsidP="00F800CB">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Согласно </w:t>
      </w:r>
      <w:r w:rsidRPr="00815C86">
        <w:rPr>
          <w:rFonts w:ascii="Times New Roman" w:hAnsi="Times New Roman" w:cs="Times New Roman"/>
          <w:sz w:val="24"/>
          <w:szCs w:val="24"/>
        </w:rPr>
        <w:t>Программ</w:t>
      </w:r>
      <w:r>
        <w:rPr>
          <w:rFonts w:ascii="Times New Roman" w:hAnsi="Times New Roman" w:cs="Times New Roman"/>
          <w:sz w:val="24"/>
          <w:szCs w:val="24"/>
        </w:rPr>
        <w:t>е</w:t>
      </w:r>
      <w:r w:rsidRPr="00815C86">
        <w:rPr>
          <w:rFonts w:ascii="Times New Roman" w:hAnsi="Times New Roman" w:cs="Times New Roman"/>
          <w:sz w:val="24"/>
          <w:szCs w:val="24"/>
        </w:rPr>
        <w:t xml:space="preserve"> комплексного развития транспортной инфраструктуры города Нижнекамска Республики Татарстан на 2018-2025 г.</w:t>
      </w:r>
      <w:r>
        <w:rPr>
          <w:rFonts w:ascii="Times New Roman" w:hAnsi="Times New Roman" w:cs="Times New Roman"/>
          <w:sz w:val="24"/>
          <w:szCs w:val="24"/>
        </w:rPr>
        <w:t xml:space="preserve">, утверждённой постановлением Исполнительного комитета Нижнекамского муниципального района Республики Татарстан от 24.10.2019 №660 к магистральным улицам общегородского значения отнесены проспекты Вахитова, Мира, Строителей, Химиков и улицы Корабельная, Южная. </w:t>
      </w:r>
    </w:p>
    <w:p w14:paraId="2FCC17C5" w14:textId="1E0E3E48" w:rsidR="00C72936" w:rsidRDefault="00394FA3"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Улицы и дороги местного значения города </w:t>
      </w:r>
      <w:r w:rsidR="002F5631">
        <w:rPr>
          <w:rFonts w:ascii="Times New Roman" w:hAnsi="Times New Roman" w:cs="Times New Roman"/>
          <w:sz w:val="24"/>
          <w:szCs w:val="24"/>
        </w:rPr>
        <w:t>обеспечивают внутриквартальные связи и непосредственный доступ к зданиям</w:t>
      </w:r>
      <w:r w:rsidR="00644B4F">
        <w:rPr>
          <w:rFonts w:ascii="Times New Roman" w:hAnsi="Times New Roman" w:cs="Times New Roman"/>
          <w:sz w:val="24"/>
          <w:szCs w:val="24"/>
        </w:rPr>
        <w:t>, связывая их с магистральными улицами и дорогами населенного пункта.</w:t>
      </w:r>
    </w:p>
    <w:p w14:paraId="68BEFBE2" w14:textId="138C530D" w:rsidR="00644B4F" w:rsidRDefault="000166E7"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Помимо основной селитебной части города в жилищных целях используются </w:t>
      </w:r>
      <w:r w:rsidR="00EB1892">
        <w:rPr>
          <w:rFonts w:ascii="Times New Roman" w:hAnsi="Times New Roman" w:cs="Times New Roman"/>
          <w:sz w:val="24"/>
          <w:szCs w:val="24"/>
        </w:rPr>
        <w:t>поселок Строителей,</w:t>
      </w:r>
      <w:r w:rsidR="000434EA">
        <w:rPr>
          <w:rFonts w:ascii="Times New Roman" w:hAnsi="Times New Roman" w:cs="Times New Roman"/>
          <w:sz w:val="24"/>
          <w:szCs w:val="24"/>
        </w:rPr>
        <w:t xml:space="preserve"> который </w:t>
      </w:r>
      <w:r w:rsidR="002534D2">
        <w:rPr>
          <w:rFonts w:ascii="Times New Roman" w:hAnsi="Times New Roman" w:cs="Times New Roman"/>
          <w:sz w:val="24"/>
          <w:szCs w:val="24"/>
        </w:rPr>
        <w:t>имеет комбинированную регулярную застройку.</w:t>
      </w:r>
      <w:r w:rsidR="002534D2" w:rsidRPr="002534D2">
        <w:rPr>
          <w:rFonts w:ascii="Times New Roman" w:hAnsi="Times New Roman" w:cs="Times New Roman"/>
          <w:sz w:val="24"/>
          <w:szCs w:val="24"/>
        </w:rPr>
        <w:t xml:space="preserve"> </w:t>
      </w:r>
      <w:r w:rsidR="00EB1892">
        <w:rPr>
          <w:rFonts w:ascii="Times New Roman" w:hAnsi="Times New Roman" w:cs="Times New Roman"/>
          <w:sz w:val="24"/>
          <w:szCs w:val="24"/>
        </w:rPr>
        <w:t>Отдаленность объясняется исторически сложившейся особенностью формирования города Нижнекамск.</w:t>
      </w:r>
    </w:p>
    <w:p w14:paraId="095ADC90" w14:textId="4910C792" w:rsidR="00EB1892" w:rsidRDefault="00314C05"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Промышленные районы города</w:t>
      </w:r>
      <w:r w:rsidR="00566763">
        <w:rPr>
          <w:rFonts w:ascii="Times New Roman" w:hAnsi="Times New Roman" w:cs="Times New Roman"/>
          <w:sz w:val="24"/>
          <w:szCs w:val="24"/>
        </w:rPr>
        <w:t xml:space="preserve"> связываются с селитебной частью города магистральными улицами общегородского значения</w:t>
      </w:r>
      <w:r w:rsidR="000B0B23">
        <w:rPr>
          <w:rFonts w:ascii="Times New Roman" w:hAnsi="Times New Roman" w:cs="Times New Roman"/>
          <w:sz w:val="24"/>
          <w:szCs w:val="24"/>
        </w:rPr>
        <w:t xml:space="preserve">, за исключением района промбазы по ул. </w:t>
      </w:r>
      <w:proofErr w:type="spellStart"/>
      <w:r w:rsidR="000B0B23">
        <w:rPr>
          <w:rFonts w:ascii="Times New Roman" w:hAnsi="Times New Roman" w:cs="Times New Roman"/>
          <w:sz w:val="24"/>
          <w:szCs w:val="24"/>
        </w:rPr>
        <w:t>Первопроводцев</w:t>
      </w:r>
      <w:proofErr w:type="spellEnd"/>
      <w:r w:rsidR="000B0B23">
        <w:rPr>
          <w:rFonts w:ascii="Times New Roman" w:hAnsi="Times New Roman" w:cs="Times New Roman"/>
          <w:sz w:val="24"/>
          <w:szCs w:val="24"/>
        </w:rPr>
        <w:t>.</w:t>
      </w:r>
      <w:r w:rsidR="00E32BF0">
        <w:rPr>
          <w:rFonts w:ascii="Times New Roman" w:hAnsi="Times New Roman" w:cs="Times New Roman"/>
          <w:sz w:val="24"/>
          <w:szCs w:val="24"/>
        </w:rPr>
        <w:t xml:space="preserve"> Одновременно, въезд в город Нижнекамск также обустроен только со </w:t>
      </w:r>
      <w:r w:rsidR="00E32BF0">
        <w:rPr>
          <w:rFonts w:ascii="Times New Roman" w:hAnsi="Times New Roman" w:cs="Times New Roman"/>
          <w:sz w:val="24"/>
          <w:szCs w:val="24"/>
        </w:rPr>
        <w:lastRenderedPageBreak/>
        <w:t>стороны промышленных районов, за исключением въезда по ул. Южная со стороны с. Бол. Афанасово.</w:t>
      </w:r>
    </w:p>
    <w:p w14:paraId="58DB5645" w14:textId="4CEF3E05" w:rsidR="005F5E70" w:rsidRDefault="005F5E70" w:rsidP="005F5E7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Сельские населенные пункты городского округа имеют типичную линейную застройку: д. Дмитриевка состоит из двух рядов улиц: Садовая и Лесная; д. Ильинка имеет одну планировочную ось по ул. Озерная. Поселок Биклянское лесничество отличается комбинированной линейной застройкой, где планировочные оси выстроены согласованно с гипсометрией рельефа и сходятся ближе к выезду из населенного пункта. Поселок состоит из улиц Западная, Центральная, Лесная.</w:t>
      </w:r>
    </w:p>
    <w:p w14:paraId="57D43230" w14:textId="77777777" w:rsidR="00D92F9C" w:rsidRDefault="00D92F9C" w:rsidP="00D92F9C">
      <w:pPr>
        <w:spacing w:after="0" w:line="360" w:lineRule="auto"/>
        <w:jc w:val="both"/>
        <w:rPr>
          <w:rFonts w:ascii="Times New Roman" w:hAnsi="Times New Roman" w:cs="Times New Roman"/>
          <w:sz w:val="24"/>
          <w:szCs w:val="24"/>
        </w:rPr>
      </w:pPr>
      <w:r>
        <w:rPr>
          <w:noProof/>
        </w:rPr>
        <w:drawing>
          <wp:inline distT="0" distB="0" distL="0" distR="0" wp14:anchorId="56B20009" wp14:editId="05B830B8">
            <wp:extent cx="6120130" cy="3515995"/>
            <wp:effectExtent l="19050" t="19050" r="13970" b="273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130" cy="3515995"/>
                    </a:xfrm>
                    <a:prstGeom prst="rect">
                      <a:avLst/>
                    </a:prstGeom>
                    <a:ln>
                      <a:solidFill>
                        <a:schemeClr val="tx1"/>
                      </a:solidFill>
                    </a:ln>
                  </pic:spPr>
                </pic:pic>
              </a:graphicData>
            </a:graphic>
          </wp:inline>
        </w:drawing>
      </w:r>
    </w:p>
    <w:p w14:paraId="02962FBC" w14:textId="77777777" w:rsidR="00D92F9C" w:rsidRDefault="00D92F9C" w:rsidP="00D92F9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Рис. 1.5.2.1.1. Плотность дорожно-транспортных происшествий</w:t>
      </w:r>
      <w:r>
        <w:rPr>
          <w:rStyle w:val="ae"/>
          <w:rFonts w:ascii="Times New Roman" w:hAnsi="Times New Roman" w:cs="Times New Roman"/>
          <w:sz w:val="24"/>
          <w:szCs w:val="24"/>
        </w:rPr>
        <w:footnoteReference w:id="2"/>
      </w:r>
    </w:p>
    <w:p w14:paraId="4609DE8D" w14:textId="77777777" w:rsidR="00A31D35" w:rsidRDefault="00A31D35" w:rsidP="00A31D35">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Понятие улично-дорожной сети и безопасности движения связаны неразрывно. Обеспечение безопасности дорожного движения является важнейшим вопросом при развитии сети города. </w:t>
      </w:r>
    </w:p>
    <w:p w14:paraId="03ABA5DC" w14:textId="77777777" w:rsidR="00A31D35" w:rsidRDefault="00A31D35" w:rsidP="00A31D35">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Согласно данным ГИБДД Управления МВД России по Нижнекамскому муниципальному району, в 2025 году произошло 173 дорожно-транспортных происшествий. </w:t>
      </w:r>
    </w:p>
    <w:p w14:paraId="6B06AC35" w14:textId="77777777" w:rsidR="00A31D35" w:rsidRDefault="00A31D35" w:rsidP="00A31D35">
      <w:pPr>
        <w:spacing w:after="0" w:line="360" w:lineRule="auto"/>
        <w:ind w:firstLine="567"/>
        <w:jc w:val="both"/>
        <w:rPr>
          <w:rFonts w:ascii="Times New Roman" w:hAnsi="Times New Roman" w:cs="Times New Roman"/>
          <w:sz w:val="24"/>
          <w:szCs w:val="24"/>
        </w:rPr>
      </w:pPr>
      <w:r w:rsidRPr="00E5685C">
        <w:rPr>
          <w:rFonts w:ascii="Times New Roman" w:hAnsi="Times New Roman" w:cs="Times New Roman"/>
          <w:sz w:val="24"/>
          <w:szCs w:val="24"/>
        </w:rPr>
        <w:t xml:space="preserve">Основными причинами </w:t>
      </w:r>
      <w:r>
        <w:rPr>
          <w:rFonts w:ascii="Times New Roman" w:hAnsi="Times New Roman" w:cs="Times New Roman"/>
          <w:sz w:val="24"/>
          <w:szCs w:val="24"/>
        </w:rPr>
        <w:t>дорожно-транспортных происшествий</w:t>
      </w:r>
      <w:r w:rsidRPr="00E5685C">
        <w:rPr>
          <w:rFonts w:ascii="Times New Roman" w:hAnsi="Times New Roman" w:cs="Times New Roman"/>
          <w:sz w:val="24"/>
          <w:szCs w:val="24"/>
        </w:rPr>
        <w:t xml:space="preserve"> по-прежнему остаются выезд на </w:t>
      </w:r>
      <w:r>
        <w:rPr>
          <w:rFonts w:ascii="Times New Roman" w:hAnsi="Times New Roman" w:cs="Times New Roman"/>
          <w:sz w:val="24"/>
          <w:szCs w:val="24"/>
        </w:rPr>
        <w:t>встречную полосу</w:t>
      </w:r>
      <w:r w:rsidRPr="00E5685C">
        <w:rPr>
          <w:rFonts w:ascii="Times New Roman" w:hAnsi="Times New Roman" w:cs="Times New Roman"/>
          <w:sz w:val="24"/>
          <w:szCs w:val="24"/>
        </w:rPr>
        <w:t>, непредоставление преимущества пешеходам на пешеходном переходе, нарушение правила проезда перекрестков, а также нарушение правил дорожного движения самими пешеходами. Вина пешеходов усматривается в 23 случаях, остальные происшествия произошли по вине водителей.</w:t>
      </w:r>
      <w:r>
        <w:rPr>
          <w:rFonts w:ascii="Times New Roman" w:hAnsi="Times New Roman" w:cs="Times New Roman"/>
          <w:sz w:val="24"/>
          <w:szCs w:val="24"/>
        </w:rPr>
        <w:t xml:space="preserve"> </w:t>
      </w:r>
    </w:p>
    <w:p w14:paraId="7A094B70" w14:textId="77777777" w:rsidR="00A31D35" w:rsidRDefault="00A31D35" w:rsidP="00A31D35">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В рамках хронологического анализа в городе Нижнекамск в основном причины дорожно-транспортных происшествий связаны со столкновениями транспортных средств, наездом на пешеходов. Принимая во внимание схему плотности дорожно-транспортных происшествий, можно выделить основные места происшествий:</w:t>
      </w:r>
    </w:p>
    <w:p w14:paraId="519FEDF7" w14:textId="77777777" w:rsidR="00A31D35" w:rsidRDefault="00A31D35" w:rsidP="00C601BB">
      <w:pPr>
        <w:pStyle w:val="a0"/>
        <w:numPr>
          <w:ilvl w:val="0"/>
          <w:numId w:val="2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пр. Строителей (в районе остановки общественно транспорта «6 квартал» на пересечении с ул. Юности, пр. Химиков)</w:t>
      </w:r>
    </w:p>
    <w:p w14:paraId="7F78F451" w14:textId="77777777" w:rsidR="00A31D35" w:rsidRDefault="00A31D35" w:rsidP="00C601BB">
      <w:pPr>
        <w:pStyle w:val="a0"/>
        <w:numPr>
          <w:ilvl w:val="0"/>
          <w:numId w:val="2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ул. Корабельная (в районе остановки общественно транспорта «ул. Корабельная», на пересечении с ул. Юности)</w:t>
      </w:r>
    </w:p>
    <w:p w14:paraId="5E41D497" w14:textId="77777777" w:rsidR="00A31D35" w:rsidRDefault="00A31D35" w:rsidP="00C601BB">
      <w:pPr>
        <w:pStyle w:val="a0"/>
        <w:numPr>
          <w:ilvl w:val="0"/>
          <w:numId w:val="2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пр. Шинников (на пересечении с ул. Менделеева)</w:t>
      </w:r>
    </w:p>
    <w:p w14:paraId="1E8586CA" w14:textId="77777777" w:rsidR="00A31D35" w:rsidRDefault="00A31D35" w:rsidP="00C601BB">
      <w:pPr>
        <w:pStyle w:val="a0"/>
        <w:numPr>
          <w:ilvl w:val="0"/>
          <w:numId w:val="2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пр. Химиков (в районе остановок общественно транспорта «ул. Менделеева», «11 микрорайон», «Дом дружбы народов» «пл. </w:t>
      </w:r>
      <w:proofErr w:type="spellStart"/>
      <w:r>
        <w:rPr>
          <w:rFonts w:ascii="Times New Roman" w:hAnsi="Times New Roman" w:cs="Times New Roman"/>
          <w:sz w:val="24"/>
          <w:szCs w:val="24"/>
        </w:rPr>
        <w:t>Лемаева</w:t>
      </w:r>
      <w:proofErr w:type="spellEnd"/>
      <w:r>
        <w:rPr>
          <w:rFonts w:ascii="Times New Roman" w:hAnsi="Times New Roman" w:cs="Times New Roman"/>
          <w:sz w:val="24"/>
          <w:szCs w:val="24"/>
        </w:rPr>
        <w:t>», на пересечении с ул. Менделеева и пр. Вахитова)</w:t>
      </w:r>
    </w:p>
    <w:p w14:paraId="0390B65F" w14:textId="77777777" w:rsidR="00A31D35" w:rsidRPr="00EA117A" w:rsidRDefault="00A31D35" w:rsidP="00C601BB">
      <w:pPr>
        <w:pStyle w:val="a0"/>
        <w:numPr>
          <w:ilvl w:val="0"/>
          <w:numId w:val="2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ул. Гагарина (в районе остановок общественно транспорта «ул. Гагарина», «10 микрорайон» и на пересечении с пр. Вахитова)</w:t>
      </w:r>
    </w:p>
    <w:p w14:paraId="61B11CD2" w14:textId="77777777" w:rsidR="00A31D35" w:rsidRDefault="00A31D35" w:rsidP="00A31D35">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зависимости от местоположения основных мест происшествий, на основе анализа местности, можно определить причину или основной фактор дорожно-транспортного происшествия. В основном происшествия привязаны к пересечениям улиц и дорог или к пешеходным переходам.</w:t>
      </w:r>
    </w:p>
    <w:p w14:paraId="2D4332C8" w14:textId="77777777" w:rsidR="002534D2" w:rsidRPr="002534D2" w:rsidRDefault="002534D2" w:rsidP="00B759CE">
      <w:pPr>
        <w:spacing w:after="0" w:line="360" w:lineRule="auto"/>
        <w:ind w:firstLine="567"/>
        <w:jc w:val="both"/>
        <w:rPr>
          <w:rFonts w:ascii="Times New Roman" w:hAnsi="Times New Roman" w:cs="Times New Roman"/>
          <w:sz w:val="24"/>
          <w:szCs w:val="24"/>
        </w:rPr>
      </w:pPr>
    </w:p>
    <w:p w14:paraId="6FC6B4F3" w14:textId="77777777" w:rsidR="00C72936" w:rsidRPr="00ED0C21" w:rsidRDefault="00C72936" w:rsidP="00B759CE">
      <w:pPr>
        <w:spacing w:after="0" w:line="360" w:lineRule="auto"/>
        <w:ind w:firstLine="567"/>
        <w:jc w:val="both"/>
        <w:rPr>
          <w:rFonts w:ascii="Times New Roman" w:hAnsi="Times New Roman" w:cs="Times New Roman"/>
          <w:sz w:val="24"/>
          <w:szCs w:val="24"/>
        </w:rPr>
        <w:sectPr w:rsidR="00C72936" w:rsidRPr="00ED0C21" w:rsidSect="00890ACB">
          <w:pgSz w:w="11906" w:h="16838"/>
          <w:pgMar w:top="1134" w:right="567" w:bottom="1134" w:left="1701" w:header="709" w:footer="709" w:gutter="0"/>
          <w:cols w:space="708"/>
          <w:docGrid w:linePitch="360"/>
        </w:sectPr>
      </w:pPr>
    </w:p>
    <w:p w14:paraId="319AEE2F" w14:textId="516547D8" w:rsidR="005C4AD6" w:rsidRPr="00891ECD" w:rsidRDefault="00891ECD" w:rsidP="00891ECD">
      <w:pPr>
        <w:spacing w:after="0" w:line="360" w:lineRule="auto"/>
        <w:jc w:val="right"/>
        <w:rPr>
          <w:rFonts w:ascii="Times New Roman" w:hAnsi="Times New Roman" w:cs="Times New Roman"/>
          <w:sz w:val="24"/>
          <w:szCs w:val="24"/>
        </w:rPr>
      </w:pPr>
      <w:r>
        <w:rPr>
          <w:rFonts w:ascii="Times New Roman" w:hAnsi="Times New Roman" w:cs="Times New Roman"/>
          <w:sz w:val="24"/>
          <w:szCs w:val="24"/>
        </w:rPr>
        <w:lastRenderedPageBreak/>
        <w:t>Таблица 1.5.2.1.1</w:t>
      </w:r>
    </w:p>
    <w:p w14:paraId="1FF98349" w14:textId="78E4CFA4" w:rsidR="00C72936" w:rsidRPr="00891ECD" w:rsidRDefault="00891ECD" w:rsidP="00891ECD">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Перечень </w:t>
      </w:r>
      <w:r w:rsidR="00724F5B">
        <w:rPr>
          <w:rFonts w:ascii="Times New Roman" w:hAnsi="Times New Roman" w:cs="Times New Roman"/>
          <w:sz w:val="24"/>
          <w:szCs w:val="24"/>
        </w:rPr>
        <w:t>улиц и дорог</w:t>
      </w:r>
      <w:r w:rsidR="00C71BFC">
        <w:rPr>
          <w:rFonts w:ascii="Times New Roman" w:hAnsi="Times New Roman" w:cs="Times New Roman"/>
          <w:sz w:val="24"/>
          <w:szCs w:val="24"/>
        </w:rPr>
        <w:t xml:space="preserve"> улично-дорожной сети </w:t>
      </w:r>
      <w:r w:rsidR="00724F5B">
        <w:rPr>
          <w:rFonts w:ascii="Times New Roman" w:hAnsi="Times New Roman" w:cs="Times New Roman"/>
          <w:sz w:val="24"/>
          <w:szCs w:val="24"/>
        </w:rPr>
        <w:t>г. Нижнекамск</w:t>
      </w:r>
    </w:p>
    <w:tbl>
      <w:tblPr>
        <w:tblW w:w="0" w:type="auto"/>
        <w:tblLook w:val="04A0" w:firstRow="1" w:lastRow="0" w:firstColumn="1" w:lastColumn="0" w:noHBand="0" w:noVBand="1"/>
      </w:tblPr>
      <w:tblGrid>
        <w:gridCol w:w="2513"/>
        <w:gridCol w:w="4206"/>
        <w:gridCol w:w="2168"/>
        <w:gridCol w:w="1925"/>
        <w:gridCol w:w="946"/>
        <w:gridCol w:w="1297"/>
        <w:gridCol w:w="2191"/>
        <w:gridCol w:w="470"/>
        <w:gridCol w:w="3205"/>
        <w:gridCol w:w="2612"/>
      </w:tblGrid>
      <w:tr w:rsidR="00CA560D" w:rsidRPr="00CA560D" w14:paraId="744F5106" w14:textId="77777777" w:rsidTr="00B70E85">
        <w:trPr>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EEF12FC"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Идентификационный номер</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4B85278"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Наименование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E40A86D"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Значение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18A277A"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Протяженность, км</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1950E9"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Число полос</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41A91A"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Площадь, кв. м</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011598"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Вид покрытия</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14:paraId="50A66F8A"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Категория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11DCC6"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Класс</w:t>
            </w:r>
          </w:p>
        </w:tc>
      </w:tr>
      <w:tr w:rsidR="00CA560D" w:rsidRPr="00CA560D" w14:paraId="622EBA8B"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E43CC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095</w:t>
            </w:r>
          </w:p>
        </w:tc>
        <w:tc>
          <w:tcPr>
            <w:tcW w:w="0" w:type="auto"/>
            <w:tcBorders>
              <w:top w:val="nil"/>
              <w:left w:val="nil"/>
              <w:bottom w:val="single" w:sz="4" w:space="0" w:color="auto"/>
              <w:right w:val="single" w:sz="4" w:space="0" w:color="auto"/>
            </w:tcBorders>
            <w:shd w:val="clear" w:color="auto" w:fill="auto"/>
            <w:vAlign w:val="center"/>
            <w:hideMark/>
          </w:tcPr>
          <w:p w14:paraId="4BFB8F68"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а/д 4а НКО в районе ЦГФУ</w:t>
            </w:r>
          </w:p>
        </w:tc>
        <w:tc>
          <w:tcPr>
            <w:tcW w:w="0" w:type="auto"/>
            <w:tcBorders>
              <w:top w:val="nil"/>
              <w:left w:val="nil"/>
              <w:bottom w:val="single" w:sz="4" w:space="0" w:color="auto"/>
              <w:right w:val="single" w:sz="4" w:space="0" w:color="auto"/>
            </w:tcBorders>
            <w:shd w:val="clear" w:color="auto" w:fill="auto"/>
            <w:vAlign w:val="center"/>
            <w:hideMark/>
          </w:tcPr>
          <w:p w14:paraId="0CB953B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3CCD392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0,815</w:t>
            </w:r>
          </w:p>
        </w:tc>
        <w:tc>
          <w:tcPr>
            <w:tcW w:w="0" w:type="auto"/>
            <w:tcBorders>
              <w:top w:val="nil"/>
              <w:left w:val="nil"/>
              <w:bottom w:val="single" w:sz="4" w:space="0" w:color="auto"/>
              <w:right w:val="single" w:sz="4" w:space="0" w:color="auto"/>
            </w:tcBorders>
            <w:shd w:val="clear" w:color="auto" w:fill="auto"/>
            <w:vAlign w:val="center"/>
            <w:hideMark/>
          </w:tcPr>
          <w:p w14:paraId="28170E7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1793085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6 363</w:t>
            </w:r>
          </w:p>
        </w:tc>
        <w:tc>
          <w:tcPr>
            <w:tcW w:w="0" w:type="auto"/>
            <w:tcBorders>
              <w:top w:val="nil"/>
              <w:left w:val="nil"/>
              <w:bottom w:val="single" w:sz="4" w:space="0" w:color="auto"/>
              <w:right w:val="single" w:sz="4" w:space="0" w:color="auto"/>
            </w:tcBorders>
            <w:shd w:val="clear" w:color="auto" w:fill="auto"/>
            <w:vAlign w:val="center"/>
            <w:hideMark/>
          </w:tcPr>
          <w:p w14:paraId="7EB4611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68FD03D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4D887B1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07E7C9A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3B249D3D"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B741E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094</w:t>
            </w:r>
          </w:p>
        </w:tc>
        <w:tc>
          <w:tcPr>
            <w:tcW w:w="0" w:type="auto"/>
            <w:tcBorders>
              <w:top w:val="nil"/>
              <w:left w:val="nil"/>
              <w:bottom w:val="single" w:sz="4" w:space="0" w:color="auto"/>
              <w:right w:val="single" w:sz="4" w:space="0" w:color="auto"/>
            </w:tcBorders>
            <w:shd w:val="clear" w:color="auto" w:fill="auto"/>
            <w:vAlign w:val="center"/>
            <w:hideMark/>
          </w:tcPr>
          <w:p w14:paraId="52685233"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 xml:space="preserve">а/д А-01 </w:t>
            </w:r>
            <w:proofErr w:type="spellStart"/>
            <w:r w:rsidRPr="00CA560D">
              <w:rPr>
                <w:rFonts w:ascii="Times New Roman" w:eastAsia="Times New Roman" w:hAnsi="Times New Roman" w:cs="Times New Roman"/>
                <w:color w:val="000000"/>
                <w:sz w:val="24"/>
                <w:szCs w:val="24"/>
                <w:lang w:eastAsia="ru-RU"/>
              </w:rPr>
              <w:t>ст</w:t>
            </w:r>
            <w:proofErr w:type="spellEnd"/>
            <w:r w:rsidRPr="00CA560D">
              <w:rPr>
                <w:rFonts w:ascii="Times New Roman" w:eastAsia="Times New Roman" w:hAnsi="Times New Roman" w:cs="Times New Roman"/>
                <w:color w:val="000000"/>
                <w:sz w:val="24"/>
                <w:szCs w:val="24"/>
                <w:lang w:eastAsia="ru-RU"/>
              </w:rPr>
              <w:t xml:space="preserve"> </w:t>
            </w:r>
            <w:proofErr w:type="spellStart"/>
            <w:r w:rsidRPr="00CA560D">
              <w:rPr>
                <w:rFonts w:ascii="Times New Roman" w:eastAsia="Times New Roman" w:hAnsi="Times New Roman" w:cs="Times New Roman"/>
                <w:color w:val="000000"/>
                <w:sz w:val="24"/>
                <w:szCs w:val="24"/>
                <w:lang w:eastAsia="ru-RU"/>
              </w:rPr>
              <w:t>Водоцеха</w:t>
            </w:r>
            <w:proofErr w:type="spellEnd"/>
            <w:r w:rsidRPr="00CA560D">
              <w:rPr>
                <w:rFonts w:ascii="Times New Roman" w:eastAsia="Times New Roman" w:hAnsi="Times New Roman" w:cs="Times New Roman"/>
                <w:color w:val="000000"/>
                <w:sz w:val="24"/>
                <w:szCs w:val="24"/>
                <w:lang w:eastAsia="ru-RU"/>
              </w:rPr>
              <w:t xml:space="preserve"> до ЦГФУ</w:t>
            </w:r>
          </w:p>
        </w:tc>
        <w:tc>
          <w:tcPr>
            <w:tcW w:w="0" w:type="auto"/>
            <w:tcBorders>
              <w:top w:val="nil"/>
              <w:left w:val="nil"/>
              <w:bottom w:val="single" w:sz="4" w:space="0" w:color="auto"/>
              <w:right w:val="single" w:sz="4" w:space="0" w:color="auto"/>
            </w:tcBorders>
            <w:shd w:val="clear" w:color="auto" w:fill="auto"/>
            <w:vAlign w:val="center"/>
            <w:hideMark/>
          </w:tcPr>
          <w:p w14:paraId="07263E1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6129418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2,982</w:t>
            </w:r>
          </w:p>
        </w:tc>
        <w:tc>
          <w:tcPr>
            <w:tcW w:w="0" w:type="auto"/>
            <w:tcBorders>
              <w:top w:val="nil"/>
              <w:left w:val="nil"/>
              <w:bottom w:val="single" w:sz="4" w:space="0" w:color="auto"/>
              <w:right w:val="single" w:sz="4" w:space="0" w:color="auto"/>
            </w:tcBorders>
            <w:shd w:val="clear" w:color="auto" w:fill="auto"/>
            <w:vAlign w:val="center"/>
            <w:hideMark/>
          </w:tcPr>
          <w:p w14:paraId="06C419A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C1929A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25 463</w:t>
            </w:r>
          </w:p>
        </w:tc>
        <w:tc>
          <w:tcPr>
            <w:tcW w:w="0" w:type="auto"/>
            <w:tcBorders>
              <w:top w:val="nil"/>
              <w:left w:val="nil"/>
              <w:bottom w:val="single" w:sz="4" w:space="0" w:color="auto"/>
              <w:right w:val="single" w:sz="4" w:space="0" w:color="auto"/>
            </w:tcBorders>
            <w:shd w:val="clear" w:color="auto" w:fill="auto"/>
            <w:vAlign w:val="center"/>
            <w:hideMark/>
          </w:tcPr>
          <w:p w14:paraId="5C5FF3E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681C2DD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1C17A44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Улицы и дороги местного значения - улицы и дороги в производственных зонах</w:t>
            </w:r>
          </w:p>
        </w:tc>
        <w:tc>
          <w:tcPr>
            <w:tcW w:w="0" w:type="auto"/>
            <w:tcBorders>
              <w:top w:val="nil"/>
              <w:left w:val="nil"/>
              <w:bottom w:val="single" w:sz="4" w:space="0" w:color="auto"/>
              <w:right w:val="single" w:sz="4" w:space="0" w:color="auto"/>
            </w:tcBorders>
            <w:shd w:val="clear" w:color="auto" w:fill="auto"/>
            <w:vAlign w:val="center"/>
            <w:hideMark/>
          </w:tcPr>
          <w:p w14:paraId="520594A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7824105D"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B10D7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096</w:t>
            </w:r>
          </w:p>
        </w:tc>
        <w:tc>
          <w:tcPr>
            <w:tcW w:w="0" w:type="auto"/>
            <w:tcBorders>
              <w:top w:val="nil"/>
              <w:left w:val="nil"/>
              <w:bottom w:val="single" w:sz="4" w:space="0" w:color="auto"/>
              <w:right w:val="single" w:sz="4" w:space="0" w:color="auto"/>
            </w:tcBorders>
            <w:shd w:val="clear" w:color="auto" w:fill="auto"/>
            <w:vAlign w:val="center"/>
            <w:hideMark/>
          </w:tcPr>
          <w:p w14:paraId="515D918D"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 xml:space="preserve">а/д </w:t>
            </w:r>
            <w:proofErr w:type="gramStart"/>
            <w:r w:rsidRPr="00CA560D">
              <w:rPr>
                <w:rFonts w:ascii="Times New Roman" w:eastAsia="Times New Roman" w:hAnsi="Times New Roman" w:cs="Times New Roman"/>
                <w:color w:val="000000"/>
                <w:sz w:val="24"/>
                <w:szCs w:val="24"/>
                <w:lang w:eastAsia="ru-RU"/>
              </w:rPr>
              <w:t>у дер</w:t>
            </w:r>
            <w:proofErr w:type="gramEnd"/>
            <w:r w:rsidRPr="00CA560D">
              <w:rPr>
                <w:rFonts w:ascii="Times New Roman" w:eastAsia="Times New Roman" w:hAnsi="Times New Roman" w:cs="Times New Roman"/>
                <w:color w:val="000000"/>
                <w:sz w:val="24"/>
                <w:szCs w:val="24"/>
                <w:lang w:eastAsia="ru-RU"/>
              </w:rPr>
              <w:t xml:space="preserve"> БСИ</w:t>
            </w:r>
          </w:p>
        </w:tc>
        <w:tc>
          <w:tcPr>
            <w:tcW w:w="0" w:type="auto"/>
            <w:tcBorders>
              <w:top w:val="nil"/>
              <w:left w:val="nil"/>
              <w:bottom w:val="single" w:sz="4" w:space="0" w:color="auto"/>
              <w:right w:val="single" w:sz="4" w:space="0" w:color="auto"/>
            </w:tcBorders>
            <w:shd w:val="clear" w:color="auto" w:fill="auto"/>
            <w:vAlign w:val="center"/>
            <w:hideMark/>
          </w:tcPr>
          <w:p w14:paraId="0DA59E7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25BD500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3,838</w:t>
            </w:r>
          </w:p>
        </w:tc>
        <w:tc>
          <w:tcPr>
            <w:tcW w:w="0" w:type="auto"/>
            <w:tcBorders>
              <w:top w:val="nil"/>
              <w:left w:val="nil"/>
              <w:bottom w:val="single" w:sz="4" w:space="0" w:color="auto"/>
              <w:right w:val="single" w:sz="4" w:space="0" w:color="auto"/>
            </w:tcBorders>
            <w:shd w:val="clear" w:color="auto" w:fill="auto"/>
            <w:vAlign w:val="center"/>
            <w:hideMark/>
          </w:tcPr>
          <w:p w14:paraId="6AB45F6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4BDE9F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26 826</w:t>
            </w:r>
          </w:p>
        </w:tc>
        <w:tc>
          <w:tcPr>
            <w:tcW w:w="0" w:type="auto"/>
            <w:tcBorders>
              <w:top w:val="nil"/>
              <w:left w:val="nil"/>
              <w:bottom w:val="single" w:sz="4" w:space="0" w:color="auto"/>
              <w:right w:val="single" w:sz="4" w:space="0" w:color="auto"/>
            </w:tcBorders>
            <w:shd w:val="clear" w:color="auto" w:fill="auto"/>
            <w:vAlign w:val="center"/>
            <w:hideMark/>
          </w:tcPr>
          <w:p w14:paraId="24C5448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3EE2D7C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1F7D5E0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278D709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5943A1EE"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94A7A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097</w:t>
            </w:r>
          </w:p>
        </w:tc>
        <w:tc>
          <w:tcPr>
            <w:tcW w:w="0" w:type="auto"/>
            <w:tcBorders>
              <w:top w:val="nil"/>
              <w:left w:val="nil"/>
              <w:bottom w:val="single" w:sz="4" w:space="0" w:color="auto"/>
              <w:right w:val="single" w:sz="4" w:space="0" w:color="auto"/>
            </w:tcBorders>
            <w:shd w:val="clear" w:color="auto" w:fill="auto"/>
            <w:vAlign w:val="center"/>
            <w:hideMark/>
          </w:tcPr>
          <w:p w14:paraId="53EFE8C3"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а/д № 2 ПК-760 ПО ПК 34-32</w:t>
            </w:r>
          </w:p>
        </w:tc>
        <w:tc>
          <w:tcPr>
            <w:tcW w:w="0" w:type="auto"/>
            <w:tcBorders>
              <w:top w:val="nil"/>
              <w:left w:val="nil"/>
              <w:bottom w:val="single" w:sz="4" w:space="0" w:color="auto"/>
              <w:right w:val="single" w:sz="4" w:space="0" w:color="auto"/>
            </w:tcBorders>
            <w:shd w:val="clear" w:color="auto" w:fill="auto"/>
            <w:vAlign w:val="center"/>
            <w:hideMark/>
          </w:tcPr>
          <w:p w14:paraId="35C164C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5744A56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3,912</w:t>
            </w:r>
          </w:p>
        </w:tc>
        <w:tc>
          <w:tcPr>
            <w:tcW w:w="0" w:type="auto"/>
            <w:tcBorders>
              <w:top w:val="nil"/>
              <w:left w:val="nil"/>
              <w:bottom w:val="single" w:sz="4" w:space="0" w:color="auto"/>
              <w:right w:val="single" w:sz="4" w:space="0" w:color="auto"/>
            </w:tcBorders>
            <w:shd w:val="clear" w:color="auto" w:fill="auto"/>
            <w:vAlign w:val="center"/>
            <w:hideMark/>
          </w:tcPr>
          <w:p w14:paraId="7F8B0CB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14743C6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34 096</w:t>
            </w:r>
          </w:p>
        </w:tc>
        <w:tc>
          <w:tcPr>
            <w:tcW w:w="0" w:type="auto"/>
            <w:tcBorders>
              <w:top w:val="nil"/>
              <w:left w:val="nil"/>
              <w:bottom w:val="single" w:sz="4" w:space="0" w:color="auto"/>
              <w:right w:val="single" w:sz="4" w:space="0" w:color="auto"/>
            </w:tcBorders>
            <w:shd w:val="clear" w:color="auto" w:fill="auto"/>
            <w:vAlign w:val="center"/>
            <w:hideMark/>
          </w:tcPr>
          <w:p w14:paraId="4A3CEBA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1E28D85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200001F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3B58D08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3CF05D0E"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A802B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090</w:t>
            </w:r>
          </w:p>
        </w:tc>
        <w:tc>
          <w:tcPr>
            <w:tcW w:w="0" w:type="auto"/>
            <w:tcBorders>
              <w:top w:val="nil"/>
              <w:left w:val="nil"/>
              <w:bottom w:val="single" w:sz="4" w:space="0" w:color="auto"/>
              <w:right w:val="single" w:sz="4" w:space="0" w:color="auto"/>
            </w:tcBorders>
            <w:shd w:val="clear" w:color="auto" w:fill="auto"/>
            <w:vAlign w:val="center"/>
            <w:hideMark/>
          </w:tcPr>
          <w:p w14:paraId="527D5630"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автодорога "Южная"</w:t>
            </w:r>
          </w:p>
        </w:tc>
        <w:tc>
          <w:tcPr>
            <w:tcW w:w="0" w:type="auto"/>
            <w:tcBorders>
              <w:top w:val="nil"/>
              <w:left w:val="nil"/>
              <w:bottom w:val="single" w:sz="4" w:space="0" w:color="auto"/>
              <w:right w:val="single" w:sz="4" w:space="0" w:color="auto"/>
            </w:tcBorders>
            <w:shd w:val="clear" w:color="auto" w:fill="auto"/>
            <w:vAlign w:val="center"/>
            <w:hideMark/>
          </w:tcPr>
          <w:p w14:paraId="2D60474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619A5DF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1,934</w:t>
            </w:r>
          </w:p>
        </w:tc>
        <w:tc>
          <w:tcPr>
            <w:tcW w:w="0" w:type="auto"/>
            <w:tcBorders>
              <w:top w:val="nil"/>
              <w:left w:val="nil"/>
              <w:bottom w:val="single" w:sz="4" w:space="0" w:color="auto"/>
              <w:right w:val="single" w:sz="4" w:space="0" w:color="auto"/>
            </w:tcBorders>
            <w:shd w:val="clear" w:color="auto" w:fill="auto"/>
            <w:vAlign w:val="center"/>
            <w:hideMark/>
          </w:tcPr>
          <w:p w14:paraId="7A13559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52C6AC8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15 458,6</w:t>
            </w:r>
          </w:p>
        </w:tc>
        <w:tc>
          <w:tcPr>
            <w:tcW w:w="0" w:type="auto"/>
            <w:tcBorders>
              <w:top w:val="nil"/>
              <w:left w:val="nil"/>
              <w:bottom w:val="single" w:sz="4" w:space="0" w:color="auto"/>
              <w:right w:val="single" w:sz="4" w:space="0" w:color="auto"/>
            </w:tcBorders>
            <w:shd w:val="clear" w:color="auto" w:fill="auto"/>
            <w:vAlign w:val="center"/>
            <w:hideMark/>
          </w:tcPr>
          <w:p w14:paraId="2AD4FBC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47CBC12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6EBD05E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64982C8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34D259AE"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2EB62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092</w:t>
            </w:r>
          </w:p>
        </w:tc>
        <w:tc>
          <w:tcPr>
            <w:tcW w:w="0" w:type="auto"/>
            <w:tcBorders>
              <w:top w:val="nil"/>
              <w:left w:val="nil"/>
              <w:bottom w:val="single" w:sz="4" w:space="0" w:color="auto"/>
              <w:right w:val="single" w:sz="4" w:space="0" w:color="auto"/>
            </w:tcBorders>
            <w:shd w:val="clear" w:color="auto" w:fill="auto"/>
            <w:vAlign w:val="center"/>
            <w:hideMark/>
          </w:tcPr>
          <w:p w14:paraId="570EEEBA"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Автодорога "Южная"</w:t>
            </w:r>
          </w:p>
        </w:tc>
        <w:tc>
          <w:tcPr>
            <w:tcW w:w="0" w:type="auto"/>
            <w:tcBorders>
              <w:top w:val="nil"/>
              <w:left w:val="nil"/>
              <w:bottom w:val="single" w:sz="4" w:space="0" w:color="auto"/>
              <w:right w:val="single" w:sz="4" w:space="0" w:color="auto"/>
            </w:tcBorders>
            <w:shd w:val="clear" w:color="auto" w:fill="auto"/>
            <w:vAlign w:val="center"/>
            <w:hideMark/>
          </w:tcPr>
          <w:p w14:paraId="72E9397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784DCF7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4,102</w:t>
            </w:r>
          </w:p>
        </w:tc>
        <w:tc>
          <w:tcPr>
            <w:tcW w:w="0" w:type="auto"/>
            <w:tcBorders>
              <w:top w:val="nil"/>
              <w:left w:val="nil"/>
              <w:bottom w:val="single" w:sz="4" w:space="0" w:color="auto"/>
              <w:right w:val="single" w:sz="4" w:space="0" w:color="auto"/>
            </w:tcBorders>
            <w:shd w:val="clear" w:color="auto" w:fill="auto"/>
            <w:vAlign w:val="center"/>
            <w:hideMark/>
          </w:tcPr>
          <w:p w14:paraId="5C1DB8A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B422BE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33 692,3</w:t>
            </w:r>
          </w:p>
        </w:tc>
        <w:tc>
          <w:tcPr>
            <w:tcW w:w="0" w:type="auto"/>
            <w:tcBorders>
              <w:top w:val="nil"/>
              <w:left w:val="nil"/>
              <w:bottom w:val="single" w:sz="4" w:space="0" w:color="auto"/>
              <w:right w:val="single" w:sz="4" w:space="0" w:color="auto"/>
            </w:tcBorders>
            <w:shd w:val="clear" w:color="auto" w:fill="auto"/>
            <w:vAlign w:val="center"/>
            <w:hideMark/>
          </w:tcPr>
          <w:p w14:paraId="349ADDB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343964B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18D99E2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6F94A6D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13E62AB5"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C7498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093</w:t>
            </w:r>
          </w:p>
        </w:tc>
        <w:tc>
          <w:tcPr>
            <w:tcW w:w="0" w:type="auto"/>
            <w:tcBorders>
              <w:top w:val="nil"/>
              <w:left w:val="nil"/>
              <w:bottom w:val="single" w:sz="4" w:space="0" w:color="auto"/>
              <w:right w:val="single" w:sz="4" w:space="0" w:color="auto"/>
            </w:tcBorders>
            <w:shd w:val="clear" w:color="auto" w:fill="auto"/>
            <w:vAlign w:val="center"/>
            <w:hideMark/>
          </w:tcPr>
          <w:p w14:paraId="6C5D3176"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Автодорога "Южная" ПК 0+26-ПК 68-85</w:t>
            </w:r>
          </w:p>
        </w:tc>
        <w:tc>
          <w:tcPr>
            <w:tcW w:w="0" w:type="auto"/>
            <w:tcBorders>
              <w:top w:val="nil"/>
              <w:left w:val="nil"/>
              <w:bottom w:val="single" w:sz="4" w:space="0" w:color="auto"/>
              <w:right w:val="single" w:sz="4" w:space="0" w:color="auto"/>
            </w:tcBorders>
            <w:shd w:val="clear" w:color="auto" w:fill="auto"/>
            <w:vAlign w:val="center"/>
            <w:hideMark/>
          </w:tcPr>
          <w:p w14:paraId="4E3F5F2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7032023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4,495</w:t>
            </w:r>
          </w:p>
        </w:tc>
        <w:tc>
          <w:tcPr>
            <w:tcW w:w="0" w:type="auto"/>
            <w:tcBorders>
              <w:top w:val="nil"/>
              <w:left w:val="nil"/>
              <w:bottom w:val="single" w:sz="4" w:space="0" w:color="auto"/>
              <w:right w:val="single" w:sz="4" w:space="0" w:color="auto"/>
            </w:tcBorders>
            <w:shd w:val="clear" w:color="auto" w:fill="auto"/>
            <w:vAlign w:val="center"/>
            <w:hideMark/>
          </w:tcPr>
          <w:p w14:paraId="498B771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664339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36 316</w:t>
            </w:r>
          </w:p>
        </w:tc>
        <w:tc>
          <w:tcPr>
            <w:tcW w:w="0" w:type="auto"/>
            <w:tcBorders>
              <w:top w:val="nil"/>
              <w:left w:val="nil"/>
              <w:bottom w:val="single" w:sz="4" w:space="0" w:color="auto"/>
              <w:right w:val="single" w:sz="4" w:space="0" w:color="auto"/>
            </w:tcBorders>
            <w:shd w:val="clear" w:color="auto" w:fill="auto"/>
            <w:vAlign w:val="center"/>
            <w:hideMark/>
          </w:tcPr>
          <w:p w14:paraId="4D1B6B2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2FEAFF2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654B4D4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14E0ECB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406A9945"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012FC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091</w:t>
            </w:r>
          </w:p>
        </w:tc>
        <w:tc>
          <w:tcPr>
            <w:tcW w:w="0" w:type="auto"/>
            <w:tcBorders>
              <w:top w:val="nil"/>
              <w:left w:val="nil"/>
              <w:bottom w:val="single" w:sz="4" w:space="0" w:color="auto"/>
              <w:right w:val="single" w:sz="4" w:space="0" w:color="auto"/>
            </w:tcBorders>
            <w:shd w:val="clear" w:color="auto" w:fill="auto"/>
            <w:vAlign w:val="center"/>
            <w:hideMark/>
          </w:tcPr>
          <w:p w14:paraId="4891DC53"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Автодорога "Южная" ПК 0+26-ПК68+85</w:t>
            </w:r>
          </w:p>
        </w:tc>
        <w:tc>
          <w:tcPr>
            <w:tcW w:w="0" w:type="auto"/>
            <w:tcBorders>
              <w:top w:val="nil"/>
              <w:left w:val="nil"/>
              <w:bottom w:val="single" w:sz="4" w:space="0" w:color="auto"/>
              <w:right w:val="single" w:sz="4" w:space="0" w:color="auto"/>
            </w:tcBorders>
            <w:shd w:val="clear" w:color="auto" w:fill="auto"/>
            <w:vAlign w:val="center"/>
            <w:hideMark/>
          </w:tcPr>
          <w:p w14:paraId="1EBE347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01F0B36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1,936</w:t>
            </w:r>
          </w:p>
        </w:tc>
        <w:tc>
          <w:tcPr>
            <w:tcW w:w="0" w:type="auto"/>
            <w:tcBorders>
              <w:top w:val="nil"/>
              <w:left w:val="nil"/>
              <w:bottom w:val="single" w:sz="4" w:space="0" w:color="auto"/>
              <w:right w:val="single" w:sz="4" w:space="0" w:color="auto"/>
            </w:tcBorders>
            <w:shd w:val="clear" w:color="auto" w:fill="auto"/>
            <w:vAlign w:val="center"/>
            <w:hideMark/>
          </w:tcPr>
          <w:p w14:paraId="0A1EF99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6158FB4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15 475,9</w:t>
            </w:r>
          </w:p>
        </w:tc>
        <w:tc>
          <w:tcPr>
            <w:tcW w:w="0" w:type="auto"/>
            <w:tcBorders>
              <w:top w:val="nil"/>
              <w:left w:val="nil"/>
              <w:bottom w:val="single" w:sz="4" w:space="0" w:color="auto"/>
              <w:right w:val="single" w:sz="4" w:space="0" w:color="auto"/>
            </w:tcBorders>
            <w:shd w:val="clear" w:color="auto" w:fill="auto"/>
            <w:vAlign w:val="center"/>
            <w:hideMark/>
          </w:tcPr>
          <w:p w14:paraId="2DACCE3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596EFE9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12291FE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4EB993D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71DE30EA"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86BBF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088</w:t>
            </w:r>
          </w:p>
        </w:tc>
        <w:tc>
          <w:tcPr>
            <w:tcW w:w="0" w:type="auto"/>
            <w:tcBorders>
              <w:top w:val="nil"/>
              <w:left w:val="nil"/>
              <w:bottom w:val="single" w:sz="4" w:space="0" w:color="auto"/>
              <w:right w:val="single" w:sz="4" w:space="0" w:color="auto"/>
            </w:tcBorders>
            <w:shd w:val="clear" w:color="auto" w:fill="auto"/>
            <w:vAlign w:val="center"/>
            <w:hideMark/>
          </w:tcPr>
          <w:p w14:paraId="4FE4D827"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Автодорога № 1</w:t>
            </w:r>
          </w:p>
        </w:tc>
        <w:tc>
          <w:tcPr>
            <w:tcW w:w="0" w:type="auto"/>
            <w:tcBorders>
              <w:top w:val="nil"/>
              <w:left w:val="nil"/>
              <w:bottom w:val="single" w:sz="4" w:space="0" w:color="auto"/>
              <w:right w:val="single" w:sz="4" w:space="0" w:color="auto"/>
            </w:tcBorders>
            <w:shd w:val="clear" w:color="auto" w:fill="auto"/>
            <w:vAlign w:val="center"/>
            <w:hideMark/>
          </w:tcPr>
          <w:p w14:paraId="1945349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0EFEAE2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4,673</w:t>
            </w:r>
          </w:p>
        </w:tc>
        <w:tc>
          <w:tcPr>
            <w:tcW w:w="0" w:type="auto"/>
            <w:tcBorders>
              <w:top w:val="nil"/>
              <w:left w:val="nil"/>
              <w:bottom w:val="single" w:sz="4" w:space="0" w:color="auto"/>
              <w:right w:val="single" w:sz="4" w:space="0" w:color="auto"/>
            </w:tcBorders>
            <w:shd w:val="clear" w:color="auto" w:fill="auto"/>
            <w:vAlign w:val="center"/>
            <w:hideMark/>
          </w:tcPr>
          <w:p w14:paraId="5B6C550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606CA3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80 546</w:t>
            </w:r>
          </w:p>
        </w:tc>
        <w:tc>
          <w:tcPr>
            <w:tcW w:w="0" w:type="auto"/>
            <w:tcBorders>
              <w:top w:val="nil"/>
              <w:left w:val="nil"/>
              <w:bottom w:val="single" w:sz="4" w:space="0" w:color="auto"/>
              <w:right w:val="single" w:sz="4" w:space="0" w:color="auto"/>
            </w:tcBorders>
            <w:shd w:val="clear" w:color="auto" w:fill="auto"/>
            <w:vAlign w:val="center"/>
            <w:hideMark/>
          </w:tcPr>
          <w:p w14:paraId="2D89075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7CEC2AA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0B2D983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6F357BE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2B4BF5EC"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077A9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082</w:t>
            </w:r>
          </w:p>
        </w:tc>
        <w:tc>
          <w:tcPr>
            <w:tcW w:w="0" w:type="auto"/>
            <w:tcBorders>
              <w:top w:val="nil"/>
              <w:left w:val="nil"/>
              <w:bottom w:val="single" w:sz="4" w:space="0" w:color="auto"/>
              <w:right w:val="single" w:sz="4" w:space="0" w:color="auto"/>
            </w:tcBorders>
            <w:shd w:val="clear" w:color="auto" w:fill="auto"/>
            <w:vAlign w:val="center"/>
            <w:hideMark/>
          </w:tcPr>
          <w:p w14:paraId="5DF7D1BE"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 xml:space="preserve">автомобильная дорога от трассы до </w:t>
            </w:r>
            <w:proofErr w:type="spellStart"/>
            <w:r w:rsidRPr="00CA560D">
              <w:rPr>
                <w:rFonts w:ascii="Times New Roman" w:eastAsia="Times New Roman" w:hAnsi="Times New Roman" w:cs="Times New Roman"/>
                <w:color w:val="000000"/>
                <w:sz w:val="24"/>
                <w:szCs w:val="24"/>
                <w:lang w:eastAsia="ru-RU"/>
              </w:rPr>
              <w:t>соболековских</w:t>
            </w:r>
            <w:proofErr w:type="spellEnd"/>
            <w:r w:rsidRPr="00CA560D">
              <w:rPr>
                <w:rFonts w:ascii="Times New Roman" w:eastAsia="Times New Roman" w:hAnsi="Times New Roman" w:cs="Times New Roman"/>
                <w:color w:val="000000"/>
                <w:sz w:val="24"/>
                <w:szCs w:val="24"/>
                <w:lang w:eastAsia="ru-RU"/>
              </w:rPr>
              <w:t xml:space="preserve"> гаражей</w:t>
            </w:r>
          </w:p>
        </w:tc>
        <w:tc>
          <w:tcPr>
            <w:tcW w:w="0" w:type="auto"/>
            <w:tcBorders>
              <w:top w:val="nil"/>
              <w:left w:val="nil"/>
              <w:bottom w:val="single" w:sz="4" w:space="0" w:color="auto"/>
              <w:right w:val="single" w:sz="4" w:space="0" w:color="auto"/>
            </w:tcBorders>
            <w:shd w:val="clear" w:color="auto" w:fill="auto"/>
            <w:vAlign w:val="center"/>
            <w:hideMark/>
          </w:tcPr>
          <w:p w14:paraId="073657D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4AD4A99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0,128</w:t>
            </w:r>
          </w:p>
        </w:tc>
        <w:tc>
          <w:tcPr>
            <w:tcW w:w="0" w:type="auto"/>
            <w:tcBorders>
              <w:top w:val="nil"/>
              <w:left w:val="nil"/>
              <w:bottom w:val="single" w:sz="4" w:space="0" w:color="auto"/>
              <w:right w:val="single" w:sz="4" w:space="0" w:color="auto"/>
            </w:tcBorders>
            <w:shd w:val="clear" w:color="auto" w:fill="auto"/>
            <w:vAlign w:val="center"/>
            <w:hideMark/>
          </w:tcPr>
          <w:p w14:paraId="5B7A376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AAC63C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1 284</w:t>
            </w:r>
          </w:p>
        </w:tc>
        <w:tc>
          <w:tcPr>
            <w:tcW w:w="0" w:type="auto"/>
            <w:tcBorders>
              <w:top w:val="nil"/>
              <w:left w:val="nil"/>
              <w:bottom w:val="single" w:sz="4" w:space="0" w:color="auto"/>
              <w:right w:val="single" w:sz="4" w:space="0" w:color="auto"/>
            </w:tcBorders>
            <w:shd w:val="clear" w:color="auto" w:fill="auto"/>
            <w:vAlign w:val="center"/>
            <w:hideMark/>
          </w:tcPr>
          <w:p w14:paraId="427D933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668502B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17C6E62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44772ED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7A6ECB3E"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262B1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083</w:t>
            </w:r>
          </w:p>
        </w:tc>
        <w:tc>
          <w:tcPr>
            <w:tcW w:w="0" w:type="auto"/>
            <w:tcBorders>
              <w:top w:val="nil"/>
              <w:left w:val="nil"/>
              <w:bottom w:val="single" w:sz="4" w:space="0" w:color="auto"/>
              <w:right w:val="single" w:sz="4" w:space="0" w:color="auto"/>
            </w:tcBorders>
            <w:shd w:val="clear" w:color="auto" w:fill="auto"/>
            <w:vAlign w:val="center"/>
            <w:hideMark/>
          </w:tcPr>
          <w:p w14:paraId="7F4FC859"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 xml:space="preserve">Автомобильная дорога по </w:t>
            </w: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w:t>
            </w:r>
            <w:proofErr w:type="spellStart"/>
            <w:r w:rsidRPr="00CA560D">
              <w:rPr>
                <w:rFonts w:ascii="Times New Roman" w:eastAsia="Times New Roman" w:hAnsi="Times New Roman" w:cs="Times New Roman"/>
                <w:color w:val="000000"/>
                <w:sz w:val="24"/>
                <w:szCs w:val="24"/>
                <w:lang w:eastAsia="ru-RU"/>
              </w:rPr>
              <w:t>Чистопольская</w:t>
            </w:r>
            <w:proofErr w:type="spellEnd"/>
            <w:r w:rsidRPr="00CA560D">
              <w:rPr>
                <w:rFonts w:ascii="Times New Roman" w:eastAsia="Times New Roman" w:hAnsi="Times New Roman" w:cs="Times New Roman"/>
                <w:color w:val="000000"/>
                <w:sz w:val="24"/>
                <w:szCs w:val="24"/>
                <w:lang w:eastAsia="ru-RU"/>
              </w:rPr>
              <w:t xml:space="preserve"> в г Нижнекамск</w:t>
            </w:r>
          </w:p>
        </w:tc>
        <w:tc>
          <w:tcPr>
            <w:tcW w:w="0" w:type="auto"/>
            <w:tcBorders>
              <w:top w:val="nil"/>
              <w:left w:val="nil"/>
              <w:bottom w:val="single" w:sz="4" w:space="0" w:color="auto"/>
              <w:right w:val="single" w:sz="4" w:space="0" w:color="auto"/>
            </w:tcBorders>
            <w:shd w:val="clear" w:color="auto" w:fill="auto"/>
            <w:vAlign w:val="center"/>
            <w:hideMark/>
          </w:tcPr>
          <w:p w14:paraId="32C60AF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729FCA0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11,59</w:t>
            </w:r>
          </w:p>
        </w:tc>
        <w:tc>
          <w:tcPr>
            <w:tcW w:w="0" w:type="auto"/>
            <w:tcBorders>
              <w:top w:val="nil"/>
              <w:left w:val="nil"/>
              <w:bottom w:val="single" w:sz="4" w:space="0" w:color="auto"/>
              <w:right w:val="single" w:sz="4" w:space="0" w:color="auto"/>
            </w:tcBorders>
            <w:shd w:val="clear" w:color="auto" w:fill="auto"/>
            <w:vAlign w:val="center"/>
            <w:hideMark/>
          </w:tcPr>
          <w:p w14:paraId="7717152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4B93A7D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145 140</w:t>
            </w:r>
          </w:p>
        </w:tc>
        <w:tc>
          <w:tcPr>
            <w:tcW w:w="0" w:type="auto"/>
            <w:tcBorders>
              <w:top w:val="nil"/>
              <w:left w:val="nil"/>
              <w:bottom w:val="single" w:sz="4" w:space="0" w:color="auto"/>
              <w:right w:val="single" w:sz="4" w:space="0" w:color="auto"/>
            </w:tcBorders>
            <w:shd w:val="clear" w:color="auto" w:fill="auto"/>
            <w:vAlign w:val="center"/>
            <w:hideMark/>
          </w:tcPr>
          <w:p w14:paraId="7A9A331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08A64F8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6F467A3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Улицы и дороги местного значения - улицы в зонах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7DCB46F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0FF74974"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78156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lastRenderedPageBreak/>
              <w:t>92 435 ОП МР 081</w:t>
            </w:r>
          </w:p>
        </w:tc>
        <w:tc>
          <w:tcPr>
            <w:tcW w:w="0" w:type="auto"/>
            <w:tcBorders>
              <w:top w:val="nil"/>
              <w:left w:val="nil"/>
              <w:bottom w:val="single" w:sz="4" w:space="0" w:color="auto"/>
              <w:right w:val="single" w:sz="4" w:space="0" w:color="auto"/>
            </w:tcBorders>
            <w:shd w:val="clear" w:color="auto" w:fill="auto"/>
            <w:vAlign w:val="center"/>
            <w:hideMark/>
          </w:tcPr>
          <w:p w14:paraId="24DA6225"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 xml:space="preserve">автомобильная дорога слева от </w:t>
            </w:r>
            <w:proofErr w:type="spellStart"/>
            <w:r w:rsidRPr="00CA560D">
              <w:rPr>
                <w:rFonts w:ascii="Times New Roman" w:eastAsia="Times New Roman" w:hAnsi="Times New Roman" w:cs="Times New Roman"/>
                <w:color w:val="000000"/>
                <w:sz w:val="24"/>
                <w:szCs w:val="24"/>
                <w:lang w:eastAsia="ru-RU"/>
              </w:rPr>
              <w:t>Соболековской</w:t>
            </w:r>
            <w:proofErr w:type="spellEnd"/>
            <w:r w:rsidRPr="00CA560D">
              <w:rPr>
                <w:rFonts w:ascii="Times New Roman" w:eastAsia="Times New Roman" w:hAnsi="Times New Roman" w:cs="Times New Roman"/>
                <w:color w:val="000000"/>
                <w:sz w:val="24"/>
                <w:szCs w:val="24"/>
                <w:lang w:eastAsia="ru-RU"/>
              </w:rPr>
              <w:t xml:space="preserve"> трассы со стороны города</w:t>
            </w:r>
          </w:p>
        </w:tc>
        <w:tc>
          <w:tcPr>
            <w:tcW w:w="0" w:type="auto"/>
            <w:tcBorders>
              <w:top w:val="nil"/>
              <w:left w:val="nil"/>
              <w:bottom w:val="single" w:sz="4" w:space="0" w:color="auto"/>
              <w:right w:val="single" w:sz="4" w:space="0" w:color="auto"/>
            </w:tcBorders>
            <w:shd w:val="clear" w:color="auto" w:fill="auto"/>
            <w:vAlign w:val="center"/>
            <w:hideMark/>
          </w:tcPr>
          <w:p w14:paraId="68F3E8B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703405C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1,24</w:t>
            </w:r>
          </w:p>
        </w:tc>
        <w:tc>
          <w:tcPr>
            <w:tcW w:w="0" w:type="auto"/>
            <w:tcBorders>
              <w:top w:val="nil"/>
              <w:left w:val="nil"/>
              <w:bottom w:val="single" w:sz="4" w:space="0" w:color="auto"/>
              <w:right w:val="single" w:sz="4" w:space="0" w:color="auto"/>
            </w:tcBorders>
            <w:shd w:val="clear" w:color="auto" w:fill="auto"/>
            <w:vAlign w:val="center"/>
            <w:hideMark/>
          </w:tcPr>
          <w:p w14:paraId="16CDA35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69FF2AF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6 071</w:t>
            </w:r>
          </w:p>
        </w:tc>
        <w:tc>
          <w:tcPr>
            <w:tcW w:w="0" w:type="auto"/>
            <w:tcBorders>
              <w:top w:val="nil"/>
              <w:left w:val="nil"/>
              <w:bottom w:val="single" w:sz="4" w:space="0" w:color="auto"/>
              <w:right w:val="single" w:sz="4" w:space="0" w:color="auto"/>
            </w:tcBorders>
            <w:shd w:val="clear" w:color="auto" w:fill="auto"/>
            <w:vAlign w:val="center"/>
            <w:hideMark/>
          </w:tcPr>
          <w:p w14:paraId="7D20766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616B7FD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741387D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Улицы и дороги местного значения - улицы и дороги в производственных зонах</w:t>
            </w:r>
          </w:p>
        </w:tc>
        <w:tc>
          <w:tcPr>
            <w:tcW w:w="0" w:type="auto"/>
            <w:tcBorders>
              <w:top w:val="nil"/>
              <w:left w:val="nil"/>
              <w:bottom w:val="single" w:sz="4" w:space="0" w:color="auto"/>
              <w:right w:val="single" w:sz="4" w:space="0" w:color="auto"/>
            </w:tcBorders>
            <w:shd w:val="clear" w:color="auto" w:fill="auto"/>
            <w:vAlign w:val="center"/>
            <w:hideMark/>
          </w:tcPr>
          <w:p w14:paraId="2C4FE45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28255F14"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C99FF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089</w:t>
            </w:r>
          </w:p>
        </w:tc>
        <w:tc>
          <w:tcPr>
            <w:tcW w:w="0" w:type="auto"/>
            <w:tcBorders>
              <w:top w:val="nil"/>
              <w:left w:val="nil"/>
              <w:bottom w:val="single" w:sz="4" w:space="0" w:color="auto"/>
              <w:right w:val="single" w:sz="4" w:space="0" w:color="auto"/>
            </w:tcBorders>
            <w:shd w:val="clear" w:color="auto" w:fill="auto"/>
            <w:vAlign w:val="center"/>
            <w:hideMark/>
          </w:tcPr>
          <w:p w14:paraId="7E0987E2"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Автомобильная дорога, протяженностью 13030П</w:t>
            </w:r>
          </w:p>
        </w:tc>
        <w:tc>
          <w:tcPr>
            <w:tcW w:w="0" w:type="auto"/>
            <w:tcBorders>
              <w:top w:val="nil"/>
              <w:left w:val="nil"/>
              <w:bottom w:val="single" w:sz="4" w:space="0" w:color="auto"/>
              <w:right w:val="single" w:sz="4" w:space="0" w:color="auto"/>
            </w:tcBorders>
            <w:shd w:val="clear" w:color="auto" w:fill="auto"/>
            <w:vAlign w:val="center"/>
            <w:hideMark/>
          </w:tcPr>
          <w:p w14:paraId="4EAEF72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294CEF1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6,603</w:t>
            </w:r>
          </w:p>
        </w:tc>
        <w:tc>
          <w:tcPr>
            <w:tcW w:w="0" w:type="auto"/>
            <w:tcBorders>
              <w:top w:val="nil"/>
              <w:left w:val="nil"/>
              <w:bottom w:val="single" w:sz="4" w:space="0" w:color="auto"/>
              <w:right w:val="single" w:sz="4" w:space="0" w:color="auto"/>
            </w:tcBorders>
            <w:shd w:val="clear" w:color="auto" w:fill="auto"/>
            <w:vAlign w:val="center"/>
            <w:hideMark/>
          </w:tcPr>
          <w:p w14:paraId="077CD6E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5B4CAFA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107 261</w:t>
            </w:r>
          </w:p>
        </w:tc>
        <w:tc>
          <w:tcPr>
            <w:tcW w:w="0" w:type="auto"/>
            <w:tcBorders>
              <w:top w:val="nil"/>
              <w:left w:val="nil"/>
              <w:bottom w:val="single" w:sz="4" w:space="0" w:color="auto"/>
              <w:right w:val="single" w:sz="4" w:space="0" w:color="auto"/>
            </w:tcBorders>
            <w:shd w:val="clear" w:color="auto" w:fill="auto"/>
            <w:vAlign w:val="center"/>
            <w:hideMark/>
          </w:tcPr>
          <w:p w14:paraId="27FACCA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5B8993E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III</w:t>
            </w:r>
          </w:p>
        </w:tc>
        <w:tc>
          <w:tcPr>
            <w:tcW w:w="0" w:type="auto"/>
            <w:tcBorders>
              <w:top w:val="nil"/>
              <w:left w:val="nil"/>
              <w:bottom w:val="single" w:sz="4" w:space="0" w:color="auto"/>
              <w:right w:val="single" w:sz="4" w:space="0" w:color="auto"/>
            </w:tcBorders>
            <w:shd w:val="clear" w:color="auto" w:fill="auto"/>
            <w:vAlign w:val="center"/>
            <w:hideMark/>
          </w:tcPr>
          <w:p w14:paraId="47FC0D7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2B9C599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4CDF7C51"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BD53B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101</w:t>
            </w:r>
          </w:p>
        </w:tc>
        <w:tc>
          <w:tcPr>
            <w:tcW w:w="0" w:type="auto"/>
            <w:tcBorders>
              <w:top w:val="nil"/>
              <w:left w:val="nil"/>
              <w:bottom w:val="single" w:sz="4" w:space="0" w:color="auto"/>
              <w:right w:val="single" w:sz="4" w:space="0" w:color="auto"/>
            </w:tcBorders>
            <w:shd w:val="clear" w:color="auto" w:fill="auto"/>
            <w:vAlign w:val="center"/>
            <w:hideMark/>
          </w:tcPr>
          <w:p w14:paraId="464157F7"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Внутриквартальные проезды мкр 44</w:t>
            </w:r>
          </w:p>
        </w:tc>
        <w:tc>
          <w:tcPr>
            <w:tcW w:w="0" w:type="auto"/>
            <w:tcBorders>
              <w:top w:val="nil"/>
              <w:left w:val="nil"/>
              <w:bottom w:val="single" w:sz="4" w:space="0" w:color="auto"/>
              <w:right w:val="single" w:sz="4" w:space="0" w:color="auto"/>
            </w:tcBorders>
            <w:shd w:val="clear" w:color="auto" w:fill="auto"/>
            <w:vAlign w:val="center"/>
            <w:hideMark/>
          </w:tcPr>
          <w:p w14:paraId="53D8795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32B3096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1,801</w:t>
            </w:r>
          </w:p>
        </w:tc>
        <w:tc>
          <w:tcPr>
            <w:tcW w:w="0" w:type="auto"/>
            <w:tcBorders>
              <w:top w:val="nil"/>
              <w:left w:val="nil"/>
              <w:bottom w:val="single" w:sz="4" w:space="0" w:color="auto"/>
              <w:right w:val="single" w:sz="4" w:space="0" w:color="auto"/>
            </w:tcBorders>
            <w:shd w:val="clear" w:color="auto" w:fill="auto"/>
            <w:vAlign w:val="center"/>
            <w:hideMark/>
          </w:tcPr>
          <w:p w14:paraId="197D246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0EAC87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12 792</w:t>
            </w:r>
          </w:p>
        </w:tc>
        <w:tc>
          <w:tcPr>
            <w:tcW w:w="0" w:type="auto"/>
            <w:tcBorders>
              <w:top w:val="nil"/>
              <w:left w:val="nil"/>
              <w:bottom w:val="single" w:sz="4" w:space="0" w:color="auto"/>
              <w:right w:val="single" w:sz="4" w:space="0" w:color="auto"/>
            </w:tcBorders>
            <w:shd w:val="clear" w:color="auto" w:fill="auto"/>
            <w:vAlign w:val="center"/>
            <w:hideMark/>
          </w:tcPr>
          <w:p w14:paraId="7A19E59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4E89694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0899CFF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0FCD2A6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23D01EA6"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B1084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106</w:t>
            </w:r>
          </w:p>
        </w:tc>
        <w:tc>
          <w:tcPr>
            <w:tcW w:w="0" w:type="auto"/>
            <w:tcBorders>
              <w:top w:val="nil"/>
              <w:left w:val="nil"/>
              <w:bottom w:val="single" w:sz="4" w:space="0" w:color="auto"/>
              <w:right w:val="single" w:sz="4" w:space="0" w:color="auto"/>
            </w:tcBorders>
            <w:shd w:val="clear" w:color="auto" w:fill="auto"/>
            <w:vAlign w:val="center"/>
            <w:hideMark/>
          </w:tcPr>
          <w:p w14:paraId="0697E90F"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 xml:space="preserve">Внутриквартальный проезд от </w:t>
            </w: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w:t>
            </w:r>
            <w:proofErr w:type="spellStart"/>
            <w:r w:rsidRPr="00CA560D">
              <w:rPr>
                <w:rFonts w:ascii="Times New Roman" w:eastAsia="Times New Roman" w:hAnsi="Times New Roman" w:cs="Times New Roman"/>
                <w:color w:val="000000"/>
                <w:sz w:val="24"/>
                <w:szCs w:val="24"/>
                <w:lang w:eastAsia="ru-RU"/>
              </w:rPr>
              <w:t>Чулман</w:t>
            </w:r>
            <w:proofErr w:type="spellEnd"/>
            <w:r w:rsidRPr="00CA560D">
              <w:rPr>
                <w:rFonts w:ascii="Times New Roman" w:eastAsia="Times New Roman" w:hAnsi="Times New Roman" w:cs="Times New Roman"/>
                <w:color w:val="000000"/>
                <w:sz w:val="24"/>
                <w:szCs w:val="24"/>
                <w:lang w:eastAsia="ru-RU"/>
              </w:rPr>
              <w:t xml:space="preserve"> до </w:t>
            </w: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w:t>
            </w:r>
            <w:proofErr w:type="spellStart"/>
            <w:r w:rsidRPr="00CA560D">
              <w:rPr>
                <w:rFonts w:ascii="Times New Roman" w:eastAsia="Times New Roman" w:hAnsi="Times New Roman" w:cs="Times New Roman"/>
                <w:color w:val="000000"/>
                <w:sz w:val="24"/>
                <w:szCs w:val="24"/>
                <w:lang w:eastAsia="ru-RU"/>
              </w:rPr>
              <w:t>Ямьле</w:t>
            </w:r>
            <w:proofErr w:type="spellEnd"/>
            <w:r w:rsidRPr="00CA560D">
              <w:rPr>
                <w:rFonts w:ascii="Times New Roman" w:eastAsia="Times New Roman" w:hAnsi="Times New Roman" w:cs="Times New Roman"/>
                <w:color w:val="000000"/>
                <w:sz w:val="24"/>
                <w:szCs w:val="24"/>
                <w:lang w:eastAsia="ru-RU"/>
              </w:rPr>
              <w:t>, мкр 29Б</w:t>
            </w:r>
          </w:p>
        </w:tc>
        <w:tc>
          <w:tcPr>
            <w:tcW w:w="0" w:type="auto"/>
            <w:tcBorders>
              <w:top w:val="nil"/>
              <w:left w:val="nil"/>
              <w:bottom w:val="single" w:sz="4" w:space="0" w:color="auto"/>
              <w:right w:val="single" w:sz="4" w:space="0" w:color="auto"/>
            </w:tcBorders>
            <w:shd w:val="clear" w:color="auto" w:fill="auto"/>
            <w:vAlign w:val="center"/>
            <w:hideMark/>
          </w:tcPr>
          <w:p w14:paraId="0CD4A6B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550B774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0,239</w:t>
            </w:r>
          </w:p>
        </w:tc>
        <w:tc>
          <w:tcPr>
            <w:tcW w:w="0" w:type="auto"/>
            <w:tcBorders>
              <w:top w:val="nil"/>
              <w:left w:val="nil"/>
              <w:bottom w:val="single" w:sz="4" w:space="0" w:color="auto"/>
              <w:right w:val="single" w:sz="4" w:space="0" w:color="auto"/>
            </w:tcBorders>
            <w:shd w:val="clear" w:color="auto" w:fill="auto"/>
            <w:vAlign w:val="center"/>
            <w:hideMark/>
          </w:tcPr>
          <w:p w14:paraId="33EC4B6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B16132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1 874,3</w:t>
            </w:r>
          </w:p>
        </w:tc>
        <w:tc>
          <w:tcPr>
            <w:tcW w:w="0" w:type="auto"/>
            <w:tcBorders>
              <w:top w:val="nil"/>
              <w:left w:val="nil"/>
              <w:bottom w:val="single" w:sz="4" w:space="0" w:color="auto"/>
              <w:right w:val="single" w:sz="4" w:space="0" w:color="auto"/>
            </w:tcBorders>
            <w:shd w:val="clear" w:color="auto" w:fill="auto"/>
            <w:vAlign w:val="center"/>
            <w:hideMark/>
          </w:tcPr>
          <w:p w14:paraId="68EA6DE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048623F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291F4CD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Улицы и дороги местного значения - улицы в зонах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30D2D8B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1B510380"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34950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086</w:t>
            </w:r>
          </w:p>
        </w:tc>
        <w:tc>
          <w:tcPr>
            <w:tcW w:w="0" w:type="auto"/>
            <w:tcBorders>
              <w:top w:val="nil"/>
              <w:left w:val="nil"/>
              <w:bottom w:val="single" w:sz="4" w:space="0" w:color="auto"/>
              <w:right w:val="single" w:sz="4" w:space="0" w:color="auto"/>
            </w:tcBorders>
            <w:shd w:val="clear" w:color="auto" w:fill="auto"/>
            <w:vAlign w:val="center"/>
            <w:hideMark/>
          </w:tcPr>
          <w:p w14:paraId="36471041"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д Дмитриевка</w:t>
            </w:r>
          </w:p>
        </w:tc>
        <w:tc>
          <w:tcPr>
            <w:tcW w:w="0" w:type="auto"/>
            <w:tcBorders>
              <w:top w:val="nil"/>
              <w:left w:val="nil"/>
              <w:bottom w:val="single" w:sz="4" w:space="0" w:color="auto"/>
              <w:right w:val="single" w:sz="4" w:space="0" w:color="auto"/>
            </w:tcBorders>
            <w:shd w:val="clear" w:color="auto" w:fill="auto"/>
            <w:vAlign w:val="center"/>
            <w:hideMark/>
          </w:tcPr>
          <w:p w14:paraId="5F47631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50B1FD5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2,077</w:t>
            </w:r>
          </w:p>
        </w:tc>
        <w:tc>
          <w:tcPr>
            <w:tcW w:w="0" w:type="auto"/>
            <w:tcBorders>
              <w:top w:val="nil"/>
              <w:left w:val="nil"/>
              <w:bottom w:val="single" w:sz="4" w:space="0" w:color="auto"/>
              <w:right w:val="single" w:sz="4" w:space="0" w:color="auto"/>
            </w:tcBorders>
            <w:shd w:val="clear" w:color="auto" w:fill="auto"/>
            <w:vAlign w:val="center"/>
            <w:hideMark/>
          </w:tcPr>
          <w:p w14:paraId="574FE59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2F27B18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8 521</w:t>
            </w:r>
          </w:p>
        </w:tc>
        <w:tc>
          <w:tcPr>
            <w:tcW w:w="0" w:type="auto"/>
            <w:tcBorders>
              <w:top w:val="nil"/>
              <w:left w:val="nil"/>
              <w:bottom w:val="single" w:sz="4" w:space="0" w:color="auto"/>
              <w:right w:val="single" w:sz="4" w:space="0" w:color="auto"/>
            </w:tcBorders>
            <w:shd w:val="clear" w:color="auto" w:fill="auto"/>
            <w:vAlign w:val="center"/>
            <w:hideMark/>
          </w:tcPr>
          <w:p w14:paraId="20D2D34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52FF091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1D0D15E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Улицы и дороги местного значения - улицы в зонах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1A0DB7C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509F6DA0"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FFF8A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087</w:t>
            </w:r>
          </w:p>
        </w:tc>
        <w:tc>
          <w:tcPr>
            <w:tcW w:w="0" w:type="auto"/>
            <w:tcBorders>
              <w:top w:val="nil"/>
              <w:left w:val="nil"/>
              <w:bottom w:val="single" w:sz="4" w:space="0" w:color="auto"/>
              <w:right w:val="single" w:sz="4" w:space="0" w:color="auto"/>
            </w:tcBorders>
            <w:shd w:val="clear" w:color="auto" w:fill="auto"/>
            <w:vAlign w:val="center"/>
            <w:hideMark/>
          </w:tcPr>
          <w:p w14:paraId="2FF3E103"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д Ильинка</w:t>
            </w:r>
          </w:p>
        </w:tc>
        <w:tc>
          <w:tcPr>
            <w:tcW w:w="0" w:type="auto"/>
            <w:tcBorders>
              <w:top w:val="nil"/>
              <w:left w:val="nil"/>
              <w:bottom w:val="single" w:sz="4" w:space="0" w:color="auto"/>
              <w:right w:val="single" w:sz="4" w:space="0" w:color="auto"/>
            </w:tcBorders>
            <w:shd w:val="clear" w:color="auto" w:fill="auto"/>
            <w:vAlign w:val="center"/>
            <w:hideMark/>
          </w:tcPr>
          <w:p w14:paraId="3A0BF39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778D27A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1,745</w:t>
            </w:r>
          </w:p>
        </w:tc>
        <w:tc>
          <w:tcPr>
            <w:tcW w:w="0" w:type="auto"/>
            <w:tcBorders>
              <w:top w:val="nil"/>
              <w:left w:val="nil"/>
              <w:bottom w:val="single" w:sz="4" w:space="0" w:color="auto"/>
              <w:right w:val="single" w:sz="4" w:space="0" w:color="auto"/>
            </w:tcBorders>
            <w:shd w:val="clear" w:color="auto" w:fill="auto"/>
            <w:vAlign w:val="center"/>
            <w:hideMark/>
          </w:tcPr>
          <w:p w14:paraId="7D37CB5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608000E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8 576</w:t>
            </w:r>
          </w:p>
        </w:tc>
        <w:tc>
          <w:tcPr>
            <w:tcW w:w="0" w:type="auto"/>
            <w:tcBorders>
              <w:top w:val="nil"/>
              <w:left w:val="nil"/>
              <w:bottom w:val="single" w:sz="4" w:space="0" w:color="auto"/>
              <w:right w:val="single" w:sz="4" w:space="0" w:color="auto"/>
            </w:tcBorders>
            <w:shd w:val="clear" w:color="auto" w:fill="auto"/>
            <w:vAlign w:val="center"/>
            <w:hideMark/>
          </w:tcPr>
          <w:p w14:paraId="29AF57F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46CF55F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1B226C8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12AB4C6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05AB1660"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3D7B4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085</w:t>
            </w:r>
          </w:p>
        </w:tc>
        <w:tc>
          <w:tcPr>
            <w:tcW w:w="0" w:type="auto"/>
            <w:tcBorders>
              <w:top w:val="nil"/>
              <w:left w:val="nil"/>
              <w:bottom w:val="single" w:sz="4" w:space="0" w:color="auto"/>
              <w:right w:val="single" w:sz="4" w:space="0" w:color="auto"/>
            </w:tcBorders>
            <w:shd w:val="clear" w:color="auto" w:fill="auto"/>
            <w:vAlign w:val="center"/>
            <w:hideMark/>
          </w:tcPr>
          <w:p w14:paraId="44AF18B3"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д. Ахтуба</w:t>
            </w:r>
          </w:p>
        </w:tc>
        <w:tc>
          <w:tcPr>
            <w:tcW w:w="0" w:type="auto"/>
            <w:tcBorders>
              <w:top w:val="nil"/>
              <w:left w:val="nil"/>
              <w:bottom w:val="single" w:sz="4" w:space="0" w:color="auto"/>
              <w:right w:val="single" w:sz="4" w:space="0" w:color="auto"/>
            </w:tcBorders>
            <w:shd w:val="clear" w:color="auto" w:fill="auto"/>
            <w:vAlign w:val="center"/>
            <w:hideMark/>
          </w:tcPr>
          <w:p w14:paraId="0C5376E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79062B2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0,933</w:t>
            </w:r>
          </w:p>
        </w:tc>
        <w:tc>
          <w:tcPr>
            <w:tcW w:w="0" w:type="auto"/>
            <w:tcBorders>
              <w:top w:val="nil"/>
              <w:left w:val="nil"/>
              <w:bottom w:val="single" w:sz="4" w:space="0" w:color="auto"/>
              <w:right w:val="single" w:sz="4" w:space="0" w:color="auto"/>
            </w:tcBorders>
            <w:shd w:val="clear" w:color="auto" w:fill="auto"/>
            <w:vAlign w:val="center"/>
            <w:hideMark/>
          </w:tcPr>
          <w:p w14:paraId="7CB254D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606D24F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4 430</w:t>
            </w:r>
          </w:p>
        </w:tc>
        <w:tc>
          <w:tcPr>
            <w:tcW w:w="0" w:type="auto"/>
            <w:tcBorders>
              <w:top w:val="nil"/>
              <w:left w:val="nil"/>
              <w:bottom w:val="single" w:sz="4" w:space="0" w:color="auto"/>
              <w:right w:val="single" w:sz="4" w:space="0" w:color="auto"/>
            </w:tcBorders>
            <w:shd w:val="clear" w:color="auto" w:fill="auto"/>
            <w:vAlign w:val="center"/>
            <w:hideMark/>
          </w:tcPr>
          <w:p w14:paraId="562F79A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765C0EA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44AA317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5037BF1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11C26175"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8610C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070</w:t>
            </w:r>
          </w:p>
        </w:tc>
        <w:tc>
          <w:tcPr>
            <w:tcW w:w="0" w:type="auto"/>
            <w:tcBorders>
              <w:top w:val="nil"/>
              <w:left w:val="nil"/>
              <w:bottom w:val="single" w:sz="4" w:space="0" w:color="auto"/>
              <w:right w:val="single" w:sz="4" w:space="0" w:color="auto"/>
            </w:tcBorders>
            <w:shd w:val="clear" w:color="auto" w:fill="auto"/>
            <w:vAlign w:val="center"/>
            <w:hideMark/>
          </w:tcPr>
          <w:p w14:paraId="253D9894"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Дорога до городского кладбища</w:t>
            </w:r>
          </w:p>
        </w:tc>
        <w:tc>
          <w:tcPr>
            <w:tcW w:w="0" w:type="auto"/>
            <w:tcBorders>
              <w:top w:val="nil"/>
              <w:left w:val="nil"/>
              <w:bottom w:val="single" w:sz="4" w:space="0" w:color="auto"/>
              <w:right w:val="single" w:sz="4" w:space="0" w:color="auto"/>
            </w:tcBorders>
            <w:shd w:val="clear" w:color="auto" w:fill="auto"/>
            <w:vAlign w:val="center"/>
            <w:hideMark/>
          </w:tcPr>
          <w:p w14:paraId="47131EC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4390E7A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1,415</w:t>
            </w:r>
          </w:p>
        </w:tc>
        <w:tc>
          <w:tcPr>
            <w:tcW w:w="0" w:type="auto"/>
            <w:tcBorders>
              <w:top w:val="nil"/>
              <w:left w:val="nil"/>
              <w:bottom w:val="single" w:sz="4" w:space="0" w:color="auto"/>
              <w:right w:val="single" w:sz="4" w:space="0" w:color="auto"/>
            </w:tcBorders>
            <w:shd w:val="clear" w:color="auto" w:fill="auto"/>
            <w:vAlign w:val="center"/>
            <w:hideMark/>
          </w:tcPr>
          <w:p w14:paraId="2912C07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4F6E58D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7 435</w:t>
            </w:r>
          </w:p>
        </w:tc>
        <w:tc>
          <w:tcPr>
            <w:tcW w:w="0" w:type="auto"/>
            <w:tcBorders>
              <w:top w:val="nil"/>
              <w:left w:val="nil"/>
              <w:bottom w:val="single" w:sz="4" w:space="0" w:color="auto"/>
              <w:right w:val="single" w:sz="4" w:space="0" w:color="auto"/>
            </w:tcBorders>
            <w:shd w:val="clear" w:color="auto" w:fill="auto"/>
            <w:vAlign w:val="center"/>
            <w:hideMark/>
          </w:tcPr>
          <w:p w14:paraId="57521D9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0447327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3A686AB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Местные улицы</w:t>
            </w:r>
          </w:p>
        </w:tc>
        <w:tc>
          <w:tcPr>
            <w:tcW w:w="0" w:type="auto"/>
            <w:tcBorders>
              <w:top w:val="nil"/>
              <w:left w:val="nil"/>
              <w:bottom w:val="single" w:sz="4" w:space="0" w:color="auto"/>
              <w:right w:val="single" w:sz="4" w:space="0" w:color="auto"/>
            </w:tcBorders>
            <w:shd w:val="clear" w:color="auto" w:fill="auto"/>
            <w:vAlign w:val="center"/>
            <w:hideMark/>
          </w:tcPr>
          <w:p w14:paraId="52D35DC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7AD52268"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21932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077</w:t>
            </w:r>
          </w:p>
        </w:tc>
        <w:tc>
          <w:tcPr>
            <w:tcW w:w="0" w:type="auto"/>
            <w:tcBorders>
              <w:top w:val="nil"/>
              <w:left w:val="nil"/>
              <w:bottom w:val="single" w:sz="4" w:space="0" w:color="auto"/>
              <w:right w:val="single" w:sz="4" w:space="0" w:color="auto"/>
            </w:tcBorders>
            <w:shd w:val="clear" w:color="auto" w:fill="auto"/>
            <w:vAlign w:val="center"/>
            <w:hideMark/>
          </w:tcPr>
          <w:p w14:paraId="481639B8"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 xml:space="preserve">дорога маршрута </w:t>
            </w:r>
            <w:proofErr w:type="gramStart"/>
            <w:r w:rsidRPr="00CA560D">
              <w:rPr>
                <w:rFonts w:ascii="Times New Roman" w:eastAsia="Times New Roman" w:hAnsi="Times New Roman" w:cs="Times New Roman"/>
                <w:color w:val="000000"/>
                <w:sz w:val="24"/>
                <w:szCs w:val="24"/>
                <w:lang w:eastAsia="ru-RU"/>
              </w:rPr>
              <w:t>106 ”Д</w:t>
            </w:r>
            <w:proofErr w:type="gramEnd"/>
            <w:r w:rsidRPr="00CA560D">
              <w:rPr>
                <w:rFonts w:ascii="Times New Roman" w:eastAsia="Times New Roman" w:hAnsi="Times New Roman" w:cs="Times New Roman"/>
                <w:color w:val="000000"/>
                <w:sz w:val="24"/>
                <w:szCs w:val="24"/>
                <w:lang w:eastAsia="ru-RU"/>
              </w:rPr>
              <w:t>" до разворотной площади</w:t>
            </w:r>
          </w:p>
        </w:tc>
        <w:tc>
          <w:tcPr>
            <w:tcW w:w="0" w:type="auto"/>
            <w:tcBorders>
              <w:top w:val="nil"/>
              <w:left w:val="nil"/>
              <w:bottom w:val="single" w:sz="4" w:space="0" w:color="auto"/>
              <w:right w:val="single" w:sz="4" w:space="0" w:color="auto"/>
            </w:tcBorders>
            <w:shd w:val="clear" w:color="auto" w:fill="auto"/>
            <w:vAlign w:val="center"/>
            <w:hideMark/>
          </w:tcPr>
          <w:p w14:paraId="17B134C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0443074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6,129</w:t>
            </w:r>
          </w:p>
        </w:tc>
        <w:tc>
          <w:tcPr>
            <w:tcW w:w="0" w:type="auto"/>
            <w:tcBorders>
              <w:top w:val="nil"/>
              <w:left w:val="nil"/>
              <w:bottom w:val="single" w:sz="4" w:space="0" w:color="auto"/>
              <w:right w:val="single" w:sz="4" w:space="0" w:color="auto"/>
            </w:tcBorders>
            <w:shd w:val="clear" w:color="auto" w:fill="auto"/>
            <w:vAlign w:val="center"/>
            <w:hideMark/>
          </w:tcPr>
          <w:p w14:paraId="1A7AAC6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6F347FB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45 396</w:t>
            </w:r>
          </w:p>
        </w:tc>
        <w:tc>
          <w:tcPr>
            <w:tcW w:w="0" w:type="auto"/>
            <w:tcBorders>
              <w:top w:val="nil"/>
              <w:left w:val="nil"/>
              <w:bottom w:val="single" w:sz="4" w:space="0" w:color="auto"/>
              <w:right w:val="single" w:sz="4" w:space="0" w:color="auto"/>
            </w:tcBorders>
            <w:shd w:val="clear" w:color="auto" w:fill="auto"/>
            <w:vAlign w:val="center"/>
            <w:hideMark/>
          </w:tcPr>
          <w:p w14:paraId="4C14BEA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52E34D4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7519A97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Улицы и дороги местного значения - улицы в зонах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748704E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4CFA4D14"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95EB0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080</w:t>
            </w:r>
          </w:p>
        </w:tc>
        <w:tc>
          <w:tcPr>
            <w:tcW w:w="0" w:type="auto"/>
            <w:tcBorders>
              <w:top w:val="nil"/>
              <w:left w:val="nil"/>
              <w:bottom w:val="single" w:sz="4" w:space="0" w:color="auto"/>
              <w:right w:val="single" w:sz="4" w:space="0" w:color="auto"/>
            </w:tcBorders>
            <w:shd w:val="clear" w:color="auto" w:fill="auto"/>
            <w:vAlign w:val="center"/>
            <w:hideMark/>
          </w:tcPr>
          <w:p w14:paraId="5B66B0D4"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дорога по дамбе до развилки на понтонный мост до д Ильинка</w:t>
            </w:r>
          </w:p>
        </w:tc>
        <w:tc>
          <w:tcPr>
            <w:tcW w:w="0" w:type="auto"/>
            <w:tcBorders>
              <w:top w:val="nil"/>
              <w:left w:val="nil"/>
              <w:bottom w:val="single" w:sz="4" w:space="0" w:color="auto"/>
              <w:right w:val="single" w:sz="4" w:space="0" w:color="auto"/>
            </w:tcBorders>
            <w:shd w:val="clear" w:color="auto" w:fill="auto"/>
            <w:vAlign w:val="center"/>
            <w:hideMark/>
          </w:tcPr>
          <w:p w14:paraId="0D9A98D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7EE5880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14,598</w:t>
            </w:r>
          </w:p>
        </w:tc>
        <w:tc>
          <w:tcPr>
            <w:tcW w:w="0" w:type="auto"/>
            <w:tcBorders>
              <w:top w:val="nil"/>
              <w:left w:val="nil"/>
              <w:bottom w:val="single" w:sz="4" w:space="0" w:color="auto"/>
              <w:right w:val="single" w:sz="4" w:space="0" w:color="auto"/>
            </w:tcBorders>
            <w:shd w:val="clear" w:color="auto" w:fill="auto"/>
            <w:vAlign w:val="center"/>
            <w:hideMark/>
          </w:tcPr>
          <w:p w14:paraId="46A0694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12F3C90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95 969</w:t>
            </w:r>
          </w:p>
        </w:tc>
        <w:tc>
          <w:tcPr>
            <w:tcW w:w="0" w:type="auto"/>
            <w:tcBorders>
              <w:top w:val="nil"/>
              <w:left w:val="nil"/>
              <w:bottom w:val="single" w:sz="4" w:space="0" w:color="auto"/>
              <w:right w:val="single" w:sz="4" w:space="0" w:color="auto"/>
            </w:tcBorders>
            <w:shd w:val="clear" w:color="auto" w:fill="auto"/>
            <w:vAlign w:val="center"/>
            <w:hideMark/>
          </w:tcPr>
          <w:p w14:paraId="2D72B04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23E2A01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4824609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Улицы и дороги местного значения - улицы в зонах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3699FFE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7F3E7468"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6BD92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050</w:t>
            </w:r>
          </w:p>
        </w:tc>
        <w:tc>
          <w:tcPr>
            <w:tcW w:w="0" w:type="auto"/>
            <w:tcBorders>
              <w:top w:val="nil"/>
              <w:left w:val="nil"/>
              <w:bottom w:val="single" w:sz="4" w:space="0" w:color="auto"/>
              <w:right w:val="single" w:sz="4" w:space="0" w:color="auto"/>
            </w:tcBorders>
            <w:shd w:val="clear" w:color="auto" w:fill="auto"/>
            <w:vAlign w:val="center"/>
            <w:hideMark/>
          </w:tcPr>
          <w:p w14:paraId="79765B52"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квартал № "Б" 9а</w:t>
            </w:r>
          </w:p>
        </w:tc>
        <w:tc>
          <w:tcPr>
            <w:tcW w:w="0" w:type="auto"/>
            <w:tcBorders>
              <w:top w:val="nil"/>
              <w:left w:val="nil"/>
              <w:bottom w:val="single" w:sz="4" w:space="0" w:color="auto"/>
              <w:right w:val="single" w:sz="4" w:space="0" w:color="auto"/>
            </w:tcBorders>
            <w:shd w:val="clear" w:color="auto" w:fill="auto"/>
            <w:vAlign w:val="center"/>
            <w:hideMark/>
          </w:tcPr>
          <w:p w14:paraId="4C9A54C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57B3E14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4,117</w:t>
            </w:r>
          </w:p>
        </w:tc>
        <w:tc>
          <w:tcPr>
            <w:tcW w:w="0" w:type="auto"/>
            <w:tcBorders>
              <w:top w:val="nil"/>
              <w:left w:val="nil"/>
              <w:bottom w:val="single" w:sz="4" w:space="0" w:color="auto"/>
              <w:right w:val="single" w:sz="4" w:space="0" w:color="auto"/>
            </w:tcBorders>
            <w:shd w:val="clear" w:color="auto" w:fill="auto"/>
            <w:vAlign w:val="center"/>
            <w:hideMark/>
          </w:tcPr>
          <w:p w14:paraId="2AD5A84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61A6471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32 394</w:t>
            </w:r>
          </w:p>
        </w:tc>
        <w:tc>
          <w:tcPr>
            <w:tcW w:w="0" w:type="auto"/>
            <w:tcBorders>
              <w:top w:val="nil"/>
              <w:left w:val="nil"/>
              <w:bottom w:val="single" w:sz="4" w:space="0" w:color="auto"/>
              <w:right w:val="single" w:sz="4" w:space="0" w:color="auto"/>
            </w:tcBorders>
            <w:shd w:val="clear" w:color="auto" w:fill="auto"/>
            <w:vAlign w:val="center"/>
            <w:hideMark/>
          </w:tcPr>
          <w:p w14:paraId="43025B9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4C8114C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0F06534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00B6C8B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034C79C6"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04C3E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059</w:t>
            </w:r>
          </w:p>
        </w:tc>
        <w:tc>
          <w:tcPr>
            <w:tcW w:w="0" w:type="auto"/>
            <w:tcBorders>
              <w:top w:val="nil"/>
              <w:left w:val="nil"/>
              <w:bottom w:val="single" w:sz="4" w:space="0" w:color="auto"/>
              <w:right w:val="single" w:sz="4" w:space="0" w:color="auto"/>
            </w:tcBorders>
            <w:shd w:val="clear" w:color="auto" w:fill="auto"/>
            <w:vAlign w:val="center"/>
            <w:hideMark/>
          </w:tcPr>
          <w:p w14:paraId="43DB44C3"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квартал № "Е” 5</w:t>
            </w:r>
          </w:p>
        </w:tc>
        <w:tc>
          <w:tcPr>
            <w:tcW w:w="0" w:type="auto"/>
            <w:tcBorders>
              <w:top w:val="nil"/>
              <w:left w:val="nil"/>
              <w:bottom w:val="single" w:sz="4" w:space="0" w:color="auto"/>
              <w:right w:val="single" w:sz="4" w:space="0" w:color="auto"/>
            </w:tcBorders>
            <w:shd w:val="clear" w:color="auto" w:fill="auto"/>
            <w:vAlign w:val="center"/>
            <w:hideMark/>
          </w:tcPr>
          <w:p w14:paraId="4DE9C54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1C41355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2,364</w:t>
            </w:r>
          </w:p>
        </w:tc>
        <w:tc>
          <w:tcPr>
            <w:tcW w:w="0" w:type="auto"/>
            <w:tcBorders>
              <w:top w:val="nil"/>
              <w:left w:val="nil"/>
              <w:bottom w:val="single" w:sz="4" w:space="0" w:color="auto"/>
              <w:right w:val="single" w:sz="4" w:space="0" w:color="auto"/>
            </w:tcBorders>
            <w:shd w:val="clear" w:color="auto" w:fill="auto"/>
            <w:vAlign w:val="center"/>
            <w:hideMark/>
          </w:tcPr>
          <w:p w14:paraId="0CA8259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9B6192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20 762</w:t>
            </w:r>
          </w:p>
        </w:tc>
        <w:tc>
          <w:tcPr>
            <w:tcW w:w="0" w:type="auto"/>
            <w:tcBorders>
              <w:top w:val="nil"/>
              <w:left w:val="nil"/>
              <w:bottom w:val="single" w:sz="4" w:space="0" w:color="auto"/>
              <w:right w:val="single" w:sz="4" w:space="0" w:color="auto"/>
            </w:tcBorders>
            <w:shd w:val="clear" w:color="auto" w:fill="auto"/>
            <w:vAlign w:val="center"/>
            <w:hideMark/>
          </w:tcPr>
          <w:p w14:paraId="49EF88B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055DB4D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76F08C4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0543562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57735EEC"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E85A7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lastRenderedPageBreak/>
              <w:t>92 435 ОП MP 048</w:t>
            </w:r>
          </w:p>
        </w:tc>
        <w:tc>
          <w:tcPr>
            <w:tcW w:w="0" w:type="auto"/>
            <w:tcBorders>
              <w:top w:val="nil"/>
              <w:left w:val="nil"/>
              <w:bottom w:val="single" w:sz="4" w:space="0" w:color="auto"/>
              <w:right w:val="single" w:sz="4" w:space="0" w:color="auto"/>
            </w:tcBorders>
            <w:shd w:val="clear" w:color="auto" w:fill="auto"/>
            <w:vAlign w:val="center"/>
            <w:hideMark/>
          </w:tcPr>
          <w:p w14:paraId="17E3C0FC"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квартал № 3</w:t>
            </w:r>
          </w:p>
        </w:tc>
        <w:tc>
          <w:tcPr>
            <w:tcW w:w="0" w:type="auto"/>
            <w:tcBorders>
              <w:top w:val="nil"/>
              <w:left w:val="nil"/>
              <w:bottom w:val="single" w:sz="4" w:space="0" w:color="auto"/>
              <w:right w:val="single" w:sz="4" w:space="0" w:color="auto"/>
            </w:tcBorders>
            <w:shd w:val="clear" w:color="auto" w:fill="auto"/>
            <w:vAlign w:val="center"/>
            <w:hideMark/>
          </w:tcPr>
          <w:p w14:paraId="176F32A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1FF7FA5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1,44</w:t>
            </w:r>
          </w:p>
        </w:tc>
        <w:tc>
          <w:tcPr>
            <w:tcW w:w="0" w:type="auto"/>
            <w:tcBorders>
              <w:top w:val="nil"/>
              <w:left w:val="nil"/>
              <w:bottom w:val="single" w:sz="4" w:space="0" w:color="auto"/>
              <w:right w:val="single" w:sz="4" w:space="0" w:color="auto"/>
            </w:tcBorders>
            <w:shd w:val="clear" w:color="auto" w:fill="auto"/>
            <w:vAlign w:val="center"/>
            <w:hideMark/>
          </w:tcPr>
          <w:p w14:paraId="074C30E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10FDD2F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9 754</w:t>
            </w:r>
          </w:p>
        </w:tc>
        <w:tc>
          <w:tcPr>
            <w:tcW w:w="0" w:type="auto"/>
            <w:tcBorders>
              <w:top w:val="nil"/>
              <w:left w:val="nil"/>
              <w:bottom w:val="single" w:sz="4" w:space="0" w:color="auto"/>
              <w:right w:val="single" w:sz="4" w:space="0" w:color="auto"/>
            </w:tcBorders>
            <w:shd w:val="clear" w:color="auto" w:fill="auto"/>
            <w:vAlign w:val="center"/>
            <w:hideMark/>
          </w:tcPr>
          <w:p w14:paraId="7492D93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40A324F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4DCEBED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Улицы и дороги местного значения - улицы в зонах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0F7D5D5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411A2791"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0D6F0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058</w:t>
            </w:r>
          </w:p>
        </w:tc>
        <w:tc>
          <w:tcPr>
            <w:tcW w:w="0" w:type="auto"/>
            <w:tcBorders>
              <w:top w:val="nil"/>
              <w:left w:val="nil"/>
              <w:bottom w:val="single" w:sz="4" w:space="0" w:color="auto"/>
              <w:right w:val="single" w:sz="4" w:space="0" w:color="auto"/>
            </w:tcBorders>
            <w:shd w:val="clear" w:color="auto" w:fill="auto"/>
            <w:vAlign w:val="center"/>
            <w:hideMark/>
          </w:tcPr>
          <w:p w14:paraId="1E6963F2"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квартал № 6, 7</w:t>
            </w:r>
          </w:p>
        </w:tc>
        <w:tc>
          <w:tcPr>
            <w:tcW w:w="0" w:type="auto"/>
            <w:tcBorders>
              <w:top w:val="nil"/>
              <w:left w:val="nil"/>
              <w:bottom w:val="single" w:sz="4" w:space="0" w:color="auto"/>
              <w:right w:val="single" w:sz="4" w:space="0" w:color="auto"/>
            </w:tcBorders>
            <w:shd w:val="clear" w:color="auto" w:fill="auto"/>
            <w:vAlign w:val="center"/>
            <w:hideMark/>
          </w:tcPr>
          <w:p w14:paraId="4C2BECD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4C28F45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1,307</w:t>
            </w:r>
          </w:p>
        </w:tc>
        <w:tc>
          <w:tcPr>
            <w:tcW w:w="0" w:type="auto"/>
            <w:tcBorders>
              <w:top w:val="nil"/>
              <w:left w:val="nil"/>
              <w:bottom w:val="single" w:sz="4" w:space="0" w:color="auto"/>
              <w:right w:val="single" w:sz="4" w:space="0" w:color="auto"/>
            </w:tcBorders>
            <w:shd w:val="clear" w:color="auto" w:fill="auto"/>
            <w:vAlign w:val="center"/>
            <w:hideMark/>
          </w:tcPr>
          <w:p w14:paraId="5A33062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27FB76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9 784</w:t>
            </w:r>
          </w:p>
        </w:tc>
        <w:tc>
          <w:tcPr>
            <w:tcW w:w="0" w:type="auto"/>
            <w:tcBorders>
              <w:top w:val="nil"/>
              <w:left w:val="nil"/>
              <w:bottom w:val="single" w:sz="4" w:space="0" w:color="auto"/>
              <w:right w:val="single" w:sz="4" w:space="0" w:color="auto"/>
            </w:tcBorders>
            <w:shd w:val="clear" w:color="auto" w:fill="auto"/>
            <w:vAlign w:val="center"/>
            <w:hideMark/>
          </w:tcPr>
          <w:p w14:paraId="28AB847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5706B7B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37C25DB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Улицы и дороги местного значения - улицы в зонах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3693045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151BAD0F"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6CB4B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062</w:t>
            </w:r>
          </w:p>
        </w:tc>
        <w:tc>
          <w:tcPr>
            <w:tcW w:w="0" w:type="auto"/>
            <w:tcBorders>
              <w:top w:val="nil"/>
              <w:left w:val="nil"/>
              <w:bottom w:val="single" w:sz="4" w:space="0" w:color="auto"/>
              <w:right w:val="single" w:sz="4" w:space="0" w:color="auto"/>
            </w:tcBorders>
            <w:shd w:val="clear" w:color="auto" w:fill="auto"/>
            <w:vAlign w:val="center"/>
            <w:hideMark/>
          </w:tcPr>
          <w:p w14:paraId="1C5E0F40"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квартал № 8,9</w:t>
            </w:r>
          </w:p>
        </w:tc>
        <w:tc>
          <w:tcPr>
            <w:tcW w:w="0" w:type="auto"/>
            <w:tcBorders>
              <w:top w:val="nil"/>
              <w:left w:val="nil"/>
              <w:bottom w:val="single" w:sz="4" w:space="0" w:color="auto"/>
              <w:right w:val="single" w:sz="4" w:space="0" w:color="auto"/>
            </w:tcBorders>
            <w:shd w:val="clear" w:color="auto" w:fill="auto"/>
            <w:vAlign w:val="center"/>
            <w:hideMark/>
          </w:tcPr>
          <w:p w14:paraId="5F7BCF4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2BCAFBF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1,999</w:t>
            </w:r>
          </w:p>
        </w:tc>
        <w:tc>
          <w:tcPr>
            <w:tcW w:w="0" w:type="auto"/>
            <w:tcBorders>
              <w:top w:val="nil"/>
              <w:left w:val="nil"/>
              <w:bottom w:val="single" w:sz="4" w:space="0" w:color="auto"/>
              <w:right w:val="single" w:sz="4" w:space="0" w:color="auto"/>
            </w:tcBorders>
            <w:shd w:val="clear" w:color="auto" w:fill="auto"/>
            <w:vAlign w:val="center"/>
            <w:hideMark/>
          </w:tcPr>
          <w:p w14:paraId="2531A05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BE08FA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17 372</w:t>
            </w:r>
          </w:p>
        </w:tc>
        <w:tc>
          <w:tcPr>
            <w:tcW w:w="0" w:type="auto"/>
            <w:tcBorders>
              <w:top w:val="nil"/>
              <w:left w:val="nil"/>
              <w:bottom w:val="single" w:sz="4" w:space="0" w:color="auto"/>
              <w:right w:val="single" w:sz="4" w:space="0" w:color="auto"/>
            </w:tcBorders>
            <w:shd w:val="clear" w:color="auto" w:fill="auto"/>
            <w:vAlign w:val="center"/>
            <w:hideMark/>
          </w:tcPr>
          <w:p w14:paraId="70F4E5E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7E245A6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53AC337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Местные улицы</w:t>
            </w:r>
          </w:p>
        </w:tc>
        <w:tc>
          <w:tcPr>
            <w:tcW w:w="0" w:type="auto"/>
            <w:tcBorders>
              <w:top w:val="nil"/>
              <w:left w:val="nil"/>
              <w:bottom w:val="single" w:sz="4" w:space="0" w:color="auto"/>
              <w:right w:val="single" w:sz="4" w:space="0" w:color="auto"/>
            </w:tcBorders>
            <w:shd w:val="clear" w:color="auto" w:fill="auto"/>
            <w:vAlign w:val="center"/>
            <w:hideMark/>
          </w:tcPr>
          <w:p w14:paraId="10407D8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785DF3FD"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CAE13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049</w:t>
            </w:r>
          </w:p>
        </w:tc>
        <w:tc>
          <w:tcPr>
            <w:tcW w:w="0" w:type="auto"/>
            <w:tcBorders>
              <w:top w:val="nil"/>
              <w:left w:val="nil"/>
              <w:bottom w:val="single" w:sz="4" w:space="0" w:color="auto"/>
              <w:right w:val="single" w:sz="4" w:space="0" w:color="auto"/>
            </w:tcBorders>
            <w:shd w:val="clear" w:color="auto" w:fill="auto"/>
            <w:vAlign w:val="center"/>
            <w:hideMark/>
          </w:tcPr>
          <w:p w14:paraId="3F2E700B"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квартал № 26, 30</w:t>
            </w:r>
          </w:p>
        </w:tc>
        <w:tc>
          <w:tcPr>
            <w:tcW w:w="0" w:type="auto"/>
            <w:tcBorders>
              <w:top w:val="nil"/>
              <w:left w:val="nil"/>
              <w:bottom w:val="single" w:sz="4" w:space="0" w:color="auto"/>
              <w:right w:val="single" w:sz="4" w:space="0" w:color="auto"/>
            </w:tcBorders>
            <w:shd w:val="clear" w:color="auto" w:fill="auto"/>
            <w:vAlign w:val="center"/>
            <w:hideMark/>
          </w:tcPr>
          <w:p w14:paraId="738D1BE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077458D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3,814</w:t>
            </w:r>
          </w:p>
        </w:tc>
        <w:tc>
          <w:tcPr>
            <w:tcW w:w="0" w:type="auto"/>
            <w:tcBorders>
              <w:top w:val="nil"/>
              <w:left w:val="nil"/>
              <w:bottom w:val="single" w:sz="4" w:space="0" w:color="auto"/>
              <w:right w:val="single" w:sz="4" w:space="0" w:color="auto"/>
            </w:tcBorders>
            <w:shd w:val="clear" w:color="auto" w:fill="auto"/>
            <w:vAlign w:val="center"/>
            <w:hideMark/>
          </w:tcPr>
          <w:p w14:paraId="158012F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6D6504D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33 044</w:t>
            </w:r>
          </w:p>
        </w:tc>
        <w:tc>
          <w:tcPr>
            <w:tcW w:w="0" w:type="auto"/>
            <w:tcBorders>
              <w:top w:val="nil"/>
              <w:left w:val="nil"/>
              <w:bottom w:val="single" w:sz="4" w:space="0" w:color="auto"/>
              <w:right w:val="single" w:sz="4" w:space="0" w:color="auto"/>
            </w:tcBorders>
            <w:shd w:val="clear" w:color="auto" w:fill="auto"/>
            <w:vAlign w:val="center"/>
            <w:hideMark/>
          </w:tcPr>
          <w:p w14:paraId="5777AE4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2564E11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2A1BCAE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Улицы и дороги местного значения - улицы в зонах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0744E04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6FF43342"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66211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051</w:t>
            </w:r>
          </w:p>
        </w:tc>
        <w:tc>
          <w:tcPr>
            <w:tcW w:w="0" w:type="auto"/>
            <w:tcBorders>
              <w:top w:val="nil"/>
              <w:left w:val="nil"/>
              <w:bottom w:val="single" w:sz="4" w:space="0" w:color="auto"/>
              <w:right w:val="single" w:sz="4" w:space="0" w:color="auto"/>
            </w:tcBorders>
            <w:shd w:val="clear" w:color="auto" w:fill="auto"/>
            <w:vAlign w:val="center"/>
            <w:hideMark/>
          </w:tcPr>
          <w:p w14:paraId="340FD2F5"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кварталартал</w:t>
            </w:r>
            <w:proofErr w:type="spellEnd"/>
            <w:r w:rsidRPr="00CA560D">
              <w:rPr>
                <w:rFonts w:ascii="Times New Roman" w:eastAsia="Times New Roman" w:hAnsi="Times New Roman" w:cs="Times New Roman"/>
                <w:color w:val="000000"/>
                <w:sz w:val="24"/>
                <w:szCs w:val="24"/>
                <w:lang w:eastAsia="ru-RU"/>
              </w:rPr>
              <w:t xml:space="preserve"> коммунального обслуживания</w:t>
            </w:r>
          </w:p>
        </w:tc>
        <w:tc>
          <w:tcPr>
            <w:tcW w:w="0" w:type="auto"/>
            <w:tcBorders>
              <w:top w:val="nil"/>
              <w:left w:val="nil"/>
              <w:bottom w:val="single" w:sz="4" w:space="0" w:color="auto"/>
              <w:right w:val="single" w:sz="4" w:space="0" w:color="auto"/>
            </w:tcBorders>
            <w:shd w:val="clear" w:color="auto" w:fill="auto"/>
            <w:vAlign w:val="center"/>
            <w:hideMark/>
          </w:tcPr>
          <w:p w14:paraId="5E1CE0E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14ED37A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0,984</w:t>
            </w:r>
          </w:p>
        </w:tc>
        <w:tc>
          <w:tcPr>
            <w:tcW w:w="0" w:type="auto"/>
            <w:tcBorders>
              <w:top w:val="nil"/>
              <w:left w:val="nil"/>
              <w:bottom w:val="single" w:sz="4" w:space="0" w:color="auto"/>
              <w:right w:val="single" w:sz="4" w:space="0" w:color="auto"/>
            </w:tcBorders>
            <w:shd w:val="clear" w:color="auto" w:fill="auto"/>
            <w:vAlign w:val="center"/>
            <w:hideMark/>
          </w:tcPr>
          <w:p w14:paraId="6B7D599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42E3A23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8 447</w:t>
            </w:r>
          </w:p>
        </w:tc>
        <w:tc>
          <w:tcPr>
            <w:tcW w:w="0" w:type="auto"/>
            <w:tcBorders>
              <w:top w:val="nil"/>
              <w:left w:val="nil"/>
              <w:bottom w:val="single" w:sz="4" w:space="0" w:color="auto"/>
              <w:right w:val="single" w:sz="4" w:space="0" w:color="auto"/>
            </w:tcBorders>
            <w:shd w:val="clear" w:color="auto" w:fill="auto"/>
            <w:vAlign w:val="center"/>
            <w:hideMark/>
          </w:tcPr>
          <w:p w14:paraId="31D4060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2DF73A4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00831DB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Местные улицы</w:t>
            </w:r>
          </w:p>
        </w:tc>
        <w:tc>
          <w:tcPr>
            <w:tcW w:w="0" w:type="auto"/>
            <w:tcBorders>
              <w:top w:val="nil"/>
              <w:left w:val="nil"/>
              <w:bottom w:val="single" w:sz="4" w:space="0" w:color="auto"/>
              <w:right w:val="single" w:sz="4" w:space="0" w:color="auto"/>
            </w:tcBorders>
            <w:shd w:val="clear" w:color="auto" w:fill="auto"/>
            <w:vAlign w:val="center"/>
            <w:hideMark/>
          </w:tcPr>
          <w:p w14:paraId="4118D01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2D0245A4"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5F710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053</w:t>
            </w:r>
          </w:p>
        </w:tc>
        <w:tc>
          <w:tcPr>
            <w:tcW w:w="0" w:type="auto"/>
            <w:tcBorders>
              <w:top w:val="nil"/>
              <w:left w:val="nil"/>
              <w:bottom w:val="single" w:sz="4" w:space="0" w:color="auto"/>
              <w:right w:val="single" w:sz="4" w:space="0" w:color="auto"/>
            </w:tcBorders>
            <w:shd w:val="clear" w:color="auto" w:fill="auto"/>
            <w:vAlign w:val="center"/>
            <w:hideMark/>
          </w:tcPr>
          <w:p w14:paraId="167FCB60"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кварталартал</w:t>
            </w:r>
            <w:proofErr w:type="spellEnd"/>
            <w:r w:rsidRPr="00CA560D">
              <w:rPr>
                <w:rFonts w:ascii="Times New Roman" w:eastAsia="Times New Roman" w:hAnsi="Times New Roman" w:cs="Times New Roman"/>
                <w:color w:val="000000"/>
                <w:sz w:val="24"/>
                <w:szCs w:val="24"/>
                <w:lang w:eastAsia="ru-RU"/>
              </w:rPr>
              <w:t xml:space="preserve"> средних учебных заведений</w:t>
            </w:r>
          </w:p>
        </w:tc>
        <w:tc>
          <w:tcPr>
            <w:tcW w:w="0" w:type="auto"/>
            <w:tcBorders>
              <w:top w:val="nil"/>
              <w:left w:val="nil"/>
              <w:bottom w:val="single" w:sz="4" w:space="0" w:color="auto"/>
              <w:right w:val="single" w:sz="4" w:space="0" w:color="auto"/>
            </w:tcBorders>
            <w:shd w:val="clear" w:color="auto" w:fill="auto"/>
            <w:vAlign w:val="center"/>
            <w:hideMark/>
          </w:tcPr>
          <w:p w14:paraId="3FA9CD5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70371D3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2,652</w:t>
            </w:r>
          </w:p>
        </w:tc>
        <w:tc>
          <w:tcPr>
            <w:tcW w:w="0" w:type="auto"/>
            <w:tcBorders>
              <w:top w:val="nil"/>
              <w:left w:val="nil"/>
              <w:bottom w:val="single" w:sz="4" w:space="0" w:color="auto"/>
              <w:right w:val="single" w:sz="4" w:space="0" w:color="auto"/>
            </w:tcBorders>
            <w:shd w:val="clear" w:color="auto" w:fill="auto"/>
            <w:vAlign w:val="center"/>
            <w:hideMark/>
          </w:tcPr>
          <w:p w14:paraId="0D68403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37530C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23 161</w:t>
            </w:r>
          </w:p>
        </w:tc>
        <w:tc>
          <w:tcPr>
            <w:tcW w:w="0" w:type="auto"/>
            <w:tcBorders>
              <w:top w:val="nil"/>
              <w:left w:val="nil"/>
              <w:bottom w:val="single" w:sz="4" w:space="0" w:color="auto"/>
              <w:right w:val="single" w:sz="4" w:space="0" w:color="auto"/>
            </w:tcBorders>
            <w:shd w:val="clear" w:color="auto" w:fill="auto"/>
            <w:vAlign w:val="center"/>
            <w:hideMark/>
          </w:tcPr>
          <w:p w14:paraId="71DE6E6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7D3F6E4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05760DB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Местные улицы</w:t>
            </w:r>
          </w:p>
        </w:tc>
        <w:tc>
          <w:tcPr>
            <w:tcW w:w="0" w:type="auto"/>
            <w:tcBorders>
              <w:top w:val="nil"/>
              <w:left w:val="nil"/>
              <w:bottom w:val="single" w:sz="4" w:space="0" w:color="auto"/>
              <w:right w:val="single" w:sz="4" w:space="0" w:color="auto"/>
            </w:tcBorders>
            <w:shd w:val="clear" w:color="auto" w:fill="auto"/>
            <w:vAlign w:val="center"/>
            <w:hideMark/>
          </w:tcPr>
          <w:p w14:paraId="1CF98F7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11246D94"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663E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102</w:t>
            </w:r>
          </w:p>
        </w:tc>
        <w:tc>
          <w:tcPr>
            <w:tcW w:w="0" w:type="auto"/>
            <w:tcBorders>
              <w:top w:val="nil"/>
              <w:left w:val="nil"/>
              <w:bottom w:val="single" w:sz="4" w:space="0" w:color="auto"/>
              <w:right w:val="single" w:sz="4" w:space="0" w:color="auto"/>
            </w:tcBorders>
            <w:shd w:val="clear" w:color="auto" w:fill="auto"/>
            <w:vAlign w:val="center"/>
            <w:hideMark/>
          </w:tcPr>
          <w:p w14:paraId="00A30E54"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 xml:space="preserve">Магистральная автодорога 30 лет Победы от перекрестка </w:t>
            </w:r>
            <w:proofErr w:type="spellStart"/>
            <w:r w:rsidRPr="00CA560D">
              <w:rPr>
                <w:rFonts w:ascii="Times New Roman" w:eastAsia="Times New Roman" w:hAnsi="Times New Roman" w:cs="Times New Roman"/>
                <w:color w:val="000000"/>
                <w:sz w:val="24"/>
                <w:szCs w:val="24"/>
                <w:lang w:eastAsia="ru-RU"/>
              </w:rPr>
              <w:t>пр</w:t>
            </w:r>
            <w:proofErr w:type="spellEnd"/>
            <w:r w:rsidRPr="00CA560D">
              <w:rPr>
                <w:rFonts w:ascii="Times New Roman" w:eastAsia="Times New Roman" w:hAnsi="Times New Roman" w:cs="Times New Roman"/>
                <w:color w:val="000000"/>
                <w:sz w:val="24"/>
                <w:szCs w:val="24"/>
                <w:lang w:eastAsia="ru-RU"/>
              </w:rPr>
              <w:t xml:space="preserve"> Мира до </w:t>
            </w: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w:t>
            </w:r>
            <w:proofErr w:type="spellStart"/>
            <w:r w:rsidRPr="00CA560D">
              <w:rPr>
                <w:rFonts w:ascii="Times New Roman" w:eastAsia="Times New Roman" w:hAnsi="Times New Roman" w:cs="Times New Roman"/>
                <w:color w:val="000000"/>
                <w:sz w:val="24"/>
                <w:szCs w:val="24"/>
                <w:lang w:eastAsia="ru-RU"/>
              </w:rPr>
              <w:t>Табеева</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0A69609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07AB63E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0,434</w:t>
            </w:r>
          </w:p>
        </w:tc>
        <w:tc>
          <w:tcPr>
            <w:tcW w:w="0" w:type="auto"/>
            <w:tcBorders>
              <w:top w:val="nil"/>
              <w:left w:val="nil"/>
              <w:bottom w:val="single" w:sz="4" w:space="0" w:color="auto"/>
              <w:right w:val="single" w:sz="4" w:space="0" w:color="auto"/>
            </w:tcBorders>
            <w:shd w:val="clear" w:color="auto" w:fill="auto"/>
            <w:vAlign w:val="center"/>
            <w:hideMark/>
          </w:tcPr>
          <w:p w14:paraId="5524CBE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FB0495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7 084,5</w:t>
            </w:r>
          </w:p>
        </w:tc>
        <w:tc>
          <w:tcPr>
            <w:tcW w:w="0" w:type="auto"/>
            <w:tcBorders>
              <w:top w:val="nil"/>
              <w:left w:val="nil"/>
              <w:bottom w:val="single" w:sz="4" w:space="0" w:color="auto"/>
              <w:right w:val="single" w:sz="4" w:space="0" w:color="auto"/>
            </w:tcBorders>
            <w:shd w:val="clear" w:color="auto" w:fill="auto"/>
            <w:vAlign w:val="center"/>
            <w:hideMark/>
          </w:tcPr>
          <w:p w14:paraId="28FA183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1D7F199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3005B77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665CCCA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2A116C0D"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C75B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098</w:t>
            </w:r>
          </w:p>
        </w:tc>
        <w:tc>
          <w:tcPr>
            <w:tcW w:w="0" w:type="auto"/>
            <w:tcBorders>
              <w:top w:val="nil"/>
              <w:left w:val="nil"/>
              <w:bottom w:val="single" w:sz="4" w:space="0" w:color="auto"/>
              <w:right w:val="single" w:sz="4" w:space="0" w:color="auto"/>
            </w:tcBorders>
            <w:shd w:val="clear" w:color="auto" w:fill="auto"/>
            <w:vAlign w:val="center"/>
            <w:hideMark/>
          </w:tcPr>
          <w:p w14:paraId="508DF5F4"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 xml:space="preserve">Магистральная дорога </w:t>
            </w: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Студенческая, 34 мкр</w:t>
            </w:r>
          </w:p>
        </w:tc>
        <w:tc>
          <w:tcPr>
            <w:tcW w:w="0" w:type="auto"/>
            <w:tcBorders>
              <w:top w:val="nil"/>
              <w:left w:val="nil"/>
              <w:bottom w:val="single" w:sz="4" w:space="0" w:color="auto"/>
              <w:right w:val="single" w:sz="4" w:space="0" w:color="auto"/>
            </w:tcBorders>
            <w:shd w:val="clear" w:color="auto" w:fill="auto"/>
            <w:vAlign w:val="center"/>
            <w:hideMark/>
          </w:tcPr>
          <w:p w14:paraId="71217C1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2CA342A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0,622</w:t>
            </w:r>
          </w:p>
        </w:tc>
        <w:tc>
          <w:tcPr>
            <w:tcW w:w="0" w:type="auto"/>
            <w:tcBorders>
              <w:top w:val="nil"/>
              <w:left w:val="nil"/>
              <w:bottom w:val="single" w:sz="4" w:space="0" w:color="auto"/>
              <w:right w:val="single" w:sz="4" w:space="0" w:color="auto"/>
            </w:tcBorders>
            <w:shd w:val="clear" w:color="auto" w:fill="auto"/>
            <w:vAlign w:val="center"/>
            <w:hideMark/>
          </w:tcPr>
          <w:p w14:paraId="0E40932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5E5AFA0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7 658,4</w:t>
            </w:r>
          </w:p>
        </w:tc>
        <w:tc>
          <w:tcPr>
            <w:tcW w:w="0" w:type="auto"/>
            <w:tcBorders>
              <w:top w:val="nil"/>
              <w:left w:val="nil"/>
              <w:bottom w:val="single" w:sz="4" w:space="0" w:color="auto"/>
              <w:right w:val="single" w:sz="4" w:space="0" w:color="auto"/>
            </w:tcBorders>
            <w:shd w:val="clear" w:color="auto" w:fill="auto"/>
            <w:vAlign w:val="center"/>
            <w:hideMark/>
          </w:tcPr>
          <w:p w14:paraId="63364F0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3582CF1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7650198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Улицы и дороги местного значения - улицы в зонах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79F0E86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3E084171"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6AE91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105</w:t>
            </w:r>
          </w:p>
        </w:tc>
        <w:tc>
          <w:tcPr>
            <w:tcW w:w="0" w:type="auto"/>
            <w:tcBorders>
              <w:top w:val="nil"/>
              <w:left w:val="nil"/>
              <w:bottom w:val="single" w:sz="4" w:space="0" w:color="auto"/>
              <w:right w:val="single" w:sz="4" w:space="0" w:color="auto"/>
            </w:tcBorders>
            <w:shd w:val="clear" w:color="auto" w:fill="auto"/>
            <w:vAlign w:val="center"/>
            <w:hideMark/>
          </w:tcPr>
          <w:p w14:paraId="157D044E"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 xml:space="preserve">Магистральная дорога </w:t>
            </w: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w:t>
            </w:r>
            <w:proofErr w:type="spellStart"/>
            <w:r w:rsidRPr="00CA560D">
              <w:rPr>
                <w:rFonts w:ascii="Times New Roman" w:eastAsia="Times New Roman" w:hAnsi="Times New Roman" w:cs="Times New Roman"/>
                <w:color w:val="000000"/>
                <w:sz w:val="24"/>
                <w:szCs w:val="24"/>
                <w:lang w:eastAsia="ru-RU"/>
              </w:rPr>
              <w:t>Чулман</w:t>
            </w:r>
            <w:proofErr w:type="spellEnd"/>
            <w:r w:rsidRPr="00CA560D">
              <w:rPr>
                <w:rFonts w:ascii="Times New Roman" w:eastAsia="Times New Roman" w:hAnsi="Times New Roman" w:cs="Times New Roman"/>
                <w:color w:val="000000"/>
                <w:sz w:val="24"/>
                <w:szCs w:val="24"/>
                <w:lang w:eastAsia="ru-RU"/>
              </w:rPr>
              <w:t xml:space="preserve"> от улицы </w:t>
            </w:r>
            <w:proofErr w:type="spellStart"/>
            <w:r w:rsidRPr="00CA560D">
              <w:rPr>
                <w:rFonts w:ascii="Times New Roman" w:eastAsia="Times New Roman" w:hAnsi="Times New Roman" w:cs="Times New Roman"/>
                <w:color w:val="000000"/>
                <w:sz w:val="24"/>
                <w:szCs w:val="24"/>
                <w:lang w:eastAsia="ru-RU"/>
              </w:rPr>
              <w:t>Чишмале</w:t>
            </w:r>
            <w:proofErr w:type="spellEnd"/>
            <w:r w:rsidRPr="00CA560D">
              <w:rPr>
                <w:rFonts w:ascii="Times New Roman" w:eastAsia="Times New Roman" w:hAnsi="Times New Roman" w:cs="Times New Roman"/>
                <w:color w:val="000000"/>
                <w:sz w:val="24"/>
                <w:szCs w:val="24"/>
                <w:lang w:eastAsia="ru-RU"/>
              </w:rPr>
              <w:t xml:space="preserve"> до СОК "Батыр", мкр 29Б</w:t>
            </w:r>
          </w:p>
        </w:tc>
        <w:tc>
          <w:tcPr>
            <w:tcW w:w="0" w:type="auto"/>
            <w:tcBorders>
              <w:top w:val="nil"/>
              <w:left w:val="nil"/>
              <w:bottom w:val="single" w:sz="4" w:space="0" w:color="auto"/>
              <w:right w:val="single" w:sz="4" w:space="0" w:color="auto"/>
            </w:tcBorders>
            <w:shd w:val="clear" w:color="auto" w:fill="auto"/>
            <w:vAlign w:val="center"/>
            <w:hideMark/>
          </w:tcPr>
          <w:p w14:paraId="781ADC0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397710F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0,233</w:t>
            </w:r>
          </w:p>
        </w:tc>
        <w:tc>
          <w:tcPr>
            <w:tcW w:w="0" w:type="auto"/>
            <w:tcBorders>
              <w:top w:val="nil"/>
              <w:left w:val="nil"/>
              <w:bottom w:val="single" w:sz="4" w:space="0" w:color="auto"/>
              <w:right w:val="single" w:sz="4" w:space="0" w:color="auto"/>
            </w:tcBorders>
            <w:shd w:val="clear" w:color="auto" w:fill="auto"/>
            <w:vAlign w:val="center"/>
            <w:hideMark/>
          </w:tcPr>
          <w:p w14:paraId="27D3B93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0753DC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2 800,4</w:t>
            </w:r>
          </w:p>
        </w:tc>
        <w:tc>
          <w:tcPr>
            <w:tcW w:w="0" w:type="auto"/>
            <w:tcBorders>
              <w:top w:val="nil"/>
              <w:left w:val="nil"/>
              <w:bottom w:val="single" w:sz="4" w:space="0" w:color="auto"/>
              <w:right w:val="single" w:sz="4" w:space="0" w:color="auto"/>
            </w:tcBorders>
            <w:shd w:val="clear" w:color="auto" w:fill="auto"/>
            <w:vAlign w:val="center"/>
            <w:hideMark/>
          </w:tcPr>
          <w:p w14:paraId="2CCF1FF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2109C3B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0EA6DE7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32B0A72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1EE7A334"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C360D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078</w:t>
            </w:r>
          </w:p>
        </w:tc>
        <w:tc>
          <w:tcPr>
            <w:tcW w:w="0" w:type="auto"/>
            <w:tcBorders>
              <w:top w:val="nil"/>
              <w:left w:val="nil"/>
              <w:bottom w:val="single" w:sz="4" w:space="0" w:color="auto"/>
              <w:right w:val="single" w:sz="4" w:space="0" w:color="auto"/>
            </w:tcBorders>
            <w:shd w:val="clear" w:color="auto" w:fill="auto"/>
            <w:vAlign w:val="center"/>
            <w:hideMark/>
          </w:tcPr>
          <w:p w14:paraId="2B66A632"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маршрут до разворотной площадки и выезд на дамбу, 121 "А" до дамбы, объездная по садам-огородам с выездом на развилку маршрута 121"А"</w:t>
            </w:r>
          </w:p>
        </w:tc>
        <w:tc>
          <w:tcPr>
            <w:tcW w:w="0" w:type="auto"/>
            <w:tcBorders>
              <w:top w:val="nil"/>
              <w:left w:val="nil"/>
              <w:bottom w:val="single" w:sz="4" w:space="0" w:color="auto"/>
              <w:right w:val="single" w:sz="4" w:space="0" w:color="auto"/>
            </w:tcBorders>
            <w:shd w:val="clear" w:color="auto" w:fill="auto"/>
            <w:vAlign w:val="center"/>
            <w:hideMark/>
          </w:tcPr>
          <w:p w14:paraId="1C02855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27C1FE6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6,099</w:t>
            </w:r>
          </w:p>
        </w:tc>
        <w:tc>
          <w:tcPr>
            <w:tcW w:w="0" w:type="auto"/>
            <w:tcBorders>
              <w:top w:val="nil"/>
              <w:left w:val="nil"/>
              <w:bottom w:val="single" w:sz="4" w:space="0" w:color="auto"/>
              <w:right w:val="single" w:sz="4" w:space="0" w:color="auto"/>
            </w:tcBorders>
            <w:shd w:val="clear" w:color="auto" w:fill="auto"/>
            <w:vAlign w:val="center"/>
            <w:hideMark/>
          </w:tcPr>
          <w:p w14:paraId="584A485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34C5A93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33,4</w:t>
            </w:r>
          </w:p>
        </w:tc>
        <w:tc>
          <w:tcPr>
            <w:tcW w:w="0" w:type="auto"/>
            <w:tcBorders>
              <w:top w:val="nil"/>
              <w:left w:val="nil"/>
              <w:bottom w:val="single" w:sz="4" w:space="0" w:color="auto"/>
              <w:right w:val="single" w:sz="4" w:space="0" w:color="auto"/>
            </w:tcBorders>
            <w:shd w:val="clear" w:color="auto" w:fill="auto"/>
            <w:vAlign w:val="center"/>
            <w:hideMark/>
          </w:tcPr>
          <w:p w14:paraId="1DF96FA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053C6CB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7A23CAF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Улицы и дороги местного значения - улицы в зонах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4A2F980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7CA527EC"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6CBBE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067</w:t>
            </w:r>
          </w:p>
        </w:tc>
        <w:tc>
          <w:tcPr>
            <w:tcW w:w="0" w:type="auto"/>
            <w:tcBorders>
              <w:top w:val="nil"/>
              <w:left w:val="nil"/>
              <w:bottom w:val="single" w:sz="4" w:space="0" w:color="auto"/>
              <w:right w:val="single" w:sz="4" w:space="0" w:color="auto"/>
            </w:tcBorders>
            <w:shd w:val="clear" w:color="auto" w:fill="auto"/>
            <w:vAlign w:val="center"/>
            <w:hideMark/>
          </w:tcPr>
          <w:p w14:paraId="6170BD91"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36, коттеджи</w:t>
            </w:r>
          </w:p>
        </w:tc>
        <w:tc>
          <w:tcPr>
            <w:tcW w:w="0" w:type="auto"/>
            <w:tcBorders>
              <w:top w:val="nil"/>
              <w:left w:val="nil"/>
              <w:bottom w:val="single" w:sz="4" w:space="0" w:color="auto"/>
              <w:right w:val="single" w:sz="4" w:space="0" w:color="auto"/>
            </w:tcBorders>
            <w:shd w:val="clear" w:color="auto" w:fill="auto"/>
            <w:vAlign w:val="center"/>
            <w:hideMark/>
          </w:tcPr>
          <w:p w14:paraId="3D25562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5C67781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9,953</w:t>
            </w:r>
          </w:p>
        </w:tc>
        <w:tc>
          <w:tcPr>
            <w:tcW w:w="0" w:type="auto"/>
            <w:tcBorders>
              <w:top w:val="nil"/>
              <w:left w:val="nil"/>
              <w:bottom w:val="single" w:sz="4" w:space="0" w:color="auto"/>
              <w:right w:val="single" w:sz="4" w:space="0" w:color="auto"/>
            </w:tcBorders>
            <w:shd w:val="clear" w:color="auto" w:fill="auto"/>
            <w:vAlign w:val="center"/>
            <w:hideMark/>
          </w:tcPr>
          <w:p w14:paraId="0876638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40D5A1E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60 686</w:t>
            </w:r>
          </w:p>
        </w:tc>
        <w:tc>
          <w:tcPr>
            <w:tcW w:w="0" w:type="auto"/>
            <w:tcBorders>
              <w:top w:val="nil"/>
              <w:left w:val="nil"/>
              <w:bottom w:val="single" w:sz="4" w:space="0" w:color="auto"/>
              <w:right w:val="single" w:sz="4" w:space="0" w:color="auto"/>
            </w:tcBorders>
            <w:shd w:val="clear" w:color="auto" w:fill="auto"/>
            <w:vAlign w:val="center"/>
            <w:hideMark/>
          </w:tcPr>
          <w:p w14:paraId="5EB06BD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3126D46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39B03CF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Местные дороги</w:t>
            </w:r>
          </w:p>
        </w:tc>
        <w:tc>
          <w:tcPr>
            <w:tcW w:w="0" w:type="auto"/>
            <w:tcBorders>
              <w:top w:val="nil"/>
              <w:left w:val="nil"/>
              <w:bottom w:val="single" w:sz="4" w:space="0" w:color="auto"/>
              <w:right w:val="single" w:sz="4" w:space="0" w:color="auto"/>
            </w:tcBorders>
            <w:shd w:val="clear" w:color="auto" w:fill="auto"/>
            <w:vAlign w:val="center"/>
            <w:hideMark/>
          </w:tcPr>
          <w:p w14:paraId="391F30F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5563F49D"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F9868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042</w:t>
            </w:r>
          </w:p>
        </w:tc>
        <w:tc>
          <w:tcPr>
            <w:tcW w:w="0" w:type="auto"/>
            <w:tcBorders>
              <w:top w:val="nil"/>
              <w:left w:val="nil"/>
              <w:bottom w:val="single" w:sz="4" w:space="0" w:color="auto"/>
              <w:right w:val="single" w:sz="4" w:space="0" w:color="auto"/>
            </w:tcBorders>
            <w:shd w:val="clear" w:color="auto" w:fill="auto"/>
            <w:vAlign w:val="center"/>
            <w:hideMark/>
          </w:tcPr>
          <w:p w14:paraId="0DAB3513"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6, 7, 8</w:t>
            </w:r>
          </w:p>
        </w:tc>
        <w:tc>
          <w:tcPr>
            <w:tcW w:w="0" w:type="auto"/>
            <w:tcBorders>
              <w:top w:val="nil"/>
              <w:left w:val="nil"/>
              <w:bottom w:val="single" w:sz="4" w:space="0" w:color="auto"/>
              <w:right w:val="single" w:sz="4" w:space="0" w:color="auto"/>
            </w:tcBorders>
            <w:shd w:val="clear" w:color="auto" w:fill="auto"/>
            <w:vAlign w:val="center"/>
            <w:hideMark/>
          </w:tcPr>
          <w:p w14:paraId="7C1FE4A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6E94CBB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3,479</w:t>
            </w:r>
          </w:p>
        </w:tc>
        <w:tc>
          <w:tcPr>
            <w:tcW w:w="0" w:type="auto"/>
            <w:tcBorders>
              <w:top w:val="nil"/>
              <w:left w:val="nil"/>
              <w:bottom w:val="single" w:sz="4" w:space="0" w:color="auto"/>
              <w:right w:val="single" w:sz="4" w:space="0" w:color="auto"/>
            </w:tcBorders>
            <w:shd w:val="clear" w:color="auto" w:fill="auto"/>
            <w:vAlign w:val="center"/>
            <w:hideMark/>
          </w:tcPr>
          <w:p w14:paraId="5D570F1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6FEB557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25 897</w:t>
            </w:r>
          </w:p>
        </w:tc>
        <w:tc>
          <w:tcPr>
            <w:tcW w:w="0" w:type="auto"/>
            <w:tcBorders>
              <w:top w:val="nil"/>
              <w:left w:val="nil"/>
              <w:bottom w:val="single" w:sz="4" w:space="0" w:color="auto"/>
              <w:right w:val="single" w:sz="4" w:space="0" w:color="auto"/>
            </w:tcBorders>
            <w:shd w:val="clear" w:color="auto" w:fill="auto"/>
            <w:vAlign w:val="center"/>
            <w:hideMark/>
          </w:tcPr>
          <w:p w14:paraId="323BEF6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405C55C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31547E5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Улицы и дороги местного значения - улицы в зонах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117F22B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 xml:space="preserve">Обычная автомобильная дорога </w:t>
            </w:r>
            <w:r w:rsidRPr="00CA560D">
              <w:rPr>
                <w:rFonts w:ascii="Times New Roman" w:eastAsia="Times New Roman" w:hAnsi="Times New Roman" w:cs="Times New Roman"/>
                <w:color w:val="000C1E"/>
                <w:sz w:val="24"/>
                <w:szCs w:val="24"/>
                <w:lang w:eastAsia="ru-RU"/>
              </w:rPr>
              <w:lastRenderedPageBreak/>
              <w:t>(</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6E6AC874"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AC09F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061</w:t>
            </w:r>
          </w:p>
        </w:tc>
        <w:tc>
          <w:tcPr>
            <w:tcW w:w="0" w:type="auto"/>
            <w:tcBorders>
              <w:top w:val="nil"/>
              <w:left w:val="nil"/>
              <w:bottom w:val="single" w:sz="4" w:space="0" w:color="auto"/>
              <w:right w:val="single" w:sz="4" w:space="0" w:color="auto"/>
            </w:tcBorders>
            <w:shd w:val="clear" w:color="auto" w:fill="auto"/>
            <w:vAlign w:val="center"/>
            <w:hideMark/>
          </w:tcPr>
          <w:p w14:paraId="41074E41"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9</w:t>
            </w:r>
          </w:p>
        </w:tc>
        <w:tc>
          <w:tcPr>
            <w:tcW w:w="0" w:type="auto"/>
            <w:tcBorders>
              <w:top w:val="nil"/>
              <w:left w:val="nil"/>
              <w:bottom w:val="single" w:sz="4" w:space="0" w:color="auto"/>
              <w:right w:val="single" w:sz="4" w:space="0" w:color="auto"/>
            </w:tcBorders>
            <w:shd w:val="clear" w:color="auto" w:fill="auto"/>
            <w:vAlign w:val="center"/>
            <w:hideMark/>
          </w:tcPr>
          <w:p w14:paraId="5051E17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7043618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2,633</w:t>
            </w:r>
          </w:p>
        </w:tc>
        <w:tc>
          <w:tcPr>
            <w:tcW w:w="0" w:type="auto"/>
            <w:tcBorders>
              <w:top w:val="nil"/>
              <w:left w:val="nil"/>
              <w:bottom w:val="single" w:sz="4" w:space="0" w:color="auto"/>
              <w:right w:val="single" w:sz="4" w:space="0" w:color="auto"/>
            </w:tcBorders>
            <w:shd w:val="clear" w:color="auto" w:fill="auto"/>
            <w:vAlign w:val="center"/>
            <w:hideMark/>
          </w:tcPr>
          <w:p w14:paraId="6400727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0335E8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18 813</w:t>
            </w:r>
          </w:p>
        </w:tc>
        <w:tc>
          <w:tcPr>
            <w:tcW w:w="0" w:type="auto"/>
            <w:tcBorders>
              <w:top w:val="nil"/>
              <w:left w:val="nil"/>
              <w:bottom w:val="single" w:sz="4" w:space="0" w:color="auto"/>
              <w:right w:val="single" w:sz="4" w:space="0" w:color="auto"/>
            </w:tcBorders>
            <w:shd w:val="clear" w:color="auto" w:fill="auto"/>
            <w:vAlign w:val="center"/>
            <w:hideMark/>
          </w:tcPr>
          <w:p w14:paraId="4DBD1B3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6ACA924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7859BE7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Улицы и дороги местного значения - улицы в зонах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25EC1EE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0FA86A81"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98F4F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036</w:t>
            </w:r>
          </w:p>
        </w:tc>
        <w:tc>
          <w:tcPr>
            <w:tcW w:w="0" w:type="auto"/>
            <w:tcBorders>
              <w:top w:val="nil"/>
              <w:left w:val="nil"/>
              <w:bottom w:val="single" w:sz="4" w:space="0" w:color="auto"/>
              <w:right w:val="single" w:sz="4" w:space="0" w:color="auto"/>
            </w:tcBorders>
            <w:shd w:val="clear" w:color="auto" w:fill="auto"/>
            <w:vAlign w:val="center"/>
            <w:hideMark/>
          </w:tcPr>
          <w:p w14:paraId="33FB68A6"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10</w:t>
            </w:r>
          </w:p>
        </w:tc>
        <w:tc>
          <w:tcPr>
            <w:tcW w:w="0" w:type="auto"/>
            <w:tcBorders>
              <w:top w:val="nil"/>
              <w:left w:val="nil"/>
              <w:bottom w:val="single" w:sz="4" w:space="0" w:color="auto"/>
              <w:right w:val="single" w:sz="4" w:space="0" w:color="auto"/>
            </w:tcBorders>
            <w:shd w:val="clear" w:color="auto" w:fill="auto"/>
            <w:vAlign w:val="center"/>
            <w:hideMark/>
          </w:tcPr>
          <w:p w14:paraId="4EEA80D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155EB95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3,505</w:t>
            </w:r>
          </w:p>
        </w:tc>
        <w:tc>
          <w:tcPr>
            <w:tcW w:w="0" w:type="auto"/>
            <w:tcBorders>
              <w:top w:val="nil"/>
              <w:left w:val="nil"/>
              <w:bottom w:val="single" w:sz="4" w:space="0" w:color="auto"/>
              <w:right w:val="single" w:sz="4" w:space="0" w:color="auto"/>
            </w:tcBorders>
            <w:shd w:val="clear" w:color="auto" w:fill="auto"/>
            <w:vAlign w:val="center"/>
            <w:hideMark/>
          </w:tcPr>
          <w:p w14:paraId="6DF804C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5EDC5AE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26 365</w:t>
            </w:r>
          </w:p>
        </w:tc>
        <w:tc>
          <w:tcPr>
            <w:tcW w:w="0" w:type="auto"/>
            <w:tcBorders>
              <w:top w:val="nil"/>
              <w:left w:val="nil"/>
              <w:bottom w:val="single" w:sz="4" w:space="0" w:color="auto"/>
              <w:right w:val="single" w:sz="4" w:space="0" w:color="auto"/>
            </w:tcBorders>
            <w:shd w:val="clear" w:color="auto" w:fill="auto"/>
            <w:vAlign w:val="center"/>
            <w:hideMark/>
          </w:tcPr>
          <w:p w14:paraId="469724B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2F680BB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4596752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381819F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7EB1D059"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0A879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037</w:t>
            </w:r>
          </w:p>
        </w:tc>
        <w:tc>
          <w:tcPr>
            <w:tcW w:w="0" w:type="auto"/>
            <w:tcBorders>
              <w:top w:val="nil"/>
              <w:left w:val="nil"/>
              <w:bottom w:val="single" w:sz="4" w:space="0" w:color="auto"/>
              <w:right w:val="single" w:sz="4" w:space="0" w:color="auto"/>
            </w:tcBorders>
            <w:shd w:val="clear" w:color="auto" w:fill="auto"/>
            <w:vAlign w:val="center"/>
            <w:hideMark/>
          </w:tcPr>
          <w:p w14:paraId="6DFFA20F"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11</w:t>
            </w:r>
          </w:p>
        </w:tc>
        <w:tc>
          <w:tcPr>
            <w:tcW w:w="0" w:type="auto"/>
            <w:tcBorders>
              <w:top w:val="nil"/>
              <w:left w:val="nil"/>
              <w:bottom w:val="single" w:sz="4" w:space="0" w:color="auto"/>
              <w:right w:val="single" w:sz="4" w:space="0" w:color="auto"/>
            </w:tcBorders>
            <w:shd w:val="clear" w:color="auto" w:fill="auto"/>
            <w:vAlign w:val="center"/>
            <w:hideMark/>
          </w:tcPr>
          <w:p w14:paraId="02F9183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29234FC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3,711</w:t>
            </w:r>
          </w:p>
        </w:tc>
        <w:tc>
          <w:tcPr>
            <w:tcW w:w="0" w:type="auto"/>
            <w:tcBorders>
              <w:top w:val="nil"/>
              <w:left w:val="nil"/>
              <w:bottom w:val="single" w:sz="4" w:space="0" w:color="auto"/>
              <w:right w:val="single" w:sz="4" w:space="0" w:color="auto"/>
            </w:tcBorders>
            <w:shd w:val="clear" w:color="auto" w:fill="auto"/>
            <w:vAlign w:val="center"/>
            <w:hideMark/>
          </w:tcPr>
          <w:p w14:paraId="4AB9201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3B10570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23 378</w:t>
            </w:r>
          </w:p>
        </w:tc>
        <w:tc>
          <w:tcPr>
            <w:tcW w:w="0" w:type="auto"/>
            <w:tcBorders>
              <w:top w:val="nil"/>
              <w:left w:val="nil"/>
              <w:bottom w:val="single" w:sz="4" w:space="0" w:color="auto"/>
              <w:right w:val="single" w:sz="4" w:space="0" w:color="auto"/>
            </w:tcBorders>
            <w:shd w:val="clear" w:color="auto" w:fill="auto"/>
            <w:vAlign w:val="center"/>
            <w:hideMark/>
          </w:tcPr>
          <w:p w14:paraId="7CE6ED5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422B5DD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14BB250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Улицы и дороги местного значения - улицы в зонах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6A88019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3DA874FC"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92E60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038</w:t>
            </w:r>
          </w:p>
        </w:tc>
        <w:tc>
          <w:tcPr>
            <w:tcW w:w="0" w:type="auto"/>
            <w:tcBorders>
              <w:top w:val="nil"/>
              <w:left w:val="nil"/>
              <w:bottom w:val="single" w:sz="4" w:space="0" w:color="auto"/>
              <w:right w:val="single" w:sz="4" w:space="0" w:color="auto"/>
            </w:tcBorders>
            <w:shd w:val="clear" w:color="auto" w:fill="auto"/>
            <w:vAlign w:val="center"/>
            <w:hideMark/>
          </w:tcPr>
          <w:p w14:paraId="4C8EC859"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12</w:t>
            </w:r>
          </w:p>
        </w:tc>
        <w:tc>
          <w:tcPr>
            <w:tcW w:w="0" w:type="auto"/>
            <w:tcBorders>
              <w:top w:val="nil"/>
              <w:left w:val="nil"/>
              <w:bottom w:val="single" w:sz="4" w:space="0" w:color="auto"/>
              <w:right w:val="single" w:sz="4" w:space="0" w:color="auto"/>
            </w:tcBorders>
            <w:shd w:val="clear" w:color="auto" w:fill="auto"/>
            <w:vAlign w:val="center"/>
            <w:hideMark/>
          </w:tcPr>
          <w:p w14:paraId="1CA8CE3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12FB92D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2,434</w:t>
            </w:r>
          </w:p>
        </w:tc>
        <w:tc>
          <w:tcPr>
            <w:tcW w:w="0" w:type="auto"/>
            <w:tcBorders>
              <w:top w:val="nil"/>
              <w:left w:val="nil"/>
              <w:bottom w:val="single" w:sz="4" w:space="0" w:color="auto"/>
              <w:right w:val="single" w:sz="4" w:space="0" w:color="auto"/>
            </w:tcBorders>
            <w:shd w:val="clear" w:color="auto" w:fill="auto"/>
            <w:vAlign w:val="center"/>
            <w:hideMark/>
          </w:tcPr>
          <w:p w14:paraId="583DBFF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53FA297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14 296</w:t>
            </w:r>
          </w:p>
        </w:tc>
        <w:tc>
          <w:tcPr>
            <w:tcW w:w="0" w:type="auto"/>
            <w:tcBorders>
              <w:top w:val="nil"/>
              <w:left w:val="nil"/>
              <w:bottom w:val="single" w:sz="4" w:space="0" w:color="auto"/>
              <w:right w:val="single" w:sz="4" w:space="0" w:color="auto"/>
            </w:tcBorders>
            <w:shd w:val="clear" w:color="auto" w:fill="auto"/>
            <w:vAlign w:val="center"/>
            <w:hideMark/>
          </w:tcPr>
          <w:p w14:paraId="3F169A8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6133A32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1508100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Местные дороги</w:t>
            </w:r>
          </w:p>
        </w:tc>
        <w:tc>
          <w:tcPr>
            <w:tcW w:w="0" w:type="auto"/>
            <w:tcBorders>
              <w:top w:val="nil"/>
              <w:left w:val="nil"/>
              <w:bottom w:val="single" w:sz="4" w:space="0" w:color="auto"/>
              <w:right w:val="single" w:sz="4" w:space="0" w:color="auto"/>
            </w:tcBorders>
            <w:shd w:val="clear" w:color="auto" w:fill="auto"/>
            <w:vAlign w:val="center"/>
            <w:hideMark/>
          </w:tcPr>
          <w:p w14:paraId="715AA63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7FF338AB"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9CC71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040</w:t>
            </w:r>
          </w:p>
        </w:tc>
        <w:tc>
          <w:tcPr>
            <w:tcW w:w="0" w:type="auto"/>
            <w:tcBorders>
              <w:top w:val="nil"/>
              <w:left w:val="nil"/>
              <w:bottom w:val="single" w:sz="4" w:space="0" w:color="auto"/>
              <w:right w:val="single" w:sz="4" w:space="0" w:color="auto"/>
            </w:tcBorders>
            <w:shd w:val="clear" w:color="auto" w:fill="auto"/>
            <w:vAlign w:val="center"/>
            <w:hideMark/>
          </w:tcPr>
          <w:p w14:paraId="538E3ACF"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14</w:t>
            </w:r>
          </w:p>
        </w:tc>
        <w:tc>
          <w:tcPr>
            <w:tcW w:w="0" w:type="auto"/>
            <w:tcBorders>
              <w:top w:val="nil"/>
              <w:left w:val="nil"/>
              <w:bottom w:val="single" w:sz="4" w:space="0" w:color="auto"/>
              <w:right w:val="single" w:sz="4" w:space="0" w:color="auto"/>
            </w:tcBorders>
            <w:shd w:val="clear" w:color="auto" w:fill="auto"/>
            <w:vAlign w:val="center"/>
            <w:hideMark/>
          </w:tcPr>
          <w:p w14:paraId="1272EA4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5D9340F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14:paraId="752F6DD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37968AF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13 839</w:t>
            </w:r>
          </w:p>
        </w:tc>
        <w:tc>
          <w:tcPr>
            <w:tcW w:w="0" w:type="auto"/>
            <w:tcBorders>
              <w:top w:val="nil"/>
              <w:left w:val="nil"/>
              <w:bottom w:val="single" w:sz="4" w:space="0" w:color="auto"/>
              <w:right w:val="single" w:sz="4" w:space="0" w:color="auto"/>
            </w:tcBorders>
            <w:shd w:val="clear" w:color="auto" w:fill="auto"/>
            <w:vAlign w:val="center"/>
            <w:hideMark/>
          </w:tcPr>
          <w:p w14:paraId="255E94F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388613D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0AB3CA7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Местные улицы</w:t>
            </w:r>
          </w:p>
        </w:tc>
        <w:tc>
          <w:tcPr>
            <w:tcW w:w="0" w:type="auto"/>
            <w:tcBorders>
              <w:top w:val="nil"/>
              <w:left w:val="nil"/>
              <w:bottom w:val="single" w:sz="4" w:space="0" w:color="auto"/>
              <w:right w:val="single" w:sz="4" w:space="0" w:color="auto"/>
            </w:tcBorders>
            <w:shd w:val="clear" w:color="auto" w:fill="auto"/>
            <w:vAlign w:val="center"/>
            <w:hideMark/>
          </w:tcPr>
          <w:p w14:paraId="2E6BFDC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419C6B69"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D1EA9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035</w:t>
            </w:r>
          </w:p>
        </w:tc>
        <w:tc>
          <w:tcPr>
            <w:tcW w:w="0" w:type="auto"/>
            <w:tcBorders>
              <w:top w:val="nil"/>
              <w:left w:val="nil"/>
              <w:bottom w:val="single" w:sz="4" w:space="0" w:color="auto"/>
              <w:right w:val="single" w:sz="4" w:space="0" w:color="auto"/>
            </w:tcBorders>
            <w:shd w:val="clear" w:color="auto" w:fill="auto"/>
            <w:vAlign w:val="center"/>
            <w:hideMark/>
          </w:tcPr>
          <w:p w14:paraId="0022517F"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15</w:t>
            </w:r>
          </w:p>
        </w:tc>
        <w:tc>
          <w:tcPr>
            <w:tcW w:w="0" w:type="auto"/>
            <w:tcBorders>
              <w:top w:val="nil"/>
              <w:left w:val="nil"/>
              <w:bottom w:val="single" w:sz="4" w:space="0" w:color="auto"/>
              <w:right w:val="single" w:sz="4" w:space="0" w:color="auto"/>
            </w:tcBorders>
            <w:shd w:val="clear" w:color="auto" w:fill="auto"/>
            <w:vAlign w:val="center"/>
            <w:hideMark/>
          </w:tcPr>
          <w:p w14:paraId="3F9D1B0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0923981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0,145</w:t>
            </w:r>
          </w:p>
        </w:tc>
        <w:tc>
          <w:tcPr>
            <w:tcW w:w="0" w:type="auto"/>
            <w:tcBorders>
              <w:top w:val="nil"/>
              <w:left w:val="nil"/>
              <w:bottom w:val="single" w:sz="4" w:space="0" w:color="auto"/>
              <w:right w:val="single" w:sz="4" w:space="0" w:color="auto"/>
            </w:tcBorders>
            <w:shd w:val="clear" w:color="auto" w:fill="auto"/>
            <w:vAlign w:val="center"/>
            <w:hideMark/>
          </w:tcPr>
          <w:p w14:paraId="358F895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5E93E12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1 024</w:t>
            </w:r>
          </w:p>
        </w:tc>
        <w:tc>
          <w:tcPr>
            <w:tcW w:w="0" w:type="auto"/>
            <w:tcBorders>
              <w:top w:val="nil"/>
              <w:left w:val="nil"/>
              <w:bottom w:val="single" w:sz="4" w:space="0" w:color="auto"/>
              <w:right w:val="single" w:sz="4" w:space="0" w:color="auto"/>
            </w:tcBorders>
            <w:shd w:val="clear" w:color="auto" w:fill="auto"/>
            <w:vAlign w:val="center"/>
            <w:hideMark/>
          </w:tcPr>
          <w:p w14:paraId="6A30C71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6C52B33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3BB23A7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Улицы и дороги местного значения - улицы в зонах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3F79E03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6A221F6A"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D1808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041</w:t>
            </w:r>
          </w:p>
        </w:tc>
        <w:tc>
          <w:tcPr>
            <w:tcW w:w="0" w:type="auto"/>
            <w:tcBorders>
              <w:top w:val="nil"/>
              <w:left w:val="nil"/>
              <w:bottom w:val="single" w:sz="4" w:space="0" w:color="auto"/>
              <w:right w:val="single" w:sz="4" w:space="0" w:color="auto"/>
            </w:tcBorders>
            <w:shd w:val="clear" w:color="auto" w:fill="auto"/>
            <w:vAlign w:val="center"/>
            <w:hideMark/>
          </w:tcPr>
          <w:p w14:paraId="083C654E"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16</w:t>
            </w:r>
          </w:p>
        </w:tc>
        <w:tc>
          <w:tcPr>
            <w:tcW w:w="0" w:type="auto"/>
            <w:tcBorders>
              <w:top w:val="nil"/>
              <w:left w:val="nil"/>
              <w:bottom w:val="single" w:sz="4" w:space="0" w:color="auto"/>
              <w:right w:val="single" w:sz="4" w:space="0" w:color="auto"/>
            </w:tcBorders>
            <w:shd w:val="clear" w:color="auto" w:fill="auto"/>
            <w:vAlign w:val="center"/>
            <w:hideMark/>
          </w:tcPr>
          <w:p w14:paraId="100725E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7D45A3B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1,197</w:t>
            </w:r>
          </w:p>
        </w:tc>
        <w:tc>
          <w:tcPr>
            <w:tcW w:w="0" w:type="auto"/>
            <w:tcBorders>
              <w:top w:val="nil"/>
              <w:left w:val="nil"/>
              <w:bottom w:val="single" w:sz="4" w:space="0" w:color="auto"/>
              <w:right w:val="single" w:sz="4" w:space="0" w:color="auto"/>
            </w:tcBorders>
            <w:shd w:val="clear" w:color="auto" w:fill="auto"/>
            <w:vAlign w:val="center"/>
            <w:hideMark/>
          </w:tcPr>
          <w:p w14:paraId="73A7C34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5FA91F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11 798</w:t>
            </w:r>
          </w:p>
        </w:tc>
        <w:tc>
          <w:tcPr>
            <w:tcW w:w="0" w:type="auto"/>
            <w:tcBorders>
              <w:top w:val="nil"/>
              <w:left w:val="nil"/>
              <w:bottom w:val="single" w:sz="4" w:space="0" w:color="auto"/>
              <w:right w:val="single" w:sz="4" w:space="0" w:color="auto"/>
            </w:tcBorders>
            <w:shd w:val="clear" w:color="auto" w:fill="auto"/>
            <w:vAlign w:val="center"/>
            <w:hideMark/>
          </w:tcPr>
          <w:p w14:paraId="78BEAC9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45EFD9F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1D8AEDD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75D43C8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2CC7A9D6"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1C1DC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034</w:t>
            </w:r>
          </w:p>
        </w:tc>
        <w:tc>
          <w:tcPr>
            <w:tcW w:w="0" w:type="auto"/>
            <w:tcBorders>
              <w:top w:val="nil"/>
              <w:left w:val="nil"/>
              <w:bottom w:val="single" w:sz="4" w:space="0" w:color="auto"/>
              <w:right w:val="single" w:sz="4" w:space="0" w:color="auto"/>
            </w:tcBorders>
            <w:shd w:val="clear" w:color="auto" w:fill="auto"/>
            <w:vAlign w:val="center"/>
            <w:hideMark/>
          </w:tcPr>
          <w:p w14:paraId="63AED67F"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17, 18</w:t>
            </w:r>
          </w:p>
        </w:tc>
        <w:tc>
          <w:tcPr>
            <w:tcW w:w="0" w:type="auto"/>
            <w:tcBorders>
              <w:top w:val="nil"/>
              <w:left w:val="nil"/>
              <w:bottom w:val="single" w:sz="4" w:space="0" w:color="auto"/>
              <w:right w:val="single" w:sz="4" w:space="0" w:color="auto"/>
            </w:tcBorders>
            <w:shd w:val="clear" w:color="auto" w:fill="auto"/>
            <w:vAlign w:val="center"/>
            <w:hideMark/>
          </w:tcPr>
          <w:p w14:paraId="4567AE5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3598F2A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4,598</w:t>
            </w:r>
          </w:p>
        </w:tc>
        <w:tc>
          <w:tcPr>
            <w:tcW w:w="0" w:type="auto"/>
            <w:tcBorders>
              <w:top w:val="nil"/>
              <w:left w:val="nil"/>
              <w:bottom w:val="single" w:sz="4" w:space="0" w:color="auto"/>
              <w:right w:val="single" w:sz="4" w:space="0" w:color="auto"/>
            </w:tcBorders>
            <w:shd w:val="clear" w:color="auto" w:fill="auto"/>
            <w:vAlign w:val="center"/>
            <w:hideMark/>
          </w:tcPr>
          <w:p w14:paraId="47A2252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3278D26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32 329</w:t>
            </w:r>
          </w:p>
        </w:tc>
        <w:tc>
          <w:tcPr>
            <w:tcW w:w="0" w:type="auto"/>
            <w:tcBorders>
              <w:top w:val="nil"/>
              <w:left w:val="nil"/>
              <w:bottom w:val="single" w:sz="4" w:space="0" w:color="auto"/>
              <w:right w:val="single" w:sz="4" w:space="0" w:color="auto"/>
            </w:tcBorders>
            <w:shd w:val="clear" w:color="auto" w:fill="auto"/>
            <w:vAlign w:val="center"/>
            <w:hideMark/>
          </w:tcPr>
          <w:p w14:paraId="602D06A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3A64D57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495EE55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Местные улицы</w:t>
            </w:r>
          </w:p>
        </w:tc>
        <w:tc>
          <w:tcPr>
            <w:tcW w:w="0" w:type="auto"/>
            <w:tcBorders>
              <w:top w:val="nil"/>
              <w:left w:val="nil"/>
              <w:bottom w:val="single" w:sz="4" w:space="0" w:color="auto"/>
              <w:right w:val="single" w:sz="4" w:space="0" w:color="auto"/>
            </w:tcBorders>
            <w:shd w:val="clear" w:color="auto" w:fill="auto"/>
            <w:vAlign w:val="center"/>
            <w:hideMark/>
          </w:tcPr>
          <w:p w14:paraId="5890242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676F67BD"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CB3D0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031</w:t>
            </w:r>
          </w:p>
        </w:tc>
        <w:tc>
          <w:tcPr>
            <w:tcW w:w="0" w:type="auto"/>
            <w:tcBorders>
              <w:top w:val="nil"/>
              <w:left w:val="nil"/>
              <w:bottom w:val="single" w:sz="4" w:space="0" w:color="auto"/>
              <w:right w:val="single" w:sz="4" w:space="0" w:color="auto"/>
            </w:tcBorders>
            <w:shd w:val="clear" w:color="auto" w:fill="auto"/>
            <w:vAlign w:val="center"/>
            <w:hideMark/>
          </w:tcPr>
          <w:p w14:paraId="49F0F78E"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19</w:t>
            </w:r>
          </w:p>
        </w:tc>
        <w:tc>
          <w:tcPr>
            <w:tcW w:w="0" w:type="auto"/>
            <w:tcBorders>
              <w:top w:val="nil"/>
              <w:left w:val="nil"/>
              <w:bottom w:val="single" w:sz="4" w:space="0" w:color="auto"/>
              <w:right w:val="single" w:sz="4" w:space="0" w:color="auto"/>
            </w:tcBorders>
            <w:shd w:val="clear" w:color="auto" w:fill="auto"/>
            <w:vAlign w:val="center"/>
            <w:hideMark/>
          </w:tcPr>
          <w:p w14:paraId="3C55DD6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451B889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1,681</w:t>
            </w:r>
          </w:p>
        </w:tc>
        <w:tc>
          <w:tcPr>
            <w:tcW w:w="0" w:type="auto"/>
            <w:tcBorders>
              <w:top w:val="nil"/>
              <w:left w:val="nil"/>
              <w:bottom w:val="single" w:sz="4" w:space="0" w:color="auto"/>
              <w:right w:val="single" w:sz="4" w:space="0" w:color="auto"/>
            </w:tcBorders>
            <w:shd w:val="clear" w:color="auto" w:fill="auto"/>
            <w:vAlign w:val="center"/>
            <w:hideMark/>
          </w:tcPr>
          <w:p w14:paraId="4C53F05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4B37C0C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13 028</w:t>
            </w:r>
          </w:p>
        </w:tc>
        <w:tc>
          <w:tcPr>
            <w:tcW w:w="0" w:type="auto"/>
            <w:tcBorders>
              <w:top w:val="nil"/>
              <w:left w:val="nil"/>
              <w:bottom w:val="single" w:sz="4" w:space="0" w:color="auto"/>
              <w:right w:val="single" w:sz="4" w:space="0" w:color="auto"/>
            </w:tcBorders>
            <w:shd w:val="clear" w:color="auto" w:fill="auto"/>
            <w:vAlign w:val="center"/>
            <w:hideMark/>
          </w:tcPr>
          <w:p w14:paraId="34EC3CB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65E2BDF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469F1D2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Местные дороги</w:t>
            </w:r>
          </w:p>
        </w:tc>
        <w:tc>
          <w:tcPr>
            <w:tcW w:w="0" w:type="auto"/>
            <w:tcBorders>
              <w:top w:val="nil"/>
              <w:left w:val="nil"/>
              <w:bottom w:val="single" w:sz="4" w:space="0" w:color="auto"/>
              <w:right w:val="single" w:sz="4" w:space="0" w:color="auto"/>
            </w:tcBorders>
            <w:shd w:val="clear" w:color="auto" w:fill="auto"/>
            <w:vAlign w:val="center"/>
            <w:hideMark/>
          </w:tcPr>
          <w:p w14:paraId="612F1CC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2B5CF967"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EBA40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033</w:t>
            </w:r>
          </w:p>
        </w:tc>
        <w:tc>
          <w:tcPr>
            <w:tcW w:w="0" w:type="auto"/>
            <w:tcBorders>
              <w:top w:val="nil"/>
              <w:left w:val="nil"/>
              <w:bottom w:val="single" w:sz="4" w:space="0" w:color="auto"/>
              <w:right w:val="single" w:sz="4" w:space="0" w:color="auto"/>
            </w:tcBorders>
            <w:shd w:val="clear" w:color="auto" w:fill="auto"/>
            <w:vAlign w:val="center"/>
            <w:hideMark/>
          </w:tcPr>
          <w:p w14:paraId="65FFE593"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20</w:t>
            </w:r>
          </w:p>
        </w:tc>
        <w:tc>
          <w:tcPr>
            <w:tcW w:w="0" w:type="auto"/>
            <w:tcBorders>
              <w:top w:val="nil"/>
              <w:left w:val="nil"/>
              <w:bottom w:val="single" w:sz="4" w:space="0" w:color="auto"/>
              <w:right w:val="single" w:sz="4" w:space="0" w:color="auto"/>
            </w:tcBorders>
            <w:shd w:val="clear" w:color="auto" w:fill="auto"/>
            <w:vAlign w:val="center"/>
            <w:hideMark/>
          </w:tcPr>
          <w:p w14:paraId="2517141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016B82F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3,325</w:t>
            </w:r>
          </w:p>
        </w:tc>
        <w:tc>
          <w:tcPr>
            <w:tcW w:w="0" w:type="auto"/>
            <w:tcBorders>
              <w:top w:val="nil"/>
              <w:left w:val="nil"/>
              <w:bottom w:val="single" w:sz="4" w:space="0" w:color="auto"/>
              <w:right w:val="single" w:sz="4" w:space="0" w:color="auto"/>
            </w:tcBorders>
            <w:shd w:val="clear" w:color="auto" w:fill="auto"/>
            <w:vAlign w:val="center"/>
            <w:hideMark/>
          </w:tcPr>
          <w:p w14:paraId="148BFCD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596EDBE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24 693</w:t>
            </w:r>
          </w:p>
        </w:tc>
        <w:tc>
          <w:tcPr>
            <w:tcW w:w="0" w:type="auto"/>
            <w:tcBorders>
              <w:top w:val="nil"/>
              <w:left w:val="nil"/>
              <w:bottom w:val="single" w:sz="4" w:space="0" w:color="auto"/>
              <w:right w:val="single" w:sz="4" w:space="0" w:color="auto"/>
            </w:tcBorders>
            <w:shd w:val="clear" w:color="auto" w:fill="auto"/>
            <w:vAlign w:val="center"/>
            <w:hideMark/>
          </w:tcPr>
          <w:p w14:paraId="0CF6390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5CF7252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105A027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681C93B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2FF10E3A"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D8B74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032</w:t>
            </w:r>
          </w:p>
        </w:tc>
        <w:tc>
          <w:tcPr>
            <w:tcW w:w="0" w:type="auto"/>
            <w:tcBorders>
              <w:top w:val="nil"/>
              <w:left w:val="nil"/>
              <w:bottom w:val="single" w:sz="4" w:space="0" w:color="auto"/>
              <w:right w:val="single" w:sz="4" w:space="0" w:color="auto"/>
            </w:tcBorders>
            <w:shd w:val="clear" w:color="auto" w:fill="auto"/>
            <w:vAlign w:val="center"/>
            <w:hideMark/>
          </w:tcPr>
          <w:p w14:paraId="1CFC67AE"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21</w:t>
            </w:r>
          </w:p>
        </w:tc>
        <w:tc>
          <w:tcPr>
            <w:tcW w:w="0" w:type="auto"/>
            <w:tcBorders>
              <w:top w:val="nil"/>
              <w:left w:val="nil"/>
              <w:bottom w:val="single" w:sz="4" w:space="0" w:color="auto"/>
              <w:right w:val="single" w:sz="4" w:space="0" w:color="auto"/>
            </w:tcBorders>
            <w:shd w:val="clear" w:color="auto" w:fill="auto"/>
            <w:vAlign w:val="center"/>
            <w:hideMark/>
          </w:tcPr>
          <w:p w14:paraId="1A2230D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2CB9600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3,039</w:t>
            </w:r>
          </w:p>
        </w:tc>
        <w:tc>
          <w:tcPr>
            <w:tcW w:w="0" w:type="auto"/>
            <w:tcBorders>
              <w:top w:val="nil"/>
              <w:left w:val="nil"/>
              <w:bottom w:val="single" w:sz="4" w:space="0" w:color="auto"/>
              <w:right w:val="single" w:sz="4" w:space="0" w:color="auto"/>
            </w:tcBorders>
            <w:shd w:val="clear" w:color="auto" w:fill="auto"/>
            <w:vAlign w:val="center"/>
            <w:hideMark/>
          </w:tcPr>
          <w:p w14:paraId="5EA5F34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1F7241C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18 895</w:t>
            </w:r>
          </w:p>
        </w:tc>
        <w:tc>
          <w:tcPr>
            <w:tcW w:w="0" w:type="auto"/>
            <w:tcBorders>
              <w:top w:val="nil"/>
              <w:left w:val="nil"/>
              <w:bottom w:val="single" w:sz="4" w:space="0" w:color="auto"/>
              <w:right w:val="single" w:sz="4" w:space="0" w:color="auto"/>
            </w:tcBorders>
            <w:shd w:val="clear" w:color="auto" w:fill="auto"/>
            <w:vAlign w:val="center"/>
            <w:hideMark/>
          </w:tcPr>
          <w:p w14:paraId="7D536E5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04BC54F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4814A0C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5A6A028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3275AE37"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BB9E9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lastRenderedPageBreak/>
              <w:t>92 435 ОП MP 044</w:t>
            </w:r>
          </w:p>
        </w:tc>
        <w:tc>
          <w:tcPr>
            <w:tcW w:w="0" w:type="auto"/>
            <w:tcBorders>
              <w:top w:val="nil"/>
              <w:left w:val="nil"/>
              <w:bottom w:val="single" w:sz="4" w:space="0" w:color="auto"/>
              <w:right w:val="single" w:sz="4" w:space="0" w:color="auto"/>
            </w:tcBorders>
            <w:shd w:val="clear" w:color="auto" w:fill="auto"/>
            <w:vAlign w:val="center"/>
            <w:hideMark/>
          </w:tcPr>
          <w:p w14:paraId="31BFC054"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22, 23, 24, 25</w:t>
            </w:r>
          </w:p>
        </w:tc>
        <w:tc>
          <w:tcPr>
            <w:tcW w:w="0" w:type="auto"/>
            <w:tcBorders>
              <w:top w:val="nil"/>
              <w:left w:val="nil"/>
              <w:bottom w:val="single" w:sz="4" w:space="0" w:color="auto"/>
              <w:right w:val="single" w:sz="4" w:space="0" w:color="auto"/>
            </w:tcBorders>
            <w:shd w:val="clear" w:color="auto" w:fill="auto"/>
            <w:vAlign w:val="center"/>
            <w:hideMark/>
          </w:tcPr>
          <w:p w14:paraId="2442163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165AB1D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6,717</w:t>
            </w:r>
          </w:p>
        </w:tc>
        <w:tc>
          <w:tcPr>
            <w:tcW w:w="0" w:type="auto"/>
            <w:tcBorders>
              <w:top w:val="nil"/>
              <w:left w:val="nil"/>
              <w:bottom w:val="single" w:sz="4" w:space="0" w:color="auto"/>
              <w:right w:val="single" w:sz="4" w:space="0" w:color="auto"/>
            </w:tcBorders>
            <w:shd w:val="clear" w:color="auto" w:fill="auto"/>
            <w:vAlign w:val="center"/>
            <w:hideMark/>
          </w:tcPr>
          <w:p w14:paraId="3066577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136EE9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47 823</w:t>
            </w:r>
          </w:p>
        </w:tc>
        <w:tc>
          <w:tcPr>
            <w:tcW w:w="0" w:type="auto"/>
            <w:tcBorders>
              <w:top w:val="nil"/>
              <w:left w:val="nil"/>
              <w:bottom w:val="single" w:sz="4" w:space="0" w:color="auto"/>
              <w:right w:val="single" w:sz="4" w:space="0" w:color="auto"/>
            </w:tcBorders>
            <w:shd w:val="clear" w:color="auto" w:fill="auto"/>
            <w:vAlign w:val="center"/>
            <w:hideMark/>
          </w:tcPr>
          <w:p w14:paraId="136CCA3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4F9656E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5590BB3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Местные дороги</w:t>
            </w:r>
          </w:p>
        </w:tc>
        <w:tc>
          <w:tcPr>
            <w:tcW w:w="0" w:type="auto"/>
            <w:tcBorders>
              <w:top w:val="nil"/>
              <w:left w:val="nil"/>
              <w:bottom w:val="single" w:sz="4" w:space="0" w:color="auto"/>
              <w:right w:val="single" w:sz="4" w:space="0" w:color="auto"/>
            </w:tcBorders>
            <w:shd w:val="clear" w:color="auto" w:fill="auto"/>
            <w:vAlign w:val="center"/>
            <w:hideMark/>
          </w:tcPr>
          <w:p w14:paraId="2C6B7BB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1BA24636"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A9373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054</w:t>
            </w:r>
          </w:p>
        </w:tc>
        <w:tc>
          <w:tcPr>
            <w:tcW w:w="0" w:type="auto"/>
            <w:tcBorders>
              <w:top w:val="nil"/>
              <w:left w:val="nil"/>
              <w:bottom w:val="single" w:sz="4" w:space="0" w:color="auto"/>
              <w:right w:val="single" w:sz="4" w:space="0" w:color="auto"/>
            </w:tcBorders>
            <w:shd w:val="clear" w:color="auto" w:fill="auto"/>
            <w:vAlign w:val="center"/>
            <w:hideMark/>
          </w:tcPr>
          <w:p w14:paraId="61B72A04"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27</w:t>
            </w:r>
          </w:p>
        </w:tc>
        <w:tc>
          <w:tcPr>
            <w:tcW w:w="0" w:type="auto"/>
            <w:tcBorders>
              <w:top w:val="nil"/>
              <w:left w:val="nil"/>
              <w:bottom w:val="single" w:sz="4" w:space="0" w:color="auto"/>
              <w:right w:val="single" w:sz="4" w:space="0" w:color="auto"/>
            </w:tcBorders>
            <w:shd w:val="clear" w:color="auto" w:fill="auto"/>
            <w:vAlign w:val="center"/>
            <w:hideMark/>
          </w:tcPr>
          <w:p w14:paraId="4AD3C5C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3957337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3,268</w:t>
            </w:r>
          </w:p>
        </w:tc>
        <w:tc>
          <w:tcPr>
            <w:tcW w:w="0" w:type="auto"/>
            <w:tcBorders>
              <w:top w:val="nil"/>
              <w:left w:val="nil"/>
              <w:bottom w:val="single" w:sz="4" w:space="0" w:color="auto"/>
              <w:right w:val="single" w:sz="4" w:space="0" w:color="auto"/>
            </w:tcBorders>
            <w:shd w:val="clear" w:color="auto" w:fill="auto"/>
            <w:vAlign w:val="center"/>
            <w:hideMark/>
          </w:tcPr>
          <w:p w14:paraId="615E43B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8584AA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25 177</w:t>
            </w:r>
          </w:p>
        </w:tc>
        <w:tc>
          <w:tcPr>
            <w:tcW w:w="0" w:type="auto"/>
            <w:tcBorders>
              <w:top w:val="nil"/>
              <w:left w:val="nil"/>
              <w:bottom w:val="single" w:sz="4" w:space="0" w:color="auto"/>
              <w:right w:val="single" w:sz="4" w:space="0" w:color="auto"/>
            </w:tcBorders>
            <w:shd w:val="clear" w:color="auto" w:fill="auto"/>
            <w:vAlign w:val="center"/>
            <w:hideMark/>
          </w:tcPr>
          <w:p w14:paraId="6E35931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18595EE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379BAE7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Улицы и дороги местного значения - улицы в зонах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6A82166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288AF373"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6C427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043</w:t>
            </w:r>
          </w:p>
        </w:tc>
        <w:tc>
          <w:tcPr>
            <w:tcW w:w="0" w:type="auto"/>
            <w:tcBorders>
              <w:top w:val="nil"/>
              <w:left w:val="nil"/>
              <w:bottom w:val="single" w:sz="4" w:space="0" w:color="auto"/>
              <w:right w:val="single" w:sz="4" w:space="0" w:color="auto"/>
            </w:tcBorders>
            <w:shd w:val="clear" w:color="auto" w:fill="auto"/>
            <w:vAlign w:val="center"/>
            <w:hideMark/>
          </w:tcPr>
          <w:p w14:paraId="433E6F3A"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28</w:t>
            </w:r>
          </w:p>
        </w:tc>
        <w:tc>
          <w:tcPr>
            <w:tcW w:w="0" w:type="auto"/>
            <w:tcBorders>
              <w:top w:val="nil"/>
              <w:left w:val="nil"/>
              <w:bottom w:val="single" w:sz="4" w:space="0" w:color="auto"/>
              <w:right w:val="single" w:sz="4" w:space="0" w:color="auto"/>
            </w:tcBorders>
            <w:shd w:val="clear" w:color="auto" w:fill="auto"/>
            <w:vAlign w:val="center"/>
            <w:hideMark/>
          </w:tcPr>
          <w:p w14:paraId="4D3DCD0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56F0426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2,185</w:t>
            </w:r>
          </w:p>
        </w:tc>
        <w:tc>
          <w:tcPr>
            <w:tcW w:w="0" w:type="auto"/>
            <w:tcBorders>
              <w:top w:val="nil"/>
              <w:left w:val="nil"/>
              <w:bottom w:val="single" w:sz="4" w:space="0" w:color="auto"/>
              <w:right w:val="single" w:sz="4" w:space="0" w:color="auto"/>
            </w:tcBorders>
            <w:shd w:val="clear" w:color="auto" w:fill="auto"/>
            <w:vAlign w:val="center"/>
            <w:hideMark/>
          </w:tcPr>
          <w:p w14:paraId="5A30BC6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1AB91B8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15 388</w:t>
            </w:r>
          </w:p>
        </w:tc>
        <w:tc>
          <w:tcPr>
            <w:tcW w:w="0" w:type="auto"/>
            <w:tcBorders>
              <w:top w:val="nil"/>
              <w:left w:val="nil"/>
              <w:bottom w:val="single" w:sz="4" w:space="0" w:color="auto"/>
              <w:right w:val="single" w:sz="4" w:space="0" w:color="auto"/>
            </w:tcBorders>
            <w:shd w:val="clear" w:color="auto" w:fill="auto"/>
            <w:vAlign w:val="center"/>
            <w:hideMark/>
          </w:tcPr>
          <w:p w14:paraId="4A61EEE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2A16B3C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43FB213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14374CD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76BEEEA5"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AA507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046</w:t>
            </w:r>
          </w:p>
        </w:tc>
        <w:tc>
          <w:tcPr>
            <w:tcW w:w="0" w:type="auto"/>
            <w:tcBorders>
              <w:top w:val="nil"/>
              <w:left w:val="nil"/>
              <w:bottom w:val="single" w:sz="4" w:space="0" w:color="auto"/>
              <w:right w:val="single" w:sz="4" w:space="0" w:color="auto"/>
            </w:tcBorders>
            <w:shd w:val="clear" w:color="auto" w:fill="auto"/>
            <w:vAlign w:val="center"/>
            <w:hideMark/>
          </w:tcPr>
          <w:p w14:paraId="21DE4006"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29</w:t>
            </w:r>
          </w:p>
        </w:tc>
        <w:tc>
          <w:tcPr>
            <w:tcW w:w="0" w:type="auto"/>
            <w:tcBorders>
              <w:top w:val="nil"/>
              <w:left w:val="nil"/>
              <w:bottom w:val="single" w:sz="4" w:space="0" w:color="auto"/>
              <w:right w:val="single" w:sz="4" w:space="0" w:color="auto"/>
            </w:tcBorders>
            <w:shd w:val="clear" w:color="auto" w:fill="auto"/>
            <w:vAlign w:val="center"/>
            <w:hideMark/>
          </w:tcPr>
          <w:p w14:paraId="664AE8A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62CBB9D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0,532</w:t>
            </w:r>
          </w:p>
        </w:tc>
        <w:tc>
          <w:tcPr>
            <w:tcW w:w="0" w:type="auto"/>
            <w:tcBorders>
              <w:top w:val="nil"/>
              <w:left w:val="nil"/>
              <w:bottom w:val="single" w:sz="4" w:space="0" w:color="auto"/>
              <w:right w:val="single" w:sz="4" w:space="0" w:color="auto"/>
            </w:tcBorders>
            <w:shd w:val="clear" w:color="auto" w:fill="auto"/>
            <w:vAlign w:val="center"/>
            <w:hideMark/>
          </w:tcPr>
          <w:p w14:paraId="3CA533E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8C5647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3 553</w:t>
            </w:r>
          </w:p>
        </w:tc>
        <w:tc>
          <w:tcPr>
            <w:tcW w:w="0" w:type="auto"/>
            <w:tcBorders>
              <w:top w:val="nil"/>
              <w:left w:val="nil"/>
              <w:bottom w:val="single" w:sz="4" w:space="0" w:color="auto"/>
              <w:right w:val="single" w:sz="4" w:space="0" w:color="auto"/>
            </w:tcBorders>
            <w:shd w:val="clear" w:color="auto" w:fill="auto"/>
            <w:vAlign w:val="center"/>
            <w:hideMark/>
          </w:tcPr>
          <w:p w14:paraId="37AADAA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30931AD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1678E88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Местные дороги</w:t>
            </w:r>
          </w:p>
        </w:tc>
        <w:tc>
          <w:tcPr>
            <w:tcW w:w="0" w:type="auto"/>
            <w:tcBorders>
              <w:top w:val="nil"/>
              <w:left w:val="nil"/>
              <w:bottom w:val="single" w:sz="4" w:space="0" w:color="auto"/>
              <w:right w:val="single" w:sz="4" w:space="0" w:color="auto"/>
            </w:tcBorders>
            <w:shd w:val="clear" w:color="auto" w:fill="auto"/>
            <w:vAlign w:val="center"/>
            <w:hideMark/>
          </w:tcPr>
          <w:p w14:paraId="377DF8C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4C16BB92"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D61AC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045</w:t>
            </w:r>
          </w:p>
        </w:tc>
        <w:tc>
          <w:tcPr>
            <w:tcW w:w="0" w:type="auto"/>
            <w:tcBorders>
              <w:top w:val="nil"/>
              <w:left w:val="nil"/>
              <w:bottom w:val="single" w:sz="4" w:space="0" w:color="auto"/>
              <w:right w:val="single" w:sz="4" w:space="0" w:color="auto"/>
            </w:tcBorders>
            <w:shd w:val="clear" w:color="auto" w:fill="auto"/>
            <w:vAlign w:val="center"/>
            <w:hideMark/>
          </w:tcPr>
          <w:p w14:paraId="51CE921F"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29Б</w:t>
            </w:r>
          </w:p>
        </w:tc>
        <w:tc>
          <w:tcPr>
            <w:tcW w:w="0" w:type="auto"/>
            <w:tcBorders>
              <w:top w:val="nil"/>
              <w:left w:val="nil"/>
              <w:bottom w:val="single" w:sz="4" w:space="0" w:color="auto"/>
              <w:right w:val="single" w:sz="4" w:space="0" w:color="auto"/>
            </w:tcBorders>
            <w:shd w:val="clear" w:color="auto" w:fill="auto"/>
            <w:vAlign w:val="center"/>
            <w:hideMark/>
          </w:tcPr>
          <w:p w14:paraId="7CC887D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340F9E5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2,286</w:t>
            </w:r>
          </w:p>
        </w:tc>
        <w:tc>
          <w:tcPr>
            <w:tcW w:w="0" w:type="auto"/>
            <w:tcBorders>
              <w:top w:val="nil"/>
              <w:left w:val="nil"/>
              <w:bottom w:val="single" w:sz="4" w:space="0" w:color="auto"/>
              <w:right w:val="single" w:sz="4" w:space="0" w:color="auto"/>
            </w:tcBorders>
            <w:shd w:val="clear" w:color="auto" w:fill="auto"/>
            <w:vAlign w:val="center"/>
            <w:hideMark/>
          </w:tcPr>
          <w:p w14:paraId="56395C3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193C58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17 864</w:t>
            </w:r>
          </w:p>
        </w:tc>
        <w:tc>
          <w:tcPr>
            <w:tcW w:w="0" w:type="auto"/>
            <w:tcBorders>
              <w:top w:val="nil"/>
              <w:left w:val="nil"/>
              <w:bottom w:val="single" w:sz="4" w:space="0" w:color="auto"/>
              <w:right w:val="single" w:sz="4" w:space="0" w:color="auto"/>
            </w:tcBorders>
            <w:shd w:val="clear" w:color="auto" w:fill="auto"/>
            <w:vAlign w:val="center"/>
            <w:hideMark/>
          </w:tcPr>
          <w:p w14:paraId="4D0DCF8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25DFD8F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1792806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Местные улицы</w:t>
            </w:r>
          </w:p>
        </w:tc>
        <w:tc>
          <w:tcPr>
            <w:tcW w:w="0" w:type="auto"/>
            <w:tcBorders>
              <w:top w:val="nil"/>
              <w:left w:val="nil"/>
              <w:bottom w:val="single" w:sz="4" w:space="0" w:color="auto"/>
              <w:right w:val="single" w:sz="4" w:space="0" w:color="auto"/>
            </w:tcBorders>
            <w:shd w:val="clear" w:color="auto" w:fill="auto"/>
            <w:vAlign w:val="center"/>
            <w:hideMark/>
          </w:tcPr>
          <w:p w14:paraId="6A54A3A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4E843EDA"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26A69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060</w:t>
            </w:r>
          </w:p>
        </w:tc>
        <w:tc>
          <w:tcPr>
            <w:tcW w:w="0" w:type="auto"/>
            <w:tcBorders>
              <w:top w:val="nil"/>
              <w:left w:val="nil"/>
              <w:bottom w:val="single" w:sz="4" w:space="0" w:color="auto"/>
              <w:right w:val="single" w:sz="4" w:space="0" w:color="auto"/>
            </w:tcBorders>
            <w:shd w:val="clear" w:color="auto" w:fill="auto"/>
            <w:vAlign w:val="center"/>
            <w:hideMark/>
          </w:tcPr>
          <w:p w14:paraId="28D1741A"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35, 35а</w:t>
            </w:r>
          </w:p>
        </w:tc>
        <w:tc>
          <w:tcPr>
            <w:tcW w:w="0" w:type="auto"/>
            <w:tcBorders>
              <w:top w:val="nil"/>
              <w:left w:val="nil"/>
              <w:bottom w:val="single" w:sz="4" w:space="0" w:color="auto"/>
              <w:right w:val="single" w:sz="4" w:space="0" w:color="auto"/>
            </w:tcBorders>
            <w:shd w:val="clear" w:color="auto" w:fill="auto"/>
            <w:vAlign w:val="center"/>
            <w:hideMark/>
          </w:tcPr>
          <w:p w14:paraId="065FD85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25FB8C1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4,344</w:t>
            </w:r>
          </w:p>
        </w:tc>
        <w:tc>
          <w:tcPr>
            <w:tcW w:w="0" w:type="auto"/>
            <w:tcBorders>
              <w:top w:val="nil"/>
              <w:left w:val="nil"/>
              <w:bottom w:val="single" w:sz="4" w:space="0" w:color="auto"/>
              <w:right w:val="single" w:sz="4" w:space="0" w:color="auto"/>
            </w:tcBorders>
            <w:shd w:val="clear" w:color="auto" w:fill="auto"/>
            <w:vAlign w:val="center"/>
            <w:hideMark/>
          </w:tcPr>
          <w:p w14:paraId="3E39822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3F42F66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31 013</w:t>
            </w:r>
          </w:p>
        </w:tc>
        <w:tc>
          <w:tcPr>
            <w:tcW w:w="0" w:type="auto"/>
            <w:tcBorders>
              <w:top w:val="nil"/>
              <w:left w:val="nil"/>
              <w:bottom w:val="single" w:sz="4" w:space="0" w:color="auto"/>
              <w:right w:val="single" w:sz="4" w:space="0" w:color="auto"/>
            </w:tcBorders>
            <w:shd w:val="clear" w:color="auto" w:fill="auto"/>
            <w:vAlign w:val="center"/>
            <w:hideMark/>
          </w:tcPr>
          <w:p w14:paraId="06F4686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6956D33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42F2F3D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Местные улицы</w:t>
            </w:r>
          </w:p>
        </w:tc>
        <w:tc>
          <w:tcPr>
            <w:tcW w:w="0" w:type="auto"/>
            <w:tcBorders>
              <w:top w:val="nil"/>
              <w:left w:val="nil"/>
              <w:bottom w:val="single" w:sz="4" w:space="0" w:color="auto"/>
              <w:right w:val="single" w:sz="4" w:space="0" w:color="auto"/>
            </w:tcBorders>
            <w:shd w:val="clear" w:color="auto" w:fill="auto"/>
            <w:vAlign w:val="center"/>
            <w:hideMark/>
          </w:tcPr>
          <w:p w14:paraId="7D80BA9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00F95E64"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6C09F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063</w:t>
            </w:r>
          </w:p>
        </w:tc>
        <w:tc>
          <w:tcPr>
            <w:tcW w:w="0" w:type="auto"/>
            <w:tcBorders>
              <w:top w:val="nil"/>
              <w:left w:val="nil"/>
              <w:bottom w:val="single" w:sz="4" w:space="0" w:color="auto"/>
              <w:right w:val="single" w:sz="4" w:space="0" w:color="auto"/>
            </w:tcBorders>
            <w:shd w:val="clear" w:color="auto" w:fill="auto"/>
            <w:vAlign w:val="center"/>
            <w:hideMark/>
          </w:tcPr>
          <w:p w14:paraId="45C7EBC0"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36а</w:t>
            </w:r>
          </w:p>
        </w:tc>
        <w:tc>
          <w:tcPr>
            <w:tcW w:w="0" w:type="auto"/>
            <w:tcBorders>
              <w:top w:val="nil"/>
              <w:left w:val="nil"/>
              <w:bottom w:val="single" w:sz="4" w:space="0" w:color="auto"/>
              <w:right w:val="single" w:sz="4" w:space="0" w:color="auto"/>
            </w:tcBorders>
            <w:shd w:val="clear" w:color="auto" w:fill="auto"/>
            <w:vAlign w:val="center"/>
            <w:hideMark/>
          </w:tcPr>
          <w:p w14:paraId="21AC117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612717E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0,771</w:t>
            </w:r>
          </w:p>
        </w:tc>
        <w:tc>
          <w:tcPr>
            <w:tcW w:w="0" w:type="auto"/>
            <w:tcBorders>
              <w:top w:val="nil"/>
              <w:left w:val="nil"/>
              <w:bottom w:val="single" w:sz="4" w:space="0" w:color="auto"/>
              <w:right w:val="single" w:sz="4" w:space="0" w:color="auto"/>
            </w:tcBorders>
            <w:shd w:val="clear" w:color="auto" w:fill="auto"/>
            <w:vAlign w:val="center"/>
            <w:hideMark/>
          </w:tcPr>
          <w:p w14:paraId="33CE28E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7031FA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5 999</w:t>
            </w:r>
          </w:p>
        </w:tc>
        <w:tc>
          <w:tcPr>
            <w:tcW w:w="0" w:type="auto"/>
            <w:tcBorders>
              <w:top w:val="nil"/>
              <w:left w:val="nil"/>
              <w:bottom w:val="single" w:sz="4" w:space="0" w:color="auto"/>
              <w:right w:val="single" w:sz="4" w:space="0" w:color="auto"/>
            </w:tcBorders>
            <w:shd w:val="clear" w:color="auto" w:fill="auto"/>
            <w:vAlign w:val="center"/>
            <w:hideMark/>
          </w:tcPr>
          <w:p w14:paraId="1DE1E9F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7ED9673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7559BBE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Улицы и дороги местного значения - улицы в зонах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0E8AE17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47BBEA54"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A6DDF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056</w:t>
            </w:r>
          </w:p>
        </w:tc>
        <w:tc>
          <w:tcPr>
            <w:tcW w:w="0" w:type="auto"/>
            <w:tcBorders>
              <w:top w:val="nil"/>
              <w:left w:val="nil"/>
              <w:bottom w:val="single" w:sz="4" w:space="0" w:color="auto"/>
              <w:right w:val="single" w:sz="4" w:space="0" w:color="auto"/>
            </w:tcBorders>
            <w:shd w:val="clear" w:color="auto" w:fill="auto"/>
            <w:vAlign w:val="center"/>
            <w:hideMark/>
          </w:tcPr>
          <w:p w14:paraId="119E636A"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37</w:t>
            </w:r>
          </w:p>
        </w:tc>
        <w:tc>
          <w:tcPr>
            <w:tcW w:w="0" w:type="auto"/>
            <w:tcBorders>
              <w:top w:val="nil"/>
              <w:left w:val="nil"/>
              <w:bottom w:val="single" w:sz="4" w:space="0" w:color="auto"/>
              <w:right w:val="single" w:sz="4" w:space="0" w:color="auto"/>
            </w:tcBorders>
            <w:shd w:val="clear" w:color="auto" w:fill="auto"/>
            <w:vAlign w:val="center"/>
            <w:hideMark/>
          </w:tcPr>
          <w:p w14:paraId="0458A35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577E0AA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2,874</w:t>
            </w:r>
          </w:p>
        </w:tc>
        <w:tc>
          <w:tcPr>
            <w:tcW w:w="0" w:type="auto"/>
            <w:tcBorders>
              <w:top w:val="nil"/>
              <w:left w:val="nil"/>
              <w:bottom w:val="single" w:sz="4" w:space="0" w:color="auto"/>
              <w:right w:val="single" w:sz="4" w:space="0" w:color="auto"/>
            </w:tcBorders>
            <w:shd w:val="clear" w:color="auto" w:fill="auto"/>
            <w:vAlign w:val="center"/>
            <w:hideMark/>
          </w:tcPr>
          <w:p w14:paraId="196C8E2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49638F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18 429</w:t>
            </w:r>
          </w:p>
        </w:tc>
        <w:tc>
          <w:tcPr>
            <w:tcW w:w="0" w:type="auto"/>
            <w:tcBorders>
              <w:top w:val="nil"/>
              <w:left w:val="nil"/>
              <w:bottom w:val="single" w:sz="4" w:space="0" w:color="auto"/>
              <w:right w:val="single" w:sz="4" w:space="0" w:color="auto"/>
            </w:tcBorders>
            <w:shd w:val="clear" w:color="auto" w:fill="auto"/>
            <w:vAlign w:val="center"/>
            <w:hideMark/>
          </w:tcPr>
          <w:p w14:paraId="4213806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01316C8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601C1AC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313B370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15794431"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1974F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064</w:t>
            </w:r>
          </w:p>
        </w:tc>
        <w:tc>
          <w:tcPr>
            <w:tcW w:w="0" w:type="auto"/>
            <w:tcBorders>
              <w:top w:val="nil"/>
              <w:left w:val="nil"/>
              <w:bottom w:val="single" w:sz="4" w:space="0" w:color="auto"/>
              <w:right w:val="single" w:sz="4" w:space="0" w:color="auto"/>
            </w:tcBorders>
            <w:shd w:val="clear" w:color="auto" w:fill="auto"/>
            <w:vAlign w:val="center"/>
            <w:hideMark/>
          </w:tcPr>
          <w:p w14:paraId="5EA97A34"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мкр № 44</w:t>
            </w:r>
          </w:p>
        </w:tc>
        <w:tc>
          <w:tcPr>
            <w:tcW w:w="0" w:type="auto"/>
            <w:tcBorders>
              <w:top w:val="nil"/>
              <w:left w:val="nil"/>
              <w:bottom w:val="single" w:sz="4" w:space="0" w:color="auto"/>
              <w:right w:val="single" w:sz="4" w:space="0" w:color="auto"/>
            </w:tcBorders>
            <w:shd w:val="clear" w:color="auto" w:fill="auto"/>
            <w:vAlign w:val="center"/>
            <w:hideMark/>
          </w:tcPr>
          <w:p w14:paraId="26C1FF8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7B73867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0,739</w:t>
            </w:r>
          </w:p>
        </w:tc>
        <w:tc>
          <w:tcPr>
            <w:tcW w:w="0" w:type="auto"/>
            <w:tcBorders>
              <w:top w:val="nil"/>
              <w:left w:val="nil"/>
              <w:bottom w:val="single" w:sz="4" w:space="0" w:color="auto"/>
              <w:right w:val="single" w:sz="4" w:space="0" w:color="auto"/>
            </w:tcBorders>
            <w:shd w:val="clear" w:color="auto" w:fill="auto"/>
            <w:vAlign w:val="center"/>
            <w:hideMark/>
          </w:tcPr>
          <w:p w14:paraId="19FAB9E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42BACD2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5 499</w:t>
            </w:r>
          </w:p>
        </w:tc>
        <w:tc>
          <w:tcPr>
            <w:tcW w:w="0" w:type="auto"/>
            <w:tcBorders>
              <w:top w:val="nil"/>
              <w:left w:val="nil"/>
              <w:bottom w:val="single" w:sz="4" w:space="0" w:color="auto"/>
              <w:right w:val="single" w:sz="4" w:space="0" w:color="auto"/>
            </w:tcBorders>
            <w:shd w:val="clear" w:color="auto" w:fill="auto"/>
            <w:vAlign w:val="center"/>
            <w:hideMark/>
          </w:tcPr>
          <w:p w14:paraId="135C284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51821BF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077782F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Местные улицы</w:t>
            </w:r>
          </w:p>
        </w:tc>
        <w:tc>
          <w:tcPr>
            <w:tcW w:w="0" w:type="auto"/>
            <w:tcBorders>
              <w:top w:val="nil"/>
              <w:left w:val="nil"/>
              <w:bottom w:val="single" w:sz="4" w:space="0" w:color="auto"/>
              <w:right w:val="single" w:sz="4" w:space="0" w:color="auto"/>
            </w:tcBorders>
            <w:shd w:val="clear" w:color="auto" w:fill="auto"/>
            <w:vAlign w:val="center"/>
            <w:hideMark/>
          </w:tcPr>
          <w:p w14:paraId="0EE8D67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70193CEC"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39C9E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069</w:t>
            </w:r>
          </w:p>
        </w:tc>
        <w:tc>
          <w:tcPr>
            <w:tcW w:w="0" w:type="auto"/>
            <w:tcBorders>
              <w:top w:val="nil"/>
              <w:left w:val="nil"/>
              <w:bottom w:val="single" w:sz="4" w:space="0" w:color="auto"/>
              <w:right w:val="single" w:sz="4" w:space="0" w:color="auto"/>
            </w:tcBorders>
            <w:shd w:val="clear" w:color="auto" w:fill="auto"/>
            <w:vAlign w:val="center"/>
            <w:hideMark/>
          </w:tcPr>
          <w:p w14:paraId="0C04061B"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от Афанасовского кольца до свалки</w:t>
            </w:r>
          </w:p>
        </w:tc>
        <w:tc>
          <w:tcPr>
            <w:tcW w:w="0" w:type="auto"/>
            <w:tcBorders>
              <w:top w:val="nil"/>
              <w:left w:val="nil"/>
              <w:bottom w:val="single" w:sz="4" w:space="0" w:color="auto"/>
              <w:right w:val="single" w:sz="4" w:space="0" w:color="auto"/>
            </w:tcBorders>
            <w:shd w:val="clear" w:color="auto" w:fill="auto"/>
            <w:vAlign w:val="center"/>
            <w:hideMark/>
          </w:tcPr>
          <w:p w14:paraId="116AE31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4C96ECC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8,869</w:t>
            </w:r>
          </w:p>
        </w:tc>
        <w:tc>
          <w:tcPr>
            <w:tcW w:w="0" w:type="auto"/>
            <w:tcBorders>
              <w:top w:val="nil"/>
              <w:left w:val="nil"/>
              <w:bottom w:val="single" w:sz="4" w:space="0" w:color="auto"/>
              <w:right w:val="single" w:sz="4" w:space="0" w:color="auto"/>
            </w:tcBorders>
            <w:shd w:val="clear" w:color="auto" w:fill="auto"/>
            <w:vAlign w:val="center"/>
            <w:hideMark/>
          </w:tcPr>
          <w:p w14:paraId="55067F0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5454A7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64 100</w:t>
            </w:r>
          </w:p>
        </w:tc>
        <w:tc>
          <w:tcPr>
            <w:tcW w:w="0" w:type="auto"/>
            <w:tcBorders>
              <w:top w:val="nil"/>
              <w:left w:val="nil"/>
              <w:bottom w:val="single" w:sz="4" w:space="0" w:color="auto"/>
              <w:right w:val="single" w:sz="4" w:space="0" w:color="auto"/>
            </w:tcBorders>
            <w:shd w:val="clear" w:color="auto" w:fill="auto"/>
            <w:vAlign w:val="center"/>
            <w:hideMark/>
          </w:tcPr>
          <w:p w14:paraId="7E45FC1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5DE5B26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4FF94F5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2A64979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Скоростная автомобильная дорога</w:t>
            </w:r>
          </w:p>
        </w:tc>
      </w:tr>
      <w:tr w:rsidR="00CA560D" w:rsidRPr="00CA560D" w14:paraId="7B506D50"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43103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074</w:t>
            </w:r>
          </w:p>
        </w:tc>
        <w:tc>
          <w:tcPr>
            <w:tcW w:w="0" w:type="auto"/>
            <w:tcBorders>
              <w:top w:val="nil"/>
              <w:left w:val="nil"/>
              <w:bottom w:val="single" w:sz="4" w:space="0" w:color="auto"/>
              <w:right w:val="single" w:sz="4" w:space="0" w:color="auto"/>
            </w:tcBorders>
            <w:shd w:val="clear" w:color="auto" w:fill="auto"/>
            <w:vAlign w:val="center"/>
            <w:hideMark/>
          </w:tcPr>
          <w:p w14:paraId="0ED2BA39"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от Корабельной рощи по движению маршрутных автобусов</w:t>
            </w:r>
          </w:p>
        </w:tc>
        <w:tc>
          <w:tcPr>
            <w:tcW w:w="0" w:type="auto"/>
            <w:tcBorders>
              <w:top w:val="nil"/>
              <w:left w:val="nil"/>
              <w:bottom w:val="single" w:sz="4" w:space="0" w:color="auto"/>
              <w:right w:val="single" w:sz="4" w:space="0" w:color="auto"/>
            </w:tcBorders>
            <w:shd w:val="clear" w:color="auto" w:fill="auto"/>
            <w:vAlign w:val="center"/>
            <w:hideMark/>
          </w:tcPr>
          <w:p w14:paraId="453EC9D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14D117B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1,691</w:t>
            </w:r>
          </w:p>
        </w:tc>
        <w:tc>
          <w:tcPr>
            <w:tcW w:w="0" w:type="auto"/>
            <w:tcBorders>
              <w:top w:val="nil"/>
              <w:left w:val="nil"/>
              <w:bottom w:val="single" w:sz="4" w:space="0" w:color="auto"/>
              <w:right w:val="single" w:sz="4" w:space="0" w:color="auto"/>
            </w:tcBorders>
            <w:shd w:val="clear" w:color="auto" w:fill="auto"/>
            <w:vAlign w:val="center"/>
            <w:hideMark/>
          </w:tcPr>
          <w:p w14:paraId="34888C1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7572634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12 622</w:t>
            </w:r>
          </w:p>
        </w:tc>
        <w:tc>
          <w:tcPr>
            <w:tcW w:w="0" w:type="auto"/>
            <w:tcBorders>
              <w:top w:val="nil"/>
              <w:left w:val="nil"/>
              <w:bottom w:val="single" w:sz="4" w:space="0" w:color="auto"/>
              <w:right w:val="single" w:sz="4" w:space="0" w:color="auto"/>
            </w:tcBorders>
            <w:shd w:val="clear" w:color="auto" w:fill="auto"/>
            <w:vAlign w:val="center"/>
            <w:hideMark/>
          </w:tcPr>
          <w:p w14:paraId="4057ABB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7E62FD9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36A87F7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792E2BB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39DEB388"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7E81E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079</w:t>
            </w:r>
          </w:p>
        </w:tc>
        <w:tc>
          <w:tcPr>
            <w:tcW w:w="0" w:type="auto"/>
            <w:tcBorders>
              <w:top w:val="nil"/>
              <w:left w:val="nil"/>
              <w:bottom w:val="single" w:sz="4" w:space="0" w:color="auto"/>
              <w:right w:val="single" w:sz="4" w:space="0" w:color="auto"/>
            </w:tcBorders>
            <w:shd w:val="clear" w:color="auto" w:fill="auto"/>
            <w:vAlign w:val="center"/>
            <w:hideMark/>
          </w:tcPr>
          <w:p w14:paraId="2B49A3A1"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 xml:space="preserve">от Красного Ключа до </w:t>
            </w: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w:t>
            </w:r>
            <w:proofErr w:type="spellStart"/>
            <w:r w:rsidRPr="00CA560D">
              <w:rPr>
                <w:rFonts w:ascii="Times New Roman" w:eastAsia="Times New Roman" w:hAnsi="Times New Roman" w:cs="Times New Roman"/>
                <w:color w:val="000000"/>
                <w:sz w:val="24"/>
                <w:szCs w:val="24"/>
                <w:lang w:eastAsia="ru-RU"/>
              </w:rPr>
              <w:t>Мурадьяна</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431719E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68487DA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1,434</w:t>
            </w:r>
          </w:p>
        </w:tc>
        <w:tc>
          <w:tcPr>
            <w:tcW w:w="0" w:type="auto"/>
            <w:tcBorders>
              <w:top w:val="nil"/>
              <w:left w:val="nil"/>
              <w:bottom w:val="single" w:sz="4" w:space="0" w:color="auto"/>
              <w:right w:val="single" w:sz="4" w:space="0" w:color="auto"/>
            </w:tcBorders>
            <w:shd w:val="clear" w:color="auto" w:fill="auto"/>
            <w:vAlign w:val="center"/>
            <w:hideMark/>
          </w:tcPr>
          <w:p w14:paraId="4009D40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5418C2C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9 913</w:t>
            </w:r>
          </w:p>
        </w:tc>
        <w:tc>
          <w:tcPr>
            <w:tcW w:w="0" w:type="auto"/>
            <w:tcBorders>
              <w:top w:val="nil"/>
              <w:left w:val="nil"/>
              <w:bottom w:val="single" w:sz="4" w:space="0" w:color="auto"/>
              <w:right w:val="single" w:sz="4" w:space="0" w:color="auto"/>
            </w:tcBorders>
            <w:shd w:val="clear" w:color="auto" w:fill="auto"/>
            <w:vAlign w:val="center"/>
            <w:hideMark/>
          </w:tcPr>
          <w:p w14:paraId="54F50DC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581E820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2570291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Улицы и дороги местного значения - улицы в зонах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5AE5B85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4FC69C7B"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9A49E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lastRenderedPageBreak/>
              <w:t>92 435 ОП MP 076</w:t>
            </w:r>
          </w:p>
        </w:tc>
        <w:tc>
          <w:tcPr>
            <w:tcW w:w="0" w:type="auto"/>
            <w:tcBorders>
              <w:top w:val="nil"/>
              <w:left w:val="nil"/>
              <w:bottom w:val="single" w:sz="4" w:space="0" w:color="auto"/>
              <w:right w:val="single" w:sz="4" w:space="0" w:color="auto"/>
            </w:tcBorders>
            <w:shd w:val="clear" w:color="auto" w:fill="auto"/>
            <w:vAlign w:val="center"/>
            <w:hideMark/>
          </w:tcPr>
          <w:p w14:paraId="4D116F5E"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от развилки перед майданом по 106 маршруту до разворотной площади</w:t>
            </w:r>
          </w:p>
        </w:tc>
        <w:tc>
          <w:tcPr>
            <w:tcW w:w="0" w:type="auto"/>
            <w:tcBorders>
              <w:top w:val="nil"/>
              <w:left w:val="nil"/>
              <w:bottom w:val="single" w:sz="4" w:space="0" w:color="auto"/>
              <w:right w:val="single" w:sz="4" w:space="0" w:color="auto"/>
            </w:tcBorders>
            <w:shd w:val="clear" w:color="auto" w:fill="auto"/>
            <w:vAlign w:val="center"/>
            <w:hideMark/>
          </w:tcPr>
          <w:p w14:paraId="30EA443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2646B38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2,684</w:t>
            </w:r>
          </w:p>
        </w:tc>
        <w:tc>
          <w:tcPr>
            <w:tcW w:w="0" w:type="auto"/>
            <w:tcBorders>
              <w:top w:val="nil"/>
              <w:left w:val="nil"/>
              <w:bottom w:val="single" w:sz="4" w:space="0" w:color="auto"/>
              <w:right w:val="single" w:sz="4" w:space="0" w:color="auto"/>
            </w:tcBorders>
            <w:shd w:val="clear" w:color="auto" w:fill="auto"/>
            <w:vAlign w:val="center"/>
            <w:hideMark/>
          </w:tcPr>
          <w:p w14:paraId="01618CC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166235C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17 948</w:t>
            </w:r>
          </w:p>
        </w:tc>
        <w:tc>
          <w:tcPr>
            <w:tcW w:w="0" w:type="auto"/>
            <w:tcBorders>
              <w:top w:val="nil"/>
              <w:left w:val="nil"/>
              <w:bottom w:val="single" w:sz="4" w:space="0" w:color="auto"/>
              <w:right w:val="single" w:sz="4" w:space="0" w:color="auto"/>
            </w:tcBorders>
            <w:shd w:val="clear" w:color="auto" w:fill="auto"/>
            <w:vAlign w:val="center"/>
            <w:hideMark/>
          </w:tcPr>
          <w:p w14:paraId="50B6402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7AC7FF3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6597618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7B859C3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0B8B2506"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6E050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066</w:t>
            </w:r>
          </w:p>
        </w:tc>
        <w:tc>
          <w:tcPr>
            <w:tcW w:w="0" w:type="auto"/>
            <w:tcBorders>
              <w:top w:val="nil"/>
              <w:left w:val="nil"/>
              <w:bottom w:val="single" w:sz="4" w:space="0" w:color="auto"/>
              <w:right w:val="single" w:sz="4" w:space="0" w:color="auto"/>
            </w:tcBorders>
            <w:shd w:val="clear" w:color="auto" w:fill="auto"/>
            <w:vAlign w:val="center"/>
            <w:hideMark/>
          </w:tcPr>
          <w:p w14:paraId="44C2EDE6"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п Строителей</w:t>
            </w:r>
          </w:p>
        </w:tc>
        <w:tc>
          <w:tcPr>
            <w:tcW w:w="0" w:type="auto"/>
            <w:tcBorders>
              <w:top w:val="nil"/>
              <w:left w:val="nil"/>
              <w:bottom w:val="single" w:sz="4" w:space="0" w:color="auto"/>
              <w:right w:val="single" w:sz="4" w:space="0" w:color="auto"/>
            </w:tcBorders>
            <w:shd w:val="clear" w:color="auto" w:fill="auto"/>
            <w:vAlign w:val="center"/>
            <w:hideMark/>
          </w:tcPr>
          <w:p w14:paraId="052D780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3C629ED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20,331</w:t>
            </w:r>
          </w:p>
        </w:tc>
        <w:tc>
          <w:tcPr>
            <w:tcW w:w="0" w:type="auto"/>
            <w:tcBorders>
              <w:top w:val="nil"/>
              <w:left w:val="nil"/>
              <w:bottom w:val="single" w:sz="4" w:space="0" w:color="auto"/>
              <w:right w:val="single" w:sz="4" w:space="0" w:color="auto"/>
            </w:tcBorders>
            <w:shd w:val="clear" w:color="auto" w:fill="auto"/>
            <w:vAlign w:val="center"/>
            <w:hideMark/>
          </w:tcPr>
          <w:p w14:paraId="2E73EF4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30AF3C7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173 369</w:t>
            </w:r>
          </w:p>
        </w:tc>
        <w:tc>
          <w:tcPr>
            <w:tcW w:w="0" w:type="auto"/>
            <w:tcBorders>
              <w:top w:val="nil"/>
              <w:left w:val="nil"/>
              <w:bottom w:val="single" w:sz="4" w:space="0" w:color="auto"/>
              <w:right w:val="single" w:sz="4" w:space="0" w:color="auto"/>
            </w:tcBorders>
            <w:shd w:val="clear" w:color="auto" w:fill="auto"/>
            <w:vAlign w:val="center"/>
            <w:hideMark/>
          </w:tcPr>
          <w:p w14:paraId="4DAFEB5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70E3317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56EE183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072402C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2058B390"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18086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013</w:t>
            </w:r>
          </w:p>
        </w:tc>
        <w:tc>
          <w:tcPr>
            <w:tcW w:w="0" w:type="auto"/>
            <w:tcBorders>
              <w:top w:val="nil"/>
              <w:left w:val="nil"/>
              <w:bottom w:val="single" w:sz="4" w:space="0" w:color="auto"/>
              <w:right w:val="single" w:sz="4" w:space="0" w:color="auto"/>
            </w:tcBorders>
            <w:shd w:val="clear" w:color="auto" w:fill="auto"/>
            <w:vAlign w:val="center"/>
            <w:hideMark/>
          </w:tcPr>
          <w:p w14:paraId="59076495"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пр-кт</w:t>
            </w:r>
            <w:proofErr w:type="spellEnd"/>
            <w:r w:rsidRPr="00CA560D">
              <w:rPr>
                <w:rFonts w:ascii="Times New Roman" w:eastAsia="Times New Roman" w:hAnsi="Times New Roman" w:cs="Times New Roman"/>
                <w:color w:val="000000"/>
                <w:sz w:val="24"/>
                <w:szCs w:val="24"/>
                <w:lang w:eastAsia="ru-RU"/>
              </w:rPr>
              <w:t xml:space="preserve"> Мира</w:t>
            </w:r>
          </w:p>
        </w:tc>
        <w:tc>
          <w:tcPr>
            <w:tcW w:w="0" w:type="auto"/>
            <w:tcBorders>
              <w:top w:val="nil"/>
              <w:left w:val="nil"/>
              <w:bottom w:val="single" w:sz="4" w:space="0" w:color="auto"/>
              <w:right w:val="single" w:sz="4" w:space="0" w:color="auto"/>
            </w:tcBorders>
            <w:shd w:val="clear" w:color="auto" w:fill="auto"/>
            <w:vAlign w:val="center"/>
            <w:hideMark/>
          </w:tcPr>
          <w:p w14:paraId="0BAA8A1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287F4AC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2,479</w:t>
            </w:r>
          </w:p>
        </w:tc>
        <w:tc>
          <w:tcPr>
            <w:tcW w:w="0" w:type="auto"/>
            <w:tcBorders>
              <w:top w:val="nil"/>
              <w:left w:val="nil"/>
              <w:bottom w:val="single" w:sz="4" w:space="0" w:color="auto"/>
              <w:right w:val="single" w:sz="4" w:space="0" w:color="auto"/>
            </w:tcBorders>
            <w:shd w:val="clear" w:color="auto" w:fill="auto"/>
            <w:vAlign w:val="center"/>
            <w:hideMark/>
          </w:tcPr>
          <w:p w14:paraId="36655CC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14:paraId="69A55B5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62 950</w:t>
            </w:r>
          </w:p>
        </w:tc>
        <w:tc>
          <w:tcPr>
            <w:tcW w:w="0" w:type="auto"/>
            <w:tcBorders>
              <w:top w:val="nil"/>
              <w:left w:val="nil"/>
              <w:bottom w:val="single" w:sz="4" w:space="0" w:color="auto"/>
              <w:right w:val="single" w:sz="4" w:space="0" w:color="auto"/>
            </w:tcBorders>
            <w:shd w:val="clear" w:color="auto" w:fill="auto"/>
            <w:vAlign w:val="center"/>
            <w:hideMark/>
          </w:tcPr>
          <w:p w14:paraId="07AE0E0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3B5CA17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6BAC4A2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4BA5527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59E438A2"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D4E1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016</w:t>
            </w:r>
          </w:p>
        </w:tc>
        <w:tc>
          <w:tcPr>
            <w:tcW w:w="0" w:type="auto"/>
            <w:tcBorders>
              <w:top w:val="nil"/>
              <w:left w:val="nil"/>
              <w:bottom w:val="single" w:sz="4" w:space="0" w:color="auto"/>
              <w:right w:val="single" w:sz="4" w:space="0" w:color="auto"/>
            </w:tcBorders>
            <w:shd w:val="clear" w:color="auto" w:fill="auto"/>
            <w:vAlign w:val="center"/>
            <w:hideMark/>
          </w:tcPr>
          <w:p w14:paraId="7BDA8E37"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пр-кт</w:t>
            </w:r>
            <w:proofErr w:type="spellEnd"/>
            <w:r w:rsidRPr="00CA560D">
              <w:rPr>
                <w:rFonts w:ascii="Times New Roman" w:eastAsia="Times New Roman" w:hAnsi="Times New Roman" w:cs="Times New Roman"/>
                <w:color w:val="000000"/>
                <w:sz w:val="24"/>
                <w:szCs w:val="24"/>
                <w:lang w:eastAsia="ru-RU"/>
              </w:rPr>
              <w:t xml:space="preserve"> Строителей</w:t>
            </w:r>
          </w:p>
        </w:tc>
        <w:tc>
          <w:tcPr>
            <w:tcW w:w="0" w:type="auto"/>
            <w:tcBorders>
              <w:top w:val="nil"/>
              <w:left w:val="nil"/>
              <w:bottom w:val="single" w:sz="4" w:space="0" w:color="auto"/>
              <w:right w:val="single" w:sz="4" w:space="0" w:color="auto"/>
            </w:tcBorders>
            <w:shd w:val="clear" w:color="auto" w:fill="auto"/>
            <w:vAlign w:val="center"/>
            <w:hideMark/>
          </w:tcPr>
          <w:p w14:paraId="0A8ED27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242CC3B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2,318</w:t>
            </w:r>
          </w:p>
        </w:tc>
        <w:tc>
          <w:tcPr>
            <w:tcW w:w="0" w:type="auto"/>
            <w:tcBorders>
              <w:top w:val="nil"/>
              <w:left w:val="nil"/>
              <w:bottom w:val="single" w:sz="4" w:space="0" w:color="auto"/>
              <w:right w:val="single" w:sz="4" w:space="0" w:color="auto"/>
            </w:tcBorders>
            <w:shd w:val="clear" w:color="auto" w:fill="auto"/>
            <w:vAlign w:val="center"/>
            <w:hideMark/>
          </w:tcPr>
          <w:p w14:paraId="645D554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6B9DE3D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86 732</w:t>
            </w:r>
          </w:p>
        </w:tc>
        <w:tc>
          <w:tcPr>
            <w:tcW w:w="0" w:type="auto"/>
            <w:tcBorders>
              <w:top w:val="nil"/>
              <w:left w:val="nil"/>
              <w:bottom w:val="single" w:sz="4" w:space="0" w:color="auto"/>
              <w:right w:val="single" w:sz="4" w:space="0" w:color="auto"/>
            </w:tcBorders>
            <w:shd w:val="clear" w:color="auto" w:fill="auto"/>
            <w:vAlign w:val="center"/>
            <w:hideMark/>
          </w:tcPr>
          <w:p w14:paraId="233B189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2D2AE5A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61B9AD4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2B398D0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47A1CE95"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5D78B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020</w:t>
            </w:r>
          </w:p>
        </w:tc>
        <w:tc>
          <w:tcPr>
            <w:tcW w:w="0" w:type="auto"/>
            <w:tcBorders>
              <w:top w:val="nil"/>
              <w:left w:val="nil"/>
              <w:bottom w:val="single" w:sz="4" w:space="0" w:color="auto"/>
              <w:right w:val="single" w:sz="4" w:space="0" w:color="auto"/>
            </w:tcBorders>
            <w:shd w:val="clear" w:color="auto" w:fill="auto"/>
            <w:vAlign w:val="center"/>
            <w:hideMark/>
          </w:tcPr>
          <w:p w14:paraId="53EBEFF9"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пр-кт</w:t>
            </w:r>
            <w:proofErr w:type="spellEnd"/>
            <w:r w:rsidRPr="00CA560D">
              <w:rPr>
                <w:rFonts w:ascii="Times New Roman" w:eastAsia="Times New Roman" w:hAnsi="Times New Roman" w:cs="Times New Roman"/>
                <w:color w:val="000000"/>
                <w:sz w:val="24"/>
                <w:szCs w:val="24"/>
                <w:lang w:eastAsia="ru-RU"/>
              </w:rPr>
              <w:t xml:space="preserve"> Химиков</w:t>
            </w:r>
          </w:p>
        </w:tc>
        <w:tc>
          <w:tcPr>
            <w:tcW w:w="0" w:type="auto"/>
            <w:tcBorders>
              <w:top w:val="nil"/>
              <w:left w:val="nil"/>
              <w:bottom w:val="single" w:sz="4" w:space="0" w:color="auto"/>
              <w:right w:val="single" w:sz="4" w:space="0" w:color="auto"/>
            </w:tcBorders>
            <w:shd w:val="clear" w:color="auto" w:fill="auto"/>
            <w:vAlign w:val="center"/>
            <w:hideMark/>
          </w:tcPr>
          <w:p w14:paraId="1D61FCD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532DDF0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6,314</w:t>
            </w:r>
          </w:p>
        </w:tc>
        <w:tc>
          <w:tcPr>
            <w:tcW w:w="0" w:type="auto"/>
            <w:tcBorders>
              <w:top w:val="nil"/>
              <w:left w:val="nil"/>
              <w:bottom w:val="single" w:sz="4" w:space="0" w:color="auto"/>
              <w:right w:val="single" w:sz="4" w:space="0" w:color="auto"/>
            </w:tcBorders>
            <w:shd w:val="clear" w:color="auto" w:fill="auto"/>
            <w:vAlign w:val="center"/>
            <w:hideMark/>
          </w:tcPr>
          <w:p w14:paraId="21D30E3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14:paraId="38D4ACD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192 339</w:t>
            </w:r>
          </w:p>
        </w:tc>
        <w:tc>
          <w:tcPr>
            <w:tcW w:w="0" w:type="auto"/>
            <w:tcBorders>
              <w:top w:val="nil"/>
              <w:left w:val="nil"/>
              <w:bottom w:val="single" w:sz="4" w:space="0" w:color="auto"/>
              <w:right w:val="single" w:sz="4" w:space="0" w:color="auto"/>
            </w:tcBorders>
            <w:shd w:val="clear" w:color="auto" w:fill="auto"/>
            <w:vAlign w:val="center"/>
            <w:hideMark/>
          </w:tcPr>
          <w:p w14:paraId="51F8A18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4A59B2E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6E3203B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0FC65B1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378683EA"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7F17A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MP 057</w:t>
            </w:r>
          </w:p>
        </w:tc>
        <w:tc>
          <w:tcPr>
            <w:tcW w:w="0" w:type="auto"/>
            <w:tcBorders>
              <w:top w:val="nil"/>
              <w:left w:val="nil"/>
              <w:bottom w:val="single" w:sz="4" w:space="0" w:color="auto"/>
              <w:right w:val="single" w:sz="4" w:space="0" w:color="auto"/>
            </w:tcBorders>
            <w:shd w:val="clear" w:color="auto" w:fill="auto"/>
            <w:vAlign w:val="center"/>
            <w:hideMark/>
          </w:tcPr>
          <w:p w14:paraId="17BC10C1"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Рыночный комплекс</w:t>
            </w:r>
          </w:p>
        </w:tc>
        <w:tc>
          <w:tcPr>
            <w:tcW w:w="0" w:type="auto"/>
            <w:tcBorders>
              <w:top w:val="nil"/>
              <w:left w:val="nil"/>
              <w:bottom w:val="single" w:sz="4" w:space="0" w:color="auto"/>
              <w:right w:val="single" w:sz="4" w:space="0" w:color="auto"/>
            </w:tcBorders>
            <w:shd w:val="clear" w:color="auto" w:fill="auto"/>
            <w:vAlign w:val="center"/>
            <w:hideMark/>
          </w:tcPr>
          <w:p w14:paraId="24DB8BD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159074C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0,388</w:t>
            </w:r>
          </w:p>
        </w:tc>
        <w:tc>
          <w:tcPr>
            <w:tcW w:w="0" w:type="auto"/>
            <w:tcBorders>
              <w:top w:val="nil"/>
              <w:left w:val="nil"/>
              <w:bottom w:val="single" w:sz="4" w:space="0" w:color="auto"/>
              <w:right w:val="single" w:sz="4" w:space="0" w:color="auto"/>
            </w:tcBorders>
            <w:shd w:val="clear" w:color="auto" w:fill="auto"/>
            <w:vAlign w:val="center"/>
            <w:hideMark/>
          </w:tcPr>
          <w:p w14:paraId="61DC963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667B7DF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4 176</w:t>
            </w:r>
          </w:p>
        </w:tc>
        <w:tc>
          <w:tcPr>
            <w:tcW w:w="0" w:type="auto"/>
            <w:tcBorders>
              <w:top w:val="nil"/>
              <w:left w:val="nil"/>
              <w:bottom w:val="single" w:sz="4" w:space="0" w:color="auto"/>
              <w:right w:val="single" w:sz="4" w:space="0" w:color="auto"/>
            </w:tcBorders>
            <w:shd w:val="clear" w:color="auto" w:fill="auto"/>
            <w:vAlign w:val="center"/>
            <w:hideMark/>
          </w:tcPr>
          <w:p w14:paraId="2A9D541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70AFAF8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1EED983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Местные дороги</w:t>
            </w:r>
          </w:p>
        </w:tc>
        <w:tc>
          <w:tcPr>
            <w:tcW w:w="0" w:type="auto"/>
            <w:tcBorders>
              <w:top w:val="nil"/>
              <w:left w:val="nil"/>
              <w:bottom w:val="single" w:sz="4" w:space="0" w:color="auto"/>
              <w:right w:val="single" w:sz="4" w:space="0" w:color="auto"/>
            </w:tcBorders>
            <w:shd w:val="clear" w:color="auto" w:fill="auto"/>
            <w:vAlign w:val="center"/>
            <w:hideMark/>
          </w:tcPr>
          <w:p w14:paraId="1BF595F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69D49864"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7F6C6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065</w:t>
            </w:r>
          </w:p>
        </w:tc>
        <w:tc>
          <w:tcPr>
            <w:tcW w:w="0" w:type="auto"/>
            <w:tcBorders>
              <w:top w:val="nil"/>
              <w:left w:val="nil"/>
              <w:bottom w:val="single" w:sz="4" w:space="0" w:color="auto"/>
              <w:right w:val="single" w:sz="4" w:space="0" w:color="auto"/>
            </w:tcBorders>
            <w:shd w:val="clear" w:color="auto" w:fill="auto"/>
            <w:vAlign w:val="center"/>
            <w:hideMark/>
          </w:tcPr>
          <w:p w14:paraId="396F187E"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 xml:space="preserve">сквер </w:t>
            </w:r>
            <w:proofErr w:type="spellStart"/>
            <w:r w:rsidRPr="00CA560D">
              <w:rPr>
                <w:rFonts w:ascii="Times New Roman" w:eastAsia="Times New Roman" w:hAnsi="Times New Roman" w:cs="Times New Roman"/>
                <w:color w:val="000000"/>
                <w:sz w:val="24"/>
                <w:szCs w:val="24"/>
                <w:lang w:eastAsia="ru-RU"/>
              </w:rPr>
              <w:t>Лемаева</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760B688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2EB5B2D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0,943</w:t>
            </w:r>
          </w:p>
        </w:tc>
        <w:tc>
          <w:tcPr>
            <w:tcW w:w="0" w:type="auto"/>
            <w:tcBorders>
              <w:top w:val="nil"/>
              <w:left w:val="nil"/>
              <w:bottom w:val="single" w:sz="4" w:space="0" w:color="auto"/>
              <w:right w:val="single" w:sz="4" w:space="0" w:color="auto"/>
            </w:tcBorders>
            <w:shd w:val="clear" w:color="auto" w:fill="auto"/>
            <w:vAlign w:val="center"/>
            <w:hideMark/>
          </w:tcPr>
          <w:p w14:paraId="0B9B047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5507876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12 457,9</w:t>
            </w:r>
          </w:p>
        </w:tc>
        <w:tc>
          <w:tcPr>
            <w:tcW w:w="0" w:type="auto"/>
            <w:tcBorders>
              <w:top w:val="nil"/>
              <w:left w:val="nil"/>
              <w:bottom w:val="single" w:sz="4" w:space="0" w:color="auto"/>
              <w:right w:val="single" w:sz="4" w:space="0" w:color="auto"/>
            </w:tcBorders>
            <w:shd w:val="clear" w:color="auto" w:fill="auto"/>
            <w:vAlign w:val="center"/>
            <w:hideMark/>
          </w:tcPr>
          <w:p w14:paraId="1CE22E0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2C0D3B9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12B47A7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30CAA97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085A6640"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E723D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001</w:t>
            </w:r>
          </w:p>
        </w:tc>
        <w:tc>
          <w:tcPr>
            <w:tcW w:w="0" w:type="auto"/>
            <w:tcBorders>
              <w:top w:val="nil"/>
              <w:left w:val="nil"/>
              <w:bottom w:val="single" w:sz="4" w:space="0" w:color="auto"/>
              <w:right w:val="single" w:sz="4" w:space="0" w:color="auto"/>
            </w:tcBorders>
            <w:shd w:val="clear" w:color="auto" w:fill="auto"/>
            <w:vAlign w:val="center"/>
            <w:hideMark/>
          </w:tcPr>
          <w:p w14:paraId="0D5613EC"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30 лет Победы</w:t>
            </w:r>
          </w:p>
        </w:tc>
        <w:tc>
          <w:tcPr>
            <w:tcW w:w="0" w:type="auto"/>
            <w:tcBorders>
              <w:top w:val="nil"/>
              <w:left w:val="nil"/>
              <w:bottom w:val="single" w:sz="4" w:space="0" w:color="auto"/>
              <w:right w:val="single" w:sz="4" w:space="0" w:color="auto"/>
            </w:tcBorders>
            <w:shd w:val="clear" w:color="auto" w:fill="auto"/>
            <w:vAlign w:val="center"/>
            <w:hideMark/>
          </w:tcPr>
          <w:p w14:paraId="3A46F60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4F59A50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0,425</w:t>
            </w:r>
          </w:p>
        </w:tc>
        <w:tc>
          <w:tcPr>
            <w:tcW w:w="0" w:type="auto"/>
            <w:tcBorders>
              <w:top w:val="nil"/>
              <w:left w:val="nil"/>
              <w:bottom w:val="single" w:sz="4" w:space="0" w:color="auto"/>
              <w:right w:val="single" w:sz="4" w:space="0" w:color="auto"/>
            </w:tcBorders>
            <w:shd w:val="clear" w:color="auto" w:fill="auto"/>
            <w:vAlign w:val="center"/>
            <w:hideMark/>
          </w:tcPr>
          <w:p w14:paraId="3D1D4E7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28572EC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7 865</w:t>
            </w:r>
          </w:p>
        </w:tc>
        <w:tc>
          <w:tcPr>
            <w:tcW w:w="0" w:type="auto"/>
            <w:tcBorders>
              <w:top w:val="nil"/>
              <w:left w:val="nil"/>
              <w:bottom w:val="single" w:sz="4" w:space="0" w:color="auto"/>
              <w:right w:val="single" w:sz="4" w:space="0" w:color="auto"/>
            </w:tcBorders>
            <w:shd w:val="clear" w:color="auto" w:fill="auto"/>
            <w:vAlign w:val="center"/>
            <w:hideMark/>
          </w:tcPr>
          <w:p w14:paraId="33AA471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2675D2B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1121610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улицы общегородского значения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48949D1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1B6160C2"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116D4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002</w:t>
            </w:r>
          </w:p>
        </w:tc>
        <w:tc>
          <w:tcPr>
            <w:tcW w:w="0" w:type="auto"/>
            <w:tcBorders>
              <w:top w:val="nil"/>
              <w:left w:val="nil"/>
              <w:bottom w:val="single" w:sz="4" w:space="0" w:color="auto"/>
              <w:right w:val="single" w:sz="4" w:space="0" w:color="auto"/>
            </w:tcBorders>
            <w:shd w:val="clear" w:color="auto" w:fill="auto"/>
            <w:vAlign w:val="center"/>
            <w:hideMark/>
          </w:tcPr>
          <w:p w14:paraId="2A9945CF"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50 лет Октября</w:t>
            </w:r>
          </w:p>
        </w:tc>
        <w:tc>
          <w:tcPr>
            <w:tcW w:w="0" w:type="auto"/>
            <w:tcBorders>
              <w:top w:val="nil"/>
              <w:left w:val="nil"/>
              <w:bottom w:val="single" w:sz="4" w:space="0" w:color="auto"/>
              <w:right w:val="single" w:sz="4" w:space="0" w:color="auto"/>
            </w:tcBorders>
            <w:shd w:val="clear" w:color="auto" w:fill="auto"/>
            <w:vAlign w:val="center"/>
            <w:hideMark/>
          </w:tcPr>
          <w:p w14:paraId="5517DEF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0FD11EC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1,708</w:t>
            </w:r>
          </w:p>
        </w:tc>
        <w:tc>
          <w:tcPr>
            <w:tcW w:w="0" w:type="auto"/>
            <w:tcBorders>
              <w:top w:val="nil"/>
              <w:left w:val="nil"/>
              <w:bottom w:val="single" w:sz="4" w:space="0" w:color="auto"/>
              <w:right w:val="single" w:sz="4" w:space="0" w:color="auto"/>
            </w:tcBorders>
            <w:shd w:val="clear" w:color="auto" w:fill="auto"/>
            <w:vAlign w:val="center"/>
            <w:hideMark/>
          </w:tcPr>
          <w:p w14:paraId="649717A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13734D9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17 670</w:t>
            </w:r>
          </w:p>
        </w:tc>
        <w:tc>
          <w:tcPr>
            <w:tcW w:w="0" w:type="auto"/>
            <w:tcBorders>
              <w:top w:val="nil"/>
              <w:left w:val="nil"/>
              <w:bottom w:val="single" w:sz="4" w:space="0" w:color="auto"/>
              <w:right w:val="single" w:sz="4" w:space="0" w:color="auto"/>
            </w:tcBorders>
            <w:shd w:val="clear" w:color="auto" w:fill="auto"/>
            <w:vAlign w:val="center"/>
            <w:hideMark/>
          </w:tcPr>
          <w:p w14:paraId="49737CB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6E84EF9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7CE8760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7D03F1D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1E5A3565"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C9A70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003</w:t>
            </w:r>
          </w:p>
        </w:tc>
        <w:tc>
          <w:tcPr>
            <w:tcW w:w="0" w:type="auto"/>
            <w:tcBorders>
              <w:top w:val="nil"/>
              <w:left w:val="nil"/>
              <w:bottom w:val="single" w:sz="4" w:space="0" w:color="auto"/>
              <w:right w:val="single" w:sz="4" w:space="0" w:color="auto"/>
            </w:tcBorders>
            <w:shd w:val="clear" w:color="auto" w:fill="auto"/>
            <w:vAlign w:val="center"/>
            <w:hideMark/>
          </w:tcPr>
          <w:p w14:paraId="30189181"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w:t>
            </w:r>
            <w:proofErr w:type="spellStart"/>
            <w:r w:rsidRPr="00CA560D">
              <w:rPr>
                <w:rFonts w:ascii="Times New Roman" w:eastAsia="Times New Roman" w:hAnsi="Times New Roman" w:cs="Times New Roman"/>
                <w:color w:val="000000"/>
                <w:sz w:val="24"/>
                <w:szCs w:val="24"/>
                <w:lang w:eastAsia="ru-RU"/>
              </w:rPr>
              <w:t>Ахтубинская</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3992C7E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4F0C933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1,866</w:t>
            </w:r>
          </w:p>
        </w:tc>
        <w:tc>
          <w:tcPr>
            <w:tcW w:w="0" w:type="auto"/>
            <w:tcBorders>
              <w:top w:val="nil"/>
              <w:left w:val="nil"/>
              <w:bottom w:val="single" w:sz="4" w:space="0" w:color="auto"/>
              <w:right w:val="single" w:sz="4" w:space="0" w:color="auto"/>
            </w:tcBorders>
            <w:shd w:val="clear" w:color="auto" w:fill="auto"/>
            <w:vAlign w:val="center"/>
            <w:hideMark/>
          </w:tcPr>
          <w:p w14:paraId="3078365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ECA6D0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27 700</w:t>
            </w:r>
          </w:p>
        </w:tc>
        <w:tc>
          <w:tcPr>
            <w:tcW w:w="0" w:type="auto"/>
            <w:tcBorders>
              <w:top w:val="nil"/>
              <w:left w:val="nil"/>
              <w:bottom w:val="single" w:sz="4" w:space="0" w:color="auto"/>
              <w:right w:val="single" w:sz="4" w:space="0" w:color="auto"/>
            </w:tcBorders>
            <w:shd w:val="clear" w:color="auto" w:fill="auto"/>
            <w:vAlign w:val="center"/>
            <w:hideMark/>
          </w:tcPr>
          <w:p w14:paraId="06C52D7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556ED1A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176CD05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4480DAE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3DAB7F27"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BF31F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004</w:t>
            </w:r>
          </w:p>
        </w:tc>
        <w:tc>
          <w:tcPr>
            <w:tcW w:w="0" w:type="auto"/>
            <w:tcBorders>
              <w:top w:val="nil"/>
              <w:left w:val="nil"/>
              <w:bottom w:val="single" w:sz="4" w:space="0" w:color="auto"/>
              <w:right w:val="single" w:sz="4" w:space="0" w:color="auto"/>
            </w:tcBorders>
            <w:shd w:val="clear" w:color="auto" w:fill="auto"/>
            <w:vAlign w:val="center"/>
            <w:hideMark/>
          </w:tcPr>
          <w:p w14:paraId="12EDAFFF"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Баки </w:t>
            </w:r>
            <w:proofErr w:type="spellStart"/>
            <w:r w:rsidRPr="00CA560D">
              <w:rPr>
                <w:rFonts w:ascii="Times New Roman" w:eastAsia="Times New Roman" w:hAnsi="Times New Roman" w:cs="Times New Roman"/>
                <w:color w:val="000000"/>
                <w:sz w:val="24"/>
                <w:szCs w:val="24"/>
                <w:lang w:eastAsia="ru-RU"/>
              </w:rPr>
              <w:t>Урманче</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4385917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762B700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0,937</w:t>
            </w:r>
          </w:p>
        </w:tc>
        <w:tc>
          <w:tcPr>
            <w:tcW w:w="0" w:type="auto"/>
            <w:tcBorders>
              <w:top w:val="nil"/>
              <w:left w:val="nil"/>
              <w:bottom w:val="single" w:sz="4" w:space="0" w:color="auto"/>
              <w:right w:val="single" w:sz="4" w:space="0" w:color="auto"/>
            </w:tcBorders>
            <w:shd w:val="clear" w:color="auto" w:fill="auto"/>
            <w:vAlign w:val="center"/>
            <w:hideMark/>
          </w:tcPr>
          <w:p w14:paraId="7B75B3E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6D838C6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20 460</w:t>
            </w:r>
          </w:p>
        </w:tc>
        <w:tc>
          <w:tcPr>
            <w:tcW w:w="0" w:type="auto"/>
            <w:tcBorders>
              <w:top w:val="nil"/>
              <w:left w:val="nil"/>
              <w:bottom w:val="single" w:sz="4" w:space="0" w:color="auto"/>
              <w:right w:val="single" w:sz="4" w:space="0" w:color="auto"/>
            </w:tcBorders>
            <w:shd w:val="clear" w:color="auto" w:fill="auto"/>
            <w:vAlign w:val="center"/>
            <w:hideMark/>
          </w:tcPr>
          <w:p w14:paraId="6AADD2A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2978753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0D36940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01DAB05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61E7A429"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39BF9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005</w:t>
            </w:r>
          </w:p>
        </w:tc>
        <w:tc>
          <w:tcPr>
            <w:tcW w:w="0" w:type="auto"/>
            <w:tcBorders>
              <w:top w:val="nil"/>
              <w:left w:val="nil"/>
              <w:bottom w:val="single" w:sz="4" w:space="0" w:color="auto"/>
              <w:right w:val="single" w:sz="4" w:space="0" w:color="auto"/>
            </w:tcBorders>
            <w:shd w:val="clear" w:color="auto" w:fill="auto"/>
            <w:vAlign w:val="center"/>
            <w:hideMark/>
          </w:tcPr>
          <w:p w14:paraId="7D777B63"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w:t>
            </w:r>
            <w:proofErr w:type="spellStart"/>
            <w:r w:rsidRPr="00CA560D">
              <w:rPr>
                <w:rFonts w:ascii="Times New Roman" w:eastAsia="Times New Roman" w:hAnsi="Times New Roman" w:cs="Times New Roman"/>
                <w:color w:val="000000"/>
                <w:sz w:val="24"/>
                <w:szCs w:val="24"/>
                <w:lang w:eastAsia="ru-RU"/>
              </w:rPr>
              <w:t>Бызова</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6BC5711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1090370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0,987</w:t>
            </w:r>
          </w:p>
        </w:tc>
        <w:tc>
          <w:tcPr>
            <w:tcW w:w="0" w:type="auto"/>
            <w:tcBorders>
              <w:top w:val="nil"/>
              <w:left w:val="nil"/>
              <w:bottom w:val="single" w:sz="4" w:space="0" w:color="auto"/>
              <w:right w:val="single" w:sz="4" w:space="0" w:color="auto"/>
            </w:tcBorders>
            <w:shd w:val="clear" w:color="auto" w:fill="auto"/>
            <w:vAlign w:val="center"/>
            <w:hideMark/>
          </w:tcPr>
          <w:p w14:paraId="079BDFE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01E8C0D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17 308</w:t>
            </w:r>
          </w:p>
        </w:tc>
        <w:tc>
          <w:tcPr>
            <w:tcW w:w="0" w:type="auto"/>
            <w:tcBorders>
              <w:top w:val="nil"/>
              <w:left w:val="nil"/>
              <w:bottom w:val="single" w:sz="4" w:space="0" w:color="auto"/>
              <w:right w:val="single" w:sz="4" w:space="0" w:color="auto"/>
            </w:tcBorders>
            <w:shd w:val="clear" w:color="auto" w:fill="auto"/>
            <w:vAlign w:val="center"/>
            <w:hideMark/>
          </w:tcPr>
          <w:p w14:paraId="593B970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5E1CEE7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16F5015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5040D2E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1382B04E"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1943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lastRenderedPageBreak/>
              <w:t>92 435 ОП МР 007</w:t>
            </w:r>
          </w:p>
        </w:tc>
        <w:tc>
          <w:tcPr>
            <w:tcW w:w="0" w:type="auto"/>
            <w:tcBorders>
              <w:top w:val="nil"/>
              <w:left w:val="nil"/>
              <w:bottom w:val="single" w:sz="4" w:space="0" w:color="auto"/>
              <w:right w:val="single" w:sz="4" w:space="0" w:color="auto"/>
            </w:tcBorders>
            <w:shd w:val="clear" w:color="auto" w:fill="auto"/>
            <w:vAlign w:val="center"/>
            <w:hideMark/>
          </w:tcPr>
          <w:p w14:paraId="01F08563"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Вокзальная</w:t>
            </w:r>
          </w:p>
        </w:tc>
        <w:tc>
          <w:tcPr>
            <w:tcW w:w="0" w:type="auto"/>
            <w:tcBorders>
              <w:top w:val="nil"/>
              <w:left w:val="nil"/>
              <w:bottom w:val="single" w:sz="4" w:space="0" w:color="auto"/>
              <w:right w:val="single" w:sz="4" w:space="0" w:color="auto"/>
            </w:tcBorders>
            <w:shd w:val="clear" w:color="auto" w:fill="auto"/>
            <w:vAlign w:val="center"/>
            <w:hideMark/>
          </w:tcPr>
          <w:p w14:paraId="0339D44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5C923D5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2,133</w:t>
            </w:r>
          </w:p>
        </w:tc>
        <w:tc>
          <w:tcPr>
            <w:tcW w:w="0" w:type="auto"/>
            <w:tcBorders>
              <w:top w:val="nil"/>
              <w:left w:val="nil"/>
              <w:bottom w:val="single" w:sz="4" w:space="0" w:color="auto"/>
              <w:right w:val="single" w:sz="4" w:space="0" w:color="auto"/>
            </w:tcBorders>
            <w:shd w:val="clear" w:color="auto" w:fill="auto"/>
            <w:vAlign w:val="center"/>
            <w:hideMark/>
          </w:tcPr>
          <w:p w14:paraId="7147A88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651A617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71 152</w:t>
            </w:r>
          </w:p>
        </w:tc>
        <w:tc>
          <w:tcPr>
            <w:tcW w:w="0" w:type="auto"/>
            <w:tcBorders>
              <w:top w:val="nil"/>
              <w:left w:val="nil"/>
              <w:bottom w:val="single" w:sz="4" w:space="0" w:color="auto"/>
              <w:right w:val="single" w:sz="4" w:space="0" w:color="auto"/>
            </w:tcBorders>
            <w:shd w:val="clear" w:color="auto" w:fill="auto"/>
            <w:vAlign w:val="center"/>
            <w:hideMark/>
          </w:tcPr>
          <w:p w14:paraId="401A2B9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4707D28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1224F44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2EBC93E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0E8FC494"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B25A5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008</w:t>
            </w:r>
          </w:p>
        </w:tc>
        <w:tc>
          <w:tcPr>
            <w:tcW w:w="0" w:type="auto"/>
            <w:tcBorders>
              <w:top w:val="nil"/>
              <w:left w:val="nil"/>
              <w:bottom w:val="single" w:sz="4" w:space="0" w:color="auto"/>
              <w:right w:val="single" w:sz="4" w:space="0" w:color="auto"/>
            </w:tcBorders>
            <w:shd w:val="clear" w:color="auto" w:fill="auto"/>
            <w:vAlign w:val="center"/>
            <w:hideMark/>
          </w:tcPr>
          <w:p w14:paraId="304038FC"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Гагарина</w:t>
            </w:r>
          </w:p>
        </w:tc>
        <w:tc>
          <w:tcPr>
            <w:tcW w:w="0" w:type="auto"/>
            <w:tcBorders>
              <w:top w:val="nil"/>
              <w:left w:val="nil"/>
              <w:bottom w:val="single" w:sz="4" w:space="0" w:color="auto"/>
              <w:right w:val="single" w:sz="4" w:space="0" w:color="auto"/>
            </w:tcBorders>
            <w:shd w:val="clear" w:color="auto" w:fill="auto"/>
            <w:vAlign w:val="center"/>
            <w:hideMark/>
          </w:tcPr>
          <w:p w14:paraId="2AD6E7A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1182A04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2,258</w:t>
            </w:r>
          </w:p>
        </w:tc>
        <w:tc>
          <w:tcPr>
            <w:tcW w:w="0" w:type="auto"/>
            <w:tcBorders>
              <w:top w:val="nil"/>
              <w:left w:val="nil"/>
              <w:bottom w:val="single" w:sz="4" w:space="0" w:color="auto"/>
              <w:right w:val="single" w:sz="4" w:space="0" w:color="auto"/>
            </w:tcBorders>
            <w:shd w:val="clear" w:color="auto" w:fill="auto"/>
            <w:vAlign w:val="center"/>
            <w:hideMark/>
          </w:tcPr>
          <w:p w14:paraId="5B4C9C9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2521096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41 992</w:t>
            </w:r>
          </w:p>
        </w:tc>
        <w:tc>
          <w:tcPr>
            <w:tcW w:w="0" w:type="auto"/>
            <w:tcBorders>
              <w:top w:val="nil"/>
              <w:left w:val="nil"/>
              <w:bottom w:val="single" w:sz="4" w:space="0" w:color="auto"/>
              <w:right w:val="single" w:sz="4" w:space="0" w:color="auto"/>
            </w:tcBorders>
            <w:shd w:val="clear" w:color="auto" w:fill="auto"/>
            <w:vAlign w:val="center"/>
            <w:hideMark/>
          </w:tcPr>
          <w:p w14:paraId="7F7384F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0DC201C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66CB12B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179A1E7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34F8A951"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75133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009</w:t>
            </w:r>
          </w:p>
        </w:tc>
        <w:tc>
          <w:tcPr>
            <w:tcW w:w="0" w:type="auto"/>
            <w:tcBorders>
              <w:top w:val="nil"/>
              <w:left w:val="nil"/>
              <w:bottom w:val="single" w:sz="4" w:space="0" w:color="auto"/>
              <w:right w:val="single" w:sz="4" w:space="0" w:color="auto"/>
            </w:tcBorders>
            <w:shd w:val="clear" w:color="auto" w:fill="auto"/>
            <w:vAlign w:val="center"/>
            <w:hideMark/>
          </w:tcPr>
          <w:p w14:paraId="726F20AF"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w:t>
            </w:r>
            <w:proofErr w:type="spellStart"/>
            <w:r w:rsidRPr="00CA560D">
              <w:rPr>
                <w:rFonts w:ascii="Times New Roman" w:eastAsia="Times New Roman" w:hAnsi="Times New Roman" w:cs="Times New Roman"/>
                <w:color w:val="000000"/>
                <w:sz w:val="24"/>
                <w:szCs w:val="24"/>
                <w:lang w:eastAsia="ru-RU"/>
              </w:rPr>
              <w:t>Кайманова</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2C45D58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0E1CA07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0,816</w:t>
            </w:r>
          </w:p>
        </w:tc>
        <w:tc>
          <w:tcPr>
            <w:tcW w:w="0" w:type="auto"/>
            <w:tcBorders>
              <w:top w:val="nil"/>
              <w:left w:val="nil"/>
              <w:bottom w:val="single" w:sz="4" w:space="0" w:color="auto"/>
              <w:right w:val="single" w:sz="4" w:space="0" w:color="auto"/>
            </w:tcBorders>
            <w:shd w:val="clear" w:color="auto" w:fill="auto"/>
            <w:vAlign w:val="center"/>
            <w:hideMark/>
          </w:tcPr>
          <w:p w14:paraId="7B45A11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3941ECB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8 383</w:t>
            </w:r>
          </w:p>
        </w:tc>
        <w:tc>
          <w:tcPr>
            <w:tcW w:w="0" w:type="auto"/>
            <w:tcBorders>
              <w:top w:val="nil"/>
              <w:left w:val="nil"/>
              <w:bottom w:val="single" w:sz="4" w:space="0" w:color="auto"/>
              <w:right w:val="single" w:sz="4" w:space="0" w:color="auto"/>
            </w:tcBorders>
            <w:shd w:val="clear" w:color="auto" w:fill="auto"/>
            <w:vAlign w:val="center"/>
            <w:hideMark/>
          </w:tcPr>
          <w:p w14:paraId="3122D79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20B65F2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0F6E239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0F57C3A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66B89179"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45A3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010</w:t>
            </w:r>
          </w:p>
        </w:tc>
        <w:tc>
          <w:tcPr>
            <w:tcW w:w="0" w:type="auto"/>
            <w:tcBorders>
              <w:top w:val="nil"/>
              <w:left w:val="nil"/>
              <w:bottom w:val="single" w:sz="4" w:space="0" w:color="auto"/>
              <w:right w:val="single" w:sz="4" w:space="0" w:color="auto"/>
            </w:tcBorders>
            <w:shd w:val="clear" w:color="auto" w:fill="auto"/>
            <w:vAlign w:val="center"/>
            <w:hideMark/>
          </w:tcPr>
          <w:p w14:paraId="6A870A36"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Корабельная</w:t>
            </w:r>
          </w:p>
        </w:tc>
        <w:tc>
          <w:tcPr>
            <w:tcW w:w="0" w:type="auto"/>
            <w:tcBorders>
              <w:top w:val="nil"/>
              <w:left w:val="nil"/>
              <w:bottom w:val="single" w:sz="4" w:space="0" w:color="auto"/>
              <w:right w:val="single" w:sz="4" w:space="0" w:color="auto"/>
            </w:tcBorders>
            <w:shd w:val="clear" w:color="auto" w:fill="auto"/>
            <w:vAlign w:val="center"/>
            <w:hideMark/>
          </w:tcPr>
          <w:p w14:paraId="599FA5F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5CAEC13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1,525</w:t>
            </w:r>
          </w:p>
        </w:tc>
        <w:tc>
          <w:tcPr>
            <w:tcW w:w="0" w:type="auto"/>
            <w:tcBorders>
              <w:top w:val="nil"/>
              <w:left w:val="nil"/>
              <w:bottom w:val="single" w:sz="4" w:space="0" w:color="auto"/>
              <w:right w:val="single" w:sz="4" w:space="0" w:color="auto"/>
            </w:tcBorders>
            <w:shd w:val="clear" w:color="auto" w:fill="auto"/>
            <w:vAlign w:val="center"/>
            <w:hideMark/>
          </w:tcPr>
          <w:p w14:paraId="3737DFB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758EE6F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49 572</w:t>
            </w:r>
          </w:p>
        </w:tc>
        <w:tc>
          <w:tcPr>
            <w:tcW w:w="0" w:type="auto"/>
            <w:tcBorders>
              <w:top w:val="nil"/>
              <w:left w:val="nil"/>
              <w:bottom w:val="single" w:sz="4" w:space="0" w:color="auto"/>
              <w:right w:val="single" w:sz="4" w:space="0" w:color="auto"/>
            </w:tcBorders>
            <w:shd w:val="clear" w:color="auto" w:fill="auto"/>
            <w:vAlign w:val="center"/>
            <w:hideMark/>
          </w:tcPr>
          <w:p w14:paraId="063F905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4F91F25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2D0BA49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32B50CC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2245E4D2"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B1C4F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011</w:t>
            </w:r>
          </w:p>
        </w:tc>
        <w:tc>
          <w:tcPr>
            <w:tcW w:w="0" w:type="auto"/>
            <w:tcBorders>
              <w:top w:val="nil"/>
              <w:left w:val="nil"/>
              <w:bottom w:val="single" w:sz="4" w:space="0" w:color="auto"/>
              <w:right w:val="single" w:sz="4" w:space="0" w:color="auto"/>
            </w:tcBorders>
            <w:shd w:val="clear" w:color="auto" w:fill="auto"/>
            <w:vAlign w:val="center"/>
            <w:hideMark/>
          </w:tcPr>
          <w:p w14:paraId="2BDE3B28"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Лесная</w:t>
            </w:r>
          </w:p>
        </w:tc>
        <w:tc>
          <w:tcPr>
            <w:tcW w:w="0" w:type="auto"/>
            <w:tcBorders>
              <w:top w:val="nil"/>
              <w:left w:val="nil"/>
              <w:bottom w:val="single" w:sz="4" w:space="0" w:color="auto"/>
              <w:right w:val="single" w:sz="4" w:space="0" w:color="auto"/>
            </w:tcBorders>
            <w:shd w:val="clear" w:color="auto" w:fill="auto"/>
            <w:vAlign w:val="center"/>
            <w:hideMark/>
          </w:tcPr>
          <w:p w14:paraId="079037F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42BEB3D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2,783</w:t>
            </w:r>
          </w:p>
        </w:tc>
        <w:tc>
          <w:tcPr>
            <w:tcW w:w="0" w:type="auto"/>
            <w:tcBorders>
              <w:top w:val="nil"/>
              <w:left w:val="nil"/>
              <w:bottom w:val="single" w:sz="4" w:space="0" w:color="auto"/>
              <w:right w:val="single" w:sz="4" w:space="0" w:color="auto"/>
            </w:tcBorders>
            <w:shd w:val="clear" w:color="auto" w:fill="auto"/>
            <w:vAlign w:val="center"/>
            <w:hideMark/>
          </w:tcPr>
          <w:p w14:paraId="290583F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53A54EA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51 398</w:t>
            </w:r>
          </w:p>
        </w:tc>
        <w:tc>
          <w:tcPr>
            <w:tcW w:w="0" w:type="auto"/>
            <w:tcBorders>
              <w:top w:val="nil"/>
              <w:left w:val="nil"/>
              <w:bottom w:val="single" w:sz="4" w:space="0" w:color="auto"/>
              <w:right w:val="single" w:sz="4" w:space="0" w:color="auto"/>
            </w:tcBorders>
            <w:shd w:val="clear" w:color="auto" w:fill="auto"/>
            <w:vAlign w:val="center"/>
            <w:hideMark/>
          </w:tcPr>
          <w:p w14:paraId="07C87E3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319FF53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608F90B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7EAF330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56244394"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680C3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012</w:t>
            </w:r>
          </w:p>
        </w:tc>
        <w:tc>
          <w:tcPr>
            <w:tcW w:w="0" w:type="auto"/>
            <w:tcBorders>
              <w:top w:val="nil"/>
              <w:left w:val="nil"/>
              <w:bottom w:val="single" w:sz="4" w:space="0" w:color="auto"/>
              <w:right w:val="single" w:sz="4" w:space="0" w:color="auto"/>
            </w:tcBorders>
            <w:shd w:val="clear" w:color="auto" w:fill="auto"/>
            <w:vAlign w:val="center"/>
            <w:hideMark/>
          </w:tcPr>
          <w:p w14:paraId="28A8FE69"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Менделеева</w:t>
            </w:r>
          </w:p>
        </w:tc>
        <w:tc>
          <w:tcPr>
            <w:tcW w:w="0" w:type="auto"/>
            <w:tcBorders>
              <w:top w:val="nil"/>
              <w:left w:val="nil"/>
              <w:bottom w:val="single" w:sz="4" w:space="0" w:color="auto"/>
              <w:right w:val="single" w:sz="4" w:space="0" w:color="auto"/>
            </w:tcBorders>
            <w:shd w:val="clear" w:color="auto" w:fill="auto"/>
            <w:vAlign w:val="center"/>
            <w:hideMark/>
          </w:tcPr>
          <w:p w14:paraId="7634BB9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600E5C1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4,946</w:t>
            </w:r>
          </w:p>
        </w:tc>
        <w:tc>
          <w:tcPr>
            <w:tcW w:w="0" w:type="auto"/>
            <w:tcBorders>
              <w:top w:val="nil"/>
              <w:left w:val="nil"/>
              <w:bottom w:val="single" w:sz="4" w:space="0" w:color="auto"/>
              <w:right w:val="single" w:sz="4" w:space="0" w:color="auto"/>
            </w:tcBorders>
            <w:shd w:val="clear" w:color="auto" w:fill="auto"/>
            <w:vAlign w:val="center"/>
            <w:hideMark/>
          </w:tcPr>
          <w:p w14:paraId="21EFA11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0104CFA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67 566</w:t>
            </w:r>
          </w:p>
        </w:tc>
        <w:tc>
          <w:tcPr>
            <w:tcW w:w="0" w:type="auto"/>
            <w:tcBorders>
              <w:top w:val="nil"/>
              <w:left w:val="nil"/>
              <w:bottom w:val="single" w:sz="4" w:space="0" w:color="auto"/>
              <w:right w:val="single" w:sz="4" w:space="0" w:color="auto"/>
            </w:tcBorders>
            <w:shd w:val="clear" w:color="auto" w:fill="auto"/>
            <w:vAlign w:val="center"/>
            <w:hideMark/>
          </w:tcPr>
          <w:p w14:paraId="309FAFC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7928661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1DE2BB5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1E3AF06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092405C5"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41612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014</w:t>
            </w:r>
          </w:p>
        </w:tc>
        <w:tc>
          <w:tcPr>
            <w:tcW w:w="0" w:type="auto"/>
            <w:tcBorders>
              <w:top w:val="nil"/>
              <w:left w:val="nil"/>
              <w:bottom w:val="single" w:sz="4" w:space="0" w:color="auto"/>
              <w:right w:val="single" w:sz="4" w:space="0" w:color="auto"/>
            </w:tcBorders>
            <w:shd w:val="clear" w:color="auto" w:fill="auto"/>
            <w:vAlign w:val="center"/>
            <w:hideMark/>
          </w:tcPr>
          <w:p w14:paraId="0F38ED96"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w:t>
            </w:r>
            <w:proofErr w:type="spellStart"/>
            <w:r w:rsidRPr="00CA560D">
              <w:rPr>
                <w:rFonts w:ascii="Times New Roman" w:eastAsia="Times New Roman" w:hAnsi="Times New Roman" w:cs="Times New Roman"/>
                <w:color w:val="000000"/>
                <w:sz w:val="24"/>
                <w:szCs w:val="24"/>
                <w:lang w:eastAsia="ru-RU"/>
              </w:rPr>
              <w:t>Мурадьяна</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15FF53D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7F40D38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1,577</w:t>
            </w:r>
          </w:p>
        </w:tc>
        <w:tc>
          <w:tcPr>
            <w:tcW w:w="0" w:type="auto"/>
            <w:tcBorders>
              <w:top w:val="nil"/>
              <w:left w:val="nil"/>
              <w:bottom w:val="single" w:sz="4" w:space="0" w:color="auto"/>
              <w:right w:val="single" w:sz="4" w:space="0" w:color="auto"/>
            </w:tcBorders>
            <w:shd w:val="clear" w:color="auto" w:fill="auto"/>
            <w:vAlign w:val="center"/>
            <w:hideMark/>
          </w:tcPr>
          <w:p w14:paraId="74FF82C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0949416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27 837</w:t>
            </w:r>
          </w:p>
        </w:tc>
        <w:tc>
          <w:tcPr>
            <w:tcW w:w="0" w:type="auto"/>
            <w:tcBorders>
              <w:top w:val="nil"/>
              <w:left w:val="nil"/>
              <w:bottom w:val="single" w:sz="4" w:space="0" w:color="auto"/>
              <w:right w:val="single" w:sz="4" w:space="0" w:color="auto"/>
            </w:tcBorders>
            <w:shd w:val="clear" w:color="auto" w:fill="auto"/>
            <w:vAlign w:val="center"/>
            <w:hideMark/>
          </w:tcPr>
          <w:p w14:paraId="5A5E9A9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7A5D064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5DC64B1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1B3CDE2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7419F062"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FE0A7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015</w:t>
            </w:r>
          </w:p>
        </w:tc>
        <w:tc>
          <w:tcPr>
            <w:tcW w:w="0" w:type="auto"/>
            <w:tcBorders>
              <w:top w:val="nil"/>
              <w:left w:val="nil"/>
              <w:bottom w:val="single" w:sz="4" w:space="0" w:color="auto"/>
              <w:right w:val="single" w:sz="4" w:space="0" w:color="auto"/>
            </w:tcBorders>
            <w:shd w:val="clear" w:color="auto" w:fill="auto"/>
            <w:vAlign w:val="center"/>
            <w:hideMark/>
          </w:tcPr>
          <w:p w14:paraId="3DE558E4"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Спортивная</w:t>
            </w:r>
          </w:p>
        </w:tc>
        <w:tc>
          <w:tcPr>
            <w:tcW w:w="0" w:type="auto"/>
            <w:tcBorders>
              <w:top w:val="nil"/>
              <w:left w:val="nil"/>
              <w:bottom w:val="single" w:sz="4" w:space="0" w:color="auto"/>
              <w:right w:val="single" w:sz="4" w:space="0" w:color="auto"/>
            </w:tcBorders>
            <w:shd w:val="clear" w:color="auto" w:fill="auto"/>
            <w:vAlign w:val="center"/>
            <w:hideMark/>
          </w:tcPr>
          <w:p w14:paraId="229009D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0AD6E70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1,991</w:t>
            </w:r>
          </w:p>
        </w:tc>
        <w:tc>
          <w:tcPr>
            <w:tcW w:w="0" w:type="auto"/>
            <w:tcBorders>
              <w:top w:val="nil"/>
              <w:left w:val="nil"/>
              <w:bottom w:val="single" w:sz="4" w:space="0" w:color="auto"/>
              <w:right w:val="single" w:sz="4" w:space="0" w:color="auto"/>
            </w:tcBorders>
            <w:shd w:val="clear" w:color="auto" w:fill="auto"/>
            <w:vAlign w:val="center"/>
            <w:hideMark/>
          </w:tcPr>
          <w:p w14:paraId="7169FAE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09CAE6A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34 604</w:t>
            </w:r>
          </w:p>
        </w:tc>
        <w:tc>
          <w:tcPr>
            <w:tcW w:w="0" w:type="auto"/>
            <w:tcBorders>
              <w:top w:val="nil"/>
              <w:left w:val="nil"/>
              <w:bottom w:val="single" w:sz="4" w:space="0" w:color="auto"/>
              <w:right w:val="single" w:sz="4" w:space="0" w:color="auto"/>
            </w:tcBorders>
            <w:shd w:val="clear" w:color="auto" w:fill="auto"/>
            <w:vAlign w:val="center"/>
            <w:hideMark/>
          </w:tcPr>
          <w:p w14:paraId="47FE743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07BE72D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3048C02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71FF8EE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3100972A"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7CFE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017</w:t>
            </w:r>
          </w:p>
        </w:tc>
        <w:tc>
          <w:tcPr>
            <w:tcW w:w="0" w:type="auto"/>
            <w:tcBorders>
              <w:top w:val="nil"/>
              <w:left w:val="nil"/>
              <w:bottom w:val="single" w:sz="4" w:space="0" w:color="auto"/>
              <w:right w:val="single" w:sz="4" w:space="0" w:color="auto"/>
            </w:tcBorders>
            <w:shd w:val="clear" w:color="auto" w:fill="auto"/>
            <w:vAlign w:val="center"/>
            <w:hideMark/>
          </w:tcPr>
          <w:p w14:paraId="6C604EFF"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Студенческая</w:t>
            </w:r>
          </w:p>
        </w:tc>
        <w:tc>
          <w:tcPr>
            <w:tcW w:w="0" w:type="auto"/>
            <w:tcBorders>
              <w:top w:val="nil"/>
              <w:left w:val="nil"/>
              <w:bottom w:val="single" w:sz="4" w:space="0" w:color="auto"/>
              <w:right w:val="single" w:sz="4" w:space="0" w:color="auto"/>
            </w:tcBorders>
            <w:shd w:val="clear" w:color="auto" w:fill="auto"/>
            <w:vAlign w:val="center"/>
            <w:hideMark/>
          </w:tcPr>
          <w:p w14:paraId="45C38AA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79AB89A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1,257</w:t>
            </w:r>
          </w:p>
        </w:tc>
        <w:tc>
          <w:tcPr>
            <w:tcW w:w="0" w:type="auto"/>
            <w:tcBorders>
              <w:top w:val="nil"/>
              <w:left w:val="nil"/>
              <w:bottom w:val="single" w:sz="4" w:space="0" w:color="auto"/>
              <w:right w:val="single" w:sz="4" w:space="0" w:color="auto"/>
            </w:tcBorders>
            <w:shd w:val="clear" w:color="auto" w:fill="auto"/>
            <w:vAlign w:val="center"/>
            <w:hideMark/>
          </w:tcPr>
          <w:p w14:paraId="44CD9D9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1F23B1D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28 606</w:t>
            </w:r>
          </w:p>
        </w:tc>
        <w:tc>
          <w:tcPr>
            <w:tcW w:w="0" w:type="auto"/>
            <w:tcBorders>
              <w:top w:val="nil"/>
              <w:left w:val="nil"/>
              <w:bottom w:val="single" w:sz="4" w:space="0" w:color="auto"/>
              <w:right w:val="single" w:sz="4" w:space="0" w:color="auto"/>
            </w:tcBorders>
            <w:shd w:val="clear" w:color="auto" w:fill="auto"/>
            <w:vAlign w:val="center"/>
            <w:hideMark/>
          </w:tcPr>
          <w:p w14:paraId="376AC5A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162E2A4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0418DAF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4895AC5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32BF2414"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B3E3C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018</w:t>
            </w:r>
          </w:p>
        </w:tc>
        <w:tc>
          <w:tcPr>
            <w:tcW w:w="0" w:type="auto"/>
            <w:tcBorders>
              <w:top w:val="nil"/>
              <w:left w:val="nil"/>
              <w:bottom w:val="single" w:sz="4" w:space="0" w:color="auto"/>
              <w:right w:val="single" w:sz="4" w:space="0" w:color="auto"/>
            </w:tcBorders>
            <w:shd w:val="clear" w:color="auto" w:fill="auto"/>
            <w:vAlign w:val="center"/>
            <w:hideMark/>
          </w:tcPr>
          <w:p w14:paraId="563601A3"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w:t>
            </w:r>
            <w:proofErr w:type="spellStart"/>
            <w:r w:rsidRPr="00CA560D">
              <w:rPr>
                <w:rFonts w:ascii="Times New Roman" w:eastAsia="Times New Roman" w:hAnsi="Times New Roman" w:cs="Times New Roman"/>
                <w:color w:val="000000"/>
                <w:sz w:val="24"/>
                <w:szCs w:val="24"/>
                <w:lang w:eastAsia="ru-RU"/>
              </w:rPr>
              <w:t>Сююмбике</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70E9BAD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51B1577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1,95</w:t>
            </w:r>
          </w:p>
        </w:tc>
        <w:tc>
          <w:tcPr>
            <w:tcW w:w="0" w:type="auto"/>
            <w:tcBorders>
              <w:top w:val="nil"/>
              <w:left w:val="nil"/>
              <w:bottom w:val="single" w:sz="4" w:space="0" w:color="auto"/>
              <w:right w:val="single" w:sz="4" w:space="0" w:color="auto"/>
            </w:tcBorders>
            <w:shd w:val="clear" w:color="auto" w:fill="auto"/>
            <w:vAlign w:val="center"/>
            <w:hideMark/>
          </w:tcPr>
          <w:p w14:paraId="1B7470C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5D175D4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37 713</w:t>
            </w:r>
          </w:p>
        </w:tc>
        <w:tc>
          <w:tcPr>
            <w:tcW w:w="0" w:type="auto"/>
            <w:tcBorders>
              <w:top w:val="nil"/>
              <w:left w:val="nil"/>
              <w:bottom w:val="single" w:sz="4" w:space="0" w:color="auto"/>
              <w:right w:val="single" w:sz="4" w:space="0" w:color="auto"/>
            </w:tcBorders>
            <w:shd w:val="clear" w:color="auto" w:fill="auto"/>
            <w:vAlign w:val="center"/>
            <w:hideMark/>
          </w:tcPr>
          <w:p w14:paraId="6461741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09AF31E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211B4B4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2F24D2F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29F58269"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D7E9E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019</w:t>
            </w:r>
          </w:p>
        </w:tc>
        <w:tc>
          <w:tcPr>
            <w:tcW w:w="0" w:type="auto"/>
            <w:tcBorders>
              <w:top w:val="nil"/>
              <w:left w:val="nil"/>
              <w:bottom w:val="single" w:sz="4" w:space="0" w:color="auto"/>
              <w:right w:val="single" w:sz="4" w:space="0" w:color="auto"/>
            </w:tcBorders>
            <w:shd w:val="clear" w:color="auto" w:fill="auto"/>
            <w:vAlign w:val="center"/>
            <w:hideMark/>
          </w:tcPr>
          <w:p w14:paraId="1B345C0B"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Тукая</w:t>
            </w:r>
          </w:p>
        </w:tc>
        <w:tc>
          <w:tcPr>
            <w:tcW w:w="0" w:type="auto"/>
            <w:tcBorders>
              <w:top w:val="nil"/>
              <w:left w:val="nil"/>
              <w:bottom w:val="single" w:sz="4" w:space="0" w:color="auto"/>
              <w:right w:val="single" w:sz="4" w:space="0" w:color="auto"/>
            </w:tcBorders>
            <w:shd w:val="clear" w:color="auto" w:fill="auto"/>
            <w:vAlign w:val="center"/>
            <w:hideMark/>
          </w:tcPr>
          <w:p w14:paraId="42BBDCC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3C117C6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2,171</w:t>
            </w:r>
          </w:p>
        </w:tc>
        <w:tc>
          <w:tcPr>
            <w:tcW w:w="0" w:type="auto"/>
            <w:tcBorders>
              <w:top w:val="nil"/>
              <w:left w:val="nil"/>
              <w:bottom w:val="single" w:sz="4" w:space="0" w:color="auto"/>
              <w:right w:val="single" w:sz="4" w:space="0" w:color="auto"/>
            </w:tcBorders>
            <w:shd w:val="clear" w:color="auto" w:fill="auto"/>
            <w:vAlign w:val="center"/>
            <w:hideMark/>
          </w:tcPr>
          <w:p w14:paraId="05DE91E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468F0E0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22 892</w:t>
            </w:r>
          </w:p>
        </w:tc>
        <w:tc>
          <w:tcPr>
            <w:tcW w:w="0" w:type="auto"/>
            <w:tcBorders>
              <w:top w:val="nil"/>
              <w:left w:val="nil"/>
              <w:bottom w:val="single" w:sz="4" w:space="0" w:color="auto"/>
              <w:right w:val="single" w:sz="4" w:space="0" w:color="auto"/>
            </w:tcBorders>
            <w:shd w:val="clear" w:color="auto" w:fill="auto"/>
            <w:vAlign w:val="center"/>
            <w:hideMark/>
          </w:tcPr>
          <w:p w14:paraId="7919D93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6FAFE9E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4AAE112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12D5AA5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27660F74"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98BAB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021</w:t>
            </w:r>
          </w:p>
        </w:tc>
        <w:tc>
          <w:tcPr>
            <w:tcW w:w="0" w:type="auto"/>
            <w:tcBorders>
              <w:top w:val="nil"/>
              <w:left w:val="nil"/>
              <w:bottom w:val="single" w:sz="4" w:space="0" w:color="auto"/>
              <w:right w:val="single" w:sz="4" w:space="0" w:color="auto"/>
            </w:tcBorders>
            <w:shd w:val="clear" w:color="auto" w:fill="auto"/>
            <w:vAlign w:val="center"/>
            <w:hideMark/>
          </w:tcPr>
          <w:p w14:paraId="603F6CF2"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w:t>
            </w:r>
            <w:proofErr w:type="spellStart"/>
            <w:r w:rsidRPr="00CA560D">
              <w:rPr>
                <w:rFonts w:ascii="Times New Roman" w:eastAsia="Times New Roman" w:hAnsi="Times New Roman" w:cs="Times New Roman"/>
                <w:color w:val="000000"/>
                <w:sz w:val="24"/>
                <w:szCs w:val="24"/>
                <w:lang w:eastAsia="ru-RU"/>
              </w:rPr>
              <w:t>Чабьинская</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7C436CC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41B131F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1,192</w:t>
            </w:r>
          </w:p>
        </w:tc>
        <w:tc>
          <w:tcPr>
            <w:tcW w:w="0" w:type="auto"/>
            <w:tcBorders>
              <w:top w:val="nil"/>
              <w:left w:val="nil"/>
              <w:bottom w:val="single" w:sz="4" w:space="0" w:color="auto"/>
              <w:right w:val="single" w:sz="4" w:space="0" w:color="auto"/>
            </w:tcBorders>
            <w:shd w:val="clear" w:color="auto" w:fill="auto"/>
            <w:vAlign w:val="center"/>
            <w:hideMark/>
          </w:tcPr>
          <w:p w14:paraId="45D592A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2D6757E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18 896</w:t>
            </w:r>
          </w:p>
        </w:tc>
        <w:tc>
          <w:tcPr>
            <w:tcW w:w="0" w:type="auto"/>
            <w:tcBorders>
              <w:top w:val="nil"/>
              <w:left w:val="nil"/>
              <w:bottom w:val="single" w:sz="4" w:space="0" w:color="auto"/>
              <w:right w:val="single" w:sz="4" w:space="0" w:color="auto"/>
            </w:tcBorders>
            <w:shd w:val="clear" w:color="auto" w:fill="auto"/>
            <w:vAlign w:val="center"/>
            <w:hideMark/>
          </w:tcPr>
          <w:p w14:paraId="70A2EBF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35442AE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132F435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1736ABB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39E55281"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6BA0AC"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lastRenderedPageBreak/>
              <w:t>92 435 ОП МР 022</w:t>
            </w:r>
          </w:p>
        </w:tc>
        <w:tc>
          <w:tcPr>
            <w:tcW w:w="0" w:type="auto"/>
            <w:tcBorders>
              <w:top w:val="nil"/>
              <w:left w:val="nil"/>
              <w:bottom w:val="single" w:sz="4" w:space="0" w:color="auto"/>
              <w:right w:val="single" w:sz="4" w:space="0" w:color="auto"/>
            </w:tcBorders>
            <w:shd w:val="clear" w:color="auto" w:fill="auto"/>
            <w:vAlign w:val="center"/>
            <w:hideMark/>
          </w:tcPr>
          <w:p w14:paraId="68FF9D8E"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w:t>
            </w:r>
            <w:proofErr w:type="spellStart"/>
            <w:r w:rsidRPr="00CA560D">
              <w:rPr>
                <w:rFonts w:ascii="Times New Roman" w:eastAsia="Times New Roman" w:hAnsi="Times New Roman" w:cs="Times New Roman"/>
                <w:color w:val="000000"/>
                <w:sz w:val="24"/>
                <w:szCs w:val="24"/>
                <w:lang w:eastAsia="ru-RU"/>
              </w:rPr>
              <w:t>Чишмале</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314C3DD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54ECE7C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1,461</w:t>
            </w:r>
          </w:p>
        </w:tc>
        <w:tc>
          <w:tcPr>
            <w:tcW w:w="0" w:type="auto"/>
            <w:tcBorders>
              <w:top w:val="nil"/>
              <w:left w:val="nil"/>
              <w:bottom w:val="single" w:sz="4" w:space="0" w:color="auto"/>
              <w:right w:val="single" w:sz="4" w:space="0" w:color="auto"/>
            </w:tcBorders>
            <w:shd w:val="clear" w:color="auto" w:fill="auto"/>
            <w:vAlign w:val="center"/>
            <w:hideMark/>
          </w:tcPr>
          <w:p w14:paraId="1F847724"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37DB5C3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15 814</w:t>
            </w:r>
          </w:p>
        </w:tc>
        <w:tc>
          <w:tcPr>
            <w:tcW w:w="0" w:type="auto"/>
            <w:tcBorders>
              <w:top w:val="nil"/>
              <w:left w:val="nil"/>
              <w:bottom w:val="single" w:sz="4" w:space="0" w:color="auto"/>
              <w:right w:val="single" w:sz="4" w:space="0" w:color="auto"/>
            </w:tcBorders>
            <w:shd w:val="clear" w:color="auto" w:fill="auto"/>
            <w:vAlign w:val="center"/>
            <w:hideMark/>
          </w:tcPr>
          <w:p w14:paraId="756EB14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3292F8A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4B5B24F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02A61E4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58644D5E"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9AF33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023</w:t>
            </w:r>
          </w:p>
        </w:tc>
        <w:tc>
          <w:tcPr>
            <w:tcW w:w="0" w:type="auto"/>
            <w:tcBorders>
              <w:top w:val="nil"/>
              <w:left w:val="nil"/>
              <w:bottom w:val="single" w:sz="4" w:space="0" w:color="auto"/>
              <w:right w:val="single" w:sz="4" w:space="0" w:color="auto"/>
            </w:tcBorders>
            <w:shd w:val="clear" w:color="auto" w:fill="auto"/>
            <w:vAlign w:val="center"/>
            <w:hideMark/>
          </w:tcPr>
          <w:p w14:paraId="2C722382"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w:t>
            </w:r>
            <w:proofErr w:type="spellStart"/>
            <w:r w:rsidRPr="00CA560D">
              <w:rPr>
                <w:rFonts w:ascii="Times New Roman" w:eastAsia="Times New Roman" w:hAnsi="Times New Roman" w:cs="Times New Roman"/>
                <w:color w:val="000000"/>
                <w:sz w:val="24"/>
                <w:szCs w:val="24"/>
                <w:lang w:eastAsia="ru-RU"/>
              </w:rPr>
              <w:t>Чулман</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31C8FC7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068AD4C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0,563</w:t>
            </w:r>
          </w:p>
        </w:tc>
        <w:tc>
          <w:tcPr>
            <w:tcW w:w="0" w:type="auto"/>
            <w:tcBorders>
              <w:top w:val="nil"/>
              <w:left w:val="nil"/>
              <w:bottom w:val="single" w:sz="4" w:space="0" w:color="auto"/>
              <w:right w:val="single" w:sz="4" w:space="0" w:color="auto"/>
            </w:tcBorders>
            <w:shd w:val="clear" w:color="auto" w:fill="auto"/>
            <w:vAlign w:val="center"/>
            <w:hideMark/>
          </w:tcPr>
          <w:p w14:paraId="171089F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708995C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10 350</w:t>
            </w:r>
          </w:p>
        </w:tc>
        <w:tc>
          <w:tcPr>
            <w:tcW w:w="0" w:type="auto"/>
            <w:tcBorders>
              <w:top w:val="nil"/>
              <w:left w:val="nil"/>
              <w:bottom w:val="single" w:sz="4" w:space="0" w:color="auto"/>
              <w:right w:val="single" w:sz="4" w:space="0" w:color="auto"/>
            </w:tcBorders>
            <w:shd w:val="clear" w:color="auto" w:fill="auto"/>
            <w:vAlign w:val="center"/>
            <w:hideMark/>
          </w:tcPr>
          <w:p w14:paraId="694302D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4AD0404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323EC5A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2D3153B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2094CEAE"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F9057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025</w:t>
            </w:r>
          </w:p>
        </w:tc>
        <w:tc>
          <w:tcPr>
            <w:tcW w:w="0" w:type="auto"/>
            <w:tcBorders>
              <w:top w:val="nil"/>
              <w:left w:val="nil"/>
              <w:bottom w:val="single" w:sz="4" w:space="0" w:color="auto"/>
              <w:right w:val="single" w:sz="4" w:space="0" w:color="auto"/>
            </w:tcBorders>
            <w:shd w:val="clear" w:color="auto" w:fill="auto"/>
            <w:vAlign w:val="center"/>
            <w:hideMark/>
          </w:tcPr>
          <w:p w14:paraId="5E535270"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Южная</w:t>
            </w:r>
          </w:p>
        </w:tc>
        <w:tc>
          <w:tcPr>
            <w:tcW w:w="0" w:type="auto"/>
            <w:tcBorders>
              <w:top w:val="nil"/>
              <w:left w:val="nil"/>
              <w:bottom w:val="single" w:sz="4" w:space="0" w:color="auto"/>
              <w:right w:val="single" w:sz="4" w:space="0" w:color="auto"/>
            </w:tcBorders>
            <w:shd w:val="clear" w:color="auto" w:fill="auto"/>
            <w:vAlign w:val="center"/>
            <w:hideMark/>
          </w:tcPr>
          <w:p w14:paraId="3D8E72F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1CDD7D98"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0,396</w:t>
            </w:r>
          </w:p>
        </w:tc>
        <w:tc>
          <w:tcPr>
            <w:tcW w:w="0" w:type="auto"/>
            <w:tcBorders>
              <w:top w:val="nil"/>
              <w:left w:val="nil"/>
              <w:bottom w:val="single" w:sz="4" w:space="0" w:color="auto"/>
              <w:right w:val="single" w:sz="4" w:space="0" w:color="auto"/>
            </w:tcBorders>
            <w:shd w:val="clear" w:color="auto" w:fill="auto"/>
            <w:vAlign w:val="center"/>
            <w:hideMark/>
          </w:tcPr>
          <w:p w14:paraId="7828007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31A6C3A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8 543</w:t>
            </w:r>
          </w:p>
        </w:tc>
        <w:tc>
          <w:tcPr>
            <w:tcW w:w="0" w:type="auto"/>
            <w:tcBorders>
              <w:top w:val="nil"/>
              <w:left w:val="nil"/>
              <w:bottom w:val="single" w:sz="4" w:space="0" w:color="auto"/>
              <w:right w:val="single" w:sz="4" w:space="0" w:color="auto"/>
            </w:tcBorders>
            <w:shd w:val="clear" w:color="auto" w:fill="auto"/>
            <w:vAlign w:val="center"/>
            <w:hideMark/>
          </w:tcPr>
          <w:p w14:paraId="65AD93C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4F0BCBA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1291B27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7A79754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5251D7A0"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C9B15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026</w:t>
            </w:r>
          </w:p>
        </w:tc>
        <w:tc>
          <w:tcPr>
            <w:tcW w:w="0" w:type="auto"/>
            <w:tcBorders>
              <w:top w:val="nil"/>
              <w:left w:val="nil"/>
              <w:bottom w:val="single" w:sz="4" w:space="0" w:color="auto"/>
              <w:right w:val="single" w:sz="4" w:space="0" w:color="auto"/>
            </w:tcBorders>
            <w:shd w:val="clear" w:color="auto" w:fill="auto"/>
            <w:vAlign w:val="center"/>
            <w:hideMark/>
          </w:tcPr>
          <w:p w14:paraId="5FA639EA"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Юности</w:t>
            </w:r>
          </w:p>
        </w:tc>
        <w:tc>
          <w:tcPr>
            <w:tcW w:w="0" w:type="auto"/>
            <w:tcBorders>
              <w:top w:val="nil"/>
              <w:left w:val="nil"/>
              <w:bottom w:val="single" w:sz="4" w:space="0" w:color="auto"/>
              <w:right w:val="single" w:sz="4" w:space="0" w:color="auto"/>
            </w:tcBorders>
            <w:shd w:val="clear" w:color="auto" w:fill="auto"/>
            <w:vAlign w:val="center"/>
            <w:hideMark/>
          </w:tcPr>
          <w:p w14:paraId="0708ACE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72DD430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2,205</w:t>
            </w:r>
          </w:p>
        </w:tc>
        <w:tc>
          <w:tcPr>
            <w:tcW w:w="0" w:type="auto"/>
            <w:tcBorders>
              <w:top w:val="nil"/>
              <w:left w:val="nil"/>
              <w:bottom w:val="single" w:sz="4" w:space="0" w:color="auto"/>
              <w:right w:val="single" w:sz="4" w:space="0" w:color="auto"/>
            </w:tcBorders>
            <w:shd w:val="clear" w:color="auto" w:fill="auto"/>
            <w:vAlign w:val="center"/>
            <w:hideMark/>
          </w:tcPr>
          <w:p w14:paraId="2D603C3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5FF36631"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33 748</w:t>
            </w:r>
          </w:p>
        </w:tc>
        <w:tc>
          <w:tcPr>
            <w:tcW w:w="0" w:type="auto"/>
            <w:tcBorders>
              <w:top w:val="nil"/>
              <w:left w:val="nil"/>
              <w:bottom w:val="single" w:sz="4" w:space="0" w:color="auto"/>
              <w:right w:val="single" w:sz="4" w:space="0" w:color="auto"/>
            </w:tcBorders>
            <w:shd w:val="clear" w:color="auto" w:fill="auto"/>
            <w:vAlign w:val="center"/>
            <w:hideMark/>
          </w:tcPr>
          <w:p w14:paraId="17A45FF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1801308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00AEDF8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4FC1A13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7B7AAF89"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C9FFF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027</w:t>
            </w:r>
          </w:p>
        </w:tc>
        <w:tc>
          <w:tcPr>
            <w:tcW w:w="0" w:type="auto"/>
            <w:tcBorders>
              <w:top w:val="nil"/>
              <w:left w:val="nil"/>
              <w:bottom w:val="single" w:sz="4" w:space="0" w:color="auto"/>
              <w:right w:val="single" w:sz="4" w:space="0" w:color="auto"/>
            </w:tcBorders>
            <w:shd w:val="clear" w:color="auto" w:fill="auto"/>
            <w:vAlign w:val="center"/>
            <w:hideMark/>
          </w:tcPr>
          <w:p w14:paraId="686DCE0B"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proofErr w:type="spellStart"/>
            <w:r w:rsidRPr="00CA560D">
              <w:rPr>
                <w:rFonts w:ascii="Times New Roman" w:eastAsia="Times New Roman" w:hAnsi="Times New Roman" w:cs="Times New Roman"/>
                <w:color w:val="000000"/>
                <w:sz w:val="24"/>
                <w:szCs w:val="24"/>
                <w:lang w:eastAsia="ru-RU"/>
              </w:rPr>
              <w:t>ул</w:t>
            </w:r>
            <w:proofErr w:type="spellEnd"/>
            <w:r w:rsidRPr="00CA560D">
              <w:rPr>
                <w:rFonts w:ascii="Times New Roman" w:eastAsia="Times New Roman" w:hAnsi="Times New Roman" w:cs="Times New Roman"/>
                <w:color w:val="000000"/>
                <w:sz w:val="24"/>
                <w:szCs w:val="24"/>
                <w:lang w:eastAsia="ru-RU"/>
              </w:rPr>
              <w:t xml:space="preserve"> </w:t>
            </w:r>
            <w:proofErr w:type="spellStart"/>
            <w:r w:rsidRPr="00CA560D">
              <w:rPr>
                <w:rFonts w:ascii="Times New Roman" w:eastAsia="Times New Roman" w:hAnsi="Times New Roman" w:cs="Times New Roman"/>
                <w:color w:val="000000"/>
                <w:sz w:val="24"/>
                <w:szCs w:val="24"/>
                <w:lang w:eastAsia="ru-RU"/>
              </w:rPr>
              <w:t>Ямьле</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57866CF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5B0FFC7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0,171</w:t>
            </w:r>
          </w:p>
        </w:tc>
        <w:tc>
          <w:tcPr>
            <w:tcW w:w="0" w:type="auto"/>
            <w:tcBorders>
              <w:top w:val="nil"/>
              <w:left w:val="nil"/>
              <w:bottom w:val="single" w:sz="4" w:space="0" w:color="auto"/>
              <w:right w:val="single" w:sz="4" w:space="0" w:color="auto"/>
            </w:tcBorders>
            <w:shd w:val="clear" w:color="auto" w:fill="auto"/>
            <w:vAlign w:val="center"/>
            <w:hideMark/>
          </w:tcPr>
          <w:p w14:paraId="0F54C01E"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415AE76F"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2 201</w:t>
            </w:r>
          </w:p>
        </w:tc>
        <w:tc>
          <w:tcPr>
            <w:tcW w:w="0" w:type="auto"/>
            <w:tcBorders>
              <w:top w:val="nil"/>
              <w:left w:val="nil"/>
              <w:bottom w:val="single" w:sz="4" w:space="0" w:color="auto"/>
              <w:right w:val="single" w:sz="4" w:space="0" w:color="auto"/>
            </w:tcBorders>
            <w:shd w:val="clear" w:color="auto" w:fill="auto"/>
            <w:vAlign w:val="center"/>
            <w:hideMark/>
          </w:tcPr>
          <w:p w14:paraId="576D716D"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1CA55637"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IV</w:t>
            </w:r>
          </w:p>
        </w:tc>
        <w:tc>
          <w:tcPr>
            <w:tcW w:w="0" w:type="auto"/>
            <w:tcBorders>
              <w:top w:val="nil"/>
              <w:left w:val="nil"/>
              <w:bottom w:val="single" w:sz="4" w:space="0" w:color="auto"/>
              <w:right w:val="single" w:sz="4" w:space="0" w:color="auto"/>
            </w:tcBorders>
            <w:shd w:val="clear" w:color="auto" w:fill="auto"/>
            <w:vAlign w:val="center"/>
            <w:hideMark/>
          </w:tcPr>
          <w:p w14:paraId="0DE939E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Магистральные городские дороги 2-го класса - регулируемого движения</w:t>
            </w:r>
          </w:p>
        </w:tc>
        <w:tc>
          <w:tcPr>
            <w:tcW w:w="0" w:type="auto"/>
            <w:tcBorders>
              <w:top w:val="nil"/>
              <w:left w:val="nil"/>
              <w:bottom w:val="single" w:sz="4" w:space="0" w:color="auto"/>
              <w:right w:val="single" w:sz="4" w:space="0" w:color="auto"/>
            </w:tcBorders>
            <w:shd w:val="clear" w:color="auto" w:fill="auto"/>
            <w:vAlign w:val="center"/>
            <w:hideMark/>
          </w:tcPr>
          <w:p w14:paraId="475DFB33"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Обычная автомобильная дорога (</w:t>
            </w:r>
            <w:proofErr w:type="spellStart"/>
            <w:r w:rsidRPr="00CA560D">
              <w:rPr>
                <w:rFonts w:ascii="Times New Roman" w:eastAsia="Times New Roman" w:hAnsi="Times New Roman" w:cs="Times New Roman"/>
                <w:color w:val="000C1E"/>
                <w:sz w:val="24"/>
                <w:szCs w:val="24"/>
                <w:lang w:eastAsia="ru-RU"/>
              </w:rPr>
              <w:t>нескоростная</w:t>
            </w:r>
            <w:proofErr w:type="spellEnd"/>
            <w:r w:rsidRPr="00CA560D">
              <w:rPr>
                <w:rFonts w:ascii="Times New Roman" w:eastAsia="Times New Roman" w:hAnsi="Times New Roman" w:cs="Times New Roman"/>
                <w:color w:val="000C1E"/>
                <w:sz w:val="24"/>
                <w:szCs w:val="24"/>
                <w:lang w:eastAsia="ru-RU"/>
              </w:rPr>
              <w:t xml:space="preserve"> автомобильная дорога)</w:t>
            </w:r>
          </w:p>
        </w:tc>
      </w:tr>
      <w:tr w:rsidR="00CA560D" w:rsidRPr="00CA560D" w14:paraId="708F3E9C" w14:textId="77777777" w:rsidTr="00B70E8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AD1D12"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92 435 ОП МР 075</w:t>
            </w:r>
          </w:p>
        </w:tc>
        <w:tc>
          <w:tcPr>
            <w:tcW w:w="0" w:type="auto"/>
            <w:tcBorders>
              <w:top w:val="nil"/>
              <w:left w:val="nil"/>
              <w:bottom w:val="single" w:sz="4" w:space="0" w:color="auto"/>
              <w:right w:val="single" w:sz="4" w:space="0" w:color="auto"/>
            </w:tcBorders>
            <w:shd w:val="clear" w:color="auto" w:fill="auto"/>
            <w:vAlign w:val="center"/>
            <w:hideMark/>
          </w:tcPr>
          <w:p w14:paraId="08411096"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 xml:space="preserve">участок дороги, соединяющий дамбу с дорогой на </w:t>
            </w:r>
            <w:proofErr w:type="gramStart"/>
            <w:r w:rsidRPr="00CA560D">
              <w:rPr>
                <w:rFonts w:ascii="Times New Roman" w:eastAsia="Times New Roman" w:hAnsi="Times New Roman" w:cs="Times New Roman"/>
                <w:color w:val="000000"/>
                <w:sz w:val="24"/>
                <w:szCs w:val="24"/>
                <w:lang w:eastAsia="ru-RU"/>
              </w:rPr>
              <w:t>д</w:t>
            </w:r>
            <w:proofErr w:type="gramEnd"/>
            <w:r w:rsidRPr="00CA560D">
              <w:rPr>
                <w:rFonts w:ascii="Times New Roman" w:eastAsia="Times New Roman" w:hAnsi="Times New Roman" w:cs="Times New Roman"/>
                <w:color w:val="000000"/>
                <w:sz w:val="24"/>
                <w:szCs w:val="24"/>
                <w:lang w:eastAsia="ru-RU"/>
              </w:rPr>
              <w:t xml:space="preserve"> Ильинка</w:t>
            </w:r>
          </w:p>
        </w:tc>
        <w:tc>
          <w:tcPr>
            <w:tcW w:w="0" w:type="auto"/>
            <w:tcBorders>
              <w:top w:val="nil"/>
              <w:left w:val="nil"/>
              <w:bottom w:val="single" w:sz="4" w:space="0" w:color="auto"/>
              <w:right w:val="single" w:sz="4" w:space="0" w:color="auto"/>
            </w:tcBorders>
            <w:shd w:val="clear" w:color="auto" w:fill="auto"/>
            <w:vAlign w:val="center"/>
            <w:hideMark/>
          </w:tcPr>
          <w:p w14:paraId="43260430"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автомобильная дорога местного значения</w:t>
            </w:r>
          </w:p>
        </w:tc>
        <w:tc>
          <w:tcPr>
            <w:tcW w:w="0" w:type="auto"/>
            <w:tcBorders>
              <w:top w:val="nil"/>
              <w:left w:val="nil"/>
              <w:bottom w:val="single" w:sz="4" w:space="0" w:color="auto"/>
              <w:right w:val="single" w:sz="4" w:space="0" w:color="auto"/>
            </w:tcBorders>
            <w:shd w:val="clear" w:color="auto" w:fill="auto"/>
            <w:vAlign w:val="center"/>
            <w:hideMark/>
          </w:tcPr>
          <w:p w14:paraId="247B7A09"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1,504</w:t>
            </w:r>
          </w:p>
        </w:tc>
        <w:tc>
          <w:tcPr>
            <w:tcW w:w="0" w:type="auto"/>
            <w:tcBorders>
              <w:top w:val="nil"/>
              <w:left w:val="nil"/>
              <w:bottom w:val="single" w:sz="4" w:space="0" w:color="auto"/>
              <w:right w:val="single" w:sz="4" w:space="0" w:color="auto"/>
            </w:tcBorders>
            <w:shd w:val="clear" w:color="auto" w:fill="auto"/>
            <w:vAlign w:val="center"/>
            <w:hideMark/>
          </w:tcPr>
          <w:p w14:paraId="30056185"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597AF246"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10 253</w:t>
            </w:r>
          </w:p>
        </w:tc>
        <w:tc>
          <w:tcPr>
            <w:tcW w:w="0" w:type="auto"/>
            <w:tcBorders>
              <w:top w:val="nil"/>
              <w:left w:val="nil"/>
              <w:bottom w:val="single" w:sz="4" w:space="0" w:color="auto"/>
              <w:right w:val="single" w:sz="4" w:space="0" w:color="auto"/>
            </w:tcBorders>
            <w:shd w:val="clear" w:color="auto" w:fill="auto"/>
            <w:vAlign w:val="center"/>
            <w:hideMark/>
          </w:tcPr>
          <w:p w14:paraId="5CAD41CB"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Асфальтобетонные</w:t>
            </w:r>
          </w:p>
        </w:tc>
        <w:tc>
          <w:tcPr>
            <w:tcW w:w="0" w:type="auto"/>
            <w:tcBorders>
              <w:top w:val="nil"/>
              <w:left w:val="nil"/>
              <w:bottom w:val="single" w:sz="4" w:space="0" w:color="auto"/>
              <w:right w:val="single" w:sz="4" w:space="0" w:color="auto"/>
            </w:tcBorders>
            <w:shd w:val="clear" w:color="auto" w:fill="auto"/>
            <w:vAlign w:val="center"/>
            <w:hideMark/>
          </w:tcPr>
          <w:p w14:paraId="7DC1E4D4"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II</w:t>
            </w:r>
          </w:p>
        </w:tc>
        <w:tc>
          <w:tcPr>
            <w:tcW w:w="0" w:type="auto"/>
            <w:tcBorders>
              <w:top w:val="nil"/>
              <w:left w:val="nil"/>
              <w:bottom w:val="single" w:sz="4" w:space="0" w:color="auto"/>
              <w:right w:val="single" w:sz="4" w:space="0" w:color="auto"/>
            </w:tcBorders>
            <w:shd w:val="clear" w:color="auto" w:fill="auto"/>
            <w:vAlign w:val="center"/>
            <w:hideMark/>
          </w:tcPr>
          <w:p w14:paraId="1274A24A" w14:textId="77777777" w:rsidR="00CA560D" w:rsidRPr="00CA560D" w:rsidRDefault="00CA560D" w:rsidP="00CA560D">
            <w:pPr>
              <w:spacing w:after="0" w:line="240" w:lineRule="auto"/>
              <w:jc w:val="center"/>
              <w:rPr>
                <w:rFonts w:ascii="Times New Roman" w:eastAsia="Times New Roman" w:hAnsi="Times New Roman" w:cs="Times New Roman"/>
                <w:color w:val="000C1E"/>
                <w:sz w:val="24"/>
                <w:szCs w:val="24"/>
                <w:lang w:eastAsia="ru-RU"/>
              </w:rPr>
            </w:pPr>
            <w:r w:rsidRPr="00CA560D">
              <w:rPr>
                <w:rFonts w:ascii="Times New Roman" w:eastAsia="Times New Roman" w:hAnsi="Times New Roman" w:cs="Times New Roman"/>
                <w:color w:val="000C1E"/>
                <w:sz w:val="24"/>
                <w:szCs w:val="24"/>
                <w:lang w:eastAsia="ru-RU"/>
              </w:rPr>
              <w:t>Улицы и дороги местного значения - улицы в зонах жилой застройки</w:t>
            </w:r>
          </w:p>
        </w:tc>
        <w:tc>
          <w:tcPr>
            <w:tcW w:w="0" w:type="auto"/>
            <w:tcBorders>
              <w:top w:val="nil"/>
              <w:left w:val="nil"/>
              <w:bottom w:val="single" w:sz="4" w:space="0" w:color="auto"/>
              <w:right w:val="single" w:sz="4" w:space="0" w:color="auto"/>
            </w:tcBorders>
            <w:shd w:val="clear" w:color="auto" w:fill="auto"/>
            <w:vAlign w:val="center"/>
            <w:hideMark/>
          </w:tcPr>
          <w:p w14:paraId="1F829B5F" w14:textId="77777777" w:rsidR="00CA560D" w:rsidRPr="00CA560D" w:rsidRDefault="00CA560D" w:rsidP="00CA560D">
            <w:pPr>
              <w:spacing w:after="0" w:line="240" w:lineRule="auto"/>
              <w:jc w:val="center"/>
              <w:rPr>
                <w:rFonts w:ascii="Times New Roman" w:eastAsia="Times New Roman" w:hAnsi="Times New Roman" w:cs="Times New Roman"/>
                <w:color w:val="000000"/>
                <w:sz w:val="24"/>
                <w:szCs w:val="24"/>
                <w:lang w:eastAsia="ru-RU"/>
              </w:rPr>
            </w:pPr>
            <w:r w:rsidRPr="00CA560D">
              <w:rPr>
                <w:rFonts w:ascii="Times New Roman" w:eastAsia="Times New Roman" w:hAnsi="Times New Roman" w:cs="Times New Roman"/>
                <w:color w:val="000000"/>
                <w:sz w:val="24"/>
                <w:szCs w:val="24"/>
                <w:lang w:eastAsia="ru-RU"/>
              </w:rPr>
              <w:t>Обычная автомобильная дорога (</w:t>
            </w:r>
            <w:proofErr w:type="spellStart"/>
            <w:r w:rsidRPr="00CA560D">
              <w:rPr>
                <w:rFonts w:ascii="Times New Roman" w:eastAsia="Times New Roman" w:hAnsi="Times New Roman" w:cs="Times New Roman"/>
                <w:color w:val="000000"/>
                <w:sz w:val="24"/>
                <w:szCs w:val="24"/>
                <w:lang w:eastAsia="ru-RU"/>
              </w:rPr>
              <w:t>нескоростная</w:t>
            </w:r>
            <w:proofErr w:type="spellEnd"/>
            <w:r w:rsidRPr="00CA560D">
              <w:rPr>
                <w:rFonts w:ascii="Times New Roman" w:eastAsia="Times New Roman" w:hAnsi="Times New Roman" w:cs="Times New Roman"/>
                <w:color w:val="000000"/>
                <w:sz w:val="24"/>
                <w:szCs w:val="24"/>
                <w:lang w:eastAsia="ru-RU"/>
              </w:rPr>
              <w:t xml:space="preserve"> автомобильная дорога)</w:t>
            </w:r>
          </w:p>
        </w:tc>
      </w:tr>
    </w:tbl>
    <w:p w14:paraId="67539D09" w14:textId="77777777" w:rsidR="00C476BB" w:rsidRDefault="00C476BB" w:rsidP="00B759CE">
      <w:pPr>
        <w:spacing w:after="0" w:line="360" w:lineRule="auto"/>
        <w:ind w:firstLine="567"/>
        <w:jc w:val="both"/>
        <w:rPr>
          <w:rFonts w:ascii="Times New Roman" w:hAnsi="Times New Roman" w:cs="Times New Roman"/>
          <w:sz w:val="24"/>
          <w:szCs w:val="24"/>
        </w:rPr>
        <w:sectPr w:rsidR="00C476BB" w:rsidSect="00CA560D">
          <w:pgSz w:w="23811" w:h="16838" w:orient="landscape" w:code="8"/>
          <w:pgMar w:top="1701" w:right="1134" w:bottom="567" w:left="1134" w:header="709" w:footer="709" w:gutter="0"/>
          <w:cols w:space="708"/>
          <w:docGrid w:linePitch="360"/>
        </w:sectPr>
      </w:pPr>
    </w:p>
    <w:p w14:paraId="56AC0C0B" w14:textId="696ABF38" w:rsidR="00891ECD" w:rsidRDefault="00C476BB" w:rsidP="00C476BB">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1.8.2.2</w:t>
      </w:r>
    </w:p>
    <w:p w14:paraId="34E13225" w14:textId="42DCEB40" w:rsidR="00C476BB" w:rsidRDefault="00317EAB" w:rsidP="005D2A04">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Технические характеристики улично-дорожной сети г. Нижнекамск</w:t>
      </w:r>
    </w:p>
    <w:tbl>
      <w:tblPr>
        <w:tblStyle w:val="a8"/>
        <w:tblW w:w="5000" w:type="pct"/>
        <w:tblLook w:val="04A0" w:firstRow="1" w:lastRow="0" w:firstColumn="1" w:lastColumn="0" w:noHBand="0" w:noVBand="1"/>
      </w:tblPr>
      <w:tblGrid>
        <w:gridCol w:w="540"/>
        <w:gridCol w:w="5369"/>
        <w:gridCol w:w="1390"/>
        <w:gridCol w:w="1280"/>
        <w:gridCol w:w="1280"/>
        <w:gridCol w:w="1832"/>
        <w:gridCol w:w="1240"/>
        <w:gridCol w:w="1629"/>
      </w:tblGrid>
      <w:tr w:rsidR="00903D79" w:rsidRPr="001E361E" w14:paraId="5DCB5545" w14:textId="77777777" w:rsidTr="005B0308">
        <w:trPr>
          <w:tblHeader/>
        </w:trPr>
        <w:tc>
          <w:tcPr>
            <w:tcW w:w="188" w:type="pct"/>
            <w:shd w:val="clear" w:color="auto" w:fill="auto"/>
            <w:vAlign w:val="center"/>
          </w:tcPr>
          <w:p w14:paraId="450805C1"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 п/п</w:t>
            </w:r>
          </w:p>
        </w:tc>
        <w:tc>
          <w:tcPr>
            <w:tcW w:w="2214" w:type="pct"/>
            <w:shd w:val="clear" w:color="auto" w:fill="auto"/>
            <w:vAlign w:val="center"/>
          </w:tcPr>
          <w:p w14:paraId="03B34D26" w14:textId="77777777" w:rsidR="00275126" w:rsidRPr="001E361E" w:rsidRDefault="00275126" w:rsidP="00440846">
            <w:pPr>
              <w:jc w:val="center"/>
              <w:rPr>
                <w:rFonts w:ascii="Times New Roman" w:hAnsi="Times New Roman" w:cs="Times New Roman"/>
                <w:bCs/>
                <w:sz w:val="24"/>
                <w:szCs w:val="24"/>
              </w:rPr>
            </w:pPr>
            <w:r w:rsidRPr="001E361E">
              <w:rPr>
                <w:rFonts w:ascii="Times New Roman" w:hAnsi="Times New Roman" w:cs="Times New Roman"/>
                <w:bCs/>
                <w:sz w:val="24"/>
                <w:szCs w:val="24"/>
              </w:rPr>
              <w:t>Наименование улицы</w:t>
            </w:r>
          </w:p>
        </w:tc>
        <w:tc>
          <w:tcPr>
            <w:tcW w:w="325" w:type="pct"/>
            <w:shd w:val="clear" w:color="auto" w:fill="auto"/>
            <w:vAlign w:val="center"/>
          </w:tcPr>
          <w:p w14:paraId="10A34AE1"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Класс по освещению</w:t>
            </w:r>
          </w:p>
        </w:tc>
        <w:tc>
          <w:tcPr>
            <w:tcW w:w="464" w:type="pct"/>
            <w:shd w:val="clear" w:color="auto" w:fill="auto"/>
            <w:vAlign w:val="center"/>
          </w:tcPr>
          <w:p w14:paraId="637C4352"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Число полос движения, штук</w:t>
            </w:r>
          </w:p>
        </w:tc>
        <w:tc>
          <w:tcPr>
            <w:tcW w:w="464" w:type="pct"/>
            <w:shd w:val="clear" w:color="auto" w:fill="auto"/>
            <w:vAlign w:val="center"/>
          </w:tcPr>
          <w:p w14:paraId="312F99B9"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Ширина полосы движения, м</w:t>
            </w:r>
          </w:p>
        </w:tc>
        <w:tc>
          <w:tcPr>
            <w:tcW w:w="499" w:type="pct"/>
            <w:shd w:val="clear" w:color="auto" w:fill="auto"/>
            <w:vAlign w:val="center"/>
          </w:tcPr>
          <w:p w14:paraId="0A292E7E"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Ширина разделительной полосы, м</w:t>
            </w:r>
          </w:p>
        </w:tc>
        <w:tc>
          <w:tcPr>
            <w:tcW w:w="336" w:type="pct"/>
            <w:shd w:val="clear" w:color="auto" w:fill="auto"/>
            <w:vAlign w:val="center"/>
          </w:tcPr>
          <w:p w14:paraId="68E95AE8" w14:textId="007C9029"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Расч</w:t>
            </w:r>
            <w:r w:rsidR="001E361E">
              <w:rPr>
                <w:rFonts w:ascii="Times New Roman" w:hAnsi="Times New Roman" w:cs="Times New Roman"/>
                <w:bCs/>
                <w:sz w:val="24"/>
                <w:szCs w:val="24"/>
              </w:rPr>
              <w:t>етная</w:t>
            </w:r>
            <w:r w:rsidRPr="001E361E">
              <w:rPr>
                <w:rFonts w:ascii="Times New Roman" w:hAnsi="Times New Roman" w:cs="Times New Roman"/>
                <w:bCs/>
                <w:sz w:val="24"/>
                <w:szCs w:val="24"/>
              </w:rPr>
              <w:t xml:space="preserve"> скор</w:t>
            </w:r>
            <w:r w:rsidR="001E361E">
              <w:rPr>
                <w:rFonts w:ascii="Times New Roman" w:hAnsi="Times New Roman" w:cs="Times New Roman"/>
                <w:bCs/>
                <w:sz w:val="24"/>
                <w:szCs w:val="24"/>
              </w:rPr>
              <w:t>ость д</w:t>
            </w:r>
            <w:r w:rsidRPr="001E361E">
              <w:rPr>
                <w:rFonts w:ascii="Times New Roman" w:hAnsi="Times New Roman" w:cs="Times New Roman"/>
                <w:bCs/>
                <w:sz w:val="24"/>
                <w:szCs w:val="24"/>
              </w:rPr>
              <w:t>вижен</w:t>
            </w:r>
            <w:r w:rsidR="001E361E">
              <w:rPr>
                <w:rFonts w:ascii="Times New Roman" w:hAnsi="Times New Roman" w:cs="Times New Roman"/>
                <w:bCs/>
                <w:sz w:val="24"/>
                <w:szCs w:val="24"/>
              </w:rPr>
              <w:t>ия</w:t>
            </w:r>
            <w:r w:rsidRPr="001E361E">
              <w:rPr>
                <w:rFonts w:ascii="Times New Roman" w:hAnsi="Times New Roman" w:cs="Times New Roman"/>
                <w:bCs/>
                <w:sz w:val="24"/>
                <w:szCs w:val="24"/>
              </w:rPr>
              <w:t xml:space="preserve"> км/ч</w:t>
            </w:r>
          </w:p>
        </w:tc>
        <w:tc>
          <w:tcPr>
            <w:tcW w:w="510" w:type="pct"/>
            <w:shd w:val="clear" w:color="auto" w:fill="auto"/>
            <w:vAlign w:val="center"/>
          </w:tcPr>
          <w:p w14:paraId="5B516CE4" w14:textId="13917ECE"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Пересечение с автодорогами</w:t>
            </w:r>
          </w:p>
        </w:tc>
      </w:tr>
      <w:tr w:rsidR="00275126" w:rsidRPr="001E361E" w14:paraId="4A864750" w14:textId="77777777" w:rsidTr="00440846">
        <w:tc>
          <w:tcPr>
            <w:tcW w:w="188" w:type="pct"/>
            <w:vAlign w:val="center"/>
          </w:tcPr>
          <w:p w14:paraId="51963EB3"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1</w:t>
            </w:r>
          </w:p>
        </w:tc>
        <w:tc>
          <w:tcPr>
            <w:tcW w:w="2214" w:type="pct"/>
            <w:vAlign w:val="center"/>
          </w:tcPr>
          <w:p w14:paraId="0BF041C8" w14:textId="77777777"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Пр. Вахитова</w:t>
            </w:r>
          </w:p>
        </w:tc>
        <w:tc>
          <w:tcPr>
            <w:tcW w:w="325" w:type="pct"/>
            <w:vMerge w:val="restart"/>
            <w:vAlign w:val="center"/>
          </w:tcPr>
          <w:p w14:paraId="1B184696"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А4</w:t>
            </w:r>
          </w:p>
        </w:tc>
        <w:tc>
          <w:tcPr>
            <w:tcW w:w="464" w:type="pct"/>
            <w:vAlign w:val="center"/>
          </w:tcPr>
          <w:p w14:paraId="0D58B36D"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6</w:t>
            </w:r>
          </w:p>
        </w:tc>
        <w:tc>
          <w:tcPr>
            <w:tcW w:w="464" w:type="pct"/>
            <w:vAlign w:val="center"/>
          </w:tcPr>
          <w:p w14:paraId="1EE8024A"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99" w:type="pct"/>
            <w:vAlign w:val="center"/>
          </w:tcPr>
          <w:p w14:paraId="45AC925F"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4,5</w:t>
            </w:r>
          </w:p>
        </w:tc>
        <w:tc>
          <w:tcPr>
            <w:tcW w:w="336" w:type="pct"/>
            <w:vMerge w:val="restart"/>
            <w:vAlign w:val="center"/>
          </w:tcPr>
          <w:p w14:paraId="087816EA"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80</w:t>
            </w:r>
          </w:p>
        </w:tc>
        <w:tc>
          <w:tcPr>
            <w:tcW w:w="510" w:type="pct"/>
            <w:vMerge w:val="restart"/>
            <w:vAlign w:val="center"/>
          </w:tcPr>
          <w:p w14:paraId="0213BEAB"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В одном уровне</w:t>
            </w:r>
          </w:p>
        </w:tc>
      </w:tr>
      <w:tr w:rsidR="00275126" w:rsidRPr="001E361E" w14:paraId="4A8B67C7" w14:textId="77777777" w:rsidTr="00440846">
        <w:tc>
          <w:tcPr>
            <w:tcW w:w="188" w:type="pct"/>
            <w:vAlign w:val="center"/>
          </w:tcPr>
          <w:p w14:paraId="1C6AB3D0"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2214" w:type="pct"/>
            <w:vAlign w:val="center"/>
          </w:tcPr>
          <w:p w14:paraId="448104AF" w14:textId="77777777"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Ул. Корабельная</w:t>
            </w:r>
          </w:p>
        </w:tc>
        <w:tc>
          <w:tcPr>
            <w:tcW w:w="325" w:type="pct"/>
            <w:vMerge/>
            <w:vAlign w:val="center"/>
          </w:tcPr>
          <w:p w14:paraId="249D8A6A" w14:textId="77777777" w:rsidR="00275126" w:rsidRPr="001E361E" w:rsidRDefault="00275126" w:rsidP="00173449">
            <w:pPr>
              <w:jc w:val="center"/>
              <w:rPr>
                <w:rFonts w:ascii="Times New Roman" w:hAnsi="Times New Roman" w:cs="Times New Roman"/>
                <w:bCs/>
                <w:sz w:val="24"/>
                <w:szCs w:val="24"/>
              </w:rPr>
            </w:pPr>
          </w:p>
        </w:tc>
        <w:tc>
          <w:tcPr>
            <w:tcW w:w="464" w:type="pct"/>
            <w:vAlign w:val="center"/>
          </w:tcPr>
          <w:p w14:paraId="4AD3BA02"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6</w:t>
            </w:r>
          </w:p>
        </w:tc>
        <w:tc>
          <w:tcPr>
            <w:tcW w:w="464" w:type="pct"/>
            <w:vAlign w:val="center"/>
          </w:tcPr>
          <w:p w14:paraId="3793ACBA"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3,5</w:t>
            </w:r>
          </w:p>
        </w:tc>
        <w:tc>
          <w:tcPr>
            <w:tcW w:w="499" w:type="pct"/>
            <w:vAlign w:val="center"/>
          </w:tcPr>
          <w:p w14:paraId="375638C8"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w:t>
            </w:r>
          </w:p>
        </w:tc>
        <w:tc>
          <w:tcPr>
            <w:tcW w:w="336" w:type="pct"/>
            <w:vMerge/>
            <w:vAlign w:val="center"/>
          </w:tcPr>
          <w:p w14:paraId="01CD2900" w14:textId="77777777" w:rsidR="00275126" w:rsidRPr="001E361E" w:rsidRDefault="00275126" w:rsidP="00173449">
            <w:pPr>
              <w:jc w:val="center"/>
              <w:rPr>
                <w:rFonts w:ascii="Times New Roman" w:hAnsi="Times New Roman" w:cs="Times New Roman"/>
                <w:bCs/>
                <w:sz w:val="24"/>
                <w:szCs w:val="24"/>
              </w:rPr>
            </w:pPr>
          </w:p>
        </w:tc>
        <w:tc>
          <w:tcPr>
            <w:tcW w:w="510" w:type="pct"/>
            <w:vMerge/>
            <w:vAlign w:val="center"/>
          </w:tcPr>
          <w:p w14:paraId="36AA9E65" w14:textId="77777777" w:rsidR="00275126" w:rsidRPr="001E361E" w:rsidRDefault="00275126" w:rsidP="00173449">
            <w:pPr>
              <w:jc w:val="center"/>
              <w:rPr>
                <w:rFonts w:ascii="Times New Roman" w:hAnsi="Times New Roman" w:cs="Times New Roman"/>
                <w:bCs/>
                <w:sz w:val="24"/>
                <w:szCs w:val="24"/>
              </w:rPr>
            </w:pPr>
          </w:p>
        </w:tc>
      </w:tr>
      <w:tr w:rsidR="00275126" w:rsidRPr="001E361E" w14:paraId="22948214" w14:textId="77777777" w:rsidTr="00440846">
        <w:tc>
          <w:tcPr>
            <w:tcW w:w="188" w:type="pct"/>
            <w:vAlign w:val="center"/>
          </w:tcPr>
          <w:p w14:paraId="61191B07"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w:t>
            </w:r>
          </w:p>
        </w:tc>
        <w:tc>
          <w:tcPr>
            <w:tcW w:w="2214" w:type="pct"/>
            <w:vAlign w:val="center"/>
          </w:tcPr>
          <w:p w14:paraId="1B2EBE4D" w14:textId="77777777"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Пр. Мира</w:t>
            </w:r>
          </w:p>
        </w:tc>
        <w:tc>
          <w:tcPr>
            <w:tcW w:w="325" w:type="pct"/>
            <w:vMerge/>
            <w:vAlign w:val="center"/>
          </w:tcPr>
          <w:p w14:paraId="6B4752E2" w14:textId="77777777" w:rsidR="00275126" w:rsidRPr="001E361E" w:rsidRDefault="00275126" w:rsidP="00173449">
            <w:pPr>
              <w:jc w:val="center"/>
              <w:rPr>
                <w:rFonts w:ascii="Times New Roman" w:hAnsi="Times New Roman" w:cs="Times New Roman"/>
                <w:bCs/>
                <w:sz w:val="24"/>
                <w:szCs w:val="24"/>
              </w:rPr>
            </w:pPr>
          </w:p>
        </w:tc>
        <w:tc>
          <w:tcPr>
            <w:tcW w:w="464" w:type="pct"/>
            <w:vAlign w:val="center"/>
          </w:tcPr>
          <w:p w14:paraId="2A4389CF"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6</w:t>
            </w:r>
          </w:p>
        </w:tc>
        <w:tc>
          <w:tcPr>
            <w:tcW w:w="464" w:type="pct"/>
            <w:vAlign w:val="center"/>
          </w:tcPr>
          <w:p w14:paraId="7C0A9EA4"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99" w:type="pct"/>
            <w:vAlign w:val="center"/>
          </w:tcPr>
          <w:p w14:paraId="3E74EE9E"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11</w:t>
            </w:r>
          </w:p>
        </w:tc>
        <w:tc>
          <w:tcPr>
            <w:tcW w:w="336" w:type="pct"/>
            <w:vMerge/>
            <w:vAlign w:val="center"/>
          </w:tcPr>
          <w:p w14:paraId="26F2F2C0" w14:textId="77777777" w:rsidR="00275126" w:rsidRPr="001E361E" w:rsidRDefault="00275126" w:rsidP="00173449">
            <w:pPr>
              <w:jc w:val="center"/>
              <w:rPr>
                <w:rFonts w:ascii="Times New Roman" w:hAnsi="Times New Roman" w:cs="Times New Roman"/>
                <w:bCs/>
                <w:sz w:val="24"/>
                <w:szCs w:val="24"/>
              </w:rPr>
            </w:pPr>
          </w:p>
        </w:tc>
        <w:tc>
          <w:tcPr>
            <w:tcW w:w="510" w:type="pct"/>
            <w:vMerge/>
            <w:vAlign w:val="center"/>
          </w:tcPr>
          <w:p w14:paraId="515770F0" w14:textId="77777777" w:rsidR="00275126" w:rsidRPr="001E361E" w:rsidRDefault="00275126" w:rsidP="00173449">
            <w:pPr>
              <w:jc w:val="center"/>
              <w:rPr>
                <w:rFonts w:ascii="Times New Roman" w:hAnsi="Times New Roman" w:cs="Times New Roman"/>
                <w:bCs/>
                <w:sz w:val="24"/>
                <w:szCs w:val="24"/>
              </w:rPr>
            </w:pPr>
          </w:p>
        </w:tc>
      </w:tr>
      <w:tr w:rsidR="00275126" w:rsidRPr="001E361E" w14:paraId="12CFABC1" w14:textId="77777777" w:rsidTr="00440846">
        <w:tc>
          <w:tcPr>
            <w:tcW w:w="188" w:type="pct"/>
            <w:vAlign w:val="center"/>
          </w:tcPr>
          <w:p w14:paraId="364EF968"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2214" w:type="pct"/>
            <w:vAlign w:val="center"/>
          </w:tcPr>
          <w:p w14:paraId="0EC2D0D8" w14:textId="77777777"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Пр. Строителей</w:t>
            </w:r>
          </w:p>
        </w:tc>
        <w:tc>
          <w:tcPr>
            <w:tcW w:w="325" w:type="pct"/>
            <w:vMerge/>
            <w:vAlign w:val="center"/>
          </w:tcPr>
          <w:p w14:paraId="62D29B93" w14:textId="77777777" w:rsidR="00275126" w:rsidRPr="001E361E" w:rsidRDefault="00275126" w:rsidP="00173449">
            <w:pPr>
              <w:jc w:val="center"/>
              <w:rPr>
                <w:rFonts w:ascii="Times New Roman" w:hAnsi="Times New Roman" w:cs="Times New Roman"/>
                <w:bCs/>
                <w:sz w:val="24"/>
                <w:szCs w:val="24"/>
              </w:rPr>
            </w:pPr>
          </w:p>
        </w:tc>
        <w:tc>
          <w:tcPr>
            <w:tcW w:w="464" w:type="pct"/>
            <w:vAlign w:val="center"/>
          </w:tcPr>
          <w:p w14:paraId="44A73D94"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4-6</w:t>
            </w:r>
          </w:p>
        </w:tc>
        <w:tc>
          <w:tcPr>
            <w:tcW w:w="464" w:type="pct"/>
            <w:vAlign w:val="center"/>
          </w:tcPr>
          <w:p w14:paraId="5EF2352C"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99" w:type="pct"/>
            <w:vAlign w:val="center"/>
          </w:tcPr>
          <w:p w14:paraId="0CEED418"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336" w:type="pct"/>
            <w:vMerge/>
            <w:vAlign w:val="center"/>
          </w:tcPr>
          <w:p w14:paraId="414B60E7" w14:textId="77777777" w:rsidR="00275126" w:rsidRPr="001E361E" w:rsidRDefault="00275126" w:rsidP="00173449">
            <w:pPr>
              <w:jc w:val="center"/>
              <w:rPr>
                <w:rFonts w:ascii="Times New Roman" w:hAnsi="Times New Roman" w:cs="Times New Roman"/>
                <w:bCs/>
                <w:sz w:val="24"/>
                <w:szCs w:val="24"/>
              </w:rPr>
            </w:pPr>
          </w:p>
        </w:tc>
        <w:tc>
          <w:tcPr>
            <w:tcW w:w="510" w:type="pct"/>
            <w:vMerge/>
            <w:vAlign w:val="center"/>
          </w:tcPr>
          <w:p w14:paraId="03D16300" w14:textId="77777777" w:rsidR="00275126" w:rsidRPr="001E361E" w:rsidRDefault="00275126" w:rsidP="00173449">
            <w:pPr>
              <w:jc w:val="center"/>
              <w:rPr>
                <w:rFonts w:ascii="Times New Roman" w:hAnsi="Times New Roman" w:cs="Times New Roman"/>
                <w:bCs/>
                <w:sz w:val="24"/>
                <w:szCs w:val="24"/>
              </w:rPr>
            </w:pPr>
          </w:p>
        </w:tc>
      </w:tr>
      <w:tr w:rsidR="00275126" w:rsidRPr="001E361E" w14:paraId="56A6506C" w14:textId="77777777" w:rsidTr="00440846">
        <w:tc>
          <w:tcPr>
            <w:tcW w:w="188" w:type="pct"/>
            <w:vAlign w:val="center"/>
          </w:tcPr>
          <w:p w14:paraId="43FCB9CB"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5</w:t>
            </w:r>
          </w:p>
        </w:tc>
        <w:tc>
          <w:tcPr>
            <w:tcW w:w="2214" w:type="pct"/>
            <w:vAlign w:val="center"/>
          </w:tcPr>
          <w:p w14:paraId="517080CE" w14:textId="23803B53"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Пр. Химиков</w:t>
            </w:r>
          </w:p>
        </w:tc>
        <w:tc>
          <w:tcPr>
            <w:tcW w:w="325" w:type="pct"/>
            <w:vMerge/>
            <w:vAlign w:val="center"/>
          </w:tcPr>
          <w:p w14:paraId="640A336E" w14:textId="77777777" w:rsidR="00275126" w:rsidRPr="001E361E" w:rsidRDefault="00275126" w:rsidP="00173449">
            <w:pPr>
              <w:jc w:val="center"/>
              <w:rPr>
                <w:rFonts w:ascii="Times New Roman" w:hAnsi="Times New Roman" w:cs="Times New Roman"/>
                <w:bCs/>
                <w:sz w:val="24"/>
                <w:szCs w:val="24"/>
              </w:rPr>
            </w:pPr>
          </w:p>
        </w:tc>
        <w:tc>
          <w:tcPr>
            <w:tcW w:w="464" w:type="pct"/>
            <w:vAlign w:val="center"/>
          </w:tcPr>
          <w:p w14:paraId="7663DF92"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6</w:t>
            </w:r>
          </w:p>
        </w:tc>
        <w:tc>
          <w:tcPr>
            <w:tcW w:w="464" w:type="pct"/>
            <w:vAlign w:val="center"/>
          </w:tcPr>
          <w:p w14:paraId="7084D15B"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3,5</w:t>
            </w:r>
          </w:p>
        </w:tc>
        <w:tc>
          <w:tcPr>
            <w:tcW w:w="499" w:type="pct"/>
            <w:vAlign w:val="center"/>
          </w:tcPr>
          <w:p w14:paraId="326090DD"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20</w:t>
            </w:r>
          </w:p>
        </w:tc>
        <w:tc>
          <w:tcPr>
            <w:tcW w:w="336" w:type="pct"/>
            <w:vMerge/>
            <w:vAlign w:val="center"/>
          </w:tcPr>
          <w:p w14:paraId="3DA22B0D" w14:textId="77777777" w:rsidR="00275126" w:rsidRPr="001E361E" w:rsidRDefault="00275126" w:rsidP="00173449">
            <w:pPr>
              <w:jc w:val="center"/>
              <w:rPr>
                <w:rFonts w:ascii="Times New Roman" w:hAnsi="Times New Roman" w:cs="Times New Roman"/>
                <w:bCs/>
                <w:sz w:val="24"/>
                <w:szCs w:val="24"/>
              </w:rPr>
            </w:pPr>
          </w:p>
        </w:tc>
        <w:tc>
          <w:tcPr>
            <w:tcW w:w="510" w:type="pct"/>
            <w:vMerge/>
            <w:vAlign w:val="center"/>
          </w:tcPr>
          <w:p w14:paraId="115A777A" w14:textId="77777777" w:rsidR="00275126" w:rsidRPr="001E361E" w:rsidRDefault="00275126" w:rsidP="00173449">
            <w:pPr>
              <w:jc w:val="center"/>
              <w:rPr>
                <w:rFonts w:ascii="Times New Roman" w:hAnsi="Times New Roman" w:cs="Times New Roman"/>
                <w:bCs/>
                <w:sz w:val="24"/>
                <w:szCs w:val="24"/>
              </w:rPr>
            </w:pPr>
          </w:p>
        </w:tc>
      </w:tr>
      <w:tr w:rsidR="00663C16" w:rsidRPr="001E361E" w14:paraId="69FD456A" w14:textId="77777777" w:rsidTr="00440846">
        <w:tc>
          <w:tcPr>
            <w:tcW w:w="188" w:type="pct"/>
            <w:vAlign w:val="center"/>
          </w:tcPr>
          <w:p w14:paraId="0452D2EF"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6</w:t>
            </w:r>
          </w:p>
        </w:tc>
        <w:tc>
          <w:tcPr>
            <w:tcW w:w="2214" w:type="pct"/>
            <w:vAlign w:val="center"/>
          </w:tcPr>
          <w:p w14:paraId="7872D770" w14:textId="77777777"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Участок ул. 30 лет Победы (от ул. Студенческая до пр. Мира)</w:t>
            </w:r>
          </w:p>
        </w:tc>
        <w:tc>
          <w:tcPr>
            <w:tcW w:w="325" w:type="pct"/>
            <w:vMerge w:val="restart"/>
            <w:vAlign w:val="center"/>
          </w:tcPr>
          <w:p w14:paraId="68BFE1DD"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Б1</w:t>
            </w:r>
          </w:p>
        </w:tc>
        <w:tc>
          <w:tcPr>
            <w:tcW w:w="464" w:type="pct"/>
            <w:vAlign w:val="center"/>
          </w:tcPr>
          <w:p w14:paraId="2448D6FE"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64" w:type="pct"/>
            <w:vAlign w:val="center"/>
          </w:tcPr>
          <w:p w14:paraId="196CA3D8"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3,8</w:t>
            </w:r>
          </w:p>
        </w:tc>
        <w:tc>
          <w:tcPr>
            <w:tcW w:w="499" w:type="pct"/>
            <w:vAlign w:val="center"/>
          </w:tcPr>
          <w:p w14:paraId="77D65993"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restart"/>
            <w:vAlign w:val="center"/>
          </w:tcPr>
          <w:p w14:paraId="753760DF"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70</w:t>
            </w:r>
          </w:p>
        </w:tc>
        <w:tc>
          <w:tcPr>
            <w:tcW w:w="510" w:type="pct"/>
            <w:vMerge w:val="restart"/>
            <w:vAlign w:val="center"/>
          </w:tcPr>
          <w:p w14:paraId="688C509B"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В одном уровне</w:t>
            </w:r>
          </w:p>
        </w:tc>
      </w:tr>
      <w:tr w:rsidR="00663C16" w:rsidRPr="001E361E" w14:paraId="142905AF" w14:textId="77777777" w:rsidTr="00440846">
        <w:tc>
          <w:tcPr>
            <w:tcW w:w="188" w:type="pct"/>
            <w:vMerge w:val="restart"/>
            <w:vAlign w:val="center"/>
          </w:tcPr>
          <w:p w14:paraId="345CDE0F"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7</w:t>
            </w:r>
          </w:p>
        </w:tc>
        <w:tc>
          <w:tcPr>
            <w:tcW w:w="2214" w:type="pct"/>
            <w:vAlign w:val="center"/>
          </w:tcPr>
          <w:p w14:paraId="69BFA429" w14:textId="77777777"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Ул. 50 лет Октября (четная сторона)</w:t>
            </w:r>
          </w:p>
        </w:tc>
        <w:tc>
          <w:tcPr>
            <w:tcW w:w="325" w:type="pct"/>
            <w:vMerge/>
            <w:vAlign w:val="center"/>
          </w:tcPr>
          <w:p w14:paraId="7809BA5E" w14:textId="77777777" w:rsidR="00663C16" w:rsidRPr="001E361E" w:rsidRDefault="00663C16" w:rsidP="00173449">
            <w:pPr>
              <w:jc w:val="center"/>
              <w:rPr>
                <w:rFonts w:ascii="Times New Roman" w:hAnsi="Times New Roman" w:cs="Times New Roman"/>
                <w:bCs/>
                <w:sz w:val="24"/>
                <w:szCs w:val="24"/>
              </w:rPr>
            </w:pPr>
          </w:p>
        </w:tc>
        <w:tc>
          <w:tcPr>
            <w:tcW w:w="464" w:type="pct"/>
            <w:vAlign w:val="center"/>
          </w:tcPr>
          <w:p w14:paraId="283FA38F"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2C725EB8"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3,5</w:t>
            </w:r>
          </w:p>
        </w:tc>
        <w:tc>
          <w:tcPr>
            <w:tcW w:w="499" w:type="pct"/>
            <w:vAlign w:val="center"/>
          </w:tcPr>
          <w:p w14:paraId="3AA89468"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70523245" w14:textId="77777777" w:rsidR="00663C16" w:rsidRPr="001E361E" w:rsidRDefault="00663C16" w:rsidP="00173449">
            <w:pPr>
              <w:jc w:val="center"/>
              <w:rPr>
                <w:rFonts w:ascii="Times New Roman" w:hAnsi="Times New Roman" w:cs="Times New Roman"/>
                <w:bCs/>
                <w:sz w:val="24"/>
                <w:szCs w:val="24"/>
              </w:rPr>
            </w:pPr>
          </w:p>
        </w:tc>
        <w:tc>
          <w:tcPr>
            <w:tcW w:w="510" w:type="pct"/>
            <w:vMerge/>
            <w:vAlign w:val="center"/>
          </w:tcPr>
          <w:p w14:paraId="1C5F6EC4" w14:textId="77777777" w:rsidR="00663C16" w:rsidRPr="001E361E" w:rsidRDefault="00663C16" w:rsidP="00173449">
            <w:pPr>
              <w:jc w:val="center"/>
              <w:rPr>
                <w:rFonts w:ascii="Times New Roman" w:hAnsi="Times New Roman" w:cs="Times New Roman"/>
                <w:bCs/>
                <w:sz w:val="24"/>
                <w:szCs w:val="24"/>
              </w:rPr>
            </w:pPr>
          </w:p>
        </w:tc>
      </w:tr>
      <w:tr w:rsidR="00663C16" w:rsidRPr="001E361E" w14:paraId="57375883" w14:textId="77777777" w:rsidTr="00440846">
        <w:tc>
          <w:tcPr>
            <w:tcW w:w="188" w:type="pct"/>
            <w:vMerge/>
            <w:vAlign w:val="center"/>
          </w:tcPr>
          <w:p w14:paraId="04CBD20F" w14:textId="77777777" w:rsidR="00663C16" w:rsidRPr="001E361E" w:rsidRDefault="00663C16" w:rsidP="00173449">
            <w:pPr>
              <w:jc w:val="center"/>
              <w:rPr>
                <w:rFonts w:ascii="Times New Roman" w:hAnsi="Times New Roman" w:cs="Times New Roman"/>
                <w:bCs/>
                <w:sz w:val="24"/>
                <w:szCs w:val="24"/>
              </w:rPr>
            </w:pPr>
          </w:p>
        </w:tc>
        <w:tc>
          <w:tcPr>
            <w:tcW w:w="2214" w:type="pct"/>
            <w:vAlign w:val="center"/>
          </w:tcPr>
          <w:p w14:paraId="1A4647DE" w14:textId="77777777"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Ул. 50 лет Октября (нечетная сторона)</w:t>
            </w:r>
          </w:p>
        </w:tc>
        <w:tc>
          <w:tcPr>
            <w:tcW w:w="325" w:type="pct"/>
            <w:vMerge/>
            <w:vAlign w:val="center"/>
          </w:tcPr>
          <w:p w14:paraId="153FCEE4" w14:textId="77777777" w:rsidR="00663C16" w:rsidRPr="001E361E" w:rsidRDefault="00663C16" w:rsidP="00173449">
            <w:pPr>
              <w:jc w:val="center"/>
              <w:rPr>
                <w:rFonts w:ascii="Times New Roman" w:hAnsi="Times New Roman" w:cs="Times New Roman"/>
                <w:bCs/>
                <w:sz w:val="24"/>
                <w:szCs w:val="24"/>
              </w:rPr>
            </w:pPr>
          </w:p>
        </w:tc>
        <w:tc>
          <w:tcPr>
            <w:tcW w:w="464" w:type="pct"/>
            <w:vAlign w:val="center"/>
          </w:tcPr>
          <w:p w14:paraId="4BF0BFFE"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w:t>
            </w:r>
          </w:p>
        </w:tc>
        <w:tc>
          <w:tcPr>
            <w:tcW w:w="464" w:type="pct"/>
            <w:vAlign w:val="center"/>
          </w:tcPr>
          <w:p w14:paraId="6E0251D5"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99" w:type="pct"/>
            <w:vAlign w:val="center"/>
          </w:tcPr>
          <w:p w14:paraId="6A0A3B0F"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258890D5" w14:textId="77777777" w:rsidR="00663C16" w:rsidRPr="001E361E" w:rsidRDefault="00663C16" w:rsidP="00173449">
            <w:pPr>
              <w:jc w:val="center"/>
              <w:rPr>
                <w:rFonts w:ascii="Times New Roman" w:hAnsi="Times New Roman" w:cs="Times New Roman"/>
                <w:bCs/>
                <w:sz w:val="24"/>
                <w:szCs w:val="24"/>
              </w:rPr>
            </w:pPr>
          </w:p>
        </w:tc>
        <w:tc>
          <w:tcPr>
            <w:tcW w:w="510" w:type="pct"/>
            <w:vMerge/>
            <w:vAlign w:val="center"/>
          </w:tcPr>
          <w:p w14:paraId="032901D1" w14:textId="77777777" w:rsidR="00663C16" w:rsidRPr="001E361E" w:rsidRDefault="00663C16" w:rsidP="00173449">
            <w:pPr>
              <w:jc w:val="center"/>
              <w:rPr>
                <w:rFonts w:ascii="Times New Roman" w:hAnsi="Times New Roman" w:cs="Times New Roman"/>
                <w:bCs/>
                <w:sz w:val="24"/>
                <w:szCs w:val="24"/>
              </w:rPr>
            </w:pPr>
          </w:p>
        </w:tc>
      </w:tr>
      <w:tr w:rsidR="00663C16" w:rsidRPr="001E361E" w14:paraId="571EE02F" w14:textId="77777777" w:rsidTr="00440846">
        <w:tc>
          <w:tcPr>
            <w:tcW w:w="188" w:type="pct"/>
            <w:vAlign w:val="center"/>
          </w:tcPr>
          <w:p w14:paraId="014B6C2B"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8</w:t>
            </w:r>
          </w:p>
        </w:tc>
        <w:tc>
          <w:tcPr>
            <w:tcW w:w="2214" w:type="pct"/>
            <w:vAlign w:val="center"/>
          </w:tcPr>
          <w:p w14:paraId="4581582E" w14:textId="77777777"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 xml:space="preserve">Участок ул. </w:t>
            </w:r>
            <w:proofErr w:type="spellStart"/>
            <w:r w:rsidRPr="001E361E">
              <w:rPr>
                <w:rFonts w:ascii="Times New Roman" w:hAnsi="Times New Roman" w:cs="Times New Roman"/>
                <w:bCs/>
                <w:sz w:val="24"/>
                <w:szCs w:val="24"/>
              </w:rPr>
              <w:t>Ахтубинская</w:t>
            </w:r>
            <w:proofErr w:type="spellEnd"/>
            <w:r w:rsidRPr="001E361E">
              <w:rPr>
                <w:rFonts w:ascii="Times New Roman" w:hAnsi="Times New Roman" w:cs="Times New Roman"/>
                <w:bCs/>
                <w:sz w:val="24"/>
                <w:szCs w:val="24"/>
              </w:rPr>
              <w:t xml:space="preserve"> (от ул. Индустриальная до ул. Спортивная)</w:t>
            </w:r>
          </w:p>
        </w:tc>
        <w:tc>
          <w:tcPr>
            <w:tcW w:w="325" w:type="pct"/>
            <w:vMerge/>
            <w:vAlign w:val="center"/>
          </w:tcPr>
          <w:p w14:paraId="0E20BD26" w14:textId="77777777" w:rsidR="00663C16" w:rsidRPr="001E361E" w:rsidRDefault="00663C16" w:rsidP="00173449">
            <w:pPr>
              <w:jc w:val="center"/>
              <w:rPr>
                <w:rFonts w:ascii="Times New Roman" w:hAnsi="Times New Roman" w:cs="Times New Roman"/>
                <w:bCs/>
                <w:sz w:val="24"/>
                <w:szCs w:val="24"/>
              </w:rPr>
            </w:pPr>
          </w:p>
        </w:tc>
        <w:tc>
          <w:tcPr>
            <w:tcW w:w="464" w:type="pct"/>
            <w:vAlign w:val="center"/>
          </w:tcPr>
          <w:p w14:paraId="190510FB"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64" w:type="pct"/>
            <w:vAlign w:val="center"/>
          </w:tcPr>
          <w:p w14:paraId="72692D2B"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3,5</w:t>
            </w:r>
          </w:p>
        </w:tc>
        <w:tc>
          <w:tcPr>
            <w:tcW w:w="499" w:type="pct"/>
            <w:vAlign w:val="center"/>
          </w:tcPr>
          <w:p w14:paraId="47F6CF78"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62820A61" w14:textId="77777777" w:rsidR="00663C16" w:rsidRPr="001E361E" w:rsidRDefault="00663C16" w:rsidP="00173449">
            <w:pPr>
              <w:jc w:val="center"/>
              <w:rPr>
                <w:rFonts w:ascii="Times New Roman" w:hAnsi="Times New Roman" w:cs="Times New Roman"/>
                <w:bCs/>
                <w:sz w:val="24"/>
                <w:szCs w:val="24"/>
              </w:rPr>
            </w:pPr>
          </w:p>
        </w:tc>
        <w:tc>
          <w:tcPr>
            <w:tcW w:w="510" w:type="pct"/>
            <w:vMerge/>
            <w:vAlign w:val="center"/>
          </w:tcPr>
          <w:p w14:paraId="31D518A3" w14:textId="77777777" w:rsidR="00663C16" w:rsidRPr="001E361E" w:rsidRDefault="00663C16" w:rsidP="00173449">
            <w:pPr>
              <w:jc w:val="center"/>
              <w:rPr>
                <w:rFonts w:ascii="Times New Roman" w:hAnsi="Times New Roman" w:cs="Times New Roman"/>
                <w:bCs/>
                <w:sz w:val="24"/>
                <w:szCs w:val="24"/>
              </w:rPr>
            </w:pPr>
          </w:p>
        </w:tc>
      </w:tr>
      <w:tr w:rsidR="00663C16" w:rsidRPr="001E361E" w14:paraId="480E1AA4" w14:textId="77777777" w:rsidTr="00440846">
        <w:tc>
          <w:tcPr>
            <w:tcW w:w="188" w:type="pct"/>
            <w:vAlign w:val="center"/>
          </w:tcPr>
          <w:p w14:paraId="568B430A"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9</w:t>
            </w:r>
          </w:p>
        </w:tc>
        <w:tc>
          <w:tcPr>
            <w:tcW w:w="2214" w:type="pct"/>
            <w:vAlign w:val="center"/>
          </w:tcPr>
          <w:p w14:paraId="3797B9EA" w14:textId="77777777"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 xml:space="preserve">Ул. Баки </w:t>
            </w:r>
            <w:proofErr w:type="spellStart"/>
            <w:r w:rsidRPr="001E361E">
              <w:rPr>
                <w:rFonts w:ascii="Times New Roman" w:hAnsi="Times New Roman" w:cs="Times New Roman"/>
                <w:bCs/>
                <w:sz w:val="24"/>
                <w:szCs w:val="24"/>
              </w:rPr>
              <w:t>Урманче</w:t>
            </w:r>
            <w:proofErr w:type="spellEnd"/>
          </w:p>
        </w:tc>
        <w:tc>
          <w:tcPr>
            <w:tcW w:w="325" w:type="pct"/>
            <w:vMerge/>
            <w:vAlign w:val="center"/>
          </w:tcPr>
          <w:p w14:paraId="52C41355" w14:textId="77777777" w:rsidR="00663C16" w:rsidRPr="001E361E" w:rsidRDefault="00663C16" w:rsidP="00173449">
            <w:pPr>
              <w:jc w:val="center"/>
              <w:rPr>
                <w:rFonts w:ascii="Times New Roman" w:hAnsi="Times New Roman" w:cs="Times New Roman"/>
                <w:bCs/>
                <w:sz w:val="24"/>
                <w:szCs w:val="24"/>
              </w:rPr>
            </w:pPr>
          </w:p>
        </w:tc>
        <w:tc>
          <w:tcPr>
            <w:tcW w:w="464" w:type="pct"/>
            <w:vAlign w:val="center"/>
          </w:tcPr>
          <w:p w14:paraId="47268F1A"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64" w:type="pct"/>
            <w:vAlign w:val="center"/>
          </w:tcPr>
          <w:p w14:paraId="2D4CAF83"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3,5</w:t>
            </w:r>
          </w:p>
        </w:tc>
        <w:tc>
          <w:tcPr>
            <w:tcW w:w="499" w:type="pct"/>
            <w:vAlign w:val="center"/>
          </w:tcPr>
          <w:p w14:paraId="71F610F9"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07F61F3D" w14:textId="77777777" w:rsidR="00663C16" w:rsidRPr="001E361E" w:rsidRDefault="00663C16" w:rsidP="00173449">
            <w:pPr>
              <w:jc w:val="center"/>
              <w:rPr>
                <w:rFonts w:ascii="Times New Roman" w:hAnsi="Times New Roman" w:cs="Times New Roman"/>
                <w:bCs/>
                <w:sz w:val="24"/>
                <w:szCs w:val="24"/>
              </w:rPr>
            </w:pPr>
          </w:p>
        </w:tc>
        <w:tc>
          <w:tcPr>
            <w:tcW w:w="510" w:type="pct"/>
            <w:vMerge/>
            <w:vAlign w:val="center"/>
          </w:tcPr>
          <w:p w14:paraId="08192787" w14:textId="77777777" w:rsidR="00663C16" w:rsidRPr="001E361E" w:rsidRDefault="00663C16" w:rsidP="00173449">
            <w:pPr>
              <w:jc w:val="center"/>
              <w:rPr>
                <w:rFonts w:ascii="Times New Roman" w:hAnsi="Times New Roman" w:cs="Times New Roman"/>
                <w:bCs/>
                <w:sz w:val="24"/>
                <w:szCs w:val="24"/>
              </w:rPr>
            </w:pPr>
          </w:p>
        </w:tc>
      </w:tr>
      <w:tr w:rsidR="00663C16" w:rsidRPr="001E361E" w14:paraId="7E7EA10F" w14:textId="77777777" w:rsidTr="00440846">
        <w:tc>
          <w:tcPr>
            <w:tcW w:w="188" w:type="pct"/>
            <w:vAlign w:val="center"/>
          </w:tcPr>
          <w:p w14:paraId="6020F30C"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10</w:t>
            </w:r>
          </w:p>
        </w:tc>
        <w:tc>
          <w:tcPr>
            <w:tcW w:w="2214" w:type="pct"/>
            <w:vAlign w:val="center"/>
          </w:tcPr>
          <w:p w14:paraId="6B18FBA8" w14:textId="77777777"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 xml:space="preserve">Ул. </w:t>
            </w:r>
            <w:proofErr w:type="spellStart"/>
            <w:r w:rsidRPr="001E361E">
              <w:rPr>
                <w:rFonts w:ascii="Times New Roman" w:hAnsi="Times New Roman" w:cs="Times New Roman"/>
                <w:bCs/>
                <w:sz w:val="24"/>
                <w:szCs w:val="24"/>
              </w:rPr>
              <w:t>Бызова</w:t>
            </w:r>
            <w:proofErr w:type="spellEnd"/>
          </w:p>
        </w:tc>
        <w:tc>
          <w:tcPr>
            <w:tcW w:w="325" w:type="pct"/>
            <w:vMerge/>
            <w:vAlign w:val="center"/>
          </w:tcPr>
          <w:p w14:paraId="387B563D" w14:textId="77777777" w:rsidR="00663C16" w:rsidRPr="001E361E" w:rsidRDefault="00663C16" w:rsidP="00173449">
            <w:pPr>
              <w:jc w:val="center"/>
              <w:rPr>
                <w:rFonts w:ascii="Times New Roman" w:hAnsi="Times New Roman" w:cs="Times New Roman"/>
                <w:bCs/>
                <w:sz w:val="24"/>
                <w:szCs w:val="24"/>
              </w:rPr>
            </w:pPr>
          </w:p>
        </w:tc>
        <w:tc>
          <w:tcPr>
            <w:tcW w:w="464" w:type="pct"/>
            <w:vAlign w:val="center"/>
          </w:tcPr>
          <w:p w14:paraId="6EA845E3"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64" w:type="pct"/>
            <w:vAlign w:val="center"/>
          </w:tcPr>
          <w:p w14:paraId="488E0C9A"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w:t>
            </w:r>
          </w:p>
        </w:tc>
        <w:tc>
          <w:tcPr>
            <w:tcW w:w="499" w:type="pct"/>
            <w:vAlign w:val="center"/>
          </w:tcPr>
          <w:p w14:paraId="0C864298"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15B5821C" w14:textId="77777777" w:rsidR="00663C16" w:rsidRPr="001E361E" w:rsidRDefault="00663C16" w:rsidP="00173449">
            <w:pPr>
              <w:jc w:val="center"/>
              <w:rPr>
                <w:rFonts w:ascii="Times New Roman" w:hAnsi="Times New Roman" w:cs="Times New Roman"/>
                <w:bCs/>
                <w:sz w:val="24"/>
                <w:szCs w:val="24"/>
              </w:rPr>
            </w:pPr>
          </w:p>
        </w:tc>
        <w:tc>
          <w:tcPr>
            <w:tcW w:w="510" w:type="pct"/>
            <w:vMerge/>
            <w:vAlign w:val="center"/>
          </w:tcPr>
          <w:p w14:paraId="6F4D2B2F" w14:textId="77777777" w:rsidR="00663C16" w:rsidRPr="001E361E" w:rsidRDefault="00663C16" w:rsidP="00173449">
            <w:pPr>
              <w:jc w:val="center"/>
              <w:rPr>
                <w:rFonts w:ascii="Times New Roman" w:hAnsi="Times New Roman" w:cs="Times New Roman"/>
                <w:bCs/>
                <w:sz w:val="24"/>
                <w:szCs w:val="24"/>
              </w:rPr>
            </w:pPr>
          </w:p>
        </w:tc>
      </w:tr>
      <w:tr w:rsidR="00663C16" w:rsidRPr="001E361E" w14:paraId="7B1979AE" w14:textId="77777777" w:rsidTr="00440846">
        <w:tc>
          <w:tcPr>
            <w:tcW w:w="188" w:type="pct"/>
            <w:vAlign w:val="center"/>
          </w:tcPr>
          <w:p w14:paraId="5AF5A75F"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11</w:t>
            </w:r>
          </w:p>
        </w:tc>
        <w:tc>
          <w:tcPr>
            <w:tcW w:w="2214" w:type="pct"/>
            <w:vAlign w:val="center"/>
          </w:tcPr>
          <w:p w14:paraId="1D22C925" w14:textId="77777777"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Ул. Вокзальная</w:t>
            </w:r>
          </w:p>
        </w:tc>
        <w:tc>
          <w:tcPr>
            <w:tcW w:w="325" w:type="pct"/>
            <w:vMerge/>
            <w:vAlign w:val="center"/>
          </w:tcPr>
          <w:p w14:paraId="5A8B5DEA" w14:textId="77777777" w:rsidR="00663C16" w:rsidRPr="001E361E" w:rsidRDefault="00663C16" w:rsidP="00173449">
            <w:pPr>
              <w:jc w:val="center"/>
              <w:rPr>
                <w:rFonts w:ascii="Times New Roman" w:hAnsi="Times New Roman" w:cs="Times New Roman"/>
                <w:bCs/>
                <w:sz w:val="24"/>
                <w:szCs w:val="24"/>
              </w:rPr>
            </w:pPr>
          </w:p>
        </w:tc>
        <w:tc>
          <w:tcPr>
            <w:tcW w:w="464" w:type="pct"/>
            <w:vAlign w:val="center"/>
          </w:tcPr>
          <w:p w14:paraId="2F9ED32B"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64" w:type="pct"/>
            <w:vAlign w:val="center"/>
          </w:tcPr>
          <w:p w14:paraId="7B17E771"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3,5</w:t>
            </w:r>
          </w:p>
        </w:tc>
        <w:tc>
          <w:tcPr>
            <w:tcW w:w="499" w:type="pct"/>
            <w:vAlign w:val="center"/>
          </w:tcPr>
          <w:p w14:paraId="5F16DD8C"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0B3E3BAC" w14:textId="77777777" w:rsidR="00663C16" w:rsidRPr="001E361E" w:rsidRDefault="00663C16" w:rsidP="00173449">
            <w:pPr>
              <w:jc w:val="center"/>
              <w:rPr>
                <w:rFonts w:ascii="Times New Roman" w:hAnsi="Times New Roman" w:cs="Times New Roman"/>
                <w:bCs/>
                <w:sz w:val="24"/>
                <w:szCs w:val="24"/>
              </w:rPr>
            </w:pPr>
          </w:p>
        </w:tc>
        <w:tc>
          <w:tcPr>
            <w:tcW w:w="510" w:type="pct"/>
            <w:vMerge/>
            <w:vAlign w:val="center"/>
          </w:tcPr>
          <w:p w14:paraId="6D83F9F7" w14:textId="77777777" w:rsidR="00663C16" w:rsidRPr="001E361E" w:rsidRDefault="00663C16" w:rsidP="00173449">
            <w:pPr>
              <w:jc w:val="center"/>
              <w:rPr>
                <w:rFonts w:ascii="Times New Roman" w:hAnsi="Times New Roman" w:cs="Times New Roman"/>
                <w:bCs/>
                <w:sz w:val="24"/>
                <w:szCs w:val="24"/>
              </w:rPr>
            </w:pPr>
          </w:p>
        </w:tc>
      </w:tr>
      <w:tr w:rsidR="00663C16" w:rsidRPr="001E361E" w14:paraId="4FE3D8D9" w14:textId="77777777" w:rsidTr="00440846">
        <w:tc>
          <w:tcPr>
            <w:tcW w:w="188" w:type="pct"/>
            <w:vAlign w:val="center"/>
          </w:tcPr>
          <w:p w14:paraId="1B5DF948"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12</w:t>
            </w:r>
          </w:p>
        </w:tc>
        <w:tc>
          <w:tcPr>
            <w:tcW w:w="2214" w:type="pct"/>
            <w:vAlign w:val="center"/>
          </w:tcPr>
          <w:p w14:paraId="7F30F660" w14:textId="77777777"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Ул. Гагарина</w:t>
            </w:r>
          </w:p>
        </w:tc>
        <w:tc>
          <w:tcPr>
            <w:tcW w:w="325" w:type="pct"/>
            <w:vMerge/>
            <w:vAlign w:val="center"/>
          </w:tcPr>
          <w:p w14:paraId="1468BC0F" w14:textId="77777777" w:rsidR="00663C16" w:rsidRPr="001E361E" w:rsidRDefault="00663C16" w:rsidP="00173449">
            <w:pPr>
              <w:jc w:val="center"/>
              <w:rPr>
                <w:rFonts w:ascii="Times New Roman" w:hAnsi="Times New Roman" w:cs="Times New Roman"/>
                <w:bCs/>
                <w:sz w:val="24"/>
                <w:szCs w:val="24"/>
              </w:rPr>
            </w:pPr>
          </w:p>
        </w:tc>
        <w:tc>
          <w:tcPr>
            <w:tcW w:w="464" w:type="pct"/>
            <w:vAlign w:val="center"/>
          </w:tcPr>
          <w:p w14:paraId="1103569B"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64" w:type="pct"/>
            <w:vAlign w:val="center"/>
          </w:tcPr>
          <w:p w14:paraId="481E32E7"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3,5</w:t>
            </w:r>
          </w:p>
        </w:tc>
        <w:tc>
          <w:tcPr>
            <w:tcW w:w="499" w:type="pct"/>
            <w:vAlign w:val="center"/>
          </w:tcPr>
          <w:p w14:paraId="4993A368"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3FF09E4E" w14:textId="77777777" w:rsidR="00663C16" w:rsidRPr="001E361E" w:rsidRDefault="00663C16" w:rsidP="00173449">
            <w:pPr>
              <w:jc w:val="center"/>
              <w:rPr>
                <w:rFonts w:ascii="Times New Roman" w:hAnsi="Times New Roman" w:cs="Times New Roman"/>
                <w:bCs/>
                <w:sz w:val="24"/>
                <w:szCs w:val="24"/>
              </w:rPr>
            </w:pPr>
          </w:p>
        </w:tc>
        <w:tc>
          <w:tcPr>
            <w:tcW w:w="510" w:type="pct"/>
            <w:vMerge/>
            <w:vAlign w:val="center"/>
          </w:tcPr>
          <w:p w14:paraId="0CF5E1CB" w14:textId="77777777" w:rsidR="00663C16" w:rsidRPr="001E361E" w:rsidRDefault="00663C16" w:rsidP="00173449">
            <w:pPr>
              <w:jc w:val="center"/>
              <w:rPr>
                <w:rFonts w:ascii="Times New Roman" w:hAnsi="Times New Roman" w:cs="Times New Roman"/>
                <w:bCs/>
                <w:sz w:val="24"/>
                <w:szCs w:val="24"/>
              </w:rPr>
            </w:pPr>
          </w:p>
        </w:tc>
      </w:tr>
      <w:tr w:rsidR="00663C16" w:rsidRPr="001E361E" w14:paraId="7FB2C31C" w14:textId="77777777" w:rsidTr="00440846">
        <w:tc>
          <w:tcPr>
            <w:tcW w:w="188" w:type="pct"/>
            <w:vAlign w:val="center"/>
          </w:tcPr>
          <w:p w14:paraId="7302EE32"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13</w:t>
            </w:r>
          </w:p>
        </w:tc>
        <w:tc>
          <w:tcPr>
            <w:tcW w:w="2214" w:type="pct"/>
            <w:vAlign w:val="center"/>
          </w:tcPr>
          <w:p w14:paraId="5278ED8C" w14:textId="77777777"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Ул. Лесная</w:t>
            </w:r>
          </w:p>
        </w:tc>
        <w:tc>
          <w:tcPr>
            <w:tcW w:w="325" w:type="pct"/>
            <w:vMerge/>
            <w:vAlign w:val="center"/>
          </w:tcPr>
          <w:p w14:paraId="043DF798" w14:textId="77777777" w:rsidR="00663C16" w:rsidRPr="001E361E" w:rsidRDefault="00663C16" w:rsidP="00173449">
            <w:pPr>
              <w:jc w:val="center"/>
              <w:rPr>
                <w:rFonts w:ascii="Times New Roman" w:hAnsi="Times New Roman" w:cs="Times New Roman"/>
                <w:bCs/>
                <w:sz w:val="24"/>
                <w:szCs w:val="24"/>
              </w:rPr>
            </w:pPr>
          </w:p>
        </w:tc>
        <w:tc>
          <w:tcPr>
            <w:tcW w:w="464" w:type="pct"/>
            <w:vAlign w:val="center"/>
          </w:tcPr>
          <w:p w14:paraId="58502CA1"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64" w:type="pct"/>
            <w:vAlign w:val="center"/>
          </w:tcPr>
          <w:p w14:paraId="16CCEEFD"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3,5</w:t>
            </w:r>
          </w:p>
        </w:tc>
        <w:tc>
          <w:tcPr>
            <w:tcW w:w="499" w:type="pct"/>
            <w:vAlign w:val="center"/>
          </w:tcPr>
          <w:p w14:paraId="4EF912DC"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44556F8B" w14:textId="77777777" w:rsidR="00663C16" w:rsidRPr="001E361E" w:rsidRDefault="00663C16" w:rsidP="00173449">
            <w:pPr>
              <w:jc w:val="center"/>
              <w:rPr>
                <w:rFonts w:ascii="Times New Roman" w:hAnsi="Times New Roman" w:cs="Times New Roman"/>
                <w:bCs/>
                <w:sz w:val="24"/>
                <w:szCs w:val="24"/>
              </w:rPr>
            </w:pPr>
          </w:p>
        </w:tc>
        <w:tc>
          <w:tcPr>
            <w:tcW w:w="510" w:type="pct"/>
            <w:vMerge/>
            <w:vAlign w:val="center"/>
          </w:tcPr>
          <w:p w14:paraId="1CA4F75F" w14:textId="77777777" w:rsidR="00663C16" w:rsidRPr="001E361E" w:rsidRDefault="00663C16" w:rsidP="00173449">
            <w:pPr>
              <w:jc w:val="center"/>
              <w:rPr>
                <w:rFonts w:ascii="Times New Roman" w:hAnsi="Times New Roman" w:cs="Times New Roman"/>
                <w:bCs/>
                <w:sz w:val="24"/>
                <w:szCs w:val="24"/>
              </w:rPr>
            </w:pPr>
          </w:p>
        </w:tc>
      </w:tr>
      <w:tr w:rsidR="00663C16" w:rsidRPr="001E361E" w14:paraId="23F83B4C" w14:textId="77777777" w:rsidTr="00440846">
        <w:tc>
          <w:tcPr>
            <w:tcW w:w="188" w:type="pct"/>
            <w:vAlign w:val="center"/>
          </w:tcPr>
          <w:p w14:paraId="07F413F1"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14</w:t>
            </w:r>
          </w:p>
        </w:tc>
        <w:tc>
          <w:tcPr>
            <w:tcW w:w="2214" w:type="pct"/>
            <w:vAlign w:val="center"/>
          </w:tcPr>
          <w:p w14:paraId="39ADC750" w14:textId="77777777"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 xml:space="preserve">Участок ул. Менделеева (от ул. Гагарина до ул. </w:t>
            </w:r>
            <w:proofErr w:type="spellStart"/>
            <w:r w:rsidRPr="001E361E">
              <w:rPr>
                <w:rFonts w:ascii="Times New Roman" w:hAnsi="Times New Roman" w:cs="Times New Roman"/>
                <w:bCs/>
                <w:sz w:val="24"/>
                <w:szCs w:val="24"/>
              </w:rPr>
              <w:t>Сююмбике</w:t>
            </w:r>
            <w:proofErr w:type="spellEnd"/>
            <w:r w:rsidRPr="001E361E">
              <w:rPr>
                <w:rFonts w:ascii="Times New Roman" w:hAnsi="Times New Roman" w:cs="Times New Roman"/>
                <w:bCs/>
                <w:sz w:val="24"/>
                <w:szCs w:val="24"/>
              </w:rPr>
              <w:t>)</w:t>
            </w:r>
          </w:p>
        </w:tc>
        <w:tc>
          <w:tcPr>
            <w:tcW w:w="325" w:type="pct"/>
            <w:vMerge/>
            <w:vAlign w:val="center"/>
          </w:tcPr>
          <w:p w14:paraId="5AC41BD5" w14:textId="77777777" w:rsidR="00663C16" w:rsidRPr="001E361E" w:rsidRDefault="00663C16" w:rsidP="00173449">
            <w:pPr>
              <w:jc w:val="center"/>
              <w:rPr>
                <w:rFonts w:ascii="Times New Roman" w:hAnsi="Times New Roman" w:cs="Times New Roman"/>
                <w:bCs/>
                <w:sz w:val="24"/>
                <w:szCs w:val="24"/>
              </w:rPr>
            </w:pPr>
          </w:p>
        </w:tc>
        <w:tc>
          <w:tcPr>
            <w:tcW w:w="464" w:type="pct"/>
            <w:vAlign w:val="center"/>
          </w:tcPr>
          <w:p w14:paraId="306C9711"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64" w:type="pct"/>
            <w:vAlign w:val="center"/>
          </w:tcPr>
          <w:p w14:paraId="50EC351A"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3,5</w:t>
            </w:r>
          </w:p>
        </w:tc>
        <w:tc>
          <w:tcPr>
            <w:tcW w:w="499" w:type="pct"/>
            <w:vAlign w:val="center"/>
          </w:tcPr>
          <w:p w14:paraId="10BDFCB1"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6393C866" w14:textId="77777777" w:rsidR="00663C16" w:rsidRPr="001E361E" w:rsidRDefault="00663C16" w:rsidP="00173449">
            <w:pPr>
              <w:jc w:val="center"/>
              <w:rPr>
                <w:rFonts w:ascii="Times New Roman" w:hAnsi="Times New Roman" w:cs="Times New Roman"/>
                <w:bCs/>
                <w:sz w:val="24"/>
                <w:szCs w:val="24"/>
              </w:rPr>
            </w:pPr>
          </w:p>
        </w:tc>
        <w:tc>
          <w:tcPr>
            <w:tcW w:w="510" w:type="pct"/>
            <w:vMerge/>
            <w:vAlign w:val="center"/>
          </w:tcPr>
          <w:p w14:paraId="377BD070" w14:textId="77777777" w:rsidR="00663C16" w:rsidRPr="001E361E" w:rsidRDefault="00663C16" w:rsidP="00173449">
            <w:pPr>
              <w:jc w:val="center"/>
              <w:rPr>
                <w:rFonts w:ascii="Times New Roman" w:hAnsi="Times New Roman" w:cs="Times New Roman"/>
                <w:bCs/>
                <w:sz w:val="24"/>
                <w:szCs w:val="24"/>
              </w:rPr>
            </w:pPr>
          </w:p>
        </w:tc>
      </w:tr>
      <w:tr w:rsidR="00663C16" w:rsidRPr="001E361E" w14:paraId="1FD37C17" w14:textId="77777777" w:rsidTr="00440846">
        <w:tc>
          <w:tcPr>
            <w:tcW w:w="188" w:type="pct"/>
            <w:vAlign w:val="center"/>
          </w:tcPr>
          <w:p w14:paraId="05078796"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15</w:t>
            </w:r>
          </w:p>
        </w:tc>
        <w:tc>
          <w:tcPr>
            <w:tcW w:w="2214" w:type="pct"/>
            <w:vAlign w:val="center"/>
          </w:tcPr>
          <w:p w14:paraId="0CE94915" w14:textId="77777777"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 xml:space="preserve">Ул. </w:t>
            </w:r>
            <w:proofErr w:type="spellStart"/>
            <w:r w:rsidRPr="001E361E">
              <w:rPr>
                <w:rFonts w:ascii="Times New Roman" w:hAnsi="Times New Roman" w:cs="Times New Roman"/>
                <w:bCs/>
                <w:sz w:val="24"/>
                <w:szCs w:val="24"/>
              </w:rPr>
              <w:t>Мурадьяна</w:t>
            </w:r>
            <w:proofErr w:type="spellEnd"/>
          </w:p>
        </w:tc>
        <w:tc>
          <w:tcPr>
            <w:tcW w:w="325" w:type="pct"/>
            <w:vMerge/>
            <w:vAlign w:val="center"/>
          </w:tcPr>
          <w:p w14:paraId="6CA557F5" w14:textId="77777777" w:rsidR="00663C16" w:rsidRPr="001E361E" w:rsidRDefault="00663C16" w:rsidP="00173449">
            <w:pPr>
              <w:jc w:val="center"/>
              <w:rPr>
                <w:rFonts w:ascii="Times New Roman" w:hAnsi="Times New Roman" w:cs="Times New Roman"/>
                <w:bCs/>
                <w:sz w:val="24"/>
                <w:szCs w:val="24"/>
              </w:rPr>
            </w:pPr>
          </w:p>
        </w:tc>
        <w:tc>
          <w:tcPr>
            <w:tcW w:w="464" w:type="pct"/>
            <w:vAlign w:val="center"/>
          </w:tcPr>
          <w:p w14:paraId="1E2C4E16"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24BC740A"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3,5</w:t>
            </w:r>
          </w:p>
        </w:tc>
        <w:tc>
          <w:tcPr>
            <w:tcW w:w="499" w:type="pct"/>
            <w:vAlign w:val="center"/>
          </w:tcPr>
          <w:p w14:paraId="6CBC7980"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158E037C" w14:textId="77777777" w:rsidR="00663C16" w:rsidRPr="001E361E" w:rsidRDefault="00663C16" w:rsidP="00173449">
            <w:pPr>
              <w:jc w:val="center"/>
              <w:rPr>
                <w:rFonts w:ascii="Times New Roman" w:hAnsi="Times New Roman" w:cs="Times New Roman"/>
                <w:bCs/>
                <w:sz w:val="24"/>
                <w:szCs w:val="24"/>
              </w:rPr>
            </w:pPr>
          </w:p>
        </w:tc>
        <w:tc>
          <w:tcPr>
            <w:tcW w:w="510" w:type="pct"/>
            <w:vMerge/>
            <w:vAlign w:val="center"/>
          </w:tcPr>
          <w:p w14:paraId="042879C0" w14:textId="77777777" w:rsidR="00663C16" w:rsidRPr="001E361E" w:rsidRDefault="00663C16" w:rsidP="00173449">
            <w:pPr>
              <w:jc w:val="center"/>
              <w:rPr>
                <w:rFonts w:ascii="Times New Roman" w:hAnsi="Times New Roman" w:cs="Times New Roman"/>
                <w:bCs/>
                <w:sz w:val="24"/>
                <w:szCs w:val="24"/>
              </w:rPr>
            </w:pPr>
          </w:p>
        </w:tc>
      </w:tr>
      <w:tr w:rsidR="00663C16" w:rsidRPr="001E361E" w14:paraId="460E5D98" w14:textId="77777777" w:rsidTr="00440846">
        <w:tc>
          <w:tcPr>
            <w:tcW w:w="188" w:type="pct"/>
            <w:vAlign w:val="center"/>
          </w:tcPr>
          <w:p w14:paraId="0F4C40D2"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16</w:t>
            </w:r>
          </w:p>
        </w:tc>
        <w:tc>
          <w:tcPr>
            <w:tcW w:w="2214" w:type="pct"/>
            <w:vAlign w:val="center"/>
          </w:tcPr>
          <w:p w14:paraId="7B5F702F" w14:textId="77777777"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Ул. Спортивная</w:t>
            </w:r>
          </w:p>
        </w:tc>
        <w:tc>
          <w:tcPr>
            <w:tcW w:w="325" w:type="pct"/>
            <w:vMerge/>
            <w:vAlign w:val="center"/>
          </w:tcPr>
          <w:p w14:paraId="175FA83F" w14:textId="77777777" w:rsidR="00663C16" w:rsidRPr="001E361E" w:rsidRDefault="00663C16" w:rsidP="00173449">
            <w:pPr>
              <w:jc w:val="center"/>
              <w:rPr>
                <w:rFonts w:ascii="Times New Roman" w:hAnsi="Times New Roman" w:cs="Times New Roman"/>
                <w:bCs/>
                <w:sz w:val="24"/>
                <w:szCs w:val="24"/>
              </w:rPr>
            </w:pPr>
          </w:p>
        </w:tc>
        <w:tc>
          <w:tcPr>
            <w:tcW w:w="464" w:type="pct"/>
            <w:vAlign w:val="center"/>
          </w:tcPr>
          <w:p w14:paraId="4BC64563"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64" w:type="pct"/>
            <w:vAlign w:val="center"/>
          </w:tcPr>
          <w:p w14:paraId="1060D244"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3,4</w:t>
            </w:r>
          </w:p>
        </w:tc>
        <w:tc>
          <w:tcPr>
            <w:tcW w:w="499" w:type="pct"/>
            <w:vAlign w:val="center"/>
          </w:tcPr>
          <w:p w14:paraId="6D6F325F"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5DEC6524" w14:textId="77777777" w:rsidR="00663C16" w:rsidRPr="001E361E" w:rsidRDefault="00663C16" w:rsidP="00173449">
            <w:pPr>
              <w:jc w:val="center"/>
              <w:rPr>
                <w:rFonts w:ascii="Times New Roman" w:hAnsi="Times New Roman" w:cs="Times New Roman"/>
                <w:bCs/>
                <w:sz w:val="24"/>
                <w:szCs w:val="24"/>
              </w:rPr>
            </w:pPr>
          </w:p>
        </w:tc>
        <w:tc>
          <w:tcPr>
            <w:tcW w:w="510" w:type="pct"/>
            <w:vMerge/>
            <w:vAlign w:val="center"/>
          </w:tcPr>
          <w:p w14:paraId="50F0EF04" w14:textId="77777777" w:rsidR="00663C16" w:rsidRPr="001E361E" w:rsidRDefault="00663C16" w:rsidP="00173449">
            <w:pPr>
              <w:jc w:val="center"/>
              <w:rPr>
                <w:rFonts w:ascii="Times New Roman" w:hAnsi="Times New Roman" w:cs="Times New Roman"/>
                <w:bCs/>
                <w:sz w:val="24"/>
                <w:szCs w:val="24"/>
              </w:rPr>
            </w:pPr>
          </w:p>
        </w:tc>
      </w:tr>
      <w:tr w:rsidR="00663C16" w:rsidRPr="001E361E" w14:paraId="5D547705" w14:textId="77777777" w:rsidTr="00440846">
        <w:tc>
          <w:tcPr>
            <w:tcW w:w="188" w:type="pct"/>
            <w:vAlign w:val="center"/>
          </w:tcPr>
          <w:p w14:paraId="302974B3"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17</w:t>
            </w:r>
          </w:p>
        </w:tc>
        <w:tc>
          <w:tcPr>
            <w:tcW w:w="2214" w:type="pct"/>
            <w:vAlign w:val="center"/>
          </w:tcPr>
          <w:p w14:paraId="416EC0C2" w14:textId="097094CE"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Ул. Студенческая</w:t>
            </w:r>
          </w:p>
        </w:tc>
        <w:tc>
          <w:tcPr>
            <w:tcW w:w="325" w:type="pct"/>
            <w:vMerge/>
            <w:vAlign w:val="center"/>
          </w:tcPr>
          <w:p w14:paraId="50E5A220" w14:textId="77777777" w:rsidR="00663C16" w:rsidRPr="001E361E" w:rsidRDefault="00663C16" w:rsidP="00173449">
            <w:pPr>
              <w:jc w:val="center"/>
              <w:rPr>
                <w:rFonts w:ascii="Times New Roman" w:hAnsi="Times New Roman" w:cs="Times New Roman"/>
                <w:bCs/>
                <w:sz w:val="24"/>
                <w:szCs w:val="24"/>
              </w:rPr>
            </w:pPr>
          </w:p>
        </w:tc>
        <w:tc>
          <w:tcPr>
            <w:tcW w:w="464" w:type="pct"/>
            <w:vAlign w:val="center"/>
          </w:tcPr>
          <w:p w14:paraId="148982B0"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64" w:type="pct"/>
            <w:vAlign w:val="center"/>
          </w:tcPr>
          <w:p w14:paraId="7A676457"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99" w:type="pct"/>
            <w:vAlign w:val="center"/>
          </w:tcPr>
          <w:p w14:paraId="6B81459B"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5</w:t>
            </w:r>
          </w:p>
        </w:tc>
        <w:tc>
          <w:tcPr>
            <w:tcW w:w="336" w:type="pct"/>
            <w:vMerge/>
            <w:vAlign w:val="center"/>
          </w:tcPr>
          <w:p w14:paraId="595829A4" w14:textId="77777777" w:rsidR="00663C16" w:rsidRPr="001E361E" w:rsidRDefault="00663C16" w:rsidP="00173449">
            <w:pPr>
              <w:jc w:val="center"/>
              <w:rPr>
                <w:rFonts w:ascii="Times New Roman" w:hAnsi="Times New Roman" w:cs="Times New Roman"/>
                <w:bCs/>
                <w:sz w:val="24"/>
                <w:szCs w:val="24"/>
              </w:rPr>
            </w:pPr>
          </w:p>
        </w:tc>
        <w:tc>
          <w:tcPr>
            <w:tcW w:w="510" w:type="pct"/>
            <w:vMerge/>
            <w:vAlign w:val="center"/>
          </w:tcPr>
          <w:p w14:paraId="26426CCB" w14:textId="77777777" w:rsidR="00663C16" w:rsidRPr="001E361E" w:rsidRDefault="00663C16" w:rsidP="00173449">
            <w:pPr>
              <w:jc w:val="center"/>
              <w:rPr>
                <w:rFonts w:ascii="Times New Roman" w:hAnsi="Times New Roman" w:cs="Times New Roman"/>
                <w:bCs/>
                <w:sz w:val="24"/>
                <w:szCs w:val="24"/>
              </w:rPr>
            </w:pPr>
          </w:p>
        </w:tc>
      </w:tr>
      <w:tr w:rsidR="00663C16" w:rsidRPr="001E361E" w14:paraId="553522E3" w14:textId="77777777" w:rsidTr="00440846">
        <w:tc>
          <w:tcPr>
            <w:tcW w:w="188" w:type="pct"/>
            <w:vAlign w:val="center"/>
          </w:tcPr>
          <w:p w14:paraId="0C66DB67"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18</w:t>
            </w:r>
          </w:p>
        </w:tc>
        <w:tc>
          <w:tcPr>
            <w:tcW w:w="2214" w:type="pct"/>
            <w:vAlign w:val="center"/>
          </w:tcPr>
          <w:p w14:paraId="60FBB710" w14:textId="77777777"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 xml:space="preserve">Ул. </w:t>
            </w:r>
            <w:proofErr w:type="spellStart"/>
            <w:r w:rsidRPr="001E361E">
              <w:rPr>
                <w:rFonts w:ascii="Times New Roman" w:hAnsi="Times New Roman" w:cs="Times New Roman"/>
                <w:bCs/>
                <w:sz w:val="24"/>
                <w:szCs w:val="24"/>
              </w:rPr>
              <w:t>Сююмбике</w:t>
            </w:r>
            <w:proofErr w:type="spellEnd"/>
          </w:p>
        </w:tc>
        <w:tc>
          <w:tcPr>
            <w:tcW w:w="325" w:type="pct"/>
            <w:vMerge/>
            <w:vAlign w:val="center"/>
          </w:tcPr>
          <w:p w14:paraId="33AAC6F1" w14:textId="77777777" w:rsidR="00663C16" w:rsidRPr="001E361E" w:rsidRDefault="00663C16" w:rsidP="00173449">
            <w:pPr>
              <w:jc w:val="center"/>
              <w:rPr>
                <w:rFonts w:ascii="Times New Roman" w:hAnsi="Times New Roman" w:cs="Times New Roman"/>
                <w:bCs/>
                <w:sz w:val="24"/>
                <w:szCs w:val="24"/>
              </w:rPr>
            </w:pPr>
          </w:p>
        </w:tc>
        <w:tc>
          <w:tcPr>
            <w:tcW w:w="464" w:type="pct"/>
            <w:vAlign w:val="center"/>
          </w:tcPr>
          <w:p w14:paraId="399ED522"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64" w:type="pct"/>
            <w:vAlign w:val="center"/>
          </w:tcPr>
          <w:p w14:paraId="1D633B11"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3,5</w:t>
            </w:r>
          </w:p>
        </w:tc>
        <w:tc>
          <w:tcPr>
            <w:tcW w:w="499" w:type="pct"/>
            <w:vAlign w:val="center"/>
          </w:tcPr>
          <w:p w14:paraId="02DDBA1F"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0F39DA8E" w14:textId="77777777" w:rsidR="00663C16" w:rsidRPr="001E361E" w:rsidRDefault="00663C16" w:rsidP="00173449">
            <w:pPr>
              <w:jc w:val="center"/>
              <w:rPr>
                <w:rFonts w:ascii="Times New Roman" w:hAnsi="Times New Roman" w:cs="Times New Roman"/>
                <w:bCs/>
                <w:sz w:val="24"/>
                <w:szCs w:val="24"/>
              </w:rPr>
            </w:pPr>
          </w:p>
        </w:tc>
        <w:tc>
          <w:tcPr>
            <w:tcW w:w="510" w:type="pct"/>
            <w:vMerge/>
            <w:vAlign w:val="center"/>
          </w:tcPr>
          <w:p w14:paraId="39824245" w14:textId="77777777" w:rsidR="00663C16" w:rsidRPr="001E361E" w:rsidRDefault="00663C16" w:rsidP="00173449">
            <w:pPr>
              <w:jc w:val="center"/>
              <w:rPr>
                <w:rFonts w:ascii="Times New Roman" w:hAnsi="Times New Roman" w:cs="Times New Roman"/>
                <w:bCs/>
                <w:sz w:val="24"/>
                <w:szCs w:val="24"/>
              </w:rPr>
            </w:pPr>
          </w:p>
        </w:tc>
      </w:tr>
      <w:tr w:rsidR="00663C16" w:rsidRPr="001E361E" w14:paraId="387DBE32" w14:textId="77777777" w:rsidTr="00440846">
        <w:tc>
          <w:tcPr>
            <w:tcW w:w="188" w:type="pct"/>
            <w:vAlign w:val="center"/>
          </w:tcPr>
          <w:p w14:paraId="728845CA"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19</w:t>
            </w:r>
          </w:p>
        </w:tc>
        <w:tc>
          <w:tcPr>
            <w:tcW w:w="2214" w:type="pct"/>
            <w:vAlign w:val="center"/>
          </w:tcPr>
          <w:p w14:paraId="70EA42BA" w14:textId="77777777"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 xml:space="preserve">Ул. </w:t>
            </w:r>
            <w:proofErr w:type="spellStart"/>
            <w:r w:rsidRPr="001E361E">
              <w:rPr>
                <w:rFonts w:ascii="Times New Roman" w:hAnsi="Times New Roman" w:cs="Times New Roman"/>
                <w:bCs/>
                <w:sz w:val="24"/>
                <w:szCs w:val="24"/>
              </w:rPr>
              <w:t>Чулман</w:t>
            </w:r>
            <w:proofErr w:type="spellEnd"/>
          </w:p>
        </w:tc>
        <w:tc>
          <w:tcPr>
            <w:tcW w:w="325" w:type="pct"/>
            <w:vMerge/>
            <w:vAlign w:val="center"/>
          </w:tcPr>
          <w:p w14:paraId="660ECC95" w14:textId="77777777" w:rsidR="00663C16" w:rsidRPr="001E361E" w:rsidRDefault="00663C16" w:rsidP="00173449">
            <w:pPr>
              <w:jc w:val="center"/>
              <w:rPr>
                <w:rFonts w:ascii="Times New Roman" w:hAnsi="Times New Roman" w:cs="Times New Roman"/>
                <w:bCs/>
                <w:sz w:val="24"/>
                <w:szCs w:val="24"/>
              </w:rPr>
            </w:pPr>
          </w:p>
        </w:tc>
        <w:tc>
          <w:tcPr>
            <w:tcW w:w="464" w:type="pct"/>
            <w:vAlign w:val="center"/>
          </w:tcPr>
          <w:p w14:paraId="60CB6970"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64" w:type="pct"/>
            <w:vAlign w:val="center"/>
          </w:tcPr>
          <w:p w14:paraId="7698CA72"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3,8</w:t>
            </w:r>
          </w:p>
        </w:tc>
        <w:tc>
          <w:tcPr>
            <w:tcW w:w="499" w:type="pct"/>
            <w:vAlign w:val="center"/>
          </w:tcPr>
          <w:p w14:paraId="5E9B72AB"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0C8B02AF" w14:textId="77777777" w:rsidR="00663C16" w:rsidRPr="001E361E" w:rsidRDefault="00663C16" w:rsidP="00173449">
            <w:pPr>
              <w:jc w:val="center"/>
              <w:rPr>
                <w:rFonts w:ascii="Times New Roman" w:hAnsi="Times New Roman" w:cs="Times New Roman"/>
                <w:bCs/>
                <w:sz w:val="24"/>
                <w:szCs w:val="24"/>
              </w:rPr>
            </w:pPr>
          </w:p>
        </w:tc>
        <w:tc>
          <w:tcPr>
            <w:tcW w:w="510" w:type="pct"/>
            <w:vMerge/>
            <w:vAlign w:val="center"/>
          </w:tcPr>
          <w:p w14:paraId="4BF2B104" w14:textId="77777777" w:rsidR="00663C16" w:rsidRPr="001E361E" w:rsidRDefault="00663C16" w:rsidP="00173449">
            <w:pPr>
              <w:jc w:val="center"/>
              <w:rPr>
                <w:rFonts w:ascii="Times New Roman" w:hAnsi="Times New Roman" w:cs="Times New Roman"/>
                <w:bCs/>
                <w:sz w:val="24"/>
                <w:szCs w:val="24"/>
              </w:rPr>
            </w:pPr>
          </w:p>
        </w:tc>
      </w:tr>
      <w:tr w:rsidR="00663C16" w:rsidRPr="001E361E" w14:paraId="302063FD" w14:textId="77777777" w:rsidTr="00440846">
        <w:tc>
          <w:tcPr>
            <w:tcW w:w="188" w:type="pct"/>
            <w:vAlign w:val="center"/>
          </w:tcPr>
          <w:p w14:paraId="4AF6528A"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20</w:t>
            </w:r>
          </w:p>
        </w:tc>
        <w:tc>
          <w:tcPr>
            <w:tcW w:w="2214" w:type="pct"/>
            <w:vAlign w:val="center"/>
          </w:tcPr>
          <w:p w14:paraId="66C951D2" w14:textId="77777777"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Пр. Шинников</w:t>
            </w:r>
          </w:p>
        </w:tc>
        <w:tc>
          <w:tcPr>
            <w:tcW w:w="325" w:type="pct"/>
            <w:vMerge/>
            <w:vAlign w:val="center"/>
          </w:tcPr>
          <w:p w14:paraId="5454CF63" w14:textId="77777777" w:rsidR="00663C16" w:rsidRPr="001E361E" w:rsidRDefault="00663C16" w:rsidP="00173449">
            <w:pPr>
              <w:jc w:val="center"/>
              <w:rPr>
                <w:rFonts w:ascii="Times New Roman" w:hAnsi="Times New Roman" w:cs="Times New Roman"/>
                <w:bCs/>
                <w:sz w:val="24"/>
                <w:szCs w:val="24"/>
              </w:rPr>
            </w:pPr>
          </w:p>
        </w:tc>
        <w:tc>
          <w:tcPr>
            <w:tcW w:w="464" w:type="pct"/>
            <w:vAlign w:val="center"/>
          </w:tcPr>
          <w:p w14:paraId="54A4EA98"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64" w:type="pct"/>
            <w:vAlign w:val="center"/>
          </w:tcPr>
          <w:p w14:paraId="55C8BD0F"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3,5</w:t>
            </w:r>
          </w:p>
        </w:tc>
        <w:tc>
          <w:tcPr>
            <w:tcW w:w="499" w:type="pct"/>
            <w:vAlign w:val="center"/>
          </w:tcPr>
          <w:p w14:paraId="1109BB40"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9</w:t>
            </w:r>
          </w:p>
        </w:tc>
        <w:tc>
          <w:tcPr>
            <w:tcW w:w="336" w:type="pct"/>
            <w:vMerge/>
            <w:vAlign w:val="center"/>
          </w:tcPr>
          <w:p w14:paraId="3D612EB6" w14:textId="77777777" w:rsidR="00663C16" w:rsidRPr="001E361E" w:rsidRDefault="00663C16" w:rsidP="00173449">
            <w:pPr>
              <w:jc w:val="center"/>
              <w:rPr>
                <w:rFonts w:ascii="Times New Roman" w:hAnsi="Times New Roman" w:cs="Times New Roman"/>
                <w:bCs/>
                <w:sz w:val="24"/>
                <w:szCs w:val="24"/>
              </w:rPr>
            </w:pPr>
          </w:p>
        </w:tc>
        <w:tc>
          <w:tcPr>
            <w:tcW w:w="510" w:type="pct"/>
            <w:vMerge/>
            <w:vAlign w:val="center"/>
          </w:tcPr>
          <w:p w14:paraId="5449D941" w14:textId="77777777" w:rsidR="00663C16" w:rsidRPr="001E361E" w:rsidRDefault="00663C16" w:rsidP="00173449">
            <w:pPr>
              <w:jc w:val="center"/>
              <w:rPr>
                <w:rFonts w:ascii="Times New Roman" w:hAnsi="Times New Roman" w:cs="Times New Roman"/>
                <w:bCs/>
                <w:sz w:val="24"/>
                <w:szCs w:val="24"/>
              </w:rPr>
            </w:pPr>
          </w:p>
        </w:tc>
      </w:tr>
      <w:tr w:rsidR="00663C16" w:rsidRPr="001E361E" w14:paraId="581D6A1D" w14:textId="77777777" w:rsidTr="00440846">
        <w:tc>
          <w:tcPr>
            <w:tcW w:w="188" w:type="pct"/>
            <w:vAlign w:val="center"/>
          </w:tcPr>
          <w:p w14:paraId="65A89E6D"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21</w:t>
            </w:r>
          </w:p>
        </w:tc>
        <w:tc>
          <w:tcPr>
            <w:tcW w:w="2214" w:type="pct"/>
            <w:vAlign w:val="center"/>
          </w:tcPr>
          <w:p w14:paraId="10D29A4F" w14:textId="77777777"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Ул. Южная</w:t>
            </w:r>
          </w:p>
        </w:tc>
        <w:tc>
          <w:tcPr>
            <w:tcW w:w="325" w:type="pct"/>
            <w:vMerge/>
            <w:vAlign w:val="center"/>
          </w:tcPr>
          <w:p w14:paraId="7A7692F3" w14:textId="77777777" w:rsidR="00663C16" w:rsidRPr="001E361E" w:rsidRDefault="00663C16" w:rsidP="00173449">
            <w:pPr>
              <w:jc w:val="center"/>
              <w:rPr>
                <w:rFonts w:ascii="Times New Roman" w:hAnsi="Times New Roman" w:cs="Times New Roman"/>
                <w:bCs/>
                <w:sz w:val="24"/>
                <w:szCs w:val="24"/>
              </w:rPr>
            </w:pPr>
          </w:p>
        </w:tc>
        <w:tc>
          <w:tcPr>
            <w:tcW w:w="464" w:type="pct"/>
            <w:vAlign w:val="center"/>
          </w:tcPr>
          <w:p w14:paraId="31F074B5"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64" w:type="pct"/>
            <w:vAlign w:val="center"/>
          </w:tcPr>
          <w:p w14:paraId="70BA041D"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3,75</w:t>
            </w:r>
          </w:p>
        </w:tc>
        <w:tc>
          <w:tcPr>
            <w:tcW w:w="499" w:type="pct"/>
            <w:vAlign w:val="center"/>
          </w:tcPr>
          <w:p w14:paraId="2B3CCDDD"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9</w:t>
            </w:r>
          </w:p>
        </w:tc>
        <w:tc>
          <w:tcPr>
            <w:tcW w:w="336" w:type="pct"/>
            <w:vMerge/>
            <w:vAlign w:val="center"/>
          </w:tcPr>
          <w:p w14:paraId="56B25E8A" w14:textId="77777777" w:rsidR="00663C16" w:rsidRPr="001E361E" w:rsidRDefault="00663C16" w:rsidP="00173449">
            <w:pPr>
              <w:jc w:val="center"/>
              <w:rPr>
                <w:rFonts w:ascii="Times New Roman" w:hAnsi="Times New Roman" w:cs="Times New Roman"/>
                <w:bCs/>
                <w:sz w:val="24"/>
                <w:szCs w:val="24"/>
              </w:rPr>
            </w:pPr>
          </w:p>
        </w:tc>
        <w:tc>
          <w:tcPr>
            <w:tcW w:w="510" w:type="pct"/>
            <w:vMerge/>
            <w:vAlign w:val="center"/>
          </w:tcPr>
          <w:p w14:paraId="13E1CA5F" w14:textId="77777777" w:rsidR="00663C16" w:rsidRPr="001E361E" w:rsidRDefault="00663C16" w:rsidP="00173449">
            <w:pPr>
              <w:jc w:val="center"/>
              <w:rPr>
                <w:rFonts w:ascii="Times New Roman" w:hAnsi="Times New Roman" w:cs="Times New Roman"/>
                <w:bCs/>
                <w:sz w:val="24"/>
                <w:szCs w:val="24"/>
              </w:rPr>
            </w:pPr>
          </w:p>
        </w:tc>
      </w:tr>
      <w:tr w:rsidR="00663C16" w:rsidRPr="001E361E" w14:paraId="41F5333F" w14:textId="77777777" w:rsidTr="00440846">
        <w:tc>
          <w:tcPr>
            <w:tcW w:w="188" w:type="pct"/>
            <w:vAlign w:val="center"/>
          </w:tcPr>
          <w:p w14:paraId="7B7CBEF0"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lastRenderedPageBreak/>
              <w:t>22</w:t>
            </w:r>
          </w:p>
        </w:tc>
        <w:tc>
          <w:tcPr>
            <w:tcW w:w="2214" w:type="pct"/>
            <w:vAlign w:val="center"/>
          </w:tcPr>
          <w:p w14:paraId="7BB5E64F" w14:textId="3F095869"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Ул. Юности</w:t>
            </w:r>
          </w:p>
        </w:tc>
        <w:tc>
          <w:tcPr>
            <w:tcW w:w="325" w:type="pct"/>
            <w:vMerge/>
            <w:vAlign w:val="center"/>
          </w:tcPr>
          <w:p w14:paraId="0C515EE9" w14:textId="77777777" w:rsidR="00663C16" w:rsidRPr="001E361E" w:rsidRDefault="00663C16" w:rsidP="00173449">
            <w:pPr>
              <w:jc w:val="center"/>
              <w:rPr>
                <w:rFonts w:ascii="Times New Roman" w:hAnsi="Times New Roman" w:cs="Times New Roman"/>
                <w:bCs/>
                <w:sz w:val="24"/>
                <w:szCs w:val="24"/>
              </w:rPr>
            </w:pPr>
          </w:p>
        </w:tc>
        <w:tc>
          <w:tcPr>
            <w:tcW w:w="464" w:type="pct"/>
            <w:vAlign w:val="center"/>
          </w:tcPr>
          <w:p w14:paraId="28B2CE03"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64" w:type="pct"/>
            <w:vAlign w:val="center"/>
          </w:tcPr>
          <w:p w14:paraId="6E9619DC"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w:t>
            </w:r>
          </w:p>
        </w:tc>
        <w:tc>
          <w:tcPr>
            <w:tcW w:w="499" w:type="pct"/>
            <w:vAlign w:val="center"/>
          </w:tcPr>
          <w:p w14:paraId="0F6B05C9"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17C9A30C" w14:textId="77777777" w:rsidR="00663C16" w:rsidRPr="001E361E" w:rsidRDefault="00663C16" w:rsidP="00173449">
            <w:pPr>
              <w:jc w:val="center"/>
              <w:rPr>
                <w:rFonts w:ascii="Times New Roman" w:hAnsi="Times New Roman" w:cs="Times New Roman"/>
                <w:bCs/>
                <w:sz w:val="24"/>
                <w:szCs w:val="24"/>
              </w:rPr>
            </w:pPr>
          </w:p>
        </w:tc>
        <w:tc>
          <w:tcPr>
            <w:tcW w:w="510" w:type="pct"/>
            <w:vMerge/>
            <w:vAlign w:val="center"/>
          </w:tcPr>
          <w:p w14:paraId="2D80D196" w14:textId="77777777" w:rsidR="00663C16" w:rsidRPr="001E361E" w:rsidRDefault="00663C16" w:rsidP="00173449">
            <w:pPr>
              <w:jc w:val="center"/>
              <w:rPr>
                <w:rFonts w:ascii="Times New Roman" w:hAnsi="Times New Roman" w:cs="Times New Roman"/>
                <w:bCs/>
                <w:sz w:val="24"/>
                <w:szCs w:val="24"/>
              </w:rPr>
            </w:pPr>
          </w:p>
        </w:tc>
      </w:tr>
      <w:tr w:rsidR="00663C16" w:rsidRPr="001E361E" w14:paraId="62BB49F5" w14:textId="77777777" w:rsidTr="00440846">
        <w:tc>
          <w:tcPr>
            <w:tcW w:w="188" w:type="pct"/>
            <w:vAlign w:val="center"/>
          </w:tcPr>
          <w:p w14:paraId="76BBC3DC"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23</w:t>
            </w:r>
          </w:p>
        </w:tc>
        <w:tc>
          <w:tcPr>
            <w:tcW w:w="2214" w:type="pct"/>
            <w:vAlign w:val="center"/>
          </w:tcPr>
          <w:p w14:paraId="1C55D62C" w14:textId="77777777"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Ул. Р. Гайнуллина</w:t>
            </w:r>
          </w:p>
        </w:tc>
        <w:tc>
          <w:tcPr>
            <w:tcW w:w="325" w:type="pct"/>
            <w:vMerge/>
            <w:vAlign w:val="center"/>
          </w:tcPr>
          <w:p w14:paraId="24060438" w14:textId="77777777" w:rsidR="00663C16" w:rsidRPr="001E361E" w:rsidRDefault="00663C16" w:rsidP="00173449">
            <w:pPr>
              <w:jc w:val="center"/>
              <w:rPr>
                <w:rFonts w:ascii="Times New Roman" w:hAnsi="Times New Roman" w:cs="Times New Roman"/>
                <w:bCs/>
                <w:sz w:val="24"/>
                <w:szCs w:val="24"/>
              </w:rPr>
            </w:pPr>
          </w:p>
        </w:tc>
        <w:tc>
          <w:tcPr>
            <w:tcW w:w="464" w:type="pct"/>
            <w:vAlign w:val="center"/>
          </w:tcPr>
          <w:p w14:paraId="15DC8E98"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64" w:type="pct"/>
            <w:vAlign w:val="center"/>
          </w:tcPr>
          <w:p w14:paraId="4957242D"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3,6</w:t>
            </w:r>
          </w:p>
        </w:tc>
        <w:tc>
          <w:tcPr>
            <w:tcW w:w="499" w:type="pct"/>
            <w:vAlign w:val="center"/>
          </w:tcPr>
          <w:p w14:paraId="2F13ACB6"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20D59E35" w14:textId="77777777" w:rsidR="00663C16" w:rsidRPr="001E361E" w:rsidRDefault="00663C16" w:rsidP="00173449">
            <w:pPr>
              <w:jc w:val="center"/>
              <w:rPr>
                <w:rFonts w:ascii="Times New Roman" w:hAnsi="Times New Roman" w:cs="Times New Roman"/>
                <w:bCs/>
                <w:sz w:val="24"/>
                <w:szCs w:val="24"/>
              </w:rPr>
            </w:pPr>
          </w:p>
        </w:tc>
        <w:tc>
          <w:tcPr>
            <w:tcW w:w="510" w:type="pct"/>
            <w:vMerge/>
            <w:vAlign w:val="center"/>
          </w:tcPr>
          <w:p w14:paraId="3E2313CC" w14:textId="77777777" w:rsidR="00663C16" w:rsidRPr="001E361E" w:rsidRDefault="00663C16" w:rsidP="00173449">
            <w:pPr>
              <w:jc w:val="center"/>
              <w:rPr>
                <w:rFonts w:ascii="Times New Roman" w:hAnsi="Times New Roman" w:cs="Times New Roman"/>
                <w:bCs/>
                <w:sz w:val="24"/>
                <w:szCs w:val="24"/>
              </w:rPr>
            </w:pPr>
          </w:p>
        </w:tc>
      </w:tr>
      <w:tr w:rsidR="00663C16" w:rsidRPr="001E361E" w14:paraId="1DC5AE2C" w14:textId="77777777" w:rsidTr="00440846">
        <w:tc>
          <w:tcPr>
            <w:tcW w:w="188" w:type="pct"/>
            <w:vAlign w:val="center"/>
          </w:tcPr>
          <w:p w14:paraId="46111578"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24</w:t>
            </w:r>
          </w:p>
        </w:tc>
        <w:tc>
          <w:tcPr>
            <w:tcW w:w="2214" w:type="pct"/>
            <w:vAlign w:val="center"/>
          </w:tcPr>
          <w:p w14:paraId="187171CA" w14:textId="6491891C"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Ул. Первопроходцев, п. Строителей</w:t>
            </w:r>
          </w:p>
        </w:tc>
        <w:tc>
          <w:tcPr>
            <w:tcW w:w="325" w:type="pct"/>
            <w:vMerge/>
            <w:vAlign w:val="center"/>
          </w:tcPr>
          <w:p w14:paraId="53271A03" w14:textId="77777777" w:rsidR="00663C16" w:rsidRPr="001E361E" w:rsidRDefault="00663C16" w:rsidP="00173449">
            <w:pPr>
              <w:jc w:val="center"/>
              <w:rPr>
                <w:rFonts w:ascii="Times New Roman" w:hAnsi="Times New Roman" w:cs="Times New Roman"/>
                <w:bCs/>
                <w:sz w:val="24"/>
                <w:szCs w:val="24"/>
              </w:rPr>
            </w:pPr>
          </w:p>
        </w:tc>
        <w:tc>
          <w:tcPr>
            <w:tcW w:w="464" w:type="pct"/>
            <w:vAlign w:val="center"/>
          </w:tcPr>
          <w:p w14:paraId="1E1DD7CF"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79ECD732"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99" w:type="pct"/>
            <w:vAlign w:val="center"/>
          </w:tcPr>
          <w:p w14:paraId="0E087F72"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770DE9A4" w14:textId="77777777" w:rsidR="00663C16" w:rsidRPr="001E361E" w:rsidRDefault="00663C16" w:rsidP="00173449">
            <w:pPr>
              <w:jc w:val="center"/>
              <w:rPr>
                <w:rFonts w:ascii="Times New Roman" w:hAnsi="Times New Roman" w:cs="Times New Roman"/>
                <w:bCs/>
                <w:sz w:val="24"/>
                <w:szCs w:val="24"/>
              </w:rPr>
            </w:pPr>
          </w:p>
        </w:tc>
        <w:tc>
          <w:tcPr>
            <w:tcW w:w="510" w:type="pct"/>
            <w:vMerge/>
            <w:vAlign w:val="center"/>
          </w:tcPr>
          <w:p w14:paraId="6BC91F61" w14:textId="77777777" w:rsidR="00663C16" w:rsidRPr="001E361E" w:rsidRDefault="00663C16" w:rsidP="00173449">
            <w:pPr>
              <w:jc w:val="center"/>
              <w:rPr>
                <w:rFonts w:ascii="Times New Roman" w:hAnsi="Times New Roman" w:cs="Times New Roman"/>
                <w:bCs/>
                <w:sz w:val="24"/>
                <w:szCs w:val="24"/>
              </w:rPr>
            </w:pPr>
          </w:p>
        </w:tc>
      </w:tr>
      <w:tr w:rsidR="00663C16" w:rsidRPr="001E361E" w14:paraId="4382E010" w14:textId="77777777" w:rsidTr="00440846">
        <w:tc>
          <w:tcPr>
            <w:tcW w:w="188" w:type="pct"/>
            <w:vAlign w:val="center"/>
          </w:tcPr>
          <w:p w14:paraId="43B7910C"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25</w:t>
            </w:r>
          </w:p>
        </w:tc>
        <w:tc>
          <w:tcPr>
            <w:tcW w:w="2214" w:type="pct"/>
            <w:vAlign w:val="center"/>
          </w:tcPr>
          <w:p w14:paraId="744442A3" w14:textId="77777777" w:rsidR="00663C16" w:rsidRPr="001E361E" w:rsidRDefault="00663C16" w:rsidP="00440846">
            <w:pPr>
              <w:rPr>
                <w:rFonts w:ascii="Times New Roman" w:hAnsi="Times New Roman" w:cs="Times New Roman"/>
                <w:bCs/>
                <w:sz w:val="24"/>
                <w:szCs w:val="24"/>
              </w:rPr>
            </w:pPr>
            <w:r w:rsidRPr="001E361E">
              <w:rPr>
                <w:rFonts w:ascii="Times New Roman" w:hAnsi="Times New Roman" w:cs="Times New Roman"/>
                <w:bCs/>
                <w:sz w:val="24"/>
                <w:szCs w:val="24"/>
              </w:rPr>
              <w:t>Ул. Пролетарская, с. Б. Афанасово</w:t>
            </w:r>
          </w:p>
        </w:tc>
        <w:tc>
          <w:tcPr>
            <w:tcW w:w="325" w:type="pct"/>
            <w:vMerge/>
            <w:vAlign w:val="center"/>
          </w:tcPr>
          <w:p w14:paraId="79BD59C7" w14:textId="77777777" w:rsidR="00663C16" w:rsidRPr="001E361E" w:rsidRDefault="00663C16" w:rsidP="00173449">
            <w:pPr>
              <w:jc w:val="center"/>
              <w:rPr>
                <w:rFonts w:ascii="Times New Roman" w:hAnsi="Times New Roman" w:cs="Times New Roman"/>
                <w:bCs/>
                <w:sz w:val="24"/>
                <w:szCs w:val="24"/>
              </w:rPr>
            </w:pPr>
          </w:p>
        </w:tc>
        <w:tc>
          <w:tcPr>
            <w:tcW w:w="464" w:type="pct"/>
            <w:vAlign w:val="center"/>
          </w:tcPr>
          <w:p w14:paraId="702A1D27"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1AAD56BC"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3,5</w:t>
            </w:r>
          </w:p>
        </w:tc>
        <w:tc>
          <w:tcPr>
            <w:tcW w:w="499" w:type="pct"/>
            <w:vAlign w:val="center"/>
          </w:tcPr>
          <w:p w14:paraId="06E51DA0" w14:textId="77777777" w:rsidR="00663C16" w:rsidRPr="001E361E" w:rsidRDefault="00663C1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1EAE46DD" w14:textId="77777777" w:rsidR="00663C16" w:rsidRPr="001E361E" w:rsidRDefault="00663C16" w:rsidP="00173449">
            <w:pPr>
              <w:jc w:val="center"/>
              <w:rPr>
                <w:rFonts w:ascii="Times New Roman" w:hAnsi="Times New Roman" w:cs="Times New Roman"/>
                <w:bCs/>
                <w:sz w:val="24"/>
                <w:szCs w:val="24"/>
              </w:rPr>
            </w:pPr>
          </w:p>
        </w:tc>
        <w:tc>
          <w:tcPr>
            <w:tcW w:w="510" w:type="pct"/>
            <w:vMerge/>
            <w:vAlign w:val="center"/>
          </w:tcPr>
          <w:p w14:paraId="1EE1478E" w14:textId="77777777" w:rsidR="00663C16" w:rsidRPr="001E361E" w:rsidRDefault="00663C16" w:rsidP="00173449">
            <w:pPr>
              <w:jc w:val="center"/>
              <w:rPr>
                <w:rFonts w:ascii="Times New Roman" w:hAnsi="Times New Roman" w:cs="Times New Roman"/>
                <w:bCs/>
                <w:sz w:val="24"/>
                <w:szCs w:val="24"/>
              </w:rPr>
            </w:pPr>
          </w:p>
        </w:tc>
      </w:tr>
      <w:tr w:rsidR="00275126" w:rsidRPr="001E361E" w14:paraId="0C3749AF" w14:textId="77777777" w:rsidTr="00440846">
        <w:tc>
          <w:tcPr>
            <w:tcW w:w="188" w:type="pct"/>
            <w:vAlign w:val="center"/>
          </w:tcPr>
          <w:p w14:paraId="4A185046"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26</w:t>
            </w:r>
          </w:p>
        </w:tc>
        <w:tc>
          <w:tcPr>
            <w:tcW w:w="2214" w:type="pct"/>
            <w:vAlign w:val="center"/>
          </w:tcPr>
          <w:p w14:paraId="21CC5EE1" w14:textId="77777777"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 xml:space="preserve">Участок ул.30 лет Победы (от </w:t>
            </w:r>
            <w:proofErr w:type="spellStart"/>
            <w:r w:rsidRPr="001E361E">
              <w:rPr>
                <w:rFonts w:ascii="Times New Roman" w:hAnsi="Times New Roman" w:cs="Times New Roman"/>
                <w:bCs/>
                <w:sz w:val="24"/>
                <w:szCs w:val="24"/>
              </w:rPr>
              <w:t>пр.Химиков</w:t>
            </w:r>
            <w:proofErr w:type="spellEnd"/>
            <w:r w:rsidRPr="001E361E">
              <w:rPr>
                <w:rFonts w:ascii="Times New Roman" w:hAnsi="Times New Roman" w:cs="Times New Roman"/>
                <w:bCs/>
                <w:sz w:val="24"/>
                <w:szCs w:val="24"/>
              </w:rPr>
              <w:t xml:space="preserve"> до </w:t>
            </w:r>
            <w:proofErr w:type="spellStart"/>
            <w:r w:rsidRPr="001E361E">
              <w:rPr>
                <w:rFonts w:ascii="Times New Roman" w:hAnsi="Times New Roman" w:cs="Times New Roman"/>
                <w:bCs/>
                <w:sz w:val="24"/>
                <w:szCs w:val="24"/>
              </w:rPr>
              <w:t>ул.Студенческая</w:t>
            </w:r>
            <w:proofErr w:type="spellEnd"/>
            <w:r w:rsidRPr="001E361E">
              <w:rPr>
                <w:rFonts w:ascii="Times New Roman" w:hAnsi="Times New Roman" w:cs="Times New Roman"/>
                <w:bCs/>
                <w:sz w:val="24"/>
                <w:szCs w:val="24"/>
              </w:rPr>
              <w:t>)</w:t>
            </w:r>
          </w:p>
        </w:tc>
        <w:tc>
          <w:tcPr>
            <w:tcW w:w="325" w:type="pct"/>
            <w:vMerge w:val="restart"/>
            <w:vAlign w:val="center"/>
          </w:tcPr>
          <w:p w14:paraId="3860A239"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В1</w:t>
            </w:r>
          </w:p>
        </w:tc>
        <w:tc>
          <w:tcPr>
            <w:tcW w:w="464" w:type="pct"/>
            <w:vAlign w:val="center"/>
          </w:tcPr>
          <w:p w14:paraId="6E3C3F4B"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1855113E"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3,5</w:t>
            </w:r>
          </w:p>
        </w:tc>
        <w:tc>
          <w:tcPr>
            <w:tcW w:w="499" w:type="pct"/>
            <w:vAlign w:val="center"/>
          </w:tcPr>
          <w:p w14:paraId="128327B5"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restart"/>
            <w:vAlign w:val="center"/>
          </w:tcPr>
          <w:p w14:paraId="4C96F65D"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40</w:t>
            </w:r>
          </w:p>
        </w:tc>
        <w:tc>
          <w:tcPr>
            <w:tcW w:w="510" w:type="pct"/>
            <w:vMerge w:val="restart"/>
            <w:vAlign w:val="center"/>
          </w:tcPr>
          <w:p w14:paraId="56761CAF"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В одном уровне</w:t>
            </w:r>
          </w:p>
        </w:tc>
      </w:tr>
      <w:tr w:rsidR="00275126" w:rsidRPr="001E361E" w14:paraId="0D2C150E" w14:textId="77777777" w:rsidTr="00440846">
        <w:tc>
          <w:tcPr>
            <w:tcW w:w="188" w:type="pct"/>
            <w:vAlign w:val="center"/>
          </w:tcPr>
          <w:p w14:paraId="40126576"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27</w:t>
            </w:r>
          </w:p>
        </w:tc>
        <w:tc>
          <w:tcPr>
            <w:tcW w:w="2214" w:type="pct"/>
            <w:vAlign w:val="center"/>
          </w:tcPr>
          <w:p w14:paraId="1CCB4420" w14:textId="77777777"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 xml:space="preserve">Участок ул. </w:t>
            </w:r>
            <w:proofErr w:type="spellStart"/>
            <w:r w:rsidRPr="001E361E">
              <w:rPr>
                <w:rFonts w:ascii="Times New Roman" w:hAnsi="Times New Roman" w:cs="Times New Roman"/>
                <w:bCs/>
                <w:sz w:val="24"/>
                <w:szCs w:val="24"/>
              </w:rPr>
              <w:t>Ахтубинская</w:t>
            </w:r>
            <w:proofErr w:type="spellEnd"/>
            <w:r w:rsidRPr="001E361E">
              <w:rPr>
                <w:rFonts w:ascii="Times New Roman" w:hAnsi="Times New Roman" w:cs="Times New Roman"/>
                <w:bCs/>
                <w:sz w:val="24"/>
                <w:szCs w:val="24"/>
              </w:rPr>
              <w:t xml:space="preserve"> (вдоль больничного городка)</w:t>
            </w:r>
          </w:p>
        </w:tc>
        <w:tc>
          <w:tcPr>
            <w:tcW w:w="325" w:type="pct"/>
            <w:vMerge/>
            <w:vAlign w:val="center"/>
          </w:tcPr>
          <w:p w14:paraId="3D013473" w14:textId="77777777" w:rsidR="00275126" w:rsidRPr="001E361E" w:rsidRDefault="00275126" w:rsidP="00173449">
            <w:pPr>
              <w:jc w:val="center"/>
              <w:rPr>
                <w:rFonts w:ascii="Times New Roman" w:hAnsi="Times New Roman" w:cs="Times New Roman"/>
                <w:bCs/>
                <w:sz w:val="24"/>
                <w:szCs w:val="24"/>
              </w:rPr>
            </w:pPr>
          </w:p>
        </w:tc>
        <w:tc>
          <w:tcPr>
            <w:tcW w:w="464" w:type="pct"/>
            <w:vAlign w:val="center"/>
          </w:tcPr>
          <w:p w14:paraId="7245FBC9"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01D95053"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99" w:type="pct"/>
            <w:vAlign w:val="center"/>
          </w:tcPr>
          <w:p w14:paraId="08EB2ED6"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41708171" w14:textId="77777777" w:rsidR="00275126" w:rsidRPr="001E361E" w:rsidRDefault="00275126" w:rsidP="00173449">
            <w:pPr>
              <w:jc w:val="center"/>
              <w:rPr>
                <w:rFonts w:ascii="Times New Roman" w:hAnsi="Times New Roman" w:cs="Times New Roman"/>
                <w:bCs/>
                <w:sz w:val="24"/>
                <w:szCs w:val="24"/>
              </w:rPr>
            </w:pPr>
          </w:p>
        </w:tc>
        <w:tc>
          <w:tcPr>
            <w:tcW w:w="510" w:type="pct"/>
            <w:vMerge/>
            <w:vAlign w:val="center"/>
          </w:tcPr>
          <w:p w14:paraId="14229147" w14:textId="77777777" w:rsidR="00275126" w:rsidRPr="001E361E" w:rsidRDefault="00275126" w:rsidP="00173449">
            <w:pPr>
              <w:jc w:val="center"/>
              <w:rPr>
                <w:rFonts w:ascii="Times New Roman" w:hAnsi="Times New Roman" w:cs="Times New Roman"/>
                <w:bCs/>
                <w:sz w:val="24"/>
                <w:szCs w:val="24"/>
              </w:rPr>
            </w:pPr>
          </w:p>
        </w:tc>
      </w:tr>
      <w:tr w:rsidR="00275126" w:rsidRPr="001E361E" w14:paraId="5A440D03" w14:textId="77777777" w:rsidTr="00440846">
        <w:tc>
          <w:tcPr>
            <w:tcW w:w="188" w:type="pct"/>
            <w:vAlign w:val="center"/>
          </w:tcPr>
          <w:p w14:paraId="6F307FC4"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28</w:t>
            </w:r>
          </w:p>
        </w:tc>
        <w:tc>
          <w:tcPr>
            <w:tcW w:w="2214" w:type="pct"/>
            <w:vAlign w:val="center"/>
          </w:tcPr>
          <w:p w14:paraId="32A27F8F" w14:textId="77777777"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 xml:space="preserve">Ул. </w:t>
            </w:r>
            <w:proofErr w:type="spellStart"/>
            <w:r w:rsidRPr="001E361E">
              <w:rPr>
                <w:rFonts w:ascii="Times New Roman" w:hAnsi="Times New Roman" w:cs="Times New Roman"/>
                <w:bCs/>
                <w:sz w:val="24"/>
                <w:szCs w:val="24"/>
              </w:rPr>
              <w:t>Кайманова</w:t>
            </w:r>
            <w:proofErr w:type="spellEnd"/>
          </w:p>
        </w:tc>
        <w:tc>
          <w:tcPr>
            <w:tcW w:w="325" w:type="pct"/>
            <w:vMerge/>
            <w:vAlign w:val="center"/>
          </w:tcPr>
          <w:p w14:paraId="1F046672" w14:textId="77777777" w:rsidR="00275126" w:rsidRPr="001E361E" w:rsidRDefault="00275126" w:rsidP="00173449">
            <w:pPr>
              <w:jc w:val="center"/>
              <w:rPr>
                <w:rFonts w:ascii="Times New Roman" w:hAnsi="Times New Roman" w:cs="Times New Roman"/>
                <w:bCs/>
                <w:sz w:val="24"/>
                <w:szCs w:val="24"/>
              </w:rPr>
            </w:pPr>
          </w:p>
        </w:tc>
        <w:tc>
          <w:tcPr>
            <w:tcW w:w="464" w:type="pct"/>
            <w:vAlign w:val="center"/>
          </w:tcPr>
          <w:p w14:paraId="06DAE08F"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15E589D2"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w:t>
            </w:r>
          </w:p>
        </w:tc>
        <w:tc>
          <w:tcPr>
            <w:tcW w:w="499" w:type="pct"/>
            <w:vAlign w:val="center"/>
          </w:tcPr>
          <w:p w14:paraId="21E4F5CA"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67B5F835" w14:textId="77777777" w:rsidR="00275126" w:rsidRPr="001E361E" w:rsidRDefault="00275126" w:rsidP="00173449">
            <w:pPr>
              <w:jc w:val="center"/>
              <w:rPr>
                <w:rFonts w:ascii="Times New Roman" w:hAnsi="Times New Roman" w:cs="Times New Roman"/>
                <w:bCs/>
                <w:sz w:val="24"/>
                <w:szCs w:val="24"/>
              </w:rPr>
            </w:pPr>
          </w:p>
        </w:tc>
        <w:tc>
          <w:tcPr>
            <w:tcW w:w="510" w:type="pct"/>
            <w:vMerge/>
            <w:vAlign w:val="center"/>
          </w:tcPr>
          <w:p w14:paraId="4B000170" w14:textId="77777777" w:rsidR="00275126" w:rsidRPr="001E361E" w:rsidRDefault="00275126" w:rsidP="00173449">
            <w:pPr>
              <w:jc w:val="center"/>
              <w:rPr>
                <w:rFonts w:ascii="Times New Roman" w:hAnsi="Times New Roman" w:cs="Times New Roman"/>
                <w:bCs/>
                <w:sz w:val="24"/>
                <w:szCs w:val="24"/>
              </w:rPr>
            </w:pPr>
          </w:p>
        </w:tc>
      </w:tr>
      <w:tr w:rsidR="00275126" w:rsidRPr="001E361E" w14:paraId="01B7C754" w14:textId="77777777" w:rsidTr="00440846">
        <w:tc>
          <w:tcPr>
            <w:tcW w:w="188" w:type="pct"/>
            <w:vAlign w:val="center"/>
          </w:tcPr>
          <w:p w14:paraId="7FB4186F"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29</w:t>
            </w:r>
          </w:p>
        </w:tc>
        <w:tc>
          <w:tcPr>
            <w:tcW w:w="2214" w:type="pct"/>
            <w:vAlign w:val="center"/>
          </w:tcPr>
          <w:p w14:paraId="3B1A4D31" w14:textId="3E45F6A0"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 xml:space="preserve">Уч. </w:t>
            </w:r>
            <w:proofErr w:type="spellStart"/>
            <w:r w:rsidRPr="001E361E">
              <w:rPr>
                <w:rFonts w:ascii="Times New Roman" w:hAnsi="Times New Roman" w:cs="Times New Roman"/>
                <w:bCs/>
                <w:sz w:val="24"/>
                <w:szCs w:val="24"/>
              </w:rPr>
              <w:t>ул.Менделеева</w:t>
            </w:r>
            <w:proofErr w:type="spellEnd"/>
            <w:r w:rsidRPr="001E361E">
              <w:rPr>
                <w:rFonts w:ascii="Times New Roman" w:hAnsi="Times New Roman" w:cs="Times New Roman"/>
                <w:bCs/>
                <w:sz w:val="24"/>
                <w:szCs w:val="24"/>
              </w:rPr>
              <w:t xml:space="preserve"> (Вахитова-Гагарина, </w:t>
            </w:r>
            <w:proofErr w:type="spellStart"/>
            <w:r w:rsidRPr="001E361E">
              <w:rPr>
                <w:rFonts w:ascii="Times New Roman" w:hAnsi="Times New Roman" w:cs="Times New Roman"/>
                <w:bCs/>
                <w:sz w:val="24"/>
                <w:szCs w:val="24"/>
              </w:rPr>
              <w:t>Сююмбике</w:t>
            </w:r>
            <w:proofErr w:type="spellEnd"/>
            <w:r w:rsidRPr="001E361E">
              <w:rPr>
                <w:rFonts w:ascii="Times New Roman" w:hAnsi="Times New Roman" w:cs="Times New Roman"/>
                <w:bCs/>
                <w:sz w:val="24"/>
                <w:szCs w:val="24"/>
              </w:rPr>
              <w:t xml:space="preserve"> - </w:t>
            </w:r>
            <w:proofErr w:type="spellStart"/>
            <w:r w:rsidRPr="001E361E">
              <w:rPr>
                <w:rFonts w:ascii="Times New Roman" w:hAnsi="Times New Roman" w:cs="Times New Roman"/>
                <w:bCs/>
                <w:sz w:val="24"/>
                <w:szCs w:val="24"/>
              </w:rPr>
              <w:t>Ямьле</w:t>
            </w:r>
            <w:proofErr w:type="spellEnd"/>
            <w:r w:rsidRPr="001E361E">
              <w:rPr>
                <w:rFonts w:ascii="Times New Roman" w:hAnsi="Times New Roman" w:cs="Times New Roman"/>
                <w:bCs/>
                <w:sz w:val="24"/>
                <w:szCs w:val="24"/>
              </w:rPr>
              <w:t>)</w:t>
            </w:r>
          </w:p>
        </w:tc>
        <w:tc>
          <w:tcPr>
            <w:tcW w:w="325" w:type="pct"/>
            <w:vMerge/>
            <w:vAlign w:val="center"/>
          </w:tcPr>
          <w:p w14:paraId="7B1015CE" w14:textId="77777777" w:rsidR="00275126" w:rsidRPr="001E361E" w:rsidRDefault="00275126" w:rsidP="00173449">
            <w:pPr>
              <w:jc w:val="center"/>
              <w:rPr>
                <w:rFonts w:ascii="Times New Roman" w:hAnsi="Times New Roman" w:cs="Times New Roman"/>
                <w:bCs/>
                <w:sz w:val="24"/>
                <w:szCs w:val="24"/>
              </w:rPr>
            </w:pPr>
          </w:p>
        </w:tc>
        <w:tc>
          <w:tcPr>
            <w:tcW w:w="464" w:type="pct"/>
            <w:vAlign w:val="center"/>
          </w:tcPr>
          <w:p w14:paraId="33218B34"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28E61E09"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3,5</w:t>
            </w:r>
          </w:p>
        </w:tc>
        <w:tc>
          <w:tcPr>
            <w:tcW w:w="499" w:type="pct"/>
            <w:vAlign w:val="center"/>
          </w:tcPr>
          <w:p w14:paraId="1F1B1870"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6D853A01" w14:textId="77777777" w:rsidR="00275126" w:rsidRPr="001E361E" w:rsidRDefault="00275126" w:rsidP="00173449">
            <w:pPr>
              <w:jc w:val="center"/>
              <w:rPr>
                <w:rFonts w:ascii="Times New Roman" w:hAnsi="Times New Roman" w:cs="Times New Roman"/>
                <w:bCs/>
                <w:sz w:val="24"/>
                <w:szCs w:val="24"/>
              </w:rPr>
            </w:pPr>
          </w:p>
        </w:tc>
        <w:tc>
          <w:tcPr>
            <w:tcW w:w="510" w:type="pct"/>
            <w:vMerge/>
            <w:vAlign w:val="center"/>
          </w:tcPr>
          <w:p w14:paraId="2B0F36D8" w14:textId="77777777" w:rsidR="00275126" w:rsidRPr="001E361E" w:rsidRDefault="00275126" w:rsidP="00173449">
            <w:pPr>
              <w:jc w:val="center"/>
              <w:rPr>
                <w:rFonts w:ascii="Times New Roman" w:hAnsi="Times New Roman" w:cs="Times New Roman"/>
                <w:bCs/>
                <w:sz w:val="24"/>
                <w:szCs w:val="24"/>
              </w:rPr>
            </w:pPr>
          </w:p>
        </w:tc>
      </w:tr>
      <w:tr w:rsidR="00275126" w:rsidRPr="001E361E" w14:paraId="24AC1909" w14:textId="77777777" w:rsidTr="00440846">
        <w:tc>
          <w:tcPr>
            <w:tcW w:w="188" w:type="pct"/>
            <w:vAlign w:val="center"/>
          </w:tcPr>
          <w:p w14:paraId="0266803E"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30</w:t>
            </w:r>
          </w:p>
        </w:tc>
        <w:tc>
          <w:tcPr>
            <w:tcW w:w="2214" w:type="pct"/>
            <w:vAlign w:val="center"/>
          </w:tcPr>
          <w:p w14:paraId="315269C6" w14:textId="1D1330D8"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Ул. Тукая</w:t>
            </w:r>
          </w:p>
        </w:tc>
        <w:tc>
          <w:tcPr>
            <w:tcW w:w="325" w:type="pct"/>
            <w:vMerge/>
            <w:vAlign w:val="center"/>
          </w:tcPr>
          <w:p w14:paraId="41B09197" w14:textId="77777777" w:rsidR="00275126" w:rsidRPr="001E361E" w:rsidRDefault="00275126" w:rsidP="00173449">
            <w:pPr>
              <w:jc w:val="center"/>
              <w:rPr>
                <w:rFonts w:ascii="Times New Roman" w:hAnsi="Times New Roman" w:cs="Times New Roman"/>
                <w:bCs/>
                <w:sz w:val="24"/>
                <w:szCs w:val="24"/>
              </w:rPr>
            </w:pPr>
          </w:p>
        </w:tc>
        <w:tc>
          <w:tcPr>
            <w:tcW w:w="464" w:type="pct"/>
            <w:vAlign w:val="center"/>
          </w:tcPr>
          <w:p w14:paraId="2DCE16B0"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564926B1"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3,5</w:t>
            </w:r>
          </w:p>
        </w:tc>
        <w:tc>
          <w:tcPr>
            <w:tcW w:w="499" w:type="pct"/>
            <w:vAlign w:val="center"/>
          </w:tcPr>
          <w:p w14:paraId="4F5E3C73" w14:textId="77777777" w:rsidR="00275126" w:rsidRPr="001E361E" w:rsidRDefault="00275126" w:rsidP="00173449">
            <w:pPr>
              <w:jc w:val="center"/>
              <w:rPr>
                <w:rFonts w:ascii="Times New Roman" w:hAnsi="Times New Roman" w:cs="Times New Roman"/>
                <w:bCs/>
                <w:sz w:val="24"/>
                <w:szCs w:val="24"/>
              </w:rPr>
            </w:pPr>
          </w:p>
        </w:tc>
        <w:tc>
          <w:tcPr>
            <w:tcW w:w="336" w:type="pct"/>
            <w:vMerge/>
            <w:vAlign w:val="center"/>
          </w:tcPr>
          <w:p w14:paraId="6D41F40C" w14:textId="77777777" w:rsidR="00275126" w:rsidRPr="001E361E" w:rsidRDefault="00275126" w:rsidP="00173449">
            <w:pPr>
              <w:jc w:val="center"/>
              <w:rPr>
                <w:rFonts w:ascii="Times New Roman" w:hAnsi="Times New Roman" w:cs="Times New Roman"/>
                <w:bCs/>
                <w:sz w:val="24"/>
                <w:szCs w:val="24"/>
              </w:rPr>
            </w:pPr>
          </w:p>
        </w:tc>
        <w:tc>
          <w:tcPr>
            <w:tcW w:w="510" w:type="pct"/>
            <w:vMerge/>
            <w:vAlign w:val="center"/>
          </w:tcPr>
          <w:p w14:paraId="163C5C42" w14:textId="77777777" w:rsidR="00275126" w:rsidRPr="001E361E" w:rsidRDefault="00275126" w:rsidP="00173449">
            <w:pPr>
              <w:jc w:val="center"/>
              <w:rPr>
                <w:rFonts w:ascii="Times New Roman" w:hAnsi="Times New Roman" w:cs="Times New Roman"/>
                <w:bCs/>
                <w:sz w:val="24"/>
                <w:szCs w:val="24"/>
              </w:rPr>
            </w:pPr>
          </w:p>
        </w:tc>
      </w:tr>
      <w:tr w:rsidR="00275126" w:rsidRPr="001E361E" w14:paraId="1B7FAD64" w14:textId="77777777" w:rsidTr="00440846">
        <w:tc>
          <w:tcPr>
            <w:tcW w:w="188" w:type="pct"/>
            <w:vAlign w:val="center"/>
          </w:tcPr>
          <w:p w14:paraId="79492590"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31</w:t>
            </w:r>
          </w:p>
        </w:tc>
        <w:tc>
          <w:tcPr>
            <w:tcW w:w="2214" w:type="pct"/>
            <w:vAlign w:val="center"/>
          </w:tcPr>
          <w:p w14:paraId="06330778" w14:textId="77777777"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 xml:space="preserve">Ул. </w:t>
            </w:r>
            <w:proofErr w:type="spellStart"/>
            <w:r w:rsidRPr="001E361E">
              <w:rPr>
                <w:rFonts w:ascii="Times New Roman" w:hAnsi="Times New Roman" w:cs="Times New Roman"/>
                <w:bCs/>
                <w:sz w:val="24"/>
                <w:szCs w:val="24"/>
              </w:rPr>
              <w:t>Чабьинская</w:t>
            </w:r>
            <w:proofErr w:type="spellEnd"/>
          </w:p>
        </w:tc>
        <w:tc>
          <w:tcPr>
            <w:tcW w:w="325" w:type="pct"/>
            <w:vMerge/>
            <w:vAlign w:val="center"/>
          </w:tcPr>
          <w:p w14:paraId="6EB22756" w14:textId="77777777" w:rsidR="00275126" w:rsidRPr="001E361E" w:rsidRDefault="00275126" w:rsidP="00173449">
            <w:pPr>
              <w:jc w:val="center"/>
              <w:rPr>
                <w:rFonts w:ascii="Times New Roman" w:hAnsi="Times New Roman" w:cs="Times New Roman"/>
                <w:bCs/>
                <w:sz w:val="24"/>
                <w:szCs w:val="24"/>
              </w:rPr>
            </w:pPr>
          </w:p>
        </w:tc>
        <w:tc>
          <w:tcPr>
            <w:tcW w:w="464" w:type="pct"/>
            <w:vAlign w:val="center"/>
          </w:tcPr>
          <w:p w14:paraId="439BF68B"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514E0657"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3,5</w:t>
            </w:r>
          </w:p>
        </w:tc>
        <w:tc>
          <w:tcPr>
            <w:tcW w:w="499" w:type="pct"/>
            <w:vAlign w:val="center"/>
          </w:tcPr>
          <w:p w14:paraId="39561B43"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3760A325" w14:textId="77777777" w:rsidR="00275126" w:rsidRPr="001E361E" w:rsidRDefault="00275126" w:rsidP="00173449">
            <w:pPr>
              <w:jc w:val="center"/>
              <w:rPr>
                <w:rFonts w:ascii="Times New Roman" w:hAnsi="Times New Roman" w:cs="Times New Roman"/>
                <w:bCs/>
                <w:sz w:val="24"/>
                <w:szCs w:val="24"/>
              </w:rPr>
            </w:pPr>
          </w:p>
        </w:tc>
        <w:tc>
          <w:tcPr>
            <w:tcW w:w="510" w:type="pct"/>
            <w:vMerge/>
            <w:vAlign w:val="center"/>
          </w:tcPr>
          <w:p w14:paraId="115F9910" w14:textId="77777777" w:rsidR="00275126" w:rsidRPr="001E361E" w:rsidRDefault="00275126" w:rsidP="00173449">
            <w:pPr>
              <w:jc w:val="center"/>
              <w:rPr>
                <w:rFonts w:ascii="Times New Roman" w:hAnsi="Times New Roman" w:cs="Times New Roman"/>
                <w:bCs/>
                <w:sz w:val="24"/>
                <w:szCs w:val="24"/>
              </w:rPr>
            </w:pPr>
          </w:p>
        </w:tc>
      </w:tr>
      <w:tr w:rsidR="00275126" w:rsidRPr="001E361E" w14:paraId="03FC6A77" w14:textId="77777777" w:rsidTr="00440846">
        <w:tc>
          <w:tcPr>
            <w:tcW w:w="188" w:type="pct"/>
            <w:vAlign w:val="center"/>
          </w:tcPr>
          <w:p w14:paraId="0C2BA01C"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32</w:t>
            </w:r>
          </w:p>
        </w:tc>
        <w:tc>
          <w:tcPr>
            <w:tcW w:w="2214" w:type="pct"/>
            <w:vAlign w:val="center"/>
          </w:tcPr>
          <w:p w14:paraId="00AA104B" w14:textId="77777777"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 xml:space="preserve">Ул. </w:t>
            </w:r>
            <w:proofErr w:type="spellStart"/>
            <w:r w:rsidRPr="001E361E">
              <w:rPr>
                <w:rFonts w:ascii="Times New Roman" w:hAnsi="Times New Roman" w:cs="Times New Roman"/>
                <w:bCs/>
                <w:sz w:val="24"/>
                <w:szCs w:val="24"/>
              </w:rPr>
              <w:t>Чишмале</w:t>
            </w:r>
            <w:proofErr w:type="spellEnd"/>
          </w:p>
        </w:tc>
        <w:tc>
          <w:tcPr>
            <w:tcW w:w="325" w:type="pct"/>
            <w:vMerge/>
            <w:vAlign w:val="center"/>
          </w:tcPr>
          <w:p w14:paraId="173FB09D" w14:textId="77777777" w:rsidR="00275126" w:rsidRPr="001E361E" w:rsidRDefault="00275126" w:rsidP="00173449">
            <w:pPr>
              <w:jc w:val="center"/>
              <w:rPr>
                <w:rFonts w:ascii="Times New Roman" w:hAnsi="Times New Roman" w:cs="Times New Roman"/>
                <w:bCs/>
                <w:sz w:val="24"/>
                <w:szCs w:val="24"/>
              </w:rPr>
            </w:pPr>
          </w:p>
        </w:tc>
        <w:tc>
          <w:tcPr>
            <w:tcW w:w="464" w:type="pct"/>
            <w:vAlign w:val="center"/>
          </w:tcPr>
          <w:p w14:paraId="016746B0"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720F9022"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99" w:type="pct"/>
            <w:vAlign w:val="center"/>
          </w:tcPr>
          <w:p w14:paraId="5A1967C4"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1BAEBE1F" w14:textId="77777777" w:rsidR="00275126" w:rsidRPr="001E361E" w:rsidRDefault="00275126" w:rsidP="00173449">
            <w:pPr>
              <w:jc w:val="center"/>
              <w:rPr>
                <w:rFonts w:ascii="Times New Roman" w:hAnsi="Times New Roman" w:cs="Times New Roman"/>
                <w:bCs/>
                <w:sz w:val="24"/>
                <w:szCs w:val="24"/>
              </w:rPr>
            </w:pPr>
          </w:p>
        </w:tc>
        <w:tc>
          <w:tcPr>
            <w:tcW w:w="510" w:type="pct"/>
            <w:vMerge/>
            <w:vAlign w:val="center"/>
          </w:tcPr>
          <w:p w14:paraId="19C05EAA" w14:textId="77777777" w:rsidR="00275126" w:rsidRPr="001E361E" w:rsidRDefault="00275126" w:rsidP="00173449">
            <w:pPr>
              <w:jc w:val="center"/>
              <w:rPr>
                <w:rFonts w:ascii="Times New Roman" w:hAnsi="Times New Roman" w:cs="Times New Roman"/>
                <w:bCs/>
                <w:sz w:val="24"/>
                <w:szCs w:val="24"/>
              </w:rPr>
            </w:pPr>
          </w:p>
        </w:tc>
      </w:tr>
      <w:tr w:rsidR="00275126" w:rsidRPr="001E361E" w14:paraId="411D0BB8" w14:textId="77777777" w:rsidTr="00440846">
        <w:tc>
          <w:tcPr>
            <w:tcW w:w="188" w:type="pct"/>
            <w:vAlign w:val="center"/>
          </w:tcPr>
          <w:p w14:paraId="058D0E62"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33</w:t>
            </w:r>
          </w:p>
        </w:tc>
        <w:tc>
          <w:tcPr>
            <w:tcW w:w="2214" w:type="pct"/>
            <w:vAlign w:val="center"/>
          </w:tcPr>
          <w:p w14:paraId="0F6D6D18" w14:textId="77777777"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 xml:space="preserve">Ул. </w:t>
            </w:r>
            <w:proofErr w:type="spellStart"/>
            <w:r w:rsidRPr="001E361E">
              <w:rPr>
                <w:rFonts w:ascii="Times New Roman" w:hAnsi="Times New Roman" w:cs="Times New Roman"/>
                <w:bCs/>
                <w:sz w:val="24"/>
                <w:szCs w:val="24"/>
              </w:rPr>
              <w:t>Ямьле</w:t>
            </w:r>
            <w:proofErr w:type="spellEnd"/>
          </w:p>
        </w:tc>
        <w:tc>
          <w:tcPr>
            <w:tcW w:w="325" w:type="pct"/>
            <w:vMerge/>
            <w:vAlign w:val="center"/>
          </w:tcPr>
          <w:p w14:paraId="73FEDAA0" w14:textId="77777777" w:rsidR="00275126" w:rsidRPr="001E361E" w:rsidRDefault="00275126" w:rsidP="00173449">
            <w:pPr>
              <w:jc w:val="center"/>
              <w:rPr>
                <w:rFonts w:ascii="Times New Roman" w:hAnsi="Times New Roman" w:cs="Times New Roman"/>
                <w:bCs/>
                <w:sz w:val="24"/>
                <w:szCs w:val="24"/>
              </w:rPr>
            </w:pPr>
          </w:p>
        </w:tc>
        <w:tc>
          <w:tcPr>
            <w:tcW w:w="464" w:type="pct"/>
            <w:vAlign w:val="center"/>
          </w:tcPr>
          <w:p w14:paraId="13163313"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55B2189F"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99" w:type="pct"/>
            <w:vAlign w:val="center"/>
          </w:tcPr>
          <w:p w14:paraId="2C6778DC"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18945562" w14:textId="77777777" w:rsidR="00275126" w:rsidRPr="001E361E" w:rsidRDefault="00275126" w:rsidP="00173449">
            <w:pPr>
              <w:jc w:val="center"/>
              <w:rPr>
                <w:rFonts w:ascii="Times New Roman" w:hAnsi="Times New Roman" w:cs="Times New Roman"/>
                <w:bCs/>
                <w:sz w:val="24"/>
                <w:szCs w:val="24"/>
              </w:rPr>
            </w:pPr>
          </w:p>
        </w:tc>
        <w:tc>
          <w:tcPr>
            <w:tcW w:w="510" w:type="pct"/>
            <w:vMerge/>
            <w:vAlign w:val="center"/>
          </w:tcPr>
          <w:p w14:paraId="0D9C52B1" w14:textId="77777777" w:rsidR="00275126" w:rsidRPr="001E361E" w:rsidRDefault="00275126" w:rsidP="00173449">
            <w:pPr>
              <w:jc w:val="center"/>
              <w:rPr>
                <w:rFonts w:ascii="Times New Roman" w:hAnsi="Times New Roman" w:cs="Times New Roman"/>
                <w:bCs/>
                <w:sz w:val="24"/>
                <w:szCs w:val="24"/>
              </w:rPr>
            </w:pPr>
          </w:p>
        </w:tc>
      </w:tr>
      <w:tr w:rsidR="00275126" w:rsidRPr="001E361E" w14:paraId="5A56FF50" w14:textId="77777777" w:rsidTr="00440846">
        <w:tc>
          <w:tcPr>
            <w:tcW w:w="188" w:type="pct"/>
            <w:vAlign w:val="center"/>
          </w:tcPr>
          <w:p w14:paraId="12576D42"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34</w:t>
            </w:r>
          </w:p>
        </w:tc>
        <w:tc>
          <w:tcPr>
            <w:tcW w:w="2214" w:type="pct"/>
            <w:vAlign w:val="center"/>
          </w:tcPr>
          <w:p w14:paraId="3F074788" w14:textId="77777777"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Ул. Тихая аллея</w:t>
            </w:r>
          </w:p>
        </w:tc>
        <w:tc>
          <w:tcPr>
            <w:tcW w:w="325" w:type="pct"/>
            <w:vMerge/>
            <w:vAlign w:val="center"/>
          </w:tcPr>
          <w:p w14:paraId="154FFBFC" w14:textId="77777777" w:rsidR="00275126" w:rsidRPr="001E361E" w:rsidRDefault="00275126" w:rsidP="00173449">
            <w:pPr>
              <w:jc w:val="center"/>
              <w:rPr>
                <w:rFonts w:ascii="Times New Roman" w:hAnsi="Times New Roman" w:cs="Times New Roman"/>
                <w:bCs/>
                <w:sz w:val="24"/>
                <w:szCs w:val="24"/>
              </w:rPr>
            </w:pPr>
          </w:p>
        </w:tc>
        <w:tc>
          <w:tcPr>
            <w:tcW w:w="464" w:type="pct"/>
            <w:vAlign w:val="center"/>
          </w:tcPr>
          <w:p w14:paraId="3882A247"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06984C52"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3,5</w:t>
            </w:r>
          </w:p>
        </w:tc>
        <w:tc>
          <w:tcPr>
            <w:tcW w:w="499" w:type="pct"/>
            <w:vAlign w:val="center"/>
          </w:tcPr>
          <w:p w14:paraId="1BB4A70E"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7C797F93" w14:textId="77777777" w:rsidR="00275126" w:rsidRPr="001E361E" w:rsidRDefault="00275126" w:rsidP="00173449">
            <w:pPr>
              <w:jc w:val="center"/>
              <w:rPr>
                <w:rFonts w:ascii="Times New Roman" w:hAnsi="Times New Roman" w:cs="Times New Roman"/>
                <w:bCs/>
                <w:sz w:val="24"/>
                <w:szCs w:val="24"/>
              </w:rPr>
            </w:pPr>
          </w:p>
        </w:tc>
        <w:tc>
          <w:tcPr>
            <w:tcW w:w="510" w:type="pct"/>
            <w:vMerge/>
            <w:vAlign w:val="center"/>
          </w:tcPr>
          <w:p w14:paraId="5C203325" w14:textId="77777777" w:rsidR="00275126" w:rsidRPr="001E361E" w:rsidRDefault="00275126" w:rsidP="00173449">
            <w:pPr>
              <w:jc w:val="center"/>
              <w:rPr>
                <w:rFonts w:ascii="Times New Roman" w:hAnsi="Times New Roman" w:cs="Times New Roman"/>
                <w:bCs/>
                <w:sz w:val="24"/>
                <w:szCs w:val="24"/>
              </w:rPr>
            </w:pPr>
          </w:p>
        </w:tc>
      </w:tr>
      <w:tr w:rsidR="00275126" w:rsidRPr="001E361E" w14:paraId="60075496" w14:textId="77777777" w:rsidTr="00440846">
        <w:tc>
          <w:tcPr>
            <w:tcW w:w="188" w:type="pct"/>
            <w:vAlign w:val="center"/>
          </w:tcPr>
          <w:p w14:paraId="568D76FA"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35</w:t>
            </w:r>
          </w:p>
        </w:tc>
        <w:tc>
          <w:tcPr>
            <w:tcW w:w="2214" w:type="pct"/>
            <w:vAlign w:val="center"/>
          </w:tcPr>
          <w:p w14:paraId="0C1A49A3" w14:textId="77777777"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 xml:space="preserve">Ул. </w:t>
            </w:r>
            <w:proofErr w:type="spellStart"/>
            <w:r w:rsidRPr="001E361E">
              <w:rPr>
                <w:rFonts w:ascii="Times New Roman" w:hAnsi="Times New Roman" w:cs="Times New Roman"/>
                <w:bCs/>
                <w:sz w:val="24"/>
                <w:szCs w:val="24"/>
              </w:rPr>
              <w:t>Субай</w:t>
            </w:r>
            <w:proofErr w:type="spellEnd"/>
            <w:r w:rsidRPr="001E361E">
              <w:rPr>
                <w:rFonts w:ascii="Times New Roman" w:hAnsi="Times New Roman" w:cs="Times New Roman"/>
                <w:bCs/>
                <w:sz w:val="24"/>
                <w:szCs w:val="24"/>
              </w:rPr>
              <w:t xml:space="preserve"> – 36 мкр. коттеджи</w:t>
            </w:r>
          </w:p>
        </w:tc>
        <w:tc>
          <w:tcPr>
            <w:tcW w:w="325" w:type="pct"/>
            <w:vMerge/>
            <w:vAlign w:val="center"/>
          </w:tcPr>
          <w:p w14:paraId="6787AC82" w14:textId="77777777" w:rsidR="00275126" w:rsidRPr="001E361E" w:rsidRDefault="00275126" w:rsidP="00173449">
            <w:pPr>
              <w:jc w:val="center"/>
              <w:rPr>
                <w:rFonts w:ascii="Times New Roman" w:hAnsi="Times New Roman" w:cs="Times New Roman"/>
                <w:bCs/>
                <w:sz w:val="24"/>
                <w:szCs w:val="24"/>
              </w:rPr>
            </w:pPr>
          </w:p>
        </w:tc>
        <w:tc>
          <w:tcPr>
            <w:tcW w:w="464" w:type="pct"/>
            <w:vAlign w:val="center"/>
          </w:tcPr>
          <w:p w14:paraId="5AF1DD34"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0BBFF5E6"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99" w:type="pct"/>
            <w:vAlign w:val="center"/>
          </w:tcPr>
          <w:p w14:paraId="5E494282"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3B8959C8" w14:textId="77777777" w:rsidR="00275126" w:rsidRPr="001E361E" w:rsidRDefault="00275126" w:rsidP="00173449">
            <w:pPr>
              <w:jc w:val="center"/>
              <w:rPr>
                <w:rFonts w:ascii="Times New Roman" w:hAnsi="Times New Roman" w:cs="Times New Roman"/>
                <w:bCs/>
                <w:sz w:val="24"/>
                <w:szCs w:val="24"/>
              </w:rPr>
            </w:pPr>
          </w:p>
        </w:tc>
        <w:tc>
          <w:tcPr>
            <w:tcW w:w="510" w:type="pct"/>
            <w:vMerge/>
            <w:vAlign w:val="center"/>
          </w:tcPr>
          <w:p w14:paraId="1F461E5B" w14:textId="77777777" w:rsidR="00275126" w:rsidRPr="001E361E" w:rsidRDefault="00275126" w:rsidP="00173449">
            <w:pPr>
              <w:jc w:val="center"/>
              <w:rPr>
                <w:rFonts w:ascii="Times New Roman" w:hAnsi="Times New Roman" w:cs="Times New Roman"/>
                <w:bCs/>
                <w:sz w:val="24"/>
                <w:szCs w:val="24"/>
              </w:rPr>
            </w:pPr>
          </w:p>
        </w:tc>
      </w:tr>
      <w:tr w:rsidR="00275126" w:rsidRPr="001E361E" w14:paraId="5922F061" w14:textId="77777777" w:rsidTr="00440846">
        <w:tc>
          <w:tcPr>
            <w:tcW w:w="188" w:type="pct"/>
            <w:vAlign w:val="center"/>
          </w:tcPr>
          <w:p w14:paraId="1444DBEE"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36</w:t>
            </w:r>
          </w:p>
        </w:tc>
        <w:tc>
          <w:tcPr>
            <w:tcW w:w="2214" w:type="pct"/>
            <w:vAlign w:val="center"/>
          </w:tcPr>
          <w:p w14:paraId="30B60058" w14:textId="77777777"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 xml:space="preserve">Ул. </w:t>
            </w:r>
            <w:proofErr w:type="spellStart"/>
            <w:r w:rsidRPr="001E361E">
              <w:rPr>
                <w:rFonts w:ascii="Times New Roman" w:hAnsi="Times New Roman" w:cs="Times New Roman"/>
                <w:bCs/>
                <w:sz w:val="24"/>
                <w:szCs w:val="24"/>
              </w:rPr>
              <w:t>Афанасовская</w:t>
            </w:r>
            <w:proofErr w:type="spellEnd"/>
            <w:r w:rsidRPr="001E361E">
              <w:rPr>
                <w:rFonts w:ascii="Times New Roman" w:hAnsi="Times New Roman" w:cs="Times New Roman"/>
                <w:bCs/>
                <w:sz w:val="24"/>
                <w:szCs w:val="24"/>
              </w:rPr>
              <w:t xml:space="preserve"> – 36 мкр. коттеджи</w:t>
            </w:r>
          </w:p>
        </w:tc>
        <w:tc>
          <w:tcPr>
            <w:tcW w:w="325" w:type="pct"/>
            <w:vMerge/>
            <w:vAlign w:val="center"/>
          </w:tcPr>
          <w:p w14:paraId="5138035D" w14:textId="77777777" w:rsidR="00275126" w:rsidRPr="001E361E" w:rsidRDefault="00275126" w:rsidP="00173449">
            <w:pPr>
              <w:jc w:val="center"/>
              <w:rPr>
                <w:rFonts w:ascii="Times New Roman" w:hAnsi="Times New Roman" w:cs="Times New Roman"/>
                <w:bCs/>
                <w:sz w:val="24"/>
                <w:szCs w:val="24"/>
              </w:rPr>
            </w:pPr>
          </w:p>
        </w:tc>
        <w:tc>
          <w:tcPr>
            <w:tcW w:w="464" w:type="pct"/>
            <w:vAlign w:val="center"/>
          </w:tcPr>
          <w:p w14:paraId="6CE5E6FE"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4ADB80CE"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w:t>
            </w:r>
          </w:p>
        </w:tc>
        <w:tc>
          <w:tcPr>
            <w:tcW w:w="499" w:type="pct"/>
            <w:vAlign w:val="center"/>
          </w:tcPr>
          <w:p w14:paraId="61E93347"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4A611FD5" w14:textId="77777777" w:rsidR="00275126" w:rsidRPr="001E361E" w:rsidRDefault="00275126" w:rsidP="00173449">
            <w:pPr>
              <w:jc w:val="center"/>
              <w:rPr>
                <w:rFonts w:ascii="Times New Roman" w:hAnsi="Times New Roman" w:cs="Times New Roman"/>
                <w:bCs/>
                <w:sz w:val="24"/>
                <w:szCs w:val="24"/>
              </w:rPr>
            </w:pPr>
          </w:p>
        </w:tc>
        <w:tc>
          <w:tcPr>
            <w:tcW w:w="510" w:type="pct"/>
            <w:vMerge/>
            <w:vAlign w:val="center"/>
          </w:tcPr>
          <w:p w14:paraId="0B0EFD95" w14:textId="77777777" w:rsidR="00275126" w:rsidRPr="001E361E" w:rsidRDefault="00275126" w:rsidP="00173449">
            <w:pPr>
              <w:jc w:val="center"/>
              <w:rPr>
                <w:rFonts w:ascii="Times New Roman" w:hAnsi="Times New Roman" w:cs="Times New Roman"/>
                <w:bCs/>
                <w:sz w:val="24"/>
                <w:szCs w:val="24"/>
              </w:rPr>
            </w:pPr>
          </w:p>
        </w:tc>
      </w:tr>
      <w:tr w:rsidR="00275126" w:rsidRPr="001E361E" w14:paraId="555F72EF" w14:textId="77777777" w:rsidTr="00440846">
        <w:tc>
          <w:tcPr>
            <w:tcW w:w="188" w:type="pct"/>
            <w:vAlign w:val="center"/>
          </w:tcPr>
          <w:p w14:paraId="2C6C9C5F"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37</w:t>
            </w:r>
          </w:p>
        </w:tc>
        <w:tc>
          <w:tcPr>
            <w:tcW w:w="2214" w:type="pct"/>
            <w:vAlign w:val="center"/>
          </w:tcPr>
          <w:p w14:paraId="5DB7A7E6" w14:textId="77777777"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Ул. Чулпан – 36 мкр. коттеджи</w:t>
            </w:r>
          </w:p>
        </w:tc>
        <w:tc>
          <w:tcPr>
            <w:tcW w:w="325" w:type="pct"/>
            <w:vMerge/>
            <w:vAlign w:val="center"/>
          </w:tcPr>
          <w:p w14:paraId="69B11604" w14:textId="77777777" w:rsidR="00275126" w:rsidRPr="001E361E" w:rsidRDefault="00275126" w:rsidP="00173449">
            <w:pPr>
              <w:jc w:val="center"/>
              <w:rPr>
                <w:rFonts w:ascii="Times New Roman" w:hAnsi="Times New Roman" w:cs="Times New Roman"/>
                <w:bCs/>
                <w:sz w:val="24"/>
                <w:szCs w:val="24"/>
              </w:rPr>
            </w:pPr>
          </w:p>
        </w:tc>
        <w:tc>
          <w:tcPr>
            <w:tcW w:w="464" w:type="pct"/>
            <w:vAlign w:val="center"/>
          </w:tcPr>
          <w:p w14:paraId="49A69422"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168DBFC9"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w:t>
            </w:r>
          </w:p>
        </w:tc>
        <w:tc>
          <w:tcPr>
            <w:tcW w:w="499" w:type="pct"/>
            <w:vAlign w:val="center"/>
          </w:tcPr>
          <w:p w14:paraId="570336EB"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315EB85A" w14:textId="77777777" w:rsidR="00275126" w:rsidRPr="001E361E" w:rsidRDefault="00275126" w:rsidP="00173449">
            <w:pPr>
              <w:jc w:val="center"/>
              <w:rPr>
                <w:rFonts w:ascii="Times New Roman" w:hAnsi="Times New Roman" w:cs="Times New Roman"/>
                <w:bCs/>
                <w:sz w:val="24"/>
                <w:szCs w:val="24"/>
              </w:rPr>
            </w:pPr>
          </w:p>
        </w:tc>
        <w:tc>
          <w:tcPr>
            <w:tcW w:w="510" w:type="pct"/>
            <w:vMerge/>
            <w:vAlign w:val="center"/>
          </w:tcPr>
          <w:p w14:paraId="19D32C84" w14:textId="77777777" w:rsidR="00275126" w:rsidRPr="001E361E" w:rsidRDefault="00275126" w:rsidP="00173449">
            <w:pPr>
              <w:jc w:val="center"/>
              <w:rPr>
                <w:rFonts w:ascii="Times New Roman" w:hAnsi="Times New Roman" w:cs="Times New Roman"/>
                <w:bCs/>
                <w:sz w:val="24"/>
                <w:szCs w:val="24"/>
              </w:rPr>
            </w:pPr>
          </w:p>
        </w:tc>
      </w:tr>
      <w:tr w:rsidR="00275126" w:rsidRPr="001E361E" w14:paraId="575B08DC" w14:textId="77777777" w:rsidTr="00440846">
        <w:tc>
          <w:tcPr>
            <w:tcW w:w="188" w:type="pct"/>
            <w:vAlign w:val="center"/>
          </w:tcPr>
          <w:p w14:paraId="49C91064"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38</w:t>
            </w:r>
          </w:p>
        </w:tc>
        <w:tc>
          <w:tcPr>
            <w:tcW w:w="2214" w:type="pct"/>
            <w:vAlign w:val="center"/>
          </w:tcPr>
          <w:p w14:paraId="4186B6CD" w14:textId="77777777"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Внутриквартальные дороги</w:t>
            </w:r>
          </w:p>
        </w:tc>
        <w:tc>
          <w:tcPr>
            <w:tcW w:w="325" w:type="pct"/>
            <w:vMerge/>
            <w:vAlign w:val="center"/>
          </w:tcPr>
          <w:p w14:paraId="681FB495" w14:textId="77777777" w:rsidR="00275126" w:rsidRPr="001E361E" w:rsidRDefault="00275126" w:rsidP="00173449">
            <w:pPr>
              <w:jc w:val="center"/>
              <w:rPr>
                <w:rFonts w:ascii="Times New Roman" w:hAnsi="Times New Roman" w:cs="Times New Roman"/>
                <w:bCs/>
                <w:sz w:val="24"/>
                <w:szCs w:val="24"/>
              </w:rPr>
            </w:pPr>
          </w:p>
        </w:tc>
        <w:tc>
          <w:tcPr>
            <w:tcW w:w="464" w:type="pct"/>
            <w:vAlign w:val="center"/>
          </w:tcPr>
          <w:p w14:paraId="235F975D"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253E9F75"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w:t>
            </w:r>
          </w:p>
        </w:tc>
        <w:tc>
          <w:tcPr>
            <w:tcW w:w="499" w:type="pct"/>
            <w:vAlign w:val="center"/>
          </w:tcPr>
          <w:p w14:paraId="6E7808B8"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0DF3640C" w14:textId="77777777" w:rsidR="00275126" w:rsidRPr="001E361E" w:rsidRDefault="00275126" w:rsidP="00173449">
            <w:pPr>
              <w:jc w:val="center"/>
              <w:rPr>
                <w:rFonts w:ascii="Times New Roman" w:hAnsi="Times New Roman" w:cs="Times New Roman"/>
                <w:bCs/>
                <w:sz w:val="24"/>
                <w:szCs w:val="24"/>
              </w:rPr>
            </w:pPr>
          </w:p>
        </w:tc>
        <w:tc>
          <w:tcPr>
            <w:tcW w:w="510" w:type="pct"/>
            <w:vMerge/>
            <w:vAlign w:val="center"/>
          </w:tcPr>
          <w:p w14:paraId="4D51D4BC" w14:textId="77777777" w:rsidR="00275126" w:rsidRPr="001E361E" w:rsidRDefault="00275126" w:rsidP="00173449">
            <w:pPr>
              <w:jc w:val="center"/>
              <w:rPr>
                <w:rFonts w:ascii="Times New Roman" w:hAnsi="Times New Roman" w:cs="Times New Roman"/>
                <w:bCs/>
                <w:sz w:val="24"/>
                <w:szCs w:val="24"/>
              </w:rPr>
            </w:pPr>
          </w:p>
        </w:tc>
      </w:tr>
      <w:tr w:rsidR="00275126" w:rsidRPr="001E361E" w14:paraId="64012A6B" w14:textId="77777777" w:rsidTr="00440846">
        <w:tc>
          <w:tcPr>
            <w:tcW w:w="188" w:type="pct"/>
            <w:vAlign w:val="center"/>
          </w:tcPr>
          <w:p w14:paraId="5A6FD495"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39</w:t>
            </w:r>
          </w:p>
        </w:tc>
        <w:tc>
          <w:tcPr>
            <w:tcW w:w="2214" w:type="pct"/>
            <w:vAlign w:val="center"/>
          </w:tcPr>
          <w:p w14:paraId="0F3B5137" w14:textId="77777777"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Дворовые проезды</w:t>
            </w:r>
          </w:p>
        </w:tc>
        <w:tc>
          <w:tcPr>
            <w:tcW w:w="325" w:type="pct"/>
            <w:vMerge/>
            <w:vAlign w:val="center"/>
          </w:tcPr>
          <w:p w14:paraId="71A772D6" w14:textId="77777777" w:rsidR="00275126" w:rsidRPr="001E361E" w:rsidRDefault="00275126" w:rsidP="00173449">
            <w:pPr>
              <w:jc w:val="center"/>
              <w:rPr>
                <w:rFonts w:ascii="Times New Roman" w:hAnsi="Times New Roman" w:cs="Times New Roman"/>
                <w:bCs/>
                <w:sz w:val="24"/>
                <w:szCs w:val="24"/>
              </w:rPr>
            </w:pPr>
          </w:p>
        </w:tc>
        <w:tc>
          <w:tcPr>
            <w:tcW w:w="464" w:type="pct"/>
            <w:vAlign w:val="center"/>
          </w:tcPr>
          <w:p w14:paraId="3FED5D00"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1</w:t>
            </w:r>
          </w:p>
        </w:tc>
        <w:tc>
          <w:tcPr>
            <w:tcW w:w="464" w:type="pct"/>
            <w:vAlign w:val="center"/>
          </w:tcPr>
          <w:p w14:paraId="10159A27"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w:t>
            </w:r>
          </w:p>
        </w:tc>
        <w:tc>
          <w:tcPr>
            <w:tcW w:w="499" w:type="pct"/>
            <w:vAlign w:val="center"/>
          </w:tcPr>
          <w:p w14:paraId="27C772C8"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298B275E" w14:textId="77777777" w:rsidR="00275126" w:rsidRPr="001E361E" w:rsidRDefault="00275126" w:rsidP="00173449">
            <w:pPr>
              <w:jc w:val="center"/>
              <w:rPr>
                <w:rFonts w:ascii="Times New Roman" w:hAnsi="Times New Roman" w:cs="Times New Roman"/>
                <w:bCs/>
                <w:sz w:val="24"/>
                <w:szCs w:val="24"/>
              </w:rPr>
            </w:pPr>
          </w:p>
        </w:tc>
        <w:tc>
          <w:tcPr>
            <w:tcW w:w="510" w:type="pct"/>
            <w:vMerge/>
            <w:vAlign w:val="center"/>
          </w:tcPr>
          <w:p w14:paraId="5A720A47" w14:textId="77777777" w:rsidR="00275126" w:rsidRPr="001E361E" w:rsidRDefault="00275126" w:rsidP="00173449">
            <w:pPr>
              <w:jc w:val="center"/>
              <w:rPr>
                <w:rFonts w:ascii="Times New Roman" w:hAnsi="Times New Roman" w:cs="Times New Roman"/>
                <w:bCs/>
                <w:sz w:val="24"/>
                <w:szCs w:val="24"/>
              </w:rPr>
            </w:pPr>
          </w:p>
        </w:tc>
      </w:tr>
      <w:tr w:rsidR="00275126" w:rsidRPr="001E361E" w14:paraId="3E490974" w14:textId="77777777" w:rsidTr="00440846">
        <w:tc>
          <w:tcPr>
            <w:tcW w:w="188" w:type="pct"/>
            <w:vAlign w:val="center"/>
          </w:tcPr>
          <w:p w14:paraId="305C86F7"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40</w:t>
            </w:r>
          </w:p>
        </w:tc>
        <w:tc>
          <w:tcPr>
            <w:tcW w:w="2214" w:type="pct"/>
            <w:vAlign w:val="center"/>
          </w:tcPr>
          <w:p w14:paraId="68B27517" w14:textId="77777777"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 xml:space="preserve">Ул. Романтиков, </w:t>
            </w:r>
            <w:proofErr w:type="spellStart"/>
            <w:r w:rsidRPr="001E361E">
              <w:rPr>
                <w:rFonts w:ascii="Times New Roman" w:hAnsi="Times New Roman" w:cs="Times New Roman"/>
                <w:bCs/>
                <w:sz w:val="24"/>
                <w:szCs w:val="24"/>
              </w:rPr>
              <w:t>Якты</w:t>
            </w:r>
            <w:proofErr w:type="spellEnd"/>
            <w:r w:rsidRPr="001E361E">
              <w:rPr>
                <w:rFonts w:ascii="Times New Roman" w:hAnsi="Times New Roman" w:cs="Times New Roman"/>
                <w:bCs/>
                <w:sz w:val="24"/>
                <w:szCs w:val="24"/>
              </w:rPr>
              <w:t>, Грушевая, Рябиновая – п. Строителей</w:t>
            </w:r>
          </w:p>
        </w:tc>
        <w:tc>
          <w:tcPr>
            <w:tcW w:w="325" w:type="pct"/>
            <w:vAlign w:val="center"/>
          </w:tcPr>
          <w:p w14:paraId="2142D883"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464" w:type="pct"/>
            <w:vAlign w:val="center"/>
          </w:tcPr>
          <w:p w14:paraId="1C78D54F"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629C089F"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w:t>
            </w:r>
          </w:p>
        </w:tc>
        <w:tc>
          <w:tcPr>
            <w:tcW w:w="499" w:type="pct"/>
            <w:vAlign w:val="center"/>
          </w:tcPr>
          <w:p w14:paraId="17039C32"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restart"/>
            <w:vAlign w:val="center"/>
          </w:tcPr>
          <w:p w14:paraId="008BFB3E"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40</w:t>
            </w:r>
          </w:p>
        </w:tc>
        <w:tc>
          <w:tcPr>
            <w:tcW w:w="510" w:type="pct"/>
            <w:vAlign w:val="center"/>
          </w:tcPr>
          <w:p w14:paraId="15321B2B" w14:textId="77777777" w:rsidR="00275126" w:rsidRPr="001E361E" w:rsidRDefault="00275126" w:rsidP="00173449">
            <w:pPr>
              <w:jc w:val="center"/>
              <w:rPr>
                <w:rFonts w:ascii="Times New Roman" w:hAnsi="Times New Roman" w:cs="Times New Roman"/>
                <w:bCs/>
                <w:sz w:val="24"/>
                <w:szCs w:val="24"/>
              </w:rPr>
            </w:pPr>
          </w:p>
        </w:tc>
      </w:tr>
      <w:tr w:rsidR="00275126" w:rsidRPr="001E361E" w14:paraId="3ED3E3B6" w14:textId="77777777" w:rsidTr="00440846">
        <w:tc>
          <w:tcPr>
            <w:tcW w:w="188" w:type="pct"/>
            <w:vAlign w:val="center"/>
          </w:tcPr>
          <w:p w14:paraId="12FC7B67"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41</w:t>
            </w:r>
          </w:p>
        </w:tc>
        <w:tc>
          <w:tcPr>
            <w:tcW w:w="2214" w:type="pct"/>
            <w:vAlign w:val="center"/>
          </w:tcPr>
          <w:p w14:paraId="7B16C886" w14:textId="1732E6FD"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 xml:space="preserve">Ул. Озерная </w:t>
            </w:r>
            <w:r w:rsidR="008716AC" w:rsidRPr="001E361E">
              <w:rPr>
                <w:rFonts w:ascii="Times New Roman" w:hAnsi="Times New Roman" w:cs="Times New Roman"/>
                <w:bCs/>
                <w:sz w:val="24"/>
                <w:szCs w:val="24"/>
              </w:rPr>
              <w:t>- д.</w:t>
            </w:r>
            <w:r w:rsidRPr="001E361E">
              <w:rPr>
                <w:rFonts w:ascii="Times New Roman" w:hAnsi="Times New Roman" w:cs="Times New Roman"/>
                <w:bCs/>
                <w:sz w:val="24"/>
                <w:szCs w:val="24"/>
              </w:rPr>
              <w:t xml:space="preserve"> Ильинка</w:t>
            </w:r>
          </w:p>
        </w:tc>
        <w:tc>
          <w:tcPr>
            <w:tcW w:w="325" w:type="pct"/>
            <w:vAlign w:val="center"/>
          </w:tcPr>
          <w:p w14:paraId="3417C008"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464" w:type="pct"/>
            <w:vAlign w:val="center"/>
          </w:tcPr>
          <w:p w14:paraId="0E2EB66C"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3118F399"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w:t>
            </w:r>
          </w:p>
        </w:tc>
        <w:tc>
          <w:tcPr>
            <w:tcW w:w="499" w:type="pct"/>
            <w:vAlign w:val="center"/>
          </w:tcPr>
          <w:p w14:paraId="25460E6C"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0BA416E9" w14:textId="77777777" w:rsidR="00275126" w:rsidRPr="001E361E" w:rsidRDefault="00275126" w:rsidP="00173449">
            <w:pPr>
              <w:jc w:val="center"/>
              <w:rPr>
                <w:rFonts w:ascii="Times New Roman" w:hAnsi="Times New Roman" w:cs="Times New Roman"/>
                <w:bCs/>
                <w:sz w:val="24"/>
                <w:szCs w:val="24"/>
              </w:rPr>
            </w:pPr>
          </w:p>
        </w:tc>
        <w:tc>
          <w:tcPr>
            <w:tcW w:w="510" w:type="pct"/>
            <w:vAlign w:val="center"/>
          </w:tcPr>
          <w:p w14:paraId="310F9BAC" w14:textId="77777777" w:rsidR="00275126" w:rsidRPr="001E361E" w:rsidRDefault="00275126" w:rsidP="00173449">
            <w:pPr>
              <w:jc w:val="center"/>
              <w:rPr>
                <w:rFonts w:ascii="Times New Roman" w:hAnsi="Times New Roman" w:cs="Times New Roman"/>
                <w:bCs/>
                <w:sz w:val="24"/>
                <w:szCs w:val="24"/>
              </w:rPr>
            </w:pPr>
          </w:p>
        </w:tc>
      </w:tr>
      <w:tr w:rsidR="00275126" w:rsidRPr="001E361E" w14:paraId="3D728A63" w14:textId="77777777" w:rsidTr="00440846">
        <w:tc>
          <w:tcPr>
            <w:tcW w:w="188" w:type="pct"/>
            <w:vAlign w:val="center"/>
          </w:tcPr>
          <w:p w14:paraId="61D388DE"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42</w:t>
            </w:r>
          </w:p>
        </w:tc>
        <w:tc>
          <w:tcPr>
            <w:tcW w:w="2214" w:type="pct"/>
            <w:vAlign w:val="center"/>
          </w:tcPr>
          <w:p w14:paraId="0B369EFE" w14:textId="77777777"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Ул. Садовая, Лесная – д. Дмитриевка</w:t>
            </w:r>
          </w:p>
        </w:tc>
        <w:tc>
          <w:tcPr>
            <w:tcW w:w="325" w:type="pct"/>
            <w:vAlign w:val="center"/>
          </w:tcPr>
          <w:p w14:paraId="497E30CB"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464" w:type="pct"/>
            <w:vAlign w:val="center"/>
          </w:tcPr>
          <w:p w14:paraId="0922B045"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12D0F659"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w:t>
            </w:r>
          </w:p>
        </w:tc>
        <w:tc>
          <w:tcPr>
            <w:tcW w:w="499" w:type="pct"/>
            <w:vAlign w:val="center"/>
          </w:tcPr>
          <w:p w14:paraId="75877F68"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6A2FB922" w14:textId="77777777" w:rsidR="00275126" w:rsidRPr="001E361E" w:rsidRDefault="00275126" w:rsidP="00173449">
            <w:pPr>
              <w:jc w:val="center"/>
              <w:rPr>
                <w:rFonts w:ascii="Times New Roman" w:hAnsi="Times New Roman" w:cs="Times New Roman"/>
                <w:bCs/>
                <w:sz w:val="24"/>
                <w:szCs w:val="24"/>
              </w:rPr>
            </w:pPr>
          </w:p>
        </w:tc>
        <w:tc>
          <w:tcPr>
            <w:tcW w:w="510" w:type="pct"/>
            <w:vAlign w:val="center"/>
          </w:tcPr>
          <w:p w14:paraId="43DE2D09" w14:textId="77777777" w:rsidR="00275126" w:rsidRPr="001E361E" w:rsidRDefault="00275126" w:rsidP="00173449">
            <w:pPr>
              <w:jc w:val="center"/>
              <w:rPr>
                <w:rFonts w:ascii="Times New Roman" w:hAnsi="Times New Roman" w:cs="Times New Roman"/>
                <w:bCs/>
                <w:sz w:val="24"/>
                <w:szCs w:val="24"/>
              </w:rPr>
            </w:pPr>
          </w:p>
        </w:tc>
      </w:tr>
      <w:tr w:rsidR="00275126" w:rsidRPr="001E361E" w14:paraId="4927CFED" w14:textId="77777777" w:rsidTr="00440846">
        <w:tc>
          <w:tcPr>
            <w:tcW w:w="188" w:type="pct"/>
            <w:vAlign w:val="center"/>
          </w:tcPr>
          <w:p w14:paraId="6E33C2D1"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43</w:t>
            </w:r>
          </w:p>
        </w:tc>
        <w:tc>
          <w:tcPr>
            <w:tcW w:w="2214" w:type="pct"/>
            <w:vAlign w:val="center"/>
          </w:tcPr>
          <w:p w14:paraId="52C5B75F" w14:textId="77777777" w:rsidR="00275126" w:rsidRPr="001E361E" w:rsidRDefault="00275126" w:rsidP="00440846">
            <w:pPr>
              <w:rPr>
                <w:rFonts w:ascii="Times New Roman" w:hAnsi="Times New Roman" w:cs="Times New Roman"/>
                <w:bCs/>
                <w:sz w:val="24"/>
                <w:szCs w:val="24"/>
              </w:rPr>
            </w:pPr>
            <w:r w:rsidRPr="001E361E">
              <w:rPr>
                <w:rFonts w:ascii="Times New Roman" w:hAnsi="Times New Roman" w:cs="Times New Roman"/>
                <w:bCs/>
                <w:sz w:val="24"/>
                <w:szCs w:val="24"/>
              </w:rPr>
              <w:t>Ул. Центральная – д. Ахтуба</w:t>
            </w:r>
          </w:p>
        </w:tc>
        <w:tc>
          <w:tcPr>
            <w:tcW w:w="325" w:type="pct"/>
            <w:vAlign w:val="center"/>
          </w:tcPr>
          <w:p w14:paraId="0618A3A3"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464" w:type="pct"/>
            <w:vAlign w:val="center"/>
          </w:tcPr>
          <w:p w14:paraId="7A4A5BCF"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2</w:t>
            </w:r>
          </w:p>
        </w:tc>
        <w:tc>
          <w:tcPr>
            <w:tcW w:w="464" w:type="pct"/>
            <w:vAlign w:val="center"/>
          </w:tcPr>
          <w:p w14:paraId="11B10BDD"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3</w:t>
            </w:r>
          </w:p>
        </w:tc>
        <w:tc>
          <w:tcPr>
            <w:tcW w:w="499" w:type="pct"/>
            <w:vAlign w:val="center"/>
          </w:tcPr>
          <w:p w14:paraId="5020D3E8" w14:textId="77777777" w:rsidR="00275126" w:rsidRPr="001E361E" w:rsidRDefault="00275126" w:rsidP="00173449">
            <w:pPr>
              <w:jc w:val="center"/>
              <w:rPr>
                <w:rFonts w:ascii="Times New Roman" w:hAnsi="Times New Roman" w:cs="Times New Roman"/>
                <w:bCs/>
                <w:sz w:val="24"/>
                <w:szCs w:val="24"/>
              </w:rPr>
            </w:pPr>
            <w:r w:rsidRPr="001E361E">
              <w:rPr>
                <w:rFonts w:ascii="Times New Roman" w:hAnsi="Times New Roman" w:cs="Times New Roman"/>
                <w:bCs/>
                <w:sz w:val="24"/>
                <w:szCs w:val="24"/>
              </w:rPr>
              <w:t>-</w:t>
            </w:r>
          </w:p>
        </w:tc>
        <w:tc>
          <w:tcPr>
            <w:tcW w:w="336" w:type="pct"/>
            <w:vMerge/>
            <w:vAlign w:val="center"/>
          </w:tcPr>
          <w:p w14:paraId="166E5515" w14:textId="77777777" w:rsidR="00275126" w:rsidRPr="001E361E" w:rsidRDefault="00275126" w:rsidP="00173449">
            <w:pPr>
              <w:jc w:val="center"/>
              <w:rPr>
                <w:rFonts w:ascii="Times New Roman" w:hAnsi="Times New Roman" w:cs="Times New Roman"/>
                <w:bCs/>
                <w:sz w:val="24"/>
                <w:szCs w:val="24"/>
              </w:rPr>
            </w:pPr>
          </w:p>
        </w:tc>
        <w:tc>
          <w:tcPr>
            <w:tcW w:w="510" w:type="pct"/>
            <w:vAlign w:val="center"/>
          </w:tcPr>
          <w:p w14:paraId="21C2CC64" w14:textId="77777777" w:rsidR="00275126" w:rsidRPr="001E361E" w:rsidRDefault="00275126" w:rsidP="00173449">
            <w:pPr>
              <w:jc w:val="center"/>
              <w:rPr>
                <w:rFonts w:ascii="Times New Roman" w:hAnsi="Times New Roman" w:cs="Times New Roman"/>
                <w:bCs/>
                <w:sz w:val="24"/>
                <w:szCs w:val="24"/>
              </w:rPr>
            </w:pPr>
          </w:p>
        </w:tc>
      </w:tr>
    </w:tbl>
    <w:p w14:paraId="1E615F55" w14:textId="77777777" w:rsidR="005D2A04" w:rsidRDefault="005D2A04" w:rsidP="005D2A04">
      <w:pPr>
        <w:spacing w:after="0" w:line="360" w:lineRule="auto"/>
        <w:jc w:val="center"/>
        <w:rPr>
          <w:rFonts w:ascii="Times New Roman" w:hAnsi="Times New Roman" w:cs="Times New Roman"/>
          <w:sz w:val="24"/>
          <w:szCs w:val="24"/>
        </w:rPr>
      </w:pPr>
    </w:p>
    <w:p w14:paraId="3F004007" w14:textId="77777777" w:rsidR="00C476BB" w:rsidRPr="00C71BFC" w:rsidRDefault="00C476BB" w:rsidP="00B759CE">
      <w:pPr>
        <w:spacing w:after="0" w:line="360" w:lineRule="auto"/>
        <w:ind w:firstLine="567"/>
        <w:jc w:val="both"/>
        <w:rPr>
          <w:rFonts w:ascii="Times New Roman" w:hAnsi="Times New Roman" w:cs="Times New Roman"/>
          <w:sz w:val="24"/>
          <w:szCs w:val="24"/>
        </w:rPr>
      </w:pPr>
    </w:p>
    <w:p w14:paraId="0FF8E193" w14:textId="77777777" w:rsidR="00C72936" w:rsidRDefault="00C72936" w:rsidP="006703F7">
      <w:pPr>
        <w:spacing w:after="0" w:line="360" w:lineRule="auto"/>
        <w:jc w:val="both"/>
        <w:rPr>
          <w:rFonts w:ascii="Times New Roman" w:hAnsi="Times New Roman" w:cs="Times New Roman"/>
          <w:sz w:val="24"/>
          <w:szCs w:val="24"/>
        </w:rPr>
        <w:sectPr w:rsidR="00C72936" w:rsidSect="00903D79">
          <w:pgSz w:w="16838" w:h="11906" w:orient="landscape" w:code="9"/>
          <w:pgMar w:top="1701" w:right="1134" w:bottom="567" w:left="1134" w:header="709" w:footer="709" w:gutter="0"/>
          <w:cols w:space="708"/>
          <w:docGrid w:linePitch="360"/>
        </w:sectPr>
      </w:pPr>
    </w:p>
    <w:p w14:paraId="48C8F1AC" w14:textId="77777777" w:rsidR="006703F7" w:rsidRPr="006703F7" w:rsidRDefault="006703F7" w:rsidP="006703F7">
      <w:pPr>
        <w:spacing w:after="0" w:line="360" w:lineRule="auto"/>
        <w:ind w:firstLine="567"/>
        <w:jc w:val="both"/>
        <w:rPr>
          <w:rFonts w:ascii="Times New Roman" w:hAnsi="Times New Roman" w:cs="Times New Roman"/>
          <w:sz w:val="24"/>
          <w:szCs w:val="24"/>
        </w:rPr>
      </w:pPr>
    </w:p>
    <w:p w14:paraId="482714CF" w14:textId="719BCC5D" w:rsidR="003D2C41" w:rsidRDefault="003D2C41" w:rsidP="00CD7FB1">
      <w:pPr>
        <w:pStyle w:val="4"/>
        <w:numPr>
          <w:ilvl w:val="0"/>
          <w:numId w:val="27"/>
        </w:numPr>
      </w:pPr>
      <w:r>
        <w:t>Общественный</w:t>
      </w:r>
      <w:r w:rsidR="00E71237">
        <w:rPr>
          <w:lang w:val="en-US"/>
        </w:rPr>
        <w:t xml:space="preserve"> </w:t>
      </w:r>
      <w:r w:rsidR="00E71237">
        <w:t>пассажирский</w:t>
      </w:r>
      <w:r>
        <w:t xml:space="preserve"> транспорт</w:t>
      </w:r>
    </w:p>
    <w:p w14:paraId="49522F10" w14:textId="27778D98" w:rsidR="005C4AD6" w:rsidRDefault="005C4AD6" w:rsidP="00B759CE">
      <w:pPr>
        <w:spacing w:after="0" w:line="360" w:lineRule="auto"/>
        <w:ind w:firstLine="567"/>
        <w:jc w:val="both"/>
        <w:rPr>
          <w:rFonts w:ascii="Times New Roman" w:hAnsi="Times New Roman" w:cs="Times New Roman"/>
          <w:sz w:val="24"/>
          <w:szCs w:val="24"/>
        </w:rPr>
      </w:pPr>
    </w:p>
    <w:p w14:paraId="13FDB725" w14:textId="04F29659" w:rsidR="00A47B13" w:rsidRDefault="006703F7" w:rsidP="00A47B1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городе Нижнекамск</w:t>
      </w:r>
      <w:r w:rsidR="00122AD3">
        <w:rPr>
          <w:rFonts w:ascii="Times New Roman" w:hAnsi="Times New Roman" w:cs="Times New Roman"/>
          <w:sz w:val="24"/>
          <w:szCs w:val="24"/>
        </w:rPr>
        <w:t xml:space="preserve"> функционирует интегрированная система городского общественного транспорта, которая состоит из автобусов и трамваев.</w:t>
      </w:r>
      <w:r w:rsidR="00A47B13">
        <w:rPr>
          <w:rFonts w:ascii="Times New Roman" w:hAnsi="Times New Roman" w:cs="Times New Roman"/>
          <w:sz w:val="24"/>
          <w:szCs w:val="24"/>
        </w:rPr>
        <w:t xml:space="preserve"> Интеграция осуществляется благодаря «шаговой» доступности автобусных и трамвайных остановок, что дает возможность гибкого сочетания видов общественного транспорта.</w:t>
      </w:r>
    </w:p>
    <w:p w14:paraId="50EA6A7E" w14:textId="7C5DE2D3" w:rsidR="00041EBC" w:rsidRDefault="0091107C" w:rsidP="000649A8">
      <w:pPr>
        <w:spacing w:after="0" w:line="360" w:lineRule="auto"/>
        <w:jc w:val="center"/>
        <w:rPr>
          <w:rFonts w:ascii="Times New Roman" w:hAnsi="Times New Roman" w:cs="Times New Roman"/>
          <w:sz w:val="24"/>
          <w:szCs w:val="24"/>
        </w:rPr>
      </w:pPr>
      <w:r>
        <w:rPr>
          <w:noProof/>
        </w:rPr>
        <w:drawing>
          <wp:inline distT="0" distB="0" distL="0" distR="0" wp14:anchorId="31ABA3A1" wp14:editId="78C50BCE">
            <wp:extent cx="5049933" cy="4367213"/>
            <wp:effectExtent l="19050" t="19050" r="17780" b="1460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82873" cy="4395699"/>
                    </a:xfrm>
                    <a:prstGeom prst="rect">
                      <a:avLst/>
                    </a:prstGeom>
                    <a:noFill/>
                    <a:ln>
                      <a:solidFill>
                        <a:schemeClr val="tx1"/>
                      </a:solidFill>
                    </a:ln>
                  </pic:spPr>
                </pic:pic>
              </a:graphicData>
            </a:graphic>
          </wp:inline>
        </w:drawing>
      </w:r>
    </w:p>
    <w:p w14:paraId="59C24172" w14:textId="6AC7FBC8" w:rsidR="00041EBC" w:rsidRDefault="003C201A" w:rsidP="003C201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Рис. 1.5.2.2.1. </w:t>
      </w:r>
      <w:r w:rsidR="001A7701">
        <w:rPr>
          <w:rFonts w:ascii="Times New Roman" w:hAnsi="Times New Roman" w:cs="Times New Roman"/>
          <w:sz w:val="24"/>
          <w:szCs w:val="24"/>
        </w:rPr>
        <w:t>Схема маршрутов трамвая г. Нижнекамск</w:t>
      </w:r>
    </w:p>
    <w:p w14:paraId="1FA8C968" w14:textId="252CE9D2" w:rsidR="009669D4" w:rsidRDefault="009669D4" w:rsidP="009669D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Наземный электрический транспорт (трамвай) курсирует по отдельно выделенным трамвайным линиям, за пределами улично-дорожной сети. Пересечение с улично-дорожной сетью происходит на одном уровне.</w:t>
      </w:r>
    </w:p>
    <w:p w14:paraId="29435A79" w14:textId="49979E7C" w:rsidR="009669D4" w:rsidRDefault="009669D4" w:rsidP="009669D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На данный момент городские трамваи следуют по 4 маршрутам на ул. Лесную или в п. Красный Ключ. Отправными точками являются БСИ или трамвайное депо. Самой нагруженной частью трамвайной линии можно считать линию от кольцевой развязки на пр. Строителей с разворотом в направлении пр. Химиков до кольцевой развязки с пр. Вахитова.</w:t>
      </w:r>
      <w:r w:rsidR="008772FE">
        <w:rPr>
          <w:rFonts w:ascii="Times New Roman" w:hAnsi="Times New Roman" w:cs="Times New Roman"/>
          <w:sz w:val="24"/>
          <w:szCs w:val="24"/>
        </w:rPr>
        <w:t xml:space="preserve"> Перевозчик – МУП «</w:t>
      </w:r>
      <w:proofErr w:type="spellStart"/>
      <w:r w:rsidR="008772FE">
        <w:rPr>
          <w:rFonts w:ascii="Times New Roman" w:hAnsi="Times New Roman" w:cs="Times New Roman"/>
          <w:sz w:val="24"/>
          <w:szCs w:val="24"/>
        </w:rPr>
        <w:t>Горэлектротранспорт</w:t>
      </w:r>
      <w:proofErr w:type="spellEnd"/>
      <w:r w:rsidR="008772FE">
        <w:rPr>
          <w:rFonts w:ascii="Times New Roman" w:hAnsi="Times New Roman" w:cs="Times New Roman"/>
          <w:sz w:val="24"/>
          <w:szCs w:val="24"/>
        </w:rPr>
        <w:t>». Трамвайное депо расположено по ул. Вокзальная 9.</w:t>
      </w:r>
    </w:p>
    <w:p w14:paraId="17F29692" w14:textId="77777777" w:rsidR="009669D4" w:rsidRDefault="009669D4" w:rsidP="009669D4">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Линии, расположенные после кольцевой развязки ул. Индустриальная и автодороги «Южная» в районе Нижнекамского промышленного узла на данный момент не эксплуатируются ввиду отмены маршрутов, следующих в направлении Нижнекамского промузла.</w:t>
      </w:r>
    </w:p>
    <w:p w14:paraId="2096D558" w14:textId="58151CFC" w:rsidR="003C201A" w:rsidRDefault="00DA573F" w:rsidP="00DA573F">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t>Таблица 1.5.2.2.1</w:t>
      </w:r>
    </w:p>
    <w:p w14:paraId="3D05C8F0" w14:textId="5DB07A95" w:rsidR="00DA573F" w:rsidRDefault="00F211BD" w:rsidP="00E925CE">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Подвижной состав</w:t>
      </w:r>
      <w:r w:rsidR="00E121CC">
        <w:rPr>
          <w:rFonts w:ascii="Times New Roman" w:hAnsi="Times New Roman" w:cs="Times New Roman"/>
          <w:sz w:val="24"/>
          <w:szCs w:val="24"/>
        </w:rPr>
        <w:t xml:space="preserve"> МУП «</w:t>
      </w:r>
      <w:proofErr w:type="spellStart"/>
      <w:r w:rsidR="00E121CC">
        <w:rPr>
          <w:rFonts w:ascii="Times New Roman" w:hAnsi="Times New Roman" w:cs="Times New Roman"/>
          <w:sz w:val="24"/>
          <w:szCs w:val="24"/>
        </w:rPr>
        <w:t>Горэлектротранспорт</w:t>
      </w:r>
      <w:proofErr w:type="spellEnd"/>
      <w:r w:rsidR="00E121CC">
        <w:rPr>
          <w:rFonts w:ascii="Times New Roman" w:hAnsi="Times New Roman" w:cs="Times New Roman"/>
          <w:sz w:val="24"/>
          <w:szCs w:val="24"/>
        </w:rPr>
        <w:t>»</w:t>
      </w:r>
    </w:p>
    <w:tbl>
      <w:tblPr>
        <w:tblStyle w:val="a8"/>
        <w:tblW w:w="0" w:type="auto"/>
        <w:tblLook w:val="04A0" w:firstRow="1" w:lastRow="0" w:firstColumn="1" w:lastColumn="0" w:noHBand="0" w:noVBand="1"/>
      </w:tblPr>
      <w:tblGrid>
        <w:gridCol w:w="624"/>
        <w:gridCol w:w="1026"/>
        <w:gridCol w:w="1579"/>
        <w:gridCol w:w="808"/>
        <w:gridCol w:w="2176"/>
        <w:gridCol w:w="3415"/>
      </w:tblGrid>
      <w:tr w:rsidR="00512239" w14:paraId="46181402" w14:textId="77777777" w:rsidTr="00501E87">
        <w:tc>
          <w:tcPr>
            <w:tcW w:w="0" w:type="auto"/>
            <w:vMerge w:val="restart"/>
            <w:vAlign w:val="center"/>
          </w:tcPr>
          <w:p w14:paraId="3866D424" w14:textId="46940CA7" w:rsidR="00512239" w:rsidRDefault="00512239" w:rsidP="00113381">
            <w:pPr>
              <w:jc w:val="center"/>
              <w:rPr>
                <w:rFonts w:ascii="Times New Roman" w:hAnsi="Times New Roman" w:cs="Times New Roman"/>
                <w:sz w:val="24"/>
                <w:szCs w:val="24"/>
              </w:rPr>
            </w:pPr>
            <w:r>
              <w:rPr>
                <w:rFonts w:ascii="Times New Roman" w:hAnsi="Times New Roman" w:cs="Times New Roman"/>
                <w:sz w:val="24"/>
                <w:szCs w:val="24"/>
              </w:rPr>
              <w:t>№ п/п</w:t>
            </w:r>
          </w:p>
        </w:tc>
        <w:tc>
          <w:tcPr>
            <w:tcW w:w="0" w:type="auto"/>
            <w:vMerge w:val="restart"/>
            <w:vAlign w:val="center"/>
          </w:tcPr>
          <w:p w14:paraId="5BE54038" w14:textId="5B31E010" w:rsidR="00512239" w:rsidRDefault="00512239" w:rsidP="00113381">
            <w:pPr>
              <w:jc w:val="center"/>
              <w:rPr>
                <w:rFonts w:ascii="Times New Roman" w:hAnsi="Times New Roman" w:cs="Times New Roman"/>
                <w:sz w:val="24"/>
                <w:szCs w:val="24"/>
              </w:rPr>
            </w:pPr>
            <w:r>
              <w:rPr>
                <w:rFonts w:ascii="Times New Roman" w:hAnsi="Times New Roman" w:cs="Times New Roman"/>
                <w:sz w:val="24"/>
                <w:szCs w:val="24"/>
              </w:rPr>
              <w:t>Тип вагона</w:t>
            </w:r>
          </w:p>
        </w:tc>
        <w:tc>
          <w:tcPr>
            <w:tcW w:w="0" w:type="auto"/>
            <w:vMerge w:val="restart"/>
            <w:vAlign w:val="center"/>
          </w:tcPr>
          <w:p w14:paraId="04DD87B4" w14:textId="0E682FA2" w:rsidR="00512239" w:rsidRDefault="00512239" w:rsidP="00113381">
            <w:pPr>
              <w:jc w:val="center"/>
              <w:rPr>
                <w:rFonts w:ascii="Times New Roman" w:hAnsi="Times New Roman" w:cs="Times New Roman"/>
                <w:sz w:val="24"/>
                <w:szCs w:val="24"/>
              </w:rPr>
            </w:pPr>
            <w:r>
              <w:rPr>
                <w:rFonts w:ascii="Times New Roman" w:hAnsi="Times New Roman" w:cs="Times New Roman"/>
                <w:sz w:val="24"/>
                <w:szCs w:val="24"/>
              </w:rPr>
              <w:t>Количество, ед.</w:t>
            </w:r>
          </w:p>
        </w:tc>
        <w:tc>
          <w:tcPr>
            <w:tcW w:w="0" w:type="auto"/>
            <w:gridSpan w:val="3"/>
            <w:vAlign w:val="center"/>
          </w:tcPr>
          <w:p w14:paraId="50AE3445" w14:textId="7A4D5448" w:rsidR="00512239" w:rsidRDefault="00512239" w:rsidP="000A03D3">
            <w:pPr>
              <w:jc w:val="center"/>
              <w:rPr>
                <w:rFonts w:ascii="Times New Roman" w:hAnsi="Times New Roman" w:cs="Times New Roman"/>
                <w:sz w:val="24"/>
                <w:szCs w:val="24"/>
              </w:rPr>
            </w:pPr>
            <w:r>
              <w:rPr>
                <w:rFonts w:ascii="Times New Roman" w:hAnsi="Times New Roman" w:cs="Times New Roman"/>
                <w:sz w:val="24"/>
                <w:szCs w:val="24"/>
              </w:rPr>
              <w:t>Вместимость</w:t>
            </w:r>
            <w:r w:rsidR="000B09C5">
              <w:rPr>
                <w:rFonts w:ascii="Times New Roman" w:hAnsi="Times New Roman" w:cs="Times New Roman"/>
                <w:sz w:val="24"/>
                <w:szCs w:val="24"/>
              </w:rPr>
              <w:t xml:space="preserve"> вагона</w:t>
            </w:r>
            <w:r>
              <w:rPr>
                <w:rFonts w:ascii="Times New Roman" w:hAnsi="Times New Roman" w:cs="Times New Roman"/>
                <w:sz w:val="24"/>
                <w:szCs w:val="24"/>
              </w:rPr>
              <w:t>, человек</w:t>
            </w:r>
          </w:p>
        </w:tc>
      </w:tr>
      <w:tr w:rsidR="00512239" w14:paraId="418856FB" w14:textId="77777777" w:rsidTr="00501E87">
        <w:tc>
          <w:tcPr>
            <w:tcW w:w="0" w:type="auto"/>
            <w:vMerge/>
            <w:vAlign w:val="center"/>
          </w:tcPr>
          <w:p w14:paraId="6A3371BE" w14:textId="1CAD7CA8" w:rsidR="00512239" w:rsidRDefault="00512239" w:rsidP="00113381">
            <w:pPr>
              <w:jc w:val="center"/>
              <w:rPr>
                <w:rFonts w:ascii="Times New Roman" w:hAnsi="Times New Roman" w:cs="Times New Roman"/>
                <w:sz w:val="24"/>
                <w:szCs w:val="24"/>
              </w:rPr>
            </w:pPr>
          </w:p>
        </w:tc>
        <w:tc>
          <w:tcPr>
            <w:tcW w:w="0" w:type="auto"/>
            <w:vMerge/>
            <w:vAlign w:val="center"/>
          </w:tcPr>
          <w:p w14:paraId="529F7930" w14:textId="61998FE3" w:rsidR="00512239" w:rsidRDefault="00512239" w:rsidP="00113381">
            <w:pPr>
              <w:jc w:val="center"/>
              <w:rPr>
                <w:rFonts w:ascii="Times New Roman" w:hAnsi="Times New Roman" w:cs="Times New Roman"/>
                <w:sz w:val="24"/>
                <w:szCs w:val="24"/>
              </w:rPr>
            </w:pPr>
          </w:p>
        </w:tc>
        <w:tc>
          <w:tcPr>
            <w:tcW w:w="0" w:type="auto"/>
            <w:vMerge/>
            <w:vAlign w:val="center"/>
          </w:tcPr>
          <w:p w14:paraId="4AF9073F" w14:textId="2AF83078" w:rsidR="00512239" w:rsidRDefault="00512239" w:rsidP="00113381">
            <w:pPr>
              <w:jc w:val="center"/>
              <w:rPr>
                <w:rFonts w:ascii="Times New Roman" w:hAnsi="Times New Roman" w:cs="Times New Roman"/>
                <w:sz w:val="24"/>
                <w:szCs w:val="24"/>
              </w:rPr>
            </w:pPr>
          </w:p>
        </w:tc>
        <w:tc>
          <w:tcPr>
            <w:tcW w:w="0" w:type="auto"/>
            <w:vAlign w:val="center"/>
          </w:tcPr>
          <w:p w14:paraId="4E97C970" w14:textId="3B09A8A6" w:rsidR="00512239" w:rsidRDefault="00512239" w:rsidP="00113381">
            <w:pPr>
              <w:jc w:val="center"/>
              <w:rPr>
                <w:rFonts w:ascii="Times New Roman" w:hAnsi="Times New Roman" w:cs="Times New Roman"/>
                <w:sz w:val="24"/>
                <w:szCs w:val="24"/>
              </w:rPr>
            </w:pPr>
            <w:r>
              <w:rPr>
                <w:rFonts w:ascii="Times New Roman" w:hAnsi="Times New Roman" w:cs="Times New Roman"/>
                <w:sz w:val="24"/>
                <w:szCs w:val="24"/>
              </w:rPr>
              <w:t>Всего</w:t>
            </w:r>
          </w:p>
        </w:tc>
        <w:tc>
          <w:tcPr>
            <w:tcW w:w="0" w:type="auto"/>
            <w:vAlign w:val="center"/>
          </w:tcPr>
          <w:p w14:paraId="3017A774" w14:textId="50366844" w:rsidR="00512239" w:rsidRDefault="00512239" w:rsidP="00113381">
            <w:pPr>
              <w:jc w:val="center"/>
              <w:rPr>
                <w:rFonts w:ascii="Times New Roman" w:hAnsi="Times New Roman" w:cs="Times New Roman"/>
                <w:sz w:val="24"/>
                <w:szCs w:val="24"/>
              </w:rPr>
            </w:pPr>
            <w:r>
              <w:rPr>
                <w:rFonts w:ascii="Times New Roman" w:hAnsi="Times New Roman" w:cs="Times New Roman"/>
                <w:sz w:val="24"/>
                <w:szCs w:val="24"/>
              </w:rPr>
              <w:t>Среднее количество мест для сидения</w:t>
            </w:r>
          </w:p>
        </w:tc>
        <w:tc>
          <w:tcPr>
            <w:tcW w:w="0" w:type="auto"/>
            <w:vAlign w:val="center"/>
          </w:tcPr>
          <w:p w14:paraId="167FD7D9" w14:textId="0DC74B8A" w:rsidR="00512239" w:rsidRDefault="00512239" w:rsidP="00113381">
            <w:pPr>
              <w:jc w:val="center"/>
              <w:rPr>
                <w:rFonts w:ascii="Times New Roman" w:hAnsi="Times New Roman" w:cs="Times New Roman"/>
                <w:sz w:val="24"/>
                <w:szCs w:val="24"/>
              </w:rPr>
            </w:pPr>
            <w:r>
              <w:rPr>
                <w:rFonts w:ascii="Times New Roman" w:hAnsi="Times New Roman" w:cs="Times New Roman"/>
                <w:sz w:val="24"/>
                <w:szCs w:val="24"/>
              </w:rPr>
              <w:t>Количество стоящих пассажиров при средней плотности 0,2 кв. м на человека</w:t>
            </w:r>
          </w:p>
        </w:tc>
      </w:tr>
      <w:tr w:rsidR="00113381" w14:paraId="78547D1E" w14:textId="77777777" w:rsidTr="00501E87">
        <w:tc>
          <w:tcPr>
            <w:tcW w:w="0" w:type="auto"/>
            <w:vAlign w:val="center"/>
          </w:tcPr>
          <w:p w14:paraId="267DA909" w14:textId="43714B8A" w:rsidR="00113381" w:rsidRDefault="00553ED2" w:rsidP="00113381">
            <w:pPr>
              <w:jc w:val="center"/>
              <w:rPr>
                <w:rFonts w:ascii="Times New Roman" w:hAnsi="Times New Roman" w:cs="Times New Roman"/>
                <w:sz w:val="24"/>
                <w:szCs w:val="24"/>
              </w:rPr>
            </w:pPr>
            <w:r>
              <w:rPr>
                <w:rFonts w:ascii="Times New Roman" w:hAnsi="Times New Roman" w:cs="Times New Roman"/>
                <w:sz w:val="24"/>
                <w:szCs w:val="24"/>
              </w:rPr>
              <w:t>1</w:t>
            </w:r>
          </w:p>
        </w:tc>
        <w:tc>
          <w:tcPr>
            <w:tcW w:w="0" w:type="auto"/>
            <w:vAlign w:val="center"/>
          </w:tcPr>
          <w:p w14:paraId="3DCA8D8B" w14:textId="3AA602A6" w:rsidR="00113381" w:rsidRDefault="00113381" w:rsidP="00113381">
            <w:pPr>
              <w:jc w:val="center"/>
              <w:rPr>
                <w:rFonts w:ascii="Times New Roman" w:hAnsi="Times New Roman" w:cs="Times New Roman"/>
                <w:sz w:val="24"/>
                <w:szCs w:val="24"/>
              </w:rPr>
            </w:pPr>
            <w:r>
              <w:rPr>
                <w:rFonts w:ascii="Times New Roman" w:hAnsi="Times New Roman" w:cs="Times New Roman"/>
                <w:sz w:val="24"/>
                <w:szCs w:val="24"/>
              </w:rPr>
              <w:t>71-605</w:t>
            </w:r>
          </w:p>
        </w:tc>
        <w:tc>
          <w:tcPr>
            <w:tcW w:w="0" w:type="auto"/>
            <w:vAlign w:val="center"/>
          </w:tcPr>
          <w:p w14:paraId="1EA4EE15" w14:textId="73F993F5" w:rsidR="00113381" w:rsidRDefault="00113381" w:rsidP="00113381">
            <w:pPr>
              <w:jc w:val="center"/>
              <w:rPr>
                <w:rFonts w:ascii="Times New Roman" w:hAnsi="Times New Roman" w:cs="Times New Roman"/>
                <w:sz w:val="24"/>
                <w:szCs w:val="24"/>
              </w:rPr>
            </w:pPr>
            <w:r>
              <w:rPr>
                <w:rFonts w:ascii="Times New Roman" w:hAnsi="Times New Roman" w:cs="Times New Roman"/>
                <w:sz w:val="24"/>
                <w:szCs w:val="24"/>
              </w:rPr>
              <w:t>30</w:t>
            </w:r>
          </w:p>
        </w:tc>
        <w:tc>
          <w:tcPr>
            <w:tcW w:w="0" w:type="auto"/>
            <w:vAlign w:val="center"/>
          </w:tcPr>
          <w:p w14:paraId="384E5447" w14:textId="5B083EAC" w:rsidR="00113381" w:rsidRDefault="0061755D" w:rsidP="00113381">
            <w:pPr>
              <w:jc w:val="center"/>
              <w:rPr>
                <w:rFonts w:ascii="Times New Roman" w:hAnsi="Times New Roman" w:cs="Times New Roman"/>
                <w:sz w:val="24"/>
                <w:szCs w:val="24"/>
              </w:rPr>
            </w:pPr>
            <w:r>
              <w:rPr>
                <w:rFonts w:ascii="Times New Roman" w:hAnsi="Times New Roman" w:cs="Times New Roman"/>
                <w:sz w:val="24"/>
                <w:szCs w:val="24"/>
              </w:rPr>
              <w:t>123</w:t>
            </w:r>
          </w:p>
        </w:tc>
        <w:tc>
          <w:tcPr>
            <w:tcW w:w="0" w:type="auto"/>
            <w:vAlign w:val="center"/>
          </w:tcPr>
          <w:p w14:paraId="3003E78F" w14:textId="436CAB92" w:rsidR="00113381" w:rsidRDefault="00113381" w:rsidP="00113381">
            <w:pPr>
              <w:jc w:val="center"/>
              <w:rPr>
                <w:rFonts w:ascii="Times New Roman" w:hAnsi="Times New Roman" w:cs="Times New Roman"/>
                <w:sz w:val="24"/>
                <w:szCs w:val="24"/>
              </w:rPr>
            </w:pPr>
            <w:r>
              <w:rPr>
                <w:rFonts w:ascii="Times New Roman" w:hAnsi="Times New Roman" w:cs="Times New Roman"/>
                <w:sz w:val="24"/>
                <w:szCs w:val="24"/>
              </w:rPr>
              <w:t>35</w:t>
            </w:r>
          </w:p>
        </w:tc>
        <w:tc>
          <w:tcPr>
            <w:tcW w:w="0" w:type="auto"/>
            <w:vAlign w:val="center"/>
          </w:tcPr>
          <w:p w14:paraId="20D72288" w14:textId="3AFECFB0" w:rsidR="00113381" w:rsidRDefault="00113381" w:rsidP="00113381">
            <w:pPr>
              <w:jc w:val="center"/>
              <w:rPr>
                <w:rFonts w:ascii="Times New Roman" w:hAnsi="Times New Roman" w:cs="Times New Roman"/>
                <w:sz w:val="24"/>
                <w:szCs w:val="24"/>
              </w:rPr>
            </w:pPr>
            <w:r>
              <w:rPr>
                <w:rFonts w:ascii="Times New Roman" w:hAnsi="Times New Roman" w:cs="Times New Roman"/>
                <w:sz w:val="24"/>
                <w:szCs w:val="24"/>
              </w:rPr>
              <w:t>88</w:t>
            </w:r>
          </w:p>
        </w:tc>
      </w:tr>
      <w:tr w:rsidR="00113381" w14:paraId="1FB75B56" w14:textId="77777777" w:rsidTr="00501E87">
        <w:tc>
          <w:tcPr>
            <w:tcW w:w="0" w:type="auto"/>
            <w:vAlign w:val="center"/>
          </w:tcPr>
          <w:p w14:paraId="5C50CD33" w14:textId="6C6BD37C" w:rsidR="00113381" w:rsidRDefault="00553ED2" w:rsidP="00113381">
            <w:pPr>
              <w:jc w:val="center"/>
              <w:rPr>
                <w:rFonts w:ascii="Times New Roman" w:hAnsi="Times New Roman" w:cs="Times New Roman"/>
                <w:sz w:val="24"/>
                <w:szCs w:val="24"/>
              </w:rPr>
            </w:pPr>
            <w:r>
              <w:rPr>
                <w:rFonts w:ascii="Times New Roman" w:hAnsi="Times New Roman" w:cs="Times New Roman"/>
                <w:sz w:val="24"/>
                <w:szCs w:val="24"/>
              </w:rPr>
              <w:t>2</w:t>
            </w:r>
          </w:p>
        </w:tc>
        <w:tc>
          <w:tcPr>
            <w:tcW w:w="0" w:type="auto"/>
            <w:vAlign w:val="center"/>
          </w:tcPr>
          <w:p w14:paraId="22DD0D8C" w14:textId="33A2E2CC" w:rsidR="00113381" w:rsidRDefault="0061755D" w:rsidP="00113381">
            <w:pPr>
              <w:jc w:val="center"/>
              <w:rPr>
                <w:rFonts w:ascii="Times New Roman" w:hAnsi="Times New Roman" w:cs="Times New Roman"/>
                <w:sz w:val="24"/>
                <w:szCs w:val="24"/>
              </w:rPr>
            </w:pPr>
            <w:r>
              <w:rPr>
                <w:rFonts w:ascii="Times New Roman" w:hAnsi="Times New Roman" w:cs="Times New Roman"/>
                <w:sz w:val="24"/>
                <w:szCs w:val="24"/>
              </w:rPr>
              <w:t>71-608</w:t>
            </w:r>
          </w:p>
        </w:tc>
        <w:tc>
          <w:tcPr>
            <w:tcW w:w="0" w:type="auto"/>
            <w:vAlign w:val="center"/>
          </w:tcPr>
          <w:p w14:paraId="155D7C8B" w14:textId="05C0B9FF" w:rsidR="00113381" w:rsidRDefault="000B09C5" w:rsidP="00113381">
            <w:pPr>
              <w:jc w:val="center"/>
              <w:rPr>
                <w:rFonts w:ascii="Times New Roman" w:hAnsi="Times New Roman" w:cs="Times New Roman"/>
                <w:sz w:val="24"/>
                <w:szCs w:val="24"/>
              </w:rPr>
            </w:pPr>
            <w:r>
              <w:rPr>
                <w:rFonts w:ascii="Times New Roman" w:hAnsi="Times New Roman" w:cs="Times New Roman"/>
                <w:sz w:val="24"/>
                <w:szCs w:val="24"/>
              </w:rPr>
              <w:t>8</w:t>
            </w:r>
          </w:p>
        </w:tc>
        <w:tc>
          <w:tcPr>
            <w:tcW w:w="0" w:type="auto"/>
            <w:vAlign w:val="center"/>
          </w:tcPr>
          <w:p w14:paraId="3E7F9B51" w14:textId="65E29870" w:rsidR="00113381" w:rsidRDefault="000B09C5" w:rsidP="00113381">
            <w:pPr>
              <w:jc w:val="center"/>
              <w:rPr>
                <w:rFonts w:ascii="Times New Roman" w:hAnsi="Times New Roman" w:cs="Times New Roman"/>
                <w:sz w:val="24"/>
                <w:szCs w:val="24"/>
              </w:rPr>
            </w:pPr>
            <w:r>
              <w:rPr>
                <w:rFonts w:ascii="Times New Roman" w:hAnsi="Times New Roman" w:cs="Times New Roman"/>
                <w:sz w:val="24"/>
                <w:szCs w:val="24"/>
              </w:rPr>
              <w:t>167</w:t>
            </w:r>
          </w:p>
        </w:tc>
        <w:tc>
          <w:tcPr>
            <w:tcW w:w="0" w:type="auto"/>
            <w:vAlign w:val="center"/>
          </w:tcPr>
          <w:p w14:paraId="40763C75" w14:textId="52F55DDA" w:rsidR="00113381" w:rsidRDefault="000B09C5" w:rsidP="00113381">
            <w:pPr>
              <w:jc w:val="center"/>
              <w:rPr>
                <w:rFonts w:ascii="Times New Roman" w:hAnsi="Times New Roman" w:cs="Times New Roman"/>
                <w:sz w:val="24"/>
                <w:szCs w:val="24"/>
              </w:rPr>
            </w:pPr>
            <w:r>
              <w:rPr>
                <w:rFonts w:ascii="Times New Roman" w:hAnsi="Times New Roman" w:cs="Times New Roman"/>
                <w:sz w:val="24"/>
                <w:szCs w:val="24"/>
              </w:rPr>
              <w:t>32</w:t>
            </w:r>
          </w:p>
        </w:tc>
        <w:tc>
          <w:tcPr>
            <w:tcW w:w="0" w:type="auto"/>
            <w:vAlign w:val="center"/>
          </w:tcPr>
          <w:p w14:paraId="12FA19AA" w14:textId="0F924E3D" w:rsidR="00113381" w:rsidRDefault="000B09C5" w:rsidP="00113381">
            <w:pPr>
              <w:jc w:val="center"/>
              <w:rPr>
                <w:rFonts w:ascii="Times New Roman" w:hAnsi="Times New Roman" w:cs="Times New Roman"/>
                <w:sz w:val="24"/>
                <w:szCs w:val="24"/>
              </w:rPr>
            </w:pPr>
            <w:r>
              <w:rPr>
                <w:rFonts w:ascii="Times New Roman" w:hAnsi="Times New Roman" w:cs="Times New Roman"/>
                <w:sz w:val="24"/>
                <w:szCs w:val="24"/>
              </w:rPr>
              <w:t>135</w:t>
            </w:r>
          </w:p>
        </w:tc>
      </w:tr>
      <w:tr w:rsidR="00D84C96" w14:paraId="783E7982" w14:textId="77777777" w:rsidTr="00501E87">
        <w:tc>
          <w:tcPr>
            <w:tcW w:w="0" w:type="auto"/>
            <w:vAlign w:val="center"/>
          </w:tcPr>
          <w:p w14:paraId="5837BE25" w14:textId="7F9D1A87" w:rsidR="00D84C96" w:rsidRDefault="00553ED2" w:rsidP="00D84C96">
            <w:pPr>
              <w:jc w:val="center"/>
              <w:rPr>
                <w:rFonts w:ascii="Times New Roman" w:hAnsi="Times New Roman" w:cs="Times New Roman"/>
                <w:sz w:val="24"/>
                <w:szCs w:val="24"/>
              </w:rPr>
            </w:pPr>
            <w:r>
              <w:rPr>
                <w:rFonts w:ascii="Times New Roman" w:hAnsi="Times New Roman" w:cs="Times New Roman"/>
                <w:sz w:val="24"/>
                <w:szCs w:val="24"/>
              </w:rPr>
              <w:t>3</w:t>
            </w:r>
          </w:p>
        </w:tc>
        <w:tc>
          <w:tcPr>
            <w:tcW w:w="0" w:type="auto"/>
            <w:vAlign w:val="center"/>
          </w:tcPr>
          <w:p w14:paraId="6D866B5A" w14:textId="168BCEB9" w:rsidR="00D84C96" w:rsidRDefault="00D84C96" w:rsidP="00D84C96">
            <w:pPr>
              <w:jc w:val="center"/>
              <w:rPr>
                <w:rFonts w:ascii="Times New Roman" w:hAnsi="Times New Roman" w:cs="Times New Roman"/>
                <w:sz w:val="24"/>
                <w:szCs w:val="24"/>
              </w:rPr>
            </w:pPr>
            <w:r>
              <w:rPr>
                <w:rFonts w:ascii="Times New Roman" w:hAnsi="Times New Roman" w:cs="Times New Roman"/>
                <w:sz w:val="24"/>
                <w:szCs w:val="24"/>
              </w:rPr>
              <w:t>71-619</w:t>
            </w:r>
          </w:p>
        </w:tc>
        <w:tc>
          <w:tcPr>
            <w:tcW w:w="0" w:type="auto"/>
            <w:vAlign w:val="center"/>
          </w:tcPr>
          <w:p w14:paraId="58D15AB3" w14:textId="4BF9C7F7" w:rsidR="00D84C96" w:rsidRDefault="00D84C96" w:rsidP="00D84C96">
            <w:pPr>
              <w:jc w:val="center"/>
              <w:rPr>
                <w:rFonts w:ascii="Times New Roman" w:hAnsi="Times New Roman" w:cs="Times New Roman"/>
                <w:sz w:val="24"/>
                <w:szCs w:val="24"/>
              </w:rPr>
            </w:pPr>
            <w:r>
              <w:rPr>
                <w:rFonts w:ascii="Times New Roman" w:hAnsi="Times New Roman" w:cs="Times New Roman"/>
                <w:sz w:val="24"/>
                <w:szCs w:val="24"/>
              </w:rPr>
              <w:t>8</w:t>
            </w:r>
          </w:p>
        </w:tc>
        <w:tc>
          <w:tcPr>
            <w:tcW w:w="0" w:type="auto"/>
            <w:vAlign w:val="center"/>
          </w:tcPr>
          <w:p w14:paraId="72915A5E" w14:textId="270414F1" w:rsidR="00D84C96" w:rsidRDefault="00B26463" w:rsidP="00D84C96">
            <w:pPr>
              <w:jc w:val="center"/>
              <w:rPr>
                <w:rFonts w:ascii="Times New Roman" w:hAnsi="Times New Roman" w:cs="Times New Roman"/>
                <w:sz w:val="24"/>
                <w:szCs w:val="24"/>
              </w:rPr>
            </w:pPr>
            <w:r>
              <w:rPr>
                <w:rFonts w:ascii="Times New Roman" w:hAnsi="Times New Roman" w:cs="Times New Roman"/>
                <w:sz w:val="24"/>
                <w:szCs w:val="24"/>
              </w:rPr>
              <w:t>156</w:t>
            </w:r>
          </w:p>
        </w:tc>
        <w:tc>
          <w:tcPr>
            <w:tcW w:w="0" w:type="auto"/>
            <w:vAlign w:val="center"/>
          </w:tcPr>
          <w:p w14:paraId="4D44C414" w14:textId="2FBF6FE1" w:rsidR="00D84C96" w:rsidRDefault="00D84C96" w:rsidP="00D84C96">
            <w:pPr>
              <w:jc w:val="center"/>
              <w:rPr>
                <w:rFonts w:ascii="Times New Roman" w:hAnsi="Times New Roman" w:cs="Times New Roman"/>
                <w:sz w:val="24"/>
                <w:szCs w:val="24"/>
              </w:rPr>
            </w:pPr>
            <w:r>
              <w:rPr>
                <w:rFonts w:ascii="Times New Roman" w:hAnsi="Times New Roman" w:cs="Times New Roman"/>
                <w:sz w:val="24"/>
                <w:szCs w:val="24"/>
              </w:rPr>
              <w:t>30</w:t>
            </w:r>
          </w:p>
        </w:tc>
        <w:tc>
          <w:tcPr>
            <w:tcW w:w="0" w:type="auto"/>
            <w:vAlign w:val="center"/>
          </w:tcPr>
          <w:p w14:paraId="62231DE3" w14:textId="5E33CA93" w:rsidR="00D84C96" w:rsidRDefault="00D84C96" w:rsidP="00D84C96">
            <w:pPr>
              <w:jc w:val="center"/>
              <w:rPr>
                <w:rFonts w:ascii="Times New Roman" w:hAnsi="Times New Roman" w:cs="Times New Roman"/>
                <w:sz w:val="24"/>
                <w:szCs w:val="24"/>
              </w:rPr>
            </w:pPr>
            <w:r>
              <w:rPr>
                <w:rFonts w:ascii="Times New Roman" w:hAnsi="Times New Roman" w:cs="Times New Roman"/>
                <w:sz w:val="24"/>
                <w:szCs w:val="24"/>
              </w:rPr>
              <w:t>126</w:t>
            </w:r>
          </w:p>
        </w:tc>
      </w:tr>
      <w:tr w:rsidR="00D84C96" w14:paraId="26372B7E" w14:textId="77777777" w:rsidTr="00501E87">
        <w:tc>
          <w:tcPr>
            <w:tcW w:w="0" w:type="auto"/>
            <w:vAlign w:val="center"/>
          </w:tcPr>
          <w:p w14:paraId="0FC86D96" w14:textId="490FAF31" w:rsidR="00D84C96" w:rsidRDefault="00553ED2" w:rsidP="00D84C96">
            <w:pPr>
              <w:jc w:val="center"/>
              <w:rPr>
                <w:rFonts w:ascii="Times New Roman" w:hAnsi="Times New Roman" w:cs="Times New Roman"/>
                <w:sz w:val="24"/>
                <w:szCs w:val="24"/>
              </w:rPr>
            </w:pPr>
            <w:r>
              <w:rPr>
                <w:rFonts w:ascii="Times New Roman" w:hAnsi="Times New Roman" w:cs="Times New Roman"/>
                <w:sz w:val="24"/>
                <w:szCs w:val="24"/>
              </w:rPr>
              <w:t>4</w:t>
            </w:r>
          </w:p>
        </w:tc>
        <w:tc>
          <w:tcPr>
            <w:tcW w:w="0" w:type="auto"/>
            <w:vAlign w:val="center"/>
          </w:tcPr>
          <w:p w14:paraId="1720C2A0" w14:textId="7DD3FDE0" w:rsidR="00D84C96" w:rsidRDefault="00B26463" w:rsidP="00D84C96">
            <w:pPr>
              <w:jc w:val="center"/>
              <w:rPr>
                <w:rFonts w:ascii="Times New Roman" w:hAnsi="Times New Roman" w:cs="Times New Roman"/>
                <w:sz w:val="24"/>
                <w:szCs w:val="24"/>
              </w:rPr>
            </w:pPr>
            <w:r>
              <w:rPr>
                <w:rFonts w:ascii="Times New Roman" w:hAnsi="Times New Roman" w:cs="Times New Roman"/>
                <w:sz w:val="24"/>
                <w:szCs w:val="24"/>
              </w:rPr>
              <w:t>71-623</w:t>
            </w:r>
          </w:p>
        </w:tc>
        <w:tc>
          <w:tcPr>
            <w:tcW w:w="0" w:type="auto"/>
            <w:vAlign w:val="center"/>
          </w:tcPr>
          <w:p w14:paraId="5ED73144" w14:textId="48BF88F7" w:rsidR="00D84C96" w:rsidRDefault="00B26463" w:rsidP="00D84C96">
            <w:pPr>
              <w:jc w:val="center"/>
              <w:rPr>
                <w:rFonts w:ascii="Times New Roman" w:hAnsi="Times New Roman" w:cs="Times New Roman"/>
                <w:sz w:val="24"/>
                <w:szCs w:val="24"/>
              </w:rPr>
            </w:pPr>
            <w:r>
              <w:rPr>
                <w:rFonts w:ascii="Times New Roman" w:hAnsi="Times New Roman" w:cs="Times New Roman"/>
                <w:sz w:val="24"/>
                <w:szCs w:val="24"/>
              </w:rPr>
              <w:t>8</w:t>
            </w:r>
          </w:p>
        </w:tc>
        <w:tc>
          <w:tcPr>
            <w:tcW w:w="0" w:type="auto"/>
            <w:vAlign w:val="center"/>
          </w:tcPr>
          <w:p w14:paraId="0089DFF0" w14:textId="68E0476B" w:rsidR="00D84C96" w:rsidRDefault="00B26463" w:rsidP="00D84C96">
            <w:pPr>
              <w:jc w:val="center"/>
              <w:rPr>
                <w:rFonts w:ascii="Times New Roman" w:hAnsi="Times New Roman" w:cs="Times New Roman"/>
                <w:sz w:val="24"/>
                <w:szCs w:val="24"/>
              </w:rPr>
            </w:pPr>
            <w:r>
              <w:rPr>
                <w:rFonts w:ascii="Times New Roman" w:hAnsi="Times New Roman" w:cs="Times New Roman"/>
                <w:sz w:val="24"/>
                <w:szCs w:val="24"/>
              </w:rPr>
              <w:t>153</w:t>
            </w:r>
          </w:p>
        </w:tc>
        <w:tc>
          <w:tcPr>
            <w:tcW w:w="0" w:type="auto"/>
            <w:vAlign w:val="center"/>
          </w:tcPr>
          <w:p w14:paraId="4460B2AF" w14:textId="5EE959F4" w:rsidR="00D84C96" w:rsidRDefault="00B26463" w:rsidP="00D84C96">
            <w:pPr>
              <w:jc w:val="center"/>
              <w:rPr>
                <w:rFonts w:ascii="Times New Roman" w:hAnsi="Times New Roman" w:cs="Times New Roman"/>
                <w:sz w:val="24"/>
                <w:szCs w:val="24"/>
              </w:rPr>
            </w:pPr>
            <w:r>
              <w:rPr>
                <w:rFonts w:ascii="Times New Roman" w:hAnsi="Times New Roman" w:cs="Times New Roman"/>
                <w:sz w:val="24"/>
                <w:szCs w:val="24"/>
              </w:rPr>
              <w:t>26</w:t>
            </w:r>
          </w:p>
        </w:tc>
        <w:tc>
          <w:tcPr>
            <w:tcW w:w="0" w:type="auto"/>
            <w:vAlign w:val="center"/>
          </w:tcPr>
          <w:p w14:paraId="4CB3BBC4" w14:textId="691CF934" w:rsidR="00D84C96" w:rsidRDefault="00B26463" w:rsidP="00D84C96">
            <w:pPr>
              <w:jc w:val="center"/>
              <w:rPr>
                <w:rFonts w:ascii="Times New Roman" w:hAnsi="Times New Roman" w:cs="Times New Roman"/>
                <w:sz w:val="24"/>
                <w:szCs w:val="24"/>
              </w:rPr>
            </w:pPr>
            <w:r>
              <w:rPr>
                <w:rFonts w:ascii="Times New Roman" w:hAnsi="Times New Roman" w:cs="Times New Roman"/>
                <w:sz w:val="24"/>
                <w:szCs w:val="24"/>
              </w:rPr>
              <w:t>127</w:t>
            </w:r>
          </w:p>
        </w:tc>
      </w:tr>
      <w:tr w:rsidR="00D84C96" w14:paraId="4DBB8E2D" w14:textId="77777777" w:rsidTr="00501E87">
        <w:tc>
          <w:tcPr>
            <w:tcW w:w="0" w:type="auto"/>
            <w:vAlign w:val="center"/>
          </w:tcPr>
          <w:p w14:paraId="2D8C39B8" w14:textId="05C864FF" w:rsidR="00D84C96" w:rsidRDefault="00553ED2" w:rsidP="00D84C96">
            <w:pPr>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778F237A" w14:textId="1EA79004" w:rsidR="00D84C96" w:rsidRDefault="00553ED2" w:rsidP="00D84C96">
            <w:pPr>
              <w:jc w:val="center"/>
              <w:rPr>
                <w:rFonts w:ascii="Times New Roman" w:hAnsi="Times New Roman" w:cs="Times New Roman"/>
                <w:sz w:val="24"/>
                <w:szCs w:val="24"/>
              </w:rPr>
            </w:pPr>
            <w:r>
              <w:rPr>
                <w:rFonts w:ascii="Times New Roman" w:hAnsi="Times New Roman" w:cs="Times New Roman"/>
                <w:sz w:val="24"/>
                <w:szCs w:val="24"/>
              </w:rPr>
              <w:t>Итого</w:t>
            </w:r>
          </w:p>
        </w:tc>
        <w:tc>
          <w:tcPr>
            <w:tcW w:w="0" w:type="auto"/>
            <w:vAlign w:val="center"/>
          </w:tcPr>
          <w:p w14:paraId="49510524" w14:textId="17707F63" w:rsidR="00D84C96" w:rsidRDefault="00A43577" w:rsidP="00D84C96">
            <w:pPr>
              <w:jc w:val="center"/>
              <w:rPr>
                <w:rFonts w:ascii="Times New Roman" w:hAnsi="Times New Roman" w:cs="Times New Roman"/>
                <w:sz w:val="24"/>
                <w:szCs w:val="24"/>
              </w:rPr>
            </w:pPr>
            <w:r>
              <w:rPr>
                <w:rFonts w:ascii="Times New Roman" w:hAnsi="Times New Roman" w:cs="Times New Roman"/>
                <w:sz w:val="24"/>
                <w:szCs w:val="24"/>
              </w:rPr>
              <w:t>54</w:t>
            </w:r>
          </w:p>
        </w:tc>
        <w:tc>
          <w:tcPr>
            <w:tcW w:w="0" w:type="auto"/>
            <w:vAlign w:val="center"/>
          </w:tcPr>
          <w:p w14:paraId="443F1FCD" w14:textId="6D02E039" w:rsidR="00D84C96" w:rsidRDefault="00BB646C" w:rsidP="00D84C96">
            <w:pPr>
              <w:jc w:val="center"/>
              <w:rPr>
                <w:rFonts w:ascii="Times New Roman" w:hAnsi="Times New Roman" w:cs="Times New Roman"/>
                <w:sz w:val="24"/>
                <w:szCs w:val="24"/>
              </w:rPr>
            </w:pPr>
            <w:r>
              <w:rPr>
                <w:rFonts w:ascii="Times New Roman" w:hAnsi="Times New Roman" w:cs="Times New Roman"/>
                <w:sz w:val="24"/>
                <w:szCs w:val="24"/>
              </w:rPr>
              <w:t>599</w:t>
            </w:r>
          </w:p>
        </w:tc>
        <w:tc>
          <w:tcPr>
            <w:tcW w:w="0" w:type="auto"/>
            <w:vAlign w:val="center"/>
          </w:tcPr>
          <w:p w14:paraId="44B3E0A0" w14:textId="4E6CB5D7" w:rsidR="00D84C96" w:rsidRDefault="00BB646C" w:rsidP="00D84C96">
            <w:pPr>
              <w:jc w:val="center"/>
              <w:rPr>
                <w:rFonts w:ascii="Times New Roman" w:hAnsi="Times New Roman" w:cs="Times New Roman"/>
                <w:sz w:val="24"/>
                <w:szCs w:val="24"/>
              </w:rPr>
            </w:pPr>
            <w:r>
              <w:rPr>
                <w:rFonts w:ascii="Times New Roman" w:hAnsi="Times New Roman" w:cs="Times New Roman"/>
                <w:sz w:val="24"/>
                <w:szCs w:val="24"/>
              </w:rPr>
              <w:t>123</w:t>
            </w:r>
          </w:p>
        </w:tc>
        <w:tc>
          <w:tcPr>
            <w:tcW w:w="0" w:type="auto"/>
            <w:vAlign w:val="center"/>
          </w:tcPr>
          <w:p w14:paraId="43BD3C35" w14:textId="2A8DEE23" w:rsidR="00D84C96" w:rsidRDefault="00BB646C" w:rsidP="00D84C96">
            <w:pPr>
              <w:jc w:val="center"/>
              <w:rPr>
                <w:rFonts w:ascii="Times New Roman" w:hAnsi="Times New Roman" w:cs="Times New Roman"/>
                <w:sz w:val="24"/>
                <w:szCs w:val="24"/>
              </w:rPr>
            </w:pPr>
            <w:r>
              <w:rPr>
                <w:rFonts w:ascii="Times New Roman" w:hAnsi="Times New Roman" w:cs="Times New Roman"/>
                <w:sz w:val="24"/>
                <w:szCs w:val="24"/>
              </w:rPr>
              <w:t>476</w:t>
            </w:r>
          </w:p>
        </w:tc>
      </w:tr>
    </w:tbl>
    <w:p w14:paraId="719DD7EC" w14:textId="12EB66DD" w:rsidR="003C201A" w:rsidRDefault="003C201A" w:rsidP="00F27670">
      <w:pPr>
        <w:spacing w:after="0" w:line="360" w:lineRule="auto"/>
        <w:ind w:firstLine="567"/>
        <w:jc w:val="both"/>
        <w:rPr>
          <w:rFonts w:ascii="Times New Roman" w:hAnsi="Times New Roman" w:cs="Times New Roman"/>
          <w:sz w:val="24"/>
          <w:szCs w:val="24"/>
        </w:rPr>
      </w:pPr>
    </w:p>
    <w:p w14:paraId="6BD5DE8F" w14:textId="7A1C3195" w:rsidR="00D259B4" w:rsidRDefault="00053858" w:rsidP="00F2767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Автомобильные пассажироперевозки осуществляет ООО «Нижнекамское ПАТП».</w:t>
      </w:r>
      <w:r w:rsidR="005C3C42">
        <w:rPr>
          <w:rFonts w:ascii="Times New Roman" w:hAnsi="Times New Roman" w:cs="Times New Roman"/>
          <w:sz w:val="24"/>
          <w:szCs w:val="24"/>
        </w:rPr>
        <w:t xml:space="preserve"> Автобусы следуют по </w:t>
      </w:r>
      <w:r w:rsidR="00734DB8">
        <w:rPr>
          <w:rFonts w:ascii="Times New Roman" w:hAnsi="Times New Roman" w:cs="Times New Roman"/>
          <w:sz w:val="24"/>
          <w:szCs w:val="24"/>
        </w:rPr>
        <w:t>9</w:t>
      </w:r>
      <w:r w:rsidR="005C3C42">
        <w:rPr>
          <w:rFonts w:ascii="Times New Roman" w:hAnsi="Times New Roman" w:cs="Times New Roman"/>
          <w:sz w:val="24"/>
          <w:szCs w:val="24"/>
        </w:rPr>
        <w:t xml:space="preserve"> городским и 11 пригородным маршрутам</w:t>
      </w:r>
      <w:r w:rsidR="00EA37E4">
        <w:rPr>
          <w:rFonts w:ascii="Times New Roman" w:hAnsi="Times New Roman" w:cs="Times New Roman"/>
          <w:sz w:val="24"/>
          <w:szCs w:val="24"/>
        </w:rPr>
        <w:t xml:space="preserve"> в границах Нижнекамского муниципального района</w:t>
      </w:r>
      <w:r w:rsidR="005C3C42">
        <w:rPr>
          <w:rFonts w:ascii="Times New Roman" w:hAnsi="Times New Roman" w:cs="Times New Roman"/>
          <w:sz w:val="24"/>
          <w:szCs w:val="24"/>
        </w:rPr>
        <w:t>.</w:t>
      </w:r>
      <w:r w:rsidR="00FA5A5C">
        <w:rPr>
          <w:rFonts w:ascii="Times New Roman" w:hAnsi="Times New Roman" w:cs="Times New Roman"/>
          <w:sz w:val="24"/>
          <w:szCs w:val="24"/>
        </w:rPr>
        <w:t xml:space="preserve"> </w:t>
      </w:r>
    </w:p>
    <w:p w14:paraId="7288E4B6" w14:textId="3CDEE801" w:rsidR="00162F05" w:rsidRDefault="00162F05" w:rsidP="00162F05">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Автопарк ООО «Нижнекамское ПАТП» состоит из </w:t>
      </w:r>
      <w:r w:rsidRPr="00175750">
        <w:rPr>
          <w:rFonts w:ascii="Times New Roman" w:hAnsi="Times New Roman" w:cs="Times New Roman"/>
          <w:sz w:val="24"/>
          <w:szCs w:val="24"/>
        </w:rPr>
        <w:t>ПАЗ-320540</w:t>
      </w:r>
      <w:r>
        <w:rPr>
          <w:rFonts w:ascii="Times New Roman" w:hAnsi="Times New Roman" w:cs="Times New Roman"/>
          <w:sz w:val="24"/>
          <w:szCs w:val="24"/>
        </w:rPr>
        <w:t xml:space="preserve">, ПАЗ Вектор, Лотос 105, </w:t>
      </w:r>
      <w:r w:rsidRPr="00175750">
        <w:rPr>
          <w:rFonts w:ascii="Times New Roman" w:hAnsi="Times New Roman" w:cs="Times New Roman"/>
          <w:sz w:val="24"/>
          <w:szCs w:val="24"/>
        </w:rPr>
        <w:t>НефАЗ-5299-40-51</w:t>
      </w:r>
      <w:r>
        <w:rPr>
          <w:rFonts w:ascii="Times New Roman" w:hAnsi="Times New Roman" w:cs="Times New Roman"/>
          <w:sz w:val="24"/>
          <w:szCs w:val="24"/>
        </w:rPr>
        <w:t xml:space="preserve">, </w:t>
      </w:r>
      <w:r w:rsidRPr="00175750">
        <w:rPr>
          <w:rFonts w:ascii="Times New Roman" w:hAnsi="Times New Roman" w:cs="Times New Roman"/>
          <w:sz w:val="24"/>
          <w:szCs w:val="24"/>
        </w:rPr>
        <w:t>НефАЗ-5299-10-15</w:t>
      </w:r>
      <w:r>
        <w:rPr>
          <w:rFonts w:ascii="Times New Roman" w:hAnsi="Times New Roman" w:cs="Times New Roman"/>
          <w:sz w:val="24"/>
          <w:szCs w:val="24"/>
        </w:rPr>
        <w:t xml:space="preserve">, </w:t>
      </w:r>
      <w:r w:rsidRPr="00175750">
        <w:rPr>
          <w:rFonts w:ascii="Times New Roman" w:hAnsi="Times New Roman" w:cs="Times New Roman"/>
          <w:sz w:val="24"/>
          <w:szCs w:val="24"/>
        </w:rPr>
        <w:t>НефАЗ-5299-11-33</w:t>
      </w:r>
      <w:r w:rsidR="00C64F6D">
        <w:rPr>
          <w:rFonts w:ascii="Times New Roman" w:hAnsi="Times New Roman" w:cs="Times New Roman"/>
          <w:sz w:val="24"/>
          <w:szCs w:val="24"/>
        </w:rPr>
        <w:t>, который расположен по двум адресам: ул. Первопроходцев 20, 21.</w:t>
      </w:r>
    </w:p>
    <w:p w14:paraId="440A95E1" w14:textId="1C9E0DF5" w:rsidR="00D259B4" w:rsidRDefault="005D6264" w:rsidP="00F2767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Чаще всего маршруты проходят по отрезкам улиц и проспектов Мира (Корабельная-Вахитова), Строителей, Химиков (Южная-Строителей), Спортивная (50 лет Октября-Гагарина), Гагарина, Лесная (Гагарина-</w:t>
      </w:r>
      <w:proofErr w:type="spellStart"/>
      <w:r>
        <w:rPr>
          <w:rFonts w:ascii="Times New Roman" w:hAnsi="Times New Roman" w:cs="Times New Roman"/>
          <w:sz w:val="24"/>
          <w:szCs w:val="24"/>
        </w:rPr>
        <w:t>Бызова</w:t>
      </w:r>
      <w:proofErr w:type="spellEnd"/>
      <w:r>
        <w:rPr>
          <w:rFonts w:ascii="Times New Roman" w:hAnsi="Times New Roman" w:cs="Times New Roman"/>
          <w:sz w:val="24"/>
          <w:szCs w:val="24"/>
        </w:rPr>
        <w:t>).</w:t>
      </w:r>
      <w:r w:rsidR="00346375">
        <w:rPr>
          <w:rFonts w:ascii="Times New Roman" w:hAnsi="Times New Roman" w:cs="Times New Roman"/>
          <w:sz w:val="24"/>
          <w:szCs w:val="24"/>
        </w:rPr>
        <w:t xml:space="preserve"> Транспортная нагрузка на данные участки улично-дорожной сети особенно сильна, когда перевозчик</w:t>
      </w:r>
      <w:r w:rsidR="00FB59B8">
        <w:rPr>
          <w:rFonts w:ascii="Times New Roman" w:hAnsi="Times New Roman" w:cs="Times New Roman"/>
          <w:sz w:val="24"/>
          <w:szCs w:val="24"/>
        </w:rPr>
        <w:t xml:space="preserve"> </w:t>
      </w:r>
      <w:r w:rsidR="00346375">
        <w:rPr>
          <w:rFonts w:ascii="Times New Roman" w:hAnsi="Times New Roman" w:cs="Times New Roman"/>
          <w:sz w:val="24"/>
          <w:szCs w:val="24"/>
        </w:rPr>
        <w:t>выводит на линию более 150 автобусов</w:t>
      </w:r>
      <w:r w:rsidR="005A625D">
        <w:rPr>
          <w:rFonts w:ascii="Times New Roman" w:hAnsi="Times New Roman" w:cs="Times New Roman"/>
          <w:sz w:val="24"/>
          <w:szCs w:val="24"/>
        </w:rPr>
        <w:t xml:space="preserve"> единовременно.</w:t>
      </w:r>
    </w:p>
    <w:p w14:paraId="01B3E8CF" w14:textId="2EE57B0B" w:rsidR="005C4AD6" w:rsidRDefault="005C4AD6" w:rsidP="00B759CE">
      <w:pPr>
        <w:spacing w:after="0" w:line="360" w:lineRule="auto"/>
        <w:ind w:firstLine="567"/>
        <w:jc w:val="both"/>
        <w:rPr>
          <w:rFonts w:ascii="Times New Roman" w:hAnsi="Times New Roman" w:cs="Times New Roman"/>
          <w:sz w:val="24"/>
          <w:szCs w:val="24"/>
        </w:rPr>
      </w:pPr>
    </w:p>
    <w:p w14:paraId="714AE5BA" w14:textId="51F61E3E" w:rsidR="00986EB7" w:rsidRDefault="00A172AF" w:rsidP="00CD7FB1">
      <w:pPr>
        <w:pStyle w:val="4"/>
        <w:numPr>
          <w:ilvl w:val="0"/>
          <w:numId w:val="27"/>
        </w:numPr>
      </w:pPr>
      <w:r>
        <w:t>Велосипедный транспорт</w:t>
      </w:r>
    </w:p>
    <w:p w14:paraId="34AE2180" w14:textId="1747F070" w:rsidR="00986EB7" w:rsidRDefault="00986EB7" w:rsidP="00B759CE">
      <w:pPr>
        <w:spacing w:after="0" w:line="360" w:lineRule="auto"/>
        <w:ind w:firstLine="567"/>
        <w:jc w:val="both"/>
        <w:rPr>
          <w:rFonts w:ascii="Times New Roman" w:hAnsi="Times New Roman" w:cs="Times New Roman"/>
          <w:sz w:val="24"/>
          <w:szCs w:val="24"/>
        </w:rPr>
      </w:pPr>
    </w:p>
    <w:p w14:paraId="3DDFB05C" w14:textId="15BCC2E5" w:rsidR="00986EB7" w:rsidRDefault="0063211C"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Согласно данным Исполнительного комитета Нижнекамского муниципального района Республики Татарстан в городе Нижнекамск построено 36,9 км велодорожек</w:t>
      </w:r>
      <w:r w:rsidR="00A42BC3">
        <w:rPr>
          <w:rFonts w:ascii="Times New Roman" w:hAnsi="Times New Roman" w:cs="Times New Roman"/>
          <w:sz w:val="24"/>
          <w:szCs w:val="24"/>
        </w:rPr>
        <w:t>, которые выделены в отдельные линии, за пределами улиц и дорог города.</w:t>
      </w:r>
      <w:r w:rsidR="004C5FDE" w:rsidRPr="004C5FDE">
        <w:rPr>
          <w:rFonts w:ascii="Times New Roman" w:hAnsi="Times New Roman" w:cs="Times New Roman"/>
          <w:sz w:val="24"/>
          <w:szCs w:val="24"/>
        </w:rPr>
        <w:t xml:space="preserve"> </w:t>
      </w:r>
      <w:r w:rsidR="004C5FDE">
        <w:rPr>
          <w:rFonts w:ascii="Times New Roman" w:hAnsi="Times New Roman" w:cs="Times New Roman"/>
          <w:sz w:val="24"/>
          <w:szCs w:val="24"/>
        </w:rPr>
        <w:t>Причем строительство доро</w:t>
      </w:r>
      <w:r w:rsidR="00A138FF">
        <w:rPr>
          <w:rFonts w:ascii="Times New Roman" w:hAnsi="Times New Roman" w:cs="Times New Roman"/>
          <w:sz w:val="24"/>
          <w:szCs w:val="24"/>
        </w:rPr>
        <w:t>жек ведется по обеим сторонам.</w:t>
      </w:r>
    </w:p>
    <w:p w14:paraId="058D9539" w14:textId="77CA1852" w:rsidR="00A138FF" w:rsidRDefault="00A138FF"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Велодорожки проложены параллельно основных улиц города и распространяются по большей части города и отсутствуют в некоторых отдельных частях города:</w:t>
      </w:r>
    </w:p>
    <w:p w14:paraId="2DC3351C" w14:textId="7B7B9FDF" w:rsidR="00A138FF" w:rsidRDefault="00A138FF" w:rsidP="00C601BB">
      <w:pPr>
        <w:pStyle w:val="a0"/>
        <w:numPr>
          <w:ilvl w:val="0"/>
          <w:numId w:val="3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ул. Менделеева (на отрезках </w:t>
      </w:r>
      <w:proofErr w:type="spellStart"/>
      <w:r>
        <w:rPr>
          <w:rFonts w:ascii="Times New Roman" w:hAnsi="Times New Roman" w:cs="Times New Roman"/>
          <w:sz w:val="24"/>
          <w:szCs w:val="24"/>
        </w:rPr>
        <w:t>Бызова</w:t>
      </w:r>
      <w:proofErr w:type="spellEnd"/>
      <w:r>
        <w:rPr>
          <w:rFonts w:ascii="Times New Roman" w:hAnsi="Times New Roman" w:cs="Times New Roman"/>
          <w:sz w:val="24"/>
          <w:szCs w:val="24"/>
        </w:rPr>
        <w:t>-Шинников; Вахитова-Лесная);</w:t>
      </w:r>
    </w:p>
    <w:p w14:paraId="50B12CCA" w14:textId="3CAB2179" w:rsidR="00A138FF" w:rsidRDefault="00A138FF" w:rsidP="00C601BB">
      <w:pPr>
        <w:pStyle w:val="a0"/>
        <w:numPr>
          <w:ilvl w:val="0"/>
          <w:numId w:val="3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ул. Спортивная и ул. </w:t>
      </w:r>
      <w:proofErr w:type="spellStart"/>
      <w:r>
        <w:rPr>
          <w:rFonts w:ascii="Times New Roman" w:hAnsi="Times New Roman" w:cs="Times New Roman"/>
          <w:sz w:val="24"/>
          <w:szCs w:val="24"/>
        </w:rPr>
        <w:t>Ахтубинская</w:t>
      </w:r>
      <w:proofErr w:type="spellEnd"/>
      <w:r>
        <w:rPr>
          <w:rFonts w:ascii="Times New Roman" w:hAnsi="Times New Roman" w:cs="Times New Roman"/>
          <w:sz w:val="24"/>
          <w:szCs w:val="24"/>
        </w:rPr>
        <w:t>;</w:t>
      </w:r>
    </w:p>
    <w:p w14:paraId="0C2FEC49" w14:textId="314EB68A" w:rsidR="00A138FF" w:rsidRDefault="00A138FF" w:rsidP="00C601BB">
      <w:pPr>
        <w:pStyle w:val="a0"/>
        <w:numPr>
          <w:ilvl w:val="0"/>
          <w:numId w:val="3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ул. 50-летия Октября;</w:t>
      </w:r>
    </w:p>
    <w:p w14:paraId="33BD884D" w14:textId="53C5C4D9" w:rsidR="00A138FF" w:rsidRDefault="00A138FF" w:rsidP="00C601BB">
      <w:pPr>
        <w:pStyle w:val="a0"/>
        <w:numPr>
          <w:ilvl w:val="0"/>
          <w:numId w:val="3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пр. Химиков (на отрезках от ул. 50-летия Октября до остановки общественного транспорта «пр. Вахитова»</w:t>
      </w:r>
      <w:r w:rsidR="001570C7">
        <w:rPr>
          <w:rFonts w:ascii="Times New Roman" w:hAnsi="Times New Roman" w:cs="Times New Roman"/>
          <w:sz w:val="24"/>
          <w:szCs w:val="24"/>
        </w:rPr>
        <w:t>)</w:t>
      </w:r>
      <w:r w:rsidR="00382810">
        <w:rPr>
          <w:rFonts w:ascii="Times New Roman" w:hAnsi="Times New Roman" w:cs="Times New Roman"/>
          <w:sz w:val="24"/>
          <w:szCs w:val="24"/>
        </w:rPr>
        <w:t>;</w:t>
      </w:r>
    </w:p>
    <w:p w14:paraId="3FAEB8F6" w14:textId="46824620" w:rsidR="001570C7" w:rsidRDefault="00382810" w:rsidP="00C601BB">
      <w:pPr>
        <w:pStyle w:val="a0"/>
        <w:numPr>
          <w:ilvl w:val="0"/>
          <w:numId w:val="3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ул. Южная и ул. Вокзальная;</w:t>
      </w:r>
    </w:p>
    <w:p w14:paraId="0EC918B6" w14:textId="2D6B3C46" w:rsidR="00382810" w:rsidRDefault="00963580" w:rsidP="00C601BB">
      <w:pPr>
        <w:pStyle w:val="a0"/>
        <w:numPr>
          <w:ilvl w:val="0"/>
          <w:numId w:val="3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пр. Мира (на отрезке пр. Строителей и ул. Р. Гайнуллина)</w:t>
      </w:r>
      <w:r w:rsidR="00300155">
        <w:rPr>
          <w:rFonts w:ascii="Times New Roman" w:hAnsi="Times New Roman" w:cs="Times New Roman"/>
          <w:sz w:val="24"/>
          <w:szCs w:val="24"/>
        </w:rPr>
        <w:t>;</w:t>
      </w:r>
    </w:p>
    <w:p w14:paraId="3267DD06" w14:textId="4DF79064" w:rsidR="009F6389" w:rsidRPr="00A138FF" w:rsidRDefault="00C4785C" w:rsidP="00C601BB">
      <w:pPr>
        <w:pStyle w:val="a0"/>
        <w:numPr>
          <w:ilvl w:val="0"/>
          <w:numId w:val="3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ул. </w:t>
      </w:r>
      <w:proofErr w:type="spellStart"/>
      <w:r>
        <w:rPr>
          <w:rFonts w:ascii="Times New Roman" w:hAnsi="Times New Roman" w:cs="Times New Roman"/>
          <w:sz w:val="24"/>
          <w:szCs w:val="24"/>
        </w:rPr>
        <w:t>Сююмбике</w:t>
      </w:r>
      <w:proofErr w:type="spellEnd"/>
      <w:r>
        <w:rPr>
          <w:rFonts w:ascii="Times New Roman" w:hAnsi="Times New Roman" w:cs="Times New Roman"/>
          <w:sz w:val="24"/>
          <w:szCs w:val="24"/>
        </w:rPr>
        <w:t xml:space="preserve"> и ул. Менделеева</w:t>
      </w:r>
      <w:r w:rsidR="00300155">
        <w:rPr>
          <w:rFonts w:ascii="Times New Roman" w:hAnsi="Times New Roman" w:cs="Times New Roman"/>
          <w:sz w:val="24"/>
          <w:szCs w:val="24"/>
        </w:rPr>
        <w:t>.</w:t>
      </w:r>
    </w:p>
    <w:p w14:paraId="39F2A6BA" w14:textId="2CF300AB" w:rsidR="005C4AD6" w:rsidRDefault="005C4AD6" w:rsidP="00B759CE">
      <w:pPr>
        <w:spacing w:after="0" w:line="360" w:lineRule="auto"/>
        <w:ind w:firstLine="567"/>
        <w:jc w:val="both"/>
        <w:rPr>
          <w:rFonts w:ascii="Times New Roman" w:hAnsi="Times New Roman" w:cs="Times New Roman"/>
          <w:sz w:val="24"/>
          <w:szCs w:val="24"/>
        </w:rPr>
      </w:pPr>
    </w:p>
    <w:p w14:paraId="7EDE3786" w14:textId="528A55D4" w:rsidR="005C7984" w:rsidRDefault="005C7984" w:rsidP="00C601BB">
      <w:pPr>
        <w:pStyle w:val="3"/>
        <w:numPr>
          <w:ilvl w:val="0"/>
          <w:numId w:val="54"/>
        </w:numPr>
      </w:pPr>
      <w:bookmarkStart w:id="26" w:name="_Toc236154603"/>
      <w:r>
        <w:t>Санитарная очистка территории</w:t>
      </w:r>
      <w:bookmarkEnd w:id="26"/>
    </w:p>
    <w:p w14:paraId="6391456F" w14:textId="74F14884" w:rsidR="00C91749" w:rsidRDefault="00C91749" w:rsidP="00B759CE">
      <w:pPr>
        <w:spacing w:after="0" w:line="360" w:lineRule="auto"/>
        <w:ind w:firstLine="567"/>
        <w:jc w:val="both"/>
        <w:rPr>
          <w:rFonts w:ascii="Times New Roman" w:hAnsi="Times New Roman" w:cs="Times New Roman"/>
          <w:sz w:val="24"/>
          <w:szCs w:val="24"/>
        </w:rPr>
      </w:pPr>
    </w:p>
    <w:p w14:paraId="6777DC5F" w14:textId="11417618" w:rsidR="00BA506F" w:rsidRDefault="00BA506F"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Федеральным законом от 24.06.1998 №89-ФЗ «Об отходах производства и потребления» </w:t>
      </w:r>
      <w:r w:rsidRPr="00BA506F">
        <w:rPr>
          <w:rFonts w:ascii="Times New Roman" w:hAnsi="Times New Roman" w:cs="Times New Roman"/>
          <w:sz w:val="24"/>
          <w:szCs w:val="24"/>
        </w:rPr>
        <w:t xml:space="preserve">объекты размещения отходов вносятся в </w:t>
      </w:r>
      <w:r w:rsidR="009A74B3">
        <w:rPr>
          <w:rFonts w:ascii="Times New Roman" w:hAnsi="Times New Roman" w:cs="Times New Roman"/>
          <w:sz w:val="24"/>
          <w:szCs w:val="24"/>
        </w:rPr>
        <w:t>Г</w:t>
      </w:r>
      <w:r w:rsidRPr="00BA506F">
        <w:rPr>
          <w:rFonts w:ascii="Times New Roman" w:hAnsi="Times New Roman" w:cs="Times New Roman"/>
          <w:sz w:val="24"/>
          <w:szCs w:val="24"/>
        </w:rPr>
        <w:t>осударственный реестр объектов размещения отходов.</w:t>
      </w:r>
    </w:p>
    <w:p w14:paraId="6A64FACB" w14:textId="28122287" w:rsidR="00100E3B" w:rsidRDefault="009A74B3"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Г</w:t>
      </w:r>
      <w:r w:rsidRPr="00BA506F">
        <w:rPr>
          <w:rFonts w:ascii="Times New Roman" w:hAnsi="Times New Roman" w:cs="Times New Roman"/>
          <w:sz w:val="24"/>
          <w:szCs w:val="24"/>
        </w:rPr>
        <w:t>осударственный реестр объектов размещения отходов</w:t>
      </w:r>
      <w:r>
        <w:rPr>
          <w:rFonts w:ascii="Times New Roman" w:hAnsi="Times New Roman" w:cs="Times New Roman"/>
          <w:sz w:val="24"/>
          <w:szCs w:val="24"/>
        </w:rPr>
        <w:t xml:space="preserve"> внесено </w:t>
      </w:r>
      <w:r w:rsidR="00EB5AB0">
        <w:rPr>
          <w:rFonts w:ascii="Times New Roman" w:hAnsi="Times New Roman" w:cs="Times New Roman"/>
          <w:sz w:val="24"/>
          <w:szCs w:val="24"/>
        </w:rPr>
        <w:t>1</w:t>
      </w:r>
      <w:r w:rsidR="00700A9B">
        <w:rPr>
          <w:rFonts w:ascii="Times New Roman" w:hAnsi="Times New Roman" w:cs="Times New Roman"/>
          <w:sz w:val="24"/>
          <w:szCs w:val="24"/>
        </w:rPr>
        <w:t>1</w:t>
      </w:r>
      <w:r w:rsidR="00EB5AB0">
        <w:rPr>
          <w:rFonts w:ascii="Times New Roman" w:hAnsi="Times New Roman" w:cs="Times New Roman"/>
          <w:sz w:val="24"/>
          <w:szCs w:val="24"/>
        </w:rPr>
        <w:t xml:space="preserve"> объектов размещения отходов, которые расположены в границах городского поселения или находятся в непосредственной близи.</w:t>
      </w:r>
    </w:p>
    <w:p w14:paraId="5C8B5104" w14:textId="77777777" w:rsidR="00BA506F" w:rsidRDefault="00BA506F" w:rsidP="00B759CE">
      <w:pPr>
        <w:spacing w:after="0" w:line="360" w:lineRule="auto"/>
        <w:ind w:firstLine="567"/>
        <w:jc w:val="both"/>
        <w:rPr>
          <w:rFonts w:ascii="Times New Roman" w:hAnsi="Times New Roman" w:cs="Times New Roman"/>
          <w:sz w:val="24"/>
          <w:szCs w:val="24"/>
        </w:rPr>
      </w:pPr>
    </w:p>
    <w:p w14:paraId="7F16CBDC" w14:textId="15EC5126" w:rsidR="00D0369A" w:rsidRDefault="00D0369A" w:rsidP="00C601BB">
      <w:pPr>
        <w:pStyle w:val="4"/>
        <w:numPr>
          <w:ilvl w:val="0"/>
          <w:numId w:val="31"/>
        </w:numPr>
      </w:pPr>
      <w:r>
        <w:t>Твердые коммунальные отходы</w:t>
      </w:r>
    </w:p>
    <w:p w14:paraId="425E7A50" w14:textId="3D871472" w:rsidR="00C91749" w:rsidRDefault="00C91749" w:rsidP="00B759CE">
      <w:pPr>
        <w:spacing w:after="0" w:line="360" w:lineRule="auto"/>
        <w:ind w:firstLine="567"/>
        <w:jc w:val="both"/>
        <w:rPr>
          <w:rFonts w:ascii="Times New Roman" w:hAnsi="Times New Roman" w:cs="Times New Roman"/>
          <w:sz w:val="24"/>
          <w:szCs w:val="24"/>
        </w:rPr>
      </w:pPr>
    </w:p>
    <w:p w14:paraId="02283AE6" w14:textId="7F5AD592" w:rsidR="00C91749" w:rsidRDefault="0089410A" w:rsidP="00B759CE">
      <w:pPr>
        <w:spacing w:after="0" w:line="360" w:lineRule="auto"/>
        <w:ind w:firstLine="567"/>
        <w:jc w:val="both"/>
        <w:rPr>
          <w:rFonts w:ascii="Times New Roman" w:hAnsi="Times New Roman" w:cs="Times New Roman"/>
          <w:sz w:val="24"/>
          <w:szCs w:val="24"/>
        </w:rPr>
      </w:pPr>
      <w:r w:rsidRPr="008C0FE4">
        <w:rPr>
          <w:rFonts w:ascii="Times New Roman" w:hAnsi="Times New Roman" w:cs="Times New Roman"/>
          <w:sz w:val="24"/>
          <w:szCs w:val="24"/>
        </w:rPr>
        <w:t xml:space="preserve">На территории </w:t>
      </w:r>
      <w:r>
        <w:rPr>
          <w:rFonts w:ascii="Times New Roman" w:hAnsi="Times New Roman" w:cs="Times New Roman"/>
          <w:sz w:val="24"/>
          <w:szCs w:val="24"/>
        </w:rPr>
        <w:t xml:space="preserve">городского поселения </w:t>
      </w:r>
      <w:r w:rsidRPr="008C0FE4">
        <w:rPr>
          <w:rFonts w:ascii="Times New Roman" w:hAnsi="Times New Roman" w:cs="Times New Roman"/>
          <w:sz w:val="24"/>
          <w:szCs w:val="24"/>
        </w:rPr>
        <w:t>источниками образования твердых коммунальных отходов преимущественно служат жилой сектор и объекты общественно-делового назначения.</w:t>
      </w:r>
    </w:p>
    <w:p w14:paraId="7F5A93CA" w14:textId="50F66B30" w:rsidR="00A42B55" w:rsidRDefault="00D52045" w:rsidP="00A42B55">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Согласно реестру мест накопления ТКО в г. Нижнекамск расположено </w:t>
      </w:r>
      <w:r w:rsidR="00A72EF9">
        <w:rPr>
          <w:rFonts w:ascii="Times New Roman" w:hAnsi="Times New Roman" w:cs="Times New Roman"/>
          <w:sz w:val="24"/>
          <w:szCs w:val="24"/>
        </w:rPr>
        <w:t>1161 контейнерных площадок (табл. 1.5.</w:t>
      </w:r>
      <w:r w:rsidR="00F14014">
        <w:rPr>
          <w:rFonts w:ascii="Times New Roman" w:hAnsi="Times New Roman" w:cs="Times New Roman"/>
          <w:sz w:val="24"/>
          <w:szCs w:val="24"/>
        </w:rPr>
        <w:t>3</w:t>
      </w:r>
      <w:r w:rsidR="00A72EF9">
        <w:rPr>
          <w:rFonts w:ascii="Times New Roman" w:hAnsi="Times New Roman" w:cs="Times New Roman"/>
          <w:sz w:val="24"/>
          <w:szCs w:val="24"/>
        </w:rPr>
        <w:t>.1.1).</w:t>
      </w:r>
      <w:r w:rsidR="0015581E">
        <w:rPr>
          <w:rFonts w:ascii="Times New Roman" w:hAnsi="Times New Roman" w:cs="Times New Roman"/>
          <w:sz w:val="24"/>
          <w:szCs w:val="24"/>
        </w:rPr>
        <w:t xml:space="preserve"> Вывоз ТКО из сельских населенных пунктов и пос. Строителей происходит </w:t>
      </w:r>
      <w:r w:rsidR="00A42B55">
        <w:rPr>
          <w:rFonts w:ascii="Times New Roman" w:hAnsi="Times New Roman" w:cs="Times New Roman"/>
          <w:sz w:val="24"/>
          <w:szCs w:val="24"/>
        </w:rPr>
        <w:t>согласно установленному расписанию. За вывоз ТКО и ТБО в городском поселении и в Нижнекамском муниципальном районе отвечает региональный оператор ООО «</w:t>
      </w:r>
      <w:proofErr w:type="spellStart"/>
      <w:r w:rsidR="00A42B55">
        <w:rPr>
          <w:rFonts w:ascii="Times New Roman" w:hAnsi="Times New Roman" w:cs="Times New Roman"/>
          <w:sz w:val="24"/>
          <w:szCs w:val="24"/>
        </w:rPr>
        <w:t>Гринта</w:t>
      </w:r>
      <w:proofErr w:type="spellEnd"/>
      <w:r w:rsidR="00A42B55">
        <w:rPr>
          <w:rFonts w:ascii="Times New Roman" w:hAnsi="Times New Roman" w:cs="Times New Roman"/>
          <w:sz w:val="24"/>
          <w:szCs w:val="24"/>
        </w:rPr>
        <w:t>».</w:t>
      </w:r>
    </w:p>
    <w:p w14:paraId="3115F3B1" w14:textId="34C1D183" w:rsidR="00A72EF9" w:rsidRDefault="009C7E64" w:rsidP="009C7E64">
      <w:pPr>
        <w:spacing w:after="0" w:line="360" w:lineRule="auto"/>
        <w:jc w:val="right"/>
        <w:rPr>
          <w:rFonts w:ascii="Times New Roman" w:hAnsi="Times New Roman" w:cs="Times New Roman"/>
          <w:sz w:val="24"/>
          <w:szCs w:val="24"/>
        </w:rPr>
      </w:pPr>
      <w:r>
        <w:rPr>
          <w:rFonts w:ascii="Times New Roman" w:hAnsi="Times New Roman" w:cs="Times New Roman"/>
          <w:sz w:val="24"/>
          <w:szCs w:val="24"/>
        </w:rPr>
        <w:t>Таблица 1.5.</w:t>
      </w:r>
      <w:r w:rsidR="00E46ECE">
        <w:rPr>
          <w:rFonts w:ascii="Times New Roman" w:hAnsi="Times New Roman" w:cs="Times New Roman"/>
          <w:sz w:val="24"/>
          <w:szCs w:val="24"/>
        </w:rPr>
        <w:t>3</w:t>
      </w:r>
      <w:r>
        <w:rPr>
          <w:rFonts w:ascii="Times New Roman" w:hAnsi="Times New Roman" w:cs="Times New Roman"/>
          <w:sz w:val="24"/>
          <w:szCs w:val="24"/>
        </w:rPr>
        <w:t>.1.1</w:t>
      </w:r>
    </w:p>
    <w:p w14:paraId="30B09767" w14:textId="333BA7AB" w:rsidR="003F5CDF" w:rsidRDefault="00104041" w:rsidP="00A048F5">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Сводные показатели мест накопления ТКО по источникам образования отходов</w:t>
      </w:r>
      <w:r w:rsidR="00166C8D">
        <w:rPr>
          <w:rFonts w:ascii="Times New Roman" w:hAnsi="Times New Roman" w:cs="Times New Roman"/>
          <w:sz w:val="24"/>
          <w:szCs w:val="24"/>
        </w:rPr>
        <w:t xml:space="preserve"> </w:t>
      </w:r>
      <w:r w:rsidR="00166C8D">
        <w:rPr>
          <w:rFonts w:ascii="Times New Roman" w:hAnsi="Times New Roman" w:cs="Times New Roman"/>
          <w:sz w:val="24"/>
          <w:szCs w:val="24"/>
        </w:rPr>
        <w:br/>
        <w:t>по г. Нижнекамск</w:t>
      </w:r>
    </w:p>
    <w:tbl>
      <w:tblPr>
        <w:tblStyle w:val="a8"/>
        <w:tblW w:w="0" w:type="auto"/>
        <w:tblLook w:val="04A0" w:firstRow="1" w:lastRow="0" w:firstColumn="1" w:lastColumn="0" w:noHBand="0" w:noVBand="1"/>
      </w:tblPr>
      <w:tblGrid>
        <w:gridCol w:w="540"/>
        <w:gridCol w:w="2739"/>
        <w:gridCol w:w="1578"/>
        <w:gridCol w:w="1603"/>
        <w:gridCol w:w="1572"/>
        <w:gridCol w:w="1596"/>
      </w:tblGrid>
      <w:tr w:rsidR="00F14ECF" w14:paraId="6D9B3D54" w14:textId="77777777" w:rsidTr="00C415B9">
        <w:trPr>
          <w:tblHeader/>
        </w:trPr>
        <w:tc>
          <w:tcPr>
            <w:tcW w:w="540" w:type="dxa"/>
            <w:vAlign w:val="center"/>
          </w:tcPr>
          <w:p w14:paraId="7CF3341E" w14:textId="58C5F3A8" w:rsidR="00F84A37" w:rsidRDefault="00F84A37" w:rsidP="00C31FBF">
            <w:pPr>
              <w:jc w:val="center"/>
              <w:rPr>
                <w:rFonts w:ascii="Times New Roman" w:hAnsi="Times New Roman" w:cs="Times New Roman"/>
                <w:sz w:val="24"/>
                <w:szCs w:val="24"/>
              </w:rPr>
            </w:pPr>
            <w:r>
              <w:rPr>
                <w:rFonts w:ascii="Times New Roman" w:hAnsi="Times New Roman" w:cs="Times New Roman"/>
                <w:sz w:val="24"/>
                <w:szCs w:val="24"/>
              </w:rPr>
              <w:t>№ п/п</w:t>
            </w:r>
          </w:p>
        </w:tc>
        <w:tc>
          <w:tcPr>
            <w:tcW w:w="2739" w:type="dxa"/>
            <w:vAlign w:val="center"/>
          </w:tcPr>
          <w:p w14:paraId="19235B03" w14:textId="081296C6" w:rsidR="00F84A37" w:rsidRDefault="00FE4606" w:rsidP="00C31FBF">
            <w:pPr>
              <w:jc w:val="center"/>
              <w:rPr>
                <w:rFonts w:ascii="Times New Roman" w:hAnsi="Times New Roman" w:cs="Times New Roman"/>
                <w:sz w:val="24"/>
                <w:szCs w:val="24"/>
              </w:rPr>
            </w:pPr>
            <w:r>
              <w:rPr>
                <w:rFonts w:ascii="Times New Roman" w:hAnsi="Times New Roman" w:cs="Times New Roman"/>
                <w:sz w:val="24"/>
                <w:szCs w:val="24"/>
              </w:rPr>
              <w:t>Наименование источника образования отходов</w:t>
            </w:r>
          </w:p>
        </w:tc>
        <w:tc>
          <w:tcPr>
            <w:tcW w:w="1578" w:type="dxa"/>
            <w:vAlign w:val="center"/>
          </w:tcPr>
          <w:p w14:paraId="7C673C28" w14:textId="47D4ABEC" w:rsidR="00F84A37" w:rsidRDefault="00AF108D" w:rsidP="00D62223">
            <w:pPr>
              <w:jc w:val="center"/>
              <w:rPr>
                <w:rFonts w:ascii="Times New Roman" w:hAnsi="Times New Roman" w:cs="Times New Roman"/>
                <w:sz w:val="24"/>
                <w:szCs w:val="24"/>
              </w:rPr>
            </w:pPr>
            <w:r>
              <w:rPr>
                <w:rFonts w:ascii="Times New Roman" w:hAnsi="Times New Roman" w:cs="Times New Roman"/>
                <w:sz w:val="24"/>
                <w:szCs w:val="24"/>
              </w:rPr>
              <w:t>Площадь, кв. м</w:t>
            </w:r>
          </w:p>
        </w:tc>
        <w:tc>
          <w:tcPr>
            <w:tcW w:w="1603" w:type="dxa"/>
            <w:vAlign w:val="center"/>
          </w:tcPr>
          <w:p w14:paraId="1F7BC1F8" w14:textId="73E748B1" w:rsidR="00F84A37" w:rsidRDefault="0040458D" w:rsidP="00D62223">
            <w:pPr>
              <w:jc w:val="center"/>
              <w:rPr>
                <w:rFonts w:ascii="Times New Roman" w:hAnsi="Times New Roman" w:cs="Times New Roman"/>
                <w:sz w:val="24"/>
                <w:szCs w:val="24"/>
              </w:rPr>
            </w:pPr>
            <w:r>
              <w:rPr>
                <w:rFonts w:ascii="Times New Roman" w:hAnsi="Times New Roman" w:cs="Times New Roman"/>
                <w:sz w:val="24"/>
                <w:szCs w:val="24"/>
              </w:rPr>
              <w:t>Количество</w:t>
            </w:r>
            <w:r w:rsidR="00F14ECF">
              <w:rPr>
                <w:rFonts w:ascii="Times New Roman" w:hAnsi="Times New Roman" w:cs="Times New Roman"/>
                <w:sz w:val="24"/>
                <w:szCs w:val="24"/>
              </w:rPr>
              <w:t xml:space="preserve"> контейнеров</w:t>
            </w:r>
            <w:r>
              <w:rPr>
                <w:rFonts w:ascii="Times New Roman" w:hAnsi="Times New Roman" w:cs="Times New Roman"/>
                <w:sz w:val="24"/>
                <w:szCs w:val="24"/>
              </w:rPr>
              <w:t>, ед.</w:t>
            </w:r>
          </w:p>
        </w:tc>
        <w:tc>
          <w:tcPr>
            <w:tcW w:w="1572" w:type="dxa"/>
            <w:vAlign w:val="center"/>
          </w:tcPr>
          <w:p w14:paraId="69CD0F3F" w14:textId="209C14B2" w:rsidR="00F84A37" w:rsidRDefault="0040458D" w:rsidP="00D62223">
            <w:pPr>
              <w:jc w:val="center"/>
              <w:rPr>
                <w:rFonts w:ascii="Times New Roman" w:hAnsi="Times New Roman" w:cs="Times New Roman"/>
                <w:sz w:val="24"/>
                <w:szCs w:val="24"/>
              </w:rPr>
            </w:pPr>
            <w:r>
              <w:rPr>
                <w:rFonts w:ascii="Times New Roman" w:hAnsi="Times New Roman" w:cs="Times New Roman"/>
                <w:sz w:val="24"/>
                <w:szCs w:val="24"/>
              </w:rPr>
              <w:t>Ёмкость, куб. м</w:t>
            </w:r>
          </w:p>
        </w:tc>
        <w:tc>
          <w:tcPr>
            <w:tcW w:w="1596" w:type="dxa"/>
            <w:vAlign w:val="center"/>
          </w:tcPr>
          <w:p w14:paraId="7ACEE104" w14:textId="71C8826C" w:rsidR="00F84A37" w:rsidRDefault="00F14ECF" w:rsidP="00D62223">
            <w:pPr>
              <w:jc w:val="center"/>
              <w:rPr>
                <w:rFonts w:ascii="Times New Roman" w:hAnsi="Times New Roman" w:cs="Times New Roman"/>
                <w:sz w:val="24"/>
                <w:szCs w:val="24"/>
              </w:rPr>
            </w:pPr>
            <w:r>
              <w:rPr>
                <w:rFonts w:ascii="Times New Roman" w:hAnsi="Times New Roman" w:cs="Times New Roman"/>
                <w:sz w:val="24"/>
                <w:szCs w:val="24"/>
              </w:rPr>
              <w:t>Количество мест накопления, ед.</w:t>
            </w:r>
          </w:p>
        </w:tc>
      </w:tr>
      <w:tr w:rsidR="00F14ECF" w14:paraId="32D5AB9C" w14:textId="77777777" w:rsidTr="00C31FBF">
        <w:tc>
          <w:tcPr>
            <w:tcW w:w="540" w:type="dxa"/>
            <w:vAlign w:val="center"/>
          </w:tcPr>
          <w:p w14:paraId="778CA87D" w14:textId="3766698C" w:rsidR="00F84A37" w:rsidRDefault="009E4F7D" w:rsidP="00C31FBF">
            <w:pPr>
              <w:jc w:val="center"/>
              <w:rPr>
                <w:rFonts w:ascii="Times New Roman" w:hAnsi="Times New Roman" w:cs="Times New Roman"/>
                <w:sz w:val="24"/>
                <w:szCs w:val="24"/>
              </w:rPr>
            </w:pPr>
            <w:r>
              <w:rPr>
                <w:rFonts w:ascii="Times New Roman" w:hAnsi="Times New Roman" w:cs="Times New Roman"/>
                <w:sz w:val="24"/>
                <w:szCs w:val="24"/>
              </w:rPr>
              <w:t>1</w:t>
            </w:r>
          </w:p>
        </w:tc>
        <w:tc>
          <w:tcPr>
            <w:tcW w:w="2739" w:type="dxa"/>
          </w:tcPr>
          <w:p w14:paraId="6A28AFAE" w14:textId="34700B4C" w:rsidR="00F84A37" w:rsidRDefault="009E4F7D" w:rsidP="000D31BF">
            <w:pPr>
              <w:jc w:val="both"/>
              <w:rPr>
                <w:rFonts w:ascii="Times New Roman" w:hAnsi="Times New Roman" w:cs="Times New Roman"/>
                <w:sz w:val="24"/>
                <w:szCs w:val="24"/>
              </w:rPr>
            </w:pPr>
            <w:r>
              <w:rPr>
                <w:rFonts w:ascii="Times New Roman" w:hAnsi="Times New Roman" w:cs="Times New Roman"/>
                <w:sz w:val="24"/>
                <w:szCs w:val="24"/>
              </w:rPr>
              <w:t>Промышленные предприятия</w:t>
            </w:r>
          </w:p>
        </w:tc>
        <w:tc>
          <w:tcPr>
            <w:tcW w:w="1578" w:type="dxa"/>
            <w:vAlign w:val="center"/>
          </w:tcPr>
          <w:p w14:paraId="35E8922F" w14:textId="339101AF" w:rsidR="00F84A37" w:rsidRDefault="001C1FB7" w:rsidP="00D62223">
            <w:pPr>
              <w:jc w:val="center"/>
              <w:rPr>
                <w:rFonts w:ascii="Times New Roman" w:hAnsi="Times New Roman" w:cs="Times New Roman"/>
                <w:sz w:val="24"/>
                <w:szCs w:val="24"/>
              </w:rPr>
            </w:pPr>
            <w:r>
              <w:rPr>
                <w:rFonts w:ascii="Times New Roman" w:hAnsi="Times New Roman" w:cs="Times New Roman"/>
                <w:sz w:val="24"/>
                <w:szCs w:val="24"/>
              </w:rPr>
              <w:t>898,32</w:t>
            </w:r>
          </w:p>
        </w:tc>
        <w:tc>
          <w:tcPr>
            <w:tcW w:w="1603" w:type="dxa"/>
            <w:vAlign w:val="center"/>
          </w:tcPr>
          <w:p w14:paraId="363CE519" w14:textId="1CD344DF" w:rsidR="00F84A37" w:rsidRDefault="001C1FB7" w:rsidP="00D62223">
            <w:pPr>
              <w:jc w:val="center"/>
              <w:rPr>
                <w:rFonts w:ascii="Times New Roman" w:hAnsi="Times New Roman" w:cs="Times New Roman"/>
                <w:sz w:val="24"/>
                <w:szCs w:val="24"/>
              </w:rPr>
            </w:pPr>
            <w:r>
              <w:rPr>
                <w:rFonts w:ascii="Times New Roman" w:hAnsi="Times New Roman" w:cs="Times New Roman"/>
                <w:sz w:val="24"/>
                <w:szCs w:val="24"/>
              </w:rPr>
              <w:t>324</w:t>
            </w:r>
          </w:p>
        </w:tc>
        <w:tc>
          <w:tcPr>
            <w:tcW w:w="1572" w:type="dxa"/>
            <w:vAlign w:val="center"/>
          </w:tcPr>
          <w:p w14:paraId="592DC99F" w14:textId="18F2D3C7" w:rsidR="00F84A37" w:rsidRDefault="001C1FB7" w:rsidP="00D62223">
            <w:pPr>
              <w:jc w:val="center"/>
              <w:rPr>
                <w:rFonts w:ascii="Times New Roman" w:hAnsi="Times New Roman" w:cs="Times New Roman"/>
                <w:sz w:val="24"/>
                <w:szCs w:val="24"/>
              </w:rPr>
            </w:pPr>
            <w:r>
              <w:rPr>
                <w:rFonts w:ascii="Times New Roman" w:hAnsi="Times New Roman" w:cs="Times New Roman"/>
                <w:sz w:val="24"/>
                <w:szCs w:val="24"/>
              </w:rPr>
              <w:t>65005,6</w:t>
            </w:r>
          </w:p>
        </w:tc>
        <w:tc>
          <w:tcPr>
            <w:tcW w:w="1596" w:type="dxa"/>
            <w:vAlign w:val="center"/>
          </w:tcPr>
          <w:p w14:paraId="4C9CB4EC" w14:textId="2AA9827B" w:rsidR="00F84A37" w:rsidRDefault="00BE5508" w:rsidP="00D62223">
            <w:pPr>
              <w:jc w:val="center"/>
              <w:rPr>
                <w:rFonts w:ascii="Times New Roman" w:hAnsi="Times New Roman" w:cs="Times New Roman"/>
                <w:sz w:val="24"/>
                <w:szCs w:val="24"/>
              </w:rPr>
            </w:pPr>
            <w:r>
              <w:rPr>
                <w:rFonts w:ascii="Times New Roman" w:hAnsi="Times New Roman" w:cs="Times New Roman"/>
                <w:sz w:val="24"/>
                <w:szCs w:val="24"/>
              </w:rPr>
              <w:t>184</w:t>
            </w:r>
          </w:p>
        </w:tc>
      </w:tr>
      <w:tr w:rsidR="00F14ECF" w14:paraId="0412DB03" w14:textId="77777777" w:rsidTr="00C31FBF">
        <w:tc>
          <w:tcPr>
            <w:tcW w:w="540" w:type="dxa"/>
            <w:vAlign w:val="center"/>
          </w:tcPr>
          <w:p w14:paraId="4A254C66" w14:textId="6EEBF247" w:rsidR="00F84A37" w:rsidRDefault="009E4F7D" w:rsidP="00C31FBF">
            <w:pPr>
              <w:jc w:val="center"/>
              <w:rPr>
                <w:rFonts w:ascii="Times New Roman" w:hAnsi="Times New Roman" w:cs="Times New Roman"/>
                <w:sz w:val="24"/>
                <w:szCs w:val="24"/>
              </w:rPr>
            </w:pPr>
            <w:r>
              <w:rPr>
                <w:rFonts w:ascii="Times New Roman" w:hAnsi="Times New Roman" w:cs="Times New Roman"/>
                <w:sz w:val="24"/>
                <w:szCs w:val="24"/>
              </w:rPr>
              <w:lastRenderedPageBreak/>
              <w:t>2</w:t>
            </w:r>
          </w:p>
        </w:tc>
        <w:tc>
          <w:tcPr>
            <w:tcW w:w="2739" w:type="dxa"/>
          </w:tcPr>
          <w:p w14:paraId="13F0BEE6" w14:textId="7CE677B3" w:rsidR="00F84A37" w:rsidRDefault="009E4F7D" w:rsidP="000D31BF">
            <w:pPr>
              <w:jc w:val="both"/>
              <w:rPr>
                <w:rFonts w:ascii="Times New Roman" w:hAnsi="Times New Roman" w:cs="Times New Roman"/>
                <w:sz w:val="24"/>
                <w:szCs w:val="24"/>
              </w:rPr>
            </w:pPr>
            <w:r>
              <w:rPr>
                <w:rFonts w:ascii="Times New Roman" w:hAnsi="Times New Roman" w:cs="Times New Roman"/>
                <w:sz w:val="24"/>
                <w:szCs w:val="24"/>
              </w:rPr>
              <w:t>Торгов</w:t>
            </w:r>
            <w:r w:rsidR="004F6E43">
              <w:rPr>
                <w:rFonts w:ascii="Times New Roman" w:hAnsi="Times New Roman" w:cs="Times New Roman"/>
                <w:sz w:val="24"/>
                <w:szCs w:val="24"/>
              </w:rPr>
              <w:t>ые и деловые предприятия</w:t>
            </w:r>
          </w:p>
        </w:tc>
        <w:tc>
          <w:tcPr>
            <w:tcW w:w="1578" w:type="dxa"/>
            <w:vAlign w:val="center"/>
          </w:tcPr>
          <w:p w14:paraId="15D828DE" w14:textId="1B1773E5" w:rsidR="00F84A37" w:rsidRDefault="001C1FB7" w:rsidP="00D62223">
            <w:pPr>
              <w:jc w:val="center"/>
              <w:rPr>
                <w:rFonts w:ascii="Times New Roman" w:hAnsi="Times New Roman" w:cs="Times New Roman"/>
                <w:sz w:val="24"/>
                <w:szCs w:val="24"/>
              </w:rPr>
            </w:pPr>
            <w:r>
              <w:rPr>
                <w:rFonts w:ascii="Times New Roman" w:hAnsi="Times New Roman" w:cs="Times New Roman"/>
                <w:sz w:val="24"/>
                <w:szCs w:val="24"/>
              </w:rPr>
              <w:t>852,99</w:t>
            </w:r>
          </w:p>
        </w:tc>
        <w:tc>
          <w:tcPr>
            <w:tcW w:w="1603" w:type="dxa"/>
            <w:vAlign w:val="center"/>
          </w:tcPr>
          <w:p w14:paraId="20A47FAD" w14:textId="18E3E365" w:rsidR="00F84A37" w:rsidRDefault="001C1FB7" w:rsidP="00D62223">
            <w:pPr>
              <w:jc w:val="center"/>
              <w:rPr>
                <w:rFonts w:ascii="Times New Roman" w:hAnsi="Times New Roman" w:cs="Times New Roman"/>
                <w:sz w:val="24"/>
                <w:szCs w:val="24"/>
              </w:rPr>
            </w:pPr>
            <w:r>
              <w:rPr>
                <w:rFonts w:ascii="Times New Roman" w:hAnsi="Times New Roman" w:cs="Times New Roman"/>
                <w:sz w:val="24"/>
                <w:szCs w:val="24"/>
              </w:rPr>
              <w:t>189</w:t>
            </w:r>
          </w:p>
        </w:tc>
        <w:tc>
          <w:tcPr>
            <w:tcW w:w="1572" w:type="dxa"/>
            <w:vAlign w:val="center"/>
          </w:tcPr>
          <w:p w14:paraId="61C2DE12" w14:textId="4823297F" w:rsidR="00F84A37" w:rsidRDefault="001C1FB7" w:rsidP="00D62223">
            <w:pPr>
              <w:jc w:val="center"/>
              <w:rPr>
                <w:rFonts w:ascii="Times New Roman" w:hAnsi="Times New Roman" w:cs="Times New Roman"/>
                <w:sz w:val="24"/>
                <w:szCs w:val="24"/>
              </w:rPr>
            </w:pPr>
            <w:r>
              <w:rPr>
                <w:rFonts w:ascii="Times New Roman" w:hAnsi="Times New Roman" w:cs="Times New Roman"/>
                <w:sz w:val="24"/>
                <w:szCs w:val="24"/>
              </w:rPr>
              <w:t>22950,27</w:t>
            </w:r>
          </w:p>
        </w:tc>
        <w:tc>
          <w:tcPr>
            <w:tcW w:w="1596" w:type="dxa"/>
            <w:vAlign w:val="center"/>
          </w:tcPr>
          <w:p w14:paraId="0BCE4AA9" w14:textId="6B31387E" w:rsidR="00F84A37" w:rsidRDefault="00BE5508" w:rsidP="00D62223">
            <w:pPr>
              <w:jc w:val="center"/>
              <w:rPr>
                <w:rFonts w:ascii="Times New Roman" w:hAnsi="Times New Roman" w:cs="Times New Roman"/>
                <w:sz w:val="24"/>
                <w:szCs w:val="24"/>
              </w:rPr>
            </w:pPr>
            <w:r>
              <w:rPr>
                <w:rFonts w:ascii="Times New Roman" w:hAnsi="Times New Roman" w:cs="Times New Roman"/>
                <w:sz w:val="24"/>
                <w:szCs w:val="24"/>
              </w:rPr>
              <w:t>100</w:t>
            </w:r>
          </w:p>
        </w:tc>
      </w:tr>
      <w:tr w:rsidR="00F14ECF" w14:paraId="6D8621EC" w14:textId="77777777" w:rsidTr="00C31FBF">
        <w:tc>
          <w:tcPr>
            <w:tcW w:w="540" w:type="dxa"/>
            <w:vAlign w:val="center"/>
          </w:tcPr>
          <w:p w14:paraId="6268BC9B" w14:textId="6CBA8680" w:rsidR="00F84A37" w:rsidRDefault="009E4F7D" w:rsidP="00C31FBF">
            <w:pPr>
              <w:jc w:val="center"/>
              <w:rPr>
                <w:rFonts w:ascii="Times New Roman" w:hAnsi="Times New Roman" w:cs="Times New Roman"/>
                <w:sz w:val="24"/>
                <w:szCs w:val="24"/>
              </w:rPr>
            </w:pPr>
            <w:r>
              <w:rPr>
                <w:rFonts w:ascii="Times New Roman" w:hAnsi="Times New Roman" w:cs="Times New Roman"/>
                <w:sz w:val="24"/>
                <w:szCs w:val="24"/>
              </w:rPr>
              <w:t>3</w:t>
            </w:r>
          </w:p>
        </w:tc>
        <w:tc>
          <w:tcPr>
            <w:tcW w:w="2739" w:type="dxa"/>
          </w:tcPr>
          <w:p w14:paraId="67188130" w14:textId="6FC2A040" w:rsidR="00F84A37" w:rsidRDefault="004F6E43" w:rsidP="000D31BF">
            <w:pPr>
              <w:jc w:val="both"/>
              <w:rPr>
                <w:rFonts w:ascii="Times New Roman" w:hAnsi="Times New Roman" w:cs="Times New Roman"/>
                <w:sz w:val="24"/>
                <w:szCs w:val="24"/>
              </w:rPr>
            </w:pPr>
            <w:r>
              <w:rPr>
                <w:rFonts w:ascii="Times New Roman" w:hAnsi="Times New Roman" w:cs="Times New Roman"/>
                <w:sz w:val="24"/>
                <w:szCs w:val="24"/>
              </w:rPr>
              <w:t xml:space="preserve">Бюджетные </w:t>
            </w:r>
            <w:r w:rsidR="002F3277">
              <w:rPr>
                <w:rFonts w:ascii="Times New Roman" w:hAnsi="Times New Roman" w:cs="Times New Roman"/>
                <w:sz w:val="24"/>
                <w:szCs w:val="24"/>
              </w:rPr>
              <w:t>учреждения</w:t>
            </w:r>
          </w:p>
        </w:tc>
        <w:tc>
          <w:tcPr>
            <w:tcW w:w="1578" w:type="dxa"/>
            <w:vAlign w:val="center"/>
          </w:tcPr>
          <w:p w14:paraId="32210A72" w14:textId="74C42F4F" w:rsidR="00F84A37" w:rsidRDefault="001C1FB7" w:rsidP="00D62223">
            <w:pPr>
              <w:jc w:val="center"/>
              <w:rPr>
                <w:rFonts w:ascii="Times New Roman" w:hAnsi="Times New Roman" w:cs="Times New Roman"/>
                <w:sz w:val="24"/>
                <w:szCs w:val="24"/>
              </w:rPr>
            </w:pPr>
            <w:r>
              <w:rPr>
                <w:rFonts w:ascii="Times New Roman" w:hAnsi="Times New Roman" w:cs="Times New Roman"/>
                <w:sz w:val="24"/>
                <w:szCs w:val="24"/>
              </w:rPr>
              <w:t>584,37</w:t>
            </w:r>
          </w:p>
        </w:tc>
        <w:tc>
          <w:tcPr>
            <w:tcW w:w="1603" w:type="dxa"/>
            <w:vAlign w:val="center"/>
          </w:tcPr>
          <w:p w14:paraId="389A827E" w14:textId="53C32BFB" w:rsidR="00F84A37" w:rsidRDefault="001C1FB7" w:rsidP="00D62223">
            <w:pPr>
              <w:jc w:val="center"/>
              <w:rPr>
                <w:rFonts w:ascii="Times New Roman" w:hAnsi="Times New Roman" w:cs="Times New Roman"/>
                <w:sz w:val="24"/>
                <w:szCs w:val="24"/>
              </w:rPr>
            </w:pPr>
            <w:r>
              <w:rPr>
                <w:rFonts w:ascii="Times New Roman" w:hAnsi="Times New Roman" w:cs="Times New Roman"/>
                <w:sz w:val="24"/>
                <w:szCs w:val="24"/>
              </w:rPr>
              <w:t>242</w:t>
            </w:r>
          </w:p>
        </w:tc>
        <w:tc>
          <w:tcPr>
            <w:tcW w:w="1572" w:type="dxa"/>
            <w:vAlign w:val="center"/>
          </w:tcPr>
          <w:p w14:paraId="1A8CF5C4" w14:textId="3EF66497" w:rsidR="00F84A37" w:rsidRDefault="001C1FB7" w:rsidP="00D62223">
            <w:pPr>
              <w:jc w:val="center"/>
              <w:rPr>
                <w:rFonts w:ascii="Times New Roman" w:hAnsi="Times New Roman" w:cs="Times New Roman"/>
                <w:sz w:val="24"/>
                <w:szCs w:val="24"/>
              </w:rPr>
            </w:pPr>
            <w:r>
              <w:rPr>
                <w:rFonts w:ascii="Times New Roman" w:hAnsi="Times New Roman" w:cs="Times New Roman"/>
                <w:sz w:val="24"/>
                <w:szCs w:val="24"/>
              </w:rPr>
              <w:t>38647,4</w:t>
            </w:r>
          </w:p>
        </w:tc>
        <w:tc>
          <w:tcPr>
            <w:tcW w:w="1596" w:type="dxa"/>
            <w:vAlign w:val="center"/>
          </w:tcPr>
          <w:p w14:paraId="2CBD1973" w14:textId="04D40B17" w:rsidR="00F84A37" w:rsidRDefault="00BE5508" w:rsidP="00D62223">
            <w:pPr>
              <w:jc w:val="center"/>
              <w:rPr>
                <w:rFonts w:ascii="Times New Roman" w:hAnsi="Times New Roman" w:cs="Times New Roman"/>
                <w:sz w:val="24"/>
                <w:szCs w:val="24"/>
              </w:rPr>
            </w:pPr>
            <w:r>
              <w:rPr>
                <w:rFonts w:ascii="Times New Roman" w:hAnsi="Times New Roman" w:cs="Times New Roman"/>
                <w:sz w:val="24"/>
                <w:szCs w:val="24"/>
              </w:rPr>
              <w:t>146</w:t>
            </w:r>
          </w:p>
        </w:tc>
      </w:tr>
      <w:tr w:rsidR="00F14ECF" w14:paraId="67CA9919" w14:textId="77777777" w:rsidTr="00C31FBF">
        <w:tc>
          <w:tcPr>
            <w:tcW w:w="540" w:type="dxa"/>
            <w:vAlign w:val="center"/>
          </w:tcPr>
          <w:p w14:paraId="4DD05012" w14:textId="4AC6CE51" w:rsidR="00F84A37" w:rsidRDefault="009E4F7D" w:rsidP="00C31FBF">
            <w:pPr>
              <w:jc w:val="center"/>
              <w:rPr>
                <w:rFonts w:ascii="Times New Roman" w:hAnsi="Times New Roman" w:cs="Times New Roman"/>
                <w:sz w:val="24"/>
                <w:szCs w:val="24"/>
              </w:rPr>
            </w:pPr>
            <w:r>
              <w:rPr>
                <w:rFonts w:ascii="Times New Roman" w:hAnsi="Times New Roman" w:cs="Times New Roman"/>
                <w:sz w:val="24"/>
                <w:szCs w:val="24"/>
              </w:rPr>
              <w:t>4</w:t>
            </w:r>
          </w:p>
        </w:tc>
        <w:tc>
          <w:tcPr>
            <w:tcW w:w="2739" w:type="dxa"/>
          </w:tcPr>
          <w:p w14:paraId="4B9CADC3" w14:textId="1F8B53BD" w:rsidR="00F84A37" w:rsidRDefault="00081C35" w:rsidP="000D31BF">
            <w:pPr>
              <w:jc w:val="both"/>
              <w:rPr>
                <w:rFonts w:ascii="Times New Roman" w:hAnsi="Times New Roman" w:cs="Times New Roman"/>
                <w:sz w:val="24"/>
                <w:szCs w:val="24"/>
              </w:rPr>
            </w:pPr>
            <w:r>
              <w:rPr>
                <w:rFonts w:ascii="Times New Roman" w:hAnsi="Times New Roman" w:cs="Times New Roman"/>
                <w:sz w:val="24"/>
                <w:szCs w:val="24"/>
              </w:rPr>
              <w:t>Многоквартирные жилые дома</w:t>
            </w:r>
          </w:p>
        </w:tc>
        <w:tc>
          <w:tcPr>
            <w:tcW w:w="1578" w:type="dxa"/>
            <w:vAlign w:val="center"/>
          </w:tcPr>
          <w:p w14:paraId="54C2E8E8" w14:textId="1E3127BF" w:rsidR="00F84A37" w:rsidRDefault="001C1FB7" w:rsidP="00D62223">
            <w:pPr>
              <w:jc w:val="center"/>
              <w:rPr>
                <w:rFonts w:ascii="Times New Roman" w:hAnsi="Times New Roman" w:cs="Times New Roman"/>
                <w:sz w:val="24"/>
                <w:szCs w:val="24"/>
              </w:rPr>
            </w:pPr>
            <w:r>
              <w:rPr>
                <w:rFonts w:ascii="Times New Roman" w:hAnsi="Times New Roman" w:cs="Times New Roman"/>
                <w:sz w:val="24"/>
                <w:szCs w:val="24"/>
              </w:rPr>
              <w:t>3535,63</w:t>
            </w:r>
          </w:p>
        </w:tc>
        <w:tc>
          <w:tcPr>
            <w:tcW w:w="1603" w:type="dxa"/>
            <w:vAlign w:val="center"/>
          </w:tcPr>
          <w:p w14:paraId="546DE8AB" w14:textId="6BAB3BFB" w:rsidR="00F84A37" w:rsidRDefault="001C1FB7" w:rsidP="00D62223">
            <w:pPr>
              <w:jc w:val="center"/>
              <w:rPr>
                <w:rFonts w:ascii="Times New Roman" w:hAnsi="Times New Roman" w:cs="Times New Roman"/>
                <w:sz w:val="24"/>
                <w:szCs w:val="24"/>
              </w:rPr>
            </w:pPr>
            <w:r>
              <w:rPr>
                <w:rFonts w:ascii="Times New Roman" w:hAnsi="Times New Roman" w:cs="Times New Roman"/>
                <w:sz w:val="24"/>
                <w:szCs w:val="24"/>
              </w:rPr>
              <w:t>1160</w:t>
            </w:r>
          </w:p>
        </w:tc>
        <w:tc>
          <w:tcPr>
            <w:tcW w:w="1572" w:type="dxa"/>
            <w:vAlign w:val="center"/>
          </w:tcPr>
          <w:p w14:paraId="1783C08A" w14:textId="4C01FC2B" w:rsidR="00F84A37" w:rsidRDefault="001C1FB7" w:rsidP="00D62223">
            <w:pPr>
              <w:jc w:val="center"/>
              <w:rPr>
                <w:rFonts w:ascii="Times New Roman" w:hAnsi="Times New Roman" w:cs="Times New Roman"/>
                <w:sz w:val="24"/>
                <w:szCs w:val="24"/>
              </w:rPr>
            </w:pPr>
            <w:r>
              <w:rPr>
                <w:rFonts w:ascii="Times New Roman" w:hAnsi="Times New Roman" w:cs="Times New Roman"/>
                <w:sz w:val="24"/>
                <w:szCs w:val="24"/>
              </w:rPr>
              <w:t>854920</w:t>
            </w:r>
          </w:p>
        </w:tc>
        <w:tc>
          <w:tcPr>
            <w:tcW w:w="1596" w:type="dxa"/>
            <w:vAlign w:val="center"/>
          </w:tcPr>
          <w:p w14:paraId="347E2E7F" w14:textId="14C9AB2D" w:rsidR="00F84A37" w:rsidRDefault="00BE5508" w:rsidP="00D62223">
            <w:pPr>
              <w:jc w:val="center"/>
              <w:rPr>
                <w:rFonts w:ascii="Times New Roman" w:hAnsi="Times New Roman" w:cs="Times New Roman"/>
                <w:sz w:val="24"/>
                <w:szCs w:val="24"/>
              </w:rPr>
            </w:pPr>
            <w:r>
              <w:rPr>
                <w:rFonts w:ascii="Times New Roman" w:hAnsi="Times New Roman" w:cs="Times New Roman"/>
                <w:sz w:val="24"/>
                <w:szCs w:val="24"/>
              </w:rPr>
              <w:t>731</w:t>
            </w:r>
          </w:p>
        </w:tc>
      </w:tr>
      <w:tr w:rsidR="00F14ECF" w14:paraId="4F5FECC2" w14:textId="77777777" w:rsidTr="00C31FBF">
        <w:tc>
          <w:tcPr>
            <w:tcW w:w="540" w:type="dxa"/>
            <w:vAlign w:val="center"/>
          </w:tcPr>
          <w:p w14:paraId="6260418D" w14:textId="06E13A7A" w:rsidR="00F84A37" w:rsidRDefault="009E04D5" w:rsidP="00C31FBF">
            <w:pPr>
              <w:jc w:val="center"/>
              <w:rPr>
                <w:rFonts w:ascii="Times New Roman" w:hAnsi="Times New Roman" w:cs="Times New Roman"/>
                <w:sz w:val="24"/>
                <w:szCs w:val="24"/>
              </w:rPr>
            </w:pPr>
            <w:r>
              <w:rPr>
                <w:rFonts w:ascii="Times New Roman" w:hAnsi="Times New Roman" w:cs="Times New Roman"/>
                <w:sz w:val="24"/>
                <w:szCs w:val="24"/>
              </w:rPr>
              <w:t>-</w:t>
            </w:r>
          </w:p>
        </w:tc>
        <w:tc>
          <w:tcPr>
            <w:tcW w:w="2739" w:type="dxa"/>
          </w:tcPr>
          <w:p w14:paraId="21BFA686" w14:textId="22389415" w:rsidR="00F84A37" w:rsidRDefault="00A22C82" w:rsidP="000D31BF">
            <w:pPr>
              <w:jc w:val="both"/>
              <w:rPr>
                <w:rFonts w:ascii="Times New Roman" w:hAnsi="Times New Roman" w:cs="Times New Roman"/>
                <w:sz w:val="24"/>
                <w:szCs w:val="24"/>
              </w:rPr>
            </w:pPr>
            <w:r>
              <w:rPr>
                <w:rFonts w:ascii="Times New Roman" w:hAnsi="Times New Roman" w:cs="Times New Roman"/>
                <w:sz w:val="24"/>
                <w:szCs w:val="24"/>
              </w:rPr>
              <w:t>Итого</w:t>
            </w:r>
          </w:p>
        </w:tc>
        <w:tc>
          <w:tcPr>
            <w:tcW w:w="1578" w:type="dxa"/>
            <w:vAlign w:val="center"/>
          </w:tcPr>
          <w:p w14:paraId="50643686" w14:textId="37885CC4" w:rsidR="00F84A37" w:rsidRDefault="003B4907" w:rsidP="00D62223">
            <w:pPr>
              <w:jc w:val="center"/>
              <w:rPr>
                <w:rFonts w:ascii="Times New Roman" w:hAnsi="Times New Roman" w:cs="Times New Roman"/>
                <w:sz w:val="24"/>
                <w:szCs w:val="24"/>
              </w:rPr>
            </w:pPr>
            <w:r>
              <w:rPr>
                <w:rFonts w:ascii="Times New Roman" w:hAnsi="Times New Roman" w:cs="Times New Roman"/>
                <w:sz w:val="24"/>
                <w:szCs w:val="24"/>
              </w:rPr>
              <w:t>5871,31</w:t>
            </w:r>
          </w:p>
        </w:tc>
        <w:tc>
          <w:tcPr>
            <w:tcW w:w="1603" w:type="dxa"/>
            <w:vAlign w:val="center"/>
          </w:tcPr>
          <w:p w14:paraId="2F8C9656" w14:textId="6B3B1E1A" w:rsidR="00F84A37" w:rsidRDefault="003B4907" w:rsidP="00D62223">
            <w:pPr>
              <w:jc w:val="center"/>
              <w:rPr>
                <w:rFonts w:ascii="Times New Roman" w:hAnsi="Times New Roman" w:cs="Times New Roman"/>
                <w:sz w:val="24"/>
                <w:szCs w:val="24"/>
              </w:rPr>
            </w:pPr>
            <w:r>
              <w:rPr>
                <w:rFonts w:ascii="Times New Roman" w:hAnsi="Times New Roman" w:cs="Times New Roman"/>
                <w:sz w:val="24"/>
                <w:szCs w:val="24"/>
              </w:rPr>
              <w:t>1915</w:t>
            </w:r>
          </w:p>
        </w:tc>
        <w:tc>
          <w:tcPr>
            <w:tcW w:w="1572" w:type="dxa"/>
            <w:vAlign w:val="center"/>
          </w:tcPr>
          <w:p w14:paraId="3F702B0C" w14:textId="3A2DF027" w:rsidR="00F84A37" w:rsidRDefault="003B4907" w:rsidP="00D62223">
            <w:pPr>
              <w:jc w:val="center"/>
              <w:rPr>
                <w:rFonts w:ascii="Times New Roman" w:hAnsi="Times New Roman" w:cs="Times New Roman"/>
                <w:sz w:val="24"/>
                <w:szCs w:val="24"/>
              </w:rPr>
            </w:pPr>
            <w:r>
              <w:rPr>
                <w:rFonts w:ascii="Times New Roman" w:hAnsi="Times New Roman" w:cs="Times New Roman"/>
                <w:sz w:val="24"/>
                <w:szCs w:val="24"/>
              </w:rPr>
              <w:t>981523,27</w:t>
            </w:r>
          </w:p>
        </w:tc>
        <w:tc>
          <w:tcPr>
            <w:tcW w:w="1596" w:type="dxa"/>
            <w:vAlign w:val="center"/>
          </w:tcPr>
          <w:p w14:paraId="4D3041FA" w14:textId="6C21A2D5" w:rsidR="00F84A37" w:rsidRDefault="00BE5508" w:rsidP="00D62223">
            <w:pPr>
              <w:jc w:val="center"/>
              <w:rPr>
                <w:rFonts w:ascii="Times New Roman" w:hAnsi="Times New Roman" w:cs="Times New Roman"/>
                <w:sz w:val="24"/>
                <w:szCs w:val="24"/>
              </w:rPr>
            </w:pPr>
            <w:r>
              <w:rPr>
                <w:rFonts w:ascii="Times New Roman" w:hAnsi="Times New Roman" w:cs="Times New Roman"/>
                <w:sz w:val="24"/>
                <w:szCs w:val="24"/>
              </w:rPr>
              <w:t>1161</w:t>
            </w:r>
          </w:p>
        </w:tc>
      </w:tr>
    </w:tbl>
    <w:p w14:paraId="1B573C3C" w14:textId="77777777" w:rsidR="009C7E64" w:rsidRDefault="009C7E64" w:rsidP="00F84A37">
      <w:pPr>
        <w:spacing w:after="0" w:line="360" w:lineRule="auto"/>
        <w:jc w:val="both"/>
        <w:rPr>
          <w:rFonts w:ascii="Times New Roman" w:hAnsi="Times New Roman" w:cs="Times New Roman"/>
          <w:sz w:val="24"/>
          <w:szCs w:val="24"/>
        </w:rPr>
      </w:pPr>
    </w:p>
    <w:p w14:paraId="16CD9FF5" w14:textId="77777777" w:rsidR="00A96E9B" w:rsidRPr="008C0FE4" w:rsidRDefault="00A96E9B" w:rsidP="00A96E9B">
      <w:pPr>
        <w:spacing w:after="0" w:line="360" w:lineRule="auto"/>
        <w:ind w:firstLine="567"/>
        <w:jc w:val="both"/>
        <w:rPr>
          <w:rFonts w:ascii="Times New Roman" w:hAnsi="Times New Roman" w:cs="Times New Roman"/>
          <w:sz w:val="24"/>
          <w:szCs w:val="24"/>
        </w:rPr>
      </w:pPr>
      <w:r w:rsidRPr="008C0FE4">
        <w:rPr>
          <w:rFonts w:ascii="Times New Roman" w:hAnsi="Times New Roman" w:cs="Times New Roman"/>
          <w:sz w:val="24"/>
          <w:szCs w:val="24"/>
        </w:rPr>
        <w:t>Массу образующихся твердых коммунальных отходов в год необходимо определять в соответствие с:</w:t>
      </w:r>
    </w:p>
    <w:p w14:paraId="697E4441" w14:textId="77777777" w:rsidR="00A96E9B" w:rsidRPr="008C0FE4" w:rsidRDefault="00A96E9B" w:rsidP="00C601BB">
      <w:pPr>
        <w:pStyle w:val="a0"/>
        <w:numPr>
          <w:ilvl w:val="0"/>
          <w:numId w:val="32"/>
        </w:numPr>
        <w:spacing w:after="0" w:line="360" w:lineRule="auto"/>
        <w:jc w:val="both"/>
        <w:rPr>
          <w:rFonts w:ascii="Times New Roman" w:hAnsi="Times New Roman" w:cs="Times New Roman"/>
          <w:sz w:val="24"/>
          <w:szCs w:val="24"/>
        </w:rPr>
      </w:pPr>
      <w:r w:rsidRPr="008C0FE4">
        <w:rPr>
          <w:rFonts w:ascii="Times New Roman" w:hAnsi="Times New Roman" w:cs="Times New Roman"/>
          <w:sz w:val="24"/>
          <w:szCs w:val="24"/>
        </w:rPr>
        <w:t>постановлением Кабинета Министров Республики Татарстан от 12.12.2016 № 922 «Об утверждении нормативов накопления твердых коммунальных отходов в Республике Татарстан»;</w:t>
      </w:r>
    </w:p>
    <w:p w14:paraId="2C0D720B" w14:textId="77777777" w:rsidR="00A96E9B" w:rsidRPr="008C0FE4" w:rsidRDefault="00A96E9B" w:rsidP="00C601BB">
      <w:pPr>
        <w:pStyle w:val="a0"/>
        <w:numPr>
          <w:ilvl w:val="0"/>
          <w:numId w:val="32"/>
        </w:numPr>
        <w:spacing w:after="0" w:line="360" w:lineRule="auto"/>
        <w:jc w:val="both"/>
        <w:rPr>
          <w:rFonts w:ascii="Times New Roman" w:hAnsi="Times New Roman" w:cs="Times New Roman"/>
          <w:sz w:val="24"/>
          <w:szCs w:val="24"/>
        </w:rPr>
      </w:pPr>
      <w:r w:rsidRPr="008C0FE4">
        <w:rPr>
          <w:rFonts w:ascii="Times New Roman" w:hAnsi="Times New Roman" w:cs="Times New Roman"/>
          <w:sz w:val="24"/>
          <w:szCs w:val="24"/>
        </w:rPr>
        <w:t>постановлением Кабинета Министров РТ от 01.12.2023 № 1541 «Об утверждении нормативов накопления твердых коммунальных отходов для категорий потребителей, за исключением категорий потребителей в жилых помещениях многоквартирных домов и жилых домах».</w:t>
      </w:r>
    </w:p>
    <w:p w14:paraId="1ADCD036" w14:textId="18964737" w:rsidR="00A96E9B" w:rsidRPr="008C0FE4" w:rsidRDefault="00A96E9B" w:rsidP="00A96E9B">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Образующиеся твердые коммунальные отходы транспортируются в полигон твердых коммунальных отходов расположенного в </w:t>
      </w:r>
      <w:r w:rsidR="006734E4">
        <w:rPr>
          <w:rFonts w:ascii="Times New Roman" w:hAnsi="Times New Roman" w:cs="Times New Roman"/>
          <w:sz w:val="24"/>
          <w:szCs w:val="24"/>
        </w:rPr>
        <w:t>Нижнекамском</w:t>
      </w:r>
      <w:r>
        <w:rPr>
          <w:rFonts w:ascii="Times New Roman" w:hAnsi="Times New Roman" w:cs="Times New Roman"/>
          <w:sz w:val="24"/>
          <w:szCs w:val="24"/>
        </w:rPr>
        <w:t xml:space="preserve"> муниципальном районе.</w:t>
      </w:r>
    </w:p>
    <w:p w14:paraId="736D3666" w14:textId="115DC3F9" w:rsidR="005C4AD6" w:rsidRDefault="005C4AD6" w:rsidP="00B759CE">
      <w:pPr>
        <w:spacing w:after="0" w:line="360" w:lineRule="auto"/>
        <w:ind w:firstLine="567"/>
        <w:jc w:val="both"/>
        <w:rPr>
          <w:rFonts w:ascii="Times New Roman" w:hAnsi="Times New Roman" w:cs="Times New Roman"/>
          <w:sz w:val="24"/>
          <w:szCs w:val="24"/>
        </w:rPr>
      </w:pPr>
    </w:p>
    <w:p w14:paraId="5C7744BF" w14:textId="1B17B6CF" w:rsidR="00CA10CC" w:rsidRDefault="00CA10CC" w:rsidP="00C601BB">
      <w:pPr>
        <w:pStyle w:val="4"/>
        <w:numPr>
          <w:ilvl w:val="0"/>
          <w:numId w:val="31"/>
        </w:numPr>
      </w:pPr>
      <w:r>
        <w:t>Промышленные отходы</w:t>
      </w:r>
    </w:p>
    <w:p w14:paraId="5533EC2A" w14:textId="43F7F6C0" w:rsidR="00CA10CC" w:rsidRDefault="00CA10CC" w:rsidP="00B759CE">
      <w:pPr>
        <w:spacing w:after="0" w:line="360" w:lineRule="auto"/>
        <w:ind w:firstLine="567"/>
        <w:jc w:val="both"/>
        <w:rPr>
          <w:rFonts w:ascii="Times New Roman" w:hAnsi="Times New Roman" w:cs="Times New Roman"/>
          <w:sz w:val="24"/>
          <w:szCs w:val="24"/>
        </w:rPr>
      </w:pPr>
    </w:p>
    <w:p w14:paraId="1AC20862" w14:textId="2539DFC7" w:rsidR="00CA10CC" w:rsidRDefault="00A51BDB"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На территории городского поселения расположены предприятия, которые являются одними из крупнейших образователями промышленных отходов на территории Республики Татарстан: </w:t>
      </w:r>
      <w:r w:rsidRPr="00A51BDB">
        <w:rPr>
          <w:rFonts w:ascii="Times New Roman" w:hAnsi="Times New Roman" w:cs="Times New Roman"/>
          <w:sz w:val="24"/>
          <w:szCs w:val="24"/>
        </w:rPr>
        <w:t xml:space="preserve">ПАО </w:t>
      </w:r>
      <w:r>
        <w:rPr>
          <w:rFonts w:ascii="Times New Roman" w:hAnsi="Times New Roman" w:cs="Times New Roman"/>
          <w:sz w:val="24"/>
          <w:szCs w:val="24"/>
        </w:rPr>
        <w:t>«</w:t>
      </w:r>
      <w:r w:rsidRPr="00A51BDB">
        <w:rPr>
          <w:rFonts w:ascii="Times New Roman" w:hAnsi="Times New Roman" w:cs="Times New Roman"/>
          <w:sz w:val="24"/>
          <w:szCs w:val="24"/>
        </w:rPr>
        <w:t>Нижнекамскнефтехим</w:t>
      </w:r>
      <w:r>
        <w:rPr>
          <w:rFonts w:ascii="Times New Roman" w:hAnsi="Times New Roman" w:cs="Times New Roman"/>
          <w:sz w:val="24"/>
          <w:szCs w:val="24"/>
        </w:rPr>
        <w:t xml:space="preserve">», </w:t>
      </w:r>
      <w:r w:rsidRPr="00A51BDB">
        <w:rPr>
          <w:rFonts w:ascii="Times New Roman" w:hAnsi="Times New Roman" w:cs="Times New Roman"/>
          <w:sz w:val="24"/>
          <w:szCs w:val="24"/>
        </w:rPr>
        <w:t xml:space="preserve">ПАО </w:t>
      </w:r>
      <w:r>
        <w:rPr>
          <w:rFonts w:ascii="Times New Roman" w:hAnsi="Times New Roman" w:cs="Times New Roman"/>
          <w:sz w:val="24"/>
          <w:szCs w:val="24"/>
        </w:rPr>
        <w:t>«</w:t>
      </w:r>
      <w:proofErr w:type="spellStart"/>
      <w:r w:rsidRPr="00A51BDB">
        <w:rPr>
          <w:rFonts w:ascii="Times New Roman" w:hAnsi="Times New Roman" w:cs="Times New Roman"/>
          <w:sz w:val="24"/>
          <w:szCs w:val="24"/>
        </w:rPr>
        <w:t>Нижнекамскшина</w:t>
      </w:r>
      <w:proofErr w:type="spellEnd"/>
      <w:r>
        <w:rPr>
          <w:rFonts w:ascii="Times New Roman" w:hAnsi="Times New Roman" w:cs="Times New Roman"/>
          <w:sz w:val="24"/>
          <w:szCs w:val="24"/>
        </w:rPr>
        <w:t xml:space="preserve">», </w:t>
      </w:r>
      <w:r w:rsidRPr="00A51BDB">
        <w:rPr>
          <w:rFonts w:ascii="Times New Roman" w:hAnsi="Times New Roman" w:cs="Times New Roman"/>
          <w:sz w:val="24"/>
          <w:szCs w:val="24"/>
        </w:rPr>
        <w:t>предприятия Волго-Камского региона Куйбышевской железной дороги</w:t>
      </w:r>
      <w:r>
        <w:rPr>
          <w:rFonts w:ascii="Times New Roman" w:hAnsi="Times New Roman" w:cs="Times New Roman"/>
          <w:sz w:val="24"/>
          <w:szCs w:val="24"/>
        </w:rPr>
        <w:t xml:space="preserve">. </w:t>
      </w:r>
    </w:p>
    <w:p w14:paraId="3EA1B3B0" w14:textId="770BCF1A" w:rsidR="00CA10CC" w:rsidRDefault="00A51BDB" w:rsidP="00B759CE">
      <w:pPr>
        <w:spacing w:after="0" w:line="360" w:lineRule="auto"/>
        <w:ind w:firstLine="567"/>
        <w:jc w:val="both"/>
        <w:rPr>
          <w:rFonts w:ascii="Times New Roman" w:hAnsi="Times New Roman" w:cs="Times New Roman"/>
          <w:sz w:val="24"/>
          <w:szCs w:val="24"/>
        </w:rPr>
      </w:pPr>
      <w:r w:rsidRPr="00A51BDB">
        <w:rPr>
          <w:rFonts w:ascii="Times New Roman" w:hAnsi="Times New Roman" w:cs="Times New Roman"/>
          <w:sz w:val="24"/>
          <w:szCs w:val="24"/>
        </w:rPr>
        <w:t xml:space="preserve">Значимыми образователями отходов являются предприятия добывающей отрасли, представленные ПАО </w:t>
      </w:r>
      <w:r>
        <w:rPr>
          <w:rFonts w:ascii="Times New Roman" w:hAnsi="Times New Roman" w:cs="Times New Roman"/>
          <w:sz w:val="24"/>
          <w:szCs w:val="24"/>
        </w:rPr>
        <w:t>«</w:t>
      </w:r>
      <w:r w:rsidRPr="00A51BDB">
        <w:rPr>
          <w:rFonts w:ascii="Times New Roman" w:hAnsi="Times New Roman" w:cs="Times New Roman"/>
          <w:sz w:val="24"/>
          <w:szCs w:val="24"/>
        </w:rPr>
        <w:t>Татнефть</w:t>
      </w:r>
      <w:r>
        <w:rPr>
          <w:rFonts w:ascii="Times New Roman" w:hAnsi="Times New Roman" w:cs="Times New Roman"/>
          <w:sz w:val="24"/>
          <w:szCs w:val="24"/>
        </w:rPr>
        <w:t>»</w:t>
      </w:r>
      <w:r w:rsidRPr="00A51BDB">
        <w:rPr>
          <w:rFonts w:ascii="Times New Roman" w:hAnsi="Times New Roman" w:cs="Times New Roman"/>
          <w:sz w:val="24"/>
          <w:szCs w:val="24"/>
        </w:rPr>
        <w:t xml:space="preserve"> им. В.Д.</w:t>
      </w:r>
      <w:r w:rsidR="002B34D8">
        <w:rPr>
          <w:rFonts w:ascii="Times New Roman" w:hAnsi="Times New Roman" w:cs="Times New Roman"/>
          <w:sz w:val="24"/>
          <w:szCs w:val="24"/>
        </w:rPr>
        <w:t xml:space="preserve"> </w:t>
      </w:r>
      <w:proofErr w:type="spellStart"/>
      <w:r w:rsidRPr="00A51BDB">
        <w:rPr>
          <w:rFonts w:ascii="Times New Roman" w:hAnsi="Times New Roman" w:cs="Times New Roman"/>
          <w:sz w:val="24"/>
          <w:szCs w:val="24"/>
        </w:rPr>
        <w:t>Шашина</w:t>
      </w:r>
      <w:proofErr w:type="spellEnd"/>
      <w:r w:rsidRPr="00A51BDB">
        <w:rPr>
          <w:rFonts w:ascii="Times New Roman" w:hAnsi="Times New Roman" w:cs="Times New Roman"/>
          <w:sz w:val="24"/>
          <w:szCs w:val="24"/>
        </w:rPr>
        <w:t xml:space="preserve">, </w:t>
      </w:r>
      <w:r>
        <w:rPr>
          <w:rFonts w:ascii="Times New Roman" w:hAnsi="Times New Roman" w:cs="Times New Roman"/>
          <w:sz w:val="24"/>
          <w:szCs w:val="24"/>
        </w:rPr>
        <w:t>АО</w:t>
      </w:r>
      <w:r w:rsidRPr="00A51BDB">
        <w:rPr>
          <w:rFonts w:ascii="Times New Roman" w:hAnsi="Times New Roman" w:cs="Times New Roman"/>
          <w:sz w:val="24"/>
          <w:szCs w:val="24"/>
        </w:rPr>
        <w:t xml:space="preserve"> </w:t>
      </w:r>
      <w:r>
        <w:rPr>
          <w:rFonts w:ascii="Times New Roman" w:hAnsi="Times New Roman" w:cs="Times New Roman"/>
          <w:sz w:val="24"/>
          <w:szCs w:val="24"/>
        </w:rPr>
        <w:t>«</w:t>
      </w:r>
      <w:r w:rsidRPr="00A51BDB">
        <w:rPr>
          <w:rFonts w:ascii="Times New Roman" w:hAnsi="Times New Roman" w:cs="Times New Roman"/>
          <w:sz w:val="24"/>
          <w:szCs w:val="24"/>
        </w:rPr>
        <w:t>ТАНЕКО</w:t>
      </w:r>
      <w:r>
        <w:rPr>
          <w:rFonts w:ascii="Times New Roman" w:hAnsi="Times New Roman" w:cs="Times New Roman"/>
          <w:sz w:val="24"/>
          <w:szCs w:val="24"/>
        </w:rPr>
        <w:t>»</w:t>
      </w:r>
      <w:r w:rsidRPr="00A51BDB">
        <w:rPr>
          <w:rFonts w:ascii="Times New Roman" w:hAnsi="Times New Roman" w:cs="Times New Roman"/>
          <w:sz w:val="24"/>
          <w:szCs w:val="24"/>
        </w:rPr>
        <w:t xml:space="preserve">, ОАО </w:t>
      </w:r>
      <w:r>
        <w:rPr>
          <w:rFonts w:ascii="Times New Roman" w:hAnsi="Times New Roman" w:cs="Times New Roman"/>
          <w:sz w:val="24"/>
          <w:szCs w:val="24"/>
        </w:rPr>
        <w:t>«</w:t>
      </w:r>
      <w:proofErr w:type="spellStart"/>
      <w:r w:rsidRPr="00A51BDB">
        <w:rPr>
          <w:rFonts w:ascii="Times New Roman" w:hAnsi="Times New Roman" w:cs="Times New Roman"/>
          <w:sz w:val="24"/>
          <w:szCs w:val="24"/>
        </w:rPr>
        <w:t>Таиф</w:t>
      </w:r>
      <w:proofErr w:type="spellEnd"/>
      <w:r w:rsidRPr="00A51BDB">
        <w:rPr>
          <w:rFonts w:ascii="Times New Roman" w:hAnsi="Times New Roman" w:cs="Times New Roman"/>
          <w:sz w:val="24"/>
          <w:szCs w:val="24"/>
        </w:rPr>
        <w:t>-НК</w:t>
      </w:r>
      <w:r>
        <w:rPr>
          <w:rFonts w:ascii="Times New Roman" w:hAnsi="Times New Roman" w:cs="Times New Roman"/>
          <w:sz w:val="24"/>
          <w:szCs w:val="24"/>
        </w:rPr>
        <w:t>».</w:t>
      </w:r>
    </w:p>
    <w:p w14:paraId="7A55FCB0" w14:textId="10132F0E" w:rsidR="00014DC3" w:rsidRDefault="009969C1" w:rsidP="002B3B07">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Согласно Государственному докладу Министерства экологии и природных ресурсов Республики Татарстан о состоянии природных ресурсов и об охране окружающей среды Республики Татарстан в 2024 году</w:t>
      </w:r>
      <w:r>
        <w:rPr>
          <w:rStyle w:val="ae"/>
          <w:rFonts w:ascii="Times New Roman" w:hAnsi="Times New Roman" w:cs="Times New Roman"/>
          <w:sz w:val="24"/>
          <w:szCs w:val="24"/>
        </w:rPr>
        <w:footnoteReference w:id="3"/>
      </w:r>
      <w:r>
        <w:rPr>
          <w:rFonts w:ascii="Times New Roman" w:hAnsi="Times New Roman" w:cs="Times New Roman"/>
          <w:sz w:val="24"/>
          <w:szCs w:val="24"/>
        </w:rPr>
        <w:t xml:space="preserve"> </w:t>
      </w:r>
      <w:r w:rsidR="002B3B07">
        <w:rPr>
          <w:rFonts w:ascii="Times New Roman" w:hAnsi="Times New Roman" w:cs="Times New Roman"/>
          <w:sz w:val="24"/>
          <w:szCs w:val="24"/>
        </w:rPr>
        <w:t xml:space="preserve">ситуация с полигонами промышленных отходов в 2024 </w:t>
      </w:r>
      <w:r w:rsidR="002B3B07">
        <w:rPr>
          <w:rFonts w:ascii="Times New Roman" w:hAnsi="Times New Roman" w:cs="Times New Roman"/>
          <w:sz w:val="24"/>
          <w:szCs w:val="24"/>
        </w:rPr>
        <w:lastRenderedPageBreak/>
        <w:t xml:space="preserve">году является стабильной. </w:t>
      </w:r>
      <w:r w:rsidR="002B3B07" w:rsidRPr="002B3B07">
        <w:rPr>
          <w:rFonts w:ascii="Times New Roman" w:hAnsi="Times New Roman" w:cs="Times New Roman"/>
          <w:sz w:val="24"/>
          <w:szCs w:val="24"/>
        </w:rPr>
        <w:t xml:space="preserve">В настоящее время на территории </w:t>
      </w:r>
      <w:r w:rsidR="002B3B07">
        <w:rPr>
          <w:rFonts w:ascii="Times New Roman" w:hAnsi="Times New Roman" w:cs="Times New Roman"/>
          <w:sz w:val="24"/>
          <w:szCs w:val="24"/>
        </w:rPr>
        <w:t>Республики</w:t>
      </w:r>
      <w:r w:rsidR="002B3B07" w:rsidRPr="002B3B07">
        <w:rPr>
          <w:rFonts w:ascii="Times New Roman" w:hAnsi="Times New Roman" w:cs="Times New Roman"/>
          <w:sz w:val="24"/>
          <w:szCs w:val="24"/>
        </w:rPr>
        <w:t xml:space="preserve"> функционирует 2 полигона для</w:t>
      </w:r>
      <w:r w:rsidR="002B3B07">
        <w:rPr>
          <w:rFonts w:ascii="Times New Roman" w:hAnsi="Times New Roman" w:cs="Times New Roman"/>
          <w:sz w:val="24"/>
          <w:szCs w:val="24"/>
        </w:rPr>
        <w:t xml:space="preserve"> </w:t>
      </w:r>
      <w:r w:rsidR="002B3B07" w:rsidRPr="002B3B07">
        <w:rPr>
          <w:rFonts w:ascii="Times New Roman" w:hAnsi="Times New Roman" w:cs="Times New Roman"/>
          <w:sz w:val="24"/>
          <w:szCs w:val="24"/>
        </w:rPr>
        <w:t>размещения промышленных отходов 3 - 5-го классов опасности</w:t>
      </w:r>
      <w:r w:rsidR="002B3B07">
        <w:rPr>
          <w:rFonts w:ascii="Times New Roman" w:hAnsi="Times New Roman" w:cs="Times New Roman"/>
          <w:sz w:val="24"/>
          <w:szCs w:val="24"/>
        </w:rPr>
        <w:t>.</w:t>
      </w:r>
    </w:p>
    <w:p w14:paraId="4B00D778" w14:textId="33852172" w:rsidR="00F4003F" w:rsidRPr="00E46ECE" w:rsidRDefault="00F4003F" w:rsidP="002B3B07">
      <w:pPr>
        <w:spacing w:after="0" w:line="360" w:lineRule="auto"/>
        <w:ind w:firstLine="567"/>
        <w:jc w:val="both"/>
        <w:rPr>
          <w:rFonts w:ascii="Times New Roman" w:hAnsi="Times New Roman" w:cs="Times New Roman"/>
          <w:sz w:val="24"/>
          <w:szCs w:val="24"/>
        </w:rPr>
      </w:pPr>
      <w:r w:rsidRPr="00E46ECE">
        <w:rPr>
          <w:rFonts w:ascii="Times New Roman" w:hAnsi="Times New Roman" w:cs="Times New Roman"/>
          <w:color w:val="242021"/>
          <w:sz w:val="24"/>
          <w:szCs w:val="24"/>
        </w:rPr>
        <w:t xml:space="preserve">Полигон промышленных отходов ПАО «Нижнекамскнефтехим» эксплуатируется с 1981 года и расположен около с. </w:t>
      </w:r>
      <w:proofErr w:type="spellStart"/>
      <w:r w:rsidRPr="00E46ECE">
        <w:rPr>
          <w:rFonts w:ascii="Times New Roman" w:hAnsi="Times New Roman" w:cs="Times New Roman"/>
          <w:color w:val="242021"/>
          <w:sz w:val="24"/>
          <w:szCs w:val="24"/>
        </w:rPr>
        <w:t>Ишт</w:t>
      </w:r>
      <w:r w:rsidR="00A769AF" w:rsidRPr="00E46ECE">
        <w:rPr>
          <w:rFonts w:ascii="Times New Roman" w:hAnsi="Times New Roman" w:cs="Times New Roman"/>
          <w:color w:val="242021"/>
          <w:sz w:val="24"/>
          <w:szCs w:val="24"/>
        </w:rPr>
        <w:t>е</w:t>
      </w:r>
      <w:r w:rsidRPr="00E46ECE">
        <w:rPr>
          <w:rFonts w:ascii="Times New Roman" w:hAnsi="Times New Roman" w:cs="Times New Roman"/>
          <w:color w:val="242021"/>
          <w:sz w:val="24"/>
          <w:szCs w:val="24"/>
        </w:rPr>
        <w:t>ряково</w:t>
      </w:r>
      <w:proofErr w:type="spellEnd"/>
      <w:r w:rsidRPr="00E46ECE">
        <w:rPr>
          <w:rFonts w:ascii="Times New Roman" w:hAnsi="Times New Roman" w:cs="Times New Roman"/>
          <w:color w:val="242021"/>
          <w:sz w:val="24"/>
          <w:szCs w:val="24"/>
        </w:rPr>
        <w:t xml:space="preserve"> на расстоянии 2 км от Нижнекамского промышленного узла. </w:t>
      </w:r>
      <w:r w:rsidR="00A9427F" w:rsidRPr="00E46ECE">
        <w:rPr>
          <w:rFonts w:ascii="Times New Roman" w:hAnsi="Times New Roman" w:cs="Times New Roman"/>
          <w:color w:val="242021"/>
          <w:sz w:val="24"/>
          <w:szCs w:val="24"/>
        </w:rPr>
        <w:t>В</w:t>
      </w:r>
      <w:r w:rsidRPr="00E46ECE">
        <w:rPr>
          <w:rFonts w:ascii="Times New Roman" w:hAnsi="Times New Roman" w:cs="Times New Roman"/>
          <w:color w:val="242021"/>
          <w:sz w:val="24"/>
          <w:szCs w:val="24"/>
        </w:rPr>
        <w:t>вода объекта в эксплуатацию – 1982</w:t>
      </w:r>
      <w:r w:rsidR="00240027" w:rsidRPr="00E46ECE">
        <w:rPr>
          <w:rFonts w:ascii="Times New Roman" w:hAnsi="Times New Roman" w:cs="Times New Roman"/>
          <w:color w:val="242021"/>
          <w:sz w:val="24"/>
          <w:szCs w:val="24"/>
        </w:rPr>
        <w:t xml:space="preserve"> </w:t>
      </w:r>
      <w:r w:rsidR="00A9427F" w:rsidRPr="00E46ECE">
        <w:rPr>
          <w:rFonts w:ascii="Times New Roman" w:hAnsi="Times New Roman" w:cs="Times New Roman"/>
          <w:color w:val="242021"/>
          <w:sz w:val="24"/>
          <w:szCs w:val="24"/>
        </w:rPr>
        <w:t>г.</w:t>
      </w:r>
      <w:r w:rsidRPr="00E46ECE">
        <w:rPr>
          <w:rFonts w:ascii="Times New Roman" w:hAnsi="Times New Roman" w:cs="Times New Roman"/>
          <w:color w:val="242021"/>
          <w:sz w:val="24"/>
          <w:szCs w:val="24"/>
        </w:rPr>
        <w:t>, планируемый год окончания эксплуатации – 2034. Площадь объекта составляет 27,32 га с шириной санитарно-защитной зоны – 1000 м. Вместимость полигона – 604,1 тыс. куб. м (717,07 тыс. т), мощность –</w:t>
      </w:r>
      <w:r w:rsidR="00420E50" w:rsidRPr="00E46ECE">
        <w:rPr>
          <w:rFonts w:ascii="Times New Roman" w:hAnsi="Times New Roman" w:cs="Times New Roman"/>
          <w:color w:val="242021"/>
          <w:sz w:val="24"/>
          <w:szCs w:val="24"/>
        </w:rPr>
        <w:t xml:space="preserve"> 6721,568 т/год. По результатам инвентаризации, проведенной 01.09.2022 на объекте размещено</w:t>
      </w:r>
      <w:r w:rsidR="00420E50" w:rsidRPr="00E46ECE">
        <w:rPr>
          <w:rFonts w:ascii="Times New Roman" w:hAnsi="Times New Roman" w:cs="Times New Roman"/>
          <w:color w:val="242021"/>
        </w:rPr>
        <w:br/>
      </w:r>
      <w:r w:rsidR="00420E50" w:rsidRPr="00E46ECE">
        <w:rPr>
          <w:rFonts w:ascii="Times New Roman" w:hAnsi="Times New Roman" w:cs="Times New Roman"/>
          <w:color w:val="242021"/>
          <w:sz w:val="24"/>
          <w:szCs w:val="24"/>
        </w:rPr>
        <w:t xml:space="preserve">539 256,832 </w:t>
      </w:r>
      <w:r w:rsidR="00D76A7D" w:rsidRPr="00E46ECE">
        <w:rPr>
          <w:rFonts w:ascii="Times New Roman" w:hAnsi="Times New Roman" w:cs="Times New Roman"/>
          <w:color w:val="242021"/>
          <w:sz w:val="24"/>
          <w:szCs w:val="24"/>
        </w:rPr>
        <w:t>куб. м</w:t>
      </w:r>
      <w:r w:rsidR="00420E50" w:rsidRPr="00E46ECE">
        <w:rPr>
          <w:rFonts w:ascii="Times New Roman" w:hAnsi="Times New Roman" w:cs="Times New Roman"/>
          <w:color w:val="242021"/>
          <w:sz w:val="24"/>
          <w:szCs w:val="24"/>
        </w:rPr>
        <w:t xml:space="preserve"> (640 097,859 т) отходов.</w:t>
      </w:r>
    </w:p>
    <w:p w14:paraId="2A2DE758" w14:textId="2087AD6B" w:rsidR="004E0A72" w:rsidRPr="00E46ECE" w:rsidRDefault="00C20F57" w:rsidP="00B759CE">
      <w:pPr>
        <w:spacing w:after="0" w:line="360" w:lineRule="auto"/>
        <w:ind w:firstLine="567"/>
        <w:jc w:val="both"/>
        <w:rPr>
          <w:rFonts w:ascii="Times New Roman" w:hAnsi="Times New Roman" w:cs="Times New Roman"/>
          <w:color w:val="242021"/>
          <w:sz w:val="24"/>
          <w:szCs w:val="24"/>
        </w:rPr>
      </w:pPr>
      <w:r w:rsidRPr="00E46ECE">
        <w:rPr>
          <w:rFonts w:ascii="Times New Roman" w:hAnsi="Times New Roman" w:cs="Times New Roman"/>
          <w:color w:val="242021"/>
          <w:sz w:val="24"/>
          <w:szCs w:val="24"/>
        </w:rPr>
        <w:t>Полигон промышленных отходов ПАО «</w:t>
      </w:r>
      <w:proofErr w:type="spellStart"/>
      <w:r w:rsidRPr="00E46ECE">
        <w:rPr>
          <w:rFonts w:ascii="Times New Roman" w:hAnsi="Times New Roman" w:cs="Times New Roman"/>
          <w:color w:val="242021"/>
          <w:sz w:val="24"/>
          <w:szCs w:val="24"/>
        </w:rPr>
        <w:t>Нижнекамскшина</w:t>
      </w:r>
      <w:proofErr w:type="spellEnd"/>
      <w:r w:rsidRPr="00E46ECE">
        <w:rPr>
          <w:rFonts w:ascii="Times New Roman" w:hAnsi="Times New Roman" w:cs="Times New Roman"/>
          <w:color w:val="242021"/>
          <w:sz w:val="24"/>
          <w:szCs w:val="24"/>
        </w:rPr>
        <w:t xml:space="preserve">» (учетный № ОРО 16-00023-3-00758-281114) расположен на расстоянии 2,055 км от с. </w:t>
      </w:r>
      <w:proofErr w:type="spellStart"/>
      <w:r w:rsidRPr="00E46ECE">
        <w:rPr>
          <w:rFonts w:ascii="Times New Roman" w:hAnsi="Times New Roman" w:cs="Times New Roman"/>
          <w:color w:val="242021"/>
          <w:sz w:val="24"/>
          <w:szCs w:val="24"/>
        </w:rPr>
        <w:t>Иштеряково</w:t>
      </w:r>
      <w:proofErr w:type="spellEnd"/>
      <w:r w:rsidRPr="00E46ECE">
        <w:rPr>
          <w:rFonts w:ascii="Times New Roman" w:hAnsi="Times New Roman" w:cs="Times New Roman"/>
          <w:color w:val="242021"/>
          <w:sz w:val="24"/>
          <w:szCs w:val="24"/>
        </w:rPr>
        <w:t>. Год ввода в эксплуатацию – 1996, предполагаемый год окончания эксплуатации – 2038 г. Площадь объекта составляет 16,0 га с размером санитарно-защитной зоны – 1000 м. Вместимость полигона</w:t>
      </w:r>
      <w:r w:rsidR="0006088D" w:rsidRPr="00E46ECE">
        <w:rPr>
          <w:rFonts w:ascii="Times New Roman" w:hAnsi="Times New Roman" w:cs="Times New Roman"/>
          <w:color w:val="242021"/>
          <w:sz w:val="24"/>
          <w:szCs w:val="24"/>
        </w:rPr>
        <w:t xml:space="preserve"> </w:t>
      </w:r>
      <w:r w:rsidRPr="00E46ECE">
        <w:rPr>
          <w:rFonts w:ascii="Times New Roman" w:hAnsi="Times New Roman" w:cs="Times New Roman"/>
          <w:color w:val="242021"/>
          <w:sz w:val="24"/>
          <w:szCs w:val="24"/>
        </w:rPr>
        <w:t>–</w:t>
      </w:r>
      <w:r w:rsidR="0006088D" w:rsidRPr="00E46ECE">
        <w:rPr>
          <w:rFonts w:ascii="Times New Roman" w:hAnsi="Times New Roman" w:cs="Times New Roman"/>
          <w:color w:val="242021"/>
          <w:sz w:val="24"/>
          <w:szCs w:val="24"/>
        </w:rPr>
        <w:t xml:space="preserve"> </w:t>
      </w:r>
      <w:r w:rsidRPr="00E46ECE">
        <w:rPr>
          <w:rFonts w:ascii="Times New Roman" w:hAnsi="Times New Roman" w:cs="Times New Roman"/>
          <w:color w:val="242021"/>
          <w:sz w:val="24"/>
          <w:szCs w:val="24"/>
        </w:rPr>
        <w:t xml:space="preserve">683,2 тыс. </w:t>
      </w:r>
      <w:r w:rsidR="0006088D" w:rsidRPr="00E46ECE">
        <w:rPr>
          <w:rFonts w:ascii="Times New Roman" w:hAnsi="Times New Roman" w:cs="Times New Roman"/>
          <w:color w:val="242021"/>
          <w:sz w:val="24"/>
          <w:szCs w:val="24"/>
        </w:rPr>
        <w:t xml:space="preserve">куб. </w:t>
      </w:r>
      <w:r w:rsidRPr="00E46ECE">
        <w:rPr>
          <w:rFonts w:ascii="Times New Roman" w:hAnsi="Times New Roman" w:cs="Times New Roman"/>
          <w:color w:val="242021"/>
          <w:sz w:val="24"/>
          <w:szCs w:val="24"/>
        </w:rPr>
        <w:t>м (372 тыс. т), мощность – 20 667 т/г. Фактически</w:t>
      </w:r>
      <w:r w:rsidR="001661C2" w:rsidRPr="00E46ECE">
        <w:rPr>
          <w:rFonts w:ascii="Times New Roman" w:hAnsi="Times New Roman" w:cs="Times New Roman"/>
          <w:color w:val="242021"/>
          <w:sz w:val="24"/>
          <w:szCs w:val="24"/>
        </w:rPr>
        <w:t>й</w:t>
      </w:r>
      <w:r w:rsidRPr="00E46ECE">
        <w:rPr>
          <w:rFonts w:ascii="Times New Roman" w:hAnsi="Times New Roman" w:cs="Times New Roman"/>
          <w:color w:val="242021"/>
          <w:sz w:val="24"/>
          <w:szCs w:val="24"/>
        </w:rPr>
        <w:t xml:space="preserve"> размещено отходов – 243,756</w:t>
      </w:r>
      <w:r w:rsidR="00D40750" w:rsidRPr="00E46ECE">
        <w:rPr>
          <w:rFonts w:ascii="Times New Roman" w:hAnsi="Times New Roman" w:cs="Times New Roman"/>
          <w:color w:val="242021"/>
          <w:sz w:val="24"/>
          <w:szCs w:val="24"/>
        </w:rPr>
        <w:t> </w:t>
      </w:r>
      <w:r w:rsidRPr="00E46ECE">
        <w:rPr>
          <w:rFonts w:ascii="Times New Roman" w:hAnsi="Times New Roman" w:cs="Times New Roman"/>
          <w:color w:val="242021"/>
          <w:sz w:val="24"/>
          <w:szCs w:val="24"/>
        </w:rPr>
        <w:t xml:space="preserve">тыс. </w:t>
      </w:r>
      <w:r w:rsidR="00A9427F" w:rsidRPr="00E46ECE">
        <w:rPr>
          <w:rFonts w:ascii="Times New Roman" w:hAnsi="Times New Roman" w:cs="Times New Roman"/>
          <w:color w:val="242021"/>
          <w:sz w:val="24"/>
          <w:szCs w:val="24"/>
        </w:rPr>
        <w:t xml:space="preserve">куб. </w:t>
      </w:r>
      <w:r w:rsidRPr="00E46ECE">
        <w:rPr>
          <w:rFonts w:ascii="Times New Roman" w:hAnsi="Times New Roman" w:cs="Times New Roman"/>
          <w:color w:val="242021"/>
          <w:sz w:val="24"/>
          <w:szCs w:val="24"/>
        </w:rPr>
        <w:t>м (207,936 тыс. т). Полигон имеет ограждение, в качестве противофильтрационной защиты – асфальтобетонный экран. Регулярно проводится мониторинг качества грунтовых вод и загрязнения почвы. Федеральной службой по надзору в сфере природопользования ПАО «</w:t>
      </w:r>
      <w:proofErr w:type="spellStart"/>
      <w:r w:rsidRPr="00E46ECE">
        <w:rPr>
          <w:rFonts w:ascii="Times New Roman" w:hAnsi="Times New Roman" w:cs="Times New Roman"/>
          <w:color w:val="242021"/>
          <w:sz w:val="24"/>
          <w:szCs w:val="24"/>
        </w:rPr>
        <w:t>Нижнекамскшина</w:t>
      </w:r>
      <w:proofErr w:type="spellEnd"/>
      <w:r w:rsidRPr="00E46ECE">
        <w:rPr>
          <w:rFonts w:ascii="Times New Roman" w:hAnsi="Times New Roman" w:cs="Times New Roman"/>
          <w:color w:val="242021"/>
          <w:sz w:val="24"/>
          <w:szCs w:val="24"/>
        </w:rPr>
        <w:t>» 18.12.2018 выдана лицензия № (16)-6891-СРБ на осуществление деятельности по сбору, транспортированию, обработке, утилизации,</w:t>
      </w:r>
      <w:r w:rsidR="00434198" w:rsidRPr="00E46ECE">
        <w:rPr>
          <w:rFonts w:ascii="Times New Roman" w:hAnsi="Times New Roman" w:cs="Times New Roman"/>
          <w:color w:val="242021"/>
          <w:sz w:val="24"/>
          <w:szCs w:val="24"/>
        </w:rPr>
        <w:t xml:space="preserve"> </w:t>
      </w:r>
      <w:r w:rsidRPr="00E46ECE">
        <w:rPr>
          <w:rFonts w:ascii="Times New Roman" w:hAnsi="Times New Roman" w:cs="Times New Roman"/>
          <w:color w:val="242021"/>
          <w:sz w:val="24"/>
          <w:szCs w:val="24"/>
        </w:rPr>
        <w:t>обезвреживанию, размещению отходов I-IV классов опасности.</w:t>
      </w:r>
    </w:p>
    <w:p w14:paraId="101493DA" w14:textId="6860AD76" w:rsidR="002C1DF9" w:rsidRPr="002C1DF9" w:rsidRDefault="00571CEA" w:rsidP="00B759CE">
      <w:pPr>
        <w:spacing w:after="0" w:line="360" w:lineRule="auto"/>
        <w:ind w:firstLine="567"/>
        <w:jc w:val="both"/>
        <w:rPr>
          <w:rFonts w:ascii="Times New Roman" w:hAnsi="Times New Roman" w:cs="Times New Roman"/>
          <w:color w:val="242021"/>
          <w:sz w:val="24"/>
          <w:szCs w:val="24"/>
        </w:rPr>
      </w:pPr>
      <w:r>
        <w:rPr>
          <w:rFonts w:ascii="Times New Roman" w:hAnsi="Times New Roman" w:cs="Times New Roman"/>
          <w:color w:val="242021"/>
          <w:sz w:val="24"/>
          <w:szCs w:val="24"/>
        </w:rPr>
        <w:t>В т</w:t>
      </w:r>
      <w:r w:rsidR="00E309FE">
        <w:rPr>
          <w:rFonts w:ascii="Times New Roman" w:hAnsi="Times New Roman" w:cs="Times New Roman"/>
          <w:color w:val="242021"/>
          <w:sz w:val="24"/>
          <w:szCs w:val="24"/>
        </w:rPr>
        <w:t>аблиц</w:t>
      </w:r>
      <w:r>
        <w:rPr>
          <w:rFonts w:ascii="Times New Roman" w:hAnsi="Times New Roman" w:cs="Times New Roman"/>
          <w:color w:val="242021"/>
          <w:sz w:val="24"/>
          <w:szCs w:val="24"/>
        </w:rPr>
        <w:t>е</w:t>
      </w:r>
      <w:r w:rsidR="00E309FE">
        <w:rPr>
          <w:rFonts w:ascii="Times New Roman" w:hAnsi="Times New Roman" w:cs="Times New Roman"/>
          <w:color w:val="242021"/>
          <w:sz w:val="24"/>
          <w:szCs w:val="24"/>
        </w:rPr>
        <w:t xml:space="preserve"> </w:t>
      </w:r>
      <w:r w:rsidR="00C633D8">
        <w:rPr>
          <w:rFonts w:ascii="Times New Roman" w:hAnsi="Times New Roman" w:cs="Times New Roman"/>
          <w:color w:val="242021"/>
          <w:sz w:val="24"/>
          <w:szCs w:val="24"/>
        </w:rPr>
        <w:t>1.5.</w:t>
      </w:r>
      <w:r w:rsidR="00B93E30">
        <w:rPr>
          <w:rFonts w:ascii="Times New Roman" w:hAnsi="Times New Roman" w:cs="Times New Roman"/>
          <w:color w:val="242021"/>
          <w:sz w:val="24"/>
          <w:szCs w:val="24"/>
        </w:rPr>
        <w:t>3</w:t>
      </w:r>
      <w:r w:rsidR="00C633D8">
        <w:rPr>
          <w:rFonts w:ascii="Times New Roman" w:hAnsi="Times New Roman" w:cs="Times New Roman"/>
          <w:color w:val="242021"/>
          <w:sz w:val="24"/>
          <w:szCs w:val="24"/>
        </w:rPr>
        <w:t xml:space="preserve">.2.1 </w:t>
      </w:r>
      <w:r w:rsidR="00DC5282">
        <w:rPr>
          <w:rFonts w:ascii="Times New Roman" w:hAnsi="Times New Roman" w:cs="Times New Roman"/>
          <w:color w:val="242021"/>
          <w:sz w:val="24"/>
          <w:szCs w:val="24"/>
        </w:rPr>
        <w:t xml:space="preserve">указаны сведения из Реестра объектов размещения отходов </w:t>
      </w:r>
      <w:r w:rsidR="007F07A0">
        <w:rPr>
          <w:rFonts w:ascii="Times New Roman" w:hAnsi="Times New Roman" w:cs="Times New Roman"/>
          <w:color w:val="242021"/>
          <w:sz w:val="24"/>
          <w:szCs w:val="24"/>
        </w:rPr>
        <w:t>(далее – ОРО)</w:t>
      </w:r>
      <w:r w:rsidR="007275A1">
        <w:rPr>
          <w:rFonts w:ascii="Times New Roman" w:hAnsi="Times New Roman" w:cs="Times New Roman"/>
          <w:color w:val="242021"/>
          <w:sz w:val="24"/>
          <w:szCs w:val="24"/>
        </w:rPr>
        <w:t>.</w:t>
      </w:r>
    </w:p>
    <w:p w14:paraId="35273EF1" w14:textId="77777777" w:rsidR="002C1DF9" w:rsidRPr="002C1DF9" w:rsidRDefault="002C1DF9" w:rsidP="00B759CE">
      <w:pPr>
        <w:spacing w:after="0" w:line="360" w:lineRule="auto"/>
        <w:ind w:firstLine="567"/>
        <w:jc w:val="both"/>
        <w:rPr>
          <w:rFonts w:ascii="Times New Roman" w:hAnsi="Times New Roman" w:cs="Times New Roman"/>
          <w:color w:val="242021"/>
          <w:sz w:val="24"/>
          <w:szCs w:val="24"/>
        </w:rPr>
      </w:pPr>
    </w:p>
    <w:p w14:paraId="30D207EA" w14:textId="77777777" w:rsidR="004E0A72" w:rsidRDefault="004E0A72" w:rsidP="00B759CE">
      <w:pPr>
        <w:spacing w:after="0" w:line="360" w:lineRule="auto"/>
        <w:ind w:firstLine="567"/>
        <w:jc w:val="both"/>
        <w:rPr>
          <w:rFonts w:ascii="Times New Roman" w:hAnsi="Times New Roman" w:cs="Times New Roman"/>
          <w:color w:val="242021"/>
          <w:sz w:val="24"/>
          <w:szCs w:val="24"/>
        </w:rPr>
        <w:sectPr w:rsidR="004E0A72" w:rsidSect="00890ACB">
          <w:pgSz w:w="11906" w:h="16838"/>
          <w:pgMar w:top="1134" w:right="567" w:bottom="1134" w:left="1701" w:header="709" w:footer="709" w:gutter="0"/>
          <w:cols w:space="708"/>
          <w:docGrid w:linePitch="360"/>
        </w:sectPr>
      </w:pPr>
    </w:p>
    <w:p w14:paraId="25648C62" w14:textId="1BEDD511" w:rsidR="004E0A72" w:rsidRDefault="00313D34" w:rsidP="00313D34">
      <w:pPr>
        <w:spacing w:after="0" w:line="360" w:lineRule="auto"/>
        <w:ind w:firstLine="567"/>
        <w:jc w:val="right"/>
        <w:rPr>
          <w:rFonts w:ascii="Times New Roman" w:hAnsi="Times New Roman" w:cs="Times New Roman"/>
          <w:color w:val="242021"/>
          <w:sz w:val="24"/>
          <w:szCs w:val="24"/>
        </w:rPr>
      </w:pPr>
      <w:r>
        <w:rPr>
          <w:rFonts w:ascii="Times New Roman" w:hAnsi="Times New Roman" w:cs="Times New Roman"/>
          <w:color w:val="242021"/>
          <w:sz w:val="24"/>
          <w:szCs w:val="24"/>
        </w:rPr>
        <w:lastRenderedPageBreak/>
        <w:t>Таблица 1.</w:t>
      </w:r>
      <w:r w:rsidR="00B93E30">
        <w:rPr>
          <w:rFonts w:ascii="Times New Roman" w:hAnsi="Times New Roman" w:cs="Times New Roman"/>
          <w:color w:val="242021"/>
          <w:sz w:val="24"/>
          <w:szCs w:val="24"/>
        </w:rPr>
        <w:t>5</w:t>
      </w:r>
      <w:r>
        <w:rPr>
          <w:rFonts w:ascii="Times New Roman" w:hAnsi="Times New Roman" w:cs="Times New Roman"/>
          <w:color w:val="242021"/>
          <w:sz w:val="24"/>
          <w:szCs w:val="24"/>
        </w:rPr>
        <w:t>.</w:t>
      </w:r>
      <w:r w:rsidR="00B93E30">
        <w:rPr>
          <w:rFonts w:ascii="Times New Roman" w:hAnsi="Times New Roman" w:cs="Times New Roman"/>
          <w:color w:val="242021"/>
          <w:sz w:val="24"/>
          <w:szCs w:val="24"/>
        </w:rPr>
        <w:t>3</w:t>
      </w:r>
      <w:r>
        <w:rPr>
          <w:rFonts w:ascii="Times New Roman" w:hAnsi="Times New Roman" w:cs="Times New Roman"/>
          <w:color w:val="242021"/>
          <w:sz w:val="24"/>
          <w:szCs w:val="24"/>
        </w:rPr>
        <w:t>.2.1</w:t>
      </w:r>
    </w:p>
    <w:p w14:paraId="78CD8C14" w14:textId="6DAF0CC0" w:rsidR="00313D34" w:rsidRDefault="00D646CB" w:rsidP="00EC586B">
      <w:pPr>
        <w:spacing w:after="0" w:line="360" w:lineRule="auto"/>
        <w:jc w:val="center"/>
        <w:rPr>
          <w:rFonts w:ascii="Times New Roman" w:hAnsi="Times New Roman" w:cs="Times New Roman"/>
          <w:color w:val="242021"/>
          <w:sz w:val="24"/>
          <w:szCs w:val="24"/>
        </w:rPr>
      </w:pPr>
      <w:r>
        <w:rPr>
          <w:rFonts w:ascii="Times New Roman" w:hAnsi="Times New Roman" w:cs="Times New Roman"/>
          <w:color w:val="242021"/>
          <w:sz w:val="24"/>
          <w:szCs w:val="24"/>
        </w:rPr>
        <w:t xml:space="preserve">Объекты размещения отходов </w:t>
      </w:r>
      <w:r w:rsidR="00E941E6">
        <w:rPr>
          <w:rFonts w:ascii="Times New Roman" w:hAnsi="Times New Roman" w:cs="Times New Roman"/>
          <w:color w:val="242021"/>
          <w:sz w:val="24"/>
          <w:szCs w:val="24"/>
        </w:rPr>
        <w:t>в границах городского поселения</w:t>
      </w:r>
    </w:p>
    <w:tbl>
      <w:tblPr>
        <w:tblStyle w:val="a8"/>
        <w:tblW w:w="0" w:type="auto"/>
        <w:tblLook w:val="04A0" w:firstRow="1" w:lastRow="0" w:firstColumn="1" w:lastColumn="0" w:noHBand="0" w:noVBand="1"/>
      </w:tblPr>
      <w:tblGrid>
        <w:gridCol w:w="2972"/>
        <w:gridCol w:w="3014"/>
        <w:gridCol w:w="1522"/>
        <w:gridCol w:w="6379"/>
        <w:gridCol w:w="1593"/>
        <w:gridCol w:w="1176"/>
        <w:gridCol w:w="2759"/>
        <w:gridCol w:w="2118"/>
      </w:tblGrid>
      <w:tr w:rsidR="00AA1384" w:rsidRPr="00927EC3" w14:paraId="6117CC10" w14:textId="77777777" w:rsidTr="000D2145">
        <w:trPr>
          <w:tblHeader/>
        </w:trPr>
        <w:tc>
          <w:tcPr>
            <w:tcW w:w="2972" w:type="dxa"/>
            <w:vAlign w:val="center"/>
          </w:tcPr>
          <w:p w14:paraId="052EA82A" w14:textId="528F004D" w:rsidR="00AA59DF" w:rsidRPr="00927EC3" w:rsidRDefault="00AA59DF"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Номер ОРО</w:t>
            </w:r>
          </w:p>
        </w:tc>
        <w:tc>
          <w:tcPr>
            <w:tcW w:w="3014" w:type="dxa"/>
            <w:vAlign w:val="center"/>
          </w:tcPr>
          <w:p w14:paraId="69F60981" w14:textId="7B1D5D51" w:rsidR="00AA59DF" w:rsidRPr="00927EC3" w:rsidRDefault="00AA59DF"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Наименование ОРО</w:t>
            </w:r>
          </w:p>
        </w:tc>
        <w:tc>
          <w:tcPr>
            <w:tcW w:w="1522" w:type="dxa"/>
            <w:vAlign w:val="center"/>
          </w:tcPr>
          <w:p w14:paraId="1ED78730" w14:textId="627C9D67" w:rsidR="00AA59DF" w:rsidRPr="00927EC3" w:rsidRDefault="00AA59DF"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Назначение ОРО</w:t>
            </w:r>
          </w:p>
        </w:tc>
        <w:tc>
          <w:tcPr>
            <w:tcW w:w="6379" w:type="dxa"/>
            <w:vAlign w:val="center"/>
          </w:tcPr>
          <w:p w14:paraId="4D69F070" w14:textId="52182734" w:rsidR="00AA59DF" w:rsidRPr="00927EC3" w:rsidRDefault="00AA59DF"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Виды отходов и их коды по ФККО</w:t>
            </w:r>
          </w:p>
        </w:tc>
        <w:tc>
          <w:tcPr>
            <w:tcW w:w="1593" w:type="dxa"/>
            <w:vAlign w:val="center"/>
          </w:tcPr>
          <w:p w14:paraId="7439D4C6" w14:textId="34C384B8" w:rsidR="00AA59DF" w:rsidRPr="00927EC3" w:rsidRDefault="00AA59DF"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Сведения о наличии НВОС ОРО</w:t>
            </w:r>
          </w:p>
        </w:tc>
        <w:tc>
          <w:tcPr>
            <w:tcW w:w="1176" w:type="dxa"/>
            <w:vAlign w:val="center"/>
          </w:tcPr>
          <w:p w14:paraId="69A492D5" w14:textId="5F553E22" w:rsidR="00AA59DF" w:rsidRPr="00927EC3" w:rsidRDefault="00AA59DF"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ОКАТО</w:t>
            </w:r>
          </w:p>
        </w:tc>
        <w:tc>
          <w:tcPr>
            <w:tcW w:w="2759" w:type="dxa"/>
            <w:vAlign w:val="center"/>
          </w:tcPr>
          <w:p w14:paraId="03FE3653" w14:textId="76536B43" w:rsidR="00AA59DF" w:rsidRPr="00927EC3" w:rsidRDefault="00AA59DF"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Наименование эксплуатирующей организации</w:t>
            </w:r>
          </w:p>
        </w:tc>
        <w:tc>
          <w:tcPr>
            <w:tcW w:w="2118" w:type="dxa"/>
            <w:vAlign w:val="center"/>
          </w:tcPr>
          <w:p w14:paraId="4A76BCFB" w14:textId="30A1343B" w:rsidR="00AA59DF" w:rsidRPr="00927EC3" w:rsidRDefault="00AA59DF"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Кадастровый номер земельного участка</w:t>
            </w:r>
          </w:p>
        </w:tc>
      </w:tr>
      <w:tr w:rsidR="00AA1384" w:rsidRPr="00927EC3" w14:paraId="70CE7EEC" w14:textId="77777777" w:rsidTr="000D2145">
        <w:tc>
          <w:tcPr>
            <w:tcW w:w="2972" w:type="dxa"/>
            <w:vAlign w:val="center"/>
          </w:tcPr>
          <w:p w14:paraId="68FC5F2C" w14:textId="4541ACAF" w:rsidR="00AA59DF" w:rsidRPr="00927EC3" w:rsidRDefault="00AA59DF"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16-00021-Х-00758-281114</w:t>
            </w:r>
          </w:p>
        </w:tc>
        <w:tc>
          <w:tcPr>
            <w:tcW w:w="3014" w:type="dxa"/>
            <w:vAlign w:val="center"/>
          </w:tcPr>
          <w:p w14:paraId="34DC0143" w14:textId="35AE8D9B" w:rsidR="00AA59DF" w:rsidRPr="00927EC3" w:rsidRDefault="00AA59DF" w:rsidP="008D14D7">
            <w:pPr>
              <w:jc w:val="center"/>
              <w:rPr>
                <w:rFonts w:ascii="Times New Roman" w:hAnsi="Times New Roman" w:cs="Times New Roman"/>
                <w:color w:val="242021"/>
                <w:sz w:val="24"/>
                <w:szCs w:val="24"/>
              </w:rPr>
            </w:pPr>
            <w:proofErr w:type="spellStart"/>
            <w:r w:rsidRPr="00927EC3">
              <w:rPr>
                <w:rFonts w:ascii="Times New Roman" w:hAnsi="Times New Roman" w:cs="Times New Roman"/>
                <w:color w:val="000000"/>
                <w:sz w:val="24"/>
                <w:szCs w:val="24"/>
                <w:lang w:eastAsia="ru-RU"/>
              </w:rPr>
              <w:t>Шламотвал</w:t>
            </w:r>
            <w:proofErr w:type="spellEnd"/>
            <w:r w:rsidRPr="00927EC3">
              <w:rPr>
                <w:rFonts w:ascii="Times New Roman" w:hAnsi="Times New Roman" w:cs="Times New Roman"/>
                <w:color w:val="000000"/>
                <w:sz w:val="24"/>
                <w:szCs w:val="24"/>
                <w:lang w:eastAsia="ru-RU"/>
              </w:rPr>
              <w:t xml:space="preserve"> загрязненных </w:t>
            </w:r>
            <w:proofErr w:type="spellStart"/>
            <w:r w:rsidRPr="00927EC3">
              <w:rPr>
                <w:rFonts w:ascii="Times New Roman" w:hAnsi="Times New Roman" w:cs="Times New Roman"/>
                <w:color w:val="000000"/>
                <w:sz w:val="24"/>
                <w:szCs w:val="24"/>
                <w:lang w:eastAsia="ru-RU"/>
              </w:rPr>
              <w:t>промстоков</w:t>
            </w:r>
            <w:proofErr w:type="spellEnd"/>
            <w:r w:rsidRPr="00927EC3">
              <w:rPr>
                <w:rFonts w:ascii="Times New Roman" w:hAnsi="Times New Roman" w:cs="Times New Roman"/>
                <w:color w:val="000000"/>
                <w:sz w:val="24"/>
                <w:szCs w:val="24"/>
                <w:lang w:eastAsia="ru-RU"/>
              </w:rPr>
              <w:t xml:space="preserve"> Нижнекамской ТЭЦ (ПТК-1)</w:t>
            </w:r>
          </w:p>
        </w:tc>
        <w:tc>
          <w:tcPr>
            <w:tcW w:w="1522" w:type="dxa"/>
            <w:vAlign w:val="center"/>
          </w:tcPr>
          <w:p w14:paraId="77293EDA" w14:textId="25B8A37B" w:rsidR="00AA59DF" w:rsidRPr="00927EC3" w:rsidRDefault="00AA59DF" w:rsidP="008D14D7">
            <w:pPr>
              <w:jc w:val="center"/>
              <w:rPr>
                <w:rFonts w:ascii="Times New Roman" w:hAnsi="Times New Roman" w:cs="Times New Roman"/>
                <w:color w:val="242021"/>
                <w:sz w:val="24"/>
                <w:szCs w:val="24"/>
              </w:rPr>
            </w:pPr>
            <w:r w:rsidRPr="00927EC3">
              <w:rPr>
                <w:rFonts w:ascii="Times New Roman" w:hAnsi="Times New Roman" w:cs="Times New Roman"/>
                <w:color w:val="000000"/>
                <w:sz w:val="24"/>
                <w:szCs w:val="24"/>
                <w:lang w:eastAsia="ru-RU"/>
              </w:rPr>
              <w:t>Хранение</w:t>
            </w:r>
          </w:p>
        </w:tc>
        <w:tc>
          <w:tcPr>
            <w:tcW w:w="6379" w:type="dxa"/>
            <w:vAlign w:val="center"/>
          </w:tcPr>
          <w:p w14:paraId="30AFC6FA" w14:textId="1816C9F6" w:rsidR="00AA59DF" w:rsidRPr="00927EC3" w:rsidRDefault="00AA59DF" w:rsidP="00720986">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61210211395 осадок осветления природной воды при обработке известковым молоком и коагулянтом на основе сульфата железа</w:t>
            </w:r>
          </w:p>
          <w:p w14:paraId="627128EE" w14:textId="0AA67358" w:rsidR="00AA59DF" w:rsidRPr="00927EC3" w:rsidRDefault="00AA59DF" w:rsidP="00720986">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61831111104 отходы химической очистки котельно-теплового оборудования раствором соляной кислоты</w:t>
            </w:r>
          </w:p>
          <w:p w14:paraId="2A3C1093" w14:textId="56BD955F" w:rsidR="00AA59DF" w:rsidRPr="00927EC3" w:rsidRDefault="00AA59DF" w:rsidP="00720986">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61841211394 отходы водяной очистки регенеративных воздухоподогревателей</w:t>
            </w:r>
          </w:p>
          <w:p w14:paraId="5D549045" w14:textId="372CDC91" w:rsidR="00AA59DF" w:rsidRPr="00927EC3" w:rsidRDefault="00AA59DF" w:rsidP="00720986">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72110001394 осадок очистных сооружений дождевой (ливневой) канализации малоопасный</w:t>
            </w:r>
          </w:p>
          <w:p w14:paraId="102FA21A" w14:textId="2995A46F" w:rsidR="00AA59DF" w:rsidRPr="00927EC3" w:rsidRDefault="00AA59DF" w:rsidP="00720986">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72330102394 осадок (шлам) флотационной очистки нефтесодержащих сточных вод, содержащий нефтепродукты в количестве менее 15 %</w:t>
            </w:r>
          </w:p>
          <w:p w14:paraId="045D3765" w14:textId="4F252B10" w:rsidR="00AA59DF" w:rsidRPr="00927EC3" w:rsidRDefault="00AA59DF" w:rsidP="00720986">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91120002393 шлам очистки емкостей и трубопроводов от нефти и нефтепродуктов</w:t>
            </w:r>
          </w:p>
        </w:tc>
        <w:tc>
          <w:tcPr>
            <w:tcW w:w="1593" w:type="dxa"/>
            <w:vAlign w:val="center"/>
          </w:tcPr>
          <w:p w14:paraId="0722DD76" w14:textId="3DBFDE96" w:rsidR="00AA59DF" w:rsidRPr="00927EC3" w:rsidRDefault="00AA59DF" w:rsidP="008D14D7">
            <w:pPr>
              <w:jc w:val="center"/>
              <w:rPr>
                <w:rFonts w:ascii="Times New Roman" w:hAnsi="Times New Roman" w:cs="Times New Roman"/>
                <w:color w:val="242021"/>
                <w:sz w:val="24"/>
                <w:szCs w:val="24"/>
              </w:rPr>
            </w:pPr>
            <w:r w:rsidRPr="00927EC3">
              <w:rPr>
                <w:rFonts w:ascii="Times New Roman" w:hAnsi="Times New Roman" w:cs="Times New Roman"/>
                <w:color w:val="000000"/>
                <w:sz w:val="24"/>
                <w:szCs w:val="24"/>
                <w:lang w:eastAsia="ru-RU"/>
              </w:rPr>
              <w:t>отсутствует</w:t>
            </w:r>
          </w:p>
        </w:tc>
        <w:tc>
          <w:tcPr>
            <w:tcW w:w="1176" w:type="dxa"/>
            <w:vAlign w:val="center"/>
          </w:tcPr>
          <w:p w14:paraId="5F969B15" w14:textId="17DFB637" w:rsidR="00AA59DF" w:rsidRPr="00927EC3" w:rsidRDefault="00AA59DF"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92644101</w:t>
            </w:r>
          </w:p>
        </w:tc>
        <w:tc>
          <w:tcPr>
            <w:tcW w:w="2759" w:type="dxa"/>
            <w:vAlign w:val="center"/>
          </w:tcPr>
          <w:p w14:paraId="34994AB2" w14:textId="0D05646F" w:rsidR="00AA59DF" w:rsidRPr="00927EC3" w:rsidRDefault="00AA59DF" w:rsidP="008D14D7">
            <w:pPr>
              <w:jc w:val="center"/>
              <w:rPr>
                <w:rFonts w:ascii="Times New Roman" w:hAnsi="Times New Roman" w:cs="Times New Roman"/>
                <w:color w:val="242021"/>
                <w:sz w:val="24"/>
                <w:szCs w:val="24"/>
              </w:rPr>
            </w:pPr>
            <w:r w:rsidRPr="00927EC3">
              <w:rPr>
                <w:rFonts w:ascii="Times New Roman" w:hAnsi="Times New Roman" w:cs="Times New Roman"/>
                <w:color w:val="000000"/>
                <w:sz w:val="24"/>
                <w:szCs w:val="24"/>
                <w:lang w:eastAsia="ru-RU"/>
              </w:rPr>
              <w:t>АО «ТГК-16»</w:t>
            </w:r>
          </w:p>
        </w:tc>
        <w:tc>
          <w:tcPr>
            <w:tcW w:w="2118" w:type="dxa"/>
            <w:vAlign w:val="center"/>
          </w:tcPr>
          <w:p w14:paraId="77D35851" w14:textId="156493E2" w:rsidR="00AA59DF" w:rsidRPr="00927EC3" w:rsidRDefault="00AA59DF" w:rsidP="008D14D7">
            <w:pPr>
              <w:jc w:val="center"/>
              <w:rPr>
                <w:rFonts w:ascii="Times New Roman" w:hAnsi="Times New Roman" w:cs="Times New Roman"/>
                <w:color w:val="242021"/>
                <w:sz w:val="24"/>
                <w:szCs w:val="24"/>
              </w:rPr>
            </w:pPr>
            <w:r w:rsidRPr="00927EC3">
              <w:rPr>
                <w:rFonts w:ascii="Times New Roman" w:hAnsi="Times New Roman" w:cs="Times New Roman"/>
                <w:color w:val="212121"/>
                <w:sz w:val="24"/>
                <w:szCs w:val="24"/>
                <w:lang w:eastAsia="ru-RU"/>
              </w:rPr>
              <w:t>16:53:030106:1328</w:t>
            </w:r>
          </w:p>
        </w:tc>
      </w:tr>
      <w:tr w:rsidR="00AA1384" w:rsidRPr="00927EC3" w14:paraId="68E5298B" w14:textId="77777777" w:rsidTr="000D2145">
        <w:tc>
          <w:tcPr>
            <w:tcW w:w="2972" w:type="dxa"/>
            <w:vAlign w:val="center"/>
          </w:tcPr>
          <w:p w14:paraId="3CE82211" w14:textId="7E768413" w:rsidR="00AA59DF" w:rsidRPr="00927EC3" w:rsidRDefault="00AA59DF"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16-00022-Х-00758-281114</w:t>
            </w:r>
          </w:p>
        </w:tc>
        <w:tc>
          <w:tcPr>
            <w:tcW w:w="3014" w:type="dxa"/>
            <w:vAlign w:val="center"/>
          </w:tcPr>
          <w:p w14:paraId="306FBA2C" w14:textId="6B49DBA7" w:rsidR="00AA59DF" w:rsidRPr="00927EC3" w:rsidRDefault="00AA59DF" w:rsidP="008D14D7">
            <w:pPr>
              <w:jc w:val="center"/>
              <w:rPr>
                <w:rFonts w:ascii="Times New Roman" w:hAnsi="Times New Roman" w:cs="Times New Roman"/>
                <w:color w:val="242021"/>
                <w:sz w:val="24"/>
                <w:szCs w:val="24"/>
              </w:rPr>
            </w:pPr>
            <w:proofErr w:type="spellStart"/>
            <w:r w:rsidRPr="00927EC3">
              <w:rPr>
                <w:rFonts w:ascii="Times New Roman" w:hAnsi="Times New Roman" w:cs="Times New Roman"/>
                <w:color w:val="242021"/>
                <w:sz w:val="24"/>
                <w:szCs w:val="24"/>
              </w:rPr>
              <w:t>Шламоотвал</w:t>
            </w:r>
            <w:proofErr w:type="spellEnd"/>
            <w:r w:rsidRPr="00927EC3">
              <w:rPr>
                <w:rFonts w:ascii="Times New Roman" w:hAnsi="Times New Roman" w:cs="Times New Roman"/>
                <w:color w:val="242021"/>
                <w:sz w:val="24"/>
                <w:szCs w:val="24"/>
              </w:rPr>
              <w:t xml:space="preserve"> Нижнекамской ТЭЦ (ПТК-1)</w:t>
            </w:r>
          </w:p>
        </w:tc>
        <w:tc>
          <w:tcPr>
            <w:tcW w:w="1522" w:type="dxa"/>
            <w:vAlign w:val="center"/>
          </w:tcPr>
          <w:p w14:paraId="4945F536" w14:textId="43103A78" w:rsidR="00AA59DF" w:rsidRPr="00927EC3" w:rsidRDefault="00AA59DF" w:rsidP="008D14D7">
            <w:pPr>
              <w:jc w:val="center"/>
              <w:rPr>
                <w:rFonts w:ascii="Times New Roman" w:hAnsi="Times New Roman" w:cs="Times New Roman"/>
                <w:color w:val="242021"/>
                <w:sz w:val="24"/>
                <w:szCs w:val="24"/>
              </w:rPr>
            </w:pPr>
            <w:r w:rsidRPr="00927EC3">
              <w:rPr>
                <w:rFonts w:ascii="Times New Roman" w:hAnsi="Times New Roman" w:cs="Times New Roman"/>
                <w:color w:val="000000"/>
                <w:sz w:val="24"/>
                <w:szCs w:val="24"/>
                <w:lang w:eastAsia="ru-RU"/>
              </w:rPr>
              <w:t>Хранение</w:t>
            </w:r>
          </w:p>
        </w:tc>
        <w:tc>
          <w:tcPr>
            <w:tcW w:w="6379" w:type="dxa"/>
            <w:vAlign w:val="center"/>
          </w:tcPr>
          <w:p w14:paraId="1BDD008C" w14:textId="5B4F5B8F" w:rsidR="00AA59DF" w:rsidRPr="00927EC3" w:rsidRDefault="00AA59DF" w:rsidP="00720986">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61210211395 осадок осветления природной воды при обработке известковым молоком и коагулянтом на основе сульфата железа</w:t>
            </w:r>
          </w:p>
        </w:tc>
        <w:tc>
          <w:tcPr>
            <w:tcW w:w="1593" w:type="dxa"/>
            <w:vAlign w:val="center"/>
          </w:tcPr>
          <w:p w14:paraId="086AABDE" w14:textId="3C247858" w:rsidR="00AA59DF" w:rsidRPr="00927EC3" w:rsidRDefault="00AA59DF" w:rsidP="008D14D7">
            <w:pPr>
              <w:jc w:val="center"/>
              <w:rPr>
                <w:rFonts w:ascii="Times New Roman" w:hAnsi="Times New Roman" w:cs="Times New Roman"/>
                <w:color w:val="242021"/>
                <w:sz w:val="24"/>
                <w:szCs w:val="24"/>
              </w:rPr>
            </w:pPr>
            <w:r w:rsidRPr="00927EC3">
              <w:rPr>
                <w:rFonts w:ascii="Times New Roman" w:hAnsi="Times New Roman" w:cs="Times New Roman"/>
                <w:color w:val="000000"/>
                <w:sz w:val="24"/>
                <w:szCs w:val="24"/>
                <w:lang w:eastAsia="ru-RU"/>
              </w:rPr>
              <w:t>отсутствует</w:t>
            </w:r>
          </w:p>
        </w:tc>
        <w:tc>
          <w:tcPr>
            <w:tcW w:w="1176" w:type="dxa"/>
            <w:vAlign w:val="center"/>
          </w:tcPr>
          <w:p w14:paraId="7F500F2E" w14:textId="272D1344" w:rsidR="00AA59DF" w:rsidRPr="00927EC3" w:rsidRDefault="00AA59DF"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92644101</w:t>
            </w:r>
          </w:p>
        </w:tc>
        <w:tc>
          <w:tcPr>
            <w:tcW w:w="2759" w:type="dxa"/>
            <w:vAlign w:val="center"/>
          </w:tcPr>
          <w:p w14:paraId="24817C97" w14:textId="55C5092C" w:rsidR="00AA59DF" w:rsidRPr="00927EC3" w:rsidRDefault="008411E9" w:rsidP="008D14D7">
            <w:pPr>
              <w:jc w:val="center"/>
              <w:rPr>
                <w:rFonts w:ascii="Times New Roman" w:hAnsi="Times New Roman" w:cs="Times New Roman"/>
                <w:color w:val="242021"/>
                <w:sz w:val="24"/>
                <w:szCs w:val="24"/>
              </w:rPr>
            </w:pPr>
            <w:r w:rsidRPr="00927EC3">
              <w:rPr>
                <w:rFonts w:ascii="Times New Roman" w:hAnsi="Times New Roman" w:cs="Times New Roman"/>
                <w:color w:val="000000"/>
                <w:sz w:val="24"/>
                <w:szCs w:val="24"/>
                <w:lang w:eastAsia="ru-RU"/>
              </w:rPr>
              <w:t>АО «ТГК-16»</w:t>
            </w:r>
          </w:p>
        </w:tc>
        <w:tc>
          <w:tcPr>
            <w:tcW w:w="2118" w:type="dxa"/>
            <w:vAlign w:val="center"/>
          </w:tcPr>
          <w:p w14:paraId="169579BC" w14:textId="5039C4BB" w:rsidR="00AA59DF" w:rsidRPr="00927EC3" w:rsidRDefault="00415744"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16:53:030106:1328</w:t>
            </w:r>
          </w:p>
        </w:tc>
      </w:tr>
      <w:tr w:rsidR="00AA1384" w:rsidRPr="00927EC3" w14:paraId="4A9BDFEF" w14:textId="77777777" w:rsidTr="000D2145">
        <w:tc>
          <w:tcPr>
            <w:tcW w:w="2972" w:type="dxa"/>
            <w:vAlign w:val="center"/>
          </w:tcPr>
          <w:p w14:paraId="3A77BA00" w14:textId="4C3F93FD" w:rsidR="00AA59DF" w:rsidRPr="00927EC3" w:rsidRDefault="007C1259"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16-00002-З-00592-250914</w:t>
            </w:r>
          </w:p>
        </w:tc>
        <w:tc>
          <w:tcPr>
            <w:tcW w:w="3014" w:type="dxa"/>
            <w:vAlign w:val="center"/>
          </w:tcPr>
          <w:p w14:paraId="1E27592F" w14:textId="3829ECAA" w:rsidR="00AA59DF" w:rsidRPr="00927EC3" w:rsidRDefault="0056745F"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Полигон ТБО г. Нижнекамск</w:t>
            </w:r>
          </w:p>
        </w:tc>
        <w:tc>
          <w:tcPr>
            <w:tcW w:w="1522" w:type="dxa"/>
            <w:vAlign w:val="center"/>
          </w:tcPr>
          <w:p w14:paraId="669528FA" w14:textId="6FCA109E" w:rsidR="00AA59DF" w:rsidRPr="00927EC3" w:rsidRDefault="0056745F"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Захоронение</w:t>
            </w:r>
          </w:p>
        </w:tc>
        <w:tc>
          <w:tcPr>
            <w:tcW w:w="6379" w:type="dxa"/>
            <w:vAlign w:val="center"/>
          </w:tcPr>
          <w:p w14:paraId="0351F4E9" w14:textId="5DC054C7" w:rsidR="00AA59DF" w:rsidRPr="00927EC3" w:rsidRDefault="005229F4"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 xml:space="preserve">11141111235, 23111201215, 23111202405, 23111203404, 23111203404, 23111203404, 23111205424, 23121801394, 30116111425, 30116112495, 30510001214, 30510002294, 30523001435, 30523002225, 30529111205, 30529191205, 30531100000, 30531102395, 30531103425, 30531201294, 30531202294, 30531300000, 34241001215, 34321001205, 34521131214, 34611000000, 34611513215, 34612001424, 34612111495, 34620001205, 34620002205, 34621112204, 34631011205, 34642001214, 36122100000, 36311000000, 36319000000, 40219100000, 40219101615, 40310000000, 40414000515, 40419000515, 40420000000, 40421001514, 40421111515, 40422001514, 40423001514, 43113000000, 43113112525, 43114000000, 43114111205, 43114112205, 43320200000, 43425000000, 43425001295, 43425002295, 44210101495, 44210201495, 44210401495, 44250400000, 44371102494, 45110100205, 45110200205, 45140000000, 45142121615, 45570000000, 45610000000, 45610001515, 45620000000, 45620001295, 45711000000, 45711211605, 45911000000, 45911001515, 45911011715, 45911099515, 48241100525, 49110311615, 49211111724, 49211121725, 61110000000, 61120000000, 61190001404, 61890101205, 61890202204, 61921111394, 71010000000, 71011001715, 71011002395, 71021101205, 71021251204, 71021252205, 72100001000, 72110000000, 72110002395, 72180000000, 72180002395, 72210000000, 72210102715, 72210202395, 72220000000, 72220002395, 72222112395, 72223111335, 72310000000, 72320000000, 72330000000, 72901011394, 73111000000, 73111002215, 73120000000, 73120002725, </w:t>
            </w:r>
            <w:r w:rsidRPr="00927EC3">
              <w:rPr>
                <w:rFonts w:ascii="Times New Roman" w:hAnsi="Times New Roman" w:cs="Times New Roman"/>
                <w:color w:val="242021"/>
                <w:sz w:val="24"/>
                <w:szCs w:val="24"/>
              </w:rPr>
              <w:lastRenderedPageBreak/>
              <w:t>73120003725, 73130001205, 73130002205, 73310000000, 73310002725, 73320000000, 73321002725, 73322002725, 73330000000, 73331000000, 73338000000, 73338102205, 73338712205, 73339000000, 73339002715, 73390000000, 73410000000, 73413111715, 73420000000, 73610000000, 73610011725, 73620000000, 73640000000, 73641111725, 73710001725, 73710002725, 73910000000, 73940000000, 73941000000, 73941311295, 73942000000, 73942000000, 73942101725, 73950000000, 73951511495, 73991101724, 73995411205, 73995511725, 81110001495, 81111111494, 81111112495, 81210101724, 81290101724, 81910001495, 81910003215, 82202112495, 82210101215, 82220101215, 82221111204, 82230101215, 82240101214, 82310101215, 82320101215, 82410000000, 82419111205, 82490001294, 82491111204, 82620000000, 83010001715, 83020001714, 84121111524, 84121112525, 89000001724, 89000002494, 89001111725, 91218101215, 91219101215, 91910000000, 92175112395</w:t>
            </w:r>
          </w:p>
        </w:tc>
        <w:tc>
          <w:tcPr>
            <w:tcW w:w="1593" w:type="dxa"/>
            <w:vAlign w:val="center"/>
          </w:tcPr>
          <w:p w14:paraId="7A2D4C4F" w14:textId="4159FDA0" w:rsidR="00AA59DF" w:rsidRPr="00927EC3" w:rsidRDefault="00FA09AD" w:rsidP="008D14D7">
            <w:pPr>
              <w:jc w:val="center"/>
              <w:rPr>
                <w:rFonts w:ascii="Times New Roman" w:hAnsi="Times New Roman" w:cs="Times New Roman"/>
                <w:color w:val="242021"/>
                <w:sz w:val="24"/>
                <w:szCs w:val="24"/>
              </w:rPr>
            </w:pPr>
            <w:r w:rsidRPr="00927EC3">
              <w:rPr>
                <w:rFonts w:ascii="Times New Roman" w:hAnsi="Times New Roman" w:cs="Times New Roman"/>
                <w:color w:val="000000"/>
                <w:sz w:val="24"/>
                <w:szCs w:val="24"/>
                <w:lang w:eastAsia="ru-RU"/>
              </w:rPr>
              <w:lastRenderedPageBreak/>
              <w:t>отсутствует</w:t>
            </w:r>
          </w:p>
        </w:tc>
        <w:tc>
          <w:tcPr>
            <w:tcW w:w="1176" w:type="dxa"/>
            <w:vAlign w:val="center"/>
          </w:tcPr>
          <w:p w14:paraId="36D55F59" w14:textId="5E280942" w:rsidR="00AA59DF" w:rsidRPr="00927EC3" w:rsidRDefault="00FA09AD"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92644101</w:t>
            </w:r>
          </w:p>
        </w:tc>
        <w:tc>
          <w:tcPr>
            <w:tcW w:w="2759" w:type="dxa"/>
            <w:vAlign w:val="center"/>
          </w:tcPr>
          <w:p w14:paraId="4C44B1F3" w14:textId="52D0EABB" w:rsidR="00AA59DF" w:rsidRPr="00927EC3" w:rsidRDefault="00FA09AD"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ООО «Полигон НК»</w:t>
            </w:r>
          </w:p>
        </w:tc>
        <w:tc>
          <w:tcPr>
            <w:tcW w:w="2118" w:type="dxa"/>
            <w:vAlign w:val="center"/>
          </w:tcPr>
          <w:p w14:paraId="026B9385" w14:textId="61E800F5" w:rsidR="00AA59DF" w:rsidRPr="00927EC3" w:rsidRDefault="00FA09AD"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16:30:110801:99</w:t>
            </w:r>
          </w:p>
        </w:tc>
      </w:tr>
      <w:tr w:rsidR="00AA1384" w:rsidRPr="00927EC3" w14:paraId="6996749C" w14:textId="77777777" w:rsidTr="000D2145">
        <w:tc>
          <w:tcPr>
            <w:tcW w:w="2972" w:type="dxa"/>
            <w:vAlign w:val="center"/>
          </w:tcPr>
          <w:p w14:paraId="58EA9EAD" w14:textId="3A890E68" w:rsidR="00AA59DF" w:rsidRPr="00927EC3" w:rsidRDefault="00222683"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16-00058-З-00920-171115</w:t>
            </w:r>
          </w:p>
        </w:tc>
        <w:tc>
          <w:tcPr>
            <w:tcW w:w="3014" w:type="dxa"/>
            <w:vAlign w:val="center"/>
          </w:tcPr>
          <w:p w14:paraId="3BD63E4C" w14:textId="6981C021" w:rsidR="00AA59DF" w:rsidRPr="00927EC3" w:rsidRDefault="00C776D1"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 xml:space="preserve">Полигон промышленных отходов ПАО </w:t>
            </w:r>
            <w:r w:rsidR="00FB4B55" w:rsidRPr="00927EC3">
              <w:rPr>
                <w:rFonts w:ascii="Times New Roman" w:hAnsi="Times New Roman" w:cs="Times New Roman"/>
                <w:color w:val="242021"/>
                <w:sz w:val="24"/>
                <w:szCs w:val="24"/>
              </w:rPr>
              <w:t>«</w:t>
            </w:r>
            <w:r w:rsidRPr="00927EC3">
              <w:rPr>
                <w:rFonts w:ascii="Times New Roman" w:hAnsi="Times New Roman" w:cs="Times New Roman"/>
                <w:color w:val="242021"/>
                <w:sz w:val="24"/>
                <w:szCs w:val="24"/>
              </w:rPr>
              <w:t>Нижнекамскнефтехим</w:t>
            </w:r>
            <w:r w:rsidR="00FB4B55" w:rsidRPr="00927EC3">
              <w:rPr>
                <w:rFonts w:ascii="Times New Roman" w:hAnsi="Times New Roman" w:cs="Times New Roman"/>
                <w:color w:val="242021"/>
                <w:sz w:val="24"/>
                <w:szCs w:val="24"/>
              </w:rPr>
              <w:t>»</w:t>
            </w:r>
          </w:p>
        </w:tc>
        <w:tc>
          <w:tcPr>
            <w:tcW w:w="1522" w:type="dxa"/>
            <w:vAlign w:val="center"/>
          </w:tcPr>
          <w:p w14:paraId="2520AF38" w14:textId="47CC3CA4" w:rsidR="00AA59DF" w:rsidRPr="00927EC3" w:rsidRDefault="003B06B7"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Захоронение</w:t>
            </w:r>
          </w:p>
        </w:tc>
        <w:tc>
          <w:tcPr>
            <w:tcW w:w="6379" w:type="dxa"/>
            <w:vAlign w:val="center"/>
          </w:tcPr>
          <w:p w14:paraId="71EEC75D" w14:textId="151D060A" w:rsidR="00AA59DF" w:rsidRPr="00927EC3" w:rsidRDefault="00927EC3" w:rsidP="008D14D7">
            <w:pPr>
              <w:jc w:val="center"/>
              <w:rPr>
                <w:rFonts w:ascii="Times New Roman" w:hAnsi="Times New Roman" w:cs="Times New Roman"/>
                <w:color w:val="242021"/>
                <w:sz w:val="24"/>
                <w:szCs w:val="24"/>
              </w:rPr>
            </w:pPr>
            <w:r>
              <w:rPr>
                <w:rFonts w:ascii="Times New Roman" w:hAnsi="Times New Roman" w:cs="Times New Roman"/>
                <w:color w:val="242021"/>
                <w:sz w:val="24"/>
                <w:szCs w:val="24"/>
              </w:rPr>
              <w:t xml:space="preserve">В </w:t>
            </w:r>
            <w:r w:rsidR="00786A1D">
              <w:rPr>
                <w:rFonts w:ascii="Times New Roman" w:hAnsi="Times New Roman" w:cs="Times New Roman"/>
                <w:color w:val="242021"/>
                <w:sz w:val="24"/>
                <w:szCs w:val="24"/>
              </w:rPr>
              <w:t>Р</w:t>
            </w:r>
            <w:r>
              <w:rPr>
                <w:rFonts w:ascii="Times New Roman" w:hAnsi="Times New Roman" w:cs="Times New Roman"/>
                <w:color w:val="242021"/>
                <w:sz w:val="24"/>
                <w:szCs w:val="24"/>
              </w:rPr>
              <w:t xml:space="preserve">еестре </w:t>
            </w:r>
            <w:r w:rsidR="00786A1D">
              <w:rPr>
                <w:rFonts w:ascii="Times New Roman" w:hAnsi="Times New Roman" w:cs="Times New Roman"/>
                <w:color w:val="242021"/>
                <w:sz w:val="24"/>
                <w:szCs w:val="24"/>
              </w:rPr>
              <w:t xml:space="preserve">объектов </w:t>
            </w:r>
            <w:r>
              <w:rPr>
                <w:rFonts w:ascii="Times New Roman" w:hAnsi="Times New Roman" w:cs="Times New Roman"/>
                <w:color w:val="242021"/>
                <w:sz w:val="24"/>
                <w:szCs w:val="24"/>
              </w:rPr>
              <w:t xml:space="preserve">размещения отходов данные </w:t>
            </w:r>
            <w:r w:rsidR="007275A1">
              <w:rPr>
                <w:rFonts w:ascii="Times New Roman" w:hAnsi="Times New Roman" w:cs="Times New Roman"/>
                <w:color w:val="242021"/>
                <w:sz w:val="24"/>
                <w:szCs w:val="24"/>
              </w:rPr>
              <w:t xml:space="preserve">о видах отходов и их коды по ФККО </w:t>
            </w:r>
            <w:r>
              <w:rPr>
                <w:rFonts w:ascii="Times New Roman" w:hAnsi="Times New Roman" w:cs="Times New Roman"/>
                <w:color w:val="242021"/>
                <w:sz w:val="24"/>
                <w:szCs w:val="24"/>
              </w:rPr>
              <w:t>отсутствуют</w:t>
            </w:r>
          </w:p>
        </w:tc>
        <w:tc>
          <w:tcPr>
            <w:tcW w:w="1593" w:type="dxa"/>
            <w:vAlign w:val="center"/>
          </w:tcPr>
          <w:p w14:paraId="70633AAF" w14:textId="0BE205B8" w:rsidR="00AA59DF" w:rsidRPr="00927EC3" w:rsidRDefault="00F45361"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Отсутствует</w:t>
            </w:r>
          </w:p>
        </w:tc>
        <w:tc>
          <w:tcPr>
            <w:tcW w:w="1176" w:type="dxa"/>
            <w:vAlign w:val="center"/>
          </w:tcPr>
          <w:p w14:paraId="29CF4E2D" w14:textId="6B348BDF" w:rsidR="00AA59DF" w:rsidRPr="00927EC3" w:rsidRDefault="00F20B12"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92644101</w:t>
            </w:r>
          </w:p>
        </w:tc>
        <w:tc>
          <w:tcPr>
            <w:tcW w:w="2759" w:type="dxa"/>
            <w:vAlign w:val="center"/>
          </w:tcPr>
          <w:p w14:paraId="69D2137D" w14:textId="6C7CB900" w:rsidR="00AA59DF" w:rsidRPr="00927EC3" w:rsidRDefault="00DD2309"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ПАО «Нижнекамскнефтехим»</w:t>
            </w:r>
          </w:p>
        </w:tc>
        <w:tc>
          <w:tcPr>
            <w:tcW w:w="2118" w:type="dxa"/>
            <w:vAlign w:val="center"/>
          </w:tcPr>
          <w:p w14:paraId="3B429EDE" w14:textId="7490BFCA" w:rsidR="00AA59DF" w:rsidRPr="00927EC3" w:rsidRDefault="00DD2309" w:rsidP="008D14D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16:30:111001:19</w:t>
            </w:r>
          </w:p>
        </w:tc>
      </w:tr>
      <w:tr w:rsidR="00927EC3" w:rsidRPr="00927EC3" w14:paraId="0647E3B8" w14:textId="77777777" w:rsidTr="000D2145">
        <w:tc>
          <w:tcPr>
            <w:tcW w:w="2972" w:type="dxa"/>
            <w:vAlign w:val="center"/>
          </w:tcPr>
          <w:p w14:paraId="66DB104E" w14:textId="6B44FC08" w:rsidR="00222683" w:rsidRPr="00927EC3" w:rsidRDefault="00222683" w:rsidP="00222683">
            <w:pPr>
              <w:jc w:val="center"/>
              <w:rPr>
                <w:rFonts w:ascii="Times New Roman" w:hAnsi="Times New Roman" w:cs="Times New Roman"/>
                <w:color w:val="242021"/>
                <w:sz w:val="24"/>
                <w:szCs w:val="24"/>
              </w:rPr>
            </w:pPr>
            <w:r w:rsidRPr="00927EC3">
              <w:rPr>
                <w:rFonts w:ascii="Times New Roman" w:hAnsi="Times New Roman" w:cs="Times New Roman"/>
                <w:color w:val="000000"/>
                <w:sz w:val="24"/>
                <w:szCs w:val="24"/>
                <w:lang w:eastAsia="ru-RU"/>
              </w:rPr>
              <w:t>16-00086-Х-00449-311018</w:t>
            </w:r>
          </w:p>
        </w:tc>
        <w:tc>
          <w:tcPr>
            <w:tcW w:w="3014" w:type="dxa"/>
            <w:vAlign w:val="center"/>
          </w:tcPr>
          <w:p w14:paraId="7D0D664F" w14:textId="6738DE22" w:rsidR="00222683" w:rsidRPr="00927EC3" w:rsidRDefault="009D50DE"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Площадка биодеструкции</w:t>
            </w:r>
          </w:p>
        </w:tc>
        <w:tc>
          <w:tcPr>
            <w:tcW w:w="1522" w:type="dxa"/>
            <w:vAlign w:val="center"/>
          </w:tcPr>
          <w:p w14:paraId="061AED13" w14:textId="10CACAD8" w:rsidR="00222683" w:rsidRPr="00927EC3" w:rsidRDefault="00C5020D"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Хранение</w:t>
            </w:r>
          </w:p>
        </w:tc>
        <w:tc>
          <w:tcPr>
            <w:tcW w:w="6379" w:type="dxa"/>
            <w:vAlign w:val="center"/>
          </w:tcPr>
          <w:p w14:paraId="5205957E" w14:textId="0852BF0F" w:rsidR="00222683" w:rsidRPr="00927EC3" w:rsidRDefault="00C5020D" w:rsidP="00E606B4">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72220111394 ил избыточный биологических очистных сооружений в смеси с осадком механической очистки хозяйственно-бытовых и смешанных сточных вод</w:t>
            </w:r>
          </w:p>
        </w:tc>
        <w:tc>
          <w:tcPr>
            <w:tcW w:w="1593" w:type="dxa"/>
            <w:vAlign w:val="center"/>
          </w:tcPr>
          <w:p w14:paraId="3B44E754" w14:textId="45EA54C6" w:rsidR="00222683" w:rsidRPr="00927EC3" w:rsidRDefault="00C5020D"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Отсутствует</w:t>
            </w:r>
          </w:p>
        </w:tc>
        <w:tc>
          <w:tcPr>
            <w:tcW w:w="1176" w:type="dxa"/>
            <w:vAlign w:val="center"/>
          </w:tcPr>
          <w:p w14:paraId="5D6B5236" w14:textId="5A3429C6" w:rsidR="00222683" w:rsidRPr="00927EC3" w:rsidRDefault="00BE2F7F"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92644000</w:t>
            </w:r>
          </w:p>
        </w:tc>
        <w:tc>
          <w:tcPr>
            <w:tcW w:w="2759" w:type="dxa"/>
            <w:vAlign w:val="center"/>
          </w:tcPr>
          <w:p w14:paraId="793DD381" w14:textId="45D00C24" w:rsidR="00222683" w:rsidRPr="00927EC3" w:rsidRDefault="00BE2F7F"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АО «ТАИФ-НК»</w:t>
            </w:r>
          </w:p>
        </w:tc>
        <w:tc>
          <w:tcPr>
            <w:tcW w:w="2118" w:type="dxa"/>
            <w:vAlign w:val="center"/>
          </w:tcPr>
          <w:p w14:paraId="53E7FFA9" w14:textId="1910956F" w:rsidR="00222683" w:rsidRPr="00927EC3" w:rsidRDefault="00694ABD"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16:53:030116:5</w:t>
            </w:r>
          </w:p>
        </w:tc>
      </w:tr>
      <w:tr w:rsidR="00927EC3" w:rsidRPr="00927EC3" w14:paraId="13E184B8" w14:textId="77777777" w:rsidTr="000D2145">
        <w:tc>
          <w:tcPr>
            <w:tcW w:w="2972" w:type="dxa"/>
            <w:vAlign w:val="center"/>
          </w:tcPr>
          <w:p w14:paraId="1A03164F" w14:textId="5085BAC3" w:rsidR="00222683" w:rsidRPr="00927EC3" w:rsidRDefault="00222683" w:rsidP="00222683">
            <w:pPr>
              <w:jc w:val="center"/>
              <w:rPr>
                <w:rFonts w:ascii="Times New Roman" w:hAnsi="Times New Roman" w:cs="Times New Roman"/>
                <w:color w:val="242021"/>
                <w:sz w:val="24"/>
                <w:szCs w:val="24"/>
              </w:rPr>
            </w:pPr>
            <w:r w:rsidRPr="00927EC3">
              <w:rPr>
                <w:rFonts w:ascii="Times New Roman" w:hAnsi="Times New Roman" w:cs="Times New Roman"/>
                <w:color w:val="000000"/>
                <w:sz w:val="24"/>
                <w:szCs w:val="24"/>
                <w:lang w:eastAsia="ru-RU"/>
              </w:rPr>
              <w:t>16-00072-Х-00086-150217</w:t>
            </w:r>
          </w:p>
        </w:tc>
        <w:tc>
          <w:tcPr>
            <w:tcW w:w="3014" w:type="dxa"/>
            <w:vAlign w:val="center"/>
          </w:tcPr>
          <w:p w14:paraId="037B8D6D" w14:textId="1875ED90" w:rsidR="00222683" w:rsidRPr="00927EC3" w:rsidRDefault="00694ABD" w:rsidP="00222683">
            <w:pPr>
              <w:jc w:val="center"/>
              <w:rPr>
                <w:rFonts w:ascii="Times New Roman" w:hAnsi="Times New Roman" w:cs="Times New Roman"/>
                <w:color w:val="242021"/>
                <w:sz w:val="24"/>
                <w:szCs w:val="24"/>
              </w:rPr>
            </w:pPr>
            <w:proofErr w:type="spellStart"/>
            <w:r w:rsidRPr="00927EC3">
              <w:rPr>
                <w:rFonts w:ascii="Times New Roman" w:hAnsi="Times New Roman" w:cs="Times New Roman"/>
                <w:color w:val="242021"/>
                <w:sz w:val="24"/>
                <w:szCs w:val="24"/>
              </w:rPr>
              <w:t>Шламонакопитель</w:t>
            </w:r>
            <w:proofErr w:type="spellEnd"/>
            <w:r w:rsidRPr="00927EC3">
              <w:rPr>
                <w:rFonts w:ascii="Times New Roman" w:hAnsi="Times New Roman" w:cs="Times New Roman"/>
                <w:color w:val="242021"/>
                <w:sz w:val="24"/>
                <w:szCs w:val="24"/>
              </w:rPr>
              <w:t xml:space="preserve"> АО «СОВ-НКНХ»</w:t>
            </w:r>
          </w:p>
        </w:tc>
        <w:tc>
          <w:tcPr>
            <w:tcW w:w="1522" w:type="dxa"/>
            <w:vAlign w:val="center"/>
          </w:tcPr>
          <w:p w14:paraId="35ED2EF8" w14:textId="3AE95BCE" w:rsidR="00222683" w:rsidRPr="00927EC3" w:rsidRDefault="000752B5"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Хранение</w:t>
            </w:r>
          </w:p>
        </w:tc>
        <w:tc>
          <w:tcPr>
            <w:tcW w:w="6379" w:type="dxa"/>
            <w:vAlign w:val="center"/>
          </w:tcPr>
          <w:p w14:paraId="59743D0E" w14:textId="77777777" w:rsidR="000752B5" w:rsidRPr="00927EC3" w:rsidRDefault="000752B5" w:rsidP="00E606B4">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71011002395</w:t>
            </w:r>
            <w:r w:rsidRPr="00927EC3">
              <w:rPr>
                <w:rFonts w:ascii="Times New Roman" w:hAnsi="Times New Roman" w:cs="Times New Roman"/>
                <w:color w:val="242021"/>
                <w:sz w:val="24"/>
                <w:szCs w:val="24"/>
              </w:rPr>
              <w:tab/>
              <w:t>отходы (осадки) водоподготовки при механической очистке природных вод</w:t>
            </w:r>
          </w:p>
          <w:p w14:paraId="5B571987" w14:textId="77777777" w:rsidR="000752B5" w:rsidRPr="00927EC3" w:rsidRDefault="000752B5" w:rsidP="00E606B4">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71021252205</w:t>
            </w:r>
            <w:r w:rsidRPr="00927EC3">
              <w:rPr>
                <w:rFonts w:ascii="Times New Roman" w:hAnsi="Times New Roman" w:cs="Times New Roman"/>
                <w:color w:val="242021"/>
                <w:sz w:val="24"/>
                <w:szCs w:val="24"/>
              </w:rPr>
              <w:tab/>
              <w:t>уголь активированный, отработанный при подготовке воды, практически неопасный</w:t>
            </w:r>
          </w:p>
          <w:p w14:paraId="672FA58D" w14:textId="377B28E9" w:rsidR="00222683" w:rsidRPr="00927EC3" w:rsidRDefault="000752B5" w:rsidP="00E606B4">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71023122495</w:t>
            </w:r>
            <w:r w:rsidRPr="00927EC3">
              <w:rPr>
                <w:rFonts w:ascii="Times New Roman" w:hAnsi="Times New Roman" w:cs="Times New Roman"/>
                <w:color w:val="242021"/>
                <w:sz w:val="24"/>
                <w:szCs w:val="24"/>
              </w:rPr>
              <w:tab/>
              <w:t>песок кварцевый фильтров очистки питьевой воды отработанный, практически неопасный</w:t>
            </w:r>
          </w:p>
        </w:tc>
        <w:tc>
          <w:tcPr>
            <w:tcW w:w="1593" w:type="dxa"/>
            <w:vAlign w:val="center"/>
          </w:tcPr>
          <w:p w14:paraId="29EEFAAD" w14:textId="6348D86C" w:rsidR="00222683" w:rsidRPr="00927EC3" w:rsidRDefault="003D466E"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Имеется</w:t>
            </w:r>
          </w:p>
        </w:tc>
        <w:tc>
          <w:tcPr>
            <w:tcW w:w="1176" w:type="dxa"/>
            <w:vAlign w:val="center"/>
          </w:tcPr>
          <w:p w14:paraId="50137A44" w14:textId="507D70DE" w:rsidR="00222683" w:rsidRPr="00927EC3" w:rsidRDefault="00944E12"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92644101</w:t>
            </w:r>
          </w:p>
        </w:tc>
        <w:tc>
          <w:tcPr>
            <w:tcW w:w="2759" w:type="dxa"/>
            <w:vAlign w:val="center"/>
          </w:tcPr>
          <w:p w14:paraId="16465E1E" w14:textId="2F898220" w:rsidR="00222683" w:rsidRPr="00927EC3" w:rsidRDefault="00944E12"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АО «СОВ-НКНХ»</w:t>
            </w:r>
          </w:p>
        </w:tc>
        <w:tc>
          <w:tcPr>
            <w:tcW w:w="2118" w:type="dxa"/>
            <w:vAlign w:val="center"/>
          </w:tcPr>
          <w:p w14:paraId="24956F74" w14:textId="3B3D2149" w:rsidR="00222683" w:rsidRPr="00927EC3" w:rsidRDefault="00BD1F55"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w:t>
            </w:r>
          </w:p>
        </w:tc>
      </w:tr>
      <w:tr w:rsidR="00927EC3" w:rsidRPr="00927EC3" w14:paraId="689FC851" w14:textId="77777777" w:rsidTr="000D2145">
        <w:tc>
          <w:tcPr>
            <w:tcW w:w="2972" w:type="dxa"/>
            <w:vAlign w:val="center"/>
          </w:tcPr>
          <w:p w14:paraId="025AFB80" w14:textId="355AB9F6" w:rsidR="00222683" w:rsidRPr="00927EC3" w:rsidRDefault="00222683" w:rsidP="00222683">
            <w:pPr>
              <w:jc w:val="center"/>
              <w:rPr>
                <w:rFonts w:ascii="Times New Roman" w:hAnsi="Times New Roman" w:cs="Times New Roman"/>
                <w:color w:val="242021"/>
                <w:sz w:val="24"/>
                <w:szCs w:val="24"/>
              </w:rPr>
            </w:pPr>
            <w:r w:rsidRPr="00927EC3">
              <w:rPr>
                <w:rFonts w:ascii="Times New Roman" w:hAnsi="Times New Roman" w:cs="Times New Roman"/>
                <w:color w:val="000000"/>
                <w:sz w:val="24"/>
                <w:szCs w:val="24"/>
                <w:lang w:eastAsia="ru-RU"/>
              </w:rPr>
              <w:t>16-00061-Х-00920-171115</w:t>
            </w:r>
          </w:p>
        </w:tc>
        <w:tc>
          <w:tcPr>
            <w:tcW w:w="3014" w:type="dxa"/>
            <w:vAlign w:val="center"/>
          </w:tcPr>
          <w:p w14:paraId="776F1CD0" w14:textId="19B5CC57" w:rsidR="00222683" w:rsidRPr="00927EC3" w:rsidRDefault="00D12443"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Площадка биодеструкции</w:t>
            </w:r>
          </w:p>
        </w:tc>
        <w:tc>
          <w:tcPr>
            <w:tcW w:w="1522" w:type="dxa"/>
            <w:vAlign w:val="center"/>
          </w:tcPr>
          <w:p w14:paraId="7CB1440F" w14:textId="4CCCB2E4" w:rsidR="00222683" w:rsidRPr="00927EC3" w:rsidRDefault="00106E75"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Хранение</w:t>
            </w:r>
          </w:p>
        </w:tc>
        <w:tc>
          <w:tcPr>
            <w:tcW w:w="6379" w:type="dxa"/>
            <w:vAlign w:val="center"/>
          </w:tcPr>
          <w:p w14:paraId="4D223FBB" w14:textId="77777777" w:rsidR="00FA687C" w:rsidRPr="00927EC3" w:rsidRDefault="00FA687C" w:rsidP="00E606B4">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72310201393</w:t>
            </w:r>
            <w:r w:rsidRPr="00927EC3">
              <w:rPr>
                <w:rFonts w:ascii="Times New Roman" w:hAnsi="Times New Roman" w:cs="Times New Roman"/>
                <w:color w:val="242021"/>
                <w:sz w:val="24"/>
                <w:szCs w:val="24"/>
              </w:rPr>
              <w:tab/>
              <w:t>Осадок механической очистки нефтесодержащих сточных вод, содержащий нефтепродукты в количестве 15 % и более</w:t>
            </w:r>
          </w:p>
          <w:p w14:paraId="35F3BFA0" w14:textId="77777777" w:rsidR="00FA687C" w:rsidRPr="00927EC3" w:rsidRDefault="00FA687C" w:rsidP="00E606B4">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72310202394</w:t>
            </w:r>
            <w:r w:rsidRPr="00927EC3">
              <w:rPr>
                <w:rFonts w:ascii="Times New Roman" w:hAnsi="Times New Roman" w:cs="Times New Roman"/>
                <w:color w:val="242021"/>
                <w:sz w:val="24"/>
                <w:szCs w:val="24"/>
              </w:rPr>
              <w:tab/>
              <w:t>Осадок механической очистки нефтесодержащих сточных вод, содержащий нефтепродукты в количестве менее 15 %</w:t>
            </w:r>
          </w:p>
          <w:p w14:paraId="378CE4F7" w14:textId="630B3D08" w:rsidR="00222683" w:rsidRPr="00927EC3" w:rsidRDefault="00FA687C" w:rsidP="00E606B4">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72320001394</w:t>
            </w:r>
            <w:r w:rsidRPr="00927EC3">
              <w:rPr>
                <w:rFonts w:ascii="Times New Roman" w:hAnsi="Times New Roman" w:cs="Times New Roman"/>
                <w:color w:val="242021"/>
                <w:sz w:val="24"/>
                <w:szCs w:val="24"/>
              </w:rPr>
              <w:tab/>
              <w:t>Ил избыточный биологических очистных сооружений нефтесодержащих сточных вод</w:t>
            </w:r>
          </w:p>
        </w:tc>
        <w:tc>
          <w:tcPr>
            <w:tcW w:w="1593" w:type="dxa"/>
            <w:vAlign w:val="center"/>
          </w:tcPr>
          <w:p w14:paraId="3338B8C4" w14:textId="66ED8688" w:rsidR="00222683" w:rsidRPr="00927EC3" w:rsidRDefault="00E228BC"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Отсутствует</w:t>
            </w:r>
          </w:p>
        </w:tc>
        <w:tc>
          <w:tcPr>
            <w:tcW w:w="1176" w:type="dxa"/>
            <w:vAlign w:val="center"/>
          </w:tcPr>
          <w:p w14:paraId="2214F34C" w14:textId="7E5BD7E1" w:rsidR="00222683" w:rsidRPr="00927EC3" w:rsidRDefault="00CD3ECE"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92644000</w:t>
            </w:r>
          </w:p>
        </w:tc>
        <w:tc>
          <w:tcPr>
            <w:tcW w:w="2759" w:type="dxa"/>
            <w:vAlign w:val="center"/>
          </w:tcPr>
          <w:p w14:paraId="18C67803" w14:textId="544D3430" w:rsidR="00222683" w:rsidRPr="00927EC3" w:rsidRDefault="009A2ACC"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АО «ТАНЕКО»</w:t>
            </w:r>
          </w:p>
        </w:tc>
        <w:tc>
          <w:tcPr>
            <w:tcW w:w="2118" w:type="dxa"/>
            <w:vAlign w:val="center"/>
          </w:tcPr>
          <w:p w14:paraId="10F6D6EC" w14:textId="7BFB0141" w:rsidR="00222683" w:rsidRPr="00927EC3" w:rsidRDefault="003F0551"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16:30:011701:637</w:t>
            </w:r>
          </w:p>
        </w:tc>
      </w:tr>
      <w:tr w:rsidR="00927EC3" w:rsidRPr="00927EC3" w14:paraId="75BE71DE" w14:textId="77777777" w:rsidTr="000D2145">
        <w:tc>
          <w:tcPr>
            <w:tcW w:w="2972" w:type="dxa"/>
            <w:vAlign w:val="center"/>
          </w:tcPr>
          <w:p w14:paraId="2858C806" w14:textId="749CD427" w:rsidR="00222683" w:rsidRPr="00927EC3" w:rsidRDefault="00222683" w:rsidP="00222683">
            <w:pPr>
              <w:jc w:val="center"/>
              <w:rPr>
                <w:rFonts w:ascii="Times New Roman" w:hAnsi="Times New Roman" w:cs="Times New Roman"/>
                <w:color w:val="242021"/>
                <w:sz w:val="24"/>
                <w:szCs w:val="24"/>
              </w:rPr>
            </w:pPr>
            <w:r w:rsidRPr="00927EC3">
              <w:rPr>
                <w:rFonts w:ascii="Times New Roman" w:hAnsi="Times New Roman" w:cs="Times New Roman"/>
                <w:color w:val="000000"/>
                <w:sz w:val="24"/>
                <w:szCs w:val="24"/>
                <w:lang w:eastAsia="ru-RU"/>
              </w:rPr>
              <w:t>16-00060-Х-00920-171115</w:t>
            </w:r>
          </w:p>
        </w:tc>
        <w:tc>
          <w:tcPr>
            <w:tcW w:w="3014" w:type="dxa"/>
            <w:vAlign w:val="center"/>
          </w:tcPr>
          <w:p w14:paraId="70FE5941" w14:textId="79034E61" w:rsidR="00222683" w:rsidRPr="00927EC3" w:rsidRDefault="008C7FFE" w:rsidP="00222683">
            <w:pPr>
              <w:jc w:val="center"/>
              <w:rPr>
                <w:rFonts w:ascii="Times New Roman" w:hAnsi="Times New Roman" w:cs="Times New Roman"/>
                <w:color w:val="242021"/>
                <w:sz w:val="24"/>
                <w:szCs w:val="24"/>
              </w:rPr>
            </w:pPr>
            <w:proofErr w:type="spellStart"/>
            <w:r w:rsidRPr="00927EC3">
              <w:rPr>
                <w:rFonts w:ascii="Times New Roman" w:hAnsi="Times New Roman" w:cs="Times New Roman"/>
                <w:color w:val="242021"/>
                <w:sz w:val="24"/>
                <w:szCs w:val="24"/>
              </w:rPr>
              <w:t>Шламонакопитель</w:t>
            </w:r>
            <w:proofErr w:type="spellEnd"/>
            <w:r w:rsidRPr="00927EC3">
              <w:rPr>
                <w:rFonts w:ascii="Times New Roman" w:hAnsi="Times New Roman" w:cs="Times New Roman"/>
                <w:color w:val="242021"/>
                <w:sz w:val="24"/>
                <w:szCs w:val="24"/>
              </w:rPr>
              <w:t xml:space="preserve"> узла очистки продувочных вод ПАО </w:t>
            </w:r>
            <w:r w:rsidR="006C42DF" w:rsidRPr="00927EC3">
              <w:rPr>
                <w:rFonts w:ascii="Times New Roman" w:hAnsi="Times New Roman" w:cs="Times New Roman"/>
                <w:color w:val="242021"/>
                <w:sz w:val="24"/>
                <w:szCs w:val="24"/>
              </w:rPr>
              <w:t>«</w:t>
            </w:r>
            <w:r w:rsidRPr="00927EC3">
              <w:rPr>
                <w:rFonts w:ascii="Times New Roman" w:hAnsi="Times New Roman" w:cs="Times New Roman"/>
                <w:color w:val="242021"/>
                <w:sz w:val="24"/>
                <w:szCs w:val="24"/>
              </w:rPr>
              <w:t>Нижнекамскнефтехим</w:t>
            </w:r>
            <w:r w:rsidR="006C42DF" w:rsidRPr="00927EC3">
              <w:rPr>
                <w:rFonts w:ascii="Times New Roman" w:hAnsi="Times New Roman" w:cs="Times New Roman"/>
                <w:color w:val="242021"/>
                <w:sz w:val="24"/>
                <w:szCs w:val="24"/>
              </w:rPr>
              <w:t>»</w:t>
            </w:r>
          </w:p>
        </w:tc>
        <w:tc>
          <w:tcPr>
            <w:tcW w:w="1522" w:type="dxa"/>
            <w:vAlign w:val="center"/>
          </w:tcPr>
          <w:p w14:paraId="68B312F7" w14:textId="2FAA8BAF" w:rsidR="00222683" w:rsidRPr="00927EC3" w:rsidRDefault="004F6037" w:rsidP="004F6037">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Хранение</w:t>
            </w:r>
          </w:p>
        </w:tc>
        <w:tc>
          <w:tcPr>
            <w:tcW w:w="6379" w:type="dxa"/>
            <w:vAlign w:val="center"/>
          </w:tcPr>
          <w:p w14:paraId="4612FDEF" w14:textId="47BCDC81" w:rsidR="00065A38" w:rsidRPr="00927EC3" w:rsidRDefault="00065A38" w:rsidP="00065A38">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указаны коды отходов не в соответствии с ФККО 2002:</w:t>
            </w:r>
          </w:p>
          <w:p w14:paraId="242DCF3E" w14:textId="1F8ED877" w:rsidR="00222683" w:rsidRPr="00927EC3" w:rsidRDefault="006C42DF" w:rsidP="00065A38">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9410000000000</w:t>
            </w:r>
            <w:r w:rsidR="005124AA" w:rsidRPr="00927EC3">
              <w:rPr>
                <w:rFonts w:ascii="Times New Roman" w:hAnsi="Times New Roman" w:cs="Times New Roman"/>
                <w:color w:val="242021"/>
                <w:sz w:val="24"/>
                <w:szCs w:val="24"/>
              </w:rPr>
              <w:t xml:space="preserve"> Отходы (осадки) при подготовке воды</w:t>
            </w:r>
          </w:p>
          <w:p w14:paraId="7C418DAD" w14:textId="77777777" w:rsidR="006C42DF" w:rsidRPr="00927EC3" w:rsidRDefault="006C42DF" w:rsidP="00065A38">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9450000000000</w:t>
            </w:r>
            <w:r w:rsidR="005124AA" w:rsidRPr="00927EC3">
              <w:rPr>
                <w:rFonts w:ascii="Times New Roman" w:hAnsi="Times New Roman" w:cs="Times New Roman"/>
                <w:color w:val="242021"/>
                <w:sz w:val="24"/>
                <w:szCs w:val="24"/>
              </w:rPr>
              <w:t xml:space="preserve"> Отходы (осадки) от </w:t>
            </w:r>
            <w:proofErr w:type="spellStart"/>
            <w:r w:rsidR="005124AA" w:rsidRPr="00927EC3">
              <w:rPr>
                <w:rFonts w:ascii="Times New Roman" w:hAnsi="Times New Roman" w:cs="Times New Roman"/>
                <w:color w:val="242021"/>
                <w:sz w:val="24"/>
                <w:szCs w:val="24"/>
              </w:rPr>
              <w:t>реагентной</w:t>
            </w:r>
            <w:proofErr w:type="spellEnd"/>
            <w:r w:rsidR="005124AA" w:rsidRPr="00927EC3">
              <w:rPr>
                <w:rFonts w:ascii="Times New Roman" w:hAnsi="Times New Roman" w:cs="Times New Roman"/>
                <w:color w:val="242021"/>
                <w:sz w:val="24"/>
                <w:szCs w:val="24"/>
              </w:rPr>
              <w:t xml:space="preserve"> очистки сточных вод (</w:t>
            </w:r>
            <w:proofErr w:type="spellStart"/>
            <w:r w:rsidR="005124AA" w:rsidRPr="00927EC3">
              <w:rPr>
                <w:rFonts w:ascii="Times New Roman" w:hAnsi="Times New Roman" w:cs="Times New Roman"/>
                <w:color w:val="242021"/>
                <w:sz w:val="24"/>
                <w:szCs w:val="24"/>
              </w:rPr>
              <w:t>шламосодержащие</w:t>
            </w:r>
            <w:proofErr w:type="spellEnd"/>
            <w:r w:rsidR="005124AA" w:rsidRPr="00927EC3">
              <w:rPr>
                <w:rFonts w:ascii="Times New Roman" w:hAnsi="Times New Roman" w:cs="Times New Roman"/>
                <w:color w:val="242021"/>
                <w:sz w:val="24"/>
                <w:szCs w:val="24"/>
              </w:rPr>
              <w:t xml:space="preserve"> сточные воды)</w:t>
            </w:r>
          </w:p>
          <w:p w14:paraId="38EB6D6A" w14:textId="7EA00906" w:rsidR="005E2B8F" w:rsidRPr="00927EC3" w:rsidRDefault="005124AA" w:rsidP="00065A38">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Отходы (осадки) при механической и биологической очистке сточных вод (осадок от механической очистки дождевых, талых и продувочных вод)</w:t>
            </w:r>
          </w:p>
        </w:tc>
        <w:tc>
          <w:tcPr>
            <w:tcW w:w="1593" w:type="dxa"/>
            <w:vAlign w:val="center"/>
          </w:tcPr>
          <w:p w14:paraId="3AD153A0" w14:textId="6E9FFF99" w:rsidR="00222683" w:rsidRPr="00927EC3" w:rsidRDefault="00792875"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Отсутствует</w:t>
            </w:r>
          </w:p>
        </w:tc>
        <w:tc>
          <w:tcPr>
            <w:tcW w:w="1176" w:type="dxa"/>
            <w:vAlign w:val="center"/>
          </w:tcPr>
          <w:p w14:paraId="0B81EBFB" w14:textId="419DDC06" w:rsidR="00222683" w:rsidRPr="00927EC3" w:rsidRDefault="00792875"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92644101</w:t>
            </w:r>
          </w:p>
        </w:tc>
        <w:tc>
          <w:tcPr>
            <w:tcW w:w="2759" w:type="dxa"/>
            <w:vAlign w:val="center"/>
          </w:tcPr>
          <w:p w14:paraId="1246C145" w14:textId="2F401E1A" w:rsidR="00222683" w:rsidRPr="00927EC3" w:rsidRDefault="00792875"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ПАО «Нижнекамскнефтехим»</w:t>
            </w:r>
          </w:p>
        </w:tc>
        <w:tc>
          <w:tcPr>
            <w:tcW w:w="2118" w:type="dxa"/>
            <w:vAlign w:val="center"/>
          </w:tcPr>
          <w:p w14:paraId="3F7139AD" w14:textId="6D489FA9" w:rsidR="00222683" w:rsidRPr="00927EC3" w:rsidRDefault="00A85D72"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16:53:030112:136</w:t>
            </w:r>
          </w:p>
        </w:tc>
      </w:tr>
      <w:tr w:rsidR="00927EC3" w:rsidRPr="00927EC3" w14:paraId="41B3CC37" w14:textId="77777777" w:rsidTr="000D2145">
        <w:trPr>
          <w:trHeight w:val="2544"/>
        </w:trPr>
        <w:tc>
          <w:tcPr>
            <w:tcW w:w="2972" w:type="dxa"/>
            <w:vAlign w:val="center"/>
          </w:tcPr>
          <w:p w14:paraId="1D2A69A4" w14:textId="30B068DB" w:rsidR="00222683" w:rsidRPr="00927EC3" w:rsidRDefault="00D55925" w:rsidP="00222683">
            <w:pPr>
              <w:jc w:val="center"/>
              <w:rPr>
                <w:rFonts w:ascii="Times New Roman" w:hAnsi="Times New Roman" w:cs="Times New Roman"/>
                <w:color w:val="000000"/>
                <w:sz w:val="24"/>
                <w:szCs w:val="24"/>
                <w:lang w:eastAsia="ru-RU"/>
              </w:rPr>
            </w:pPr>
            <w:r w:rsidRPr="00927EC3">
              <w:rPr>
                <w:rFonts w:ascii="Times New Roman" w:hAnsi="Times New Roman" w:cs="Times New Roman"/>
                <w:color w:val="000000"/>
                <w:sz w:val="24"/>
                <w:szCs w:val="24"/>
                <w:lang w:eastAsia="ru-RU"/>
              </w:rPr>
              <w:lastRenderedPageBreak/>
              <w:t>16-00009-Х-00592-250914</w:t>
            </w:r>
          </w:p>
        </w:tc>
        <w:tc>
          <w:tcPr>
            <w:tcW w:w="3014" w:type="dxa"/>
            <w:vAlign w:val="center"/>
          </w:tcPr>
          <w:p w14:paraId="7F236E26" w14:textId="23E9F80A" w:rsidR="00222683" w:rsidRPr="00927EC3" w:rsidRDefault="007C6961" w:rsidP="00222683">
            <w:pPr>
              <w:jc w:val="center"/>
              <w:rPr>
                <w:rFonts w:ascii="Times New Roman" w:hAnsi="Times New Roman" w:cs="Times New Roman"/>
                <w:color w:val="242021"/>
                <w:sz w:val="24"/>
                <w:szCs w:val="24"/>
              </w:rPr>
            </w:pPr>
            <w:proofErr w:type="spellStart"/>
            <w:r w:rsidRPr="00927EC3">
              <w:rPr>
                <w:rFonts w:ascii="Times New Roman" w:hAnsi="Times New Roman" w:cs="Times New Roman"/>
                <w:color w:val="242021"/>
                <w:sz w:val="24"/>
                <w:szCs w:val="24"/>
              </w:rPr>
              <w:t>Шламоотвал</w:t>
            </w:r>
            <w:proofErr w:type="spellEnd"/>
            <w:r w:rsidRPr="00927EC3">
              <w:rPr>
                <w:rFonts w:ascii="Times New Roman" w:hAnsi="Times New Roman" w:cs="Times New Roman"/>
                <w:color w:val="242021"/>
                <w:sz w:val="24"/>
                <w:szCs w:val="24"/>
              </w:rPr>
              <w:t xml:space="preserve"> Нижнекамской ТЭЦ</w:t>
            </w:r>
          </w:p>
        </w:tc>
        <w:tc>
          <w:tcPr>
            <w:tcW w:w="1522" w:type="dxa"/>
            <w:vAlign w:val="center"/>
          </w:tcPr>
          <w:p w14:paraId="0D45A324" w14:textId="2497ACC2" w:rsidR="00222683" w:rsidRPr="00927EC3" w:rsidRDefault="009272E7"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Хранение</w:t>
            </w:r>
          </w:p>
        </w:tc>
        <w:tc>
          <w:tcPr>
            <w:tcW w:w="6379" w:type="dxa"/>
            <w:vAlign w:val="center"/>
          </w:tcPr>
          <w:p w14:paraId="18A61818" w14:textId="658BA11F" w:rsidR="002A5BDF" w:rsidRPr="00927EC3" w:rsidRDefault="002A5BDF" w:rsidP="001B7F8E">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указаны коды отходов не в соответствии с ФККО 2002:</w:t>
            </w:r>
          </w:p>
          <w:p w14:paraId="592FCCA4" w14:textId="3FBC33BA" w:rsidR="00CB47B9" w:rsidRPr="00927EC3" w:rsidRDefault="00CB47B9" w:rsidP="001B7F8E">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 xml:space="preserve">3160000000000 </w:t>
            </w:r>
            <w:r w:rsidR="0096723D" w:rsidRPr="00927EC3">
              <w:rPr>
                <w:rFonts w:ascii="Times New Roman" w:hAnsi="Times New Roman" w:cs="Times New Roman"/>
                <w:color w:val="242021"/>
                <w:sz w:val="24"/>
                <w:szCs w:val="24"/>
              </w:rPr>
              <w:t>Минеральные шламы (шлам обмывок РВП)</w:t>
            </w:r>
          </w:p>
          <w:p w14:paraId="19CA92DC" w14:textId="2979C041" w:rsidR="00CB47B9" w:rsidRPr="00927EC3" w:rsidRDefault="00CB47B9" w:rsidP="001B7F8E">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5540000000000</w:t>
            </w:r>
            <w:r w:rsidR="0096723D" w:rsidRPr="00927EC3">
              <w:rPr>
                <w:rFonts w:ascii="Times New Roman" w:hAnsi="Times New Roman" w:cs="Times New Roman"/>
                <w:color w:val="242021"/>
                <w:sz w:val="24"/>
                <w:szCs w:val="24"/>
              </w:rPr>
              <w:t xml:space="preserve"> Шламы, содержащие растворители (шлам кислотных промывок котлов и основного оборудования)</w:t>
            </w:r>
          </w:p>
          <w:p w14:paraId="0B70CF40" w14:textId="07A05837" w:rsidR="00CB47B9" w:rsidRPr="00927EC3" w:rsidRDefault="00CB47B9" w:rsidP="001B7F8E">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9410000000000</w:t>
            </w:r>
            <w:r w:rsidR="0096723D" w:rsidRPr="00927EC3">
              <w:rPr>
                <w:rFonts w:ascii="Times New Roman" w:hAnsi="Times New Roman" w:cs="Times New Roman"/>
                <w:color w:val="242021"/>
                <w:sz w:val="24"/>
                <w:szCs w:val="24"/>
              </w:rPr>
              <w:t xml:space="preserve"> Отходы (осадки) при подготовке воды (шлам химводоочистки (ХВО))</w:t>
            </w:r>
          </w:p>
          <w:p w14:paraId="43904EF4" w14:textId="61016FA5" w:rsidR="00222683" w:rsidRPr="00927EC3" w:rsidRDefault="00CB47B9" w:rsidP="001B7F8E">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9430000000000</w:t>
            </w:r>
            <w:r w:rsidR="0096723D" w:rsidRPr="00927EC3">
              <w:rPr>
                <w:rFonts w:ascii="Times New Roman" w:hAnsi="Times New Roman" w:cs="Times New Roman"/>
                <w:color w:val="242021"/>
                <w:sz w:val="24"/>
                <w:szCs w:val="24"/>
              </w:rPr>
              <w:t xml:space="preserve"> Отходы (осадки) при механической и биологической очистке сточных вод (осадок производственно-ливневых сточных вод)</w:t>
            </w:r>
          </w:p>
        </w:tc>
        <w:tc>
          <w:tcPr>
            <w:tcW w:w="1593" w:type="dxa"/>
            <w:vAlign w:val="center"/>
          </w:tcPr>
          <w:p w14:paraId="1231CD4C" w14:textId="015384FA" w:rsidR="00222683" w:rsidRPr="00927EC3" w:rsidRDefault="00FE245E"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Отсутствует</w:t>
            </w:r>
          </w:p>
        </w:tc>
        <w:tc>
          <w:tcPr>
            <w:tcW w:w="1176" w:type="dxa"/>
            <w:vAlign w:val="center"/>
          </w:tcPr>
          <w:p w14:paraId="1B9D8A3E" w14:textId="488678C9" w:rsidR="00222683" w:rsidRPr="00927EC3" w:rsidRDefault="00FE245E"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92644101</w:t>
            </w:r>
          </w:p>
        </w:tc>
        <w:tc>
          <w:tcPr>
            <w:tcW w:w="2759" w:type="dxa"/>
            <w:vAlign w:val="center"/>
          </w:tcPr>
          <w:p w14:paraId="05CD37C1" w14:textId="182FF9C0" w:rsidR="00222683" w:rsidRPr="00927EC3" w:rsidRDefault="00ED7774"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ООО «Нижнекамская ТЭЦ»</w:t>
            </w:r>
          </w:p>
        </w:tc>
        <w:tc>
          <w:tcPr>
            <w:tcW w:w="2118" w:type="dxa"/>
            <w:vAlign w:val="center"/>
          </w:tcPr>
          <w:p w14:paraId="2CE0A8AD" w14:textId="36A28351" w:rsidR="00222683" w:rsidRPr="00927EC3" w:rsidRDefault="002A5BDF"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16:53:030112:517</w:t>
            </w:r>
          </w:p>
        </w:tc>
      </w:tr>
      <w:tr w:rsidR="0096723D" w:rsidRPr="00927EC3" w14:paraId="2CE123F7" w14:textId="77777777" w:rsidTr="000D2145">
        <w:tc>
          <w:tcPr>
            <w:tcW w:w="2972" w:type="dxa"/>
            <w:vAlign w:val="center"/>
          </w:tcPr>
          <w:p w14:paraId="4D46AA42" w14:textId="716A414B" w:rsidR="0096723D" w:rsidRPr="00927EC3" w:rsidRDefault="0096723D" w:rsidP="00222683">
            <w:pPr>
              <w:jc w:val="center"/>
              <w:rPr>
                <w:rFonts w:ascii="Times New Roman" w:hAnsi="Times New Roman" w:cs="Times New Roman"/>
                <w:color w:val="000000"/>
                <w:sz w:val="24"/>
                <w:szCs w:val="24"/>
                <w:lang w:eastAsia="ru-RU"/>
              </w:rPr>
            </w:pPr>
            <w:r w:rsidRPr="00927EC3">
              <w:rPr>
                <w:rFonts w:ascii="Times New Roman" w:hAnsi="Times New Roman" w:cs="Times New Roman"/>
                <w:sz w:val="24"/>
                <w:szCs w:val="24"/>
                <w:lang w:eastAsia="ru-RU"/>
              </w:rPr>
              <w:t>16-00066-З-00138-108316</w:t>
            </w:r>
          </w:p>
        </w:tc>
        <w:tc>
          <w:tcPr>
            <w:tcW w:w="18561" w:type="dxa"/>
            <w:gridSpan w:val="7"/>
            <w:vAlign w:val="center"/>
          </w:tcPr>
          <w:p w14:paraId="484C2981" w14:textId="75C24D5C" w:rsidR="0096723D" w:rsidRPr="00927EC3" w:rsidRDefault="0096723D" w:rsidP="00222683">
            <w:pPr>
              <w:jc w:val="center"/>
              <w:rPr>
                <w:rFonts w:ascii="Times New Roman" w:hAnsi="Times New Roman" w:cs="Times New Roman"/>
                <w:i/>
                <w:iCs/>
                <w:color w:val="242021"/>
                <w:sz w:val="24"/>
                <w:szCs w:val="24"/>
              </w:rPr>
            </w:pPr>
            <w:r w:rsidRPr="00927EC3">
              <w:rPr>
                <w:rFonts w:ascii="Times New Roman" w:hAnsi="Times New Roman" w:cs="Times New Roman"/>
                <w:i/>
                <w:iCs/>
                <w:color w:val="242021"/>
                <w:sz w:val="24"/>
                <w:szCs w:val="24"/>
              </w:rPr>
              <w:t>отсутствует в Реестре объектов размещения отходов</w:t>
            </w:r>
          </w:p>
        </w:tc>
      </w:tr>
      <w:tr w:rsidR="000819C7" w:rsidRPr="00927EC3" w14:paraId="3C4DB376" w14:textId="77777777" w:rsidTr="000D2145">
        <w:tc>
          <w:tcPr>
            <w:tcW w:w="2972" w:type="dxa"/>
            <w:vAlign w:val="center"/>
          </w:tcPr>
          <w:p w14:paraId="734C49CF" w14:textId="3B9CA147" w:rsidR="000819C7" w:rsidRPr="00927EC3" w:rsidRDefault="000819C7" w:rsidP="00222683">
            <w:pPr>
              <w:jc w:val="center"/>
              <w:rPr>
                <w:rFonts w:ascii="Times New Roman" w:hAnsi="Times New Roman" w:cs="Times New Roman"/>
                <w:color w:val="000000"/>
                <w:sz w:val="24"/>
                <w:szCs w:val="24"/>
                <w:lang w:eastAsia="ru-RU"/>
              </w:rPr>
            </w:pPr>
            <w:r w:rsidRPr="00927EC3">
              <w:rPr>
                <w:rFonts w:ascii="Times New Roman" w:hAnsi="Times New Roman" w:cs="Times New Roman"/>
                <w:color w:val="000000"/>
                <w:sz w:val="24"/>
                <w:szCs w:val="24"/>
                <w:lang w:eastAsia="ru-RU"/>
              </w:rPr>
              <w:t>16-00023-З-00758-281114</w:t>
            </w:r>
          </w:p>
        </w:tc>
        <w:tc>
          <w:tcPr>
            <w:tcW w:w="18561" w:type="dxa"/>
            <w:gridSpan w:val="7"/>
            <w:vAlign w:val="center"/>
          </w:tcPr>
          <w:p w14:paraId="5E534A13" w14:textId="4A60D31B" w:rsidR="000819C7" w:rsidRPr="00927EC3" w:rsidRDefault="000819C7" w:rsidP="00222683">
            <w:pPr>
              <w:jc w:val="center"/>
              <w:rPr>
                <w:rFonts w:ascii="Times New Roman" w:hAnsi="Times New Roman" w:cs="Times New Roman"/>
                <w:color w:val="242021"/>
                <w:sz w:val="24"/>
                <w:szCs w:val="24"/>
              </w:rPr>
            </w:pPr>
            <w:r w:rsidRPr="00927EC3">
              <w:rPr>
                <w:rFonts w:ascii="Times New Roman" w:hAnsi="Times New Roman" w:cs="Times New Roman"/>
                <w:i/>
                <w:iCs/>
                <w:color w:val="242021"/>
                <w:sz w:val="24"/>
                <w:szCs w:val="24"/>
              </w:rPr>
              <w:t>отсутствует в Реестре объектов размещения отходов</w:t>
            </w:r>
          </w:p>
        </w:tc>
      </w:tr>
      <w:tr w:rsidR="00927EC3" w:rsidRPr="00927EC3" w14:paraId="28090626" w14:textId="77777777" w:rsidTr="000D2145">
        <w:tc>
          <w:tcPr>
            <w:tcW w:w="2972" w:type="dxa"/>
            <w:vAlign w:val="center"/>
          </w:tcPr>
          <w:p w14:paraId="7667A6E0" w14:textId="33FE8806" w:rsidR="00222683" w:rsidRPr="00927EC3" w:rsidRDefault="00AA1384" w:rsidP="00222683">
            <w:pPr>
              <w:jc w:val="center"/>
              <w:rPr>
                <w:rFonts w:ascii="Times New Roman" w:hAnsi="Times New Roman" w:cs="Times New Roman"/>
                <w:color w:val="000000"/>
                <w:sz w:val="24"/>
                <w:szCs w:val="24"/>
                <w:lang w:eastAsia="ru-RU"/>
              </w:rPr>
            </w:pPr>
            <w:r w:rsidRPr="00927EC3">
              <w:rPr>
                <w:rFonts w:ascii="Times New Roman" w:hAnsi="Times New Roman" w:cs="Times New Roman"/>
                <w:color w:val="000000"/>
                <w:sz w:val="24"/>
                <w:szCs w:val="24"/>
                <w:lang w:eastAsia="ru-RU"/>
              </w:rPr>
              <w:t>16-00066-З-00138-180316</w:t>
            </w:r>
          </w:p>
        </w:tc>
        <w:tc>
          <w:tcPr>
            <w:tcW w:w="3014" w:type="dxa"/>
            <w:vAlign w:val="center"/>
          </w:tcPr>
          <w:p w14:paraId="0179C714" w14:textId="4F86420A" w:rsidR="00222683" w:rsidRPr="00927EC3" w:rsidRDefault="00AA1384"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Полигон промышленных отходов</w:t>
            </w:r>
          </w:p>
        </w:tc>
        <w:tc>
          <w:tcPr>
            <w:tcW w:w="1522" w:type="dxa"/>
            <w:vAlign w:val="center"/>
          </w:tcPr>
          <w:p w14:paraId="37D70CBA" w14:textId="4410DE92" w:rsidR="00222683" w:rsidRPr="00927EC3" w:rsidRDefault="00AA1384"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Захоронение</w:t>
            </w:r>
          </w:p>
        </w:tc>
        <w:tc>
          <w:tcPr>
            <w:tcW w:w="6379" w:type="dxa"/>
            <w:vAlign w:val="center"/>
          </w:tcPr>
          <w:p w14:paraId="5CC6D04F" w14:textId="51F51E43" w:rsidR="00AA1384" w:rsidRPr="00927EC3" w:rsidRDefault="00AA1384" w:rsidP="00AA1384">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36122102424 пыль (порошок) абразивные от шлифования черных металлов с содержанием металла менее 50 %</w:t>
            </w:r>
          </w:p>
          <w:p w14:paraId="52325FB5" w14:textId="0A8C5BC0" w:rsidR="00AA1384" w:rsidRPr="00927EC3" w:rsidRDefault="00AA1384" w:rsidP="00AA1384">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44250401203 уголь активированный отработанный, загрязненный нефтепродуктами (содержание нефтепродуктов 15 % и более)</w:t>
            </w:r>
          </w:p>
          <w:p w14:paraId="718E8A01" w14:textId="6C3CF939" w:rsidR="00AA1384" w:rsidRPr="00927EC3" w:rsidRDefault="00AA1384" w:rsidP="00AA1384">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91120002393 шлам очистки емкостей и трубопроводов от нефти и нефтепродуктов</w:t>
            </w:r>
          </w:p>
          <w:p w14:paraId="04512DBF" w14:textId="6B501E19" w:rsidR="00AA1384" w:rsidRPr="00927EC3" w:rsidRDefault="00AA1384" w:rsidP="00AA1384">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91920101393 песок, загрязненный нефтью или нефтепродуктами (содержание нефти или нефтепродуктов 15 % и более)</w:t>
            </w:r>
          </w:p>
          <w:p w14:paraId="3954A2B9" w14:textId="6AE8725C" w:rsidR="00AA1384" w:rsidRPr="00927EC3" w:rsidRDefault="00AA1384" w:rsidP="00AA1384">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91920201603 сальниковая набивка асбестографитовая промасленная (содержание масла 15 % и более)</w:t>
            </w:r>
          </w:p>
          <w:p w14:paraId="7EF35EBB" w14:textId="1B280A1D" w:rsidR="00AA1384" w:rsidRPr="00927EC3" w:rsidRDefault="00AA1384" w:rsidP="00AA1384">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91920401603 обтирочный материал, загрязненный нефтью или нефтепродуктами (содержание нефти или нефтепродуктов 15 % и более)</w:t>
            </w:r>
          </w:p>
          <w:p w14:paraId="59862FBB" w14:textId="4F87FE62" w:rsidR="00AA1384" w:rsidRPr="00927EC3" w:rsidRDefault="00AA1384" w:rsidP="00AA1384">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92130201523 фильтры очистки масла автотранспортных средств отработанные</w:t>
            </w:r>
          </w:p>
          <w:p w14:paraId="0BE20642" w14:textId="64BB33FB" w:rsidR="00AA1384" w:rsidRPr="00927EC3" w:rsidRDefault="00AA1384" w:rsidP="00AA1384">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93110001393 грунт, загрязненный нефтью или нефтепродуктами (содержание нефти или нефтепродуктов 15 % и более)</w:t>
            </w:r>
          </w:p>
          <w:p w14:paraId="501019D5" w14:textId="53D9F067" w:rsidR="00222683" w:rsidRPr="00927EC3" w:rsidRDefault="00AA1384" w:rsidP="00AA1384">
            <w:pPr>
              <w:jc w:val="both"/>
              <w:rPr>
                <w:rFonts w:ascii="Times New Roman" w:hAnsi="Times New Roman" w:cs="Times New Roman"/>
                <w:color w:val="242021"/>
                <w:sz w:val="24"/>
                <w:szCs w:val="24"/>
              </w:rPr>
            </w:pPr>
            <w:r w:rsidRPr="00927EC3">
              <w:rPr>
                <w:rFonts w:ascii="Times New Roman" w:hAnsi="Times New Roman" w:cs="Times New Roman"/>
                <w:color w:val="242021"/>
                <w:sz w:val="24"/>
                <w:szCs w:val="24"/>
              </w:rPr>
              <w:t>94250101313 отходы смесей нефтепродуктов при технических испытаниях и измерениях</w:t>
            </w:r>
          </w:p>
        </w:tc>
        <w:tc>
          <w:tcPr>
            <w:tcW w:w="1593" w:type="dxa"/>
            <w:vAlign w:val="center"/>
          </w:tcPr>
          <w:p w14:paraId="14BBD2A7" w14:textId="2158F184" w:rsidR="00222683" w:rsidRPr="00927EC3" w:rsidRDefault="00E851C0"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Отсутствует</w:t>
            </w:r>
          </w:p>
        </w:tc>
        <w:tc>
          <w:tcPr>
            <w:tcW w:w="1176" w:type="dxa"/>
            <w:vAlign w:val="center"/>
          </w:tcPr>
          <w:p w14:paraId="048D1515" w14:textId="04FABEC4" w:rsidR="00222683" w:rsidRPr="00927EC3" w:rsidRDefault="00E851C0"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92644000</w:t>
            </w:r>
          </w:p>
        </w:tc>
        <w:tc>
          <w:tcPr>
            <w:tcW w:w="2759" w:type="dxa"/>
            <w:vAlign w:val="center"/>
          </w:tcPr>
          <w:p w14:paraId="336E73E3" w14:textId="188D5D01" w:rsidR="00222683" w:rsidRPr="00927EC3" w:rsidRDefault="005709DD"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АО «ТАНЕКО»</w:t>
            </w:r>
          </w:p>
        </w:tc>
        <w:tc>
          <w:tcPr>
            <w:tcW w:w="2118" w:type="dxa"/>
            <w:vAlign w:val="center"/>
          </w:tcPr>
          <w:p w14:paraId="2F609A37" w14:textId="0235AC36" w:rsidR="00222683" w:rsidRPr="00927EC3" w:rsidRDefault="005709DD" w:rsidP="00222683">
            <w:pPr>
              <w:jc w:val="center"/>
              <w:rPr>
                <w:rFonts w:ascii="Times New Roman" w:hAnsi="Times New Roman" w:cs="Times New Roman"/>
                <w:color w:val="242021"/>
                <w:sz w:val="24"/>
                <w:szCs w:val="24"/>
              </w:rPr>
            </w:pPr>
            <w:r w:rsidRPr="00927EC3">
              <w:rPr>
                <w:rFonts w:ascii="Times New Roman" w:hAnsi="Times New Roman" w:cs="Times New Roman"/>
                <w:color w:val="242021"/>
                <w:sz w:val="24"/>
                <w:szCs w:val="24"/>
              </w:rPr>
              <w:t>-</w:t>
            </w:r>
          </w:p>
        </w:tc>
      </w:tr>
    </w:tbl>
    <w:p w14:paraId="587C846C" w14:textId="77777777" w:rsidR="009256C1" w:rsidRDefault="009256C1" w:rsidP="00EC586B">
      <w:pPr>
        <w:spacing w:after="0" w:line="360" w:lineRule="auto"/>
        <w:jc w:val="center"/>
        <w:rPr>
          <w:rFonts w:ascii="Times New Roman" w:hAnsi="Times New Roman" w:cs="Times New Roman"/>
          <w:color w:val="242021"/>
          <w:sz w:val="24"/>
          <w:szCs w:val="24"/>
        </w:rPr>
      </w:pPr>
    </w:p>
    <w:p w14:paraId="3B12A7A6" w14:textId="77777777" w:rsidR="00284EFA" w:rsidRPr="004E0A72" w:rsidRDefault="00284EFA" w:rsidP="00B759CE">
      <w:pPr>
        <w:spacing w:after="0" w:line="360" w:lineRule="auto"/>
        <w:ind w:firstLine="567"/>
        <w:jc w:val="both"/>
        <w:rPr>
          <w:rFonts w:ascii="Times New Roman" w:hAnsi="Times New Roman" w:cs="Times New Roman"/>
          <w:color w:val="242021"/>
          <w:sz w:val="24"/>
          <w:szCs w:val="24"/>
        </w:rPr>
      </w:pPr>
    </w:p>
    <w:p w14:paraId="33C02A63" w14:textId="77777777" w:rsidR="004E0A72" w:rsidRDefault="004E0A72" w:rsidP="00B759CE">
      <w:pPr>
        <w:spacing w:after="0" w:line="360" w:lineRule="auto"/>
        <w:ind w:firstLine="567"/>
        <w:jc w:val="both"/>
        <w:rPr>
          <w:rFonts w:ascii="Times New Roman" w:hAnsi="Times New Roman" w:cs="Times New Roman"/>
          <w:color w:val="242021"/>
          <w:sz w:val="24"/>
          <w:szCs w:val="24"/>
        </w:rPr>
        <w:sectPr w:rsidR="004E0A72" w:rsidSect="00243171">
          <w:pgSz w:w="23811" w:h="16838" w:orient="landscape" w:code="8"/>
          <w:pgMar w:top="1701" w:right="1134" w:bottom="567" w:left="1134" w:header="709" w:footer="709" w:gutter="0"/>
          <w:cols w:space="708"/>
          <w:docGrid w:linePitch="360"/>
        </w:sectPr>
      </w:pPr>
    </w:p>
    <w:p w14:paraId="7176E9FC" w14:textId="42E9A5F9" w:rsidR="00B66330" w:rsidRDefault="00B66330" w:rsidP="00C601BB">
      <w:pPr>
        <w:pStyle w:val="4"/>
        <w:numPr>
          <w:ilvl w:val="0"/>
          <w:numId w:val="31"/>
        </w:numPr>
      </w:pPr>
      <w:r>
        <w:lastRenderedPageBreak/>
        <w:t>Медицинские отходы</w:t>
      </w:r>
    </w:p>
    <w:p w14:paraId="73555CA0" w14:textId="2CCF662E" w:rsidR="00014DC3" w:rsidRDefault="00014DC3" w:rsidP="00B759CE">
      <w:pPr>
        <w:spacing w:after="0" w:line="360" w:lineRule="auto"/>
        <w:ind w:firstLine="567"/>
        <w:jc w:val="both"/>
        <w:rPr>
          <w:rFonts w:ascii="Times New Roman" w:hAnsi="Times New Roman" w:cs="Times New Roman"/>
          <w:sz w:val="24"/>
          <w:szCs w:val="24"/>
        </w:rPr>
      </w:pPr>
    </w:p>
    <w:p w14:paraId="2B8FB686" w14:textId="7B4D8E89" w:rsidR="00014DC3" w:rsidRDefault="007E336D" w:rsidP="007E336D">
      <w:pPr>
        <w:spacing w:after="0" w:line="360" w:lineRule="auto"/>
        <w:ind w:firstLine="567"/>
        <w:jc w:val="both"/>
        <w:rPr>
          <w:rFonts w:ascii="Times New Roman" w:hAnsi="Times New Roman" w:cs="Times New Roman"/>
          <w:sz w:val="24"/>
          <w:szCs w:val="24"/>
        </w:rPr>
      </w:pPr>
      <w:r w:rsidRPr="007E336D">
        <w:rPr>
          <w:rFonts w:ascii="Times New Roman" w:hAnsi="Times New Roman" w:cs="Times New Roman"/>
          <w:sz w:val="24"/>
          <w:szCs w:val="24"/>
        </w:rPr>
        <w:t>В медицинских учреждениях вне зависимости от их профиля и коечной мощности в</w:t>
      </w:r>
      <w:r>
        <w:rPr>
          <w:rFonts w:ascii="Times New Roman" w:hAnsi="Times New Roman" w:cs="Times New Roman"/>
          <w:sz w:val="24"/>
          <w:szCs w:val="24"/>
        </w:rPr>
        <w:t xml:space="preserve"> </w:t>
      </w:r>
      <w:r w:rsidRPr="007E336D">
        <w:rPr>
          <w:rFonts w:ascii="Times New Roman" w:hAnsi="Times New Roman" w:cs="Times New Roman"/>
          <w:sz w:val="24"/>
          <w:szCs w:val="24"/>
        </w:rPr>
        <w:t>результате своей деятельности образуются различные по фракционному составу и степени</w:t>
      </w:r>
      <w:r>
        <w:rPr>
          <w:rFonts w:ascii="Times New Roman" w:hAnsi="Times New Roman" w:cs="Times New Roman"/>
          <w:sz w:val="24"/>
          <w:szCs w:val="24"/>
        </w:rPr>
        <w:t xml:space="preserve"> </w:t>
      </w:r>
      <w:r w:rsidRPr="007E336D">
        <w:rPr>
          <w:rFonts w:ascii="Times New Roman" w:hAnsi="Times New Roman" w:cs="Times New Roman"/>
          <w:sz w:val="24"/>
          <w:szCs w:val="24"/>
        </w:rPr>
        <w:t>опасности отходы. Все отходы здравоохранения разделяются по степени их эпидемиологической, токсикологической и радиационной опасности на пять классов опасности. Класс А -</w:t>
      </w:r>
      <w:r>
        <w:rPr>
          <w:rFonts w:ascii="Times New Roman" w:hAnsi="Times New Roman" w:cs="Times New Roman"/>
          <w:sz w:val="24"/>
          <w:szCs w:val="24"/>
        </w:rPr>
        <w:t xml:space="preserve"> </w:t>
      </w:r>
      <w:r w:rsidRPr="007E336D">
        <w:rPr>
          <w:rFonts w:ascii="Times New Roman" w:hAnsi="Times New Roman" w:cs="Times New Roman"/>
          <w:sz w:val="24"/>
          <w:szCs w:val="24"/>
        </w:rPr>
        <w:t>неопасные отходы. Класс Б - опасные (рискованные) отходы. Класс В - чрезвычайно опасные</w:t>
      </w:r>
      <w:r>
        <w:rPr>
          <w:rFonts w:ascii="Times New Roman" w:hAnsi="Times New Roman" w:cs="Times New Roman"/>
          <w:sz w:val="24"/>
          <w:szCs w:val="24"/>
        </w:rPr>
        <w:t xml:space="preserve"> </w:t>
      </w:r>
      <w:r w:rsidRPr="007E336D">
        <w:rPr>
          <w:rFonts w:ascii="Times New Roman" w:hAnsi="Times New Roman" w:cs="Times New Roman"/>
          <w:sz w:val="24"/>
          <w:szCs w:val="24"/>
        </w:rPr>
        <w:t xml:space="preserve">отходы. Класс Г - отходы, по составу близкие к промышленным. Класс Д </w:t>
      </w:r>
      <w:r>
        <w:rPr>
          <w:rFonts w:ascii="Times New Roman" w:hAnsi="Times New Roman" w:cs="Times New Roman"/>
          <w:sz w:val="24"/>
          <w:szCs w:val="24"/>
        </w:rPr>
        <w:t>–</w:t>
      </w:r>
      <w:r w:rsidRPr="007E336D">
        <w:rPr>
          <w:rFonts w:ascii="Times New Roman" w:hAnsi="Times New Roman" w:cs="Times New Roman"/>
          <w:sz w:val="24"/>
          <w:szCs w:val="24"/>
        </w:rPr>
        <w:t xml:space="preserve"> радиоактивные</w:t>
      </w:r>
      <w:r>
        <w:rPr>
          <w:rFonts w:ascii="Times New Roman" w:hAnsi="Times New Roman" w:cs="Times New Roman"/>
          <w:sz w:val="24"/>
          <w:szCs w:val="24"/>
        </w:rPr>
        <w:t xml:space="preserve"> отходы.</w:t>
      </w:r>
    </w:p>
    <w:p w14:paraId="696212BB" w14:textId="04AF23D2" w:rsidR="007E336D" w:rsidRDefault="007E336D" w:rsidP="007E336D">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учреждениях здравоохранения городского поселения за 2024 </w:t>
      </w:r>
      <w:r w:rsidR="009B71E4">
        <w:rPr>
          <w:rFonts w:ascii="Times New Roman" w:hAnsi="Times New Roman" w:cs="Times New Roman"/>
          <w:sz w:val="24"/>
          <w:szCs w:val="24"/>
        </w:rPr>
        <w:t xml:space="preserve">год образовалась порядка 942,92 тонны медицинских отходов. Из них класса А – 852,14 тонн, Б – 81,93 тонны, </w:t>
      </w:r>
      <w:r w:rsidR="00B32046">
        <w:rPr>
          <w:rFonts w:ascii="Times New Roman" w:hAnsi="Times New Roman" w:cs="Times New Roman"/>
          <w:sz w:val="24"/>
          <w:szCs w:val="24"/>
        </w:rPr>
        <w:t>В – 2,63 тонны, Г – 6,22 тонны, Д – 0,01 тонны.</w:t>
      </w:r>
      <w:r w:rsidR="00804639">
        <w:rPr>
          <w:rFonts w:ascii="Times New Roman" w:hAnsi="Times New Roman" w:cs="Times New Roman"/>
          <w:sz w:val="24"/>
          <w:szCs w:val="24"/>
        </w:rPr>
        <w:t xml:space="preserve"> Данные отходы в полном объеме были переданы в организации </w:t>
      </w:r>
      <w:r w:rsidR="001A6AA8">
        <w:rPr>
          <w:rFonts w:ascii="Times New Roman" w:hAnsi="Times New Roman" w:cs="Times New Roman"/>
          <w:sz w:val="24"/>
          <w:szCs w:val="24"/>
        </w:rPr>
        <w:t>по утилизации и захоронению медицинских отходов.</w:t>
      </w:r>
    </w:p>
    <w:p w14:paraId="6D15A4B9" w14:textId="725D46BD" w:rsidR="00014DC3" w:rsidRDefault="00014DC3" w:rsidP="00B759CE">
      <w:pPr>
        <w:spacing w:after="0" w:line="360" w:lineRule="auto"/>
        <w:ind w:firstLine="567"/>
        <w:jc w:val="both"/>
        <w:rPr>
          <w:rFonts w:ascii="Times New Roman" w:hAnsi="Times New Roman" w:cs="Times New Roman"/>
          <w:sz w:val="24"/>
          <w:szCs w:val="24"/>
        </w:rPr>
      </w:pPr>
    </w:p>
    <w:p w14:paraId="120D6192" w14:textId="3E3B05F6" w:rsidR="00B66330" w:rsidRDefault="00B66330" w:rsidP="00C601BB">
      <w:pPr>
        <w:pStyle w:val="4"/>
        <w:numPr>
          <w:ilvl w:val="0"/>
          <w:numId w:val="31"/>
        </w:numPr>
      </w:pPr>
      <w:r>
        <w:t>Отходы животноводства</w:t>
      </w:r>
    </w:p>
    <w:p w14:paraId="7F6FB279" w14:textId="7B1EC8DC" w:rsidR="00014DC3" w:rsidRDefault="00014DC3" w:rsidP="00B759CE">
      <w:pPr>
        <w:spacing w:after="0" w:line="360" w:lineRule="auto"/>
        <w:ind w:firstLine="567"/>
        <w:jc w:val="both"/>
        <w:rPr>
          <w:rFonts w:ascii="Times New Roman" w:hAnsi="Times New Roman" w:cs="Times New Roman"/>
          <w:sz w:val="24"/>
          <w:szCs w:val="24"/>
        </w:rPr>
      </w:pPr>
    </w:p>
    <w:p w14:paraId="1706CC7E" w14:textId="62A4A66F" w:rsidR="001F4B55" w:rsidRDefault="001F4B55" w:rsidP="001F4B55">
      <w:pPr>
        <w:spacing w:after="0" w:line="360" w:lineRule="auto"/>
        <w:ind w:firstLine="567"/>
        <w:jc w:val="both"/>
        <w:rPr>
          <w:rFonts w:ascii="Times New Roman" w:hAnsi="Times New Roman" w:cs="Times New Roman"/>
          <w:sz w:val="24"/>
          <w:szCs w:val="24"/>
        </w:rPr>
      </w:pPr>
      <w:r w:rsidRPr="008C0FE4">
        <w:rPr>
          <w:rFonts w:ascii="Times New Roman" w:hAnsi="Times New Roman" w:cs="Times New Roman"/>
          <w:sz w:val="24"/>
          <w:szCs w:val="24"/>
        </w:rPr>
        <w:t xml:space="preserve">Источником образования навоза на территории муниципального образования «город </w:t>
      </w:r>
      <w:r w:rsidR="009F7F36">
        <w:rPr>
          <w:rFonts w:ascii="Times New Roman" w:hAnsi="Times New Roman" w:cs="Times New Roman"/>
          <w:sz w:val="24"/>
          <w:szCs w:val="24"/>
        </w:rPr>
        <w:t>Нижнекамск</w:t>
      </w:r>
      <w:r w:rsidRPr="008C0FE4">
        <w:rPr>
          <w:rFonts w:ascii="Times New Roman" w:hAnsi="Times New Roman" w:cs="Times New Roman"/>
          <w:sz w:val="24"/>
          <w:szCs w:val="24"/>
        </w:rPr>
        <w:t>» являются</w:t>
      </w:r>
      <w:r>
        <w:rPr>
          <w:rFonts w:ascii="Times New Roman" w:hAnsi="Times New Roman" w:cs="Times New Roman"/>
          <w:sz w:val="24"/>
          <w:szCs w:val="24"/>
        </w:rPr>
        <w:t xml:space="preserve"> </w:t>
      </w:r>
      <w:r w:rsidR="0084664A">
        <w:rPr>
          <w:rFonts w:ascii="Times New Roman" w:hAnsi="Times New Roman" w:cs="Times New Roman"/>
          <w:sz w:val="24"/>
          <w:szCs w:val="24"/>
        </w:rPr>
        <w:t>ООО «Челны-Бройлер», ООО «</w:t>
      </w:r>
      <w:proofErr w:type="spellStart"/>
      <w:r w:rsidR="0084664A">
        <w:rPr>
          <w:rFonts w:ascii="Times New Roman" w:hAnsi="Times New Roman" w:cs="Times New Roman"/>
          <w:sz w:val="24"/>
          <w:szCs w:val="24"/>
        </w:rPr>
        <w:t>Агромолл</w:t>
      </w:r>
      <w:proofErr w:type="spellEnd"/>
      <w:r w:rsidR="0084664A">
        <w:rPr>
          <w:rFonts w:ascii="Times New Roman" w:hAnsi="Times New Roman" w:cs="Times New Roman"/>
          <w:sz w:val="24"/>
          <w:szCs w:val="24"/>
        </w:rPr>
        <w:t>»</w:t>
      </w:r>
      <w:r w:rsidR="00384E09">
        <w:rPr>
          <w:rFonts w:ascii="Times New Roman" w:hAnsi="Times New Roman" w:cs="Times New Roman"/>
          <w:sz w:val="24"/>
          <w:szCs w:val="24"/>
        </w:rPr>
        <w:t>, цветочные и продовольственные теплицы,</w:t>
      </w:r>
      <w:r w:rsidRPr="008C0FE4">
        <w:rPr>
          <w:rFonts w:ascii="Times New Roman" w:hAnsi="Times New Roman" w:cs="Times New Roman"/>
          <w:sz w:val="24"/>
          <w:szCs w:val="24"/>
        </w:rPr>
        <w:t xml:space="preserve"> личные подсобные хозяйства населения.</w:t>
      </w:r>
      <w:r w:rsidR="003D750C">
        <w:rPr>
          <w:rFonts w:ascii="Times New Roman" w:hAnsi="Times New Roman" w:cs="Times New Roman"/>
          <w:sz w:val="24"/>
          <w:szCs w:val="24"/>
        </w:rPr>
        <w:t xml:space="preserve"> </w:t>
      </w:r>
      <w:r w:rsidR="003D750C" w:rsidRPr="008C0FE4">
        <w:rPr>
          <w:rFonts w:ascii="Times New Roman" w:hAnsi="Times New Roman" w:cs="Times New Roman"/>
          <w:sz w:val="24"/>
          <w:szCs w:val="24"/>
        </w:rPr>
        <w:t>В границах муниципального образования навозохранилища отсутствуют.</w:t>
      </w:r>
    </w:p>
    <w:p w14:paraId="10064FF8" w14:textId="5D369EF4" w:rsidR="00F70272" w:rsidRDefault="00F70272" w:rsidP="00F70272">
      <w:pPr>
        <w:spacing w:after="0" w:line="360" w:lineRule="auto"/>
        <w:jc w:val="both"/>
        <w:rPr>
          <w:rFonts w:ascii="Times New Roman" w:hAnsi="Times New Roman" w:cs="Times New Roman"/>
          <w:sz w:val="24"/>
          <w:szCs w:val="24"/>
        </w:rPr>
      </w:pPr>
    </w:p>
    <w:p w14:paraId="3A254484" w14:textId="57233BEB" w:rsidR="00F70272" w:rsidRDefault="00F70272" w:rsidP="00C601BB">
      <w:pPr>
        <w:pStyle w:val="4"/>
        <w:numPr>
          <w:ilvl w:val="0"/>
          <w:numId w:val="31"/>
        </w:numPr>
      </w:pPr>
      <w:r>
        <w:t>Биологические отходы</w:t>
      </w:r>
    </w:p>
    <w:p w14:paraId="137CE9E2" w14:textId="196C66DA" w:rsidR="00F70272" w:rsidRDefault="00F70272" w:rsidP="00F70272">
      <w:pPr>
        <w:spacing w:after="0" w:line="360" w:lineRule="auto"/>
        <w:jc w:val="both"/>
        <w:rPr>
          <w:rFonts w:ascii="Times New Roman" w:hAnsi="Times New Roman" w:cs="Times New Roman"/>
          <w:sz w:val="24"/>
          <w:szCs w:val="24"/>
        </w:rPr>
      </w:pPr>
    </w:p>
    <w:p w14:paraId="27ED17DE" w14:textId="0065798E" w:rsidR="005B1D0A" w:rsidRPr="005B1D0A" w:rsidRDefault="005B1D0A" w:rsidP="005B1D0A">
      <w:pPr>
        <w:spacing w:after="0" w:line="360" w:lineRule="auto"/>
        <w:ind w:firstLine="567"/>
        <w:jc w:val="both"/>
        <w:rPr>
          <w:rFonts w:ascii="Times New Roman" w:hAnsi="Times New Roman" w:cs="Times New Roman"/>
          <w:sz w:val="24"/>
          <w:szCs w:val="24"/>
        </w:rPr>
      </w:pPr>
      <w:r w:rsidRPr="005B1D0A">
        <w:rPr>
          <w:rFonts w:ascii="Times New Roman" w:hAnsi="Times New Roman" w:cs="Times New Roman"/>
          <w:sz w:val="24"/>
          <w:szCs w:val="24"/>
        </w:rPr>
        <w:t>Местами захоронения биологических отходов являются скотомогильники</w:t>
      </w:r>
      <w:r w:rsidR="00EA6038">
        <w:rPr>
          <w:rFonts w:ascii="Times New Roman" w:hAnsi="Times New Roman" w:cs="Times New Roman"/>
          <w:sz w:val="24"/>
          <w:szCs w:val="24"/>
        </w:rPr>
        <w:t xml:space="preserve"> и биотермические ямы</w:t>
      </w:r>
      <w:r w:rsidRPr="005B1D0A">
        <w:rPr>
          <w:rFonts w:ascii="Times New Roman" w:hAnsi="Times New Roman" w:cs="Times New Roman"/>
          <w:sz w:val="24"/>
          <w:szCs w:val="24"/>
        </w:rPr>
        <w:t xml:space="preserve">. </w:t>
      </w:r>
      <w:r w:rsidR="004B5295">
        <w:rPr>
          <w:rFonts w:ascii="Times New Roman" w:hAnsi="Times New Roman" w:cs="Times New Roman"/>
          <w:sz w:val="24"/>
          <w:szCs w:val="24"/>
        </w:rPr>
        <w:t>Н</w:t>
      </w:r>
      <w:r w:rsidRPr="005B1D0A">
        <w:rPr>
          <w:rFonts w:ascii="Times New Roman" w:hAnsi="Times New Roman" w:cs="Times New Roman"/>
          <w:sz w:val="24"/>
          <w:szCs w:val="24"/>
        </w:rPr>
        <w:t>а территории муниципального образования «город Нижнекамск» расположены 3 сибиреязвенных скотомогильника и 1 биотермическая яма:</w:t>
      </w:r>
    </w:p>
    <w:p w14:paraId="4DB95E96" w14:textId="1D001680" w:rsidR="005B1D0A" w:rsidRPr="00314B34" w:rsidRDefault="0081280F" w:rsidP="00C601BB">
      <w:pPr>
        <w:pStyle w:val="a0"/>
        <w:numPr>
          <w:ilvl w:val="0"/>
          <w:numId w:val="4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с</w:t>
      </w:r>
      <w:r w:rsidR="005B1D0A" w:rsidRPr="00314B34">
        <w:rPr>
          <w:rFonts w:ascii="Times New Roman" w:hAnsi="Times New Roman" w:cs="Times New Roman"/>
          <w:sz w:val="24"/>
          <w:szCs w:val="24"/>
        </w:rPr>
        <w:t>ибиреязвенный скотомогильник по ул. Школьный бульвар г. Нижнекамска (захоронение 1967 г.)</w:t>
      </w:r>
      <w:r w:rsidR="00AE6695" w:rsidRPr="00314B34">
        <w:rPr>
          <w:rFonts w:ascii="Times New Roman" w:hAnsi="Times New Roman" w:cs="Times New Roman"/>
          <w:sz w:val="24"/>
          <w:szCs w:val="24"/>
        </w:rPr>
        <w:t xml:space="preserve"> с кадастровым номером объекта капитального строительства </w:t>
      </w:r>
      <w:r w:rsidR="005B1D0A" w:rsidRPr="00314B34">
        <w:rPr>
          <w:rFonts w:ascii="Times New Roman" w:hAnsi="Times New Roman" w:cs="Times New Roman"/>
          <w:sz w:val="24"/>
          <w:szCs w:val="24"/>
        </w:rPr>
        <w:t>16:53:040504:1760</w:t>
      </w:r>
      <w:r w:rsidR="009E214F">
        <w:rPr>
          <w:rFonts w:ascii="Times New Roman" w:hAnsi="Times New Roman" w:cs="Times New Roman"/>
          <w:sz w:val="24"/>
          <w:szCs w:val="24"/>
        </w:rPr>
        <w:t>;</w:t>
      </w:r>
    </w:p>
    <w:p w14:paraId="5B6E9082" w14:textId="4389887A" w:rsidR="005B1D0A" w:rsidRPr="00314B34" w:rsidRDefault="0081280F" w:rsidP="00C601BB">
      <w:pPr>
        <w:pStyle w:val="a0"/>
        <w:numPr>
          <w:ilvl w:val="0"/>
          <w:numId w:val="4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с</w:t>
      </w:r>
      <w:r w:rsidR="005B1D0A" w:rsidRPr="00314B34">
        <w:rPr>
          <w:rFonts w:ascii="Times New Roman" w:hAnsi="Times New Roman" w:cs="Times New Roman"/>
          <w:sz w:val="24"/>
          <w:szCs w:val="24"/>
        </w:rPr>
        <w:t xml:space="preserve">ибиреязвенный скотомогильник в 1,7 км северо-восточнее </w:t>
      </w:r>
      <w:r w:rsidR="00764A9D" w:rsidRPr="00314B34">
        <w:rPr>
          <w:rFonts w:ascii="Times New Roman" w:hAnsi="Times New Roman" w:cs="Times New Roman"/>
          <w:sz w:val="24"/>
          <w:szCs w:val="24"/>
        </w:rPr>
        <w:t>д.</w:t>
      </w:r>
      <w:r w:rsidR="005B1D0A" w:rsidRPr="00314B34">
        <w:rPr>
          <w:rFonts w:ascii="Times New Roman" w:hAnsi="Times New Roman" w:cs="Times New Roman"/>
          <w:sz w:val="24"/>
          <w:szCs w:val="24"/>
        </w:rPr>
        <w:t xml:space="preserve"> Ильинка</w:t>
      </w:r>
      <w:r w:rsidR="00440FBA" w:rsidRPr="00314B34">
        <w:rPr>
          <w:rFonts w:ascii="Times New Roman" w:hAnsi="Times New Roman" w:cs="Times New Roman"/>
          <w:sz w:val="24"/>
          <w:szCs w:val="24"/>
        </w:rPr>
        <w:t xml:space="preserve">, </w:t>
      </w:r>
      <w:r w:rsidR="00AE6695" w:rsidRPr="00314B34">
        <w:rPr>
          <w:rFonts w:ascii="Times New Roman" w:hAnsi="Times New Roman" w:cs="Times New Roman"/>
          <w:sz w:val="24"/>
          <w:szCs w:val="24"/>
        </w:rPr>
        <w:t xml:space="preserve">с кадастровым номером объекта капитального строительства </w:t>
      </w:r>
      <w:r w:rsidR="005B1D0A" w:rsidRPr="00314B34">
        <w:rPr>
          <w:rFonts w:ascii="Times New Roman" w:hAnsi="Times New Roman" w:cs="Times New Roman"/>
          <w:sz w:val="24"/>
          <w:szCs w:val="24"/>
        </w:rPr>
        <w:t>16:30:011006:57</w:t>
      </w:r>
      <w:r w:rsidR="009E214F">
        <w:rPr>
          <w:rFonts w:ascii="Times New Roman" w:hAnsi="Times New Roman" w:cs="Times New Roman"/>
          <w:sz w:val="24"/>
          <w:szCs w:val="24"/>
        </w:rPr>
        <w:t>;</w:t>
      </w:r>
    </w:p>
    <w:p w14:paraId="3BAABA45" w14:textId="7BACAF91" w:rsidR="005B1D0A" w:rsidRPr="00314B34" w:rsidRDefault="0081280F" w:rsidP="00C601BB">
      <w:pPr>
        <w:pStyle w:val="a0"/>
        <w:numPr>
          <w:ilvl w:val="0"/>
          <w:numId w:val="4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с</w:t>
      </w:r>
      <w:r w:rsidR="005B1D0A" w:rsidRPr="00314B34">
        <w:rPr>
          <w:rFonts w:ascii="Times New Roman" w:hAnsi="Times New Roman" w:cs="Times New Roman"/>
          <w:sz w:val="24"/>
          <w:szCs w:val="24"/>
        </w:rPr>
        <w:t>ибиреязвенный скотомогильник в 36-ом микрорайоне г. Нижнекамска, в зоне коттеджной застройки</w:t>
      </w:r>
      <w:r w:rsidR="00106602">
        <w:rPr>
          <w:rFonts w:ascii="Times New Roman" w:hAnsi="Times New Roman" w:cs="Times New Roman"/>
          <w:sz w:val="24"/>
          <w:szCs w:val="24"/>
        </w:rPr>
        <w:t xml:space="preserve"> (</w:t>
      </w:r>
      <w:r w:rsidR="009B2B7A">
        <w:rPr>
          <w:rFonts w:ascii="Times New Roman" w:hAnsi="Times New Roman" w:cs="Times New Roman"/>
          <w:sz w:val="24"/>
          <w:szCs w:val="24"/>
        </w:rPr>
        <w:t>мкр. 36А</w:t>
      </w:r>
      <w:r w:rsidR="00106602">
        <w:rPr>
          <w:rFonts w:ascii="Times New Roman" w:hAnsi="Times New Roman" w:cs="Times New Roman"/>
          <w:sz w:val="24"/>
          <w:szCs w:val="24"/>
        </w:rPr>
        <w:t xml:space="preserve">, </w:t>
      </w:r>
      <w:r w:rsidR="005B1D0A" w:rsidRPr="00314B34">
        <w:rPr>
          <w:rFonts w:ascii="Times New Roman" w:hAnsi="Times New Roman" w:cs="Times New Roman"/>
          <w:sz w:val="24"/>
          <w:szCs w:val="24"/>
        </w:rPr>
        <w:t>захоронение 1952 г.</w:t>
      </w:r>
      <w:r w:rsidR="00F25B05" w:rsidRPr="00314B34">
        <w:rPr>
          <w:rFonts w:ascii="Times New Roman" w:hAnsi="Times New Roman" w:cs="Times New Roman"/>
          <w:sz w:val="24"/>
          <w:szCs w:val="24"/>
        </w:rPr>
        <w:t>) с к</w:t>
      </w:r>
      <w:r w:rsidR="005B1D0A" w:rsidRPr="00314B34">
        <w:rPr>
          <w:rFonts w:ascii="Times New Roman" w:hAnsi="Times New Roman" w:cs="Times New Roman"/>
          <w:sz w:val="24"/>
          <w:szCs w:val="24"/>
        </w:rPr>
        <w:t>адастровы</w:t>
      </w:r>
      <w:r w:rsidR="00F25B05" w:rsidRPr="00314B34">
        <w:rPr>
          <w:rFonts w:ascii="Times New Roman" w:hAnsi="Times New Roman" w:cs="Times New Roman"/>
          <w:sz w:val="24"/>
          <w:szCs w:val="24"/>
        </w:rPr>
        <w:t>м</w:t>
      </w:r>
      <w:r w:rsidR="005B1D0A" w:rsidRPr="00314B34">
        <w:rPr>
          <w:rFonts w:ascii="Times New Roman" w:hAnsi="Times New Roman" w:cs="Times New Roman"/>
          <w:sz w:val="24"/>
          <w:szCs w:val="24"/>
        </w:rPr>
        <w:t xml:space="preserve"> номер</w:t>
      </w:r>
      <w:r w:rsidR="00F25B05" w:rsidRPr="00314B34">
        <w:rPr>
          <w:rFonts w:ascii="Times New Roman" w:hAnsi="Times New Roman" w:cs="Times New Roman"/>
          <w:sz w:val="24"/>
          <w:szCs w:val="24"/>
        </w:rPr>
        <w:t>ом</w:t>
      </w:r>
      <w:r w:rsidR="005B1D0A" w:rsidRPr="00314B34">
        <w:rPr>
          <w:rFonts w:ascii="Times New Roman" w:hAnsi="Times New Roman" w:cs="Times New Roman"/>
          <w:sz w:val="24"/>
          <w:szCs w:val="24"/>
        </w:rPr>
        <w:t xml:space="preserve"> </w:t>
      </w:r>
      <w:r w:rsidR="00D630FA" w:rsidRPr="00314B34">
        <w:rPr>
          <w:rFonts w:ascii="Times New Roman" w:hAnsi="Times New Roman" w:cs="Times New Roman"/>
          <w:sz w:val="24"/>
          <w:szCs w:val="24"/>
        </w:rPr>
        <w:t xml:space="preserve">объекта капитального строительства </w:t>
      </w:r>
      <w:r w:rsidR="005B1D0A" w:rsidRPr="00314B34">
        <w:rPr>
          <w:rFonts w:ascii="Times New Roman" w:hAnsi="Times New Roman" w:cs="Times New Roman"/>
          <w:sz w:val="24"/>
          <w:szCs w:val="24"/>
        </w:rPr>
        <w:t>16:53:040701:202</w:t>
      </w:r>
      <w:r w:rsidR="009E214F">
        <w:rPr>
          <w:rFonts w:ascii="Times New Roman" w:hAnsi="Times New Roman" w:cs="Times New Roman"/>
          <w:sz w:val="24"/>
          <w:szCs w:val="24"/>
        </w:rPr>
        <w:t>;</w:t>
      </w:r>
    </w:p>
    <w:p w14:paraId="6EB285FF" w14:textId="5A6B4915" w:rsidR="00B86929" w:rsidRPr="00314B34" w:rsidRDefault="0081280F" w:rsidP="00C601BB">
      <w:pPr>
        <w:pStyle w:val="a0"/>
        <w:numPr>
          <w:ilvl w:val="0"/>
          <w:numId w:val="4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б</w:t>
      </w:r>
      <w:r w:rsidR="005B1D0A" w:rsidRPr="00314B34">
        <w:rPr>
          <w:rFonts w:ascii="Times New Roman" w:hAnsi="Times New Roman" w:cs="Times New Roman"/>
          <w:sz w:val="24"/>
          <w:szCs w:val="24"/>
        </w:rPr>
        <w:t>иотермическая яма вблизи полигона ТКО</w:t>
      </w:r>
      <w:r w:rsidR="00E71BFE" w:rsidRPr="00314B34">
        <w:rPr>
          <w:rFonts w:ascii="Times New Roman" w:hAnsi="Times New Roman" w:cs="Times New Roman"/>
          <w:sz w:val="24"/>
          <w:szCs w:val="24"/>
        </w:rPr>
        <w:t xml:space="preserve"> (</w:t>
      </w:r>
      <w:r w:rsidR="005B1D0A" w:rsidRPr="00314B34">
        <w:rPr>
          <w:rFonts w:ascii="Times New Roman" w:hAnsi="Times New Roman" w:cs="Times New Roman"/>
          <w:sz w:val="24"/>
          <w:szCs w:val="24"/>
        </w:rPr>
        <w:t xml:space="preserve">не </w:t>
      </w:r>
      <w:r w:rsidR="00E71BFE" w:rsidRPr="00314B34">
        <w:rPr>
          <w:rFonts w:ascii="Times New Roman" w:hAnsi="Times New Roman" w:cs="Times New Roman"/>
          <w:sz w:val="24"/>
          <w:szCs w:val="24"/>
        </w:rPr>
        <w:t>состоит на учете в Едином государственном реестре недвижимости)</w:t>
      </w:r>
      <w:r w:rsidR="007F698F" w:rsidRPr="00314B34">
        <w:rPr>
          <w:rFonts w:ascii="Times New Roman" w:hAnsi="Times New Roman" w:cs="Times New Roman"/>
          <w:sz w:val="24"/>
          <w:szCs w:val="24"/>
        </w:rPr>
        <w:t>.</w:t>
      </w:r>
    </w:p>
    <w:p w14:paraId="010599AB" w14:textId="77777777" w:rsidR="0046536B" w:rsidRPr="0046536B" w:rsidRDefault="0046536B" w:rsidP="00816D2C">
      <w:pPr>
        <w:spacing w:after="0" w:line="360" w:lineRule="auto"/>
        <w:ind w:firstLine="567"/>
        <w:jc w:val="both"/>
        <w:rPr>
          <w:rFonts w:ascii="Times New Roman" w:hAnsi="Times New Roman" w:cs="Times New Roman"/>
          <w:sz w:val="24"/>
          <w:szCs w:val="24"/>
        </w:rPr>
      </w:pPr>
      <w:r w:rsidRPr="0046536B">
        <w:rPr>
          <w:rFonts w:ascii="Times New Roman" w:hAnsi="Times New Roman" w:cs="Times New Roman"/>
          <w:sz w:val="24"/>
          <w:szCs w:val="24"/>
        </w:rPr>
        <w:t>В соответствии с СанПиН 2.2.1/2.1.1.1200-03 «Санитарно-защитные зоны и санитарная классификация предприятий, сооружений и иных объектов», Ветеринарно-санитарными правилами сбора, утилизации и уничтожения биологических отходов размеры санитарно-защитных зон скотомогильников составляют 1000 м.</w:t>
      </w:r>
    </w:p>
    <w:p w14:paraId="7162F77C" w14:textId="099AC9E1" w:rsidR="00764A9D" w:rsidRDefault="0046536B" w:rsidP="00816D2C">
      <w:pPr>
        <w:spacing w:after="0" w:line="360" w:lineRule="auto"/>
        <w:ind w:firstLine="567"/>
        <w:jc w:val="both"/>
        <w:rPr>
          <w:rFonts w:ascii="Times New Roman" w:hAnsi="Times New Roman" w:cs="Times New Roman"/>
          <w:sz w:val="24"/>
          <w:szCs w:val="24"/>
        </w:rPr>
      </w:pPr>
      <w:r w:rsidRPr="0046536B">
        <w:rPr>
          <w:rFonts w:ascii="Times New Roman" w:hAnsi="Times New Roman" w:cs="Times New Roman"/>
          <w:sz w:val="24"/>
          <w:szCs w:val="24"/>
        </w:rPr>
        <w:t>При этом сибиреязвенные скотомогильники являются особо опасными объектами, т.к. могут быть очагом заражения почвы инфекцией сибирской язвы, устойчивой в объектах окружающей среды и имеющей длительный срок выживания, по некоторым данным - более 100 лет.</w:t>
      </w:r>
    </w:p>
    <w:p w14:paraId="123F8040" w14:textId="519D1E92" w:rsidR="006D16E2" w:rsidRDefault="008D1439" w:rsidP="006D16E2">
      <w:pPr>
        <w:spacing w:after="0" w:line="360" w:lineRule="auto"/>
        <w:ind w:firstLine="567"/>
        <w:jc w:val="both"/>
        <w:rPr>
          <w:rFonts w:ascii="Times New Roman" w:hAnsi="Times New Roman" w:cs="Times New Roman"/>
          <w:sz w:val="24"/>
          <w:szCs w:val="24"/>
        </w:rPr>
      </w:pPr>
      <w:r w:rsidRPr="008D1439">
        <w:rPr>
          <w:rFonts w:ascii="Times New Roman" w:hAnsi="Times New Roman" w:cs="Times New Roman"/>
          <w:sz w:val="24"/>
          <w:szCs w:val="24"/>
        </w:rPr>
        <w:t xml:space="preserve">Кроме того, свое воздействие на юго-западную окраину города оказывала санитарно-защитная зона биотермической ямы, расположенной на территории СНТ «Мичуринец» </w:t>
      </w:r>
      <w:proofErr w:type="spellStart"/>
      <w:r w:rsidRPr="008D1439">
        <w:rPr>
          <w:rFonts w:ascii="Times New Roman" w:hAnsi="Times New Roman" w:cs="Times New Roman"/>
          <w:sz w:val="24"/>
          <w:szCs w:val="24"/>
        </w:rPr>
        <w:t>н.п</w:t>
      </w:r>
      <w:proofErr w:type="spellEnd"/>
      <w:r w:rsidRPr="008D1439">
        <w:rPr>
          <w:rFonts w:ascii="Times New Roman" w:hAnsi="Times New Roman" w:cs="Times New Roman"/>
          <w:sz w:val="24"/>
          <w:szCs w:val="24"/>
        </w:rPr>
        <w:t>. Большое Афанасово. Согласно Акту от 19.03.2023 г. №1 данная биотермическая яма была ликвидирована</w:t>
      </w:r>
      <w:r w:rsidR="008F0DF7">
        <w:rPr>
          <w:rFonts w:ascii="Times New Roman" w:hAnsi="Times New Roman" w:cs="Times New Roman"/>
          <w:sz w:val="24"/>
          <w:szCs w:val="24"/>
        </w:rPr>
        <w:t>.</w:t>
      </w:r>
    </w:p>
    <w:p w14:paraId="5488CA92" w14:textId="073AD513" w:rsidR="00014DC3" w:rsidRDefault="00014DC3" w:rsidP="00B759CE">
      <w:pPr>
        <w:spacing w:after="0" w:line="360" w:lineRule="auto"/>
        <w:ind w:firstLine="567"/>
        <w:jc w:val="both"/>
        <w:rPr>
          <w:rFonts w:ascii="Times New Roman" w:hAnsi="Times New Roman" w:cs="Times New Roman"/>
          <w:sz w:val="24"/>
          <w:szCs w:val="24"/>
        </w:rPr>
      </w:pPr>
    </w:p>
    <w:p w14:paraId="2754C33E" w14:textId="77777777" w:rsidR="005A6572" w:rsidRDefault="005A6572" w:rsidP="00B759CE">
      <w:pPr>
        <w:spacing w:after="0" w:line="360" w:lineRule="auto"/>
        <w:ind w:firstLine="567"/>
        <w:jc w:val="both"/>
        <w:rPr>
          <w:rFonts w:ascii="Times New Roman" w:hAnsi="Times New Roman" w:cs="Times New Roman"/>
          <w:sz w:val="24"/>
          <w:szCs w:val="24"/>
        </w:rPr>
        <w:sectPr w:rsidR="005A6572" w:rsidSect="00890ACB">
          <w:pgSz w:w="11906" w:h="16838"/>
          <w:pgMar w:top="1134" w:right="567" w:bottom="1134" w:left="1701" w:header="709" w:footer="709" w:gutter="0"/>
          <w:cols w:space="708"/>
          <w:docGrid w:linePitch="360"/>
        </w:sectPr>
      </w:pPr>
    </w:p>
    <w:p w14:paraId="5B341717" w14:textId="0AC12ECD" w:rsidR="005A6572" w:rsidRPr="00DF707E" w:rsidRDefault="005A6572" w:rsidP="005A6572">
      <w:pPr>
        <w:pStyle w:val="1"/>
      </w:pPr>
      <w:bookmarkStart w:id="27" w:name="_Toc236154604"/>
      <w:r w:rsidRPr="00DF707E">
        <w:lastRenderedPageBreak/>
        <w:t xml:space="preserve">ЧАСТЬ </w:t>
      </w:r>
      <w:r>
        <w:t>2</w:t>
      </w:r>
      <w:r w:rsidRPr="00DF707E">
        <w:t xml:space="preserve">. </w:t>
      </w:r>
      <w:r w:rsidR="004630CB">
        <w:t>НАПРАВЛЕНИЯ РАЗВИТИЯ</w:t>
      </w:r>
      <w:r w:rsidRPr="00DF707E">
        <w:t xml:space="preserve"> МУНИЦИПАЛЬНОГО ОБРАЗОВАНИЯ «ГОРОД НИЖНЕКАМСК»</w:t>
      </w:r>
      <w:r w:rsidR="004630CB">
        <w:t>. ОБОСНОВАНИЕ МЕРОПРИЯТИЙ ПО ТЕРРИТОРИАЛЬНОМУ ПЛАНИРОВАНИЮ</w:t>
      </w:r>
      <w:bookmarkEnd w:id="27"/>
    </w:p>
    <w:p w14:paraId="770CE26F" w14:textId="79D2EAE0" w:rsidR="00EB7183" w:rsidRDefault="00EB7183" w:rsidP="00B759CE">
      <w:pPr>
        <w:spacing w:after="0" w:line="360" w:lineRule="auto"/>
        <w:ind w:firstLine="567"/>
        <w:jc w:val="both"/>
        <w:rPr>
          <w:rFonts w:ascii="Times New Roman" w:hAnsi="Times New Roman" w:cs="Times New Roman"/>
          <w:sz w:val="24"/>
          <w:szCs w:val="24"/>
        </w:rPr>
      </w:pPr>
    </w:p>
    <w:p w14:paraId="5B4C7FC8" w14:textId="679D305E" w:rsidR="00BA3DC9" w:rsidRDefault="00BA3DC9" w:rsidP="00BA3DC9">
      <w:pPr>
        <w:pStyle w:val="2"/>
      </w:pPr>
      <w:bookmarkStart w:id="28" w:name="_Toc236154605"/>
      <w:r>
        <w:t>Глава 6. Функциональное зонирование</w:t>
      </w:r>
      <w:bookmarkEnd w:id="28"/>
    </w:p>
    <w:p w14:paraId="2B898CE9" w14:textId="56EF9219" w:rsidR="005A6572" w:rsidRDefault="005A6572" w:rsidP="00B759CE">
      <w:pPr>
        <w:spacing w:after="0" w:line="360" w:lineRule="auto"/>
        <w:ind w:firstLine="567"/>
        <w:jc w:val="both"/>
        <w:rPr>
          <w:rFonts w:ascii="Times New Roman" w:hAnsi="Times New Roman" w:cs="Times New Roman"/>
          <w:sz w:val="24"/>
          <w:szCs w:val="24"/>
        </w:rPr>
      </w:pPr>
    </w:p>
    <w:p w14:paraId="3FC49F8D" w14:textId="27827B8A" w:rsidR="005A6572" w:rsidRDefault="00F40789" w:rsidP="00B1044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Функциональное зонирование территорий в рамках генерального плана городского поселения осуществлено согласно </w:t>
      </w:r>
      <w:r w:rsidR="00B10446">
        <w:rPr>
          <w:rFonts w:ascii="Times New Roman" w:hAnsi="Times New Roman" w:cs="Times New Roman"/>
          <w:sz w:val="24"/>
          <w:szCs w:val="24"/>
        </w:rPr>
        <w:t xml:space="preserve">Методическим рекомендациям </w:t>
      </w:r>
      <w:r w:rsidR="00B10446" w:rsidRPr="00B10446">
        <w:rPr>
          <w:rFonts w:ascii="Times New Roman" w:hAnsi="Times New Roman" w:cs="Times New Roman"/>
          <w:sz w:val="24"/>
          <w:szCs w:val="24"/>
        </w:rPr>
        <w:t>по разработке проектов схем территориального планирования</w:t>
      </w:r>
      <w:r w:rsidR="00B10446">
        <w:rPr>
          <w:rFonts w:ascii="Times New Roman" w:hAnsi="Times New Roman" w:cs="Times New Roman"/>
          <w:sz w:val="24"/>
          <w:szCs w:val="24"/>
        </w:rPr>
        <w:t xml:space="preserve"> </w:t>
      </w:r>
      <w:r w:rsidR="00B10446" w:rsidRPr="00B10446">
        <w:rPr>
          <w:rFonts w:ascii="Times New Roman" w:hAnsi="Times New Roman" w:cs="Times New Roman"/>
          <w:sz w:val="24"/>
          <w:szCs w:val="24"/>
        </w:rPr>
        <w:t>муниципальных районов, генеральных планов городских округов,</w:t>
      </w:r>
      <w:r w:rsidR="00B10446">
        <w:rPr>
          <w:rFonts w:ascii="Times New Roman" w:hAnsi="Times New Roman" w:cs="Times New Roman"/>
          <w:sz w:val="24"/>
          <w:szCs w:val="24"/>
        </w:rPr>
        <w:t xml:space="preserve"> </w:t>
      </w:r>
      <w:r w:rsidR="00B10446" w:rsidRPr="00B10446">
        <w:rPr>
          <w:rFonts w:ascii="Times New Roman" w:hAnsi="Times New Roman" w:cs="Times New Roman"/>
          <w:sz w:val="24"/>
          <w:szCs w:val="24"/>
        </w:rPr>
        <w:t>муниципальных округов, городских и сельских поселений</w:t>
      </w:r>
      <w:r w:rsidR="00B10446">
        <w:rPr>
          <w:rFonts w:ascii="Times New Roman" w:hAnsi="Times New Roman" w:cs="Times New Roman"/>
          <w:sz w:val="24"/>
          <w:szCs w:val="24"/>
        </w:rPr>
        <w:t xml:space="preserve"> </w:t>
      </w:r>
      <w:r w:rsidR="00B10446" w:rsidRPr="00B10446">
        <w:rPr>
          <w:rFonts w:ascii="Times New Roman" w:hAnsi="Times New Roman" w:cs="Times New Roman"/>
          <w:sz w:val="24"/>
          <w:szCs w:val="24"/>
        </w:rPr>
        <w:t>(проектов внесения изменений в такие документы)</w:t>
      </w:r>
      <w:r w:rsidR="00B10446">
        <w:rPr>
          <w:rFonts w:ascii="Times New Roman" w:hAnsi="Times New Roman" w:cs="Times New Roman"/>
          <w:sz w:val="24"/>
          <w:szCs w:val="24"/>
        </w:rPr>
        <w:t>, утвержденные приказом Минэкономразвития России от 06.05.2024 №273</w:t>
      </w:r>
      <w:r w:rsidR="00AF0673">
        <w:rPr>
          <w:rFonts w:ascii="Times New Roman" w:hAnsi="Times New Roman" w:cs="Times New Roman"/>
          <w:sz w:val="24"/>
          <w:szCs w:val="24"/>
        </w:rPr>
        <w:t xml:space="preserve"> (далее – Методические рекомендации).</w:t>
      </w:r>
    </w:p>
    <w:p w14:paraId="53CA1DCC" w14:textId="52C2AB67" w:rsidR="00AF0673" w:rsidRDefault="00FF751A" w:rsidP="00B10446">
      <w:pPr>
        <w:spacing w:after="0" w:line="360" w:lineRule="auto"/>
        <w:ind w:firstLine="567"/>
        <w:jc w:val="both"/>
        <w:rPr>
          <w:rFonts w:ascii="Times New Roman" w:hAnsi="Times New Roman" w:cs="Times New Roman"/>
          <w:sz w:val="24"/>
          <w:szCs w:val="24"/>
        </w:rPr>
      </w:pPr>
      <w:r w:rsidRPr="00FF751A">
        <w:rPr>
          <w:rFonts w:ascii="Times New Roman" w:hAnsi="Times New Roman" w:cs="Times New Roman"/>
          <w:sz w:val="24"/>
          <w:szCs w:val="24"/>
        </w:rPr>
        <w:t xml:space="preserve">Функциональное зонирование в целях территориального планирования </w:t>
      </w:r>
      <w:r w:rsidR="00CA5FD8">
        <w:rPr>
          <w:rFonts w:ascii="Times New Roman" w:hAnsi="Times New Roman" w:cs="Times New Roman"/>
          <w:sz w:val="24"/>
          <w:szCs w:val="24"/>
        </w:rPr>
        <w:t xml:space="preserve">– </w:t>
      </w:r>
      <w:r w:rsidRPr="00FF751A">
        <w:rPr>
          <w:rFonts w:ascii="Times New Roman" w:hAnsi="Times New Roman" w:cs="Times New Roman"/>
          <w:sz w:val="24"/>
          <w:szCs w:val="24"/>
        </w:rPr>
        <w:t xml:space="preserve">метод рациональной организации территории </w:t>
      </w:r>
      <w:r w:rsidR="00B37751">
        <w:rPr>
          <w:rFonts w:ascii="Times New Roman" w:hAnsi="Times New Roman" w:cs="Times New Roman"/>
          <w:sz w:val="24"/>
          <w:szCs w:val="24"/>
        </w:rPr>
        <w:t>муниципального образования</w:t>
      </w:r>
      <w:r w:rsidRPr="00FF751A">
        <w:rPr>
          <w:rFonts w:ascii="Times New Roman" w:hAnsi="Times New Roman" w:cs="Times New Roman"/>
          <w:sz w:val="24"/>
          <w:szCs w:val="24"/>
        </w:rPr>
        <w:t xml:space="preserve">, при котором определяются назначение территории, состав функциональных зон, их границы, режимы использования, характеризующиеся перечнем параметров, установленных для каждой функциональной зоны. При осуществлении функционального зонирования территории рекомендуется переходить от </w:t>
      </w:r>
      <w:r w:rsidR="00CA5FD8">
        <w:rPr>
          <w:rFonts w:ascii="Times New Roman" w:hAnsi="Times New Roman" w:cs="Times New Roman"/>
          <w:sz w:val="24"/>
          <w:szCs w:val="24"/>
        </w:rPr>
        <w:t>«</w:t>
      </w:r>
      <w:proofErr w:type="spellStart"/>
      <w:r w:rsidRPr="00FF751A">
        <w:rPr>
          <w:rFonts w:ascii="Times New Roman" w:hAnsi="Times New Roman" w:cs="Times New Roman"/>
          <w:sz w:val="24"/>
          <w:szCs w:val="24"/>
        </w:rPr>
        <w:t>монофункции</w:t>
      </w:r>
      <w:proofErr w:type="spellEnd"/>
      <w:r w:rsidRPr="00FF751A">
        <w:rPr>
          <w:rFonts w:ascii="Times New Roman" w:hAnsi="Times New Roman" w:cs="Times New Roman"/>
          <w:sz w:val="24"/>
          <w:szCs w:val="24"/>
        </w:rPr>
        <w:t xml:space="preserve"> территории</w:t>
      </w:r>
      <w:r w:rsidR="00CA5FD8">
        <w:rPr>
          <w:rFonts w:ascii="Times New Roman" w:hAnsi="Times New Roman" w:cs="Times New Roman"/>
          <w:sz w:val="24"/>
          <w:szCs w:val="24"/>
        </w:rPr>
        <w:t>»</w:t>
      </w:r>
      <w:r w:rsidRPr="00FF751A">
        <w:rPr>
          <w:rFonts w:ascii="Times New Roman" w:hAnsi="Times New Roman" w:cs="Times New Roman"/>
          <w:sz w:val="24"/>
          <w:szCs w:val="24"/>
        </w:rPr>
        <w:t xml:space="preserve"> к обеспечению функционального разнообразия за счет возможности размещения в пределах функциональной зоны объектов с дополнительными функциями, создающими условия развития территории, не противоречащей основной устанавливаемой функции.</w:t>
      </w:r>
    </w:p>
    <w:p w14:paraId="55969E2D" w14:textId="3FF4A71E" w:rsidR="008436EA" w:rsidRDefault="00D941A7" w:rsidP="00D941A7">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границах городского поселения выделяются следующие типы функциональных зон:</w:t>
      </w:r>
      <w:r w:rsidR="00A55D27">
        <w:rPr>
          <w:rFonts w:ascii="Times New Roman" w:hAnsi="Times New Roman" w:cs="Times New Roman"/>
          <w:sz w:val="24"/>
          <w:szCs w:val="24"/>
        </w:rPr>
        <w:t xml:space="preserve"> </w:t>
      </w:r>
      <w:r w:rsidRPr="00D941A7">
        <w:rPr>
          <w:rFonts w:ascii="Times New Roman" w:hAnsi="Times New Roman" w:cs="Times New Roman"/>
          <w:sz w:val="24"/>
          <w:szCs w:val="24"/>
        </w:rPr>
        <w:t>жилые зоны</w:t>
      </w:r>
      <w:r>
        <w:rPr>
          <w:rFonts w:ascii="Times New Roman" w:hAnsi="Times New Roman" w:cs="Times New Roman"/>
          <w:sz w:val="24"/>
          <w:szCs w:val="24"/>
        </w:rPr>
        <w:t xml:space="preserve">, </w:t>
      </w:r>
      <w:r w:rsidRPr="00D941A7">
        <w:rPr>
          <w:rFonts w:ascii="Times New Roman" w:hAnsi="Times New Roman" w:cs="Times New Roman"/>
          <w:sz w:val="24"/>
          <w:szCs w:val="24"/>
        </w:rPr>
        <w:t>общественно-деловые зоны</w:t>
      </w:r>
      <w:r>
        <w:rPr>
          <w:rFonts w:ascii="Times New Roman" w:hAnsi="Times New Roman" w:cs="Times New Roman"/>
          <w:sz w:val="24"/>
          <w:szCs w:val="24"/>
        </w:rPr>
        <w:t xml:space="preserve">, </w:t>
      </w:r>
      <w:r w:rsidRPr="00D941A7">
        <w:rPr>
          <w:rFonts w:ascii="Times New Roman" w:hAnsi="Times New Roman" w:cs="Times New Roman"/>
          <w:sz w:val="24"/>
          <w:szCs w:val="24"/>
        </w:rPr>
        <w:t>зоны смешанной застройки</w:t>
      </w:r>
      <w:r>
        <w:rPr>
          <w:rFonts w:ascii="Times New Roman" w:hAnsi="Times New Roman" w:cs="Times New Roman"/>
          <w:sz w:val="24"/>
          <w:szCs w:val="24"/>
        </w:rPr>
        <w:t xml:space="preserve">, </w:t>
      </w:r>
      <w:r w:rsidRPr="00D941A7">
        <w:rPr>
          <w:rFonts w:ascii="Times New Roman" w:hAnsi="Times New Roman" w:cs="Times New Roman"/>
          <w:sz w:val="24"/>
          <w:szCs w:val="24"/>
        </w:rPr>
        <w:t>производственные зоны</w:t>
      </w:r>
      <w:r>
        <w:rPr>
          <w:rFonts w:ascii="Times New Roman" w:hAnsi="Times New Roman" w:cs="Times New Roman"/>
          <w:sz w:val="24"/>
          <w:szCs w:val="24"/>
        </w:rPr>
        <w:t xml:space="preserve">, </w:t>
      </w:r>
      <w:r w:rsidRPr="00D941A7">
        <w:rPr>
          <w:rFonts w:ascii="Times New Roman" w:hAnsi="Times New Roman" w:cs="Times New Roman"/>
          <w:sz w:val="24"/>
          <w:szCs w:val="24"/>
        </w:rPr>
        <w:t>зоны инженерной и транспортной инфраструктуры</w:t>
      </w:r>
      <w:r>
        <w:rPr>
          <w:rFonts w:ascii="Times New Roman" w:hAnsi="Times New Roman" w:cs="Times New Roman"/>
          <w:sz w:val="24"/>
          <w:szCs w:val="24"/>
        </w:rPr>
        <w:t xml:space="preserve">, </w:t>
      </w:r>
      <w:r w:rsidRPr="00D941A7">
        <w:rPr>
          <w:rFonts w:ascii="Times New Roman" w:hAnsi="Times New Roman" w:cs="Times New Roman"/>
          <w:sz w:val="24"/>
          <w:szCs w:val="24"/>
        </w:rPr>
        <w:t>зоны рекреационного назначения</w:t>
      </w:r>
      <w:r>
        <w:rPr>
          <w:rFonts w:ascii="Times New Roman" w:hAnsi="Times New Roman" w:cs="Times New Roman"/>
          <w:sz w:val="24"/>
          <w:szCs w:val="24"/>
        </w:rPr>
        <w:t xml:space="preserve">, зоны </w:t>
      </w:r>
      <w:r w:rsidRPr="00D941A7">
        <w:rPr>
          <w:rFonts w:ascii="Times New Roman" w:hAnsi="Times New Roman" w:cs="Times New Roman"/>
          <w:sz w:val="24"/>
          <w:szCs w:val="24"/>
        </w:rPr>
        <w:t>сельскохозяйственного использования</w:t>
      </w:r>
      <w:r>
        <w:rPr>
          <w:rFonts w:ascii="Times New Roman" w:hAnsi="Times New Roman" w:cs="Times New Roman"/>
          <w:sz w:val="24"/>
          <w:szCs w:val="24"/>
        </w:rPr>
        <w:t xml:space="preserve">, </w:t>
      </w:r>
      <w:r w:rsidRPr="00D941A7">
        <w:rPr>
          <w:rFonts w:ascii="Times New Roman" w:hAnsi="Times New Roman" w:cs="Times New Roman"/>
          <w:sz w:val="24"/>
          <w:szCs w:val="24"/>
        </w:rPr>
        <w:t>зоны специального назначения</w:t>
      </w:r>
      <w:r w:rsidR="00A55D27">
        <w:rPr>
          <w:rFonts w:ascii="Times New Roman" w:hAnsi="Times New Roman" w:cs="Times New Roman"/>
          <w:sz w:val="24"/>
          <w:szCs w:val="24"/>
        </w:rPr>
        <w:t>.</w:t>
      </w:r>
    </w:p>
    <w:p w14:paraId="27BBF979" w14:textId="3C59E9E4" w:rsidR="00A55D27" w:rsidRDefault="00B33E50" w:rsidP="00D941A7">
      <w:pPr>
        <w:spacing w:after="0" w:line="360" w:lineRule="auto"/>
        <w:ind w:firstLine="567"/>
        <w:jc w:val="both"/>
        <w:rPr>
          <w:rFonts w:ascii="Times New Roman" w:hAnsi="Times New Roman" w:cs="Times New Roman"/>
          <w:sz w:val="24"/>
          <w:szCs w:val="24"/>
        </w:rPr>
      </w:pPr>
      <w:r w:rsidRPr="001836A6">
        <w:rPr>
          <w:rFonts w:ascii="Times New Roman" w:hAnsi="Times New Roman" w:cs="Times New Roman"/>
          <w:b/>
          <w:bCs/>
          <w:sz w:val="24"/>
          <w:szCs w:val="24"/>
        </w:rPr>
        <w:t>Жилые зоны</w:t>
      </w:r>
      <w:r w:rsidR="00A265F7">
        <w:rPr>
          <w:rFonts w:ascii="Times New Roman" w:hAnsi="Times New Roman" w:cs="Times New Roman"/>
          <w:sz w:val="24"/>
          <w:szCs w:val="24"/>
        </w:rPr>
        <w:t xml:space="preserve"> в городском поселении являются преобладающими и разделены на два типа: жилые зоны (</w:t>
      </w:r>
      <w:r w:rsidR="00ED50A5">
        <w:rPr>
          <w:rFonts w:ascii="Times New Roman" w:hAnsi="Times New Roman" w:cs="Times New Roman"/>
          <w:sz w:val="24"/>
          <w:szCs w:val="24"/>
        </w:rPr>
        <w:t xml:space="preserve">высокой плотности; </w:t>
      </w:r>
      <w:r w:rsidR="00A265F7">
        <w:rPr>
          <w:rFonts w:ascii="Times New Roman" w:hAnsi="Times New Roman" w:cs="Times New Roman"/>
          <w:sz w:val="24"/>
          <w:szCs w:val="24"/>
        </w:rPr>
        <w:t xml:space="preserve">мало-, средне- и многоэтажная застройка) и зона застройки индивидуальными жилыми домами. </w:t>
      </w:r>
    </w:p>
    <w:p w14:paraId="1D0FB1C2" w14:textId="2252EB4D" w:rsidR="004F072D" w:rsidRDefault="006C1D55"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w:t>
      </w:r>
      <w:r w:rsidRPr="001836A6">
        <w:rPr>
          <w:rFonts w:ascii="Times New Roman" w:hAnsi="Times New Roman" w:cs="Times New Roman"/>
          <w:b/>
          <w:bCs/>
          <w:sz w:val="24"/>
          <w:szCs w:val="24"/>
        </w:rPr>
        <w:t>ж</w:t>
      </w:r>
      <w:r w:rsidR="00ED50A5" w:rsidRPr="001836A6">
        <w:rPr>
          <w:rFonts w:ascii="Times New Roman" w:hAnsi="Times New Roman" w:cs="Times New Roman"/>
          <w:b/>
          <w:bCs/>
          <w:sz w:val="24"/>
          <w:szCs w:val="24"/>
        </w:rPr>
        <w:t>илы</w:t>
      </w:r>
      <w:r w:rsidRPr="001836A6">
        <w:rPr>
          <w:rFonts w:ascii="Times New Roman" w:hAnsi="Times New Roman" w:cs="Times New Roman"/>
          <w:b/>
          <w:bCs/>
          <w:sz w:val="24"/>
          <w:szCs w:val="24"/>
        </w:rPr>
        <w:t>х</w:t>
      </w:r>
      <w:r w:rsidR="00ED50A5" w:rsidRPr="001836A6">
        <w:rPr>
          <w:rFonts w:ascii="Times New Roman" w:hAnsi="Times New Roman" w:cs="Times New Roman"/>
          <w:b/>
          <w:bCs/>
          <w:sz w:val="24"/>
          <w:szCs w:val="24"/>
        </w:rPr>
        <w:t xml:space="preserve"> зон</w:t>
      </w:r>
      <w:r w:rsidRPr="001836A6">
        <w:rPr>
          <w:rFonts w:ascii="Times New Roman" w:hAnsi="Times New Roman" w:cs="Times New Roman"/>
          <w:b/>
          <w:bCs/>
          <w:sz w:val="24"/>
          <w:szCs w:val="24"/>
        </w:rPr>
        <w:t>ах</w:t>
      </w:r>
      <w:r w:rsidR="00ED50A5" w:rsidRPr="001836A6">
        <w:rPr>
          <w:rFonts w:ascii="Times New Roman" w:hAnsi="Times New Roman" w:cs="Times New Roman"/>
          <w:b/>
          <w:bCs/>
          <w:sz w:val="24"/>
          <w:szCs w:val="24"/>
        </w:rPr>
        <w:t xml:space="preserve"> высокой плотност</w:t>
      </w:r>
      <w:r w:rsidRPr="001836A6">
        <w:rPr>
          <w:rFonts w:ascii="Times New Roman" w:hAnsi="Times New Roman" w:cs="Times New Roman"/>
          <w:b/>
          <w:bCs/>
          <w:sz w:val="24"/>
          <w:szCs w:val="24"/>
        </w:rPr>
        <w:t>и</w:t>
      </w:r>
      <w:r>
        <w:rPr>
          <w:rFonts w:ascii="Times New Roman" w:hAnsi="Times New Roman" w:cs="Times New Roman"/>
          <w:sz w:val="24"/>
          <w:szCs w:val="24"/>
        </w:rPr>
        <w:t xml:space="preserve"> основным ядром являются многоквартирные жилые дома. В</w:t>
      </w:r>
      <w:r w:rsidR="000E2CE9">
        <w:rPr>
          <w:rFonts w:ascii="Times New Roman" w:hAnsi="Times New Roman" w:cs="Times New Roman"/>
          <w:sz w:val="24"/>
          <w:szCs w:val="24"/>
        </w:rPr>
        <w:t xml:space="preserve"> обоих видах жилых зон </w:t>
      </w:r>
      <w:r w:rsidR="00857C11">
        <w:rPr>
          <w:rFonts w:ascii="Times New Roman" w:hAnsi="Times New Roman" w:cs="Times New Roman"/>
          <w:sz w:val="24"/>
          <w:szCs w:val="24"/>
        </w:rPr>
        <w:t>размещаются</w:t>
      </w:r>
      <w:r>
        <w:rPr>
          <w:rFonts w:ascii="Times New Roman" w:hAnsi="Times New Roman" w:cs="Times New Roman"/>
          <w:sz w:val="24"/>
          <w:szCs w:val="24"/>
        </w:rPr>
        <w:t xml:space="preserve"> объекты социально-бытового и культурного обслуживания, образования, здравоохранения (в основном встроенно-пристроенного и пристроенного </w:t>
      </w:r>
      <w:r w:rsidR="00CD0ECE">
        <w:rPr>
          <w:rFonts w:ascii="Times New Roman" w:hAnsi="Times New Roman" w:cs="Times New Roman"/>
          <w:sz w:val="24"/>
          <w:szCs w:val="24"/>
        </w:rPr>
        <w:t>размещения</w:t>
      </w:r>
      <w:r>
        <w:rPr>
          <w:rFonts w:ascii="Times New Roman" w:hAnsi="Times New Roman" w:cs="Times New Roman"/>
          <w:sz w:val="24"/>
          <w:szCs w:val="24"/>
        </w:rPr>
        <w:t>)</w:t>
      </w:r>
      <w:r w:rsidR="00ED7DC7">
        <w:rPr>
          <w:rFonts w:ascii="Times New Roman" w:hAnsi="Times New Roman" w:cs="Times New Roman"/>
          <w:sz w:val="24"/>
          <w:szCs w:val="24"/>
        </w:rPr>
        <w:t>, спорта и физической культуры. Как правило, вдоль магистральных улиц города размещаются торговые и деловые объекты и коммунально-складские предприятия</w:t>
      </w:r>
      <w:r w:rsidR="008F26B7">
        <w:rPr>
          <w:rFonts w:ascii="Times New Roman" w:hAnsi="Times New Roman" w:cs="Times New Roman"/>
          <w:sz w:val="24"/>
          <w:szCs w:val="24"/>
        </w:rPr>
        <w:t xml:space="preserve">. </w:t>
      </w:r>
      <w:r w:rsidR="00193D30">
        <w:rPr>
          <w:rFonts w:ascii="Times New Roman" w:hAnsi="Times New Roman" w:cs="Times New Roman"/>
          <w:sz w:val="24"/>
          <w:szCs w:val="24"/>
        </w:rPr>
        <w:t xml:space="preserve">Допускается размещение объектов, являющимися </w:t>
      </w:r>
      <w:r w:rsidR="00193D30" w:rsidRPr="00193D30">
        <w:rPr>
          <w:rFonts w:ascii="Times New Roman" w:hAnsi="Times New Roman" w:cs="Times New Roman"/>
          <w:sz w:val="24"/>
          <w:szCs w:val="24"/>
        </w:rPr>
        <w:t>источниками воздействия на среду обитания и здоровье человека</w:t>
      </w:r>
      <w:r w:rsidR="00193D30">
        <w:rPr>
          <w:rFonts w:ascii="Times New Roman" w:hAnsi="Times New Roman" w:cs="Times New Roman"/>
          <w:sz w:val="24"/>
          <w:szCs w:val="24"/>
        </w:rPr>
        <w:t xml:space="preserve"> с учетом санитарно-эпидемиологических </w:t>
      </w:r>
      <w:r w:rsidR="00193D30">
        <w:rPr>
          <w:rFonts w:ascii="Times New Roman" w:hAnsi="Times New Roman" w:cs="Times New Roman"/>
          <w:sz w:val="24"/>
          <w:szCs w:val="24"/>
        </w:rPr>
        <w:lastRenderedPageBreak/>
        <w:t>ограничений и норм охраны окружающей среды.</w:t>
      </w:r>
      <w:r w:rsidR="000E2CE9">
        <w:rPr>
          <w:rFonts w:ascii="Times New Roman" w:hAnsi="Times New Roman" w:cs="Times New Roman"/>
          <w:sz w:val="24"/>
          <w:szCs w:val="24"/>
        </w:rPr>
        <w:t xml:space="preserve"> </w:t>
      </w:r>
      <w:r w:rsidR="004F072D">
        <w:rPr>
          <w:rFonts w:ascii="Times New Roman" w:hAnsi="Times New Roman" w:cs="Times New Roman"/>
          <w:sz w:val="24"/>
          <w:szCs w:val="24"/>
        </w:rPr>
        <w:t xml:space="preserve">В </w:t>
      </w:r>
      <w:r w:rsidR="004F072D" w:rsidRPr="001836A6">
        <w:rPr>
          <w:rFonts w:ascii="Times New Roman" w:hAnsi="Times New Roman" w:cs="Times New Roman"/>
          <w:b/>
          <w:bCs/>
          <w:sz w:val="24"/>
          <w:szCs w:val="24"/>
        </w:rPr>
        <w:t>зонах застройки индивидуальными жилыми домами</w:t>
      </w:r>
      <w:r w:rsidR="004F072D">
        <w:rPr>
          <w:rFonts w:ascii="Times New Roman" w:hAnsi="Times New Roman" w:cs="Times New Roman"/>
          <w:sz w:val="24"/>
          <w:szCs w:val="24"/>
        </w:rPr>
        <w:t xml:space="preserve"> преимущественно размещаются одноквартирные жилые дома.</w:t>
      </w:r>
      <w:r w:rsidR="00B21AA3">
        <w:rPr>
          <w:rFonts w:ascii="Times New Roman" w:hAnsi="Times New Roman" w:cs="Times New Roman"/>
          <w:sz w:val="24"/>
          <w:szCs w:val="24"/>
        </w:rPr>
        <w:t xml:space="preserve"> </w:t>
      </w:r>
    </w:p>
    <w:p w14:paraId="7D6C435B" w14:textId="384BE04B" w:rsidR="00B21AA3" w:rsidRDefault="00B21AA3" w:rsidP="00B759CE">
      <w:pPr>
        <w:spacing w:after="0" w:line="360" w:lineRule="auto"/>
        <w:ind w:firstLine="567"/>
        <w:jc w:val="both"/>
        <w:rPr>
          <w:rFonts w:ascii="Times New Roman" w:hAnsi="Times New Roman" w:cs="Times New Roman"/>
          <w:sz w:val="24"/>
          <w:szCs w:val="24"/>
        </w:rPr>
      </w:pPr>
      <w:r w:rsidRPr="001836A6">
        <w:rPr>
          <w:rFonts w:ascii="Times New Roman" w:hAnsi="Times New Roman" w:cs="Times New Roman"/>
          <w:b/>
          <w:bCs/>
          <w:sz w:val="24"/>
          <w:szCs w:val="24"/>
        </w:rPr>
        <w:t>Общественно-деловые зоны</w:t>
      </w:r>
      <w:r>
        <w:rPr>
          <w:rFonts w:ascii="Times New Roman" w:hAnsi="Times New Roman" w:cs="Times New Roman"/>
          <w:sz w:val="24"/>
          <w:szCs w:val="24"/>
        </w:rPr>
        <w:t xml:space="preserve"> </w:t>
      </w:r>
      <w:r w:rsidR="002128E3">
        <w:rPr>
          <w:rFonts w:ascii="Times New Roman" w:hAnsi="Times New Roman" w:cs="Times New Roman"/>
          <w:sz w:val="24"/>
          <w:szCs w:val="24"/>
        </w:rPr>
        <w:t xml:space="preserve">предназначены под </w:t>
      </w:r>
      <w:r w:rsidRPr="00B21AA3">
        <w:rPr>
          <w:rFonts w:ascii="Times New Roman" w:hAnsi="Times New Roman" w:cs="Times New Roman"/>
          <w:sz w:val="24"/>
          <w:szCs w:val="24"/>
        </w:rPr>
        <w:t>размещение социальных</w:t>
      </w:r>
      <w:r w:rsidR="00056E71">
        <w:rPr>
          <w:rFonts w:ascii="Times New Roman" w:hAnsi="Times New Roman" w:cs="Times New Roman"/>
          <w:sz w:val="24"/>
          <w:szCs w:val="24"/>
        </w:rPr>
        <w:t>, социально-бытовых и культурных</w:t>
      </w:r>
      <w:r w:rsidRPr="00B21AA3">
        <w:rPr>
          <w:rFonts w:ascii="Times New Roman" w:hAnsi="Times New Roman" w:cs="Times New Roman"/>
          <w:sz w:val="24"/>
          <w:szCs w:val="24"/>
        </w:rPr>
        <w:t xml:space="preserve"> объектов, объектов предпринимательской деятельности, создающих рабочие места в сфере услуг, объектов коммунального</w:t>
      </w:r>
      <w:r w:rsidR="00CA1066">
        <w:rPr>
          <w:rFonts w:ascii="Times New Roman" w:hAnsi="Times New Roman" w:cs="Times New Roman"/>
          <w:sz w:val="24"/>
          <w:szCs w:val="24"/>
        </w:rPr>
        <w:t>-складского</w:t>
      </w:r>
      <w:r w:rsidRPr="00B21AA3">
        <w:rPr>
          <w:rFonts w:ascii="Times New Roman" w:hAnsi="Times New Roman" w:cs="Times New Roman"/>
          <w:sz w:val="24"/>
          <w:szCs w:val="24"/>
        </w:rPr>
        <w:t xml:space="preserve"> обслуживания территории.</w:t>
      </w:r>
      <w:r w:rsidR="00B64D33">
        <w:rPr>
          <w:rFonts w:ascii="Times New Roman" w:hAnsi="Times New Roman" w:cs="Times New Roman"/>
          <w:sz w:val="24"/>
          <w:szCs w:val="24"/>
        </w:rPr>
        <w:t xml:space="preserve"> различной плотности.</w:t>
      </w:r>
    </w:p>
    <w:p w14:paraId="7F3D921A" w14:textId="7087C3C4" w:rsidR="006F1EF4" w:rsidRDefault="00D24A46" w:rsidP="00B759CE">
      <w:pPr>
        <w:spacing w:after="0" w:line="360" w:lineRule="auto"/>
        <w:ind w:firstLine="567"/>
        <w:jc w:val="both"/>
        <w:rPr>
          <w:rFonts w:ascii="Times New Roman" w:hAnsi="Times New Roman" w:cs="Times New Roman"/>
          <w:sz w:val="24"/>
          <w:szCs w:val="24"/>
        </w:rPr>
      </w:pPr>
      <w:r w:rsidRPr="00D24A46">
        <w:rPr>
          <w:rFonts w:ascii="Times New Roman" w:hAnsi="Times New Roman" w:cs="Times New Roman"/>
          <w:b/>
          <w:bCs/>
          <w:sz w:val="24"/>
          <w:szCs w:val="24"/>
        </w:rPr>
        <w:t>Многофункциональные общественно-деловые зоны</w:t>
      </w:r>
      <w:r>
        <w:rPr>
          <w:rFonts w:ascii="Times New Roman" w:hAnsi="Times New Roman" w:cs="Times New Roman"/>
          <w:sz w:val="24"/>
          <w:szCs w:val="24"/>
        </w:rPr>
        <w:t xml:space="preserve"> — это</w:t>
      </w:r>
      <w:r w:rsidR="006F1EF4">
        <w:rPr>
          <w:rFonts w:ascii="Times New Roman" w:hAnsi="Times New Roman" w:cs="Times New Roman"/>
          <w:sz w:val="24"/>
          <w:szCs w:val="24"/>
        </w:rPr>
        <w:t xml:space="preserve"> т</w:t>
      </w:r>
      <w:r w:rsidR="006F1EF4" w:rsidRPr="006F1EF4">
        <w:rPr>
          <w:rFonts w:ascii="Times New Roman" w:hAnsi="Times New Roman" w:cs="Times New Roman"/>
          <w:sz w:val="24"/>
          <w:szCs w:val="24"/>
        </w:rPr>
        <w:t>ерритории смешанного размещения объектов общественного и жилого назначения. Территории с преобладанием жилой застройки, в границах которых расположены крупные общественные объекты общегородского или районного значения.</w:t>
      </w:r>
    </w:p>
    <w:p w14:paraId="29AEF217" w14:textId="4E8E076E" w:rsidR="0062210A" w:rsidRDefault="0060493A" w:rsidP="00B759CE">
      <w:pPr>
        <w:spacing w:after="0" w:line="360" w:lineRule="auto"/>
        <w:ind w:firstLine="567"/>
        <w:jc w:val="both"/>
        <w:rPr>
          <w:rFonts w:ascii="Times New Roman" w:hAnsi="Times New Roman" w:cs="Times New Roman"/>
          <w:sz w:val="24"/>
          <w:szCs w:val="24"/>
        </w:rPr>
      </w:pPr>
      <w:r w:rsidRPr="001836A6">
        <w:rPr>
          <w:rFonts w:ascii="Times New Roman" w:hAnsi="Times New Roman" w:cs="Times New Roman"/>
          <w:b/>
          <w:bCs/>
          <w:sz w:val="24"/>
          <w:szCs w:val="24"/>
        </w:rPr>
        <w:t xml:space="preserve">Зона смешанной застройки </w:t>
      </w:r>
      <w:r w:rsidRPr="0060493A">
        <w:rPr>
          <w:rFonts w:ascii="Times New Roman" w:hAnsi="Times New Roman" w:cs="Times New Roman"/>
          <w:sz w:val="24"/>
          <w:szCs w:val="24"/>
        </w:rPr>
        <w:t>объединяет в себе общественно-деловую</w:t>
      </w:r>
      <w:r>
        <w:rPr>
          <w:rFonts w:ascii="Times New Roman" w:hAnsi="Times New Roman" w:cs="Times New Roman"/>
          <w:sz w:val="24"/>
          <w:szCs w:val="24"/>
        </w:rPr>
        <w:t xml:space="preserve">, </w:t>
      </w:r>
      <w:r w:rsidRPr="0060493A">
        <w:rPr>
          <w:rFonts w:ascii="Times New Roman" w:hAnsi="Times New Roman" w:cs="Times New Roman"/>
          <w:sz w:val="24"/>
          <w:szCs w:val="24"/>
        </w:rPr>
        <w:t>жилую застройку</w:t>
      </w:r>
      <w:r>
        <w:rPr>
          <w:rFonts w:ascii="Times New Roman" w:hAnsi="Times New Roman" w:cs="Times New Roman"/>
          <w:sz w:val="24"/>
          <w:szCs w:val="24"/>
        </w:rPr>
        <w:t>, промышленные и коммунально-складские объекты</w:t>
      </w:r>
      <w:r w:rsidR="00BD5AB4">
        <w:rPr>
          <w:rFonts w:ascii="Times New Roman" w:hAnsi="Times New Roman" w:cs="Times New Roman"/>
          <w:sz w:val="24"/>
          <w:szCs w:val="24"/>
        </w:rPr>
        <w:t xml:space="preserve">. В отдельных случаях такие зоны объединяют в себе территории, </w:t>
      </w:r>
      <w:r w:rsidR="000C7585">
        <w:rPr>
          <w:rFonts w:ascii="Times New Roman" w:hAnsi="Times New Roman" w:cs="Times New Roman"/>
          <w:sz w:val="24"/>
          <w:szCs w:val="24"/>
        </w:rPr>
        <w:t xml:space="preserve">с высоким потенциалом к развитию территории, которое достигается посредством их </w:t>
      </w:r>
      <w:r w:rsidR="006D3D13">
        <w:rPr>
          <w:rFonts w:ascii="Times New Roman" w:hAnsi="Times New Roman" w:cs="Times New Roman"/>
          <w:sz w:val="24"/>
          <w:szCs w:val="24"/>
        </w:rPr>
        <w:t>реорганизации</w:t>
      </w:r>
      <w:r w:rsidR="001B277B">
        <w:rPr>
          <w:rFonts w:ascii="Times New Roman" w:hAnsi="Times New Roman" w:cs="Times New Roman"/>
          <w:sz w:val="24"/>
          <w:szCs w:val="24"/>
        </w:rPr>
        <w:t xml:space="preserve"> и </w:t>
      </w:r>
      <w:proofErr w:type="spellStart"/>
      <w:r w:rsidR="001B277B">
        <w:rPr>
          <w:rFonts w:ascii="Times New Roman" w:hAnsi="Times New Roman" w:cs="Times New Roman"/>
          <w:sz w:val="24"/>
          <w:szCs w:val="24"/>
        </w:rPr>
        <w:t>ревитализации</w:t>
      </w:r>
      <w:proofErr w:type="spellEnd"/>
      <w:r w:rsidR="001B277B">
        <w:rPr>
          <w:rFonts w:ascii="Times New Roman" w:hAnsi="Times New Roman" w:cs="Times New Roman"/>
          <w:sz w:val="24"/>
          <w:szCs w:val="24"/>
        </w:rPr>
        <w:t>.</w:t>
      </w:r>
      <w:r w:rsidR="006D3D13">
        <w:rPr>
          <w:rFonts w:ascii="Times New Roman" w:hAnsi="Times New Roman" w:cs="Times New Roman"/>
          <w:sz w:val="24"/>
          <w:szCs w:val="24"/>
        </w:rPr>
        <w:t xml:space="preserve"> При этом промышленные и коммунально-складские объекты в этих </w:t>
      </w:r>
      <w:r w:rsidR="00DD0094">
        <w:rPr>
          <w:rFonts w:ascii="Times New Roman" w:hAnsi="Times New Roman" w:cs="Times New Roman"/>
          <w:sz w:val="24"/>
          <w:szCs w:val="24"/>
        </w:rPr>
        <w:t>зонах размещению</w:t>
      </w:r>
      <w:r w:rsidR="003502C1">
        <w:rPr>
          <w:rFonts w:ascii="Times New Roman" w:hAnsi="Times New Roman" w:cs="Times New Roman"/>
          <w:sz w:val="24"/>
          <w:szCs w:val="24"/>
        </w:rPr>
        <w:t xml:space="preserve"> и реконструкции не планируется. </w:t>
      </w:r>
    </w:p>
    <w:p w14:paraId="49377166" w14:textId="0E02763C" w:rsidR="0062210A" w:rsidRDefault="00DD0094" w:rsidP="00B759CE">
      <w:pPr>
        <w:spacing w:after="0" w:line="360" w:lineRule="auto"/>
        <w:ind w:firstLine="567"/>
        <w:jc w:val="both"/>
        <w:rPr>
          <w:rFonts w:ascii="Times New Roman" w:hAnsi="Times New Roman" w:cs="Times New Roman"/>
          <w:sz w:val="24"/>
          <w:szCs w:val="24"/>
        </w:rPr>
      </w:pPr>
      <w:r w:rsidRPr="00DD0094">
        <w:rPr>
          <w:rFonts w:ascii="Times New Roman" w:hAnsi="Times New Roman" w:cs="Times New Roman"/>
          <w:sz w:val="24"/>
          <w:szCs w:val="24"/>
        </w:rPr>
        <w:t xml:space="preserve">Приоритетный вид использования </w:t>
      </w:r>
      <w:r w:rsidRPr="0089284A">
        <w:rPr>
          <w:rFonts w:ascii="Times New Roman" w:hAnsi="Times New Roman" w:cs="Times New Roman"/>
          <w:b/>
          <w:bCs/>
          <w:sz w:val="24"/>
          <w:szCs w:val="24"/>
        </w:rPr>
        <w:t>производственных зон</w:t>
      </w:r>
      <w:r w:rsidRPr="00DD0094">
        <w:rPr>
          <w:rFonts w:ascii="Times New Roman" w:hAnsi="Times New Roman" w:cs="Times New Roman"/>
          <w:sz w:val="24"/>
          <w:szCs w:val="24"/>
        </w:rPr>
        <w:t xml:space="preserve"> - производственная деятельность. На территории производственных зон могут размещаться отдельные объекты обслуживания и рекреации, коммунальные объекты, объекты торговли, объекты научной и предпринимательской деятельности. Размещение объектов должно выполняться с соблюдением требований санитарно-эпидемиологического законодательства. </w:t>
      </w:r>
    </w:p>
    <w:p w14:paraId="5595F526" w14:textId="60DA8002" w:rsidR="00BD5AB4" w:rsidRDefault="002E3465"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составе производственных зон выделяются </w:t>
      </w:r>
      <w:r w:rsidR="00635C22" w:rsidRPr="0089284A">
        <w:rPr>
          <w:rFonts w:ascii="Times New Roman" w:hAnsi="Times New Roman" w:cs="Times New Roman"/>
          <w:b/>
          <w:bCs/>
          <w:sz w:val="24"/>
          <w:szCs w:val="24"/>
        </w:rPr>
        <w:t>зоны добычи полезных ископаемых</w:t>
      </w:r>
      <w:r w:rsidR="00635C22">
        <w:rPr>
          <w:rFonts w:ascii="Times New Roman" w:hAnsi="Times New Roman" w:cs="Times New Roman"/>
          <w:sz w:val="24"/>
          <w:szCs w:val="24"/>
        </w:rPr>
        <w:t>,</w:t>
      </w:r>
      <w:r>
        <w:rPr>
          <w:rFonts w:ascii="Times New Roman" w:hAnsi="Times New Roman" w:cs="Times New Roman"/>
          <w:sz w:val="24"/>
          <w:szCs w:val="24"/>
        </w:rPr>
        <w:t xml:space="preserve"> предназначенные как для размещения объектов добычи полезных ископаемых, так и для обслуживания этих объектов.</w:t>
      </w:r>
    </w:p>
    <w:p w14:paraId="04682C52" w14:textId="6D9D16AC" w:rsidR="009F0BDF" w:rsidRDefault="00C671CA" w:rsidP="00B759CE">
      <w:pPr>
        <w:spacing w:after="0" w:line="360" w:lineRule="auto"/>
        <w:ind w:firstLine="567"/>
        <w:jc w:val="both"/>
        <w:rPr>
          <w:rFonts w:ascii="Times New Roman" w:hAnsi="Times New Roman" w:cs="Times New Roman"/>
          <w:sz w:val="24"/>
          <w:szCs w:val="24"/>
        </w:rPr>
      </w:pPr>
      <w:r w:rsidRPr="0089284A">
        <w:rPr>
          <w:rFonts w:ascii="Times New Roman" w:hAnsi="Times New Roman" w:cs="Times New Roman"/>
          <w:b/>
          <w:bCs/>
          <w:sz w:val="24"/>
          <w:szCs w:val="24"/>
        </w:rPr>
        <w:t>Зона инженерной инфраструктуры</w:t>
      </w:r>
      <w:r>
        <w:rPr>
          <w:rFonts w:ascii="Times New Roman" w:hAnsi="Times New Roman" w:cs="Times New Roman"/>
          <w:sz w:val="24"/>
          <w:szCs w:val="24"/>
        </w:rPr>
        <w:t xml:space="preserve"> устанавливаются для размещения объектов соответствующего назначения в целях обеспечения населения городского поселения, а также промышленных, коммунально-складских и общественно-деловых объектов.</w:t>
      </w:r>
    </w:p>
    <w:p w14:paraId="5DB9F7F3" w14:textId="05FF36D7" w:rsidR="009F0BDF" w:rsidRDefault="00964C7F"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Приоритетный вид использования </w:t>
      </w:r>
      <w:r w:rsidRPr="0089284A">
        <w:rPr>
          <w:rFonts w:ascii="Times New Roman" w:hAnsi="Times New Roman" w:cs="Times New Roman"/>
          <w:b/>
          <w:bCs/>
          <w:sz w:val="24"/>
          <w:szCs w:val="24"/>
        </w:rPr>
        <w:t>зон транспортной инфраструктуры</w:t>
      </w:r>
      <w:r>
        <w:rPr>
          <w:rFonts w:ascii="Times New Roman" w:hAnsi="Times New Roman" w:cs="Times New Roman"/>
          <w:sz w:val="24"/>
          <w:szCs w:val="24"/>
        </w:rPr>
        <w:t xml:space="preserve"> – размещение, реконструкция и эксплуатация объектов транспортной инфраструктуры. К этим зонам также относятся полосы отвода железных дорог, территории объектов водного транспорта, объекты придорожного сервиса</w:t>
      </w:r>
      <w:r w:rsidR="008936BE">
        <w:rPr>
          <w:rFonts w:ascii="Times New Roman" w:hAnsi="Times New Roman" w:cs="Times New Roman"/>
          <w:sz w:val="24"/>
          <w:szCs w:val="24"/>
        </w:rPr>
        <w:t xml:space="preserve"> и торговли.</w:t>
      </w:r>
      <w:r>
        <w:rPr>
          <w:rFonts w:ascii="Times New Roman" w:hAnsi="Times New Roman" w:cs="Times New Roman"/>
          <w:sz w:val="24"/>
          <w:szCs w:val="24"/>
        </w:rPr>
        <w:t xml:space="preserve"> </w:t>
      </w:r>
    </w:p>
    <w:p w14:paraId="03D7A976" w14:textId="3379B561" w:rsidR="00CF7531" w:rsidRDefault="00041C3F" w:rsidP="00341CF6">
      <w:pPr>
        <w:spacing w:after="0" w:line="360" w:lineRule="auto"/>
        <w:ind w:firstLine="567"/>
        <w:jc w:val="both"/>
        <w:rPr>
          <w:rFonts w:ascii="Times New Roman" w:hAnsi="Times New Roman" w:cs="Times New Roman"/>
          <w:sz w:val="24"/>
          <w:szCs w:val="24"/>
        </w:rPr>
      </w:pPr>
      <w:r w:rsidRPr="00D91739">
        <w:rPr>
          <w:rFonts w:ascii="Times New Roman" w:hAnsi="Times New Roman" w:cs="Times New Roman"/>
          <w:b/>
          <w:bCs/>
          <w:sz w:val="24"/>
          <w:szCs w:val="24"/>
        </w:rPr>
        <w:t xml:space="preserve">Зоны рекреационного </w:t>
      </w:r>
      <w:r w:rsidR="00341CF6" w:rsidRPr="00D91739">
        <w:rPr>
          <w:rFonts w:ascii="Times New Roman" w:hAnsi="Times New Roman" w:cs="Times New Roman"/>
          <w:b/>
          <w:bCs/>
          <w:sz w:val="24"/>
          <w:szCs w:val="24"/>
        </w:rPr>
        <w:t>назначения</w:t>
      </w:r>
      <w:r w:rsidR="00341CF6">
        <w:rPr>
          <w:rFonts w:ascii="Times New Roman" w:hAnsi="Times New Roman" w:cs="Times New Roman"/>
          <w:sz w:val="24"/>
          <w:szCs w:val="24"/>
        </w:rPr>
        <w:t xml:space="preserve"> предназначены для </w:t>
      </w:r>
      <w:r w:rsidR="00341CF6" w:rsidRPr="00341CF6">
        <w:rPr>
          <w:rFonts w:ascii="Times New Roman" w:hAnsi="Times New Roman" w:cs="Times New Roman"/>
          <w:sz w:val="24"/>
          <w:szCs w:val="24"/>
        </w:rPr>
        <w:t>обеспечени</w:t>
      </w:r>
      <w:r w:rsidR="00341CF6">
        <w:rPr>
          <w:rFonts w:ascii="Times New Roman" w:hAnsi="Times New Roman" w:cs="Times New Roman"/>
          <w:sz w:val="24"/>
          <w:szCs w:val="24"/>
        </w:rPr>
        <w:t>я</w:t>
      </w:r>
      <w:r w:rsidR="00341CF6" w:rsidRPr="00341CF6">
        <w:rPr>
          <w:rFonts w:ascii="Times New Roman" w:hAnsi="Times New Roman" w:cs="Times New Roman"/>
          <w:sz w:val="24"/>
          <w:szCs w:val="24"/>
        </w:rPr>
        <w:t xml:space="preserve"> различных видов отдыха населения.</w:t>
      </w:r>
      <w:r w:rsidR="002D227D">
        <w:rPr>
          <w:rFonts w:ascii="Times New Roman" w:hAnsi="Times New Roman" w:cs="Times New Roman"/>
          <w:sz w:val="24"/>
          <w:szCs w:val="24"/>
        </w:rPr>
        <w:t xml:space="preserve"> В </w:t>
      </w:r>
      <w:r w:rsidR="001044DD">
        <w:rPr>
          <w:rFonts w:ascii="Times New Roman" w:hAnsi="Times New Roman" w:cs="Times New Roman"/>
          <w:sz w:val="24"/>
          <w:szCs w:val="24"/>
        </w:rPr>
        <w:t>границах</w:t>
      </w:r>
      <w:r w:rsidR="002D227D">
        <w:rPr>
          <w:rFonts w:ascii="Times New Roman" w:hAnsi="Times New Roman" w:cs="Times New Roman"/>
          <w:sz w:val="24"/>
          <w:szCs w:val="24"/>
        </w:rPr>
        <w:t xml:space="preserve"> рекреационных зон </w:t>
      </w:r>
      <w:r w:rsidR="002C4B6C">
        <w:rPr>
          <w:rFonts w:ascii="Times New Roman" w:hAnsi="Times New Roman" w:cs="Times New Roman"/>
          <w:sz w:val="24"/>
          <w:szCs w:val="24"/>
        </w:rPr>
        <w:t xml:space="preserve">не </w:t>
      </w:r>
      <w:r w:rsidR="002D227D">
        <w:rPr>
          <w:rFonts w:ascii="Times New Roman" w:hAnsi="Times New Roman" w:cs="Times New Roman"/>
          <w:sz w:val="24"/>
          <w:szCs w:val="24"/>
        </w:rPr>
        <w:t>допускается размещение объектов капитального строительства.</w:t>
      </w:r>
      <w:r w:rsidR="00341CF6" w:rsidRPr="00341CF6">
        <w:rPr>
          <w:rFonts w:ascii="Times New Roman" w:hAnsi="Times New Roman" w:cs="Times New Roman"/>
          <w:sz w:val="24"/>
          <w:szCs w:val="24"/>
        </w:rPr>
        <w:t xml:space="preserve"> </w:t>
      </w:r>
      <w:r w:rsidR="00325D16">
        <w:rPr>
          <w:rFonts w:ascii="Times New Roman" w:hAnsi="Times New Roman" w:cs="Times New Roman"/>
          <w:sz w:val="24"/>
          <w:szCs w:val="24"/>
        </w:rPr>
        <w:t xml:space="preserve">Являются территориями </w:t>
      </w:r>
      <w:r w:rsidR="00325D16" w:rsidRPr="00325D16">
        <w:rPr>
          <w:rFonts w:ascii="Times New Roman" w:hAnsi="Times New Roman" w:cs="Times New Roman"/>
          <w:sz w:val="24"/>
          <w:szCs w:val="24"/>
        </w:rPr>
        <w:t xml:space="preserve">с преобладанием естественных природных ландшафтов, обладающие высоким потенциалом рекреационного использования </w:t>
      </w:r>
      <w:r w:rsidR="00325D16" w:rsidRPr="00325D16">
        <w:rPr>
          <w:rFonts w:ascii="Times New Roman" w:hAnsi="Times New Roman" w:cs="Times New Roman"/>
          <w:sz w:val="24"/>
          <w:szCs w:val="24"/>
        </w:rPr>
        <w:lastRenderedPageBreak/>
        <w:t>(в том числе ценные территории природоохранного назначения, парки, скверы, сады, бульвары, иные территории природного назначения).</w:t>
      </w:r>
    </w:p>
    <w:p w14:paraId="2830AD71" w14:textId="0B2710ED" w:rsidR="002C4B6C" w:rsidRDefault="002C4B6C" w:rsidP="00341CF6">
      <w:pPr>
        <w:spacing w:after="0" w:line="360" w:lineRule="auto"/>
        <w:ind w:firstLine="567"/>
        <w:jc w:val="both"/>
        <w:rPr>
          <w:rFonts w:ascii="Times New Roman" w:hAnsi="Times New Roman" w:cs="Times New Roman"/>
          <w:sz w:val="24"/>
          <w:szCs w:val="24"/>
        </w:rPr>
      </w:pPr>
      <w:r w:rsidRPr="000B7E7C">
        <w:rPr>
          <w:rFonts w:ascii="Times New Roman" w:hAnsi="Times New Roman" w:cs="Times New Roman"/>
          <w:b/>
          <w:bCs/>
          <w:sz w:val="24"/>
          <w:szCs w:val="24"/>
        </w:rPr>
        <w:t>Зоны отдыха</w:t>
      </w:r>
      <w:r>
        <w:rPr>
          <w:rFonts w:ascii="Times New Roman" w:hAnsi="Times New Roman" w:cs="Times New Roman"/>
          <w:sz w:val="24"/>
          <w:szCs w:val="24"/>
        </w:rPr>
        <w:t xml:space="preserve"> </w:t>
      </w:r>
      <w:r w:rsidR="000B7E7C">
        <w:rPr>
          <w:rFonts w:ascii="Times New Roman" w:hAnsi="Times New Roman" w:cs="Times New Roman"/>
          <w:sz w:val="24"/>
          <w:szCs w:val="24"/>
        </w:rPr>
        <w:t xml:space="preserve">— </w:t>
      </w:r>
      <w:r>
        <w:rPr>
          <w:rFonts w:ascii="Times New Roman" w:hAnsi="Times New Roman" w:cs="Times New Roman"/>
          <w:sz w:val="24"/>
          <w:szCs w:val="24"/>
        </w:rPr>
        <w:t>это т</w:t>
      </w:r>
      <w:r w:rsidRPr="002C4B6C">
        <w:rPr>
          <w:rFonts w:ascii="Times New Roman" w:hAnsi="Times New Roman" w:cs="Times New Roman"/>
          <w:sz w:val="24"/>
          <w:szCs w:val="24"/>
        </w:rPr>
        <w:t>ерритории, занятые объектами природно-рекреационного назначения: крупные объекты физической культуры и спорта, отдыха и туризма. Характеризуется относительно высоким уровнем использования рекреационных ресурсов природной среды. В сложившейся городской среде образуют собой рекреационное ядро общегородского значения</w:t>
      </w:r>
      <w:r w:rsidR="00325D16">
        <w:rPr>
          <w:rFonts w:ascii="Times New Roman" w:hAnsi="Times New Roman" w:cs="Times New Roman"/>
          <w:sz w:val="24"/>
          <w:szCs w:val="24"/>
        </w:rPr>
        <w:t>.</w:t>
      </w:r>
    </w:p>
    <w:p w14:paraId="1F41372F" w14:textId="4B26E4A2" w:rsidR="00041C3F" w:rsidRDefault="00496521" w:rsidP="00B759CE">
      <w:pPr>
        <w:spacing w:after="0" w:line="360" w:lineRule="auto"/>
        <w:ind w:firstLine="567"/>
        <w:jc w:val="both"/>
        <w:rPr>
          <w:rFonts w:ascii="Times New Roman" w:hAnsi="Times New Roman" w:cs="Times New Roman"/>
          <w:sz w:val="24"/>
          <w:szCs w:val="24"/>
        </w:rPr>
      </w:pPr>
      <w:r w:rsidRPr="00D91739">
        <w:rPr>
          <w:rFonts w:ascii="Times New Roman" w:hAnsi="Times New Roman" w:cs="Times New Roman"/>
          <w:b/>
          <w:bCs/>
          <w:sz w:val="24"/>
          <w:szCs w:val="24"/>
        </w:rPr>
        <w:t>Зоны сельскохозяйственных угодий</w:t>
      </w:r>
      <w:r w:rsidRPr="00496521">
        <w:rPr>
          <w:rFonts w:ascii="Times New Roman" w:hAnsi="Times New Roman" w:cs="Times New Roman"/>
          <w:sz w:val="24"/>
          <w:szCs w:val="24"/>
        </w:rPr>
        <w:t xml:space="preserve"> предназначены для ведения сельскохозяйственной деятельности. Это территории занятые пашнями, сенокосами, пастбищами, залежами, землями, занятыми многолетними насаждениями.</w:t>
      </w:r>
    </w:p>
    <w:p w14:paraId="02FDE83F" w14:textId="53D83B4D" w:rsidR="0082106F" w:rsidRDefault="00496521" w:rsidP="00B759CE">
      <w:pPr>
        <w:spacing w:after="0" w:line="360" w:lineRule="auto"/>
        <w:ind w:firstLine="567"/>
        <w:jc w:val="both"/>
        <w:rPr>
          <w:rFonts w:ascii="Times New Roman" w:hAnsi="Times New Roman" w:cs="Times New Roman"/>
          <w:sz w:val="24"/>
          <w:szCs w:val="24"/>
        </w:rPr>
      </w:pPr>
      <w:r w:rsidRPr="00D91739">
        <w:rPr>
          <w:rFonts w:ascii="Times New Roman" w:hAnsi="Times New Roman" w:cs="Times New Roman"/>
          <w:b/>
          <w:bCs/>
          <w:sz w:val="24"/>
          <w:szCs w:val="24"/>
        </w:rPr>
        <w:t>Зона садоводства и огородничества</w:t>
      </w:r>
      <w:r w:rsidRPr="00496521">
        <w:rPr>
          <w:rFonts w:ascii="Times New Roman" w:hAnsi="Times New Roman" w:cs="Times New Roman"/>
          <w:sz w:val="24"/>
          <w:szCs w:val="24"/>
        </w:rPr>
        <w:t xml:space="preserve"> содержит в себе земли, предоставленные населению для ведения садоводства и огородничества для собственных нужд.</w:t>
      </w:r>
    </w:p>
    <w:p w14:paraId="10095BFC" w14:textId="1E75F0AB" w:rsidR="00496521" w:rsidRPr="008C0FE4" w:rsidRDefault="00496521" w:rsidP="00496521">
      <w:pPr>
        <w:spacing w:after="0" w:line="360" w:lineRule="auto"/>
        <w:ind w:firstLine="567"/>
        <w:jc w:val="both"/>
        <w:rPr>
          <w:rFonts w:ascii="Times New Roman" w:hAnsi="Times New Roman" w:cs="Times New Roman"/>
          <w:sz w:val="24"/>
          <w:szCs w:val="24"/>
        </w:rPr>
      </w:pPr>
      <w:r w:rsidRPr="00D91739">
        <w:rPr>
          <w:rFonts w:ascii="Times New Roman" w:hAnsi="Times New Roman" w:cs="Times New Roman"/>
          <w:b/>
          <w:bCs/>
          <w:sz w:val="24"/>
          <w:szCs w:val="24"/>
        </w:rPr>
        <w:t>Производственная зона сельскохозяйственных предприятий</w:t>
      </w:r>
      <w:r w:rsidRPr="008C0FE4">
        <w:rPr>
          <w:rFonts w:ascii="Times New Roman" w:hAnsi="Times New Roman" w:cs="Times New Roman"/>
          <w:sz w:val="24"/>
          <w:szCs w:val="24"/>
        </w:rPr>
        <w:t xml:space="preserve"> в своих границах располагает объекты сельскохозяйственных предприятий (фермы, комплексы и др.) и вспомогательные к ним объекты, а также объекты, обеспечивающие деятельность сельскохозяйственного сектора экономики.</w:t>
      </w:r>
    </w:p>
    <w:p w14:paraId="1477B728" w14:textId="00A63E9A" w:rsidR="00D573A4" w:rsidRPr="008C0FE4" w:rsidRDefault="00D573A4" w:rsidP="00D573A4">
      <w:pPr>
        <w:spacing w:after="0" w:line="360" w:lineRule="auto"/>
        <w:ind w:firstLine="567"/>
        <w:jc w:val="both"/>
        <w:rPr>
          <w:rFonts w:ascii="Times New Roman" w:hAnsi="Times New Roman" w:cs="Times New Roman"/>
          <w:sz w:val="24"/>
          <w:szCs w:val="24"/>
          <w:highlight w:val="yellow"/>
        </w:rPr>
      </w:pPr>
      <w:r w:rsidRPr="008C0FE4">
        <w:rPr>
          <w:rFonts w:ascii="Times New Roman" w:hAnsi="Times New Roman" w:cs="Times New Roman"/>
          <w:sz w:val="24"/>
          <w:szCs w:val="24"/>
        </w:rPr>
        <w:t xml:space="preserve">В состав </w:t>
      </w:r>
      <w:r w:rsidRPr="00D91739">
        <w:rPr>
          <w:rFonts w:ascii="Times New Roman" w:hAnsi="Times New Roman" w:cs="Times New Roman"/>
          <w:b/>
          <w:bCs/>
          <w:sz w:val="24"/>
          <w:szCs w:val="24"/>
        </w:rPr>
        <w:t>зон специального назначения</w:t>
      </w:r>
      <w:r w:rsidRPr="008C0FE4">
        <w:rPr>
          <w:rFonts w:ascii="Times New Roman" w:hAnsi="Times New Roman" w:cs="Times New Roman"/>
          <w:sz w:val="24"/>
          <w:szCs w:val="24"/>
        </w:rPr>
        <w:t xml:space="preserve"> могут включены объекты, требующие специального выделения территорий и недопустимых к размещению в других функциональных зонах. К таким объектам относятся кладбища, скотомогильники</w:t>
      </w:r>
      <w:r>
        <w:rPr>
          <w:rFonts w:ascii="Times New Roman" w:hAnsi="Times New Roman" w:cs="Times New Roman"/>
          <w:sz w:val="24"/>
          <w:szCs w:val="24"/>
        </w:rPr>
        <w:t>. Вместе с тем, в составе таких зон предусмотрена зона озелененных территорий специального назначения</w:t>
      </w:r>
      <w:r w:rsidR="005E5F15">
        <w:rPr>
          <w:rFonts w:ascii="Times New Roman" w:hAnsi="Times New Roman" w:cs="Times New Roman"/>
          <w:sz w:val="24"/>
          <w:szCs w:val="24"/>
        </w:rPr>
        <w:t xml:space="preserve"> в целях</w:t>
      </w:r>
      <w:r w:rsidR="000D5623">
        <w:rPr>
          <w:rFonts w:ascii="Times New Roman" w:hAnsi="Times New Roman" w:cs="Times New Roman"/>
          <w:sz w:val="24"/>
          <w:szCs w:val="24"/>
        </w:rPr>
        <w:t xml:space="preserve"> выделения земель для озеленения санитарно-защитных зон, санитарных разрывов и иных зон в соответствии с санитарно-эпидемиологическими правилами и нормами охраны окружающей среды.</w:t>
      </w:r>
    </w:p>
    <w:p w14:paraId="1E245FDD" w14:textId="1C3B5F55" w:rsidR="0082106F" w:rsidRDefault="00CE02DA"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w:t>
      </w:r>
      <w:r w:rsidRPr="00D91739">
        <w:rPr>
          <w:rFonts w:ascii="Times New Roman" w:hAnsi="Times New Roman" w:cs="Times New Roman"/>
          <w:b/>
          <w:bCs/>
          <w:sz w:val="24"/>
          <w:szCs w:val="24"/>
        </w:rPr>
        <w:t>зоны режимных территорий</w:t>
      </w:r>
      <w:r>
        <w:rPr>
          <w:rFonts w:ascii="Times New Roman" w:hAnsi="Times New Roman" w:cs="Times New Roman"/>
          <w:sz w:val="24"/>
          <w:szCs w:val="24"/>
        </w:rPr>
        <w:t xml:space="preserve"> </w:t>
      </w:r>
      <w:r w:rsidR="005E5F15">
        <w:rPr>
          <w:rFonts w:ascii="Times New Roman" w:hAnsi="Times New Roman" w:cs="Times New Roman"/>
          <w:sz w:val="24"/>
          <w:szCs w:val="24"/>
        </w:rPr>
        <w:t xml:space="preserve">входят объекты обеспечения обороны и безопасности государства, внутреннего правопорядка. </w:t>
      </w:r>
      <w:r w:rsidR="008443DB">
        <w:rPr>
          <w:rFonts w:ascii="Times New Roman" w:hAnsi="Times New Roman" w:cs="Times New Roman"/>
          <w:sz w:val="24"/>
          <w:szCs w:val="24"/>
        </w:rPr>
        <w:t>На территории городского поселения в границах зоны режимных территорий расположены исправительные учреждения.</w:t>
      </w:r>
    </w:p>
    <w:p w14:paraId="7F87BB78" w14:textId="764D0026" w:rsidR="00CD14E8" w:rsidRDefault="008F26B7"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Объекты обеспечения обороны и безопасности государства, внутреннего правопорядка размещаются повсеместно во всех функциональных зонах.</w:t>
      </w:r>
      <w:r w:rsidR="004F072D">
        <w:rPr>
          <w:rFonts w:ascii="Times New Roman" w:hAnsi="Times New Roman" w:cs="Times New Roman"/>
          <w:sz w:val="24"/>
          <w:szCs w:val="24"/>
        </w:rPr>
        <w:t xml:space="preserve"> </w:t>
      </w:r>
    </w:p>
    <w:p w14:paraId="030BAD11" w14:textId="77777777" w:rsidR="00D72334" w:rsidRDefault="00D72334" w:rsidP="00B759CE">
      <w:pPr>
        <w:spacing w:after="0" w:line="360" w:lineRule="auto"/>
        <w:ind w:firstLine="567"/>
        <w:jc w:val="both"/>
        <w:rPr>
          <w:rFonts w:ascii="Times New Roman" w:hAnsi="Times New Roman" w:cs="Times New Roman"/>
          <w:sz w:val="24"/>
          <w:szCs w:val="24"/>
        </w:rPr>
      </w:pPr>
    </w:p>
    <w:p w14:paraId="39D332B4" w14:textId="77777777" w:rsidR="00D72334" w:rsidRDefault="00D72334" w:rsidP="00B759CE">
      <w:pPr>
        <w:spacing w:after="0" w:line="360" w:lineRule="auto"/>
        <w:ind w:firstLine="567"/>
        <w:jc w:val="both"/>
        <w:rPr>
          <w:rFonts w:ascii="Times New Roman" w:hAnsi="Times New Roman" w:cs="Times New Roman"/>
          <w:sz w:val="24"/>
          <w:szCs w:val="24"/>
        </w:rPr>
        <w:sectPr w:rsidR="00D72334" w:rsidSect="00890ACB">
          <w:pgSz w:w="11906" w:h="16838"/>
          <w:pgMar w:top="1134" w:right="567" w:bottom="1134" w:left="1701" w:header="709" w:footer="709" w:gutter="0"/>
          <w:cols w:space="708"/>
          <w:docGrid w:linePitch="360"/>
        </w:sectPr>
      </w:pPr>
    </w:p>
    <w:p w14:paraId="13C628B3" w14:textId="4394365F" w:rsidR="00331D0E" w:rsidRDefault="00331D0E" w:rsidP="00331D0E">
      <w:pPr>
        <w:pStyle w:val="2"/>
      </w:pPr>
      <w:bookmarkStart w:id="29" w:name="_Toc236154606"/>
      <w:r>
        <w:lastRenderedPageBreak/>
        <w:t xml:space="preserve">Глава 7. </w:t>
      </w:r>
      <w:r w:rsidR="00D72334">
        <w:t>Прогноз численности населения</w:t>
      </w:r>
      <w:bookmarkEnd w:id="29"/>
    </w:p>
    <w:p w14:paraId="41D96DA7" w14:textId="3A868B75" w:rsidR="008436EA" w:rsidRDefault="008436EA" w:rsidP="00B759CE">
      <w:pPr>
        <w:spacing w:after="0" w:line="360" w:lineRule="auto"/>
        <w:ind w:firstLine="567"/>
        <w:jc w:val="both"/>
        <w:rPr>
          <w:rFonts w:ascii="Times New Roman" w:hAnsi="Times New Roman" w:cs="Times New Roman"/>
          <w:sz w:val="24"/>
          <w:szCs w:val="24"/>
        </w:rPr>
      </w:pPr>
    </w:p>
    <w:p w14:paraId="56A0CD56" w14:textId="7C3F6209" w:rsidR="00C63166" w:rsidRDefault="00D97267"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Прогноз численности населения </w:t>
      </w:r>
      <w:r w:rsidR="00E30576">
        <w:rPr>
          <w:rFonts w:ascii="Times New Roman" w:hAnsi="Times New Roman" w:cs="Times New Roman"/>
          <w:sz w:val="24"/>
          <w:szCs w:val="24"/>
        </w:rPr>
        <w:t xml:space="preserve">проводился с учетом Стратегии социально-экономического развития Нижнекамского муниципального района Республики Татарстан (далее – Стратегия), утвержденной решением Совета Нижнекамского муниципального района Республики Татарстан </w:t>
      </w:r>
      <w:r w:rsidR="001D561C">
        <w:rPr>
          <w:rFonts w:ascii="Times New Roman" w:hAnsi="Times New Roman" w:cs="Times New Roman"/>
          <w:sz w:val="24"/>
          <w:szCs w:val="24"/>
        </w:rPr>
        <w:t>от 11.11.2016 №</w:t>
      </w:r>
      <w:r w:rsidR="00BE7C71">
        <w:rPr>
          <w:rFonts w:ascii="Times New Roman" w:hAnsi="Times New Roman" w:cs="Times New Roman"/>
          <w:sz w:val="24"/>
          <w:szCs w:val="24"/>
        </w:rPr>
        <w:t> </w:t>
      </w:r>
      <w:r w:rsidR="001D561C">
        <w:rPr>
          <w:rFonts w:ascii="Times New Roman" w:hAnsi="Times New Roman" w:cs="Times New Roman"/>
          <w:sz w:val="24"/>
          <w:szCs w:val="24"/>
        </w:rPr>
        <w:t>62</w:t>
      </w:r>
      <w:r w:rsidR="00C83B67">
        <w:rPr>
          <w:rFonts w:ascii="Times New Roman" w:hAnsi="Times New Roman" w:cs="Times New Roman"/>
          <w:sz w:val="24"/>
          <w:szCs w:val="24"/>
        </w:rPr>
        <w:t>.</w:t>
      </w:r>
    </w:p>
    <w:p w14:paraId="24BDBC41" w14:textId="0ECF94A9" w:rsidR="00D529DB" w:rsidRDefault="00D529DB"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Согласно Стратегии</w:t>
      </w:r>
      <w:r w:rsidR="00227302">
        <w:rPr>
          <w:rFonts w:ascii="Times New Roman" w:hAnsi="Times New Roman" w:cs="Times New Roman"/>
          <w:sz w:val="24"/>
          <w:szCs w:val="24"/>
        </w:rPr>
        <w:t>,</w:t>
      </w:r>
      <w:r>
        <w:rPr>
          <w:rFonts w:ascii="Times New Roman" w:hAnsi="Times New Roman" w:cs="Times New Roman"/>
          <w:sz w:val="24"/>
          <w:szCs w:val="24"/>
        </w:rPr>
        <w:t xml:space="preserve"> </w:t>
      </w:r>
      <w:r w:rsidR="00227302">
        <w:rPr>
          <w:rFonts w:ascii="Times New Roman" w:hAnsi="Times New Roman" w:cs="Times New Roman"/>
          <w:sz w:val="24"/>
          <w:szCs w:val="24"/>
        </w:rPr>
        <w:t xml:space="preserve">по инерционному сценарию, прогнозировалась численность 280,3 тыс. чел., к 2030 году </w:t>
      </w:r>
      <w:r w:rsidR="007D3F73">
        <w:rPr>
          <w:rFonts w:ascii="Times New Roman" w:hAnsi="Times New Roman" w:cs="Times New Roman"/>
          <w:sz w:val="24"/>
          <w:szCs w:val="24"/>
        </w:rPr>
        <w:t>– 283,3 тыс. чел.</w:t>
      </w:r>
      <w:r w:rsidR="00FF4C17">
        <w:rPr>
          <w:rFonts w:ascii="Times New Roman" w:hAnsi="Times New Roman" w:cs="Times New Roman"/>
          <w:sz w:val="24"/>
          <w:szCs w:val="24"/>
        </w:rPr>
        <w:t xml:space="preserve"> По фактическим данным на</w:t>
      </w:r>
      <w:r w:rsidR="00326947">
        <w:rPr>
          <w:rFonts w:ascii="Times New Roman" w:hAnsi="Times New Roman" w:cs="Times New Roman"/>
          <w:sz w:val="24"/>
          <w:szCs w:val="24"/>
        </w:rPr>
        <w:t xml:space="preserve"> 01.01.2025 численность населения Нижнекамского муниципального района составляет </w:t>
      </w:r>
      <w:r w:rsidR="00326947" w:rsidRPr="00326947">
        <w:rPr>
          <w:rFonts w:ascii="Times New Roman" w:hAnsi="Times New Roman" w:cs="Times New Roman"/>
          <w:sz w:val="24"/>
          <w:szCs w:val="24"/>
        </w:rPr>
        <w:t>276</w:t>
      </w:r>
      <w:r w:rsidR="00326947">
        <w:rPr>
          <w:rFonts w:ascii="Times New Roman" w:hAnsi="Times New Roman" w:cs="Times New Roman"/>
          <w:sz w:val="24"/>
          <w:szCs w:val="24"/>
        </w:rPr>
        <w:t xml:space="preserve"> </w:t>
      </w:r>
      <w:r w:rsidR="00326947" w:rsidRPr="00326947">
        <w:rPr>
          <w:rFonts w:ascii="Times New Roman" w:hAnsi="Times New Roman" w:cs="Times New Roman"/>
          <w:sz w:val="24"/>
          <w:szCs w:val="24"/>
        </w:rPr>
        <w:t>801</w:t>
      </w:r>
      <w:r w:rsidR="00326947">
        <w:rPr>
          <w:rFonts w:ascii="Times New Roman" w:hAnsi="Times New Roman" w:cs="Times New Roman"/>
          <w:sz w:val="24"/>
          <w:szCs w:val="24"/>
        </w:rPr>
        <w:t xml:space="preserve"> чел.</w:t>
      </w:r>
    </w:p>
    <w:p w14:paraId="396400B8" w14:textId="43A9A6E6" w:rsidR="00C63166" w:rsidRDefault="001252D1" w:rsidP="00DF1DDF">
      <w:pPr>
        <w:spacing w:after="0" w:line="360" w:lineRule="auto"/>
        <w:jc w:val="center"/>
        <w:rPr>
          <w:rFonts w:ascii="Times New Roman" w:hAnsi="Times New Roman" w:cs="Times New Roman"/>
          <w:sz w:val="24"/>
          <w:szCs w:val="24"/>
        </w:rPr>
      </w:pPr>
      <w:r>
        <w:rPr>
          <w:noProof/>
        </w:rPr>
        <w:drawing>
          <wp:inline distT="0" distB="0" distL="0" distR="0" wp14:anchorId="50BC870A" wp14:editId="4CA2BCAC">
            <wp:extent cx="6119397" cy="3176954"/>
            <wp:effectExtent l="0" t="0" r="15240" b="4445"/>
            <wp:docPr id="15" name="Диаграмма 15">
              <a:extLst xmlns:a="http://schemas.openxmlformats.org/drawingml/2006/main">
                <a:ext uri="{FF2B5EF4-FFF2-40B4-BE49-F238E27FC236}">
                  <a16:creationId xmlns:a16="http://schemas.microsoft.com/office/drawing/2014/main" id="{12CD160C-4391-4869-A2A5-D381EBD12F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87FB3FE" w14:textId="0C9B4AFF" w:rsidR="00C63166" w:rsidRDefault="00DF1DDF" w:rsidP="0091215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Рис. </w:t>
      </w:r>
      <w:r w:rsidR="00A14755">
        <w:rPr>
          <w:rFonts w:ascii="Times New Roman" w:hAnsi="Times New Roman" w:cs="Times New Roman"/>
          <w:sz w:val="24"/>
          <w:szCs w:val="24"/>
        </w:rPr>
        <w:t>2.</w:t>
      </w:r>
      <w:r w:rsidR="0038572B">
        <w:rPr>
          <w:rFonts w:ascii="Times New Roman" w:hAnsi="Times New Roman" w:cs="Times New Roman"/>
          <w:sz w:val="24"/>
          <w:szCs w:val="24"/>
        </w:rPr>
        <w:t xml:space="preserve">7.1. </w:t>
      </w:r>
      <w:r w:rsidR="006C4A14">
        <w:rPr>
          <w:rFonts w:ascii="Times New Roman" w:hAnsi="Times New Roman" w:cs="Times New Roman"/>
          <w:sz w:val="24"/>
          <w:szCs w:val="24"/>
        </w:rPr>
        <w:t>Сравнение сценариев развития среднегодовой численности населения Нижнекамского муниципального района,</w:t>
      </w:r>
      <w:r w:rsidR="001A66BD">
        <w:rPr>
          <w:rFonts w:ascii="Times New Roman" w:hAnsi="Times New Roman" w:cs="Times New Roman"/>
          <w:sz w:val="24"/>
          <w:szCs w:val="24"/>
        </w:rPr>
        <w:t xml:space="preserve"> представленных в Стратегии</w:t>
      </w:r>
      <w:r w:rsidR="00220BEC">
        <w:rPr>
          <w:rFonts w:ascii="Times New Roman" w:hAnsi="Times New Roman" w:cs="Times New Roman"/>
          <w:sz w:val="24"/>
          <w:szCs w:val="24"/>
        </w:rPr>
        <w:t>,</w:t>
      </w:r>
      <w:r w:rsidR="0038572B">
        <w:rPr>
          <w:rFonts w:ascii="Times New Roman" w:hAnsi="Times New Roman" w:cs="Times New Roman"/>
          <w:sz w:val="24"/>
          <w:szCs w:val="24"/>
        </w:rPr>
        <w:t xml:space="preserve"> и фактических данных</w:t>
      </w:r>
    </w:p>
    <w:p w14:paraId="5C9CACDC" w14:textId="66864C88" w:rsidR="00C63166" w:rsidRDefault="007977FE"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Согласно рис. 7.1 </w:t>
      </w:r>
      <w:r w:rsidR="0082288C">
        <w:rPr>
          <w:rFonts w:ascii="Times New Roman" w:hAnsi="Times New Roman" w:cs="Times New Roman"/>
          <w:sz w:val="24"/>
          <w:szCs w:val="24"/>
        </w:rPr>
        <w:t xml:space="preserve">выявлены </w:t>
      </w:r>
      <w:r w:rsidR="006E0F8E">
        <w:rPr>
          <w:rFonts w:ascii="Times New Roman" w:hAnsi="Times New Roman" w:cs="Times New Roman"/>
          <w:sz w:val="24"/>
          <w:szCs w:val="24"/>
        </w:rPr>
        <w:t>существенные</w:t>
      </w:r>
      <w:r w:rsidR="0082288C">
        <w:rPr>
          <w:rFonts w:ascii="Times New Roman" w:hAnsi="Times New Roman" w:cs="Times New Roman"/>
          <w:sz w:val="24"/>
          <w:szCs w:val="24"/>
        </w:rPr>
        <w:t xml:space="preserve"> отличия прогнозной численности населения и фактического </w:t>
      </w:r>
      <w:r w:rsidR="005A56D1">
        <w:rPr>
          <w:rFonts w:ascii="Times New Roman" w:hAnsi="Times New Roman" w:cs="Times New Roman"/>
          <w:sz w:val="24"/>
          <w:szCs w:val="24"/>
        </w:rPr>
        <w:t>положения</w:t>
      </w:r>
      <w:r w:rsidR="000F4C3E">
        <w:rPr>
          <w:rFonts w:ascii="Times New Roman" w:hAnsi="Times New Roman" w:cs="Times New Roman"/>
          <w:sz w:val="24"/>
          <w:szCs w:val="24"/>
        </w:rPr>
        <w:t xml:space="preserve">. </w:t>
      </w:r>
      <w:r w:rsidR="00074144">
        <w:rPr>
          <w:rFonts w:ascii="Times New Roman" w:hAnsi="Times New Roman" w:cs="Times New Roman"/>
          <w:sz w:val="24"/>
          <w:szCs w:val="24"/>
        </w:rPr>
        <w:t>В целях проведения более приближенного</w:t>
      </w:r>
      <w:r w:rsidR="00AF0C2D">
        <w:rPr>
          <w:rFonts w:ascii="Times New Roman" w:hAnsi="Times New Roman" w:cs="Times New Roman"/>
          <w:sz w:val="24"/>
          <w:szCs w:val="24"/>
        </w:rPr>
        <w:t xml:space="preserve"> прогноза численности населения в рамках генерального плана будут использованы методы </w:t>
      </w:r>
      <w:proofErr w:type="spellStart"/>
      <w:r w:rsidR="00AF0C2D">
        <w:rPr>
          <w:rFonts w:ascii="Times New Roman" w:hAnsi="Times New Roman" w:cs="Times New Roman"/>
          <w:sz w:val="24"/>
          <w:szCs w:val="24"/>
        </w:rPr>
        <w:t>когортно</w:t>
      </w:r>
      <w:proofErr w:type="spellEnd"/>
      <w:r w:rsidR="00AF0C2D">
        <w:rPr>
          <w:rFonts w:ascii="Times New Roman" w:hAnsi="Times New Roman" w:cs="Times New Roman"/>
          <w:sz w:val="24"/>
          <w:szCs w:val="24"/>
        </w:rPr>
        <w:t>-компонентного прогноза.</w:t>
      </w:r>
      <w:r w:rsidR="00CF3DF4">
        <w:rPr>
          <w:rFonts w:ascii="Times New Roman" w:hAnsi="Times New Roman" w:cs="Times New Roman"/>
          <w:sz w:val="24"/>
          <w:szCs w:val="24"/>
        </w:rPr>
        <w:t xml:space="preserve"> </w:t>
      </w:r>
      <w:r w:rsidR="00CF3DF4" w:rsidRPr="00CF3DF4">
        <w:rPr>
          <w:rFonts w:ascii="Times New Roman" w:hAnsi="Times New Roman" w:cs="Times New Roman"/>
          <w:sz w:val="24"/>
          <w:szCs w:val="24"/>
        </w:rPr>
        <w:t xml:space="preserve">В отличие от </w:t>
      </w:r>
      <w:proofErr w:type="spellStart"/>
      <w:r w:rsidR="00CF3DF4" w:rsidRPr="00CF3DF4">
        <w:rPr>
          <w:rFonts w:ascii="Times New Roman" w:hAnsi="Times New Roman" w:cs="Times New Roman"/>
          <w:sz w:val="24"/>
          <w:szCs w:val="24"/>
        </w:rPr>
        <w:t>экстраполяционного</w:t>
      </w:r>
      <w:proofErr w:type="spellEnd"/>
      <w:r w:rsidR="00CF3DF4" w:rsidRPr="00CF3DF4">
        <w:rPr>
          <w:rFonts w:ascii="Times New Roman" w:hAnsi="Times New Roman" w:cs="Times New Roman"/>
          <w:sz w:val="24"/>
          <w:szCs w:val="24"/>
        </w:rPr>
        <w:t xml:space="preserve"> и аналитического, он позволяет получать не только общую численность населения, но его распределение по полу и возрасту. Двойное название метода, связанно, во-первых, с тем, что его применение основано на использовании уравнения демографического баланса</w:t>
      </w:r>
      <w:r w:rsidR="00CF3DF4">
        <w:rPr>
          <w:rFonts w:ascii="Times New Roman" w:hAnsi="Times New Roman" w:cs="Times New Roman"/>
          <w:sz w:val="24"/>
          <w:szCs w:val="24"/>
        </w:rPr>
        <w:t>, в</w:t>
      </w:r>
      <w:r w:rsidR="00CF3DF4" w:rsidRPr="00CF3DF4">
        <w:rPr>
          <w:rFonts w:ascii="Times New Roman" w:hAnsi="Times New Roman" w:cs="Times New Roman"/>
          <w:sz w:val="24"/>
          <w:szCs w:val="24"/>
        </w:rPr>
        <w:t xml:space="preserve">о-вторых, с тем, что данные о численности отдельных возрастно-половых групп передвигаются каждый год в следующий возраст, а численность нулевой возрастной группы определяется на основании прогноза годового числа рождений, младенческой смертности и повозрастного сальдо миграции. Суть метода компонент заключается в «отслеживании» движения отдельных когорт во времени в соответствии с заданными (прогнозными) параметрами рождаемости, смертности и миграции. </w:t>
      </w:r>
    </w:p>
    <w:p w14:paraId="4932FA76" w14:textId="2EFC4BB4" w:rsidR="00CF3DF4" w:rsidRPr="00CF3DF4" w:rsidRDefault="00CF3DF4"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Ввиду отсутствия специфичных расчетов рождаемости и смертности по возрастным группам, а также миграционной статистики по населенным пунктам и муниципальным образованиям, в целях настоящего прогноза были использованы обобщенные данные Нижнекамского муниципального района и Республики Татарстан в целом с масштабированием и адаптацией к условиям городского поселения.</w:t>
      </w:r>
    </w:p>
    <w:p w14:paraId="70FF6CDD" w14:textId="5C583EBF" w:rsidR="00C63166" w:rsidRDefault="00AE5ABA"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рамках прогноза численности населения рассмотрено три сценария развития демографической составляющей городского поселения</w:t>
      </w:r>
      <w:r w:rsidR="008B3DAF">
        <w:rPr>
          <w:rFonts w:ascii="Times New Roman" w:hAnsi="Times New Roman" w:cs="Times New Roman"/>
          <w:sz w:val="24"/>
          <w:szCs w:val="24"/>
        </w:rPr>
        <w:t xml:space="preserve"> (рис. </w:t>
      </w:r>
      <w:r w:rsidR="00A14755">
        <w:rPr>
          <w:rFonts w:ascii="Times New Roman" w:hAnsi="Times New Roman" w:cs="Times New Roman"/>
          <w:sz w:val="24"/>
          <w:szCs w:val="24"/>
        </w:rPr>
        <w:t>2.</w:t>
      </w:r>
      <w:r w:rsidR="008B3DAF">
        <w:rPr>
          <w:rFonts w:ascii="Times New Roman" w:hAnsi="Times New Roman" w:cs="Times New Roman"/>
          <w:sz w:val="24"/>
          <w:szCs w:val="24"/>
        </w:rPr>
        <w:t>7.2).</w:t>
      </w:r>
    </w:p>
    <w:p w14:paraId="7C959B09" w14:textId="4971C3F4" w:rsidR="004C2867" w:rsidRDefault="004C2867" w:rsidP="004C2867">
      <w:pPr>
        <w:spacing w:after="0" w:line="360" w:lineRule="auto"/>
        <w:jc w:val="both"/>
        <w:rPr>
          <w:rFonts w:ascii="Times New Roman" w:hAnsi="Times New Roman" w:cs="Times New Roman"/>
          <w:sz w:val="24"/>
          <w:szCs w:val="24"/>
        </w:rPr>
      </w:pPr>
      <w:r>
        <w:rPr>
          <w:noProof/>
        </w:rPr>
        <w:drawing>
          <wp:inline distT="0" distB="0" distL="0" distR="0" wp14:anchorId="2C773DBC" wp14:editId="4EA39899">
            <wp:extent cx="6120130" cy="3264877"/>
            <wp:effectExtent l="0" t="0" r="13970" b="12065"/>
            <wp:docPr id="18" name="Диаграмма 18">
              <a:extLst xmlns:a="http://schemas.openxmlformats.org/drawingml/2006/main">
                <a:ext uri="{FF2B5EF4-FFF2-40B4-BE49-F238E27FC236}">
                  <a16:creationId xmlns:a16="http://schemas.microsoft.com/office/drawing/2014/main" id="{7DEE5B4D-53D8-4DE4-B32B-42ED385663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51A5AD9D" w14:textId="35C1F646" w:rsidR="006E01C7" w:rsidRDefault="006E01C7" w:rsidP="006E01C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Рис. </w:t>
      </w:r>
      <w:r w:rsidR="00A14755">
        <w:rPr>
          <w:rFonts w:ascii="Times New Roman" w:hAnsi="Times New Roman" w:cs="Times New Roman"/>
          <w:sz w:val="24"/>
          <w:szCs w:val="24"/>
        </w:rPr>
        <w:t>2.</w:t>
      </w:r>
      <w:r w:rsidR="00DC4FC4">
        <w:rPr>
          <w:rFonts w:ascii="Times New Roman" w:hAnsi="Times New Roman" w:cs="Times New Roman"/>
          <w:sz w:val="24"/>
          <w:szCs w:val="24"/>
        </w:rPr>
        <w:t xml:space="preserve">7.2. </w:t>
      </w:r>
      <w:r w:rsidR="0033185E">
        <w:rPr>
          <w:rFonts w:ascii="Times New Roman" w:hAnsi="Times New Roman" w:cs="Times New Roman"/>
          <w:sz w:val="24"/>
          <w:szCs w:val="24"/>
        </w:rPr>
        <w:t>Прогноз численности населения городского поселения</w:t>
      </w:r>
      <w:r w:rsidR="00D46395">
        <w:rPr>
          <w:rFonts w:ascii="Times New Roman" w:hAnsi="Times New Roman" w:cs="Times New Roman"/>
          <w:sz w:val="24"/>
          <w:szCs w:val="24"/>
        </w:rPr>
        <w:t xml:space="preserve"> до 2052 г.</w:t>
      </w:r>
    </w:p>
    <w:p w14:paraId="75BB0228" w14:textId="7A1E936A" w:rsidR="00C63166" w:rsidRDefault="008276C8"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Сценарий 1 является </w:t>
      </w:r>
      <w:r w:rsidR="00D85E85">
        <w:rPr>
          <w:rFonts w:ascii="Times New Roman" w:hAnsi="Times New Roman" w:cs="Times New Roman"/>
          <w:sz w:val="24"/>
          <w:szCs w:val="24"/>
        </w:rPr>
        <w:t>оптимальным</w:t>
      </w:r>
      <w:r>
        <w:rPr>
          <w:rFonts w:ascii="Times New Roman" w:hAnsi="Times New Roman" w:cs="Times New Roman"/>
          <w:sz w:val="24"/>
          <w:szCs w:val="24"/>
        </w:rPr>
        <w:t xml:space="preserve"> и закладывает в себе рост суммарного коэффициента рождаемости от 1,45 до 1,</w:t>
      </w:r>
      <w:r w:rsidR="002570E9">
        <w:rPr>
          <w:rFonts w:ascii="Times New Roman" w:hAnsi="Times New Roman" w:cs="Times New Roman"/>
          <w:sz w:val="24"/>
          <w:szCs w:val="24"/>
        </w:rPr>
        <w:t>8</w:t>
      </w:r>
      <w:r>
        <w:rPr>
          <w:rFonts w:ascii="Times New Roman" w:hAnsi="Times New Roman" w:cs="Times New Roman"/>
          <w:sz w:val="24"/>
          <w:szCs w:val="24"/>
        </w:rPr>
        <w:t xml:space="preserve"> к 2040 году</w:t>
      </w:r>
      <w:r w:rsidR="00056298">
        <w:rPr>
          <w:rFonts w:ascii="Times New Roman" w:hAnsi="Times New Roman" w:cs="Times New Roman"/>
          <w:sz w:val="24"/>
          <w:szCs w:val="24"/>
        </w:rPr>
        <w:t xml:space="preserve"> (</w:t>
      </w:r>
      <w:r w:rsidR="00220930">
        <w:rPr>
          <w:rFonts w:ascii="Times New Roman" w:hAnsi="Times New Roman" w:cs="Times New Roman"/>
          <w:sz w:val="24"/>
          <w:szCs w:val="24"/>
        </w:rPr>
        <w:t>целевой показатель национального проекта «Семья»</w:t>
      </w:r>
      <w:r w:rsidR="00056298">
        <w:rPr>
          <w:rFonts w:ascii="Times New Roman" w:hAnsi="Times New Roman" w:cs="Times New Roman"/>
          <w:sz w:val="24"/>
          <w:szCs w:val="24"/>
        </w:rPr>
        <w:t>)</w:t>
      </w:r>
      <w:r>
        <w:rPr>
          <w:rFonts w:ascii="Times New Roman" w:hAnsi="Times New Roman" w:cs="Times New Roman"/>
          <w:sz w:val="24"/>
          <w:szCs w:val="24"/>
        </w:rPr>
        <w:t xml:space="preserve">, и увеличение миграционного потока с минимальным порогом в </w:t>
      </w:r>
      <w:r w:rsidR="0097535F">
        <w:rPr>
          <w:rFonts w:ascii="Times New Roman" w:hAnsi="Times New Roman" w:cs="Times New Roman"/>
          <w:sz w:val="24"/>
          <w:szCs w:val="24"/>
        </w:rPr>
        <w:t>1500-2000</w:t>
      </w:r>
      <w:r>
        <w:rPr>
          <w:rFonts w:ascii="Times New Roman" w:hAnsi="Times New Roman" w:cs="Times New Roman"/>
          <w:sz w:val="24"/>
          <w:szCs w:val="24"/>
        </w:rPr>
        <w:t xml:space="preserve"> чел.</w:t>
      </w:r>
      <w:r w:rsidR="0097535F">
        <w:rPr>
          <w:rFonts w:ascii="Times New Roman" w:hAnsi="Times New Roman" w:cs="Times New Roman"/>
          <w:sz w:val="24"/>
          <w:szCs w:val="24"/>
        </w:rPr>
        <w:t>/год</w:t>
      </w:r>
      <w:r>
        <w:rPr>
          <w:rFonts w:ascii="Times New Roman" w:hAnsi="Times New Roman" w:cs="Times New Roman"/>
          <w:sz w:val="24"/>
          <w:szCs w:val="24"/>
        </w:rPr>
        <w:t xml:space="preserve"> с преобладанием мужской части населения в возрасте 20-39 лет</w:t>
      </w:r>
      <w:r w:rsidR="00F34015">
        <w:rPr>
          <w:rFonts w:ascii="Times New Roman" w:hAnsi="Times New Roman" w:cs="Times New Roman"/>
          <w:sz w:val="24"/>
          <w:szCs w:val="24"/>
        </w:rPr>
        <w:t>, ввиду специфик</w:t>
      </w:r>
      <w:r w:rsidR="00CA76A6">
        <w:rPr>
          <w:rFonts w:ascii="Times New Roman" w:hAnsi="Times New Roman" w:cs="Times New Roman"/>
          <w:sz w:val="24"/>
          <w:szCs w:val="24"/>
        </w:rPr>
        <w:t>и промышленных предприятий</w:t>
      </w:r>
      <w:r w:rsidR="003A6932">
        <w:rPr>
          <w:rFonts w:ascii="Times New Roman" w:hAnsi="Times New Roman" w:cs="Times New Roman"/>
          <w:sz w:val="24"/>
          <w:szCs w:val="24"/>
        </w:rPr>
        <w:t>.</w:t>
      </w:r>
      <w:r w:rsidR="00F035E7">
        <w:rPr>
          <w:rFonts w:ascii="Times New Roman" w:hAnsi="Times New Roman" w:cs="Times New Roman"/>
          <w:sz w:val="24"/>
          <w:szCs w:val="24"/>
        </w:rPr>
        <w:t xml:space="preserve"> </w:t>
      </w:r>
      <w:r w:rsidR="00056298">
        <w:rPr>
          <w:rFonts w:ascii="Times New Roman" w:hAnsi="Times New Roman" w:cs="Times New Roman"/>
          <w:sz w:val="24"/>
          <w:szCs w:val="24"/>
        </w:rPr>
        <w:t>Сценарий 2</w:t>
      </w:r>
      <w:r w:rsidR="003E6FD8">
        <w:rPr>
          <w:rFonts w:ascii="Times New Roman" w:hAnsi="Times New Roman" w:cs="Times New Roman"/>
          <w:sz w:val="24"/>
          <w:szCs w:val="24"/>
        </w:rPr>
        <w:t xml:space="preserve"> запускает схему, в которой миграционный поток сходит на нет к 2040 году с сохранением показателей рождаемости, в т.ч. показателей суммарного коэффициента рождаемости в структуре возрастных групп женщин.</w:t>
      </w:r>
      <w:r w:rsidR="00F035E7">
        <w:rPr>
          <w:rFonts w:ascii="Times New Roman" w:hAnsi="Times New Roman" w:cs="Times New Roman"/>
          <w:sz w:val="24"/>
          <w:szCs w:val="24"/>
        </w:rPr>
        <w:t xml:space="preserve"> </w:t>
      </w:r>
      <w:r w:rsidR="00BE7661">
        <w:rPr>
          <w:rFonts w:ascii="Times New Roman" w:hAnsi="Times New Roman" w:cs="Times New Roman"/>
          <w:sz w:val="24"/>
          <w:szCs w:val="24"/>
        </w:rPr>
        <w:t xml:space="preserve">Сценарий 3 заключает в себе полное сохранение всех показателей, в т.ч. в разрезе </w:t>
      </w:r>
      <w:r w:rsidR="00F035E7">
        <w:rPr>
          <w:rFonts w:ascii="Times New Roman" w:hAnsi="Times New Roman" w:cs="Times New Roman"/>
          <w:sz w:val="24"/>
          <w:szCs w:val="24"/>
        </w:rPr>
        <w:t>половозрастных</w:t>
      </w:r>
      <w:r w:rsidR="00BE7661">
        <w:rPr>
          <w:rFonts w:ascii="Times New Roman" w:hAnsi="Times New Roman" w:cs="Times New Roman"/>
          <w:sz w:val="24"/>
          <w:szCs w:val="24"/>
        </w:rPr>
        <w:t xml:space="preserve"> групп</w:t>
      </w:r>
      <w:r w:rsidR="00CF470A">
        <w:rPr>
          <w:rFonts w:ascii="Times New Roman" w:hAnsi="Times New Roman" w:cs="Times New Roman"/>
          <w:sz w:val="24"/>
          <w:szCs w:val="24"/>
        </w:rPr>
        <w:t xml:space="preserve"> и является инерционной моделью.</w:t>
      </w:r>
    </w:p>
    <w:p w14:paraId="18E34120" w14:textId="514B96D2" w:rsidR="002F7957" w:rsidRDefault="00F035E7"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части смертности во всех трех сценариях была использована единая модель: з</w:t>
      </w:r>
      <w:r w:rsidRPr="00F035E7">
        <w:rPr>
          <w:rFonts w:ascii="Times New Roman" w:hAnsi="Times New Roman" w:cs="Times New Roman"/>
          <w:sz w:val="24"/>
          <w:szCs w:val="24"/>
        </w:rPr>
        <w:t xml:space="preserve">аданы годовые вероятности выживания для 5‑леток, отдельно для мужчин и женщин, с уровнем, соответствующим общей смертности около 11‰ и </w:t>
      </w:r>
      <w:r>
        <w:rPr>
          <w:rFonts w:ascii="Times New Roman" w:hAnsi="Times New Roman" w:cs="Times New Roman"/>
          <w:sz w:val="24"/>
          <w:szCs w:val="24"/>
        </w:rPr>
        <w:t>ожидаемой продолжительностью жизни</w:t>
      </w:r>
      <w:r w:rsidRPr="00F035E7">
        <w:rPr>
          <w:rFonts w:ascii="Times New Roman" w:hAnsi="Times New Roman" w:cs="Times New Roman"/>
          <w:sz w:val="24"/>
          <w:szCs w:val="24"/>
        </w:rPr>
        <w:t xml:space="preserve"> ~75–80 лет</w:t>
      </w:r>
      <w:r w:rsidR="003151FC">
        <w:rPr>
          <w:rFonts w:ascii="Times New Roman" w:hAnsi="Times New Roman" w:cs="Times New Roman"/>
          <w:sz w:val="24"/>
          <w:szCs w:val="24"/>
        </w:rPr>
        <w:t>, что является типичной для Татарстана и России</w:t>
      </w:r>
      <w:r w:rsidR="00123017">
        <w:rPr>
          <w:rFonts w:ascii="Times New Roman" w:hAnsi="Times New Roman" w:cs="Times New Roman"/>
          <w:sz w:val="24"/>
          <w:szCs w:val="24"/>
        </w:rPr>
        <w:t>.</w:t>
      </w:r>
    </w:p>
    <w:p w14:paraId="55CFD5EC" w14:textId="42A64263" w:rsidR="00754A1C" w:rsidRDefault="00220930"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В рамках генерального плана городского поселения в качестве демографической основы выбрана оптимальная модель ввиду следующих факторов:</w:t>
      </w:r>
    </w:p>
    <w:p w14:paraId="7F4DB710" w14:textId="46EE5A2E" w:rsidR="00220930" w:rsidRPr="006B3590" w:rsidRDefault="0018775B" w:rsidP="00C601BB">
      <w:pPr>
        <w:pStyle w:val="a0"/>
        <w:numPr>
          <w:ilvl w:val="0"/>
          <w:numId w:val="34"/>
        </w:numPr>
        <w:spacing w:after="0" w:line="360" w:lineRule="auto"/>
        <w:jc w:val="both"/>
        <w:rPr>
          <w:rFonts w:ascii="Times New Roman" w:hAnsi="Times New Roman" w:cs="Times New Roman"/>
          <w:sz w:val="24"/>
          <w:szCs w:val="24"/>
        </w:rPr>
      </w:pPr>
      <w:r w:rsidRPr="006B3590">
        <w:rPr>
          <w:rFonts w:ascii="Times New Roman" w:hAnsi="Times New Roman" w:cs="Times New Roman"/>
          <w:sz w:val="24"/>
          <w:szCs w:val="24"/>
        </w:rPr>
        <w:t xml:space="preserve">комплексная поддержка и стимуляция федеральной и государственной власти </w:t>
      </w:r>
      <w:r w:rsidR="001F37AB" w:rsidRPr="006B3590">
        <w:rPr>
          <w:rFonts w:ascii="Times New Roman" w:hAnsi="Times New Roman" w:cs="Times New Roman"/>
          <w:sz w:val="24"/>
          <w:szCs w:val="24"/>
        </w:rPr>
        <w:t>в области повышения рождаемости, в т.ч. в рамках национального проекта «Семья» и интегрированных в него региональных программ;</w:t>
      </w:r>
    </w:p>
    <w:p w14:paraId="4106604A" w14:textId="11ED092F" w:rsidR="001F37AB" w:rsidRPr="006B3590" w:rsidRDefault="001F37AB" w:rsidP="00C601BB">
      <w:pPr>
        <w:pStyle w:val="a0"/>
        <w:numPr>
          <w:ilvl w:val="0"/>
          <w:numId w:val="34"/>
        </w:numPr>
        <w:spacing w:after="0" w:line="360" w:lineRule="auto"/>
        <w:jc w:val="both"/>
        <w:rPr>
          <w:rFonts w:ascii="Times New Roman" w:hAnsi="Times New Roman" w:cs="Times New Roman"/>
          <w:sz w:val="24"/>
          <w:szCs w:val="24"/>
        </w:rPr>
      </w:pPr>
      <w:r w:rsidRPr="006B3590">
        <w:rPr>
          <w:rFonts w:ascii="Times New Roman" w:hAnsi="Times New Roman" w:cs="Times New Roman"/>
          <w:sz w:val="24"/>
          <w:szCs w:val="24"/>
        </w:rPr>
        <w:t>планируемое увеличение промышленного производства в рамках строительства индустриального парка «Зеленая Долина»</w:t>
      </w:r>
      <w:r w:rsidR="00FA28BC" w:rsidRPr="006B3590">
        <w:rPr>
          <w:rFonts w:ascii="Times New Roman" w:hAnsi="Times New Roman" w:cs="Times New Roman"/>
          <w:sz w:val="24"/>
          <w:szCs w:val="24"/>
        </w:rPr>
        <w:t>,</w:t>
      </w:r>
      <w:r w:rsidRPr="006B3590">
        <w:rPr>
          <w:rFonts w:ascii="Times New Roman" w:hAnsi="Times New Roman" w:cs="Times New Roman"/>
          <w:sz w:val="24"/>
          <w:szCs w:val="24"/>
        </w:rPr>
        <w:t xml:space="preserve"> «Этилен-600», ввода новых мощностей ПАО «Нижнекамскнефтехим»</w:t>
      </w:r>
      <w:r w:rsidR="001C70B5" w:rsidRPr="006B3590">
        <w:rPr>
          <w:rFonts w:ascii="Times New Roman" w:hAnsi="Times New Roman" w:cs="Times New Roman"/>
          <w:sz w:val="24"/>
          <w:szCs w:val="24"/>
        </w:rPr>
        <w:t xml:space="preserve"> и иных предприятий повысят уровень жизни населения</w:t>
      </w:r>
      <w:r w:rsidR="005F7EEA" w:rsidRPr="006B3590">
        <w:rPr>
          <w:rFonts w:ascii="Times New Roman" w:hAnsi="Times New Roman" w:cs="Times New Roman"/>
          <w:sz w:val="24"/>
          <w:szCs w:val="24"/>
        </w:rPr>
        <w:t xml:space="preserve"> </w:t>
      </w:r>
      <w:r w:rsidR="001C70B5" w:rsidRPr="006B3590">
        <w:rPr>
          <w:rFonts w:ascii="Times New Roman" w:hAnsi="Times New Roman" w:cs="Times New Roman"/>
          <w:sz w:val="24"/>
          <w:szCs w:val="24"/>
        </w:rPr>
        <w:t xml:space="preserve">и создадут </w:t>
      </w:r>
      <w:r w:rsidR="005F7EEA" w:rsidRPr="006B3590">
        <w:rPr>
          <w:rFonts w:ascii="Times New Roman" w:hAnsi="Times New Roman" w:cs="Times New Roman"/>
          <w:sz w:val="24"/>
          <w:szCs w:val="24"/>
        </w:rPr>
        <w:t>новые рабочие места привлекая миграционные потоки в Камскую агломерацию, в т.ч. в г. Нижнекамск.</w:t>
      </w:r>
    </w:p>
    <w:p w14:paraId="17725E40" w14:textId="095C2F0F" w:rsidR="00CB5BC9" w:rsidRDefault="00CB5BC9" w:rsidP="00CB5BC9">
      <w:pPr>
        <w:spacing w:after="0" w:line="360" w:lineRule="auto"/>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A14755">
        <w:rPr>
          <w:rFonts w:ascii="Times New Roman" w:hAnsi="Times New Roman" w:cs="Times New Roman"/>
          <w:sz w:val="24"/>
          <w:szCs w:val="24"/>
        </w:rPr>
        <w:t>2.</w:t>
      </w:r>
      <w:r>
        <w:rPr>
          <w:rFonts w:ascii="Times New Roman" w:hAnsi="Times New Roman" w:cs="Times New Roman"/>
          <w:sz w:val="24"/>
          <w:szCs w:val="24"/>
        </w:rPr>
        <w:t>7.1</w:t>
      </w:r>
    </w:p>
    <w:p w14:paraId="3B6101E4" w14:textId="0E9CAC0A" w:rsidR="00CB5BC9" w:rsidRDefault="00CB5BC9" w:rsidP="00CB5BC9">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Прогнозная численность населения городского поселения</w:t>
      </w:r>
    </w:p>
    <w:tbl>
      <w:tblPr>
        <w:tblStyle w:val="a8"/>
        <w:tblW w:w="0" w:type="auto"/>
        <w:jc w:val="center"/>
        <w:tblLook w:val="04A0" w:firstRow="1" w:lastRow="0" w:firstColumn="1" w:lastColumn="0" w:noHBand="0" w:noVBand="1"/>
      </w:tblPr>
      <w:tblGrid>
        <w:gridCol w:w="1277"/>
        <w:gridCol w:w="1952"/>
        <w:gridCol w:w="1766"/>
        <w:gridCol w:w="1756"/>
      </w:tblGrid>
      <w:tr w:rsidR="002C34B3" w:rsidRPr="00FF3325" w14:paraId="62CEC351" w14:textId="5F05F0FE" w:rsidTr="002C34B3">
        <w:trPr>
          <w:jc w:val="center"/>
        </w:trPr>
        <w:tc>
          <w:tcPr>
            <w:tcW w:w="1277" w:type="dxa"/>
            <w:vMerge w:val="restart"/>
            <w:vAlign w:val="center"/>
          </w:tcPr>
          <w:p w14:paraId="35788AB2" w14:textId="6A739205"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sz w:val="24"/>
                <w:szCs w:val="24"/>
              </w:rPr>
              <w:t>Год</w:t>
            </w:r>
          </w:p>
        </w:tc>
        <w:tc>
          <w:tcPr>
            <w:tcW w:w="5474" w:type="dxa"/>
            <w:gridSpan w:val="3"/>
            <w:vAlign w:val="center"/>
          </w:tcPr>
          <w:p w14:paraId="444694FF" w14:textId="0AE31E64"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sz w:val="24"/>
                <w:szCs w:val="24"/>
              </w:rPr>
              <w:t>Сценарии</w:t>
            </w:r>
          </w:p>
        </w:tc>
      </w:tr>
      <w:tr w:rsidR="002C34B3" w:rsidRPr="00FF3325" w14:paraId="1E94D63A" w14:textId="18AA01C5" w:rsidTr="002C34B3">
        <w:trPr>
          <w:jc w:val="center"/>
        </w:trPr>
        <w:tc>
          <w:tcPr>
            <w:tcW w:w="1277" w:type="dxa"/>
            <w:vMerge/>
            <w:vAlign w:val="center"/>
          </w:tcPr>
          <w:p w14:paraId="34975A2B" w14:textId="607B04CA" w:rsidR="002C34B3" w:rsidRPr="00FF3325" w:rsidRDefault="002C34B3" w:rsidP="00A2246D">
            <w:pPr>
              <w:jc w:val="center"/>
              <w:rPr>
                <w:rFonts w:ascii="Times New Roman" w:hAnsi="Times New Roman" w:cs="Times New Roman"/>
                <w:sz w:val="24"/>
                <w:szCs w:val="24"/>
              </w:rPr>
            </w:pPr>
          </w:p>
        </w:tc>
        <w:tc>
          <w:tcPr>
            <w:tcW w:w="1952" w:type="dxa"/>
            <w:vAlign w:val="center"/>
          </w:tcPr>
          <w:p w14:paraId="2D6AF020" w14:textId="5DE71059"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sz w:val="24"/>
                <w:szCs w:val="24"/>
              </w:rPr>
              <w:t>пессимистичный</w:t>
            </w:r>
          </w:p>
        </w:tc>
        <w:tc>
          <w:tcPr>
            <w:tcW w:w="1766" w:type="dxa"/>
            <w:vAlign w:val="center"/>
          </w:tcPr>
          <w:p w14:paraId="7A8AC08E" w14:textId="74F87AC1"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sz w:val="24"/>
                <w:szCs w:val="24"/>
              </w:rPr>
              <w:t>инерционный</w:t>
            </w:r>
          </w:p>
        </w:tc>
        <w:tc>
          <w:tcPr>
            <w:tcW w:w="1756" w:type="dxa"/>
            <w:vAlign w:val="center"/>
          </w:tcPr>
          <w:p w14:paraId="380A0BFC" w14:textId="53DF400C"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sz w:val="24"/>
                <w:szCs w:val="24"/>
              </w:rPr>
              <w:t>оптимальный</w:t>
            </w:r>
          </w:p>
        </w:tc>
      </w:tr>
      <w:tr w:rsidR="002C34B3" w:rsidRPr="00FF3325" w14:paraId="7E5491E0" w14:textId="60910473" w:rsidTr="000A5E40">
        <w:trPr>
          <w:jc w:val="center"/>
        </w:trPr>
        <w:tc>
          <w:tcPr>
            <w:tcW w:w="1277" w:type="dxa"/>
            <w:vAlign w:val="center"/>
          </w:tcPr>
          <w:p w14:paraId="4EEB27F1" w14:textId="30A0F5E6"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sz w:val="24"/>
                <w:szCs w:val="24"/>
              </w:rPr>
              <w:t>2030</w:t>
            </w:r>
          </w:p>
        </w:tc>
        <w:tc>
          <w:tcPr>
            <w:tcW w:w="1952" w:type="dxa"/>
            <w:vAlign w:val="bottom"/>
          </w:tcPr>
          <w:p w14:paraId="2E681D39" w14:textId="27AF774F"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color w:val="000000"/>
                <w:sz w:val="24"/>
                <w:szCs w:val="24"/>
              </w:rPr>
              <w:t>239</w:t>
            </w:r>
            <w:r w:rsidR="0007033F">
              <w:rPr>
                <w:rFonts w:ascii="Times New Roman" w:hAnsi="Times New Roman" w:cs="Times New Roman"/>
                <w:color w:val="000000"/>
                <w:sz w:val="24"/>
                <w:szCs w:val="24"/>
              </w:rPr>
              <w:t xml:space="preserve"> </w:t>
            </w:r>
            <w:r w:rsidRPr="00FF3325">
              <w:rPr>
                <w:rFonts w:ascii="Times New Roman" w:hAnsi="Times New Roman" w:cs="Times New Roman"/>
                <w:color w:val="000000"/>
                <w:sz w:val="24"/>
                <w:szCs w:val="24"/>
              </w:rPr>
              <w:t>242</w:t>
            </w:r>
          </w:p>
        </w:tc>
        <w:tc>
          <w:tcPr>
            <w:tcW w:w="1766" w:type="dxa"/>
            <w:vAlign w:val="bottom"/>
          </w:tcPr>
          <w:p w14:paraId="6B35D0EC" w14:textId="2011B764"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color w:val="000000"/>
                <w:sz w:val="24"/>
                <w:szCs w:val="24"/>
              </w:rPr>
              <w:t>243</w:t>
            </w:r>
            <w:r w:rsidR="0007033F">
              <w:rPr>
                <w:rFonts w:ascii="Times New Roman" w:hAnsi="Times New Roman" w:cs="Times New Roman"/>
                <w:color w:val="000000"/>
                <w:sz w:val="24"/>
                <w:szCs w:val="24"/>
              </w:rPr>
              <w:t xml:space="preserve"> </w:t>
            </w:r>
            <w:r w:rsidRPr="00FF3325">
              <w:rPr>
                <w:rFonts w:ascii="Times New Roman" w:hAnsi="Times New Roman" w:cs="Times New Roman"/>
                <w:color w:val="000000"/>
                <w:sz w:val="24"/>
                <w:szCs w:val="24"/>
              </w:rPr>
              <w:t>799</w:t>
            </w:r>
          </w:p>
        </w:tc>
        <w:tc>
          <w:tcPr>
            <w:tcW w:w="1756" w:type="dxa"/>
            <w:vAlign w:val="bottom"/>
          </w:tcPr>
          <w:p w14:paraId="0A9CD6F0" w14:textId="605FD2D9"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color w:val="000000"/>
                <w:sz w:val="24"/>
                <w:szCs w:val="24"/>
              </w:rPr>
              <w:t>246</w:t>
            </w:r>
            <w:r w:rsidR="0007033F">
              <w:rPr>
                <w:rFonts w:ascii="Times New Roman" w:hAnsi="Times New Roman" w:cs="Times New Roman"/>
                <w:color w:val="000000"/>
                <w:sz w:val="24"/>
                <w:szCs w:val="24"/>
              </w:rPr>
              <w:t xml:space="preserve"> </w:t>
            </w:r>
            <w:r w:rsidRPr="00FF3325">
              <w:rPr>
                <w:rFonts w:ascii="Times New Roman" w:hAnsi="Times New Roman" w:cs="Times New Roman"/>
                <w:color w:val="000000"/>
                <w:sz w:val="24"/>
                <w:szCs w:val="24"/>
              </w:rPr>
              <w:t>432</w:t>
            </w:r>
          </w:p>
        </w:tc>
      </w:tr>
      <w:tr w:rsidR="002C34B3" w:rsidRPr="00FF3325" w14:paraId="1B282BCD" w14:textId="4BFA2D4F" w:rsidTr="000A5E40">
        <w:trPr>
          <w:jc w:val="center"/>
        </w:trPr>
        <w:tc>
          <w:tcPr>
            <w:tcW w:w="1277" w:type="dxa"/>
            <w:vAlign w:val="center"/>
          </w:tcPr>
          <w:p w14:paraId="0D6D330B" w14:textId="1A438541"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sz w:val="24"/>
                <w:szCs w:val="24"/>
              </w:rPr>
              <w:t>2035</w:t>
            </w:r>
          </w:p>
        </w:tc>
        <w:tc>
          <w:tcPr>
            <w:tcW w:w="1952" w:type="dxa"/>
            <w:vAlign w:val="bottom"/>
          </w:tcPr>
          <w:p w14:paraId="314BD96E" w14:textId="1180D969"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color w:val="000000"/>
                <w:sz w:val="24"/>
                <w:szCs w:val="24"/>
              </w:rPr>
              <w:t>233</w:t>
            </w:r>
            <w:r w:rsidR="0007033F">
              <w:rPr>
                <w:rFonts w:ascii="Times New Roman" w:hAnsi="Times New Roman" w:cs="Times New Roman"/>
                <w:color w:val="000000"/>
                <w:sz w:val="24"/>
                <w:szCs w:val="24"/>
              </w:rPr>
              <w:t xml:space="preserve"> </w:t>
            </w:r>
            <w:r w:rsidRPr="00FF3325">
              <w:rPr>
                <w:rFonts w:ascii="Times New Roman" w:hAnsi="Times New Roman" w:cs="Times New Roman"/>
                <w:color w:val="000000"/>
                <w:sz w:val="24"/>
                <w:szCs w:val="24"/>
              </w:rPr>
              <w:t>454</w:t>
            </w:r>
          </w:p>
        </w:tc>
        <w:tc>
          <w:tcPr>
            <w:tcW w:w="1766" w:type="dxa"/>
            <w:vAlign w:val="bottom"/>
          </w:tcPr>
          <w:p w14:paraId="45E11FC9" w14:textId="62B5428E"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color w:val="000000"/>
                <w:sz w:val="24"/>
                <w:szCs w:val="24"/>
              </w:rPr>
              <w:t>245</w:t>
            </w:r>
            <w:r w:rsidR="0007033F">
              <w:rPr>
                <w:rFonts w:ascii="Times New Roman" w:hAnsi="Times New Roman" w:cs="Times New Roman"/>
                <w:color w:val="000000"/>
                <w:sz w:val="24"/>
                <w:szCs w:val="24"/>
              </w:rPr>
              <w:t xml:space="preserve"> </w:t>
            </w:r>
            <w:r w:rsidRPr="00FF3325">
              <w:rPr>
                <w:rFonts w:ascii="Times New Roman" w:hAnsi="Times New Roman" w:cs="Times New Roman"/>
                <w:color w:val="000000"/>
                <w:sz w:val="24"/>
                <w:szCs w:val="24"/>
              </w:rPr>
              <w:t>341</w:t>
            </w:r>
          </w:p>
        </w:tc>
        <w:tc>
          <w:tcPr>
            <w:tcW w:w="1756" w:type="dxa"/>
            <w:vAlign w:val="bottom"/>
          </w:tcPr>
          <w:p w14:paraId="688D3F27" w14:textId="5728B70E"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color w:val="000000"/>
                <w:sz w:val="24"/>
                <w:szCs w:val="24"/>
              </w:rPr>
              <w:t>252</w:t>
            </w:r>
            <w:r w:rsidR="0007033F">
              <w:rPr>
                <w:rFonts w:ascii="Times New Roman" w:hAnsi="Times New Roman" w:cs="Times New Roman"/>
                <w:color w:val="000000"/>
                <w:sz w:val="24"/>
                <w:szCs w:val="24"/>
              </w:rPr>
              <w:t xml:space="preserve"> </w:t>
            </w:r>
            <w:r w:rsidRPr="00FF3325">
              <w:rPr>
                <w:rFonts w:ascii="Times New Roman" w:hAnsi="Times New Roman" w:cs="Times New Roman"/>
                <w:color w:val="000000"/>
                <w:sz w:val="24"/>
                <w:szCs w:val="24"/>
              </w:rPr>
              <w:t>763</w:t>
            </w:r>
          </w:p>
        </w:tc>
      </w:tr>
      <w:tr w:rsidR="002C34B3" w:rsidRPr="00FF3325" w14:paraId="6E6542FB" w14:textId="0B587F60" w:rsidTr="000A5E40">
        <w:trPr>
          <w:jc w:val="center"/>
        </w:trPr>
        <w:tc>
          <w:tcPr>
            <w:tcW w:w="1277" w:type="dxa"/>
            <w:vAlign w:val="center"/>
          </w:tcPr>
          <w:p w14:paraId="6F250FD1" w14:textId="138A00F9"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sz w:val="24"/>
                <w:szCs w:val="24"/>
              </w:rPr>
              <w:t>2040</w:t>
            </w:r>
          </w:p>
        </w:tc>
        <w:tc>
          <w:tcPr>
            <w:tcW w:w="1952" w:type="dxa"/>
            <w:vAlign w:val="bottom"/>
          </w:tcPr>
          <w:p w14:paraId="7BDCB58A" w14:textId="1721551B"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color w:val="000000"/>
                <w:sz w:val="24"/>
                <w:szCs w:val="24"/>
              </w:rPr>
              <w:t>225</w:t>
            </w:r>
            <w:r w:rsidR="0007033F">
              <w:rPr>
                <w:rFonts w:ascii="Times New Roman" w:hAnsi="Times New Roman" w:cs="Times New Roman"/>
                <w:color w:val="000000"/>
                <w:sz w:val="24"/>
                <w:szCs w:val="24"/>
              </w:rPr>
              <w:t xml:space="preserve"> </w:t>
            </w:r>
            <w:r w:rsidRPr="00FF3325">
              <w:rPr>
                <w:rFonts w:ascii="Times New Roman" w:hAnsi="Times New Roman" w:cs="Times New Roman"/>
                <w:color w:val="000000"/>
                <w:sz w:val="24"/>
                <w:szCs w:val="24"/>
              </w:rPr>
              <w:t>623</w:t>
            </w:r>
          </w:p>
        </w:tc>
        <w:tc>
          <w:tcPr>
            <w:tcW w:w="1766" w:type="dxa"/>
            <w:vAlign w:val="bottom"/>
          </w:tcPr>
          <w:p w14:paraId="5D2D6FA2" w14:textId="5EC72983"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color w:val="000000"/>
                <w:sz w:val="24"/>
                <w:szCs w:val="24"/>
              </w:rPr>
              <w:t>242</w:t>
            </w:r>
            <w:r w:rsidR="0007033F">
              <w:rPr>
                <w:rFonts w:ascii="Times New Roman" w:hAnsi="Times New Roman" w:cs="Times New Roman"/>
                <w:color w:val="000000"/>
                <w:sz w:val="24"/>
                <w:szCs w:val="24"/>
              </w:rPr>
              <w:t xml:space="preserve"> </w:t>
            </w:r>
            <w:r w:rsidRPr="00FF3325">
              <w:rPr>
                <w:rFonts w:ascii="Times New Roman" w:hAnsi="Times New Roman" w:cs="Times New Roman"/>
                <w:color w:val="000000"/>
                <w:sz w:val="24"/>
                <w:szCs w:val="24"/>
              </w:rPr>
              <w:t>132</w:t>
            </w:r>
          </w:p>
        </w:tc>
        <w:tc>
          <w:tcPr>
            <w:tcW w:w="1756" w:type="dxa"/>
            <w:vAlign w:val="bottom"/>
          </w:tcPr>
          <w:p w14:paraId="33208779" w14:textId="50038753"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color w:val="000000"/>
                <w:sz w:val="24"/>
                <w:szCs w:val="24"/>
              </w:rPr>
              <w:t>258</w:t>
            </w:r>
            <w:r w:rsidR="0007033F">
              <w:rPr>
                <w:rFonts w:ascii="Times New Roman" w:hAnsi="Times New Roman" w:cs="Times New Roman"/>
                <w:color w:val="000000"/>
                <w:sz w:val="24"/>
                <w:szCs w:val="24"/>
              </w:rPr>
              <w:t xml:space="preserve"> </w:t>
            </w:r>
            <w:r w:rsidRPr="00FF3325">
              <w:rPr>
                <w:rFonts w:ascii="Times New Roman" w:hAnsi="Times New Roman" w:cs="Times New Roman"/>
                <w:color w:val="000000"/>
                <w:sz w:val="24"/>
                <w:szCs w:val="24"/>
              </w:rPr>
              <w:t>921</w:t>
            </w:r>
          </w:p>
        </w:tc>
      </w:tr>
      <w:tr w:rsidR="002C34B3" w:rsidRPr="00FF3325" w14:paraId="37E9F705" w14:textId="7B3163CF" w:rsidTr="000A5E40">
        <w:trPr>
          <w:jc w:val="center"/>
        </w:trPr>
        <w:tc>
          <w:tcPr>
            <w:tcW w:w="1277" w:type="dxa"/>
            <w:vAlign w:val="center"/>
          </w:tcPr>
          <w:p w14:paraId="3DC77B97" w14:textId="6FB43F3F"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sz w:val="24"/>
                <w:szCs w:val="24"/>
              </w:rPr>
              <w:t>2045</w:t>
            </w:r>
          </w:p>
        </w:tc>
        <w:tc>
          <w:tcPr>
            <w:tcW w:w="1952" w:type="dxa"/>
            <w:vAlign w:val="bottom"/>
          </w:tcPr>
          <w:p w14:paraId="28DD29B2" w14:textId="74CABCFB"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color w:val="000000"/>
                <w:sz w:val="24"/>
                <w:szCs w:val="24"/>
              </w:rPr>
              <w:t>216</w:t>
            </w:r>
            <w:r w:rsidR="0007033F">
              <w:rPr>
                <w:rFonts w:ascii="Times New Roman" w:hAnsi="Times New Roman" w:cs="Times New Roman"/>
                <w:color w:val="000000"/>
                <w:sz w:val="24"/>
                <w:szCs w:val="24"/>
              </w:rPr>
              <w:t xml:space="preserve"> </w:t>
            </w:r>
            <w:r w:rsidRPr="00FF3325">
              <w:rPr>
                <w:rFonts w:ascii="Times New Roman" w:hAnsi="Times New Roman" w:cs="Times New Roman"/>
                <w:color w:val="000000"/>
                <w:sz w:val="24"/>
                <w:szCs w:val="24"/>
              </w:rPr>
              <w:t>347</w:t>
            </w:r>
          </w:p>
        </w:tc>
        <w:tc>
          <w:tcPr>
            <w:tcW w:w="1766" w:type="dxa"/>
            <w:vAlign w:val="bottom"/>
          </w:tcPr>
          <w:p w14:paraId="47956356" w14:textId="19905DF5"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color w:val="000000"/>
                <w:sz w:val="24"/>
                <w:szCs w:val="24"/>
              </w:rPr>
              <w:t>237</w:t>
            </w:r>
            <w:r w:rsidR="0007033F">
              <w:rPr>
                <w:rFonts w:ascii="Times New Roman" w:hAnsi="Times New Roman" w:cs="Times New Roman"/>
                <w:color w:val="000000"/>
                <w:sz w:val="24"/>
                <w:szCs w:val="24"/>
              </w:rPr>
              <w:t xml:space="preserve"> </w:t>
            </w:r>
            <w:r w:rsidRPr="00FF3325">
              <w:rPr>
                <w:rFonts w:ascii="Times New Roman" w:hAnsi="Times New Roman" w:cs="Times New Roman"/>
                <w:color w:val="000000"/>
                <w:sz w:val="24"/>
                <w:szCs w:val="24"/>
              </w:rPr>
              <w:t>886</w:t>
            </w:r>
          </w:p>
        </w:tc>
        <w:tc>
          <w:tcPr>
            <w:tcW w:w="1756" w:type="dxa"/>
            <w:vAlign w:val="bottom"/>
          </w:tcPr>
          <w:p w14:paraId="4910B3A2" w14:textId="326B62EE"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color w:val="000000"/>
                <w:sz w:val="24"/>
                <w:szCs w:val="24"/>
              </w:rPr>
              <w:t>262</w:t>
            </w:r>
            <w:r w:rsidR="0007033F">
              <w:rPr>
                <w:rFonts w:ascii="Times New Roman" w:hAnsi="Times New Roman" w:cs="Times New Roman"/>
                <w:color w:val="000000"/>
                <w:sz w:val="24"/>
                <w:szCs w:val="24"/>
              </w:rPr>
              <w:t xml:space="preserve"> </w:t>
            </w:r>
            <w:r w:rsidRPr="00FF3325">
              <w:rPr>
                <w:rFonts w:ascii="Times New Roman" w:hAnsi="Times New Roman" w:cs="Times New Roman"/>
                <w:color w:val="000000"/>
                <w:sz w:val="24"/>
                <w:szCs w:val="24"/>
              </w:rPr>
              <w:t>187</w:t>
            </w:r>
          </w:p>
        </w:tc>
      </w:tr>
      <w:tr w:rsidR="002C34B3" w:rsidRPr="00FF3325" w14:paraId="0D9D5AD9" w14:textId="0E6E1BE9" w:rsidTr="000A5E40">
        <w:trPr>
          <w:jc w:val="center"/>
        </w:trPr>
        <w:tc>
          <w:tcPr>
            <w:tcW w:w="1277" w:type="dxa"/>
            <w:vAlign w:val="center"/>
          </w:tcPr>
          <w:p w14:paraId="25B646CC" w14:textId="6FD7C05D"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sz w:val="24"/>
                <w:szCs w:val="24"/>
              </w:rPr>
              <w:t>2052</w:t>
            </w:r>
          </w:p>
        </w:tc>
        <w:tc>
          <w:tcPr>
            <w:tcW w:w="1952" w:type="dxa"/>
            <w:vAlign w:val="bottom"/>
          </w:tcPr>
          <w:p w14:paraId="5CC6BAA0" w14:textId="20C0D0A9"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color w:val="000000"/>
                <w:sz w:val="24"/>
                <w:szCs w:val="24"/>
              </w:rPr>
              <w:t>200</w:t>
            </w:r>
            <w:r w:rsidR="0007033F">
              <w:rPr>
                <w:rFonts w:ascii="Times New Roman" w:hAnsi="Times New Roman" w:cs="Times New Roman"/>
                <w:color w:val="000000"/>
                <w:sz w:val="24"/>
                <w:szCs w:val="24"/>
              </w:rPr>
              <w:t xml:space="preserve"> </w:t>
            </w:r>
            <w:r w:rsidRPr="00FF3325">
              <w:rPr>
                <w:rFonts w:ascii="Times New Roman" w:hAnsi="Times New Roman" w:cs="Times New Roman"/>
                <w:color w:val="000000"/>
                <w:sz w:val="24"/>
                <w:szCs w:val="24"/>
              </w:rPr>
              <w:t>790</w:t>
            </w:r>
          </w:p>
        </w:tc>
        <w:tc>
          <w:tcPr>
            <w:tcW w:w="1766" w:type="dxa"/>
            <w:vAlign w:val="bottom"/>
          </w:tcPr>
          <w:p w14:paraId="4EF28702" w14:textId="527151E6"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color w:val="000000"/>
                <w:sz w:val="24"/>
                <w:szCs w:val="24"/>
              </w:rPr>
              <w:t>230</w:t>
            </w:r>
            <w:r w:rsidR="0007033F">
              <w:rPr>
                <w:rFonts w:ascii="Times New Roman" w:hAnsi="Times New Roman" w:cs="Times New Roman"/>
                <w:color w:val="000000"/>
                <w:sz w:val="24"/>
                <w:szCs w:val="24"/>
              </w:rPr>
              <w:t xml:space="preserve"> </w:t>
            </w:r>
            <w:r w:rsidRPr="00FF3325">
              <w:rPr>
                <w:rFonts w:ascii="Times New Roman" w:hAnsi="Times New Roman" w:cs="Times New Roman"/>
                <w:color w:val="000000"/>
                <w:sz w:val="24"/>
                <w:szCs w:val="24"/>
              </w:rPr>
              <w:t>651</w:t>
            </w:r>
          </w:p>
        </w:tc>
        <w:tc>
          <w:tcPr>
            <w:tcW w:w="1756" w:type="dxa"/>
            <w:vAlign w:val="bottom"/>
          </w:tcPr>
          <w:p w14:paraId="49322D5F" w14:textId="5CBF0DE4" w:rsidR="002C34B3" w:rsidRPr="00FF3325" w:rsidRDefault="002C34B3" w:rsidP="00A2246D">
            <w:pPr>
              <w:jc w:val="center"/>
              <w:rPr>
                <w:rFonts w:ascii="Times New Roman" w:hAnsi="Times New Roman" w:cs="Times New Roman"/>
                <w:sz w:val="24"/>
                <w:szCs w:val="24"/>
              </w:rPr>
            </w:pPr>
            <w:r w:rsidRPr="00FF3325">
              <w:rPr>
                <w:rFonts w:ascii="Times New Roman" w:hAnsi="Times New Roman" w:cs="Times New Roman"/>
                <w:color w:val="000000"/>
                <w:sz w:val="24"/>
                <w:szCs w:val="24"/>
              </w:rPr>
              <w:t>266</w:t>
            </w:r>
            <w:r w:rsidR="0007033F">
              <w:rPr>
                <w:rFonts w:ascii="Times New Roman" w:hAnsi="Times New Roman" w:cs="Times New Roman"/>
                <w:color w:val="000000"/>
                <w:sz w:val="24"/>
                <w:szCs w:val="24"/>
              </w:rPr>
              <w:t xml:space="preserve"> </w:t>
            </w:r>
            <w:r w:rsidRPr="00FF3325">
              <w:rPr>
                <w:rFonts w:ascii="Times New Roman" w:hAnsi="Times New Roman" w:cs="Times New Roman"/>
                <w:color w:val="000000"/>
                <w:sz w:val="24"/>
                <w:szCs w:val="24"/>
              </w:rPr>
              <w:t>840</w:t>
            </w:r>
          </w:p>
        </w:tc>
      </w:tr>
    </w:tbl>
    <w:p w14:paraId="51E95338" w14:textId="77777777" w:rsidR="002316D3" w:rsidRDefault="002316D3" w:rsidP="00B759CE">
      <w:pPr>
        <w:spacing w:after="0" w:line="360" w:lineRule="auto"/>
        <w:ind w:firstLine="567"/>
        <w:jc w:val="both"/>
        <w:rPr>
          <w:rFonts w:ascii="Times New Roman" w:hAnsi="Times New Roman" w:cs="Times New Roman"/>
          <w:sz w:val="24"/>
          <w:szCs w:val="24"/>
        </w:rPr>
      </w:pPr>
    </w:p>
    <w:p w14:paraId="201538F5" w14:textId="51129BA1" w:rsidR="00D47156" w:rsidRDefault="00CB5BC9"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Таким образом, </w:t>
      </w:r>
      <w:r w:rsidR="00993B86">
        <w:rPr>
          <w:rFonts w:ascii="Times New Roman" w:hAnsi="Times New Roman" w:cs="Times New Roman"/>
          <w:sz w:val="24"/>
          <w:szCs w:val="24"/>
        </w:rPr>
        <w:t xml:space="preserve">численность населения городского поселения к 2052 году составит 266 840 человек. </w:t>
      </w:r>
    </w:p>
    <w:p w14:paraId="172B0C60" w14:textId="1F05F923" w:rsidR="00993B86" w:rsidRDefault="00CB4F0B" w:rsidP="00CB4F0B">
      <w:pPr>
        <w:spacing w:after="0" w:line="360" w:lineRule="auto"/>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A14755">
        <w:rPr>
          <w:rFonts w:ascii="Times New Roman" w:hAnsi="Times New Roman" w:cs="Times New Roman"/>
          <w:sz w:val="24"/>
          <w:szCs w:val="24"/>
        </w:rPr>
        <w:t>2.</w:t>
      </w:r>
      <w:r>
        <w:rPr>
          <w:rFonts w:ascii="Times New Roman" w:hAnsi="Times New Roman" w:cs="Times New Roman"/>
          <w:sz w:val="24"/>
          <w:szCs w:val="24"/>
        </w:rPr>
        <w:t>7.2</w:t>
      </w:r>
    </w:p>
    <w:p w14:paraId="0BAF2857" w14:textId="63E94D54" w:rsidR="00CB4F0B" w:rsidRDefault="009A2804" w:rsidP="00CB4F0B">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Структура прогнозной численности населения городского поселения</w:t>
      </w:r>
      <w:r w:rsidR="00160133">
        <w:rPr>
          <w:rFonts w:ascii="Times New Roman" w:hAnsi="Times New Roman" w:cs="Times New Roman"/>
          <w:sz w:val="24"/>
          <w:szCs w:val="24"/>
        </w:rPr>
        <w:t xml:space="preserve"> к 2052 году</w:t>
      </w:r>
    </w:p>
    <w:tbl>
      <w:tblPr>
        <w:tblStyle w:val="a8"/>
        <w:tblW w:w="0" w:type="auto"/>
        <w:tblLook w:val="04A0" w:firstRow="1" w:lastRow="0" w:firstColumn="1" w:lastColumn="0" w:noHBand="0" w:noVBand="1"/>
      </w:tblPr>
      <w:tblGrid>
        <w:gridCol w:w="4673"/>
        <w:gridCol w:w="1232"/>
        <w:gridCol w:w="1241"/>
        <w:gridCol w:w="1241"/>
        <w:gridCol w:w="1241"/>
      </w:tblGrid>
      <w:tr w:rsidR="00D3600D" w:rsidRPr="0002344F" w14:paraId="33706AFC" w14:textId="77777777" w:rsidTr="000C43C8">
        <w:tc>
          <w:tcPr>
            <w:tcW w:w="4673" w:type="dxa"/>
            <w:vMerge w:val="restart"/>
          </w:tcPr>
          <w:p w14:paraId="1DD96904" w14:textId="77777777" w:rsidR="00D3600D" w:rsidRPr="0002344F" w:rsidRDefault="00D3600D" w:rsidP="000A5E40">
            <w:pPr>
              <w:jc w:val="center"/>
              <w:rPr>
                <w:rFonts w:ascii="Times New Roman" w:hAnsi="Times New Roman" w:cs="Times New Roman"/>
                <w:sz w:val="24"/>
                <w:szCs w:val="24"/>
              </w:rPr>
            </w:pPr>
            <w:r w:rsidRPr="0002344F">
              <w:rPr>
                <w:rFonts w:ascii="Times New Roman" w:hAnsi="Times New Roman" w:cs="Times New Roman"/>
                <w:sz w:val="24"/>
                <w:szCs w:val="24"/>
              </w:rPr>
              <w:t>Административно-территориальная единица</w:t>
            </w:r>
          </w:p>
        </w:tc>
        <w:tc>
          <w:tcPr>
            <w:tcW w:w="1232" w:type="dxa"/>
            <w:vMerge w:val="restart"/>
            <w:vAlign w:val="center"/>
          </w:tcPr>
          <w:p w14:paraId="347F46DD" w14:textId="77777777" w:rsidR="00D3600D" w:rsidRPr="0002344F" w:rsidRDefault="00D3600D" w:rsidP="000A5E40">
            <w:pPr>
              <w:jc w:val="center"/>
              <w:rPr>
                <w:rFonts w:ascii="Times New Roman" w:hAnsi="Times New Roman" w:cs="Times New Roman"/>
                <w:sz w:val="24"/>
                <w:szCs w:val="24"/>
              </w:rPr>
            </w:pPr>
            <w:r w:rsidRPr="0002344F">
              <w:rPr>
                <w:rFonts w:ascii="Times New Roman" w:hAnsi="Times New Roman" w:cs="Times New Roman"/>
                <w:sz w:val="24"/>
                <w:szCs w:val="24"/>
              </w:rPr>
              <w:t>Всего, человек</w:t>
            </w:r>
          </w:p>
        </w:tc>
        <w:tc>
          <w:tcPr>
            <w:tcW w:w="0" w:type="auto"/>
            <w:gridSpan w:val="3"/>
            <w:vAlign w:val="center"/>
          </w:tcPr>
          <w:p w14:paraId="11CE53C5" w14:textId="77777777" w:rsidR="00D3600D" w:rsidRPr="0002344F" w:rsidRDefault="00D3600D" w:rsidP="000A5E40">
            <w:pPr>
              <w:jc w:val="center"/>
              <w:rPr>
                <w:rFonts w:ascii="Times New Roman" w:hAnsi="Times New Roman" w:cs="Times New Roman"/>
                <w:sz w:val="24"/>
                <w:szCs w:val="24"/>
              </w:rPr>
            </w:pPr>
            <w:r w:rsidRPr="0002344F">
              <w:rPr>
                <w:rFonts w:ascii="Times New Roman" w:hAnsi="Times New Roman" w:cs="Times New Roman"/>
                <w:sz w:val="24"/>
                <w:szCs w:val="24"/>
              </w:rPr>
              <w:t>в том числе в интервале возрастов, лет</w:t>
            </w:r>
          </w:p>
        </w:tc>
      </w:tr>
      <w:tr w:rsidR="00D3600D" w:rsidRPr="0002344F" w14:paraId="612939A7" w14:textId="77777777" w:rsidTr="000C43C8">
        <w:tc>
          <w:tcPr>
            <w:tcW w:w="4673" w:type="dxa"/>
            <w:vMerge/>
          </w:tcPr>
          <w:p w14:paraId="7AC504C8" w14:textId="77777777" w:rsidR="00D3600D" w:rsidRPr="0002344F" w:rsidRDefault="00D3600D" w:rsidP="000A5E40">
            <w:pPr>
              <w:jc w:val="both"/>
              <w:rPr>
                <w:rFonts w:ascii="Times New Roman" w:hAnsi="Times New Roman" w:cs="Times New Roman"/>
                <w:sz w:val="24"/>
                <w:szCs w:val="24"/>
              </w:rPr>
            </w:pPr>
          </w:p>
        </w:tc>
        <w:tc>
          <w:tcPr>
            <w:tcW w:w="1232" w:type="dxa"/>
            <w:vMerge/>
            <w:vAlign w:val="center"/>
          </w:tcPr>
          <w:p w14:paraId="30FE717F" w14:textId="77777777" w:rsidR="00D3600D" w:rsidRPr="0002344F" w:rsidRDefault="00D3600D" w:rsidP="000A5E40">
            <w:pPr>
              <w:jc w:val="center"/>
              <w:rPr>
                <w:rFonts w:ascii="Times New Roman" w:hAnsi="Times New Roman" w:cs="Times New Roman"/>
                <w:sz w:val="24"/>
                <w:szCs w:val="24"/>
              </w:rPr>
            </w:pPr>
          </w:p>
        </w:tc>
        <w:tc>
          <w:tcPr>
            <w:tcW w:w="0" w:type="auto"/>
            <w:vAlign w:val="center"/>
          </w:tcPr>
          <w:p w14:paraId="2C54D880" w14:textId="77777777" w:rsidR="00D3600D" w:rsidRPr="0002344F" w:rsidRDefault="00D3600D" w:rsidP="000A5E40">
            <w:pPr>
              <w:jc w:val="center"/>
              <w:rPr>
                <w:rFonts w:ascii="Times New Roman" w:hAnsi="Times New Roman" w:cs="Times New Roman"/>
                <w:sz w:val="24"/>
                <w:szCs w:val="24"/>
              </w:rPr>
            </w:pPr>
            <w:r w:rsidRPr="0002344F">
              <w:rPr>
                <w:rFonts w:ascii="Times New Roman" w:hAnsi="Times New Roman" w:cs="Times New Roman"/>
                <w:sz w:val="24"/>
                <w:szCs w:val="24"/>
              </w:rPr>
              <w:t>0-7</w:t>
            </w:r>
          </w:p>
        </w:tc>
        <w:tc>
          <w:tcPr>
            <w:tcW w:w="0" w:type="auto"/>
            <w:vAlign w:val="center"/>
          </w:tcPr>
          <w:p w14:paraId="4E02654A" w14:textId="77777777" w:rsidR="00D3600D" w:rsidRPr="0002344F" w:rsidRDefault="00D3600D" w:rsidP="000A5E40">
            <w:pPr>
              <w:jc w:val="center"/>
              <w:rPr>
                <w:rFonts w:ascii="Times New Roman" w:hAnsi="Times New Roman" w:cs="Times New Roman"/>
                <w:sz w:val="24"/>
                <w:szCs w:val="24"/>
              </w:rPr>
            </w:pPr>
            <w:r w:rsidRPr="0002344F">
              <w:rPr>
                <w:rFonts w:ascii="Times New Roman" w:hAnsi="Times New Roman" w:cs="Times New Roman"/>
                <w:sz w:val="24"/>
                <w:szCs w:val="24"/>
              </w:rPr>
              <w:t>5-18</w:t>
            </w:r>
          </w:p>
        </w:tc>
        <w:tc>
          <w:tcPr>
            <w:tcW w:w="0" w:type="auto"/>
            <w:vAlign w:val="center"/>
          </w:tcPr>
          <w:p w14:paraId="4CF4A9F7" w14:textId="77777777" w:rsidR="00D3600D" w:rsidRPr="0002344F" w:rsidRDefault="00D3600D" w:rsidP="000A5E40">
            <w:pPr>
              <w:jc w:val="center"/>
              <w:rPr>
                <w:rFonts w:ascii="Times New Roman" w:hAnsi="Times New Roman" w:cs="Times New Roman"/>
                <w:sz w:val="24"/>
                <w:szCs w:val="24"/>
              </w:rPr>
            </w:pPr>
            <w:r w:rsidRPr="0002344F">
              <w:rPr>
                <w:rFonts w:ascii="Times New Roman" w:hAnsi="Times New Roman" w:cs="Times New Roman"/>
                <w:sz w:val="24"/>
                <w:szCs w:val="24"/>
              </w:rPr>
              <w:t>7-18</w:t>
            </w:r>
          </w:p>
        </w:tc>
      </w:tr>
      <w:tr w:rsidR="0092491F" w:rsidRPr="0002344F" w14:paraId="58BC004D" w14:textId="77777777" w:rsidTr="000C43C8">
        <w:tc>
          <w:tcPr>
            <w:tcW w:w="4673" w:type="dxa"/>
            <w:vAlign w:val="center"/>
          </w:tcPr>
          <w:p w14:paraId="57926284" w14:textId="651E4048" w:rsidR="0092491F" w:rsidRPr="0002344F" w:rsidRDefault="0092491F" w:rsidP="0092491F">
            <w:pPr>
              <w:jc w:val="both"/>
              <w:rPr>
                <w:rFonts w:ascii="Times New Roman" w:hAnsi="Times New Roman" w:cs="Times New Roman"/>
                <w:sz w:val="24"/>
                <w:szCs w:val="24"/>
              </w:rPr>
            </w:pPr>
            <w:r w:rsidRPr="0002344F">
              <w:rPr>
                <w:rFonts w:ascii="Times New Roman" w:hAnsi="Times New Roman" w:cs="Times New Roman"/>
                <w:sz w:val="24"/>
                <w:szCs w:val="24"/>
              </w:rPr>
              <w:t>городское поселение</w:t>
            </w:r>
            <w:r>
              <w:rPr>
                <w:rFonts w:ascii="Times New Roman" w:hAnsi="Times New Roman" w:cs="Times New Roman"/>
                <w:sz w:val="24"/>
                <w:szCs w:val="24"/>
              </w:rPr>
              <w:t xml:space="preserve"> </w:t>
            </w:r>
            <w:r w:rsidRPr="0002344F">
              <w:rPr>
                <w:rFonts w:ascii="Times New Roman" w:hAnsi="Times New Roman" w:cs="Times New Roman"/>
                <w:sz w:val="24"/>
                <w:szCs w:val="24"/>
              </w:rPr>
              <w:t>«г. Нижнекамск» в т.ч.:</w:t>
            </w:r>
          </w:p>
        </w:tc>
        <w:tc>
          <w:tcPr>
            <w:tcW w:w="1232" w:type="dxa"/>
            <w:vAlign w:val="center"/>
          </w:tcPr>
          <w:p w14:paraId="434848FC" w14:textId="1B800672" w:rsidR="0092491F" w:rsidRPr="0002344F" w:rsidRDefault="0092491F" w:rsidP="0092491F">
            <w:pPr>
              <w:jc w:val="center"/>
              <w:rPr>
                <w:rFonts w:ascii="Times New Roman" w:hAnsi="Times New Roman" w:cs="Times New Roman"/>
                <w:sz w:val="24"/>
                <w:szCs w:val="24"/>
              </w:rPr>
            </w:pPr>
            <w:r w:rsidRPr="0002344F">
              <w:rPr>
                <w:rFonts w:ascii="Times New Roman" w:hAnsi="Times New Roman" w:cs="Times New Roman"/>
                <w:color w:val="000000"/>
                <w:sz w:val="24"/>
                <w:szCs w:val="24"/>
              </w:rPr>
              <w:t>266 840</w:t>
            </w:r>
          </w:p>
        </w:tc>
        <w:tc>
          <w:tcPr>
            <w:tcW w:w="0" w:type="auto"/>
            <w:vAlign w:val="center"/>
          </w:tcPr>
          <w:p w14:paraId="4724B44D" w14:textId="1FFE8DD5" w:rsidR="0092491F" w:rsidRPr="0002344F" w:rsidRDefault="0092491F" w:rsidP="0092491F">
            <w:pPr>
              <w:jc w:val="center"/>
              <w:rPr>
                <w:rFonts w:ascii="Times New Roman" w:hAnsi="Times New Roman" w:cs="Times New Roman"/>
                <w:sz w:val="24"/>
                <w:szCs w:val="24"/>
              </w:rPr>
            </w:pPr>
            <w:r>
              <w:rPr>
                <w:rFonts w:ascii="Times New Roman" w:hAnsi="Times New Roman" w:cs="Times New Roman"/>
                <w:sz w:val="24"/>
                <w:szCs w:val="24"/>
              </w:rPr>
              <w:t>25 255</w:t>
            </w:r>
          </w:p>
        </w:tc>
        <w:tc>
          <w:tcPr>
            <w:tcW w:w="0" w:type="auto"/>
            <w:vAlign w:val="center"/>
          </w:tcPr>
          <w:p w14:paraId="6625D61F" w14:textId="5959C367" w:rsidR="0092491F" w:rsidRPr="0002344F" w:rsidRDefault="0092491F" w:rsidP="0092491F">
            <w:pPr>
              <w:jc w:val="center"/>
              <w:rPr>
                <w:rFonts w:ascii="Times New Roman" w:hAnsi="Times New Roman" w:cs="Times New Roman"/>
                <w:sz w:val="24"/>
                <w:szCs w:val="24"/>
              </w:rPr>
            </w:pPr>
            <w:r>
              <w:rPr>
                <w:rFonts w:ascii="Times New Roman" w:hAnsi="Times New Roman" w:cs="Times New Roman"/>
                <w:sz w:val="24"/>
                <w:szCs w:val="24"/>
              </w:rPr>
              <w:t>46 701</w:t>
            </w:r>
          </w:p>
        </w:tc>
        <w:tc>
          <w:tcPr>
            <w:tcW w:w="0" w:type="auto"/>
            <w:vAlign w:val="center"/>
          </w:tcPr>
          <w:p w14:paraId="54944F88" w14:textId="124802C5" w:rsidR="0092491F" w:rsidRPr="0002344F" w:rsidRDefault="0092491F" w:rsidP="0092491F">
            <w:pPr>
              <w:jc w:val="center"/>
              <w:rPr>
                <w:rFonts w:ascii="Times New Roman" w:hAnsi="Times New Roman" w:cs="Times New Roman"/>
                <w:sz w:val="24"/>
                <w:szCs w:val="24"/>
              </w:rPr>
            </w:pPr>
            <w:r>
              <w:rPr>
                <w:rFonts w:ascii="Times New Roman" w:hAnsi="Times New Roman" w:cs="Times New Roman"/>
                <w:sz w:val="24"/>
                <w:szCs w:val="24"/>
              </w:rPr>
              <w:t>39 314</w:t>
            </w:r>
          </w:p>
        </w:tc>
      </w:tr>
      <w:tr w:rsidR="008B1A51" w:rsidRPr="0002344F" w14:paraId="6672B1C0" w14:textId="77777777" w:rsidTr="000C43C8">
        <w:tc>
          <w:tcPr>
            <w:tcW w:w="4673" w:type="dxa"/>
            <w:vAlign w:val="center"/>
          </w:tcPr>
          <w:p w14:paraId="1167CFBC" w14:textId="462F23D6" w:rsidR="00DE0340" w:rsidRPr="0002344F" w:rsidRDefault="00DE0340" w:rsidP="00A86711">
            <w:pPr>
              <w:ind w:left="315"/>
              <w:jc w:val="both"/>
              <w:rPr>
                <w:rFonts w:ascii="Times New Roman" w:hAnsi="Times New Roman" w:cs="Times New Roman"/>
                <w:sz w:val="24"/>
                <w:szCs w:val="24"/>
              </w:rPr>
            </w:pPr>
            <w:r w:rsidRPr="0002344F">
              <w:rPr>
                <w:rFonts w:ascii="Times New Roman" w:hAnsi="Times New Roman" w:cs="Times New Roman"/>
                <w:sz w:val="24"/>
                <w:szCs w:val="24"/>
              </w:rPr>
              <w:t>г. Нижнекамск</w:t>
            </w:r>
          </w:p>
        </w:tc>
        <w:tc>
          <w:tcPr>
            <w:tcW w:w="1232" w:type="dxa"/>
            <w:vAlign w:val="center"/>
          </w:tcPr>
          <w:p w14:paraId="4D5A5A98" w14:textId="7A778E66" w:rsidR="00DE0340" w:rsidRPr="0002344F" w:rsidRDefault="00DE0340" w:rsidP="00DE0340">
            <w:pPr>
              <w:jc w:val="center"/>
              <w:rPr>
                <w:rFonts w:ascii="Times New Roman" w:hAnsi="Times New Roman" w:cs="Times New Roman"/>
                <w:sz w:val="24"/>
                <w:szCs w:val="24"/>
              </w:rPr>
            </w:pPr>
            <w:r w:rsidRPr="0002344F">
              <w:rPr>
                <w:rFonts w:ascii="Times New Roman" w:hAnsi="Times New Roman" w:cs="Times New Roman"/>
                <w:color w:val="000000"/>
                <w:sz w:val="24"/>
                <w:szCs w:val="24"/>
              </w:rPr>
              <w:t>266 808</w:t>
            </w:r>
          </w:p>
        </w:tc>
        <w:tc>
          <w:tcPr>
            <w:tcW w:w="0" w:type="auto"/>
            <w:vAlign w:val="center"/>
          </w:tcPr>
          <w:p w14:paraId="1E526A4A" w14:textId="0015F677" w:rsidR="00DE0340" w:rsidRPr="0002344F" w:rsidRDefault="008B1A51" w:rsidP="00DE0340">
            <w:pPr>
              <w:jc w:val="center"/>
              <w:rPr>
                <w:rFonts w:ascii="Times New Roman" w:hAnsi="Times New Roman" w:cs="Times New Roman"/>
                <w:sz w:val="24"/>
                <w:szCs w:val="24"/>
              </w:rPr>
            </w:pPr>
            <w:r>
              <w:rPr>
                <w:rFonts w:ascii="Times New Roman" w:hAnsi="Times New Roman" w:cs="Times New Roman"/>
                <w:sz w:val="24"/>
                <w:szCs w:val="24"/>
              </w:rPr>
              <w:t>25 255</w:t>
            </w:r>
          </w:p>
        </w:tc>
        <w:tc>
          <w:tcPr>
            <w:tcW w:w="0" w:type="auto"/>
            <w:vAlign w:val="center"/>
          </w:tcPr>
          <w:p w14:paraId="5AC45007" w14:textId="24FAEBB5" w:rsidR="00DE0340" w:rsidRPr="0002344F" w:rsidRDefault="008B1A51" w:rsidP="00DE0340">
            <w:pPr>
              <w:jc w:val="center"/>
              <w:rPr>
                <w:rFonts w:ascii="Times New Roman" w:hAnsi="Times New Roman" w:cs="Times New Roman"/>
                <w:sz w:val="24"/>
                <w:szCs w:val="24"/>
              </w:rPr>
            </w:pPr>
            <w:r>
              <w:rPr>
                <w:rFonts w:ascii="Times New Roman" w:hAnsi="Times New Roman" w:cs="Times New Roman"/>
                <w:sz w:val="24"/>
                <w:szCs w:val="24"/>
              </w:rPr>
              <w:t>46 701</w:t>
            </w:r>
          </w:p>
        </w:tc>
        <w:tc>
          <w:tcPr>
            <w:tcW w:w="0" w:type="auto"/>
            <w:vAlign w:val="center"/>
          </w:tcPr>
          <w:p w14:paraId="383F10C2" w14:textId="1C9E2ACD" w:rsidR="00DE0340" w:rsidRPr="0002344F" w:rsidRDefault="008B1A51" w:rsidP="00DE0340">
            <w:pPr>
              <w:jc w:val="center"/>
              <w:rPr>
                <w:rFonts w:ascii="Times New Roman" w:hAnsi="Times New Roman" w:cs="Times New Roman"/>
                <w:sz w:val="24"/>
                <w:szCs w:val="24"/>
              </w:rPr>
            </w:pPr>
            <w:r>
              <w:rPr>
                <w:rFonts w:ascii="Times New Roman" w:hAnsi="Times New Roman" w:cs="Times New Roman"/>
                <w:sz w:val="24"/>
                <w:szCs w:val="24"/>
              </w:rPr>
              <w:t>39 314</w:t>
            </w:r>
          </w:p>
        </w:tc>
      </w:tr>
      <w:tr w:rsidR="008B1A51" w:rsidRPr="0002344F" w14:paraId="0C681FE5" w14:textId="77777777" w:rsidTr="000C43C8">
        <w:tc>
          <w:tcPr>
            <w:tcW w:w="4673" w:type="dxa"/>
            <w:vAlign w:val="center"/>
          </w:tcPr>
          <w:p w14:paraId="735460E4" w14:textId="65060199" w:rsidR="001650B9" w:rsidRPr="0002344F" w:rsidRDefault="001650B9" w:rsidP="00A86711">
            <w:pPr>
              <w:ind w:left="598"/>
              <w:jc w:val="both"/>
              <w:rPr>
                <w:rFonts w:ascii="Times New Roman" w:hAnsi="Times New Roman" w:cs="Times New Roman"/>
                <w:sz w:val="24"/>
                <w:szCs w:val="24"/>
              </w:rPr>
            </w:pPr>
            <w:r w:rsidRPr="0002344F">
              <w:rPr>
                <w:rFonts w:ascii="Times New Roman" w:hAnsi="Times New Roman" w:cs="Times New Roman"/>
                <w:sz w:val="24"/>
                <w:szCs w:val="24"/>
              </w:rPr>
              <w:t>Сельские населенные пункты, в т.ч.:</w:t>
            </w:r>
          </w:p>
        </w:tc>
        <w:tc>
          <w:tcPr>
            <w:tcW w:w="1232" w:type="dxa"/>
            <w:vAlign w:val="center"/>
          </w:tcPr>
          <w:p w14:paraId="7122A123" w14:textId="0136035A" w:rsidR="001650B9" w:rsidRPr="0002344F" w:rsidRDefault="001650B9" w:rsidP="001650B9">
            <w:pPr>
              <w:jc w:val="center"/>
              <w:rPr>
                <w:rFonts w:ascii="Times New Roman" w:hAnsi="Times New Roman" w:cs="Times New Roman"/>
                <w:sz w:val="24"/>
                <w:szCs w:val="24"/>
              </w:rPr>
            </w:pPr>
            <w:r w:rsidRPr="0002344F">
              <w:rPr>
                <w:rFonts w:ascii="Times New Roman" w:hAnsi="Times New Roman" w:cs="Times New Roman"/>
                <w:color w:val="000000"/>
                <w:sz w:val="24"/>
                <w:szCs w:val="24"/>
              </w:rPr>
              <w:t>32</w:t>
            </w:r>
          </w:p>
        </w:tc>
        <w:tc>
          <w:tcPr>
            <w:tcW w:w="0" w:type="auto"/>
            <w:vAlign w:val="center"/>
          </w:tcPr>
          <w:p w14:paraId="588CAEF4" w14:textId="102B3B69" w:rsidR="001650B9" w:rsidRPr="0002344F" w:rsidRDefault="001650B9" w:rsidP="001650B9">
            <w:pPr>
              <w:jc w:val="center"/>
              <w:rPr>
                <w:rFonts w:ascii="Times New Roman" w:hAnsi="Times New Roman" w:cs="Times New Roman"/>
                <w:sz w:val="24"/>
                <w:szCs w:val="24"/>
              </w:rPr>
            </w:pPr>
            <w:r w:rsidRPr="0002344F">
              <w:rPr>
                <w:rFonts w:ascii="Times New Roman" w:hAnsi="Times New Roman" w:cs="Times New Roman"/>
                <w:color w:val="000000"/>
                <w:sz w:val="24"/>
                <w:szCs w:val="24"/>
              </w:rPr>
              <w:t>0</w:t>
            </w:r>
          </w:p>
        </w:tc>
        <w:tc>
          <w:tcPr>
            <w:tcW w:w="0" w:type="auto"/>
            <w:vAlign w:val="center"/>
          </w:tcPr>
          <w:p w14:paraId="2820AE91" w14:textId="46F2E9F7" w:rsidR="001650B9" w:rsidRPr="0002344F" w:rsidRDefault="001650B9" w:rsidP="001650B9">
            <w:pPr>
              <w:jc w:val="center"/>
              <w:rPr>
                <w:rFonts w:ascii="Times New Roman" w:hAnsi="Times New Roman" w:cs="Times New Roman"/>
                <w:sz w:val="24"/>
                <w:szCs w:val="24"/>
              </w:rPr>
            </w:pPr>
            <w:r w:rsidRPr="0002344F">
              <w:rPr>
                <w:rFonts w:ascii="Times New Roman" w:hAnsi="Times New Roman" w:cs="Times New Roman"/>
                <w:color w:val="000000"/>
                <w:sz w:val="24"/>
                <w:szCs w:val="24"/>
              </w:rPr>
              <w:t>0</w:t>
            </w:r>
          </w:p>
        </w:tc>
        <w:tc>
          <w:tcPr>
            <w:tcW w:w="0" w:type="auto"/>
            <w:vAlign w:val="center"/>
          </w:tcPr>
          <w:p w14:paraId="08D5C80C" w14:textId="5303508D" w:rsidR="001650B9" w:rsidRPr="0002344F" w:rsidRDefault="001650B9" w:rsidP="001650B9">
            <w:pPr>
              <w:jc w:val="center"/>
              <w:rPr>
                <w:rFonts w:ascii="Times New Roman" w:hAnsi="Times New Roman" w:cs="Times New Roman"/>
                <w:sz w:val="24"/>
                <w:szCs w:val="24"/>
              </w:rPr>
            </w:pPr>
            <w:r w:rsidRPr="0002344F">
              <w:rPr>
                <w:rFonts w:ascii="Times New Roman" w:hAnsi="Times New Roman" w:cs="Times New Roman"/>
                <w:color w:val="000000"/>
                <w:sz w:val="24"/>
                <w:szCs w:val="24"/>
              </w:rPr>
              <w:t>0</w:t>
            </w:r>
          </w:p>
        </w:tc>
      </w:tr>
      <w:tr w:rsidR="008B1A51" w:rsidRPr="0002344F" w14:paraId="085CDEB3" w14:textId="77777777" w:rsidTr="000C43C8">
        <w:tc>
          <w:tcPr>
            <w:tcW w:w="4673" w:type="dxa"/>
            <w:vAlign w:val="center"/>
          </w:tcPr>
          <w:p w14:paraId="0D8F4C01" w14:textId="093046FF" w:rsidR="001650B9" w:rsidRPr="0002344F" w:rsidRDefault="001650B9" w:rsidP="00A86711">
            <w:pPr>
              <w:ind w:left="882"/>
              <w:jc w:val="both"/>
              <w:rPr>
                <w:rFonts w:ascii="Times New Roman" w:hAnsi="Times New Roman" w:cs="Times New Roman"/>
                <w:sz w:val="24"/>
                <w:szCs w:val="24"/>
              </w:rPr>
            </w:pPr>
            <w:r w:rsidRPr="0002344F">
              <w:rPr>
                <w:rFonts w:ascii="Times New Roman" w:hAnsi="Times New Roman" w:cs="Times New Roman"/>
                <w:sz w:val="24"/>
                <w:szCs w:val="24"/>
              </w:rPr>
              <w:t>д. Дмитриевка</w:t>
            </w:r>
          </w:p>
        </w:tc>
        <w:tc>
          <w:tcPr>
            <w:tcW w:w="1232" w:type="dxa"/>
            <w:vAlign w:val="center"/>
          </w:tcPr>
          <w:p w14:paraId="7EF10524" w14:textId="6592E8F6" w:rsidR="001650B9" w:rsidRPr="0002344F" w:rsidRDefault="001650B9" w:rsidP="001650B9">
            <w:pPr>
              <w:jc w:val="center"/>
              <w:rPr>
                <w:rFonts w:ascii="Times New Roman" w:hAnsi="Times New Roman" w:cs="Times New Roman"/>
                <w:sz w:val="24"/>
                <w:szCs w:val="24"/>
              </w:rPr>
            </w:pPr>
            <w:r w:rsidRPr="0002344F">
              <w:rPr>
                <w:rFonts w:ascii="Times New Roman" w:hAnsi="Times New Roman" w:cs="Times New Roman"/>
                <w:color w:val="000000"/>
                <w:sz w:val="24"/>
                <w:szCs w:val="24"/>
              </w:rPr>
              <w:t>4</w:t>
            </w:r>
          </w:p>
        </w:tc>
        <w:tc>
          <w:tcPr>
            <w:tcW w:w="0" w:type="auto"/>
            <w:vAlign w:val="center"/>
          </w:tcPr>
          <w:p w14:paraId="7F5F2BDD" w14:textId="50000516" w:rsidR="001650B9" w:rsidRPr="0002344F" w:rsidRDefault="001650B9" w:rsidP="001650B9">
            <w:pPr>
              <w:jc w:val="center"/>
              <w:rPr>
                <w:rFonts w:ascii="Times New Roman" w:hAnsi="Times New Roman" w:cs="Times New Roman"/>
                <w:sz w:val="24"/>
                <w:szCs w:val="24"/>
              </w:rPr>
            </w:pPr>
            <w:r w:rsidRPr="0002344F">
              <w:rPr>
                <w:rFonts w:ascii="Times New Roman" w:hAnsi="Times New Roman" w:cs="Times New Roman"/>
                <w:color w:val="000000"/>
                <w:sz w:val="24"/>
                <w:szCs w:val="24"/>
              </w:rPr>
              <w:t>0</w:t>
            </w:r>
          </w:p>
        </w:tc>
        <w:tc>
          <w:tcPr>
            <w:tcW w:w="0" w:type="auto"/>
            <w:vAlign w:val="center"/>
          </w:tcPr>
          <w:p w14:paraId="0122ABCF" w14:textId="7006723C" w:rsidR="001650B9" w:rsidRPr="0002344F" w:rsidRDefault="001650B9" w:rsidP="001650B9">
            <w:pPr>
              <w:jc w:val="center"/>
              <w:rPr>
                <w:rFonts w:ascii="Times New Roman" w:hAnsi="Times New Roman" w:cs="Times New Roman"/>
                <w:sz w:val="24"/>
                <w:szCs w:val="24"/>
              </w:rPr>
            </w:pPr>
            <w:r w:rsidRPr="0002344F">
              <w:rPr>
                <w:rFonts w:ascii="Times New Roman" w:hAnsi="Times New Roman" w:cs="Times New Roman"/>
                <w:color w:val="000000"/>
                <w:sz w:val="24"/>
                <w:szCs w:val="24"/>
              </w:rPr>
              <w:t>0</w:t>
            </w:r>
          </w:p>
        </w:tc>
        <w:tc>
          <w:tcPr>
            <w:tcW w:w="0" w:type="auto"/>
            <w:vAlign w:val="center"/>
          </w:tcPr>
          <w:p w14:paraId="2A25D4AE" w14:textId="4136110E" w:rsidR="001650B9" w:rsidRPr="0002344F" w:rsidRDefault="001650B9" w:rsidP="001650B9">
            <w:pPr>
              <w:jc w:val="center"/>
              <w:rPr>
                <w:rFonts w:ascii="Times New Roman" w:hAnsi="Times New Roman" w:cs="Times New Roman"/>
                <w:sz w:val="24"/>
                <w:szCs w:val="24"/>
              </w:rPr>
            </w:pPr>
            <w:r w:rsidRPr="0002344F">
              <w:rPr>
                <w:rFonts w:ascii="Times New Roman" w:hAnsi="Times New Roman" w:cs="Times New Roman"/>
                <w:color w:val="000000"/>
                <w:sz w:val="24"/>
                <w:szCs w:val="24"/>
              </w:rPr>
              <w:t>0</w:t>
            </w:r>
          </w:p>
        </w:tc>
      </w:tr>
      <w:tr w:rsidR="008B1A51" w:rsidRPr="0002344F" w14:paraId="51A0613E" w14:textId="77777777" w:rsidTr="000C43C8">
        <w:tc>
          <w:tcPr>
            <w:tcW w:w="4673" w:type="dxa"/>
            <w:vAlign w:val="center"/>
          </w:tcPr>
          <w:p w14:paraId="4DB41BB5" w14:textId="7E45ECEA" w:rsidR="001650B9" w:rsidRPr="0002344F" w:rsidRDefault="001650B9" w:rsidP="00A86711">
            <w:pPr>
              <w:ind w:left="882"/>
              <w:jc w:val="both"/>
              <w:rPr>
                <w:rFonts w:ascii="Times New Roman" w:hAnsi="Times New Roman" w:cs="Times New Roman"/>
                <w:sz w:val="24"/>
                <w:szCs w:val="24"/>
              </w:rPr>
            </w:pPr>
            <w:r w:rsidRPr="0002344F">
              <w:rPr>
                <w:rFonts w:ascii="Times New Roman" w:hAnsi="Times New Roman" w:cs="Times New Roman"/>
                <w:sz w:val="24"/>
                <w:szCs w:val="24"/>
              </w:rPr>
              <w:t>д. Ильинка</w:t>
            </w:r>
          </w:p>
        </w:tc>
        <w:tc>
          <w:tcPr>
            <w:tcW w:w="1232" w:type="dxa"/>
            <w:vAlign w:val="center"/>
          </w:tcPr>
          <w:p w14:paraId="04D51977" w14:textId="2BD00BBD" w:rsidR="001650B9" w:rsidRPr="0002344F" w:rsidRDefault="001650B9" w:rsidP="001650B9">
            <w:pPr>
              <w:jc w:val="center"/>
              <w:rPr>
                <w:rFonts w:ascii="Times New Roman" w:hAnsi="Times New Roman" w:cs="Times New Roman"/>
                <w:sz w:val="24"/>
                <w:szCs w:val="24"/>
              </w:rPr>
            </w:pPr>
            <w:r w:rsidRPr="0002344F">
              <w:rPr>
                <w:rFonts w:ascii="Times New Roman" w:hAnsi="Times New Roman" w:cs="Times New Roman"/>
                <w:color w:val="000000"/>
                <w:sz w:val="24"/>
                <w:szCs w:val="24"/>
              </w:rPr>
              <w:t>4</w:t>
            </w:r>
          </w:p>
        </w:tc>
        <w:tc>
          <w:tcPr>
            <w:tcW w:w="0" w:type="auto"/>
            <w:vAlign w:val="center"/>
          </w:tcPr>
          <w:p w14:paraId="7E3EACFD" w14:textId="675F16F7" w:rsidR="001650B9" w:rsidRPr="0002344F" w:rsidRDefault="001650B9" w:rsidP="001650B9">
            <w:pPr>
              <w:jc w:val="center"/>
              <w:rPr>
                <w:rFonts w:ascii="Times New Roman" w:hAnsi="Times New Roman" w:cs="Times New Roman"/>
                <w:sz w:val="24"/>
                <w:szCs w:val="24"/>
              </w:rPr>
            </w:pPr>
            <w:r w:rsidRPr="0002344F">
              <w:rPr>
                <w:rFonts w:ascii="Times New Roman" w:hAnsi="Times New Roman" w:cs="Times New Roman"/>
                <w:color w:val="000000"/>
                <w:sz w:val="24"/>
                <w:szCs w:val="24"/>
              </w:rPr>
              <w:t>0</w:t>
            </w:r>
          </w:p>
        </w:tc>
        <w:tc>
          <w:tcPr>
            <w:tcW w:w="0" w:type="auto"/>
            <w:vAlign w:val="center"/>
          </w:tcPr>
          <w:p w14:paraId="457F600B" w14:textId="425948E7" w:rsidR="001650B9" w:rsidRPr="0002344F" w:rsidRDefault="001650B9" w:rsidP="001650B9">
            <w:pPr>
              <w:jc w:val="center"/>
              <w:rPr>
                <w:rFonts w:ascii="Times New Roman" w:hAnsi="Times New Roman" w:cs="Times New Roman"/>
                <w:sz w:val="24"/>
                <w:szCs w:val="24"/>
              </w:rPr>
            </w:pPr>
            <w:r w:rsidRPr="0002344F">
              <w:rPr>
                <w:rFonts w:ascii="Times New Roman" w:hAnsi="Times New Roman" w:cs="Times New Roman"/>
                <w:color w:val="000000"/>
                <w:sz w:val="24"/>
                <w:szCs w:val="24"/>
              </w:rPr>
              <w:t>0</w:t>
            </w:r>
          </w:p>
        </w:tc>
        <w:tc>
          <w:tcPr>
            <w:tcW w:w="0" w:type="auto"/>
            <w:vAlign w:val="center"/>
          </w:tcPr>
          <w:p w14:paraId="429462D5" w14:textId="52392C23" w:rsidR="001650B9" w:rsidRPr="0002344F" w:rsidRDefault="001650B9" w:rsidP="001650B9">
            <w:pPr>
              <w:jc w:val="center"/>
              <w:rPr>
                <w:rFonts w:ascii="Times New Roman" w:hAnsi="Times New Roman" w:cs="Times New Roman"/>
                <w:sz w:val="24"/>
                <w:szCs w:val="24"/>
              </w:rPr>
            </w:pPr>
            <w:r w:rsidRPr="0002344F">
              <w:rPr>
                <w:rFonts w:ascii="Times New Roman" w:hAnsi="Times New Roman" w:cs="Times New Roman"/>
                <w:color w:val="000000"/>
                <w:sz w:val="24"/>
                <w:szCs w:val="24"/>
              </w:rPr>
              <w:t>0</w:t>
            </w:r>
          </w:p>
        </w:tc>
      </w:tr>
      <w:tr w:rsidR="008B1A51" w:rsidRPr="0002344F" w14:paraId="39B3EC00" w14:textId="77777777" w:rsidTr="000C43C8">
        <w:tc>
          <w:tcPr>
            <w:tcW w:w="4673" w:type="dxa"/>
            <w:vAlign w:val="center"/>
          </w:tcPr>
          <w:p w14:paraId="082181ED" w14:textId="78455C17" w:rsidR="001650B9" w:rsidRPr="0002344F" w:rsidRDefault="001650B9" w:rsidP="00A86711">
            <w:pPr>
              <w:ind w:left="882"/>
              <w:jc w:val="both"/>
              <w:rPr>
                <w:rFonts w:ascii="Times New Roman" w:hAnsi="Times New Roman" w:cs="Times New Roman"/>
                <w:sz w:val="24"/>
                <w:szCs w:val="24"/>
              </w:rPr>
            </w:pPr>
            <w:r w:rsidRPr="0002344F">
              <w:rPr>
                <w:rFonts w:ascii="Times New Roman" w:hAnsi="Times New Roman" w:cs="Times New Roman"/>
                <w:sz w:val="24"/>
                <w:szCs w:val="24"/>
              </w:rPr>
              <w:t>п. Биклянск</w:t>
            </w:r>
            <w:r w:rsidR="00A86711">
              <w:rPr>
                <w:rFonts w:ascii="Times New Roman" w:hAnsi="Times New Roman" w:cs="Times New Roman"/>
                <w:sz w:val="24"/>
                <w:szCs w:val="24"/>
              </w:rPr>
              <w:t>ое</w:t>
            </w:r>
            <w:r w:rsidRPr="0002344F">
              <w:rPr>
                <w:rFonts w:ascii="Times New Roman" w:hAnsi="Times New Roman" w:cs="Times New Roman"/>
                <w:sz w:val="24"/>
                <w:szCs w:val="24"/>
              </w:rPr>
              <w:t xml:space="preserve"> лесничеств</w:t>
            </w:r>
            <w:r w:rsidR="00A86711">
              <w:rPr>
                <w:rFonts w:ascii="Times New Roman" w:hAnsi="Times New Roman" w:cs="Times New Roman"/>
                <w:sz w:val="24"/>
                <w:szCs w:val="24"/>
              </w:rPr>
              <w:t>о</w:t>
            </w:r>
          </w:p>
        </w:tc>
        <w:tc>
          <w:tcPr>
            <w:tcW w:w="1232" w:type="dxa"/>
            <w:vAlign w:val="center"/>
          </w:tcPr>
          <w:p w14:paraId="038CA3DC" w14:textId="4601029B" w:rsidR="001650B9" w:rsidRPr="0002344F" w:rsidRDefault="001650B9" w:rsidP="001650B9">
            <w:pPr>
              <w:jc w:val="center"/>
              <w:rPr>
                <w:rFonts w:ascii="Times New Roman" w:hAnsi="Times New Roman" w:cs="Times New Roman"/>
                <w:sz w:val="24"/>
                <w:szCs w:val="24"/>
              </w:rPr>
            </w:pPr>
            <w:r w:rsidRPr="0002344F">
              <w:rPr>
                <w:rFonts w:ascii="Times New Roman" w:hAnsi="Times New Roman" w:cs="Times New Roman"/>
                <w:color w:val="000000"/>
                <w:sz w:val="24"/>
                <w:szCs w:val="24"/>
              </w:rPr>
              <w:t>24</w:t>
            </w:r>
          </w:p>
        </w:tc>
        <w:tc>
          <w:tcPr>
            <w:tcW w:w="0" w:type="auto"/>
            <w:vAlign w:val="center"/>
          </w:tcPr>
          <w:p w14:paraId="4576E3F9" w14:textId="2FCDDE55" w:rsidR="001650B9" w:rsidRPr="0002344F" w:rsidRDefault="001650B9" w:rsidP="001650B9">
            <w:pPr>
              <w:jc w:val="center"/>
              <w:rPr>
                <w:rFonts w:ascii="Times New Roman" w:hAnsi="Times New Roman" w:cs="Times New Roman"/>
                <w:sz w:val="24"/>
                <w:szCs w:val="24"/>
              </w:rPr>
            </w:pPr>
            <w:r w:rsidRPr="0002344F">
              <w:rPr>
                <w:rFonts w:ascii="Times New Roman" w:hAnsi="Times New Roman" w:cs="Times New Roman"/>
                <w:color w:val="000000"/>
                <w:sz w:val="24"/>
                <w:szCs w:val="24"/>
              </w:rPr>
              <w:t>0</w:t>
            </w:r>
          </w:p>
        </w:tc>
        <w:tc>
          <w:tcPr>
            <w:tcW w:w="0" w:type="auto"/>
            <w:vAlign w:val="center"/>
          </w:tcPr>
          <w:p w14:paraId="7D149202" w14:textId="764EAF57" w:rsidR="001650B9" w:rsidRPr="0002344F" w:rsidRDefault="001650B9" w:rsidP="001650B9">
            <w:pPr>
              <w:jc w:val="center"/>
              <w:rPr>
                <w:rFonts w:ascii="Times New Roman" w:hAnsi="Times New Roman" w:cs="Times New Roman"/>
                <w:sz w:val="24"/>
                <w:szCs w:val="24"/>
              </w:rPr>
            </w:pPr>
            <w:r w:rsidRPr="0002344F">
              <w:rPr>
                <w:rFonts w:ascii="Times New Roman" w:hAnsi="Times New Roman" w:cs="Times New Roman"/>
                <w:color w:val="000000"/>
                <w:sz w:val="24"/>
                <w:szCs w:val="24"/>
              </w:rPr>
              <w:t>0</w:t>
            </w:r>
          </w:p>
        </w:tc>
        <w:tc>
          <w:tcPr>
            <w:tcW w:w="0" w:type="auto"/>
            <w:vAlign w:val="center"/>
          </w:tcPr>
          <w:p w14:paraId="19324CAB" w14:textId="765F23B0" w:rsidR="001650B9" w:rsidRPr="0002344F" w:rsidRDefault="001650B9" w:rsidP="001650B9">
            <w:pPr>
              <w:jc w:val="center"/>
              <w:rPr>
                <w:rFonts w:ascii="Times New Roman" w:hAnsi="Times New Roman" w:cs="Times New Roman"/>
                <w:sz w:val="24"/>
                <w:szCs w:val="24"/>
              </w:rPr>
            </w:pPr>
            <w:r w:rsidRPr="0002344F">
              <w:rPr>
                <w:rFonts w:ascii="Times New Roman" w:hAnsi="Times New Roman" w:cs="Times New Roman"/>
                <w:color w:val="000000"/>
                <w:sz w:val="24"/>
                <w:szCs w:val="24"/>
              </w:rPr>
              <w:t>0</w:t>
            </w:r>
          </w:p>
        </w:tc>
      </w:tr>
    </w:tbl>
    <w:p w14:paraId="68BAB763" w14:textId="77777777" w:rsidR="00993B86" w:rsidRDefault="00993B86" w:rsidP="00CB4F0B">
      <w:pPr>
        <w:spacing w:after="0" w:line="360" w:lineRule="auto"/>
        <w:jc w:val="both"/>
        <w:rPr>
          <w:rFonts w:ascii="Times New Roman" w:hAnsi="Times New Roman" w:cs="Times New Roman"/>
          <w:sz w:val="24"/>
          <w:szCs w:val="24"/>
        </w:rPr>
      </w:pPr>
    </w:p>
    <w:p w14:paraId="281B17FD" w14:textId="084950FB" w:rsidR="00CB5BC9" w:rsidRDefault="00D30F80"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w:t>
      </w:r>
      <w:proofErr w:type="spellStart"/>
      <w:r>
        <w:rPr>
          <w:rFonts w:ascii="Times New Roman" w:hAnsi="Times New Roman" w:cs="Times New Roman"/>
          <w:sz w:val="24"/>
          <w:szCs w:val="24"/>
        </w:rPr>
        <w:t>геодемографическом</w:t>
      </w:r>
      <w:proofErr w:type="spellEnd"/>
      <w:r>
        <w:rPr>
          <w:rFonts w:ascii="Times New Roman" w:hAnsi="Times New Roman" w:cs="Times New Roman"/>
          <w:sz w:val="24"/>
          <w:szCs w:val="24"/>
        </w:rPr>
        <w:t xml:space="preserve"> отношении</w:t>
      </w:r>
      <w:r w:rsidR="003F59AC">
        <w:rPr>
          <w:rFonts w:ascii="Times New Roman" w:hAnsi="Times New Roman" w:cs="Times New Roman"/>
          <w:sz w:val="24"/>
          <w:szCs w:val="24"/>
        </w:rPr>
        <w:t xml:space="preserve">, особенно в прогнозном отношении, территория поселения характеризуется </w:t>
      </w:r>
      <w:r w:rsidR="00A40382">
        <w:rPr>
          <w:rFonts w:ascii="Times New Roman" w:hAnsi="Times New Roman" w:cs="Times New Roman"/>
          <w:sz w:val="24"/>
          <w:szCs w:val="24"/>
        </w:rPr>
        <w:t xml:space="preserve">снижением населения сельской местности ввиду возрастной структуры и отсутствия воспроизводства на местах. Стоит также учесть «стягивание» населения близлежащих сельских населенных пунктов в границах зоны влияния г. </w:t>
      </w:r>
      <w:r w:rsidR="00A40382">
        <w:rPr>
          <w:rFonts w:ascii="Times New Roman" w:hAnsi="Times New Roman" w:cs="Times New Roman"/>
          <w:sz w:val="24"/>
          <w:szCs w:val="24"/>
        </w:rPr>
        <w:lastRenderedPageBreak/>
        <w:t xml:space="preserve">Нижнекамск </w:t>
      </w:r>
      <w:r w:rsidR="009778A2">
        <w:rPr>
          <w:rFonts w:ascii="Times New Roman" w:hAnsi="Times New Roman" w:cs="Times New Roman"/>
          <w:sz w:val="24"/>
          <w:szCs w:val="24"/>
        </w:rPr>
        <w:t>в рамках Камской агломерации</w:t>
      </w:r>
      <w:r w:rsidR="00C97892">
        <w:rPr>
          <w:rFonts w:ascii="Times New Roman" w:hAnsi="Times New Roman" w:cs="Times New Roman"/>
          <w:sz w:val="24"/>
          <w:szCs w:val="24"/>
        </w:rPr>
        <w:t>, в результате чего усиливается пространственная асимметрия.</w:t>
      </w:r>
    </w:p>
    <w:p w14:paraId="7FB459FD" w14:textId="6958E715" w:rsidR="00C97892" w:rsidRDefault="00B353E5"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рамках расчета объектов социального и культурно-бытового обслуживания численность населения будет исходить от жилищного потенциала территории и </w:t>
      </w:r>
      <w:r w:rsidR="0024737C">
        <w:rPr>
          <w:rFonts w:ascii="Times New Roman" w:hAnsi="Times New Roman" w:cs="Times New Roman"/>
          <w:sz w:val="24"/>
          <w:szCs w:val="24"/>
        </w:rPr>
        <w:t>планируемого жилищного строительства в рамках настоящего генерального плана.</w:t>
      </w:r>
    </w:p>
    <w:p w14:paraId="2AE687C5" w14:textId="77777777" w:rsidR="00F10BEB" w:rsidRDefault="00F10BEB" w:rsidP="00B759CE">
      <w:pPr>
        <w:spacing w:after="0" w:line="360" w:lineRule="auto"/>
        <w:ind w:firstLine="567"/>
        <w:jc w:val="both"/>
        <w:rPr>
          <w:rFonts w:ascii="Times New Roman" w:hAnsi="Times New Roman" w:cs="Times New Roman"/>
          <w:sz w:val="24"/>
          <w:szCs w:val="24"/>
        </w:rPr>
      </w:pPr>
    </w:p>
    <w:p w14:paraId="1AA96255" w14:textId="327418C2" w:rsidR="00F10BEB" w:rsidRDefault="00F10BEB" w:rsidP="00B759CE">
      <w:pPr>
        <w:spacing w:after="0" w:line="360" w:lineRule="auto"/>
        <w:ind w:firstLine="567"/>
        <w:jc w:val="both"/>
        <w:rPr>
          <w:rFonts w:ascii="Times New Roman" w:hAnsi="Times New Roman" w:cs="Times New Roman"/>
          <w:sz w:val="24"/>
          <w:szCs w:val="24"/>
        </w:rPr>
        <w:sectPr w:rsidR="00F10BEB" w:rsidSect="00890ACB">
          <w:pgSz w:w="11906" w:h="16838"/>
          <w:pgMar w:top="1134" w:right="567" w:bottom="1134" w:left="1701" w:header="709" w:footer="709" w:gutter="0"/>
          <w:cols w:space="708"/>
          <w:docGrid w:linePitch="360"/>
        </w:sectPr>
      </w:pPr>
    </w:p>
    <w:p w14:paraId="5D6FAB56" w14:textId="4AE60751" w:rsidR="00754A1C" w:rsidRDefault="00754A1C" w:rsidP="00754A1C">
      <w:pPr>
        <w:pStyle w:val="2"/>
      </w:pPr>
      <w:bookmarkStart w:id="30" w:name="_Toc236154607"/>
      <w:r>
        <w:lastRenderedPageBreak/>
        <w:t>Глава 8. Экономическое развитие</w:t>
      </w:r>
      <w:r w:rsidR="008762DF">
        <w:t xml:space="preserve"> территори</w:t>
      </w:r>
      <w:r w:rsidR="00E37D62">
        <w:t>и</w:t>
      </w:r>
      <w:bookmarkEnd w:id="30"/>
    </w:p>
    <w:p w14:paraId="5BCA6AEF" w14:textId="2FD30F41" w:rsidR="002F7957" w:rsidRDefault="002F7957" w:rsidP="00B759CE">
      <w:pPr>
        <w:spacing w:after="0" w:line="360" w:lineRule="auto"/>
        <w:ind w:firstLine="567"/>
        <w:jc w:val="both"/>
        <w:rPr>
          <w:rFonts w:ascii="Times New Roman" w:hAnsi="Times New Roman" w:cs="Times New Roman"/>
          <w:sz w:val="24"/>
          <w:szCs w:val="24"/>
        </w:rPr>
      </w:pPr>
    </w:p>
    <w:p w14:paraId="55CC1FC8" w14:textId="5325B713" w:rsidR="008E4559" w:rsidRDefault="008E4559" w:rsidP="00C601BB">
      <w:pPr>
        <w:pStyle w:val="3"/>
        <w:numPr>
          <w:ilvl w:val="0"/>
          <w:numId w:val="33"/>
        </w:numPr>
      </w:pPr>
      <w:bookmarkStart w:id="31" w:name="_Toc236154608"/>
      <w:r>
        <w:t>Направлени</w:t>
      </w:r>
      <w:r w:rsidR="0086788C">
        <w:t>е</w:t>
      </w:r>
      <w:r>
        <w:t xml:space="preserve"> развития</w:t>
      </w:r>
      <w:bookmarkEnd w:id="31"/>
      <w:r>
        <w:t xml:space="preserve"> </w:t>
      </w:r>
    </w:p>
    <w:p w14:paraId="4CACAE06" w14:textId="2CD3D5FE" w:rsidR="002F7957" w:rsidRDefault="002F7957" w:rsidP="00B759CE">
      <w:pPr>
        <w:spacing w:after="0" w:line="360" w:lineRule="auto"/>
        <w:ind w:firstLine="567"/>
        <w:jc w:val="both"/>
        <w:rPr>
          <w:rFonts w:ascii="Times New Roman" w:hAnsi="Times New Roman" w:cs="Times New Roman"/>
          <w:sz w:val="24"/>
          <w:szCs w:val="24"/>
        </w:rPr>
      </w:pPr>
    </w:p>
    <w:p w14:paraId="7F8C1397" w14:textId="374FDC2B" w:rsidR="007A42A9" w:rsidRDefault="007A42A9" w:rsidP="00DF0E0C">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Согласно Стратегии пространственного развития Российской Федерации</w:t>
      </w:r>
      <w:r w:rsidR="004551FF">
        <w:rPr>
          <w:rFonts w:ascii="Times New Roman" w:hAnsi="Times New Roman" w:cs="Times New Roman"/>
          <w:sz w:val="24"/>
          <w:szCs w:val="24"/>
        </w:rPr>
        <w:t xml:space="preserve"> на период до 2030 года</w:t>
      </w:r>
      <w:r w:rsidR="009F1623">
        <w:rPr>
          <w:rFonts w:ascii="Times New Roman" w:hAnsi="Times New Roman" w:cs="Times New Roman"/>
          <w:sz w:val="24"/>
          <w:szCs w:val="24"/>
        </w:rPr>
        <w:t xml:space="preserve"> с прогнозом до 203</w:t>
      </w:r>
      <w:r w:rsidR="004426B9">
        <w:rPr>
          <w:rFonts w:ascii="Times New Roman" w:hAnsi="Times New Roman" w:cs="Times New Roman"/>
          <w:sz w:val="24"/>
          <w:szCs w:val="24"/>
        </w:rPr>
        <w:t>6</w:t>
      </w:r>
      <w:r w:rsidR="009F1623">
        <w:rPr>
          <w:rFonts w:ascii="Times New Roman" w:hAnsi="Times New Roman" w:cs="Times New Roman"/>
          <w:sz w:val="24"/>
          <w:szCs w:val="24"/>
        </w:rPr>
        <w:t xml:space="preserve"> года</w:t>
      </w:r>
      <w:r>
        <w:rPr>
          <w:rFonts w:ascii="Times New Roman" w:hAnsi="Times New Roman" w:cs="Times New Roman"/>
          <w:sz w:val="24"/>
          <w:szCs w:val="24"/>
        </w:rPr>
        <w:t>, утвержденной распоряжением Правительства Российской</w:t>
      </w:r>
      <w:r w:rsidR="004426B9">
        <w:rPr>
          <w:rFonts w:ascii="Times New Roman" w:hAnsi="Times New Roman" w:cs="Times New Roman"/>
          <w:sz w:val="24"/>
          <w:szCs w:val="24"/>
        </w:rPr>
        <w:t> </w:t>
      </w:r>
      <w:r>
        <w:rPr>
          <w:rFonts w:ascii="Times New Roman" w:hAnsi="Times New Roman" w:cs="Times New Roman"/>
          <w:sz w:val="24"/>
          <w:szCs w:val="24"/>
        </w:rPr>
        <w:t xml:space="preserve">Федерации от 28.12.2024 №4146-р, </w:t>
      </w:r>
      <w:r w:rsidR="003F59CC">
        <w:rPr>
          <w:rFonts w:ascii="Times New Roman" w:hAnsi="Times New Roman" w:cs="Times New Roman"/>
          <w:sz w:val="24"/>
          <w:szCs w:val="24"/>
        </w:rPr>
        <w:t xml:space="preserve">определен перечень </w:t>
      </w:r>
      <w:r w:rsidR="00DF0E0C">
        <w:rPr>
          <w:rFonts w:ascii="Times New Roman" w:hAnsi="Times New Roman" w:cs="Times New Roman"/>
          <w:sz w:val="24"/>
          <w:szCs w:val="24"/>
        </w:rPr>
        <w:t>опорных населенных пунктов, чье развитие с</w:t>
      </w:r>
      <w:r w:rsidR="00DF0E0C" w:rsidRPr="00DF0E0C">
        <w:rPr>
          <w:rFonts w:ascii="Times New Roman" w:hAnsi="Times New Roman" w:cs="Times New Roman"/>
          <w:sz w:val="24"/>
          <w:szCs w:val="24"/>
        </w:rPr>
        <w:t>пособствует достижению национальных целей и</w:t>
      </w:r>
      <w:r w:rsidR="00DF0E0C">
        <w:rPr>
          <w:rFonts w:ascii="Times New Roman" w:hAnsi="Times New Roman" w:cs="Times New Roman"/>
          <w:sz w:val="24"/>
          <w:szCs w:val="24"/>
        </w:rPr>
        <w:t xml:space="preserve"> </w:t>
      </w:r>
      <w:r w:rsidR="00DF0E0C" w:rsidRPr="00DF0E0C">
        <w:rPr>
          <w:rFonts w:ascii="Times New Roman" w:hAnsi="Times New Roman" w:cs="Times New Roman"/>
          <w:sz w:val="24"/>
          <w:szCs w:val="24"/>
        </w:rPr>
        <w:t>обеспечению национальной безопасности, в том числе за счет обеспечения</w:t>
      </w:r>
      <w:r w:rsidR="00DF0E0C">
        <w:rPr>
          <w:rFonts w:ascii="Times New Roman" w:hAnsi="Times New Roman" w:cs="Times New Roman"/>
          <w:sz w:val="24"/>
          <w:szCs w:val="24"/>
        </w:rPr>
        <w:t xml:space="preserve"> </w:t>
      </w:r>
      <w:r w:rsidR="00DF0E0C" w:rsidRPr="00DF0E0C">
        <w:rPr>
          <w:rFonts w:ascii="Times New Roman" w:hAnsi="Times New Roman" w:cs="Times New Roman"/>
          <w:sz w:val="24"/>
          <w:szCs w:val="24"/>
        </w:rPr>
        <w:t>доступности образования, медицинской помощи, услуг в сфере культуры</w:t>
      </w:r>
      <w:r w:rsidR="00DF0E0C">
        <w:rPr>
          <w:rFonts w:ascii="Times New Roman" w:hAnsi="Times New Roman" w:cs="Times New Roman"/>
          <w:sz w:val="24"/>
          <w:szCs w:val="24"/>
        </w:rPr>
        <w:t xml:space="preserve"> </w:t>
      </w:r>
      <w:r w:rsidR="00DF0E0C" w:rsidRPr="00DF0E0C">
        <w:rPr>
          <w:rFonts w:ascii="Times New Roman" w:hAnsi="Times New Roman" w:cs="Times New Roman"/>
          <w:sz w:val="24"/>
          <w:szCs w:val="24"/>
        </w:rPr>
        <w:t>и реализации иных потребностей для жителей прилегающей территории</w:t>
      </w:r>
      <w:r w:rsidR="00DF0E0C">
        <w:rPr>
          <w:rFonts w:ascii="Times New Roman" w:hAnsi="Times New Roman" w:cs="Times New Roman"/>
          <w:sz w:val="24"/>
          <w:szCs w:val="24"/>
        </w:rPr>
        <w:t>.</w:t>
      </w:r>
    </w:p>
    <w:p w14:paraId="69B3ADC0" w14:textId="56D5C326" w:rsidR="00E20591" w:rsidRDefault="00E20591" w:rsidP="00DF0E0C">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Согласно единому перечню </w:t>
      </w:r>
      <w:r w:rsidR="00D8151B">
        <w:rPr>
          <w:rFonts w:ascii="Times New Roman" w:hAnsi="Times New Roman" w:cs="Times New Roman"/>
          <w:sz w:val="24"/>
          <w:szCs w:val="24"/>
        </w:rPr>
        <w:t>опорных населенных пунктов город Нижнекамск,</w:t>
      </w:r>
      <w:r>
        <w:rPr>
          <w:rFonts w:ascii="Times New Roman" w:hAnsi="Times New Roman" w:cs="Times New Roman"/>
          <w:sz w:val="24"/>
          <w:szCs w:val="24"/>
        </w:rPr>
        <w:t xml:space="preserve"> является </w:t>
      </w:r>
      <w:r w:rsidR="00250198">
        <w:rPr>
          <w:rFonts w:ascii="Times New Roman" w:hAnsi="Times New Roman" w:cs="Times New Roman"/>
          <w:sz w:val="24"/>
          <w:szCs w:val="24"/>
        </w:rPr>
        <w:t>опорным населенным пунктом в связи со значительной долей численности населения в структуре городской агломерации.</w:t>
      </w:r>
    </w:p>
    <w:p w14:paraId="55C53B27" w14:textId="7138E071" w:rsidR="008E4559" w:rsidRDefault="007A42A9"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Согласно Стратегии</w:t>
      </w:r>
      <w:r w:rsidR="000A5E40">
        <w:rPr>
          <w:rFonts w:ascii="Times New Roman" w:hAnsi="Times New Roman" w:cs="Times New Roman"/>
          <w:sz w:val="24"/>
          <w:szCs w:val="24"/>
        </w:rPr>
        <w:t xml:space="preserve"> социально-экономического развития Республики Татарстан до 2030 года,</w:t>
      </w:r>
      <w:r>
        <w:rPr>
          <w:rFonts w:ascii="Times New Roman" w:hAnsi="Times New Roman" w:cs="Times New Roman"/>
          <w:sz w:val="24"/>
          <w:szCs w:val="24"/>
        </w:rPr>
        <w:t xml:space="preserve"> городское поселение </w:t>
      </w:r>
      <w:r w:rsidR="00EC40AB">
        <w:rPr>
          <w:rFonts w:ascii="Times New Roman" w:hAnsi="Times New Roman" w:cs="Times New Roman"/>
          <w:sz w:val="24"/>
          <w:szCs w:val="24"/>
        </w:rPr>
        <w:t>относится к Камской экономической зоне и входит в Камскую агломерацию являясь важным промышленно-логистическим узлом территории.</w:t>
      </w:r>
    </w:p>
    <w:p w14:paraId="575956E4" w14:textId="5F9EB5FF" w:rsidR="0076695C" w:rsidRPr="0076695C" w:rsidRDefault="0076695C" w:rsidP="00181AD0">
      <w:pPr>
        <w:spacing w:after="0" w:line="360" w:lineRule="auto"/>
        <w:ind w:firstLine="567"/>
        <w:jc w:val="both"/>
        <w:rPr>
          <w:rFonts w:ascii="Times New Roman" w:hAnsi="Times New Roman" w:cs="Times New Roman"/>
          <w:sz w:val="24"/>
          <w:szCs w:val="24"/>
        </w:rPr>
      </w:pPr>
      <w:r w:rsidRPr="0076695C">
        <w:rPr>
          <w:rFonts w:ascii="Times New Roman" w:hAnsi="Times New Roman" w:cs="Times New Roman"/>
          <w:sz w:val="24"/>
          <w:szCs w:val="24"/>
        </w:rPr>
        <w:t xml:space="preserve">На территории Камской экономической зоны выделяются </w:t>
      </w:r>
      <w:r w:rsidR="0086423A">
        <w:rPr>
          <w:rFonts w:ascii="Times New Roman" w:hAnsi="Times New Roman" w:cs="Times New Roman"/>
          <w:sz w:val="24"/>
          <w:szCs w:val="24"/>
        </w:rPr>
        <w:t>две</w:t>
      </w:r>
      <w:r w:rsidRPr="0076695C">
        <w:rPr>
          <w:rFonts w:ascii="Times New Roman" w:hAnsi="Times New Roman" w:cs="Times New Roman"/>
          <w:sz w:val="24"/>
          <w:szCs w:val="24"/>
        </w:rPr>
        <w:t xml:space="preserve"> зоны активного развития</w:t>
      </w:r>
      <w:r>
        <w:rPr>
          <w:rFonts w:ascii="Times New Roman" w:hAnsi="Times New Roman" w:cs="Times New Roman"/>
          <w:sz w:val="24"/>
          <w:szCs w:val="24"/>
        </w:rPr>
        <w:t>, которые имеют свое продолжение на территории городского поселения</w:t>
      </w:r>
      <w:r w:rsidRPr="0076695C">
        <w:rPr>
          <w:rFonts w:ascii="Times New Roman" w:hAnsi="Times New Roman" w:cs="Times New Roman"/>
          <w:sz w:val="24"/>
          <w:szCs w:val="24"/>
        </w:rPr>
        <w:t>:</w:t>
      </w:r>
    </w:p>
    <w:p w14:paraId="1967515B" w14:textId="1754A466" w:rsidR="0076695C" w:rsidRPr="0076695C" w:rsidRDefault="0076695C" w:rsidP="00C601BB">
      <w:pPr>
        <w:pStyle w:val="a0"/>
        <w:numPr>
          <w:ilvl w:val="0"/>
          <w:numId w:val="35"/>
        </w:numPr>
        <w:spacing w:after="0" w:line="360" w:lineRule="auto"/>
        <w:ind w:left="0" w:firstLine="567"/>
        <w:jc w:val="both"/>
        <w:rPr>
          <w:rFonts w:ascii="Times New Roman" w:hAnsi="Times New Roman" w:cs="Times New Roman"/>
          <w:sz w:val="24"/>
          <w:szCs w:val="24"/>
        </w:rPr>
      </w:pPr>
      <w:r w:rsidRPr="0076695C">
        <w:rPr>
          <w:rFonts w:ascii="Times New Roman" w:hAnsi="Times New Roman" w:cs="Times New Roman"/>
          <w:sz w:val="24"/>
          <w:szCs w:val="24"/>
        </w:rPr>
        <w:t xml:space="preserve">Зона активного развития Камской агломерации, включающая Елабужский, Менделеевский, </w:t>
      </w:r>
      <w:proofErr w:type="spellStart"/>
      <w:r w:rsidRPr="0076695C">
        <w:rPr>
          <w:rFonts w:ascii="Times New Roman" w:hAnsi="Times New Roman" w:cs="Times New Roman"/>
          <w:sz w:val="24"/>
          <w:szCs w:val="24"/>
        </w:rPr>
        <w:t>Тукаевский</w:t>
      </w:r>
      <w:proofErr w:type="spellEnd"/>
      <w:r w:rsidRPr="0076695C">
        <w:rPr>
          <w:rFonts w:ascii="Times New Roman" w:hAnsi="Times New Roman" w:cs="Times New Roman"/>
          <w:sz w:val="24"/>
          <w:szCs w:val="24"/>
        </w:rPr>
        <w:t xml:space="preserve">, Нижнекамский районы и городской округ </w:t>
      </w:r>
      <w:r>
        <w:rPr>
          <w:rFonts w:ascii="Times New Roman" w:hAnsi="Times New Roman" w:cs="Times New Roman"/>
          <w:sz w:val="24"/>
          <w:szCs w:val="24"/>
        </w:rPr>
        <w:t>«</w:t>
      </w:r>
      <w:r w:rsidRPr="0076695C">
        <w:rPr>
          <w:rFonts w:ascii="Times New Roman" w:hAnsi="Times New Roman" w:cs="Times New Roman"/>
          <w:sz w:val="24"/>
          <w:szCs w:val="24"/>
        </w:rPr>
        <w:t>Набережные Челны</w:t>
      </w:r>
      <w:r>
        <w:rPr>
          <w:rFonts w:ascii="Times New Roman" w:hAnsi="Times New Roman" w:cs="Times New Roman"/>
          <w:sz w:val="24"/>
          <w:szCs w:val="24"/>
        </w:rPr>
        <w:t>»</w:t>
      </w:r>
      <w:r w:rsidRPr="0076695C">
        <w:rPr>
          <w:rFonts w:ascii="Times New Roman" w:hAnsi="Times New Roman" w:cs="Times New Roman"/>
          <w:sz w:val="24"/>
          <w:szCs w:val="24"/>
        </w:rPr>
        <w:t>.</w:t>
      </w:r>
    </w:p>
    <w:p w14:paraId="2BA8D272" w14:textId="20B2E3A2" w:rsidR="0076695C" w:rsidRPr="0076695C" w:rsidRDefault="0076695C" w:rsidP="00C601BB">
      <w:pPr>
        <w:pStyle w:val="a0"/>
        <w:numPr>
          <w:ilvl w:val="0"/>
          <w:numId w:val="35"/>
        </w:numPr>
        <w:spacing w:after="0" w:line="360" w:lineRule="auto"/>
        <w:ind w:left="0" w:firstLine="567"/>
        <w:jc w:val="both"/>
        <w:rPr>
          <w:rFonts w:ascii="Times New Roman" w:hAnsi="Times New Roman" w:cs="Times New Roman"/>
          <w:sz w:val="24"/>
          <w:szCs w:val="24"/>
        </w:rPr>
      </w:pPr>
      <w:r w:rsidRPr="0076695C">
        <w:rPr>
          <w:rFonts w:ascii="Times New Roman" w:hAnsi="Times New Roman" w:cs="Times New Roman"/>
          <w:sz w:val="24"/>
          <w:szCs w:val="24"/>
        </w:rPr>
        <w:t xml:space="preserve">Зона активного развития прибрежных территорий в рамках </w:t>
      </w:r>
      <w:proofErr w:type="spellStart"/>
      <w:r w:rsidRPr="0076695C">
        <w:rPr>
          <w:rFonts w:ascii="Times New Roman" w:hAnsi="Times New Roman" w:cs="Times New Roman"/>
          <w:sz w:val="24"/>
          <w:szCs w:val="24"/>
        </w:rPr>
        <w:t>экозоны</w:t>
      </w:r>
      <w:proofErr w:type="spellEnd"/>
      <w:r w:rsidRPr="0076695C">
        <w:rPr>
          <w:rFonts w:ascii="Times New Roman" w:hAnsi="Times New Roman" w:cs="Times New Roman"/>
          <w:sz w:val="24"/>
          <w:szCs w:val="24"/>
        </w:rPr>
        <w:t xml:space="preserve"> </w:t>
      </w:r>
      <w:r>
        <w:rPr>
          <w:rFonts w:ascii="Times New Roman" w:hAnsi="Times New Roman" w:cs="Times New Roman"/>
          <w:sz w:val="24"/>
          <w:szCs w:val="24"/>
        </w:rPr>
        <w:t>«</w:t>
      </w:r>
      <w:r w:rsidRPr="0076695C">
        <w:rPr>
          <w:rFonts w:ascii="Times New Roman" w:hAnsi="Times New Roman" w:cs="Times New Roman"/>
          <w:sz w:val="24"/>
          <w:szCs w:val="24"/>
        </w:rPr>
        <w:t>Волжско-Камский поток</w:t>
      </w:r>
      <w:r>
        <w:rPr>
          <w:rFonts w:ascii="Times New Roman" w:hAnsi="Times New Roman" w:cs="Times New Roman"/>
          <w:sz w:val="24"/>
          <w:szCs w:val="24"/>
        </w:rPr>
        <w:t>»</w:t>
      </w:r>
      <w:r w:rsidRPr="0076695C">
        <w:rPr>
          <w:rFonts w:ascii="Times New Roman" w:hAnsi="Times New Roman" w:cs="Times New Roman"/>
          <w:sz w:val="24"/>
          <w:szCs w:val="24"/>
        </w:rPr>
        <w:t xml:space="preserve"> охватывает территории </w:t>
      </w:r>
      <w:proofErr w:type="spellStart"/>
      <w:r w:rsidRPr="0076695C">
        <w:rPr>
          <w:rFonts w:ascii="Times New Roman" w:hAnsi="Times New Roman" w:cs="Times New Roman"/>
          <w:sz w:val="24"/>
          <w:szCs w:val="24"/>
        </w:rPr>
        <w:t>Актанышского</w:t>
      </w:r>
      <w:proofErr w:type="spellEnd"/>
      <w:r w:rsidRPr="0076695C">
        <w:rPr>
          <w:rFonts w:ascii="Times New Roman" w:hAnsi="Times New Roman" w:cs="Times New Roman"/>
          <w:sz w:val="24"/>
          <w:szCs w:val="24"/>
        </w:rPr>
        <w:t xml:space="preserve">, </w:t>
      </w:r>
      <w:proofErr w:type="spellStart"/>
      <w:r w:rsidRPr="0076695C">
        <w:rPr>
          <w:rFonts w:ascii="Times New Roman" w:hAnsi="Times New Roman" w:cs="Times New Roman"/>
          <w:sz w:val="24"/>
          <w:szCs w:val="24"/>
        </w:rPr>
        <w:t>Мензелинского</w:t>
      </w:r>
      <w:proofErr w:type="spellEnd"/>
      <w:r w:rsidRPr="0076695C">
        <w:rPr>
          <w:rFonts w:ascii="Times New Roman" w:hAnsi="Times New Roman" w:cs="Times New Roman"/>
          <w:sz w:val="24"/>
          <w:szCs w:val="24"/>
        </w:rPr>
        <w:t xml:space="preserve">, </w:t>
      </w:r>
      <w:proofErr w:type="spellStart"/>
      <w:r w:rsidRPr="0076695C">
        <w:rPr>
          <w:rFonts w:ascii="Times New Roman" w:hAnsi="Times New Roman" w:cs="Times New Roman"/>
          <w:sz w:val="24"/>
          <w:szCs w:val="24"/>
        </w:rPr>
        <w:t>Агрызского</w:t>
      </w:r>
      <w:proofErr w:type="spellEnd"/>
      <w:r w:rsidRPr="0076695C">
        <w:rPr>
          <w:rFonts w:ascii="Times New Roman" w:hAnsi="Times New Roman" w:cs="Times New Roman"/>
          <w:sz w:val="24"/>
          <w:szCs w:val="24"/>
        </w:rPr>
        <w:t xml:space="preserve">, Елабужского, Менделеевского, </w:t>
      </w:r>
      <w:proofErr w:type="spellStart"/>
      <w:r w:rsidRPr="0076695C">
        <w:rPr>
          <w:rFonts w:ascii="Times New Roman" w:hAnsi="Times New Roman" w:cs="Times New Roman"/>
          <w:sz w:val="24"/>
          <w:szCs w:val="24"/>
        </w:rPr>
        <w:t>Тукаевского</w:t>
      </w:r>
      <w:proofErr w:type="spellEnd"/>
      <w:r w:rsidRPr="0076695C">
        <w:rPr>
          <w:rFonts w:ascii="Times New Roman" w:hAnsi="Times New Roman" w:cs="Times New Roman"/>
          <w:sz w:val="24"/>
          <w:szCs w:val="24"/>
        </w:rPr>
        <w:t xml:space="preserve"> и Нижнекамского районов и городского округа </w:t>
      </w:r>
      <w:r>
        <w:rPr>
          <w:rFonts w:ascii="Times New Roman" w:hAnsi="Times New Roman" w:cs="Times New Roman"/>
          <w:sz w:val="24"/>
          <w:szCs w:val="24"/>
        </w:rPr>
        <w:t>«</w:t>
      </w:r>
      <w:r w:rsidRPr="0076695C">
        <w:rPr>
          <w:rFonts w:ascii="Times New Roman" w:hAnsi="Times New Roman" w:cs="Times New Roman"/>
          <w:sz w:val="24"/>
          <w:szCs w:val="24"/>
        </w:rPr>
        <w:t>Набережные Челны</w:t>
      </w:r>
      <w:r>
        <w:rPr>
          <w:rFonts w:ascii="Times New Roman" w:hAnsi="Times New Roman" w:cs="Times New Roman"/>
          <w:sz w:val="24"/>
          <w:szCs w:val="24"/>
        </w:rPr>
        <w:t>»</w:t>
      </w:r>
      <w:r w:rsidRPr="0076695C">
        <w:rPr>
          <w:rFonts w:ascii="Times New Roman" w:hAnsi="Times New Roman" w:cs="Times New Roman"/>
          <w:sz w:val="24"/>
          <w:szCs w:val="24"/>
        </w:rPr>
        <w:t>.</w:t>
      </w:r>
    </w:p>
    <w:p w14:paraId="6EFCB667" w14:textId="77156E90" w:rsidR="00EC40AB" w:rsidRDefault="0015672B" w:rsidP="00181AD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Стратегией планируются к реализации следующие программы и проекты:</w:t>
      </w:r>
    </w:p>
    <w:p w14:paraId="7A066260" w14:textId="43689C15" w:rsidR="007C4382" w:rsidRPr="0056519E" w:rsidRDefault="007C4382" w:rsidP="00C601BB">
      <w:pPr>
        <w:pStyle w:val="a0"/>
        <w:numPr>
          <w:ilvl w:val="0"/>
          <w:numId w:val="36"/>
        </w:numPr>
        <w:spacing w:after="0" w:line="360" w:lineRule="auto"/>
        <w:ind w:left="0" w:firstLine="567"/>
        <w:jc w:val="both"/>
        <w:rPr>
          <w:rFonts w:ascii="Times New Roman" w:hAnsi="Times New Roman" w:cs="Times New Roman"/>
          <w:sz w:val="24"/>
          <w:szCs w:val="24"/>
        </w:rPr>
      </w:pPr>
      <w:r w:rsidRPr="0056519E">
        <w:rPr>
          <w:rFonts w:ascii="Times New Roman" w:hAnsi="Times New Roman" w:cs="Times New Roman"/>
          <w:sz w:val="24"/>
          <w:szCs w:val="24"/>
        </w:rPr>
        <w:t xml:space="preserve">«Реновация/умная плотность». Запуск качественных преобразований прежде всего на территориях типовой микрорайонной жилой застройки 1970 - 1990-х годов, характерной для </w:t>
      </w:r>
      <w:r w:rsidR="000C6E38" w:rsidRPr="0056519E">
        <w:rPr>
          <w:rFonts w:ascii="Times New Roman" w:hAnsi="Times New Roman" w:cs="Times New Roman"/>
          <w:sz w:val="24"/>
          <w:szCs w:val="24"/>
        </w:rPr>
        <w:t>Нижнекамска</w:t>
      </w:r>
      <w:r w:rsidRPr="0056519E">
        <w:rPr>
          <w:rFonts w:ascii="Times New Roman" w:hAnsi="Times New Roman" w:cs="Times New Roman"/>
          <w:sz w:val="24"/>
          <w:szCs w:val="24"/>
        </w:rPr>
        <w:t>, включающих уплотнение и диверсификацию событийных коммуникационных центров, районов массовой жилой застройки.</w:t>
      </w:r>
    </w:p>
    <w:p w14:paraId="61F8E7CC" w14:textId="4136443F" w:rsidR="007C4382" w:rsidRPr="0056519E" w:rsidRDefault="007C4382" w:rsidP="00C601BB">
      <w:pPr>
        <w:pStyle w:val="a0"/>
        <w:numPr>
          <w:ilvl w:val="0"/>
          <w:numId w:val="36"/>
        </w:numPr>
        <w:spacing w:after="0" w:line="360" w:lineRule="auto"/>
        <w:ind w:left="0" w:firstLine="567"/>
        <w:jc w:val="both"/>
        <w:rPr>
          <w:rFonts w:ascii="Times New Roman" w:hAnsi="Times New Roman" w:cs="Times New Roman"/>
          <w:sz w:val="24"/>
          <w:szCs w:val="24"/>
        </w:rPr>
      </w:pPr>
      <w:r w:rsidRPr="0056519E">
        <w:rPr>
          <w:rFonts w:ascii="Times New Roman" w:hAnsi="Times New Roman" w:cs="Times New Roman"/>
          <w:sz w:val="24"/>
          <w:szCs w:val="24"/>
        </w:rPr>
        <w:t>«Город и ландшафты». Раскрытие городской среды городов-ядер агломерации к берегам реки Камы - главной ценности местных ландшафтов. Создание активного и доступного водного фронта города, который, с одной стороны, презентует идентичность города пассажирам проходящего по Каме речного транспорта, а с другой - получает отклик внутри городской среды, включаясь в сеть городских общественных пространств.</w:t>
      </w:r>
    </w:p>
    <w:p w14:paraId="7FCB5B81" w14:textId="2691E190" w:rsidR="007C4382" w:rsidRPr="0056519E" w:rsidRDefault="000C6E38" w:rsidP="00C601BB">
      <w:pPr>
        <w:pStyle w:val="a0"/>
        <w:numPr>
          <w:ilvl w:val="0"/>
          <w:numId w:val="36"/>
        </w:numPr>
        <w:spacing w:after="0" w:line="360" w:lineRule="auto"/>
        <w:ind w:left="0" w:firstLine="567"/>
        <w:jc w:val="both"/>
        <w:rPr>
          <w:rFonts w:ascii="Times New Roman" w:hAnsi="Times New Roman" w:cs="Times New Roman"/>
          <w:sz w:val="24"/>
          <w:szCs w:val="24"/>
        </w:rPr>
      </w:pPr>
      <w:r w:rsidRPr="0056519E">
        <w:rPr>
          <w:rFonts w:ascii="Times New Roman" w:hAnsi="Times New Roman" w:cs="Times New Roman"/>
          <w:sz w:val="24"/>
          <w:szCs w:val="24"/>
        </w:rPr>
        <w:lastRenderedPageBreak/>
        <w:t>«</w:t>
      </w:r>
      <w:r w:rsidR="007C4382" w:rsidRPr="0056519E">
        <w:rPr>
          <w:rFonts w:ascii="Times New Roman" w:hAnsi="Times New Roman" w:cs="Times New Roman"/>
          <w:sz w:val="24"/>
          <w:szCs w:val="24"/>
        </w:rPr>
        <w:t>Город и промышленность</w:t>
      </w:r>
      <w:r w:rsidRPr="0056519E">
        <w:rPr>
          <w:rFonts w:ascii="Times New Roman" w:hAnsi="Times New Roman" w:cs="Times New Roman"/>
          <w:sz w:val="24"/>
          <w:szCs w:val="24"/>
        </w:rPr>
        <w:t>»</w:t>
      </w:r>
      <w:r w:rsidR="007C4382" w:rsidRPr="0056519E">
        <w:rPr>
          <w:rFonts w:ascii="Times New Roman" w:hAnsi="Times New Roman" w:cs="Times New Roman"/>
          <w:sz w:val="24"/>
          <w:szCs w:val="24"/>
        </w:rPr>
        <w:t>:</w:t>
      </w:r>
      <w:r w:rsidRPr="0056519E">
        <w:rPr>
          <w:rFonts w:ascii="Times New Roman" w:hAnsi="Times New Roman" w:cs="Times New Roman"/>
          <w:sz w:val="24"/>
          <w:szCs w:val="24"/>
        </w:rPr>
        <w:t xml:space="preserve"> </w:t>
      </w:r>
      <w:r w:rsidR="007C4382" w:rsidRPr="0056519E">
        <w:rPr>
          <w:rFonts w:ascii="Times New Roman" w:hAnsi="Times New Roman" w:cs="Times New Roman"/>
          <w:sz w:val="24"/>
          <w:szCs w:val="24"/>
        </w:rPr>
        <w:t>новое использование высвобождающихся производственных площадей;</w:t>
      </w:r>
      <w:r w:rsidRPr="0056519E">
        <w:rPr>
          <w:rFonts w:ascii="Times New Roman" w:hAnsi="Times New Roman" w:cs="Times New Roman"/>
          <w:sz w:val="24"/>
          <w:szCs w:val="24"/>
        </w:rPr>
        <w:t xml:space="preserve"> </w:t>
      </w:r>
      <w:r w:rsidR="007C4382" w:rsidRPr="0056519E">
        <w:rPr>
          <w:rFonts w:ascii="Times New Roman" w:hAnsi="Times New Roman" w:cs="Times New Roman"/>
          <w:sz w:val="24"/>
          <w:szCs w:val="24"/>
        </w:rPr>
        <w:t>новое использование сокращаемых санитарно-защитных зон;</w:t>
      </w:r>
      <w:r w:rsidRPr="0056519E">
        <w:rPr>
          <w:rFonts w:ascii="Times New Roman" w:hAnsi="Times New Roman" w:cs="Times New Roman"/>
          <w:sz w:val="24"/>
          <w:szCs w:val="24"/>
        </w:rPr>
        <w:t xml:space="preserve"> </w:t>
      </w:r>
      <w:r w:rsidR="007C4382" w:rsidRPr="0056519E">
        <w:rPr>
          <w:rFonts w:ascii="Times New Roman" w:hAnsi="Times New Roman" w:cs="Times New Roman"/>
          <w:sz w:val="24"/>
          <w:szCs w:val="24"/>
        </w:rPr>
        <w:t>создание городских культурных площадок и программ, которые бы связывали жителей города и его крупнейшие предприятия (городские общественные пространства, культурные центры, включающие функцию дополнительного образования, экскурсии на заводы для туристов, молодежи и т.д.).</w:t>
      </w:r>
    </w:p>
    <w:p w14:paraId="37826E55" w14:textId="4E19DD3F" w:rsidR="007C4382" w:rsidRPr="0056519E" w:rsidRDefault="00CD59BB" w:rsidP="00C601BB">
      <w:pPr>
        <w:pStyle w:val="a0"/>
        <w:numPr>
          <w:ilvl w:val="0"/>
          <w:numId w:val="36"/>
        </w:numPr>
        <w:spacing w:after="0" w:line="360" w:lineRule="auto"/>
        <w:ind w:left="0" w:firstLine="567"/>
        <w:jc w:val="both"/>
        <w:rPr>
          <w:rFonts w:ascii="Times New Roman" w:hAnsi="Times New Roman" w:cs="Times New Roman"/>
          <w:sz w:val="24"/>
          <w:szCs w:val="24"/>
        </w:rPr>
      </w:pPr>
      <w:r w:rsidRPr="0056519E">
        <w:rPr>
          <w:rFonts w:ascii="Times New Roman" w:hAnsi="Times New Roman" w:cs="Times New Roman"/>
          <w:sz w:val="24"/>
          <w:szCs w:val="24"/>
        </w:rPr>
        <w:t>«</w:t>
      </w:r>
      <w:r w:rsidR="007C4382" w:rsidRPr="0056519E">
        <w:rPr>
          <w:rFonts w:ascii="Times New Roman" w:hAnsi="Times New Roman" w:cs="Times New Roman"/>
          <w:sz w:val="24"/>
          <w:szCs w:val="24"/>
        </w:rPr>
        <w:t>Город и наследие</w:t>
      </w:r>
      <w:r w:rsidRPr="0056519E">
        <w:rPr>
          <w:rFonts w:ascii="Times New Roman" w:hAnsi="Times New Roman" w:cs="Times New Roman"/>
          <w:sz w:val="24"/>
          <w:szCs w:val="24"/>
        </w:rPr>
        <w:t>»</w:t>
      </w:r>
      <w:r w:rsidR="007C4382" w:rsidRPr="0056519E">
        <w:rPr>
          <w:rFonts w:ascii="Times New Roman" w:hAnsi="Times New Roman" w:cs="Times New Roman"/>
          <w:sz w:val="24"/>
          <w:szCs w:val="24"/>
        </w:rPr>
        <w:t>. Программа сохранения и капитализации объектов исторической застройки с использованием средового подхода. Применение механизма поддержки собственников земельных участков и домов, расположенных на территории исторического города, которые используют свой участок или дом для размещения обслуживающего и торгового бизнеса, при условии бережного отношения к имеющимся в собственности или аренде историческим зданиям. Мероприятия по повышению культуры работы управленцев, архитекторов и дизайнеров среды в историческом контексте.</w:t>
      </w:r>
    </w:p>
    <w:p w14:paraId="50DD2AAF" w14:textId="17931559" w:rsidR="00D16833" w:rsidRPr="0056519E" w:rsidRDefault="00CD59BB" w:rsidP="00C601BB">
      <w:pPr>
        <w:pStyle w:val="a0"/>
        <w:numPr>
          <w:ilvl w:val="0"/>
          <w:numId w:val="36"/>
        </w:numPr>
        <w:spacing w:after="0" w:line="360" w:lineRule="auto"/>
        <w:ind w:left="0" w:firstLine="567"/>
        <w:jc w:val="both"/>
        <w:rPr>
          <w:rFonts w:ascii="Times New Roman" w:hAnsi="Times New Roman" w:cs="Times New Roman"/>
          <w:sz w:val="24"/>
          <w:szCs w:val="24"/>
        </w:rPr>
      </w:pPr>
      <w:r w:rsidRPr="0056519E">
        <w:rPr>
          <w:rFonts w:ascii="Times New Roman" w:hAnsi="Times New Roman" w:cs="Times New Roman"/>
          <w:sz w:val="24"/>
          <w:szCs w:val="24"/>
        </w:rPr>
        <w:t>«</w:t>
      </w:r>
      <w:proofErr w:type="spellStart"/>
      <w:r w:rsidR="007C4382" w:rsidRPr="0056519E">
        <w:rPr>
          <w:rFonts w:ascii="Times New Roman" w:hAnsi="Times New Roman" w:cs="Times New Roman"/>
          <w:sz w:val="24"/>
          <w:szCs w:val="24"/>
        </w:rPr>
        <w:t>АлаБег</w:t>
      </w:r>
      <w:proofErr w:type="spellEnd"/>
      <w:r w:rsidRPr="0056519E">
        <w:rPr>
          <w:rFonts w:ascii="Times New Roman" w:hAnsi="Times New Roman" w:cs="Times New Roman"/>
          <w:sz w:val="24"/>
          <w:szCs w:val="24"/>
        </w:rPr>
        <w:t>»</w:t>
      </w:r>
      <w:r w:rsidR="007C4382" w:rsidRPr="0056519E">
        <w:rPr>
          <w:rFonts w:ascii="Times New Roman" w:hAnsi="Times New Roman" w:cs="Times New Roman"/>
          <w:sz w:val="24"/>
          <w:szCs w:val="24"/>
        </w:rPr>
        <w:t xml:space="preserve"> - структурообразующий элемент скоростного транспортного каркаса Камской агломерации, позволяющий усилить связность городов, увеличить потоки трудовых, деловых и культурных корреспонденций, облегчить прямое взаимодействие городов агломерации, особой экономической зоны </w:t>
      </w:r>
      <w:r w:rsidR="00261DCC" w:rsidRPr="0056519E">
        <w:rPr>
          <w:rFonts w:ascii="Times New Roman" w:hAnsi="Times New Roman" w:cs="Times New Roman"/>
          <w:sz w:val="24"/>
          <w:szCs w:val="24"/>
        </w:rPr>
        <w:t>«</w:t>
      </w:r>
      <w:r w:rsidR="007C4382" w:rsidRPr="0056519E">
        <w:rPr>
          <w:rFonts w:ascii="Times New Roman" w:hAnsi="Times New Roman" w:cs="Times New Roman"/>
          <w:sz w:val="24"/>
          <w:szCs w:val="24"/>
        </w:rPr>
        <w:t>Алабуга</w:t>
      </w:r>
      <w:r w:rsidR="00261DCC" w:rsidRPr="0056519E">
        <w:rPr>
          <w:rFonts w:ascii="Times New Roman" w:hAnsi="Times New Roman" w:cs="Times New Roman"/>
          <w:sz w:val="24"/>
          <w:szCs w:val="24"/>
        </w:rPr>
        <w:t>»</w:t>
      </w:r>
      <w:r w:rsidR="007C4382" w:rsidRPr="0056519E">
        <w:rPr>
          <w:rFonts w:ascii="Times New Roman" w:hAnsi="Times New Roman" w:cs="Times New Roman"/>
          <w:sz w:val="24"/>
          <w:szCs w:val="24"/>
        </w:rPr>
        <w:t xml:space="preserve"> и аэропорта </w:t>
      </w:r>
      <w:r w:rsidR="00261DCC" w:rsidRPr="0056519E">
        <w:rPr>
          <w:rFonts w:ascii="Times New Roman" w:hAnsi="Times New Roman" w:cs="Times New Roman"/>
          <w:sz w:val="24"/>
          <w:szCs w:val="24"/>
        </w:rPr>
        <w:t>«</w:t>
      </w:r>
      <w:r w:rsidR="007C4382" w:rsidRPr="0056519E">
        <w:rPr>
          <w:rFonts w:ascii="Times New Roman" w:hAnsi="Times New Roman" w:cs="Times New Roman"/>
          <w:sz w:val="24"/>
          <w:szCs w:val="24"/>
        </w:rPr>
        <w:t>Бегишево</w:t>
      </w:r>
      <w:r w:rsidR="00261DCC" w:rsidRPr="0056519E">
        <w:rPr>
          <w:rFonts w:ascii="Times New Roman" w:hAnsi="Times New Roman" w:cs="Times New Roman"/>
          <w:sz w:val="24"/>
          <w:szCs w:val="24"/>
        </w:rPr>
        <w:t>»</w:t>
      </w:r>
      <w:r w:rsidR="007C4382" w:rsidRPr="0056519E">
        <w:rPr>
          <w:rFonts w:ascii="Times New Roman" w:hAnsi="Times New Roman" w:cs="Times New Roman"/>
          <w:sz w:val="24"/>
          <w:szCs w:val="24"/>
        </w:rPr>
        <w:t xml:space="preserve">. Проект предполагает в перспективе строительство моста через реку Каму в районе городского ипподрома города Елабуги. </w:t>
      </w:r>
      <w:r w:rsidR="00261DCC" w:rsidRPr="0056519E">
        <w:rPr>
          <w:rFonts w:ascii="Times New Roman" w:hAnsi="Times New Roman" w:cs="Times New Roman"/>
          <w:sz w:val="24"/>
          <w:szCs w:val="24"/>
        </w:rPr>
        <w:t>«</w:t>
      </w:r>
      <w:proofErr w:type="spellStart"/>
      <w:r w:rsidR="007C4382" w:rsidRPr="0056519E">
        <w:rPr>
          <w:rFonts w:ascii="Times New Roman" w:hAnsi="Times New Roman" w:cs="Times New Roman"/>
          <w:sz w:val="24"/>
          <w:szCs w:val="24"/>
        </w:rPr>
        <w:t>АлаБег</w:t>
      </w:r>
      <w:proofErr w:type="spellEnd"/>
      <w:r w:rsidR="00261DCC" w:rsidRPr="0056519E">
        <w:rPr>
          <w:rFonts w:ascii="Times New Roman" w:hAnsi="Times New Roman" w:cs="Times New Roman"/>
          <w:sz w:val="24"/>
          <w:szCs w:val="24"/>
        </w:rPr>
        <w:t>»</w:t>
      </w:r>
      <w:r w:rsidR="007C4382" w:rsidRPr="0056519E">
        <w:rPr>
          <w:rFonts w:ascii="Times New Roman" w:hAnsi="Times New Roman" w:cs="Times New Roman"/>
          <w:sz w:val="24"/>
          <w:szCs w:val="24"/>
        </w:rPr>
        <w:t xml:space="preserve"> является не только транспортным проектом: на его базе могут быть созданы две новые планировочные оси развития агломерационного и отчасти регионального масштаба, в которых сосредоточится новая деловая активность. Вместе с мероприятиями по очистке вредных выбросов химических предприятий, предусмотренными в рамках программы </w:t>
      </w:r>
      <w:r w:rsidR="00261DCC" w:rsidRPr="0056519E">
        <w:rPr>
          <w:rFonts w:ascii="Times New Roman" w:hAnsi="Times New Roman" w:cs="Times New Roman"/>
          <w:sz w:val="24"/>
          <w:szCs w:val="24"/>
        </w:rPr>
        <w:t>«В</w:t>
      </w:r>
      <w:r w:rsidR="007C4382" w:rsidRPr="0056519E">
        <w:rPr>
          <w:rFonts w:ascii="Times New Roman" w:hAnsi="Times New Roman" w:cs="Times New Roman"/>
          <w:sz w:val="24"/>
          <w:szCs w:val="24"/>
        </w:rPr>
        <w:t>олжско-Камский поток</w:t>
      </w:r>
      <w:r w:rsidR="00261DCC" w:rsidRPr="0056519E">
        <w:rPr>
          <w:rFonts w:ascii="Times New Roman" w:hAnsi="Times New Roman" w:cs="Times New Roman"/>
          <w:sz w:val="24"/>
          <w:szCs w:val="24"/>
        </w:rPr>
        <w:t>»</w:t>
      </w:r>
      <w:r w:rsidR="007C4382" w:rsidRPr="0056519E">
        <w:rPr>
          <w:rFonts w:ascii="Times New Roman" w:hAnsi="Times New Roman" w:cs="Times New Roman"/>
          <w:sz w:val="24"/>
          <w:szCs w:val="24"/>
        </w:rPr>
        <w:t xml:space="preserve">, </w:t>
      </w:r>
      <w:r w:rsidR="00261DCC" w:rsidRPr="0056519E">
        <w:rPr>
          <w:rFonts w:ascii="Times New Roman" w:hAnsi="Times New Roman" w:cs="Times New Roman"/>
          <w:sz w:val="24"/>
          <w:szCs w:val="24"/>
        </w:rPr>
        <w:t>«</w:t>
      </w:r>
      <w:proofErr w:type="spellStart"/>
      <w:r w:rsidR="007C4382" w:rsidRPr="0056519E">
        <w:rPr>
          <w:rFonts w:ascii="Times New Roman" w:hAnsi="Times New Roman" w:cs="Times New Roman"/>
          <w:sz w:val="24"/>
          <w:szCs w:val="24"/>
        </w:rPr>
        <w:t>АлаБег</w:t>
      </w:r>
      <w:proofErr w:type="spellEnd"/>
      <w:r w:rsidR="00261DCC" w:rsidRPr="0056519E">
        <w:rPr>
          <w:rFonts w:ascii="Times New Roman" w:hAnsi="Times New Roman" w:cs="Times New Roman"/>
          <w:sz w:val="24"/>
          <w:szCs w:val="24"/>
        </w:rPr>
        <w:t>»</w:t>
      </w:r>
      <w:r w:rsidR="007C4382" w:rsidRPr="0056519E">
        <w:rPr>
          <w:rFonts w:ascii="Times New Roman" w:hAnsi="Times New Roman" w:cs="Times New Roman"/>
          <w:sz w:val="24"/>
          <w:szCs w:val="24"/>
        </w:rPr>
        <w:t xml:space="preserve"> даст импульс развитию населенных пунктов и нового жилищного строительства между Нижнекамском и Набережными Челнами (</w:t>
      </w:r>
      <w:proofErr w:type="gramStart"/>
      <w:r w:rsidR="007C4382" w:rsidRPr="0056519E">
        <w:rPr>
          <w:rFonts w:ascii="Times New Roman" w:hAnsi="Times New Roman" w:cs="Times New Roman"/>
          <w:sz w:val="24"/>
          <w:szCs w:val="24"/>
        </w:rPr>
        <w:t>села</w:t>
      </w:r>
      <w:proofErr w:type="gramEnd"/>
      <w:r w:rsidR="007C4382" w:rsidRPr="0056519E">
        <w:rPr>
          <w:rFonts w:ascii="Times New Roman" w:hAnsi="Times New Roman" w:cs="Times New Roman"/>
          <w:sz w:val="24"/>
          <w:szCs w:val="24"/>
        </w:rPr>
        <w:t xml:space="preserve"> Прости и </w:t>
      </w:r>
      <w:proofErr w:type="spellStart"/>
      <w:r w:rsidR="007C4382" w:rsidRPr="0056519E">
        <w:rPr>
          <w:rFonts w:ascii="Times New Roman" w:hAnsi="Times New Roman" w:cs="Times New Roman"/>
          <w:sz w:val="24"/>
          <w:szCs w:val="24"/>
        </w:rPr>
        <w:t>Бетьки</w:t>
      </w:r>
      <w:proofErr w:type="spellEnd"/>
      <w:r w:rsidR="007C4382" w:rsidRPr="0056519E">
        <w:rPr>
          <w:rFonts w:ascii="Times New Roman" w:hAnsi="Times New Roman" w:cs="Times New Roman"/>
          <w:sz w:val="24"/>
          <w:szCs w:val="24"/>
        </w:rPr>
        <w:t xml:space="preserve">). Также </w:t>
      </w:r>
      <w:r w:rsidR="00261DCC" w:rsidRPr="0056519E">
        <w:rPr>
          <w:rFonts w:ascii="Times New Roman" w:hAnsi="Times New Roman" w:cs="Times New Roman"/>
          <w:sz w:val="24"/>
          <w:szCs w:val="24"/>
        </w:rPr>
        <w:t>«</w:t>
      </w:r>
      <w:proofErr w:type="spellStart"/>
      <w:r w:rsidR="007C4382" w:rsidRPr="0056519E">
        <w:rPr>
          <w:rFonts w:ascii="Times New Roman" w:hAnsi="Times New Roman" w:cs="Times New Roman"/>
          <w:sz w:val="24"/>
          <w:szCs w:val="24"/>
        </w:rPr>
        <w:t>АлаБег</w:t>
      </w:r>
      <w:proofErr w:type="spellEnd"/>
      <w:r w:rsidR="00261DCC" w:rsidRPr="0056519E">
        <w:rPr>
          <w:rFonts w:ascii="Times New Roman" w:hAnsi="Times New Roman" w:cs="Times New Roman"/>
          <w:sz w:val="24"/>
          <w:szCs w:val="24"/>
        </w:rPr>
        <w:t>»</w:t>
      </w:r>
      <w:r w:rsidR="007C4382" w:rsidRPr="0056519E">
        <w:rPr>
          <w:rFonts w:ascii="Times New Roman" w:hAnsi="Times New Roman" w:cs="Times New Roman"/>
          <w:sz w:val="24"/>
          <w:szCs w:val="24"/>
        </w:rPr>
        <w:t xml:space="preserve"> способен активизировать жилые и промышленные районы на западе города Елабуги. В зоне размещения площадок нового девелопмента важно сохранить баланс природных и городских ландшафтов через создание зеленых коридоров между всеми ядрами развития проекта. С особым вниманием следует отнестись к сохранению пойменных ландшафтов в районе нового моста.</w:t>
      </w:r>
      <w:r w:rsidR="00D16833" w:rsidRPr="0056519E">
        <w:rPr>
          <w:rFonts w:ascii="Times New Roman" w:hAnsi="Times New Roman" w:cs="Times New Roman"/>
          <w:sz w:val="24"/>
          <w:szCs w:val="24"/>
        </w:rPr>
        <w:t xml:space="preserve"> </w:t>
      </w:r>
      <w:r w:rsidR="00B04336" w:rsidRPr="0056519E">
        <w:rPr>
          <w:rFonts w:ascii="Times New Roman" w:hAnsi="Times New Roman" w:cs="Times New Roman"/>
          <w:sz w:val="24"/>
          <w:szCs w:val="24"/>
        </w:rPr>
        <w:t>В соответствии со Стратегией реализация проекта «</w:t>
      </w:r>
      <w:proofErr w:type="spellStart"/>
      <w:r w:rsidR="00B04336" w:rsidRPr="0056519E">
        <w:rPr>
          <w:rFonts w:ascii="Times New Roman" w:hAnsi="Times New Roman" w:cs="Times New Roman"/>
          <w:sz w:val="24"/>
          <w:szCs w:val="24"/>
        </w:rPr>
        <w:t>АлаБег</w:t>
      </w:r>
      <w:proofErr w:type="spellEnd"/>
      <w:r w:rsidR="00B04336" w:rsidRPr="0056519E">
        <w:rPr>
          <w:rFonts w:ascii="Times New Roman" w:hAnsi="Times New Roman" w:cs="Times New Roman"/>
          <w:sz w:val="24"/>
          <w:szCs w:val="24"/>
        </w:rPr>
        <w:t>» предполагается только при наличии технико-экономического обоснования и при условии невыполнения мероприятий по строительству мостового перехода через реку Каму у села Соколка.</w:t>
      </w:r>
      <w:r w:rsidR="00503B6C" w:rsidRPr="0056519E">
        <w:rPr>
          <w:rFonts w:ascii="Times New Roman" w:hAnsi="Times New Roman" w:cs="Times New Roman"/>
          <w:sz w:val="24"/>
          <w:szCs w:val="24"/>
        </w:rPr>
        <w:t xml:space="preserve"> Учитывая реконструкцию федеральной автодороги М</w:t>
      </w:r>
      <w:r w:rsidR="004D5028">
        <w:rPr>
          <w:rFonts w:ascii="Times New Roman" w:hAnsi="Times New Roman" w:cs="Times New Roman"/>
          <w:sz w:val="24"/>
          <w:szCs w:val="24"/>
        </w:rPr>
        <w:t>-12</w:t>
      </w:r>
      <w:r w:rsidR="00503B6C" w:rsidRPr="0056519E">
        <w:rPr>
          <w:rFonts w:ascii="Times New Roman" w:hAnsi="Times New Roman" w:cs="Times New Roman"/>
          <w:sz w:val="24"/>
          <w:szCs w:val="24"/>
        </w:rPr>
        <w:t xml:space="preserve"> «</w:t>
      </w:r>
      <w:r w:rsidR="004D5028">
        <w:rPr>
          <w:rFonts w:ascii="Times New Roman" w:hAnsi="Times New Roman" w:cs="Times New Roman"/>
          <w:sz w:val="24"/>
          <w:szCs w:val="24"/>
        </w:rPr>
        <w:t>Восток</w:t>
      </w:r>
      <w:r w:rsidR="00503B6C" w:rsidRPr="0056519E">
        <w:rPr>
          <w:rFonts w:ascii="Times New Roman" w:hAnsi="Times New Roman" w:cs="Times New Roman"/>
          <w:sz w:val="24"/>
          <w:szCs w:val="24"/>
        </w:rPr>
        <w:t>», со строительством обхода городов Нижнекамск и Набережные Челны,</w:t>
      </w:r>
      <w:r w:rsidR="00264A96" w:rsidRPr="0056519E">
        <w:rPr>
          <w:rFonts w:ascii="Times New Roman" w:hAnsi="Times New Roman" w:cs="Times New Roman"/>
          <w:sz w:val="24"/>
          <w:szCs w:val="24"/>
        </w:rPr>
        <w:t xml:space="preserve"> в рамках которой была построен мост через р. Кама в районе </w:t>
      </w:r>
      <w:r w:rsidR="00CF1B63" w:rsidRPr="0056519E">
        <w:rPr>
          <w:rFonts w:ascii="Times New Roman" w:hAnsi="Times New Roman" w:cs="Times New Roman"/>
          <w:sz w:val="24"/>
          <w:szCs w:val="24"/>
        </w:rPr>
        <w:t>с. Котловка</w:t>
      </w:r>
      <w:r w:rsidR="006D2821" w:rsidRPr="0056519E">
        <w:rPr>
          <w:rFonts w:ascii="Times New Roman" w:hAnsi="Times New Roman" w:cs="Times New Roman"/>
          <w:sz w:val="24"/>
          <w:szCs w:val="24"/>
        </w:rPr>
        <w:t>, реализация проекта «</w:t>
      </w:r>
      <w:proofErr w:type="spellStart"/>
      <w:r w:rsidR="006D2821" w:rsidRPr="0056519E">
        <w:rPr>
          <w:rFonts w:ascii="Times New Roman" w:hAnsi="Times New Roman" w:cs="Times New Roman"/>
          <w:sz w:val="24"/>
          <w:szCs w:val="24"/>
        </w:rPr>
        <w:t>АлаБег</w:t>
      </w:r>
      <w:proofErr w:type="spellEnd"/>
      <w:r w:rsidR="006D2821" w:rsidRPr="0056519E">
        <w:rPr>
          <w:rFonts w:ascii="Times New Roman" w:hAnsi="Times New Roman" w:cs="Times New Roman"/>
          <w:sz w:val="24"/>
          <w:szCs w:val="24"/>
        </w:rPr>
        <w:t>» нерентабельно.</w:t>
      </w:r>
    </w:p>
    <w:p w14:paraId="488EBC20" w14:textId="1352F3C5" w:rsidR="00BC56BD" w:rsidRPr="00BC56BD" w:rsidRDefault="001850FC" w:rsidP="00181AD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Отдельно стоит отметить флагманский межотраслевой </w:t>
      </w:r>
      <w:r w:rsidR="00907CC3">
        <w:rPr>
          <w:rFonts w:ascii="Times New Roman" w:hAnsi="Times New Roman" w:cs="Times New Roman"/>
          <w:sz w:val="24"/>
          <w:szCs w:val="24"/>
        </w:rPr>
        <w:t xml:space="preserve">региональный </w:t>
      </w:r>
      <w:r>
        <w:rPr>
          <w:rFonts w:ascii="Times New Roman" w:hAnsi="Times New Roman" w:cs="Times New Roman"/>
          <w:sz w:val="24"/>
          <w:szCs w:val="24"/>
        </w:rPr>
        <w:t xml:space="preserve">проект </w:t>
      </w:r>
      <w:proofErr w:type="spellStart"/>
      <w:r>
        <w:rPr>
          <w:rFonts w:ascii="Times New Roman" w:hAnsi="Times New Roman" w:cs="Times New Roman"/>
          <w:sz w:val="24"/>
          <w:szCs w:val="24"/>
        </w:rPr>
        <w:t>экоз</w:t>
      </w:r>
      <w:r w:rsidR="00D20D23">
        <w:rPr>
          <w:rFonts w:ascii="Times New Roman" w:hAnsi="Times New Roman" w:cs="Times New Roman"/>
          <w:sz w:val="24"/>
          <w:szCs w:val="24"/>
        </w:rPr>
        <w:t>о</w:t>
      </w:r>
      <w:r>
        <w:rPr>
          <w:rFonts w:ascii="Times New Roman" w:hAnsi="Times New Roman" w:cs="Times New Roman"/>
          <w:sz w:val="24"/>
          <w:szCs w:val="24"/>
        </w:rPr>
        <w:t>на</w:t>
      </w:r>
      <w:proofErr w:type="spellEnd"/>
      <w:r>
        <w:rPr>
          <w:rFonts w:ascii="Times New Roman" w:hAnsi="Times New Roman" w:cs="Times New Roman"/>
          <w:sz w:val="24"/>
          <w:szCs w:val="24"/>
        </w:rPr>
        <w:t xml:space="preserve"> «Волжско-Камский поток»</w:t>
      </w:r>
      <w:r w:rsidR="00907CC3">
        <w:rPr>
          <w:rFonts w:ascii="Times New Roman" w:hAnsi="Times New Roman" w:cs="Times New Roman"/>
          <w:sz w:val="24"/>
          <w:szCs w:val="24"/>
        </w:rPr>
        <w:t xml:space="preserve"> </w:t>
      </w:r>
      <w:r w:rsidR="00BC56BD" w:rsidRPr="00BC56BD">
        <w:rPr>
          <w:rFonts w:ascii="Times New Roman" w:hAnsi="Times New Roman" w:cs="Times New Roman"/>
          <w:sz w:val="24"/>
          <w:szCs w:val="24"/>
        </w:rPr>
        <w:t>создающий комплексное видение развития водных пространств и прибрежных ландшафтов муниципальных районов, расположенных вдоль рек Волги, Камы, Вятки и Белой</w:t>
      </w:r>
      <w:r w:rsidR="00BC56BD">
        <w:rPr>
          <w:rFonts w:ascii="Times New Roman" w:hAnsi="Times New Roman" w:cs="Times New Roman"/>
          <w:sz w:val="24"/>
          <w:szCs w:val="24"/>
        </w:rPr>
        <w:t>.</w:t>
      </w:r>
    </w:p>
    <w:p w14:paraId="26D3E541" w14:textId="4A0EDC97" w:rsidR="00BC56BD" w:rsidRPr="00BC56BD" w:rsidRDefault="001E51FE" w:rsidP="00181AD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Направления действия проекта:</w:t>
      </w:r>
    </w:p>
    <w:p w14:paraId="4BF3D4B2" w14:textId="604BA8C1" w:rsidR="005E50B6" w:rsidRPr="00964E13" w:rsidRDefault="001E51FE" w:rsidP="00C601BB">
      <w:pPr>
        <w:pStyle w:val="a0"/>
        <w:numPr>
          <w:ilvl w:val="0"/>
          <w:numId w:val="37"/>
        </w:numPr>
        <w:spacing w:after="0" w:line="360" w:lineRule="auto"/>
        <w:ind w:left="0" w:firstLine="567"/>
        <w:jc w:val="both"/>
        <w:rPr>
          <w:rFonts w:ascii="Times New Roman" w:hAnsi="Times New Roman" w:cs="Times New Roman"/>
          <w:sz w:val="24"/>
          <w:szCs w:val="24"/>
        </w:rPr>
      </w:pPr>
      <w:r w:rsidRPr="00964E13">
        <w:rPr>
          <w:rFonts w:ascii="Times New Roman" w:hAnsi="Times New Roman" w:cs="Times New Roman"/>
          <w:sz w:val="24"/>
          <w:szCs w:val="24"/>
        </w:rPr>
        <w:t>Выравнивание качества базовой инфраструктуры (отопление, водоснабжение, водоотведение, электроснабжение, вывоз и утилизация бытовых отходов) необходимо для сокращения разрыва в уровне жизни между жителями крупных городов республики и сельской местности. При реализации этой части проекта важны качественные показатели, в том числе экологические характеристики и степень устойчивости реализуемых решений.</w:t>
      </w:r>
    </w:p>
    <w:p w14:paraId="2A46E433" w14:textId="18F595DB" w:rsidR="0056519E" w:rsidRPr="00964E13" w:rsidRDefault="001E51FE" w:rsidP="00C601BB">
      <w:pPr>
        <w:pStyle w:val="a0"/>
        <w:numPr>
          <w:ilvl w:val="0"/>
          <w:numId w:val="37"/>
        </w:numPr>
        <w:spacing w:after="0" w:line="360" w:lineRule="auto"/>
        <w:ind w:left="0" w:firstLine="567"/>
        <w:jc w:val="both"/>
        <w:rPr>
          <w:rFonts w:ascii="Times New Roman" w:hAnsi="Times New Roman" w:cs="Times New Roman"/>
          <w:sz w:val="24"/>
          <w:szCs w:val="24"/>
        </w:rPr>
      </w:pPr>
      <w:r w:rsidRPr="00964E13">
        <w:rPr>
          <w:rFonts w:ascii="Times New Roman" w:hAnsi="Times New Roman" w:cs="Times New Roman"/>
          <w:sz w:val="24"/>
          <w:szCs w:val="24"/>
        </w:rPr>
        <w:t xml:space="preserve">Необходимой составляющей </w:t>
      </w:r>
      <w:proofErr w:type="spellStart"/>
      <w:r w:rsidRPr="00964E13">
        <w:rPr>
          <w:rFonts w:ascii="Times New Roman" w:hAnsi="Times New Roman" w:cs="Times New Roman"/>
          <w:sz w:val="24"/>
          <w:szCs w:val="24"/>
        </w:rPr>
        <w:t>экозоны</w:t>
      </w:r>
      <w:proofErr w:type="spellEnd"/>
      <w:r w:rsidRPr="00964E13">
        <w:rPr>
          <w:rFonts w:ascii="Times New Roman" w:hAnsi="Times New Roman" w:cs="Times New Roman"/>
          <w:sz w:val="24"/>
          <w:szCs w:val="24"/>
        </w:rPr>
        <w:t xml:space="preserve"> должна стать система мониторинга, очистки вредных выбросов и утилизации отходов промышленных предприятий. В первую очередь такую систему следует внедрять в Камской агломерации (нефтехимические и химические предприятия в городах Нижнекамске и Менделеевске). Отдельное внимание следует уделять очистке стоков, попадающих в реки Волгу, Каму и Вятку. В рамках этого направления должен быть решен вопрос о перспективном уровне Нижнекамского водохранилища.</w:t>
      </w:r>
    </w:p>
    <w:p w14:paraId="2082B552" w14:textId="2E4707E8" w:rsidR="001E51FE" w:rsidRPr="00964E13" w:rsidRDefault="00E51D9E" w:rsidP="00C601BB">
      <w:pPr>
        <w:pStyle w:val="a0"/>
        <w:numPr>
          <w:ilvl w:val="0"/>
          <w:numId w:val="37"/>
        </w:numPr>
        <w:spacing w:after="0" w:line="360" w:lineRule="auto"/>
        <w:ind w:left="0" w:firstLine="567"/>
        <w:jc w:val="both"/>
        <w:rPr>
          <w:rFonts w:ascii="Times New Roman" w:hAnsi="Times New Roman" w:cs="Times New Roman"/>
          <w:sz w:val="24"/>
          <w:szCs w:val="24"/>
        </w:rPr>
      </w:pPr>
      <w:r w:rsidRPr="00964E13">
        <w:rPr>
          <w:rFonts w:ascii="Times New Roman" w:hAnsi="Times New Roman" w:cs="Times New Roman"/>
          <w:sz w:val="24"/>
          <w:szCs w:val="24"/>
        </w:rPr>
        <w:t xml:space="preserve">Драйвером развития </w:t>
      </w:r>
      <w:proofErr w:type="spellStart"/>
      <w:r w:rsidRPr="00964E13">
        <w:rPr>
          <w:rFonts w:ascii="Times New Roman" w:hAnsi="Times New Roman" w:cs="Times New Roman"/>
          <w:sz w:val="24"/>
          <w:szCs w:val="24"/>
        </w:rPr>
        <w:t>экозоны</w:t>
      </w:r>
      <w:proofErr w:type="spellEnd"/>
      <w:r w:rsidRPr="00964E13">
        <w:rPr>
          <w:rFonts w:ascii="Times New Roman" w:hAnsi="Times New Roman" w:cs="Times New Roman"/>
          <w:sz w:val="24"/>
          <w:szCs w:val="24"/>
        </w:rPr>
        <w:t xml:space="preserve"> может стать реализация туристско-рекреационных проектов, запускающих процессы первичных преобразований как в исторических центрах городов и сел </w:t>
      </w:r>
      <w:proofErr w:type="spellStart"/>
      <w:r w:rsidRPr="00964E13">
        <w:rPr>
          <w:rFonts w:ascii="Times New Roman" w:hAnsi="Times New Roman" w:cs="Times New Roman"/>
          <w:sz w:val="24"/>
          <w:szCs w:val="24"/>
        </w:rPr>
        <w:t>экозоны</w:t>
      </w:r>
      <w:proofErr w:type="spellEnd"/>
      <w:r w:rsidRPr="00964E13">
        <w:rPr>
          <w:rFonts w:ascii="Times New Roman" w:hAnsi="Times New Roman" w:cs="Times New Roman"/>
          <w:sz w:val="24"/>
          <w:szCs w:val="24"/>
        </w:rPr>
        <w:t xml:space="preserve">, так и в примечательных природных местах. Важно, чтобы эти проекты создавались на основе местных инициатив и выходили на рынок под единым брендом </w:t>
      </w:r>
      <w:proofErr w:type="spellStart"/>
      <w:r w:rsidRPr="00964E13">
        <w:rPr>
          <w:rFonts w:ascii="Times New Roman" w:hAnsi="Times New Roman" w:cs="Times New Roman"/>
          <w:sz w:val="24"/>
          <w:szCs w:val="24"/>
        </w:rPr>
        <w:t>экозоны</w:t>
      </w:r>
      <w:proofErr w:type="spellEnd"/>
      <w:r w:rsidRPr="00964E13">
        <w:rPr>
          <w:rFonts w:ascii="Times New Roman" w:hAnsi="Times New Roman" w:cs="Times New Roman"/>
          <w:sz w:val="24"/>
          <w:szCs w:val="24"/>
        </w:rPr>
        <w:t>. Результатом будет изменение имиджа территории, ее популяризация среди жителей Татарстана и за его пределами. Вовлечение местных жителей в этот процесс изменит их восприятие собственной среды обитания и активизирует местные инициативы.</w:t>
      </w:r>
    </w:p>
    <w:p w14:paraId="3ED0F0A3" w14:textId="3DEBAAB1" w:rsidR="001E51FE" w:rsidRPr="00964E13" w:rsidRDefault="00AD0EA5" w:rsidP="00C601BB">
      <w:pPr>
        <w:pStyle w:val="a0"/>
        <w:numPr>
          <w:ilvl w:val="0"/>
          <w:numId w:val="37"/>
        </w:numPr>
        <w:spacing w:after="0" w:line="360" w:lineRule="auto"/>
        <w:ind w:left="0" w:firstLine="567"/>
        <w:jc w:val="both"/>
        <w:rPr>
          <w:rFonts w:ascii="Times New Roman" w:hAnsi="Times New Roman" w:cs="Times New Roman"/>
          <w:sz w:val="24"/>
          <w:szCs w:val="24"/>
        </w:rPr>
      </w:pPr>
      <w:r w:rsidRPr="00964E13">
        <w:rPr>
          <w:rFonts w:ascii="Times New Roman" w:hAnsi="Times New Roman" w:cs="Times New Roman"/>
          <w:sz w:val="24"/>
          <w:szCs w:val="24"/>
        </w:rPr>
        <w:t xml:space="preserve">Организация системы расселения на прибрежных территориях без ущерба для окружающей среды является одной из задач проекта. Территории сел и садоводческих участков активно осваиваются жителями больших городов в качестве второго жилья. Для таких территорий целесообразно установить специальные требования, касающиеся доступа к береговой линии, энергопотребления и внутренней планировочной организации. Также определенные планировочные рекомендации должны быть разработаны и применены к береговым зонам городов, входящих в </w:t>
      </w:r>
      <w:proofErr w:type="spellStart"/>
      <w:r w:rsidRPr="00964E13">
        <w:rPr>
          <w:rFonts w:ascii="Times New Roman" w:hAnsi="Times New Roman" w:cs="Times New Roman"/>
          <w:sz w:val="24"/>
          <w:szCs w:val="24"/>
        </w:rPr>
        <w:t>экозону</w:t>
      </w:r>
      <w:proofErr w:type="spellEnd"/>
      <w:r w:rsidRPr="00964E13">
        <w:rPr>
          <w:rFonts w:ascii="Times New Roman" w:hAnsi="Times New Roman" w:cs="Times New Roman"/>
          <w:sz w:val="24"/>
          <w:szCs w:val="24"/>
        </w:rPr>
        <w:t>.</w:t>
      </w:r>
    </w:p>
    <w:p w14:paraId="21971A53" w14:textId="0190CADD" w:rsidR="001E51FE" w:rsidRPr="00964E13" w:rsidRDefault="00964E13" w:rsidP="00C601BB">
      <w:pPr>
        <w:pStyle w:val="a0"/>
        <w:numPr>
          <w:ilvl w:val="0"/>
          <w:numId w:val="37"/>
        </w:numPr>
        <w:spacing w:after="0" w:line="360" w:lineRule="auto"/>
        <w:ind w:left="0" w:firstLine="567"/>
        <w:jc w:val="both"/>
        <w:rPr>
          <w:rFonts w:ascii="Times New Roman" w:hAnsi="Times New Roman" w:cs="Times New Roman"/>
          <w:sz w:val="24"/>
          <w:szCs w:val="24"/>
        </w:rPr>
      </w:pPr>
      <w:r w:rsidRPr="00964E13">
        <w:rPr>
          <w:rFonts w:ascii="Times New Roman" w:hAnsi="Times New Roman" w:cs="Times New Roman"/>
          <w:sz w:val="24"/>
          <w:szCs w:val="24"/>
        </w:rPr>
        <w:t xml:space="preserve">Туризм и рекреация сыграют роль спускового крючка, первого драйвера развития. Основную добавленную стоимость в </w:t>
      </w:r>
      <w:proofErr w:type="spellStart"/>
      <w:r w:rsidRPr="00964E13">
        <w:rPr>
          <w:rFonts w:ascii="Times New Roman" w:hAnsi="Times New Roman" w:cs="Times New Roman"/>
          <w:sz w:val="24"/>
          <w:szCs w:val="24"/>
        </w:rPr>
        <w:t>экозоне</w:t>
      </w:r>
      <w:proofErr w:type="spellEnd"/>
      <w:r w:rsidRPr="00964E13">
        <w:rPr>
          <w:rFonts w:ascii="Times New Roman" w:hAnsi="Times New Roman" w:cs="Times New Roman"/>
          <w:sz w:val="24"/>
          <w:szCs w:val="24"/>
        </w:rPr>
        <w:t xml:space="preserve"> будут давать новые производства, имеющие "зеленый сертификат". В будущем при грамотном развитии городской среды и транспортного сообщения исторические города прибрежных территорий смогут стать альтернативой крупным агломерационным центрам в размещении инновационных компаний.</w:t>
      </w:r>
    </w:p>
    <w:p w14:paraId="1DF34C35" w14:textId="77777777" w:rsidR="0056519E" w:rsidRDefault="0056519E" w:rsidP="00B759CE">
      <w:pPr>
        <w:spacing w:after="0" w:line="360" w:lineRule="auto"/>
        <w:ind w:firstLine="567"/>
        <w:jc w:val="both"/>
        <w:rPr>
          <w:rFonts w:ascii="Times New Roman" w:hAnsi="Times New Roman" w:cs="Times New Roman"/>
          <w:sz w:val="24"/>
          <w:szCs w:val="24"/>
        </w:rPr>
      </w:pPr>
    </w:p>
    <w:p w14:paraId="39B1545B" w14:textId="1D57EC68" w:rsidR="003D4B47" w:rsidRDefault="003D4B47" w:rsidP="00C601BB">
      <w:pPr>
        <w:pStyle w:val="3"/>
        <w:numPr>
          <w:ilvl w:val="0"/>
          <w:numId w:val="33"/>
        </w:numPr>
      </w:pPr>
      <w:bookmarkStart w:id="32" w:name="_Toc236154609"/>
      <w:r>
        <w:t>Преференциальные территории</w:t>
      </w:r>
      <w:bookmarkEnd w:id="32"/>
    </w:p>
    <w:p w14:paraId="60BAC500" w14:textId="7824868F" w:rsidR="008E4559" w:rsidRDefault="008E4559" w:rsidP="00B759CE">
      <w:pPr>
        <w:spacing w:after="0" w:line="360" w:lineRule="auto"/>
        <w:ind w:firstLine="567"/>
        <w:jc w:val="both"/>
        <w:rPr>
          <w:rFonts w:ascii="Times New Roman" w:hAnsi="Times New Roman" w:cs="Times New Roman"/>
          <w:sz w:val="24"/>
          <w:szCs w:val="24"/>
        </w:rPr>
      </w:pPr>
    </w:p>
    <w:p w14:paraId="525AEB99" w14:textId="61507A28" w:rsidR="00B92DB7" w:rsidRDefault="00B92DB7" w:rsidP="0039042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соответствии с п</w:t>
      </w:r>
      <w:r w:rsidRPr="00B92DB7">
        <w:rPr>
          <w:rFonts w:ascii="Times New Roman" w:hAnsi="Times New Roman" w:cs="Times New Roman"/>
          <w:sz w:val="24"/>
          <w:szCs w:val="24"/>
        </w:rPr>
        <w:t>остановление</w:t>
      </w:r>
      <w:r>
        <w:rPr>
          <w:rFonts w:ascii="Times New Roman" w:hAnsi="Times New Roman" w:cs="Times New Roman"/>
          <w:sz w:val="24"/>
          <w:szCs w:val="24"/>
        </w:rPr>
        <w:t>м</w:t>
      </w:r>
      <w:r w:rsidRPr="00B92DB7">
        <w:rPr>
          <w:rFonts w:ascii="Times New Roman" w:hAnsi="Times New Roman" w:cs="Times New Roman"/>
          <w:sz w:val="24"/>
          <w:szCs w:val="24"/>
        </w:rPr>
        <w:t xml:space="preserve"> Правительства Р</w:t>
      </w:r>
      <w:r w:rsidR="0093502F">
        <w:rPr>
          <w:rFonts w:ascii="Times New Roman" w:hAnsi="Times New Roman" w:cs="Times New Roman"/>
          <w:sz w:val="24"/>
          <w:szCs w:val="24"/>
        </w:rPr>
        <w:t>осси</w:t>
      </w:r>
      <w:r w:rsidR="003E0549">
        <w:rPr>
          <w:rFonts w:ascii="Times New Roman" w:hAnsi="Times New Roman" w:cs="Times New Roman"/>
          <w:sz w:val="24"/>
          <w:szCs w:val="24"/>
        </w:rPr>
        <w:t>йской Федерации</w:t>
      </w:r>
      <w:r w:rsidRPr="00B92DB7">
        <w:rPr>
          <w:rFonts w:ascii="Times New Roman" w:hAnsi="Times New Roman" w:cs="Times New Roman"/>
          <w:sz w:val="24"/>
          <w:szCs w:val="24"/>
        </w:rPr>
        <w:t xml:space="preserve"> от 22.12.2017 №</w:t>
      </w:r>
      <w:r w:rsidR="00C84F17">
        <w:rPr>
          <w:rFonts w:ascii="Times New Roman" w:hAnsi="Times New Roman" w:cs="Times New Roman"/>
          <w:sz w:val="24"/>
          <w:szCs w:val="24"/>
        </w:rPr>
        <w:t> </w:t>
      </w:r>
      <w:r w:rsidRPr="00B92DB7">
        <w:rPr>
          <w:rFonts w:ascii="Times New Roman" w:hAnsi="Times New Roman" w:cs="Times New Roman"/>
          <w:sz w:val="24"/>
          <w:szCs w:val="24"/>
        </w:rPr>
        <w:t>1609</w:t>
      </w:r>
      <w:r w:rsidR="00252CDF">
        <w:rPr>
          <w:rFonts w:ascii="Times New Roman" w:hAnsi="Times New Roman" w:cs="Times New Roman"/>
          <w:sz w:val="24"/>
          <w:szCs w:val="24"/>
        </w:rPr>
        <w:t xml:space="preserve"> городское поселение получило статус территории опережающего социально-экономического развития</w:t>
      </w:r>
      <w:r w:rsidR="00447190">
        <w:rPr>
          <w:rFonts w:ascii="Times New Roman" w:hAnsi="Times New Roman" w:cs="Times New Roman"/>
          <w:sz w:val="24"/>
          <w:szCs w:val="24"/>
        </w:rPr>
        <w:t>.</w:t>
      </w:r>
      <w:r w:rsidR="00315B2A">
        <w:rPr>
          <w:rFonts w:ascii="Times New Roman" w:hAnsi="Times New Roman" w:cs="Times New Roman"/>
          <w:sz w:val="24"/>
          <w:szCs w:val="24"/>
        </w:rPr>
        <w:t xml:space="preserve"> Виды экономической деятельности </w:t>
      </w:r>
      <w:r w:rsidR="00492CF7">
        <w:rPr>
          <w:rFonts w:ascii="Times New Roman" w:hAnsi="Times New Roman" w:cs="Times New Roman"/>
          <w:sz w:val="24"/>
          <w:szCs w:val="24"/>
        </w:rPr>
        <w:t>на территории опережающего социально-экономического развития «Нижнекамск» имеет широкий спектр:</w:t>
      </w:r>
    </w:p>
    <w:p w14:paraId="2FB421E1" w14:textId="7DA50E63" w:rsidR="00492CF7" w:rsidRPr="00B47E2B" w:rsidRDefault="00492CF7" w:rsidP="00C601BB">
      <w:pPr>
        <w:pStyle w:val="a0"/>
        <w:numPr>
          <w:ilvl w:val="0"/>
          <w:numId w:val="39"/>
        </w:numPr>
        <w:spacing w:after="0" w:line="360" w:lineRule="auto"/>
        <w:jc w:val="both"/>
        <w:rPr>
          <w:rFonts w:ascii="Times New Roman" w:hAnsi="Times New Roman" w:cs="Times New Roman"/>
          <w:sz w:val="24"/>
          <w:szCs w:val="24"/>
        </w:rPr>
      </w:pPr>
      <w:r w:rsidRPr="00B47E2B">
        <w:rPr>
          <w:rFonts w:ascii="Times New Roman" w:hAnsi="Times New Roman" w:cs="Times New Roman"/>
          <w:sz w:val="24"/>
          <w:szCs w:val="24"/>
        </w:rPr>
        <w:t>пищевая и напитки: производство продуктов питания, безалкогольных напитков, минеральных и питьевых вод;</w:t>
      </w:r>
    </w:p>
    <w:p w14:paraId="721FAF4D" w14:textId="78BF10ED" w:rsidR="00492CF7" w:rsidRPr="00B47E2B" w:rsidRDefault="00492CF7" w:rsidP="00C601BB">
      <w:pPr>
        <w:pStyle w:val="a0"/>
        <w:numPr>
          <w:ilvl w:val="0"/>
          <w:numId w:val="39"/>
        </w:numPr>
        <w:spacing w:after="0" w:line="360" w:lineRule="auto"/>
        <w:jc w:val="both"/>
        <w:rPr>
          <w:rFonts w:ascii="Times New Roman" w:hAnsi="Times New Roman" w:cs="Times New Roman"/>
          <w:sz w:val="24"/>
          <w:szCs w:val="24"/>
        </w:rPr>
      </w:pPr>
      <w:r w:rsidRPr="00B47E2B">
        <w:rPr>
          <w:rFonts w:ascii="Times New Roman" w:hAnsi="Times New Roman" w:cs="Times New Roman"/>
          <w:sz w:val="24"/>
          <w:szCs w:val="24"/>
        </w:rPr>
        <w:t>лёгкая промышленность: текстиль, одежда, деревообработка (изделия из дерева, пробки, соломки), мебель;</w:t>
      </w:r>
    </w:p>
    <w:p w14:paraId="40F9537B" w14:textId="06640519" w:rsidR="00492CF7" w:rsidRPr="00B47E2B" w:rsidRDefault="00492CF7" w:rsidP="00C601BB">
      <w:pPr>
        <w:pStyle w:val="a0"/>
        <w:numPr>
          <w:ilvl w:val="0"/>
          <w:numId w:val="39"/>
        </w:numPr>
        <w:spacing w:after="0" w:line="360" w:lineRule="auto"/>
        <w:jc w:val="both"/>
        <w:rPr>
          <w:rFonts w:ascii="Times New Roman" w:hAnsi="Times New Roman" w:cs="Times New Roman"/>
          <w:sz w:val="24"/>
          <w:szCs w:val="24"/>
        </w:rPr>
      </w:pPr>
      <w:r w:rsidRPr="00B47E2B">
        <w:rPr>
          <w:rFonts w:ascii="Times New Roman" w:hAnsi="Times New Roman" w:cs="Times New Roman"/>
          <w:sz w:val="24"/>
          <w:szCs w:val="24"/>
        </w:rPr>
        <w:t>материалы и химия: резина/пластмассы, неметаллические минералы, металлообработка (металлургия, готовые изделия);</w:t>
      </w:r>
    </w:p>
    <w:p w14:paraId="237551FD" w14:textId="69B66960" w:rsidR="00492CF7" w:rsidRPr="00B47E2B" w:rsidRDefault="00492CF7" w:rsidP="00C601BB">
      <w:pPr>
        <w:pStyle w:val="a0"/>
        <w:numPr>
          <w:ilvl w:val="0"/>
          <w:numId w:val="39"/>
        </w:numPr>
        <w:spacing w:after="0" w:line="360" w:lineRule="auto"/>
        <w:jc w:val="both"/>
        <w:rPr>
          <w:rFonts w:ascii="Times New Roman" w:hAnsi="Times New Roman" w:cs="Times New Roman"/>
          <w:sz w:val="24"/>
          <w:szCs w:val="24"/>
        </w:rPr>
      </w:pPr>
      <w:r w:rsidRPr="00B47E2B">
        <w:rPr>
          <w:rFonts w:ascii="Times New Roman" w:hAnsi="Times New Roman" w:cs="Times New Roman"/>
          <w:sz w:val="24"/>
          <w:szCs w:val="24"/>
        </w:rPr>
        <w:t>техника и электроника: компьютеры, оптика, электрическое оборудование, машины/оборудование;</w:t>
      </w:r>
    </w:p>
    <w:p w14:paraId="7F3ED633" w14:textId="77777777" w:rsidR="0095014D" w:rsidRPr="00B47E2B" w:rsidRDefault="00492CF7" w:rsidP="00C601BB">
      <w:pPr>
        <w:pStyle w:val="a0"/>
        <w:numPr>
          <w:ilvl w:val="0"/>
          <w:numId w:val="39"/>
        </w:numPr>
        <w:spacing w:after="0" w:line="360" w:lineRule="auto"/>
        <w:jc w:val="both"/>
        <w:rPr>
          <w:rFonts w:ascii="Times New Roman" w:hAnsi="Times New Roman" w:cs="Times New Roman"/>
          <w:sz w:val="24"/>
          <w:szCs w:val="24"/>
        </w:rPr>
      </w:pPr>
      <w:r w:rsidRPr="00B47E2B">
        <w:rPr>
          <w:rFonts w:ascii="Times New Roman" w:hAnsi="Times New Roman" w:cs="Times New Roman"/>
          <w:sz w:val="24"/>
          <w:szCs w:val="24"/>
        </w:rPr>
        <w:t>автопром: транспортные средства, прицепы, полуприцепы (кроме грузовиков);</w:t>
      </w:r>
    </w:p>
    <w:p w14:paraId="485E69AC" w14:textId="79B041F4" w:rsidR="00492CF7" w:rsidRPr="00B47E2B" w:rsidRDefault="0095014D" w:rsidP="00C601BB">
      <w:pPr>
        <w:pStyle w:val="a0"/>
        <w:numPr>
          <w:ilvl w:val="0"/>
          <w:numId w:val="39"/>
        </w:numPr>
        <w:spacing w:after="0" w:line="360" w:lineRule="auto"/>
        <w:jc w:val="both"/>
        <w:rPr>
          <w:rFonts w:ascii="Times New Roman" w:hAnsi="Times New Roman" w:cs="Times New Roman"/>
          <w:sz w:val="24"/>
          <w:szCs w:val="24"/>
        </w:rPr>
      </w:pPr>
      <w:r w:rsidRPr="00B47E2B">
        <w:rPr>
          <w:rFonts w:ascii="Times New Roman" w:hAnsi="Times New Roman" w:cs="Times New Roman"/>
          <w:sz w:val="24"/>
          <w:szCs w:val="24"/>
        </w:rPr>
        <w:t>у</w:t>
      </w:r>
      <w:r w:rsidR="00492CF7" w:rsidRPr="00B47E2B">
        <w:rPr>
          <w:rFonts w:ascii="Times New Roman" w:hAnsi="Times New Roman" w:cs="Times New Roman"/>
          <w:sz w:val="24"/>
          <w:szCs w:val="24"/>
        </w:rPr>
        <w:t>слуги: Полиграфия, копирование, издательская деятельность.</w:t>
      </w:r>
    </w:p>
    <w:p w14:paraId="2C4B1BEE" w14:textId="2F30D15F" w:rsidR="008E4559" w:rsidRDefault="00390421" w:rsidP="0039042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На территории городского поселения </w:t>
      </w:r>
      <w:r w:rsidR="007A05D1">
        <w:rPr>
          <w:rFonts w:ascii="Times New Roman" w:hAnsi="Times New Roman" w:cs="Times New Roman"/>
          <w:sz w:val="24"/>
          <w:szCs w:val="24"/>
        </w:rPr>
        <w:t>в соответствии</w:t>
      </w:r>
      <w:r w:rsidR="00F45D68">
        <w:rPr>
          <w:rFonts w:ascii="Times New Roman" w:hAnsi="Times New Roman" w:cs="Times New Roman"/>
          <w:sz w:val="24"/>
          <w:szCs w:val="24"/>
        </w:rPr>
        <w:t xml:space="preserve"> с</w:t>
      </w:r>
      <w:r>
        <w:rPr>
          <w:rFonts w:ascii="Times New Roman" w:hAnsi="Times New Roman" w:cs="Times New Roman"/>
          <w:sz w:val="24"/>
          <w:szCs w:val="24"/>
        </w:rPr>
        <w:t xml:space="preserve"> Реестр</w:t>
      </w:r>
      <w:r w:rsidR="00F45D68">
        <w:rPr>
          <w:rFonts w:ascii="Times New Roman" w:hAnsi="Times New Roman" w:cs="Times New Roman"/>
          <w:sz w:val="24"/>
          <w:szCs w:val="24"/>
        </w:rPr>
        <w:t xml:space="preserve">ом </w:t>
      </w:r>
      <w:r w:rsidRPr="00390421">
        <w:rPr>
          <w:rFonts w:ascii="Times New Roman" w:hAnsi="Times New Roman" w:cs="Times New Roman"/>
          <w:sz w:val="24"/>
          <w:szCs w:val="24"/>
        </w:rPr>
        <w:t>аккредитованных субъектов инфраструктуры имущественной поддержки</w:t>
      </w:r>
      <w:r>
        <w:rPr>
          <w:rFonts w:ascii="Times New Roman" w:hAnsi="Times New Roman" w:cs="Times New Roman"/>
          <w:sz w:val="24"/>
          <w:szCs w:val="24"/>
        </w:rPr>
        <w:t xml:space="preserve"> </w:t>
      </w:r>
      <w:r w:rsidRPr="00390421">
        <w:rPr>
          <w:rFonts w:ascii="Times New Roman" w:hAnsi="Times New Roman" w:cs="Times New Roman"/>
          <w:sz w:val="24"/>
          <w:szCs w:val="24"/>
        </w:rPr>
        <w:t>малого и среднего предпринимательства согласно постановлению Кабинета Министров Р</w:t>
      </w:r>
      <w:r>
        <w:rPr>
          <w:rFonts w:ascii="Times New Roman" w:hAnsi="Times New Roman" w:cs="Times New Roman"/>
          <w:sz w:val="24"/>
          <w:szCs w:val="24"/>
        </w:rPr>
        <w:t xml:space="preserve">еспублики </w:t>
      </w:r>
      <w:r w:rsidRPr="00390421">
        <w:rPr>
          <w:rFonts w:ascii="Times New Roman" w:hAnsi="Times New Roman" w:cs="Times New Roman"/>
          <w:sz w:val="24"/>
          <w:szCs w:val="24"/>
        </w:rPr>
        <w:t>Т</w:t>
      </w:r>
      <w:r>
        <w:rPr>
          <w:rFonts w:ascii="Times New Roman" w:hAnsi="Times New Roman" w:cs="Times New Roman"/>
          <w:sz w:val="24"/>
          <w:szCs w:val="24"/>
        </w:rPr>
        <w:t>атарстан</w:t>
      </w:r>
      <w:r w:rsidRPr="00390421">
        <w:rPr>
          <w:rFonts w:ascii="Times New Roman" w:hAnsi="Times New Roman" w:cs="Times New Roman"/>
          <w:sz w:val="24"/>
          <w:szCs w:val="24"/>
        </w:rPr>
        <w:t xml:space="preserve"> от 27.08.2014 №616</w:t>
      </w:r>
      <w:r w:rsidR="00C04A4A">
        <w:rPr>
          <w:rFonts w:ascii="Times New Roman" w:hAnsi="Times New Roman" w:cs="Times New Roman"/>
          <w:sz w:val="24"/>
          <w:szCs w:val="24"/>
        </w:rPr>
        <w:t xml:space="preserve"> действует 7 </w:t>
      </w:r>
      <w:r w:rsidR="007C59FA">
        <w:rPr>
          <w:rFonts w:ascii="Times New Roman" w:hAnsi="Times New Roman" w:cs="Times New Roman"/>
          <w:sz w:val="24"/>
          <w:szCs w:val="24"/>
        </w:rPr>
        <w:t>индустриальных парков.</w:t>
      </w:r>
    </w:p>
    <w:p w14:paraId="116294AF" w14:textId="48F2C790" w:rsidR="00AB5EDD" w:rsidRDefault="00AB5EDD" w:rsidP="00352DA5">
      <w:pPr>
        <w:spacing w:after="0" w:line="360" w:lineRule="auto"/>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2F3C7D">
        <w:rPr>
          <w:rFonts w:ascii="Times New Roman" w:hAnsi="Times New Roman" w:cs="Times New Roman"/>
          <w:sz w:val="24"/>
          <w:szCs w:val="24"/>
        </w:rPr>
        <w:t>2</w:t>
      </w:r>
      <w:r>
        <w:rPr>
          <w:rFonts w:ascii="Times New Roman" w:hAnsi="Times New Roman" w:cs="Times New Roman"/>
          <w:sz w:val="24"/>
          <w:szCs w:val="24"/>
        </w:rPr>
        <w:t>.8.2.1</w:t>
      </w:r>
    </w:p>
    <w:p w14:paraId="560ED421" w14:textId="1197FFC3" w:rsidR="00AB5EDD" w:rsidRDefault="007C59FA" w:rsidP="007C59FA">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Индустриальные</w:t>
      </w:r>
      <w:r w:rsidR="00E6213B">
        <w:rPr>
          <w:rFonts w:ascii="Times New Roman" w:hAnsi="Times New Roman" w:cs="Times New Roman"/>
          <w:sz w:val="24"/>
          <w:szCs w:val="24"/>
        </w:rPr>
        <w:t xml:space="preserve"> парки городского поселения</w:t>
      </w:r>
    </w:p>
    <w:tbl>
      <w:tblPr>
        <w:tblStyle w:val="a8"/>
        <w:tblW w:w="0" w:type="auto"/>
        <w:tblLook w:val="04A0" w:firstRow="1" w:lastRow="0" w:firstColumn="1" w:lastColumn="0" w:noHBand="0" w:noVBand="1"/>
      </w:tblPr>
      <w:tblGrid>
        <w:gridCol w:w="609"/>
        <w:gridCol w:w="3072"/>
        <w:gridCol w:w="2835"/>
        <w:gridCol w:w="1837"/>
        <w:gridCol w:w="1275"/>
      </w:tblGrid>
      <w:tr w:rsidR="000965F4" w14:paraId="260C0F63" w14:textId="77777777" w:rsidTr="003A7FD8">
        <w:trPr>
          <w:tblHeader/>
        </w:trPr>
        <w:tc>
          <w:tcPr>
            <w:tcW w:w="0" w:type="auto"/>
            <w:vAlign w:val="center"/>
          </w:tcPr>
          <w:p w14:paraId="0713EBC0" w14:textId="77B45126" w:rsidR="0075143C" w:rsidRDefault="0075143C" w:rsidP="00DA0A5A">
            <w:pPr>
              <w:jc w:val="center"/>
              <w:rPr>
                <w:rFonts w:ascii="Times New Roman" w:hAnsi="Times New Roman" w:cs="Times New Roman"/>
                <w:sz w:val="24"/>
                <w:szCs w:val="24"/>
              </w:rPr>
            </w:pPr>
            <w:r>
              <w:rPr>
                <w:rFonts w:ascii="Times New Roman" w:hAnsi="Times New Roman" w:cs="Times New Roman"/>
                <w:sz w:val="24"/>
                <w:szCs w:val="24"/>
              </w:rPr>
              <w:t>№ п/п</w:t>
            </w:r>
          </w:p>
        </w:tc>
        <w:tc>
          <w:tcPr>
            <w:tcW w:w="3072" w:type="dxa"/>
            <w:vAlign w:val="center"/>
          </w:tcPr>
          <w:p w14:paraId="2247D408" w14:textId="0079319C" w:rsidR="0075143C" w:rsidRDefault="0075143C" w:rsidP="00DA0A5A">
            <w:pPr>
              <w:jc w:val="center"/>
              <w:rPr>
                <w:rFonts w:ascii="Times New Roman" w:hAnsi="Times New Roman" w:cs="Times New Roman"/>
                <w:sz w:val="24"/>
                <w:szCs w:val="24"/>
              </w:rPr>
            </w:pPr>
            <w:r>
              <w:rPr>
                <w:rFonts w:ascii="Times New Roman" w:hAnsi="Times New Roman" w:cs="Times New Roman"/>
                <w:sz w:val="24"/>
                <w:szCs w:val="24"/>
              </w:rPr>
              <w:t>Наименование индустриального парка</w:t>
            </w:r>
          </w:p>
        </w:tc>
        <w:tc>
          <w:tcPr>
            <w:tcW w:w="2835" w:type="dxa"/>
            <w:vAlign w:val="center"/>
          </w:tcPr>
          <w:p w14:paraId="389E01FC" w14:textId="4470EAE3" w:rsidR="0075143C" w:rsidRDefault="0075143C" w:rsidP="00DA0A5A">
            <w:pPr>
              <w:jc w:val="center"/>
              <w:rPr>
                <w:rFonts w:ascii="Times New Roman" w:hAnsi="Times New Roman" w:cs="Times New Roman"/>
                <w:sz w:val="24"/>
                <w:szCs w:val="24"/>
              </w:rPr>
            </w:pPr>
            <w:r>
              <w:rPr>
                <w:rFonts w:ascii="Times New Roman" w:hAnsi="Times New Roman" w:cs="Times New Roman"/>
                <w:sz w:val="24"/>
                <w:szCs w:val="24"/>
              </w:rPr>
              <w:t>Наименование управляющей компании индустриального парка</w:t>
            </w:r>
          </w:p>
        </w:tc>
        <w:tc>
          <w:tcPr>
            <w:tcW w:w="1837" w:type="dxa"/>
            <w:vAlign w:val="center"/>
          </w:tcPr>
          <w:p w14:paraId="20BEFA8A" w14:textId="58EAB25B" w:rsidR="0075143C" w:rsidRDefault="000965F4" w:rsidP="00DA0A5A">
            <w:pPr>
              <w:jc w:val="center"/>
              <w:rPr>
                <w:rFonts w:ascii="Times New Roman" w:hAnsi="Times New Roman" w:cs="Times New Roman"/>
                <w:sz w:val="24"/>
                <w:szCs w:val="24"/>
              </w:rPr>
            </w:pPr>
            <w:r>
              <w:rPr>
                <w:rFonts w:ascii="Times New Roman" w:hAnsi="Times New Roman" w:cs="Times New Roman"/>
                <w:sz w:val="24"/>
                <w:szCs w:val="24"/>
              </w:rPr>
              <w:t>Адрес</w:t>
            </w:r>
          </w:p>
        </w:tc>
        <w:tc>
          <w:tcPr>
            <w:tcW w:w="0" w:type="auto"/>
            <w:vAlign w:val="center"/>
          </w:tcPr>
          <w:p w14:paraId="599E3960" w14:textId="5E0A230E" w:rsidR="0075143C" w:rsidRDefault="000965F4" w:rsidP="00DA0A5A">
            <w:pPr>
              <w:jc w:val="center"/>
              <w:rPr>
                <w:rFonts w:ascii="Times New Roman" w:hAnsi="Times New Roman" w:cs="Times New Roman"/>
                <w:sz w:val="24"/>
                <w:szCs w:val="24"/>
              </w:rPr>
            </w:pPr>
            <w:r>
              <w:rPr>
                <w:rFonts w:ascii="Times New Roman" w:hAnsi="Times New Roman" w:cs="Times New Roman"/>
                <w:sz w:val="24"/>
                <w:szCs w:val="24"/>
              </w:rPr>
              <w:t>Площадь, га</w:t>
            </w:r>
          </w:p>
        </w:tc>
      </w:tr>
      <w:tr w:rsidR="000965F4" w14:paraId="638E906E" w14:textId="77777777" w:rsidTr="00F372D5">
        <w:tc>
          <w:tcPr>
            <w:tcW w:w="0" w:type="auto"/>
            <w:vAlign w:val="center"/>
          </w:tcPr>
          <w:p w14:paraId="37B717F1" w14:textId="5A8826DD" w:rsidR="0075143C" w:rsidRDefault="0075143C" w:rsidP="00DA0A5A">
            <w:pPr>
              <w:jc w:val="center"/>
              <w:rPr>
                <w:rFonts w:ascii="Times New Roman" w:hAnsi="Times New Roman" w:cs="Times New Roman"/>
                <w:sz w:val="24"/>
                <w:szCs w:val="24"/>
              </w:rPr>
            </w:pPr>
            <w:r>
              <w:rPr>
                <w:rFonts w:ascii="Times New Roman" w:hAnsi="Times New Roman" w:cs="Times New Roman"/>
                <w:sz w:val="24"/>
                <w:szCs w:val="24"/>
              </w:rPr>
              <w:t>1</w:t>
            </w:r>
          </w:p>
        </w:tc>
        <w:tc>
          <w:tcPr>
            <w:tcW w:w="3072" w:type="dxa"/>
            <w:vAlign w:val="center"/>
          </w:tcPr>
          <w:p w14:paraId="061E3D44" w14:textId="07C7877B" w:rsidR="0075143C" w:rsidRDefault="00D34F49" w:rsidP="00DA0A5A">
            <w:pPr>
              <w:jc w:val="center"/>
              <w:rPr>
                <w:rFonts w:ascii="Times New Roman" w:hAnsi="Times New Roman" w:cs="Times New Roman"/>
                <w:sz w:val="24"/>
                <w:szCs w:val="24"/>
              </w:rPr>
            </w:pPr>
            <w:r w:rsidRPr="00D34F49">
              <w:rPr>
                <w:rFonts w:ascii="Times New Roman" w:hAnsi="Times New Roman" w:cs="Times New Roman"/>
                <w:sz w:val="24"/>
                <w:szCs w:val="24"/>
              </w:rPr>
              <w:t>ООО «Управляющая компания Промышленного парка»</w:t>
            </w:r>
          </w:p>
        </w:tc>
        <w:tc>
          <w:tcPr>
            <w:tcW w:w="2835" w:type="dxa"/>
            <w:vAlign w:val="center"/>
          </w:tcPr>
          <w:p w14:paraId="5120FC78" w14:textId="22D7652F" w:rsidR="0075143C" w:rsidRDefault="00D34F49" w:rsidP="00DA0A5A">
            <w:pPr>
              <w:jc w:val="center"/>
              <w:rPr>
                <w:rFonts w:ascii="Times New Roman" w:hAnsi="Times New Roman" w:cs="Times New Roman"/>
                <w:sz w:val="24"/>
                <w:szCs w:val="24"/>
              </w:rPr>
            </w:pPr>
            <w:r w:rsidRPr="00D34F49">
              <w:rPr>
                <w:rFonts w:ascii="Times New Roman" w:hAnsi="Times New Roman" w:cs="Times New Roman"/>
                <w:sz w:val="24"/>
                <w:szCs w:val="24"/>
              </w:rPr>
              <w:t>Индустриальный (промышленный) парк «Нижнекамск»</w:t>
            </w:r>
          </w:p>
        </w:tc>
        <w:tc>
          <w:tcPr>
            <w:tcW w:w="1837" w:type="dxa"/>
            <w:vAlign w:val="center"/>
          </w:tcPr>
          <w:p w14:paraId="79826C38" w14:textId="7A08EE39" w:rsidR="0075143C" w:rsidRDefault="00D34F49" w:rsidP="00DA0A5A">
            <w:pPr>
              <w:jc w:val="center"/>
              <w:rPr>
                <w:rFonts w:ascii="Times New Roman" w:hAnsi="Times New Roman" w:cs="Times New Roman"/>
                <w:sz w:val="24"/>
                <w:szCs w:val="24"/>
              </w:rPr>
            </w:pPr>
            <w:r w:rsidRPr="00D34F49">
              <w:rPr>
                <w:rFonts w:ascii="Times New Roman" w:hAnsi="Times New Roman" w:cs="Times New Roman"/>
                <w:sz w:val="24"/>
                <w:szCs w:val="24"/>
              </w:rPr>
              <w:t>г. Нижнекамск</w:t>
            </w:r>
          </w:p>
        </w:tc>
        <w:tc>
          <w:tcPr>
            <w:tcW w:w="0" w:type="auto"/>
            <w:vAlign w:val="center"/>
          </w:tcPr>
          <w:p w14:paraId="1B7E9E60" w14:textId="1F1FA37B" w:rsidR="0075143C" w:rsidRDefault="00D34F49" w:rsidP="00DA0A5A">
            <w:pPr>
              <w:jc w:val="center"/>
              <w:rPr>
                <w:rFonts w:ascii="Times New Roman" w:hAnsi="Times New Roman" w:cs="Times New Roman"/>
                <w:sz w:val="24"/>
                <w:szCs w:val="24"/>
              </w:rPr>
            </w:pPr>
            <w:r>
              <w:rPr>
                <w:rFonts w:ascii="Times New Roman" w:hAnsi="Times New Roman" w:cs="Times New Roman"/>
                <w:sz w:val="24"/>
                <w:szCs w:val="24"/>
              </w:rPr>
              <w:t>53,3</w:t>
            </w:r>
          </w:p>
        </w:tc>
      </w:tr>
      <w:tr w:rsidR="000965F4" w14:paraId="598DC6A1" w14:textId="77777777" w:rsidTr="00F372D5">
        <w:tc>
          <w:tcPr>
            <w:tcW w:w="0" w:type="auto"/>
            <w:vAlign w:val="center"/>
          </w:tcPr>
          <w:p w14:paraId="6F47B7B5" w14:textId="3447D94F" w:rsidR="0075143C" w:rsidRDefault="0075143C" w:rsidP="00DA0A5A">
            <w:pPr>
              <w:jc w:val="center"/>
              <w:rPr>
                <w:rFonts w:ascii="Times New Roman" w:hAnsi="Times New Roman" w:cs="Times New Roman"/>
                <w:sz w:val="24"/>
                <w:szCs w:val="24"/>
              </w:rPr>
            </w:pPr>
            <w:r>
              <w:rPr>
                <w:rFonts w:ascii="Times New Roman" w:hAnsi="Times New Roman" w:cs="Times New Roman"/>
                <w:sz w:val="24"/>
                <w:szCs w:val="24"/>
              </w:rPr>
              <w:t>2</w:t>
            </w:r>
          </w:p>
        </w:tc>
        <w:tc>
          <w:tcPr>
            <w:tcW w:w="3072" w:type="dxa"/>
            <w:vAlign w:val="center"/>
          </w:tcPr>
          <w:p w14:paraId="2D5F7C3D" w14:textId="3EE21118" w:rsidR="0075143C" w:rsidRDefault="001A7224" w:rsidP="00DA0A5A">
            <w:pPr>
              <w:jc w:val="center"/>
              <w:rPr>
                <w:rFonts w:ascii="Times New Roman" w:hAnsi="Times New Roman" w:cs="Times New Roman"/>
                <w:sz w:val="24"/>
                <w:szCs w:val="24"/>
              </w:rPr>
            </w:pPr>
            <w:r w:rsidRPr="001A7224">
              <w:rPr>
                <w:rFonts w:ascii="Times New Roman" w:hAnsi="Times New Roman" w:cs="Times New Roman"/>
                <w:sz w:val="24"/>
                <w:szCs w:val="24"/>
              </w:rPr>
              <w:t>ООО «Индустриальный парк «ПИОНЕР»</w:t>
            </w:r>
          </w:p>
        </w:tc>
        <w:tc>
          <w:tcPr>
            <w:tcW w:w="2835" w:type="dxa"/>
            <w:vAlign w:val="center"/>
          </w:tcPr>
          <w:p w14:paraId="432DEFC6" w14:textId="6EEDD729" w:rsidR="0075143C" w:rsidRDefault="001A7224" w:rsidP="00DA0A5A">
            <w:pPr>
              <w:jc w:val="center"/>
              <w:rPr>
                <w:rFonts w:ascii="Times New Roman" w:hAnsi="Times New Roman" w:cs="Times New Roman"/>
                <w:sz w:val="24"/>
                <w:szCs w:val="24"/>
              </w:rPr>
            </w:pPr>
            <w:r w:rsidRPr="001A7224">
              <w:rPr>
                <w:rFonts w:ascii="Times New Roman" w:hAnsi="Times New Roman" w:cs="Times New Roman"/>
                <w:sz w:val="24"/>
                <w:szCs w:val="24"/>
              </w:rPr>
              <w:t>Индустриальный (промышленный) парк «Пионер»</w:t>
            </w:r>
          </w:p>
        </w:tc>
        <w:tc>
          <w:tcPr>
            <w:tcW w:w="1837" w:type="dxa"/>
            <w:vAlign w:val="center"/>
          </w:tcPr>
          <w:p w14:paraId="545460EF" w14:textId="620D100D" w:rsidR="0075143C" w:rsidRDefault="001A7224" w:rsidP="00DA0A5A">
            <w:pPr>
              <w:jc w:val="center"/>
              <w:rPr>
                <w:rFonts w:ascii="Times New Roman" w:hAnsi="Times New Roman" w:cs="Times New Roman"/>
                <w:sz w:val="24"/>
                <w:szCs w:val="24"/>
              </w:rPr>
            </w:pPr>
            <w:r w:rsidRPr="00D34F49">
              <w:rPr>
                <w:rFonts w:ascii="Times New Roman" w:hAnsi="Times New Roman" w:cs="Times New Roman"/>
                <w:sz w:val="24"/>
                <w:szCs w:val="24"/>
              </w:rPr>
              <w:t>г. Нижнекамск</w:t>
            </w:r>
          </w:p>
        </w:tc>
        <w:tc>
          <w:tcPr>
            <w:tcW w:w="0" w:type="auto"/>
            <w:vAlign w:val="center"/>
          </w:tcPr>
          <w:p w14:paraId="4417A124" w14:textId="0AB392AD" w:rsidR="0075143C" w:rsidRDefault="0013250C" w:rsidP="00DA0A5A">
            <w:pPr>
              <w:jc w:val="center"/>
              <w:rPr>
                <w:rFonts w:ascii="Times New Roman" w:hAnsi="Times New Roman" w:cs="Times New Roman"/>
                <w:sz w:val="24"/>
                <w:szCs w:val="24"/>
              </w:rPr>
            </w:pPr>
            <w:r>
              <w:rPr>
                <w:rFonts w:ascii="Times New Roman" w:hAnsi="Times New Roman" w:cs="Times New Roman"/>
                <w:sz w:val="24"/>
                <w:szCs w:val="24"/>
              </w:rPr>
              <w:t>9,2</w:t>
            </w:r>
          </w:p>
        </w:tc>
      </w:tr>
      <w:tr w:rsidR="000965F4" w14:paraId="3907A85C" w14:textId="77777777" w:rsidTr="00F372D5">
        <w:tc>
          <w:tcPr>
            <w:tcW w:w="0" w:type="auto"/>
            <w:vAlign w:val="center"/>
          </w:tcPr>
          <w:p w14:paraId="2F0A058D" w14:textId="43686A31" w:rsidR="0075143C" w:rsidRDefault="0075143C" w:rsidP="00DA0A5A">
            <w:pPr>
              <w:jc w:val="center"/>
              <w:rPr>
                <w:rFonts w:ascii="Times New Roman" w:hAnsi="Times New Roman" w:cs="Times New Roman"/>
                <w:sz w:val="24"/>
                <w:szCs w:val="24"/>
              </w:rPr>
            </w:pPr>
            <w:r>
              <w:rPr>
                <w:rFonts w:ascii="Times New Roman" w:hAnsi="Times New Roman" w:cs="Times New Roman"/>
                <w:sz w:val="24"/>
                <w:szCs w:val="24"/>
              </w:rPr>
              <w:t>3</w:t>
            </w:r>
          </w:p>
        </w:tc>
        <w:tc>
          <w:tcPr>
            <w:tcW w:w="3072" w:type="dxa"/>
            <w:vAlign w:val="center"/>
          </w:tcPr>
          <w:p w14:paraId="2E83BDC0" w14:textId="3D7F1CBA" w:rsidR="0075143C" w:rsidRDefault="009E2B8D" w:rsidP="00DA0A5A">
            <w:pPr>
              <w:jc w:val="center"/>
              <w:rPr>
                <w:rFonts w:ascii="Times New Roman" w:hAnsi="Times New Roman" w:cs="Times New Roman"/>
                <w:sz w:val="24"/>
                <w:szCs w:val="24"/>
              </w:rPr>
            </w:pPr>
            <w:r w:rsidRPr="009E2B8D">
              <w:rPr>
                <w:rFonts w:ascii="Times New Roman" w:hAnsi="Times New Roman" w:cs="Times New Roman"/>
                <w:sz w:val="24"/>
                <w:szCs w:val="24"/>
              </w:rPr>
              <w:t>ООО «Индустриальный парк «КПД»</w:t>
            </w:r>
          </w:p>
        </w:tc>
        <w:tc>
          <w:tcPr>
            <w:tcW w:w="2835" w:type="dxa"/>
            <w:vAlign w:val="center"/>
          </w:tcPr>
          <w:p w14:paraId="0F134C30" w14:textId="17D9F99C" w:rsidR="0075143C" w:rsidRPr="009E2B8D" w:rsidRDefault="009E2B8D" w:rsidP="009E2B8D">
            <w:pPr>
              <w:jc w:val="center"/>
              <w:rPr>
                <w:rFonts w:ascii="Times New Roman" w:hAnsi="Times New Roman" w:cs="Times New Roman"/>
              </w:rPr>
            </w:pPr>
            <w:r>
              <w:rPr>
                <w:rFonts w:ascii="Times New Roman" w:hAnsi="Times New Roman" w:cs="Times New Roman"/>
              </w:rPr>
              <w:t>Индустриальный (промышленный) парк «КПД»</w:t>
            </w:r>
          </w:p>
        </w:tc>
        <w:tc>
          <w:tcPr>
            <w:tcW w:w="1837" w:type="dxa"/>
            <w:vAlign w:val="center"/>
          </w:tcPr>
          <w:p w14:paraId="725E9451" w14:textId="4404BB9A" w:rsidR="0075143C" w:rsidRDefault="009E2B8D" w:rsidP="00DA0A5A">
            <w:pPr>
              <w:jc w:val="center"/>
              <w:rPr>
                <w:rFonts w:ascii="Times New Roman" w:hAnsi="Times New Roman" w:cs="Times New Roman"/>
                <w:sz w:val="24"/>
                <w:szCs w:val="24"/>
              </w:rPr>
            </w:pPr>
            <w:r w:rsidRPr="00D34F49">
              <w:rPr>
                <w:rFonts w:ascii="Times New Roman" w:hAnsi="Times New Roman" w:cs="Times New Roman"/>
                <w:sz w:val="24"/>
                <w:szCs w:val="24"/>
              </w:rPr>
              <w:t>г. Нижнекамск</w:t>
            </w:r>
          </w:p>
        </w:tc>
        <w:tc>
          <w:tcPr>
            <w:tcW w:w="0" w:type="auto"/>
            <w:vAlign w:val="center"/>
          </w:tcPr>
          <w:p w14:paraId="316CE12F" w14:textId="20C71F00" w:rsidR="0075143C" w:rsidRDefault="00ED39BD" w:rsidP="00DA0A5A">
            <w:pPr>
              <w:jc w:val="center"/>
              <w:rPr>
                <w:rFonts w:ascii="Times New Roman" w:hAnsi="Times New Roman" w:cs="Times New Roman"/>
                <w:sz w:val="24"/>
                <w:szCs w:val="24"/>
              </w:rPr>
            </w:pPr>
            <w:r>
              <w:rPr>
                <w:rFonts w:ascii="Times New Roman" w:hAnsi="Times New Roman" w:cs="Times New Roman"/>
                <w:sz w:val="24"/>
                <w:szCs w:val="24"/>
              </w:rPr>
              <w:t>13,8</w:t>
            </w:r>
          </w:p>
        </w:tc>
      </w:tr>
      <w:tr w:rsidR="00825941" w14:paraId="63FC9553" w14:textId="77777777" w:rsidTr="00F372D5">
        <w:tc>
          <w:tcPr>
            <w:tcW w:w="0" w:type="auto"/>
            <w:vAlign w:val="center"/>
          </w:tcPr>
          <w:p w14:paraId="75D2948E" w14:textId="17BEA003" w:rsidR="00825941" w:rsidRDefault="00825941" w:rsidP="00825941">
            <w:pPr>
              <w:jc w:val="center"/>
              <w:rPr>
                <w:rFonts w:ascii="Times New Roman" w:hAnsi="Times New Roman" w:cs="Times New Roman"/>
                <w:sz w:val="24"/>
                <w:szCs w:val="24"/>
              </w:rPr>
            </w:pPr>
            <w:r>
              <w:rPr>
                <w:rFonts w:ascii="Times New Roman" w:hAnsi="Times New Roman" w:cs="Times New Roman"/>
                <w:sz w:val="24"/>
                <w:szCs w:val="24"/>
              </w:rPr>
              <w:t>4</w:t>
            </w:r>
          </w:p>
        </w:tc>
        <w:tc>
          <w:tcPr>
            <w:tcW w:w="3072" w:type="dxa"/>
            <w:vAlign w:val="center"/>
          </w:tcPr>
          <w:p w14:paraId="2A9A0233" w14:textId="7C62F0CE" w:rsidR="00825941" w:rsidRDefault="00825941" w:rsidP="00825941">
            <w:pPr>
              <w:jc w:val="center"/>
              <w:rPr>
                <w:rFonts w:ascii="Times New Roman" w:hAnsi="Times New Roman" w:cs="Times New Roman"/>
                <w:sz w:val="24"/>
                <w:szCs w:val="24"/>
              </w:rPr>
            </w:pPr>
            <w:r>
              <w:rPr>
                <w:rFonts w:ascii="Times New Roman" w:hAnsi="Times New Roman" w:cs="Times New Roman"/>
              </w:rPr>
              <w:t>ООО «Юго-Восток»</w:t>
            </w:r>
          </w:p>
        </w:tc>
        <w:tc>
          <w:tcPr>
            <w:tcW w:w="2835" w:type="dxa"/>
            <w:vAlign w:val="center"/>
          </w:tcPr>
          <w:p w14:paraId="715326AE" w14:textId="10264EE4" w:rsidR="00825941" w:rsidRPr="00825941" w:rsidRDefault="00825941" w:rsidP="00825941">
            <w:pPr>
              <w:jc w:val="center"/>
              <w:rPr>
                <w:rFonts w:ascii="Times New Roman" w:hAnsi="Times New Roman" w:cs="Times New Roman"/>
              </w:rPr>
            </w:pPr>
            <w:r>
              <w:rPr>
                <w:rFonts w:ascii="Times New Roman" w:hAnsi="Times New Roman" w:cs="Times New Roman"/>
              </w:rPr>
              <w:t>Индустриальный (промышленный) парк «НЗЖБИ»</w:t>
            </w:r>
          </w:p>
        </w:tc>
        <w:tc>
          <w:tcPr>
            <w:tcW w:w="1837" w:type="dxa"/>
            <w:vAlign w:val="center"/>
          </w:tcPr>
          <w:p w14:paraId="1DFFDE58" w14:textId="23C175C3" w:rsidR="00825941" w:rsidRDefault="00825941" w:rsidP="00825941">
            <w:pPr>
              <w:jc w:val="center"/>
              <w:rPr>
                <w:rFonts w:ascii="Times New Roman" w:hAnsi="Times New Roman" w:cs="Times New Roman"/>
                <w:sz w:val="24"/>
                <w:szCs w:val="24"/>
              </w:rPr>
            </w:pPr>
            <w:r w:rsidRPr="00D34F49">
              <w:rPr>
                <w:rFonts w:ascii="Times New Roman" w:hAnsi="Times New Roman" w:cs="Times New Roman"/>
                <w:sz w:val="24"/>
                <w:szCs w:val="24"/>
              </w:rPr>
              <w:t>г. Нижнекамск</w:t>
            </w:r>
          </w:p>
        </w:tc>
        <w:tc>
          <w:tcPr>
            <w:tcW w:w="0" w:type="auto"/>
            <w:vAlign w:val="center"/>
          </w:tcPr>
          <w:p w14:paraId="7C0196A1" w14:textId="37317E05" w:rsidR="00825941" w:rsidRDefault="00817AA7" w:rsidP="00825941">
            <w:pPr>
              <w:jc w:val="center"/>
              <w:rPr>
                <w:rFonts w:ascii="Times New Roman" w:hAnsi="Times New Roman" w:cs="Times New Roman"/>
                <w:sz w:val="24"/>
                <w:szCs w:val="24"/>
              </w:rPr>
            </w:pPr>
            <w:r>
              <w:rPr>
                <w:rFonts w:ascii="Times New Roman" w:hAnsi="Times New Roman" w:cs="Times New Roman"/>
                <w:sz w:val="24"/>
                <w:szCs w:val="24"/>
              </w:rPr>
              <w:t>6,1</w:t>
            </w:r>
          </w:p>
        </w:tc>
      </w:tr>
      <w:tr w:rsidR="00825941" w14:paraId="2CAC6A43" w14:textId="77777777" w:rsidTr="00F372D5">
        <w:tc>
          <w:tcPr>
            <w:tcW w:w="0" w:type="auto"/>
            <w:vAlign w:val="center"/>
          </w:tcPr>
          <w:p w14:paraId="6BF96E49" w14:textId="070D4E23" w:rsidR="00825941" w:rsidRDefault="00825941" w:rsidP="00825941">
            <w:pPr>
              <w:jc w:val="center"/>
              <w:rPr>
                <w:rFonts w:ascii="Times New Roman" w:hAnsi="Times New Roman" w:cs="Times New Roman"/>
                <w:sz w:val="24"/>
                <w:szCs w:val="24"/>
              </w:rPr>
            </w:pPr>
            <w:r>
              <w:rPr>
                <w:rFonts w:ascii="Times New Roman" w:hAnsi="Times New Roman" w:cs="Times New Roman"/>
                <w:sz w:val="24"/>
                <w:szCs w:val="24"/>
              </w:rPr>
              <w:t>5</w:t>
            </w:r>
          </w:p>
        </w:tc>
        <w:tc>
          <w:tcPr>
            <w:tcW w:w="3072" w:type="dxa"/>
            <w:vAlign w:val="center"/>
          </w:tcPr>
          <w:p w14:paraId="5B08DE41" w14:textId="4DDB51A5" w:rsidR="00825941" w:rsidRDefault="00791B0D" w:rsidP="00825941">
            <w:pPr>
              <w:jc w:val="center"/>
              <w:rPr>
                <w:rFonts w:ascii="Times New Roman" w:hAnsi="Times New Roman" w:cs="Times New Roman"/>
                <w:sz w:val="24"/>
                <w:szCs w:val="24"/>
              </w:rPr>
            </w:pPr>
            <w:r w:rsidRPr="00791B0D">
              <w:rPr>
                <w:rFonts w:ascii="Times New Roman" w:hAnsi="Times New Roman" w:cs="Times New Roman"/>
                <w:sz w:val="24"/>
                <w:szCs w:val="24"/>
              </w:rPr>
              <w:t xml:space="preserve">ООО «Торговая компания </w:t>
            </w:r>
            <w:proofErr w:type="spellStart"/>
            <w:r w:rsidRPr="00791B0D">
              <w:rPr>
                <w:rFonts w:ascii="Times New Roman" w:hAnsi="Times New Roman" w:cs="Times New Roman"/>
                <w:sz w:val="24"/>
                <w:szCs w:val="24"/>
              </w:rPr>
              <w:t>Хыял</w:t>
            </w:r>
            <w:proofErr w:type="spellEnd"/>
            <w:r w:rsidRPr="00791B0D">
              <w:rPr>
                <w:rFonts w:ascii="Times New Roman" w:hAnsi="Times New Roman" w:cs="Times New Roman"/>
                <w:sz w:val="24"/>
                <w:szCs w:val="24"/>
              </w:rPr>
              <w:t>»</w:t>
            </w:r>
          </w:p>
        </w:tc>
        <w:tc>
          <w:tcPr>
            <w:tcW w:w="2835" w:type="dxa"/>
            <w:vAlign w:val="center"/>
          </w:tcPr>
          <w:p w14:paraId="7E4347A4" w14:textId="26B049E7" w:rsidR="00825941" w:rsidRPr="00B25C29" w:rsidRDefault="00791B0D" w:rsidP="00B25C29">
            <w:pPr>
              <w:jc w:val="center"/>
              <w:rPr>
                <w:rFonts w:ascii="Times New Roman" w:hAnsi="Times New Roman" w:cs="Times New Roman"/>
              </w:rPr>
            </w:pPr>
            <w:r>
              <w:rPr>
                <w:rFonts w:ascii="Times New Roman" w:hAnsi="Times New Roman" w:cs="Times New Roman"/>
              </w:rPr>
              <w:t>Индустриальный (промышленный) парк «</w:t>
            </w:r>
            <w:proofErr w:type="spellStart"/>
            <w:r>
              <w:rPr>
                <w:rFonts w:ascii="Times New Roman" w:hAnsi="Times New Roman" w:cs="Times New Roman"/>
              </w:rPr>
              <w:t>Закамье</w:t>
            </w:r>
            <w:proofErr w:type="spellEnd"/>
            <w:r>
              <w:rPr>
                <w:rFonts w:ascii="Times New Roman" w:hAnsi="Times New Roman" w:cs="Times New Roman"/>
              </w:rPr>
              <w:t>»</w:t>
            </w:r>
          </w:p>
        </w:tc>
        <w:tc>
          <w:tcPr>
            <w:tcW w:w="1837" w:type="dxa"/>
            <w:vAlign w:val="center"/>
          </w:tcPr>
          <w:p w14:paraId="76204B39" w14:textId="31DE2BC6" w:rsidR="00825941" w:rsidRDefault="00791B0D" w:rsidP="00825941">
            <w:pPr>
              <w:jc w:val="center"/>
              <w:rPr>
                <w:rFonts w:ascii="Times New Roman" w:hAnsi="Times New Roman" w:cs="Times New Roman"/>
                <w:sz w:val="24"/>
                <w:szCs w:val="24"/>
              </w:rPr>
            </w:pPr>
            <w:r>
              <w:rPr>
                <w:rFonts w:ascii="Times New Roman" w:hAnsi="Times New Roman" w:cs="Times New Roman"/>
              </w:rPr>
              <w:t>г.</w:t>
            </w:r>
            <w:r w:rsidR="001C6721">
              <w:rPr>
                <w:rFonts w:ascii="Times New Roman" w:hAnsi="Times New Roman" w:cs="Times New Roman"/>
              </w:rPr>
              <w:t xml:space="preserve"> </w:t>
            </w:r>
            <w:r>
              <w:rPr>
                <w:rFonts w:ascii="Times New Roman" w:hAnsi="Times New Roman" w:cs="Times New Roman"/>
              </w:rPr>
              <w:t>Нижнекамск</w:t>
            </w:r>
          </w:p>
        </w:tc>
        <w:tc>
          <w:tcPr>
            <w:tcW w:w="0" w:type="auto"/>
            <w:vAlign w:val="center"/>
          </w:tcPr>
          <w:p w14:paraId="4FF2B23B" w14:textId="114B1361" w:rsidR="00825941" w:rsidRDefault="002225CD" w:rsidP="00825941">
            <w:pPr>
              <w:jc w:val="center"/>
              <w:rPr>
                <w:rFonts w:ascii="Times New Roman" w:hAnsi="Times New Roman" w:cs="Times New Roman"/>
                <w:sz w:val="24"/>
                <w:szCs w:val="24"/>
              </w:rPr>
            </w:pPr>
            <w:r>
              <w:rPr>
                <w:rFonts w:ascii="Times New Roman" w:hAnsi="Times New Roman" w:cs="Times New Roman"/>
                <w:sz w:val="24"/>
                <w:szCs w:val="24"/>
              </w:rPr>
              <w:t>3,44</w:t>
            </w:r>
          </w:p>
        </w:tc>
      </w:tr>
      <w:tr w:rsidR="00825941" w14:paraId="71B1412C" w14:textId="77777777" w:rsidTr="00F372D5">
        <w:tc>
          <w:tcPr>
            <w:tcW w:w="0" w:type="auto"/>
            <w:vAlign w:val="center"/>
          </w:tcPr>
          <w:p w14:paraId="6D75443C" w14:textId="247B4D4A" w:rsidR="00825941" w:rsidRDefault="00825941" w:rsidP="00825941">
            <w:pPr>
              <w:jc w:val="center"/>
              <w:rPr>
                <w:rFonts w:ascii="Times New Roman" w:hAnsi="Times New Roman" w:cs="Times New Roman"/>
                <w:sz w:val="24"/>
                <w:szCs w:val="24"/>
              </w:rPr>
            </w:pPr>
            <w:r>
              <w:rPr>
                <w:rFonts w:ascii="Times New Roman" w:hAnsi="Times New Roman" w:cs="Times New Roman"/>
                <w:sz w:val="24"/>
                <w:szCs w:val="24"/>
              </w:rPr>
              <w:lastRenderedPageBreak/>
              <w:t>6</w:t>
            </w:r>
          </w:p>
        </w:tc>
        <w:tc>
          <w:tcPr>
            <w:tcW w:w="3072" w:type="dxa"/>
            <w:vAlign w:val="center"/>
          </w:tcPr>
          <w:p w14:paraId="46C79EF8" w14:textId="2CDC6124" w:rsidR="00825941" w:rsidRDefault="002225CD" w:rsidP="00825941">
            <w:pPr>
              <w:jc w:val="center"/>
              <w:rPr>
                <w:rFonts w:ascii="Times New Roman" w:hAnsi="Times New Roman" w:cs="Times New Roman"/>
                <w:sz w:val="24"/>
                <w:szCs w:val="24"/>
              </w:rPr>
            </w:pPr>
            <w:r>
              <w:rPr>
                <w:rFonts w:ascii="Times New Roman" w:hAnsi="Times New Roman" w:cs="Times New Roman"/>
              </w:rPr>
              <w:t>ООО «</w:t>
            </w:r>
            <w:proofErr w:type="spellStart"/>
            <w:r>
              <w:rPr>
                <w:rFonts w:ascii="Times New Roman" w:hAnsi="Times New Roman" w:cs="Times New Roman"/>
              </w:rPr>
              <w:t>Кампласт</w:t>
            </w:r>
            <w:proofErr w:type="spellEnd"/>
            <w:r>
              <w:rPr>
                <w:rFonts w:ascii="Times New Roman" w:hAnsi="Times New Roman" w:cs="Times New Roman"/>
              </w:rPr>
              <w:t>»</w:t>
            </w:r>
          </w:p>
        </w:tc>
        <w:tc>
          <w:tcPr>
            <w:tcW w:w="2835" w:type="dxa"/>
            <w:vAlign w:val="center"/>
          </w:tcPr>
          <w:p w14:paraId="732A5C98" w14:textId="03831A1C" w:rsidR="00825941" w:rsidRPr="00B25C29" w:rsidRDefault="006826A2" w:rsidP="00B25C29">
            <w:pPr>
              <w:jc w:val="center"/>
              <w:rPr>
                <w:rFonts w:ascii="Times New Roman" w:hAnsi="Times New Roman" w:cs="Times New Roman"/>
              </w:rPr>
            </w:pPr>
            <w:r>
              <w:rPr>
                <w:rFonts w:ascii="Times New Roman" w:hAnsi="Times New Roman" w:cs="Times New Roman"/>
              </w:rPr>
              <w:t>Индустриальный (промышленный) парк «</w:t>
            </w:r>
            <w:proofErr w:type="spellStart"/>
            <w:r>
              <w:rPr>
                <w:rFonts w:ascii="Times New Roman" w:hAnsi="Times New Roman" w:cs="Times New Roman"/>
              </w:rPr>
              <w:t>КАМпласт</w:t>
            </w:r>
            <w:proofErr w:type="spellEnd"/>
            <w:r>
              <w:rPr>
                <w:rFonts w:ascii="Times New Roman" w:hAnsi="Times New Roman" w:cs="Times New Roman"/>
              </w:rPr>
              <w:t>»</w:t>
            </w:r>
          </w:p>
        </w:tc>
        <w:tc>
          <w:tcPr>
            <w:tcW w:w="1837" w:type="dxa"/>
            <w:vAlign w:val="center"/>
          </w:tcPr>
          <w:p w14:paraId="3B2F1E84" w14:textId="61FE1EAE" w:rsidR="00825941" w:rsidRDefault="006826A2" w:rsidP="00825941">
            <w:pPr>
              <w:jc w:val="center"/>
              <w:rPr>
                <w:rFonts w:ascii="Times New Roman" w:hAnsi="Times New Roman" w:cs="Times New Roman"/>
                <w:sz w:val="24"/>
                <w:szCs w:val="24"/>
              </w:rPr>
            </w:pPr>
            <w:r>
              <w:rPr>
                <w:rFonts w:ascii="Times New Roman" w:hAnsi="Times New Roman" w:cs="Times New Roman"/>
              </w:rPr>
              <w:t>г. Нижнекамск</w:t>
            </w:r>
          </w:p>
        </w:tc>
        <w:tc>
          <w:tcPr>
            <w:tcW w:w="0" w:type="auto"/>
            <w:vAlign w:val="center"/>
          </w:tcPr>
          <w:p w14:paraId="19B28BFE" w14:textId="3816A05F" w:rsidR="00825941" w:rsidRDefault="00D0587D" w:rsidP="00825941">
            <w:pPr>
              <w:jc w:val="center"/>
              <w:rPr>
                <w:rFonts w:ascii="Times New Roman" w:hAnsi="Times New Roman" w:cs="Times New Roman"/>
                <w:sz w:val="24"/>
                <w:szCs w:val="24"/>
              </w:rPr>
            </w:pPr>
            <w:r>
              <w:rPr>
                <w:rFonts w:ascii="Times New Roman" w:hAnsi="Times New Roman" w:cs="Times New Roman"/>
                <w:sz w:val="24"/>
                <w:szCs w:val="24"/>
              </w:rPr>
              <w:t>3,03</w:t>
            </w:r>
          </w:p>
        </w:tc>
      </w:tr>
      <w:tr w:rsidR="00825941" w14:paraId="680BA11E" w14:textId="77777777" w:rsidTr="00F372D5">
        <w:tc>
          <w:tcPr>
            <w:tcW w:w="0" w:type="auto"/>
            <w:vAlign w:val="center"/>
          </w:tcPr>
          <w:p w14:paraId="381E3423" w14:textId="2950C8AE" w:rsidR="00825941" w:rsidRDefault="00825941" w:rsidP="00825941">
            <w:pPr>
              <w:jc w:val="center"/>
              <w:rPr>
                <w:rFonts w:ascii="Times New Roman" w:hAnsi="Times New Roman" w:cs="Times New Roman"/>
                <w:sz w:val="24"/>
                <w:szCs w:val="24"/>
              </w:rPr>
            </w:pPr>
            <w:r>
              <w:rPr>
                <w:rFonts w:ascii="Times New Roman" w:hAnsi="Times New Roman" w:cs="Times New Roman"/>
                <w:sz w:val="24"/>
                <w:szCs w:val="24"/>
              </w:rPr>
              <w:t>7</w:t>
            </w:r>
          </w:p>
        </w:tc>
        <w:tc>
          <w:tcPr>
            <w:tcW w:w="3072" w:type="dxa"/>
            <w:vAlign w:val="center"/>
          </w:tcPr>
          <w:p w14:paraId="79C305FE" w14:textId="713D3981" w:rsidR="00825941" w:rsidRDefault="00D0587D" w:rsidP="00825941">
            <w:pPr>
              <w:jc w:val="center"/>
              <w:rPr>
                <w:rFonts w:ascii="Times New Roman" w:hAnsi="Times New Roman" w:cs="Times New Roman"/>
                <w:sz w:val="24"/>
                <w:szCs w:val="24"/>
              </w:rPr>
            </w:pPr>
            <w:r>
              <w:rPr>
                <w:rFonts w:ascii="Times New Roman" w:hAnsi="Times New Roman" w:cs="Times New Roman"/>
              </w:rPr>
              <w:t>ООО Промышленный парк «Индустриальный»</w:t>
            </w:r>
          </w:p>
        </w:tc>
        <w:tc>
          <w:tcPr>
            <w:tcW w:w="2835" w:type="dxa"/>
            <w:vAlign w:val="center"/>
          </w:tcPr>
          <w:p w14:paraId="49C9D4F6" w14:textId="578D619D" w:rsidR="00825941" w:rsidRPr="00D27AB2" w:rsidRDefault="00D27AB2" w:rsidP="00B25C29">
            <w:pPr>
              <w:jc w:val="center"/>
              <w:rPr>
                <w:rFonts w:ascii="Times New Roman" w:hAnsi="Times New Roman" w:cs="Times New Roman"/>
              </w:rPr>
            </w:pPr>
            <w:r>
              <w:rPr>
                <w:rFonts w:ascii="Times New Roman" w:hAnsi="Times New Roman" w:cs="Times New Roman"/>
              </w:rPr>
              <w:t>Индустриальный (промышленный) парк «Индустриальный»</w:t>
            </w:r>
          </w:p>
        </w:tc>
        <w:tc>
          <w:tcPr>
            <w:tcW w:w="1837" w:type="dxa"/>
            <w:vAlign w:val="center"/>
          </w:tcPr>
          <w:p w14:paraId="5EFBCC97" w14:textId="5CC74D10" w:rsidR="00825941" w:rsidRDefault="00AC02B6" w:rsidP="00825941">
            <w:pPr>
              <w:jc w:val="center"/>
              <w:rPr>
                <w:rFonts w:ascii="Times New Roman" w:hAnsi="Times New Roman" w:cs="Times New Roman"/>
                <w:sz w:val="24"/>
                <w:szCs w:val="24"/>
              </w:rPr>
            </w:pPr>
            <w:r>
              <w:rPr>
                <w:rFonts w:ascii="Times New Roman" w:hAnsi="Times New Roman" w:cs="Times New Roman"/>
              </w:rPr>
              <w:t>г. Нижнекамск</w:t>
            </w:r>
          </w:p>
        </w:tc>
        <w:tc>
          <w:tcPr>
            <w:tcW w:w="0" w:type="auto"/>
            <w:vAlign w:val="center"/>
          </w:tcPr>
          <w:p w14:paraId="7CE493EB" w14:textId="6A5EDD14" w:rsidR="00825941" w:rsidRDefault="00EE6BA3" w:rsidP="00825941">
            <w:pPr>
              <w:jc w:val="center"/>
              <w:rPr>
                <w:rFonts w:ascii="Times New Roman" w:hAnsi="Times New Roman" w:cs="Times New Roman"/>
                <w:sz w:val="24"/>
                <w:szCs w:val="24"/>
              </w:rPr>
            </w:pPr>
            <w:r>
              <w:rPr>
                <w:rFonts w:ascii="Times New Roman" w:hAnsi="Times New Roman" w:cs="Times New Roman"/>
                <w:sz w:val="24"/>
                <w:szCs w:val="24"/>
              </w:rPr>
              <w:t>3,67</w:t>
            </w:r>
          </w:p>
        </w:tc>
      </w:tr>
    </w:tbl>
    <w:p w14:paraId="5105BE8E" w14:textId="416B6BCA" w:rsidR="00F8339B" w:rsidRDefault="00F8339B" w:rsidP="00DD5A53">
      <w:pPr>
        <w:spacing w:after="0" w:line="360" w:lineRule="auto"/>
        <w:jc w:val="both"/>
        <w:rPr>
          <w:rFonts w:ascii="Times New Roman" w:hAnsi="Times New Roman" w:cs="Times New Roman"/>
          <w:sz w:val="24"/>
          <w:szCs w:val="24"/>
        </w:rPr>
      </w:pPr>
    </w:p>
    <w:p w14:paraId="511306D6" w14:textId="79AAF332" w:rsidR="00DD5A53" w:rsidRDefault="007577B7" w:rsidP="00390421">
      <w:pPr>
        <w:spacing w:after="0" w:line="360" w:lineRule="auto"/>
        <w:ind w:firstLine="567"/>
        <w:jc w:val="both"/>
        <w:rPr>
          <w:rFonts w:ascii="Times New Roman" w:hAnsi="Times New Roman" w:cs="Times New Roman"/>
          <w:sz w:val="24"/>
          <w:szCs w:val="24"/>
        </w:rPr>
      </w:pPr>
      <w:r w:rsidRPr="007577B7">
        <w:rPr>
          <w:rFonts w:ascii="Times New Roman" w:hAnsi="Times New Roman" w:cs="Times New Roman"/>
          <w:sz w:val="24"/>
          <w:szCs w:val="24"/>
        </w:rPr>
        <w:t xml:space="preserve">Промышленный парк «Нижнекамск» </w:t>
      </w:r>
      <w:r>
        <w:rPr>
          <w:rFonts w:ascii="Times New Roman" w:hAnsi="Times New Roman" w:cs="Times New Roman"/>
          <w:sz w:val="24"/>
          <w:szCs w:val="24"/>
        </w:rPr>
        <w:t>— это</w:t>
      </w:r>
      <w:r w:rsidRPr="007577B7">
        <w:rPr>
          <w:rFonts w:ascii="Times New Roman" w:hAnsi="Times New Roman" w:cs="Times New Roman"/>
          <w:sz w:val="24"/>
          <w:szCs w:val="24"/>
        </w:rPr>
        <w:t xml:space="preserve"> территориально обособленный комплекс в Нижнекамске (Республика Татарстан), предназначенный для развития обрабатывающих отраслей, внедрения новых технологий и создания условий для бизнеса. Он занимает около 20 га и фокусируется на предоставлении инфраструктуры для производств, административных и лабораторных нужд</w:t>
      </w:r>
      <w:r w:rsidR="006D53E3">
        <w:rPr>
          <w:rFonts w:ascii="Times New Roman" w:hAnsi="Times New Roman" w:cs="Times New Roman"/>
          <w:sz w:val="24"/>
          <w:szCs w:val="24"/>
        </w:rPr>
        <w:t>.</w:t>
      </w:r>
    </w:p>
    <w:p w14:paraId="5696CE0E" w14:textId="4AA4F272" w:rsidR="00DD5A53" w:rsidRDefault="00D71EB4" w:rsidP="00390421">
      <w:pPr>
        <w:spacing w:after="0" w:line="360" w:lineRule="auto"/>
        <w:ind w:firstLine="567"/>
        <w:jc w:val="both"/>
        <w:rPr>
          <w:rFonts w:ascii="Times New Roman" w:hAnsi="Times New Roman" w:cs="Times New Roman"/>
          <w:sz w:val="24"/>
          <w:szCs w:val="24"/>
        </w:rPr>
      </w:pPr>
      <w:r w:rsidRPr="00D71EB4">
        <w:rPr>
          <w:rFonts w:ascii="Times New Roman" w:hAnsi="Times New Roman" w:cs="Times New Roman"/>
          <w:sz w:val="24"/>
          <w:szCs w:val="24"/>
        </w:rPr>
        <w:t>Парк обеспечивает инфраструктуру для производства, услуг по разработке технологий и продуктов, а также совершенствованию промышленных производств. Он способствует созданию рабочих мест (до 550 по планам) и привлечению инвестиций (общая стоимость проекта ~2,5 млрд руб.).</w:t>
      </w:r>
    </w:p>
    <w:p w14:paraId="43F858EB" w14:textId="77777777" w:rsidR="00E71F79" w:rsidRPr="00E71F79" w:rsidRDefault="00E71F79" w:rsidP="00E71F79">
      <w:pPr>
        <w:spacing w:after="0" w:line="360" w:lineRule="auto"/>
        <w:ind w:firstLine="567"/>
        <w:jc w:val="both"/>
        <w:rPr>
          <w:rFonts w:ascii="Times New Roman" w:hAnsi="Times New Roman" w:cs="Times New Roman"/>
          <w:sz w:val="24"/>
          <w:szCs w:val="24"/>
        </w:rPr>
      </w:pPr>
      <w:r w:rsidRPr="00E71F79">
        <w:rPr>
          <w:rFonts w:ascii="Times New Roman" w:hAnsi="Times New Roman" w:cs="Times New Roman"/>
          <w:sz w:val="24"/>
          <w:szCs w:val="24"/>
        </w:rPr>
        <w:t>Здесь работает более 10 компаний среднего и малого бизнеса, включая:</w:t>
      </w:r>
    </w:p>
    <w:p w14:paraId="7A572D32" w14:textId="77777777" w:rsidR="00E71F79" w:rsidRPr="00746B0D" w:rsidRDefault="00E71F79" w:rsidP="00C601BB">
      <w:pPr>
        <w:pStyle w:val="a0"/>
        <w:numPr>
          <w:ilvl w:val="0"/>
          <w:numId w:val="38"/>
        </w:numPr>
        <w:spacing w:after="0" w:line="360" w:lineRule="auto"/>
        <w:jc w:val="both"/>
        <w:rPr>
          <w:rFonts w:ascii="Times New Roman" w:hAnsi="Times New Roman" w:cs="Times New Roman"/>
          <w:sz w:val="24"/>
          <w:szCs w:val="24"/>
        </w:rPr>
      </w:pPr>
      <w:r w:rsidRPr="00746B0D">
        <w:rPr>
          <w:rFonts w:ascii="Times New Roman" w:hAnsi="Times New Roman" w:cs="Times New Roman"/>
          <w:sz w:val="24"/>
          <w:szCs w:val="24"/>
        </w:rPr>
        <w:t>ООО «</w:t>
      </w:r>
      <w:proofErr w:type="spellStart"/>
      <w:r w:rsidRPr="00746B0D">
        <w:rPr>
          <w:rFonts w:ascii="Times New Roman" w:hAnsi="Times New Roman" w:cs="Times New Roman"/>
          <w:sz w:val="24"/>
          <w:szCs w:val="24"/>
        </w:rPr>
        <w:t>Бикотекс</w:t>
      </w:r>
      <w:proofErr w:type="spellEnd"/>
      <w:r w:rsidRPr="00746B0D">
        <w:rPr>
          <w:rFonts w:ascii="Times New Roman" w:hAnsi="Times New Roman" w:cs="Times New Roman"/>
          <w:sz w:val="24"/>
          <w:szCs w:val="24"/>
        </w:rPr>
        <w:t>» (производство микрофибры — единственный в России).</w:t>
      </w:r>
    </w:p>
    <w:p w14:paraId="68A53C68" w14:textId="77777777" w:rsidR="00E71F79" w:rsidRPr="00746B0D" w:rsidRDefault="00E71F79" w:rsidP="00C601BB">
      <w:pPr>
        <w:pStyle w:val="a0"/>
        <w:numPr>
          <w:ilvl w:val="0"/>
          <w:numId w:val="38"/>
        </w:numPr>
        <w:spacing w:after="0" w:line="360" w:lineRule="auto"/>
        <w:jc w:val="both"/>
        <w:rPr>
          <w:rFonts w:ascii="Times New Roman" w:hAnsi="Times New Roman" w:cs="Times New Roman"/>
          <w:sz w:val="24"/>
          <w:szCs w:val="24"/>
        </w:rPr>
      </w:pPr>
      <w:r w:rsidRPr="00746B0D">
        <w:rPr>
          <w:rFonts w:ascii="Times New Roman" w:hAnsi="Times New Roman" w:cs="Times New Roman"/>
          <w:sz w:val="24"/>
          <w:szCs w:val="24"/>
        </w:rPr>
        <w:t>ООО «</w:t>
      </w:r>
      <w:proofErr w:type="spellStart"/>
      <w:r w:rsidRPr="00746B0D">
        <w:rPr>
          <w:rFonts w:ascii="Times New Roman" w:hAnsi="Times New Roman" w:cs="Times New Roman"/>
          <w:sz w:val="24"/>
          <w:szCs w:val="24"/>
        </w:rPr>
        <w:t>Симпл</w:t>
      </w:r>
      <w:proofErr w:type="spellEnd"/>
      <w:r w:rsidRPr="00746B0D">
        <w:rPr>
          <w:rFonts w:ascii="Times New Roman" w:hAnsi="Times New Roman" w:cs="Times New Roman"/>
          <w:sz w:val="24"/>
          <w:szCs w:val="24"/>
        </w:rPr>
        <w:t>», ООО «ЗРМ БАКЕЛИТ», ООО «</w:t>
      </w:r>
      <w:proofErr w:type="spellStart"/>
      <w:r w:rsidRPr="00746B0D">
        <w:rPr>
          <w:rFonts w:ascii="Times New Roman" w:hAnsi="Times New Roman" w:cs="Times New Roman"/>
          <w:sz w:val="24"/>
          <w:szCs w:val="24"/>
        </w:rPr>
        <w:t>Метакам</w:t>
      </w:r>
      <w:proofErr w:type="spellEnd"/>
      <w:r w:rsidRPr="00746B0D">
        <w:rPr>
          <w:rFonts w:ascii="Times New Roman" w:hAnsi="Times New Roman" w:cs="Times New Roman"/>
          <w:sz w:val="24"/>
          <w:szCs w:val="24"/>
        </w:rPr>
        <w:t>».</w:t>
      </w:r>
    </w:p>
    <w:p w14:paraId="1D9853C6" w14:textId="786559B7" w:rsidR="00E71F79" w:rsidRPr="00746B0D" w:rsidRDefault="00E71F79" w:rsidP="00C601BB">
      <w:pPr>
        <w:pStyle w:val="a0"/>
        <w:numPr>
          <w:ilvl w:val="0"/>
          <w:numId w:val="38"/>
        </w:numPr>
        <w:spacing w:after="0" w:line="360" w:lineRule="auto"/>
        <w:jc w:val="both"/>
        <w:rPr>
          <w:rFonts w:ascii="Times New Roman" w:hAnsi="Times New Roman" w:cs="Times New Roman"/>
          <w:sz w:val="24"/>
          <w:szCs w:val="24"/>
        </w:rPr>
      </w:pPr>
      <w:r w:rsidRPr="00746B0D">
        <w:rPr>
          <w:rFonts w:ascii="Times New Roman" w:hAnsi="Times New Roman" w:cs="Times New Roman"/>
          <w:sz w:val="24"/>
          <w:szCs w:val="24"/>
        </w:rPr>
        <w:t>ООО «</w:t>
      </w:r>
      <w:proofErr w:type="spellStart"/>
      <w:r w:rsidRPr="00746B0D">
        <w:rPr>
          <w:rFonts w:ascii="Times New Roman" w:hAnsi="Times New Roman" w:cs="Times New Roman"/>
          <w:sz w:val="24"/>
          <w:szCs w:val="24"/>
        </w:rPr>
        <w:t>ЭнергоИнновации</w:t>
      </w:r>
      <w:proofErr w:type="spellEnd"/>
      <w:r w:rsidRPr="00746B0D">
        <w:rPr>
          <w:rFonts w:ascii="Times New Roman" w:hAnsi="Times New Roman" w:cs="Times New Roman"/>
          <w:sz w:val="24"/>
          <w:szCs w:val="24"/>
        </w:rPr>
        <w:t>-Развитие», ООО «</w:t>
      </w:r>
      <w:proofErr w:type="spellStart"/>
      <w:r w:rsidRPr="00746B0D">
        <w:rPr>
          <w:rFonts w:ascii="Times New Roman" w:hAnsi="Times New Roman" w:cs="Times New Roman"/>
          <w:sz w:val="24"/>
          <w:szCs w:val="24"/>
        </w:rPr>
        <w:t>Акватар</w:t>
      </w:r>
      <w:proofErr w:type="spellEnd"/>
      <w:r w:rsidRPr="00746B0D">
        <w:rPr>
          <w:rFonts w:ascii="Times New Roman" w:hAnsi="Times New Roman" w:cs="Times New Roman"/>
          <w:sz w:val="24"/>
          <w:szCs w:val="24"/>
        </w:rPr>
        <w:t>», ООО «ПИТОН-КАМА» и др.</w:t>
      </w:r>
    </w:p>
    <w:p w14:paraId="64134316" w14:textId="77777777" w:rsidR="00E71F79" w:rsidRPr="00E71F79" w:rsidRDefault="00E71F79" w:rsidP="00E71F79">
      <w:pPr>
        <w:spacing w:after="0" w:line="360" w:lineRule="auto"/>
        <w:ind w:firstLine="567"/>
        <w:jc w:val="both"/>
        <w:rPr>
          <w:rFonts w:ascii="Times New Roman" w:hAnsi="Times New Roman" w:cs="Times New Roman"/>
          <w:sz w:val="24"/>
          <w:szCs w:val="24"/>
        </w:rPr>
      </w:pPr>
      <w:r w:rsidRPr="00E71F79">
        <w:rPr>
          <w:rFonts w:ascii="Times New Roman" w:hAnsi="Times New Roman" w:cs="Times New Roman"/>
          <w:sz w:val="24"/>
          <w:szCs w:val="24"/>
        </w:rPr>
        <w:t>Ранее одобрены «</w:t>
      </w:r>
      <w:proofErr w:type="spellStart"/>
      <w:r w:rsidRPr="00E71F79">
        <w:rPr>
          <w:rFonts w:ascii="Times New Roman" w:hAnsi="Times New Roman" w:cs="Times New Roman"/>
          <w:sz w:val="24"/>
          <w:szCs w:val="24"/>
        </w:rPr>
        <w:t>Преттель</w:t>
      </w:r>
      <w:proofErr w:type="spellEnd"/>
      <w:r w:rsidRPr="00E71F79">
        <w:rPr>
          <w:rFonts w:ascii="Times New Roman" w:hAnsi="Times New Roman" w:cs="Times New Roman"/>
          <w:sz w:val="24"/>
          <w:szCs w:val="24"/>
        </w:rPr>
        <w:t>-НК», «Синтекс-2», «</w:t>
      </w:r>
      <w:proofErr w:type="spellStart"/>
      <w:r w:rsidRPr="00E71F79">
        <w:rPr>
          <w:rFonts w:ascii="Times New Roman" w:hAnsi="Times New Roman" w:cs="Times New Roman"/>
          <w:sz w:val="24"/>
          <w:szCs w:val="24"/>
        </w:rPr>
        <w:t>Гермат</w:t>
      </w:r>
      <w:proofErr w:type="spellEnd"/>
      <w:r w:rsidRPr="00E71F79">
        <w:rPr>
          <w:rFonts w:ascii="Times New Roman" w:hAnsi="Times New Roman" w:cs="Times New Roman"/>
          <w:sz w:val="24"/>
          <w:szCs w:val="24"/>
        </w:rPr>
        <w:t xml:space="preserve"> РТИ» и «Бакелит» (производства в сфере РТИ, синтетики).</w:t>
      </w:r>
    </w:p>
    <w:p w14:paraId="2636BAFE" w14:textId="1667A698" w:rsidR="00F8339B" w:rsidRDefault="00E427A9" w:rsidP="00E71F79">
      <w:pPr>
        <w:spacing w:after="0" w:line="360" w:lineRule="auto"/>
        <w:ind w:firstLine="567"/>
        <w:jc w:val="both"/>
        <w:rPr>
          <w:rFonts w:ascii="Times New Roman" w:hAnsi="Times New Roman" w:cs="Times New Roman"/>
          <w:sz w:val="24"/>
          <w:szCs w:val="24"/>
        </w:rPr>
      </w:pPr>
      <w:r w:rsidRPr="00E427A9">
        <w:rPr>
          <w:rFonts w:ascii="Times New Roman" w:hAnsi="Times New Roman" w:cs="Times New Roman"/>
          <w:sz w:val="24"/>
          <w:szCs w:val="24"/>
        </w:rPr>
        <w:t>В парке планируется завод по интеграции промышленных роботов (до 200 ед./год) с учебным центром по робототехнике. Парк сотрудничает с вузами (например, НХТИ) для подготовки кадров и научных проектов.</w:t>
      </w:r>
    </w:p>
    <w:p w14:paraId="640E087D" w14:textId="77777777" w:rsidR="00534C01" w:rsidRPr="00534C01" w:rsidRDefault="00534C01" w:rsidP="00534C01">
      <w:pPr>
        <w:spacing w:after="0" w:line="360" w:lineRule="auto"/>
        <w:ind w:firstLine="567"/>
        <w:jc w:val="both"/>
        <w:rPr>
          <w:rFonts w:ascii="Times New Roman" w:hAnsi="Times New Roman" w:cs="Times New Roman"/>
          <w:sz w:val="24"/>
          <w:szCs w:val="24"/>
        </w:rPr>
      </w:pPr>
      <w:r w:rsidRPr="00534C01">
        <w:rPr>
          <w:rFonts w:ascii="Times New Roman" w:hAnsi="Times New Roman" w:cs="Times New Roman"/>
          <w:sz w:val="24"/>
          <w:szCs w:val="24"/>
        </w:rPr>
        <w:t>Индустриальный парк «Пионер» территориально обособленный комплекс готовых производственных помещений на участке, в пределах которого созданы благоприятные условия для ведения предпринимательской деятельности.</w:t>
      </w:r>
    </w:p>
    <w:p w14:paraId="236D8C14" w14:textId="5BA46A1A" w:rsidR="00F8339B" w:rsidRDefault="00534C01" w:rsidP="00534C01">
      <w:pPr>
        <w:spacing w:after="0" w:line="360" w:lineRule="auto"/>
        <w:ind w:firstLine="567"/>
        <w:jc w:val="both"/>
        <w:rPr>
          <w:rFonts w:ascii="Times New Roman" w:hAnsi="Times New Roman" w:cs="Times New Roman"/>
          <w:sz w:val="24"/>
          <w:szCs w:val="24"/>
        </w:rPr>
      </w:pPr>
      <w:r w:rsidRPr="00534C01">
        <w:rPr>
          <w:rFonts w:ascii="Times New Roman" w:hAnsi="Times New Roman" w:cs="Times New Roman"/>
          <w:sz w:val="24"/>
          <w:szCs w:val="24"/>
        </w:rPr>
        <w:t xml:space="preserve">Индустриального парка «Пионер» будет располагаться на участке земли в 9,3 гектара. Площадь производственных зданий — 14 420 кв. </w:t>
      </w:r>
      <w:r>
        <w:rPr>
          <w:rFonts w:ascii="Times New Roman" w:hAnsi="Times New Roman" w:cs="Times New Roman"/>
          <w:sz w:val="24"/>
          <w:szCs w:val="24"/>
        </w:rPr>
        <w:t>м</w:t>
      </w:r>
      <w:r w:rsidRPr="00534C01">
        <w:rPr>
          <w:rFonts w:ascii="Times New Roman" w:hAnsi="Times New Roman" w:cs="Times New Roman"/>
          <w:sz w:val="24"/>
          <w:szCs w:val="24"/>
        </w:rPr>
        <w:t xml:space="preserve">. На последнем этапе реализации проекта площадь увеличится до 45 000 кв. </w:t>
      </w:r>
      <w:r>
        <w:rPr>
          <w:rFonts w:ascii="Times New Roman" w:hAnsi="Times New Roman" w:cs="Times New Roman"/>
          <w:sz w:val="24"/>
          <w:szCs w:val="24"/>
        </w:rPr>
        <w:t>м</w:t>
      </w:r>
      <w:r w:rsidRPr="00534C01">
        <w:rPr>
          <w:rFonts w:ascii="Times New Roman" w:hAnsi="Times New Roman" w:cs="Times New Roman"/>
          <w:sz w:val="24"/>
          <w:szCs w:val="24"/>
        </w:rPr>
        <w:t>.</w:t>
      </w:r>
    </w:p>
    <w:p w14:paraId="43045F3C" w14:textId="7DF89033" w:rsidR="00534C01" w:rsidRDefault="008116B6" w:rsidP="00390421">
      <w:pPr>
        <w:spacing w:after="0" w:line="360" w:lineRule="auto"/>
        <w:ind w:firstLine="567"/>
        <w:jc w:val="both"/>
        <w:rPr>
          <w:rFonts w:ascii="Times New Roman" w:hAnsi="Times New Roman" w:cs="Times New Roman"/>
          <w:sz w:val="24"/>
          <w:szCs w:val="24"/>
        </w:rPr>
      </w:pPr>
      <w:r w:rsidRPr="008116B6">
        <w:rPr>
          <w:rFonts w:ascii="Times New Roman" w:hAnsi="Times New Roman" w:cs="Times New Roman"/>
          <w:sz w:val="24"/>
          <w:szCs w:val="24"/>
        </w:rPr>
        <w:t xml:space="preserve">Якорным резидентом первого промышленного парка Нижнекамска станет </w:t>
      </w:r>
      <w:r w:rsidR="00C452E9">
        <w:rPr>
          <w:rFonts w:ascii="Times New Roman" w:hAnsi="Times New Roman" w:cs="Times New Roman"/>
          <w:sz w:val="24"/>
          <w:szCs w:val="24"/>
        </w:rPr>
        <w:t>ООО </w:t>
      </w:r>
      <w:r w:rsidRPr="008116B6">
        <w:rPr>
          <w:rFonts w:ascii="Times New Roman" w:hAnsi="Times New Roman" w:cs="Times New Roman"/>
          <w:sz w:val="24"/>
          <w:szCs w:val="24"/>
        </w:rPr>
        <w:t>«</w:t>
      </w:r>
      <w:proofErr w:type="spellStart"/>
      <w:r w:rsidRPr="008116B6">
        <w:rPr>
          <w:rFonts w:ascii="Times New Roman" w:hAnsi="Times New Roman" w:cs="Times New Roman"/>
          <w:sz w:val="24"/>
          <w:szCs w:val="24"/>
        </w:rPr>
        <w:t>Камасталь</w:t>
      </w:r>
      <w:proofErr w:type="spellEnd"/>
      <w:r w:rsidRPr="008116B6">
        <w:rPr>
          <w:rFonts w:ascii="Times New Roman" w:hAnsi="Times New Roman" w:cs="Times New Roman"/>
          <w:sz w:val="24"/>
          <w:szCs w:val="24"/>
        </w:rPr>
        <w:t>», учредителем которой выступают китайские инвесторы. Производство будет связано с окраской металла. Из 13,3 тыс. кв.</w:t>
      </w:r>
      <w:r w:rsidR="00CA566B">
        <w:rPr>
          <w:rFonts w:ascii="Times New Roman" w:hAnsi="Times New Roman" w:cs="Times New Roman"/>
          <w:sz w:val="24"/>
          <w:szCs w:val="24"/>
        </w:rPr>
        <w:t xml:space="preserve"> </w:t>
      </w:r>
      <w:r w:rsidRPr="008116B6">
        <w:rPr>
          <w:rFonts w:ascii="Times New Roman" w:hAnsi="Times New Roman" w:cs="Times New Roman"/>
          <w:sz w:val="24"/>
          <w:szCs w:val="24"/>
        </w:rPr>
        <w:t xml:space="preserve">м. основного корпуса </w:t>
      </w:r>
      <w:proofErr w:type="spellStart"/>
      <w:r w:rsidRPr="008116B6">
        <w:rPr>
          <w:rFonts w:ascii="Times New Roman" w:hAnsi="Times New Roman" w:cs="Times New Roman"/>
          <w:sz w:val="24"/>
          <w:szCs w:val="24"/>
        </w:rPr>
        <w:t>промпарка</w:t>
      </w:r>
      <w:proofErr w:type="spellEnd"/>
      <w:r w:rsidRPr="008116B6">
        <w:rPr>
          <w:rFonts w:ascii="Times New Roman" w:hAnsi="Times New Roman" w:cs="Times New Roman"/>
          <w:sz w:val="24"/>
          <w:szCs w:val="24"/>
        </w:rPr>
        <w:t xml:space="preserve"> непосредственно «</w:t>
      </w:r>
      <w:proofErr w:type="spellStart"/>
      <w:r w:rsidRPr="008116B6">
        <w:rPr>
          <w:rFonts w:ascii="Times New Roman" w:hAnsi="Times New Roman" w:cs="Times New Roman"/>
          <w:sz w:val="24"/>
          <w:szCs w:val="24"/>
        </w:rPr>
        <w:t>Камасталь</w:t>
      </w:r>
      <w:proofErr w:type="spellEnd"/>
      <w:r w:rsidRPr="008116B6">
        <w:rPr>
          <w:rFonts w:ascii="Times New Roman" w:hAnsi="Times New Roman" w:cs="Times New Roman"/>
          <w:sz w:val="24"/>
          <w:szCs w:val="24"/>
        </w:rPr>
        <w:t xml:space="preserve">» займет на данном этапе порядка 5 тыс. кв. </w:t>
      </w:r>
      <w:r w:rsidR="00CA566B">
        <w:rPr>
          <w:rFonts w:ascii="Times New Roman" w:hAnsi="Times New Roman" w:cs="Times New Roman"/>
          <w:sz w:val="24"/>
          <w:szCs w:val="24"/>
        </w:rPr>
        <w:t>м</w:t>
      </w:r>
      <w:r w:rsidRPr="008116B6">
        <w:rPr>
          <w:rFonts w:ascii="Times New Roman" w:hAnsi="Times New Roman" w:cs="Times New Roman"/>
          <w:sz w:val="24"/>
          <w:szCs w:val="24"/>
        </w:rPr>
        <w:t>.</w:t>
      </w:r>
    </w:p>
    <w:p w14:paraId="44AEA0FE" w14:textId="457D4D01" w:rsidR="001E7395" w:rsidRPr="001E7395" w:rsidRDefault="001E7395" w:rsidP="001E7395">
      <w:pPr>
        <w:spacing w:after="0" w:line="360" w:lineRule="auto"/>
        <w:ind w:firstLine="567"/>
        <w:jc w:val="both"/>
        <w:rPr>
          <w:rFonts w:ascii="Times New Roman" w:hAnsi="Times New Roman" w:cs="Times New Roman"/>
          <w:sz w:val="24"/>
          <w:szCs w:val="24"/>
        </w:rPr>
      </w:pPr>
      <w:r w:rsidRPr="001E7395">
        <w:rPr>
          <w:rFonts w:ascii="Times New Roman" w:hAnsi="Times New Roman" w:cs="Times New Roman"/>
          <w:sz w:val="24"/>
          <w:szCs w:val="24"/>
        </w:rPr>
        <w:lastRenderedPageBreak/>
        <w:t xml:space="preserve">На </w:t>
      </w:r>
      <w:r w:rsidR="00A676DC" w:rsidRPr="001E7395">
        <w:rPr>
          <w:rFonts w:ascii="Times New Roman" w:hAnsi="Times New Roman" w:cs="Times New Roman"/>
          <w:sz w:val="24"/>
          <w:szCs w:val="24"/>
        </w:rPr>
        <w:t>основании</w:t>
      </w:r>
      <w:r w:rsidRPr="001E7395">
        <w:rPr>
          <w:rFonts w:ascii="Times New Roman" w:hAnsi="Times New Roman" w:cs="Times New Roman"/>
          <w:sz w:val="24"/>
          <w:szCs w:val="24"/>
        </w:rPr>
        <w:t xml:space="preserve"> </w:t>
      </w:r>
      <w:r w:rsidR="00C03C21">
        <w:rPr>
          <w:rFonts w:ascii="Times New Roman" w:hAnsi="Times New Roman" w:cs="Times New Roman"/>
          <w:sz w:val="24"/>
          <w:szCs w:val="24"/>
        </w:rPr>
        <w:t>п</w:t>
      </w:r>
      <w:r w:rsidRPr="001E7395">
        <w:rPr>
          <w:rFonts w:ascii="Times New Roman" w:hAnsi="Times New Roman" w:cs="Times New Roman"/>
          <w:sz w:val="24"/>
          <w:szCs w:val="24"/>
        </w:rPr>
        <w:t xml:space="preserve">остановления Кабинета Министров Республики Татарстан от 23.11.2022 г. №1255 «О создании индустриального парка «Этилен-600» в настоящем проекте предусмотрено создание индустриального парка и размещение части объектов индустриального парка (анализ допустимости строительства проектируемых объектов по настоящему индустриальному парку проведенный Министерством экологии и природных ресурсов Республики Татарстан в соответствии с постановлением Кабинета Министров Республики Татарстан от </w:t>
      </w:r>
      <w:r w:rsidR="00A676DC" w:rsidRPr="00A676DC">
        <w:rPr>
          <w:rFonts w:ascii="Times New Roman" w:hAnsi="Times New Roman" w:cs="Times New Roman"/>
          <w:sz w:val="24"/>
          <w:szCs w:val="24"/>
        </w:rPr>
        <w:t>07</w:t>
      </w:r>
      <w:r w:rsidR="00A676DC">
        <w:rPr>
          <w:rFonts w:ascii="Times New Roman" w:hAnsi="Times New Roman" w:cs="Times New Roman"/>
          <w:sz w:val="24"/>
          <w:szCs w:val="24"/>
        </w:rPr>
        <w:t>.03.2024</w:t>
      </w:r>
      <w:r w:rsidRPr="001E7395">
        <w:rPr>
          <w:rFonts w:ascii="Times New Roman" w:hAnsi="Times New Roman" w:cs="Times New Roman"/>
          <w:sz w:val="24"/>
          <w:szCs w:val="24"/>
        </w:rPr>
        <w:t xml:space="preserve"> №</w:t>
      </w:r>
      <w:r w:rsidR="00A676DC">
        <w:rPr>
          <w:rFonts w:ascii="Times New Roman" w:hAnsi="Times New Roman" w:cs="Times New Roman"/>
          <w:sz w:val="24"/>
          <w:szCs w:val="24"/>
        </w:rPr>
        <w:t>126</w:t>
      </w:r>
      <w:r w:rsidR="00BB44E8">
        <w:rPr>
          <w:rFonts w:ascii="Times New Roman" w:hAnsi="Times New Roman" w:cs="Times New Roman"/>
          <w:sz w:val="24"/>
          <w:szCs w:val="24"/>
        </w:rPr>
        <w:t xml:space="preserve"> «</w:t>
      </w:r>
      <w:r w:rsidR="00BB44E8" w:rsidRPr="00BB44E8">
        <w:rPr>
          <w:rFonts w:ascii="Times New Roman" w:hAnsi="Times New Roman" w:cs="Times New Roman"/>
          <w:sz w:val="24"/>
          <w:szCs w:val="24"/>
        </w:rPr>
        <w:t xml:space="preserve">О реализации мер по снижению антропогенной нагрузки на атмосферный воздух на территории муниципального образования </w:t>
      </w:r>
      <w:r w:rsidR="00BB44E8">
        <w:rPr>
          <w:rFonts w:ascii="Times New Roman" w:hAnsi="Times New Roman" w:cs="Times New Roman"/>
          <w:sz w:val="24"/>
          <w:szCs w:val="24"/>
        </w:rPr>
        <w:t>«</w:t>
      </w:r>
      <w:r w:rsidR="00BB44E8" w:rsidRPr="00BB44E8">
        <w:rPr>
          <w:rFonts w:ascii="Times New Roman" w:hAnsi="Times New Roman" w:cs="Times New Roman"/>
          <w:sz w:val="24"/>
          <w:szCs w:val="24"/>
        </w:rPr>
        <w:t>город Нижнекамск</w:t>
      </w:r>
      <w:r w:rsidR="00BB44E8">
        <w:rPr>
          <w:rFonts w:ascii="Times New Roman" w:hAnsi="Times New Roman" w:cs="Times New Roman"/>
          <w:sz w:val="24"/>
          <w:szCs w:val="24"/>
        </w:rPr>
        <w:t>»</w:t>
      </w:r>
      <w:r w:rsidR="00BB44E8" w:rsidRPr="00BB44E8">
        <w:rPr>
          <w:rFonts w:ascii="Times New Roman" w:hAnsi="Times New Roman" w:cs="Times New Roman"/>
          <w:sz w:val="24"/>
          <w:szCs w:val="24"/>
        </w:rPr>
        <w:t xml:space="preserve"> и территориях Нижнекамского муниципального района Республики Татарстан, </w:t>
      </w:r>
      <w:proofErr w:type="spellStart"/>
      <w:r w:rsidR="00BB44E8" w:rsidRPr="00BB44E8">
        <w:rPr>
          <w:rFonts w:ascii="Times New Roman" w:hAnsi="Times New Roman" w:cs="Times New Roman"/>
          <w:sz w:val="24"/>
          <w:szCs w:val="24"/>
        </w:rPr>
        <w:t>Тукаевского</w:t>
      </w:r>
      <w:proofErr w:type="spellEnd"/>
      <w:r w:rsidR="00BB44E8" w:rsidRPr="00BB44E8">
        <w:rPr>
          <w:rFonts w:ascii="Times New Roman" w:hAnsi="Times New Roman" w:cs="Times New Roman"/>
          <w:sz w:val="24"/>
          <w:szCs w:val="24"/>
        </w:rPr>
        <w:t xml:space="preserve"> муниципального района Республики Татарстан, находящихся в пределах 3 км от границ муниципального образования </w:t>
      </w:r>
      <w:r w:rsidR="00BB44E8">
        <w:rPr>
          <w:rFonts w:ascii="Times New Roman" w:hAnsi="Times New Roman" w:cs="Times New Roman"/>
          <w:sz w:val="24"/>
          <w:szCs w:val="24"/>
        </w:rPr>
        <w:t>«</w:t>
      </w:r>
      <w:r w:rsidR="00BB44E8" w:rsidRPr="00BB44E8">
        <w:rPr>
          <w:rFonts w:ascii="Times New Roman" w:hAnsi="Times New Roman" w:cs="Times New Roman"/>
          <w:sz w:val="24"/>
          <w:szCs w:val="24"/>
        </w:rPr>
        <w:t>город Нижнекамск</w:t>
      </w:r>
      <w:r w:rsidR="00BB44E8">
        <w:rPr>
          <w:rFonts w:ascii="Times New Roman" w:hAnsi="Times New Roman" w:cs="Times New Roman"/>
          <w:sz w:val="24"/>
          <w:szCs w:val="24"/>
        </w:rPr>
        <w:t xml:space="preserve">» (далее - </w:t>
      </w:r>
      <w:r w:rsidR="00BB44E8" w:rsidRPr="00A81748">
        <w:rPr>
          <w:rFonts w:ascii="Times New Roman" w:hAnsi="Times New Roman" w:cs="Times New Roman"/>
          <w:sz w:val="24"/>
          <w:szCs w:val="24"/>
        </w:rPr>
        <w:t>постановление Кабинета</w:t>
      </w:r>
      <w:r w:rsidR="00BB44E8">
        <w:rPr>
          <w:rFonts w:ascii="Times New Roman" w:hAnsi="Times New Roman" w:cs="Times New Roman"/>
          <w:sz w:val="24"/>
          <w:szCs w:val="24"/>
        </w:rPr>
        <w:t> </w:t>
      </w:r>
      <w:r w:rsidR="00BB44E8" w:rsidRPr="00A81748">
        <w:rPr>
          <w:rFonts w:ascii="Times New Roman" w:hAnsi="Times New Roman" w:cs="Times New Roman"/>
          <w:sz w:val="24"/>
          <w:szCs w:val="24"/>
        </w:rPr>
        <w:t>Министров Республики Татарстан от 07.03.2024 №126</w:t>
      </w:r>
      <w:r w:rsidR="00BB44E8">
        <w:rPr>
          <w:rFonts w:ascii="Times New Roman" w:hAnsi="Times New Roman" w:cs="Times New Roman"/>
          <w:sz w:val="24"/>
          <w:szCs w:val="24"/>
        </w:rPr>
        <w:t>)</w:t>
      </w:r>
      <w:r w:rsidR="007360FB">
        <w:rPr>
          <w:rFonts w:ascii="Times New Roman" w:hAnsi="Times New Roman" w:cs="Times New Roman"/>
          <w:sz w:val="24"/>
          <w:szCs w:val="24"/>
        </w:rPr>
        <w:t>.</w:t>
      </w:r>
    </w:p>
    <w:p w14:paraId="10E64D2D" w14:textId="77777777" w:rsidR="001E7395" w:rsidRPr="001E7395" w:rsidRDefault="001E7395" w:rsidP="001E7395">
      <w:pPr>
        <w:spacing w:after="0" w:line="360" w:lineRule="auto"/>
        <w:ind w:firstLine="567"/>
        <w:jc w:val="both"/>
        <w:rPr>
          <w:rFonts w:ascii="Times New Roman" w:hAnsi="Times New Roman" w:cs="Times New Roman"/>
          <w:sz w:val="24"/>
          <w:szCs w:val="24"/>
        </w:rPr>
      </w:pPr>
      <w:r w:rsidRPr="001E7395">
        <w:rPr>
          <w:rFonts w:ascii="Times New Roman" w:hAnsi="Times New Roman" w:cs="Times New Roman"/>
          <w:sz w:val="24"/>
          <w:szCs w:val="24"/>
        </w:rPr>
        <w:t>Цель создания Индустриального парка «Этилен 600» основывается на обеспечении логистической и инженерной инфраструктурой резидентов Индустриального парка «Этилен 600», развитии инженерного и кадрового потенциала, создании лучшего в стране Логистического комплекса мирового уровня.</w:t>
      </w:r>
    </w:p>
    <w:p w14:paraId="6E2B67C0" w14:textId="566C9DA9" w:rsidR="001E7395" w:rsidRPr="001E7395" w:rsidRDefault="001E7395" w:rsidP="001E7395">
      <w:pPr>
        <w:spacing w:after="0" w:line="360" w:lineRule="auto"/>
        <w:ind w:firstLine="567"/>
        <w:jc w:val="both"/>
        <w:rPr>
          <w:rFonts w:ascii="Times New Roman" w:hAnsi="Times New Roman" w:cs="Times New Roman"/>
          <w:sz w:val="24"/>
          <w:szCs w:val="24"/>
        </w:rPr>
      </w:pPr>
      <w:r w:rsidRPr="001E7395">
        <w:rPr>
          <w:rFonts w:ascii="Times New Roman" w:hAnsi="Times New Roman" w:cs="Times New Roman"/>
          <w:sz w:val="24"/>
          <w:szCs w:val="24"/>
        </w:rPr>
        <w:t>Основным резидентом Индустриального парка «Этилен 600» является промышленное предприятие ПАО «Нижнекамскнефтехим</w:t>
      </w:r>
      <w:r w:rsidR="00C03C21">
        <w:rPr>
          <w:rFonts w:ascii="Times New Roman" w:hAnsi="Times New Roman" w:cs="Times New Roman"/>
          <w:sz w:val="24"/>
          <w:szCs w:val="24"/>
        </w:rPr>
        <w:t>»</w:t>
      </w:r>
      <w:r w:rsidRPr="001E7395">
        <w:rPr>
          <w:rFonts w:ascii="Times New Roman" w:hAnsi="Times New Roman" w:cs="Times New Roman"/>
          <w:sz w:val="24"/>
          <w:szCs w:val="24"/>
        </w:rPr>
        <w:t>, которое войдет в состав Индустриального парка «Этилен 600» на первом этапе его реализации.</w:t>
      </w:r>
    </w:p>
    <w:p w14:paraId="123817A1" w14:textId="77777777" w:rsidR="001E7395" w:rsidRPr="001E7395" w:rsidRDefault="001E7395" w:rsidP="001E7395">
      <w:pPr>
        <w:spacing w:after="0" w:line="360" w:lineRule="auto"/>
        <w:ind w:firstLine="567"/>
        <w:jc w:val="both"/>
        <w:rPr>
          <w:rFonts w:ascii="Times New Roman" w:hAnsi="Times New Roman" w:cs="Times New Roman"/>
          <w:sz w:val="24"/>
          <w:szCs w:val="24"/>
        </w:rPr>
      </w:pPr>
      <w:r w:rsidRPr="001E7395">
        <w:rPr>
          <w:rFonts w:ascii="Times New Roman" w:hAnsi="Times New Roman" w:cs="Times New Roman"/>
          <w:sz w:val="24"/>
          <w:szCs w:val="24"/>
        </w:rPr>
        <w:t>Резиденты малого и среднего предпринимательства не запланированы.</w:t>
      </w:r>
    </w:p>
    <w:p w14:paraId="0CEF3E1A" w14:textId="77777777" w:rsidR="001E7395" w:rsidRPr="001E7395" w:rsidRDefault="001E7395" w:rsidP="001E7395">
      <w:pPr>
        <w:spacing w:after="0" w:line="360" w:lineRule="auto"/>
        <w:ind w:firstLine="567"/>
        <w:jc w:val="both"/>
        <w:rPr>
          <w:rFonts w:ascii="Times New Roman" w:hAnsi="Times New Roman" w:cs="Times New Roman"/>
          <w:sz w:val="24"/>
          <w:szCs w:val="24"/>
        </w:rPr>
      </w:pPr>
      <w:r w:rsidRPr="001E7395">
        <w:rPr>
          <w:rFonts w:ascii="Times New Roman" w:hAnsi="Times New Roman" w:cs="Times New Roman"/>
          <w:sz w:val="24"/>
          <w:szCs w:val="24"/>
        </w:rPr>
        <w:t>Производимую ПАО «Нижнекамскнефтехим» сырьевую продукцию планируется поставлять предприятиям, производящим целый спектр готовых продуктов, применяемых в различных отраслях народного хозяйства: в машиностроении, спорте, электронике, автомобиле- и судостроении, медицине, строительстве, военном деле и др.</w:t>
      </w:r>
    </w:p>
    <w:p w14:paraId="512E3147" w14:textId="77777777" w:rsidR="001E7395" w:rsidRPr="001E7395" w:rsidRDefault="001E7395" w:rsidP="001E7395">
      <w:pPr>
        <w:spacing w:after="0" w:line="360" w:lineRule="auto"/>
        <w:ind w:firstLine="567"/>
        <w:jc w:val="both"/>
        <w:rPr>
          <w:rFonts w:ascii="Times New Roman" w:hAnsi="Times New Roman" w:cs="Times New Roman"/>
          <w:sz w:val="24"/>
          <w:szCs w:val="24"/>
        </w:rPr>
      </w:pPr>
      <w:r w:rsidRPr="001E7395">
        <w:rPr>
          <w:rFonts w:ascii="Times New Roman" w:hAnsi="Times New Roman" w:cs="Times New Roman"/>
          <w:sz w:val="24"/>
          <w:szCs w:val="24"/>
        </w:rPr>
        <w:t xml:space="preserve">Важным аспектом деятельности создаваемого Индустриального парка «Этилен 600» является его социально-экономическая направленность, выражающаяся в повышении деловой активности в регионе, развитии региональной экономики и экономики страны в целом, а также в создании новых рабочих мест и постоянной занятости населения в инфраструктуре комплекса. </w:t>
      </w:r>
    </w:p>
    <w:p w14:paraId="742555B8" w14:textId="77777777" w:rsidR="001E7395" w:rsidRPr="001E7395" w:rsidRDefault="001E7395" w:rsidP="001E7395">
      <w:pPr>
        <w:spacing w:after="0" w:line="360" w:lineRule="auto"/>
        <w:ind w:firstLine="567"/>
        <w:jc w:val="both"/>
        <w:rPr>
          <w:rFonts w:ascii="Times New Roman" w:hAnsi="Times New Roman" w:cs="Times New Roman"/>
          <w:sz w:val="24"/>
          <w:szCs w:val="24"/>
        </w:rPr>
      </w:pPr>
      <w:r w:rsidRPr="001E7395">
        <w:rPr>
          <w:rFonts w:ascii="Times New Roman" w:hAnsi="Times New Roman" w:cs="Times New Roman"/>
          <w:sz w:val="24"/>
          <w:szCs w:val="24"/>
        </w:rPr>
        <w:t>Также при создании индустриального парка ставятся следующие цели:</w:t>
      </w:r>
    </w:p>
    <w:p w14:paraId="57566762" w14:textId="13FE7828" w:rsidR="001E7395" w:rsidRPr="00A676DC" w:rsidRDefault="001E7395" w:rsidP="00C601BB">
      <w:pPr>
        <w:pStyle w:val="a0"/>
        <w:numPr>
          <w:ilvl w:val="0"/>
          <w:numId w:val="40"/>
        </w:numPr>
        <w:spacing w:after="0" w:line="360" w:lineRule="auto"/>
        <w:jc w:val="both"/>
        <w:rPr>
          <w:rFonts w:ascii="Times New Roman" w:hAnsi="Times New Roman" w:cs="Times New Roman"/>
          <w:sz w:val="24"/>
          <w:szCs w:val="24"/>
        </w:rPr>
      </w:pPr>
      <w:r w:rsidRPr="00A676DC">
        <w:rPr>
          <w:rFonts w:ascii="Times New Roman" w:hAnsi="Times New Roman" w:cs="Times New Roman"/>
          <w:sz w:val="24"/>
          <w:szCs w:val="24"/>
        </w:rPr>
        <w:t>диверсификация российской экономики, модернизация ее структуры, укрепление инновационно-промышленного потенциала страны.</w:t>
      </w:r>
    </w:p>
    <w:p w14:paraId="28C8F80A" w14:textId="5373C032" w:rsidR="001E7395" w:rsidRPr="00A676DC" w:rsidRDefault="001E7395" w:rsidP="00C601BB">
      <w:pPr>
        <w:pStyle w:val="a0"/>
        <w:numPr>
          <w:ilvl w:val="0"/>
          <w:numId w:val="40"/>
        </w:numPr>
        <w:spacing w:after="0" w:line="360" w:lineRule="auto"/>
        <w:jc w:val="both"/>
        <w:rPr>
          <w:rFonts w:ascii="Times New Roman" w:hAnsi="Times New Roman" w:cs="Times New Roman"/>
          <w:sz w:val="24"/>
          <w:szCs w:val="24"/>
        </w:rPr>
      </w:pPr>
      <w:r w:rsidRPr="00A676DC">
        <w:rPr>
          <w:rFonts w:ascii="Times New Roman" w:hAnsi="Times New Roman" w:cs="Times New Roman"/>
          <w:sz w:val="24"/>
          <w:szCs w:val="24"/>
        </w:rPr>
        <w:t>содействие дальнейшему развитию и укреплению торгово-экономических связей внутри страны и на мировом рынке</w:t>
      </w:r>
    </w:p>
    <w:p w14:paraId="40E05E84" w14:textId="32844021" w:rsidR="001E7395" w:rsidRPr="00A676DC" w:rsidRDefault="001E7395" w:rsidP="00C601BB">
      <w:pPr>
        <w:pStyle w:val="a0"/>
        <w:numPr>
          <w:ilvl w:val="0"/>
          <w:numId w:val="40"/>
        </w:numPr>
        <w:spacing w:after="0" w:line="360" w:lineRule="auto"/>
        <w:jc w:val="both"/>
        <w:rPr>
          <w:rFonts w:ascii="Times New Roman" w:hAnsi="Times New Roman" w:cs="Times New Roman"/>
          <w:sz w:val="24"/>
          <w:szCs w:val="24"/>
        </w:rPr>
      </w:pPr>
      <w:r w:rsidRPr="00A676DC">
        <w:rPr>
          <w:rFonts w:ascii="Times New Roman" w:hAnsi="Times New Roman" w:cs="Times New Roman"/>
          <w:sz w:val="24"/>
          <w:szCs w:val="24"/>
        </w:rPr>
        <w:lastRenderedPageBreak/>
        <w:t xml:space="preserve">повышение качества жизни и доходов населения, создание привлекательных рабочих мест города Нижнекамск и близлежащих населенных пунктов Нижнекамского и </w:t>
      </w:r>
      <w:proofErr w:type="spellStart"/>
      <w:r w:rsidRPr="00A676DC">
        <w:rPr>
          <w:rFonts w:ascii="Times New Roman" w:hAnsi="Times New Roman" w:cs="Times New Roman"/>
          <w:sz w:val="24"/>
          <w:szCs w:val="24"/>
        </w:rPr>
        <w:t>Тукаевского</w:t>
      </w:r>
      <w:proofErr w:type="spellEnd"/>
      <w:r w:rsidRPr="00A676DC">
        <w:rPr>
          <w:rFonts w:ascii="Times New Roman" w:hAnsi="Times New Roman" w:cs="Times New Roman"/>
          <w:sz w:val="24"/>
          <w:szCs w:val="24"/>
        </w:rPr>
        <w:t xml:space="preserve"> муниципальных районов Республики Татарстан</w:t>
      </w:r>
    </w:p>
    <w:p w14:paraId="7A96C158" w14:textId="20910490" w:rsidR="001E7395" w:rsidRPr="00A676DC" w:rsidRDefault="001E7395" w:rsidP="00C601BB">
      <w:pPr>
        <w:pStyle w:val="a0"/>
        <w:numPr>
          <w:ilvl w:val="0"/>
          <w:numId w:val="40"/>
        </w:numPr>
        <w:spacing w:after="0" w:line="360" w:lineRule="auto"/>
        <w:jc w:val="both"/>
        <w:rPr>
          <w:rFonts w:ascii="Times New Roman" w:hAnsi="Times New Roman" w:cs="Times New Roman"/>
          <w:sz w:val="24"/>
          <w:szCs w:val="24"/>
        </w:rPr>
      </w:pPr>
      <w:r w:rsidRPr="00A676DC">
        <w:rPr>
          <w:rFonts w:ascii="Times New Roman" w:hAnsi="Times New Roman" w:cs="Times New Roman"/>
          <w:sz w:val="24"/>
          <w:szCs w:val="24"/>
        </w:rPr>
        <w:t>территориальная концентрация производственной и социальной инфраструктуры, организационно-правовых и экономических условий для развития высокотехнологичных отраслей экономики и внедрения конкурентоспособных инновационных технологий</w:t>
      </w:r>
    </w:p>
    <w:p w14:paraId="0484538B" w14:textId="755E8B1D" w:rsidR="001E7395" w:rsidRPr="00A676DC" w:rsidRDefault="001E7395" w:rsidP="00C601BB">
      <w:pPr>
        <w:pStyle w:val="a0"/>
        <w:numPr>
          <w:ilvl w:val="0"/>
          <w:numId w:val="40"/>
        </w:numPr>
        <w:spacing w:after="0" w:line="360" w:lineRule="auto"/>
        <w:jc w:val="both"/>
        <w:rPr>
          <w:rFonts w:ascii="Times New Roman" w:hAnsi="Times New Roman" w:cs="Times New Roman"/>
          <w:sz w:val="24"/>
          <w:szCs w:val="24"/>
        </w:rPr>
      </w:pPr>
      <w:r w:rsidRPr="00A676DC">
        <w:rPr>
          <w:rFonts w:ascii="Times New Roman" w:hAnsi="Times New Roman" w:cs="Times New Roman"/>
          <w:sz w:val="24"/>
          <w:szCs w:val="24"/>
        </w:rPr>
        <w:t xml:space="preserve">стимулирование инвестиционного развития с целью привлечения </w:t>
      </w:r>
      <w:r w:rsidR="008B6D10">
        <w:rPr>
          <w:rFonts w:ascii="Times New Roman" w:hAnsi="Times New Roman" w:cs="Times New Roman"/>
          <w:sz w:val="24"/>
          <w:szCs w:val="24"/>
        </w:rPr>
        <w:t>российских</w:t>
      </w:r>
      <w:r w:rsidRPr="00A676DC">
        <w:rPr>
          <w:rFonts w:ascii="Times New Roman" w:hAnsi="Times New Roman" w:cs="Times New Roman"/>
          <w:sz w:val="24"/>
          <w:szCs w:val="24"/>
        </w:rPr>
        <w:t xml:space="preserve"> и зарубежных инвесторов</w:t>
      </w:r>
    </w:p>
    <w:p w14:paraId="6385B7A9" w14:textId="799A69E6" w:rsidR="001E7395" w:rsidRPr="00A676DC" w:rsidRDefault="001E7395" w:rsidP="00C601BB">
      <w:pPr>
        <w:pStyle w:val="a0"/>
        <w:numPr>
          <w:ilvl w:val="0"/>
          <w:numId w:val="40"/>
        </w:numPr>
        <w:spacing w:after="0" w:line="360" w:lineRule="auto"/>
        <w:jc w:val="both"/>
        <w:rPr>
          <w:rFonts w:ascii="Times New Roman" w:hAnsi="Times New Roman" w:cs="Times New Roman"/>
          <w:sz w:val="24"/>
          <w:szCs w:val="24"/>
        </w:rPr>
      </w:pPr>
      <w:r w:rsidRPr="00A676DC">
        <w:rPr>
          <w:rFonts w:ascii="Times New Roman" w:hAnsi="Times New Roman" w:cs="Times New Roman"/>
          <w:sz w:val="24"/>
          <w:szCs w:val="24"/>
        </w:rPr>
        <w:t>вклад в ускорение социально-экономического развития Республики Татарстан и Российской Федерации в целом.</w:t>
      </w:r>
    </w:p>
    <w:p w14:paraId="1BE3C921" w14:textId="77777777" w:rsidR="001E7395" w:rsidRPr="001E7395" w:rsidRDefault="001E7395" w:rsidP="001E7395">
      <w:pPr>
        <w:spacing w:after="0" w:line="360" w:lineRule="auto"/>
        <w:ind w:firstLine="567"/>
        <w:jc w:val="both"/>
        <w:rPr>
          <w:rFonts w:ascii="Times New Roman" w:hAnsi="Times New Roman" w:cs="Times New Roman"/>
          <w:sz w:val="24"/>
          <w:szCs w:val="24"/>
        </w:rPr>
      </w:pPr>
      <w:r w:rsidRPr="001E7395">
        <w:rPr>
          <w:rFonts w:ascii="Times New Roman" w:hAnsi="Times New Roman" w:cs="Times New Roman"/>
          <w:sz w:val="24"/>
          <w:szCs w:val="24"/>
        </w:rPr>
        <w:t>В рамках реализации проекта Индустриального парка «Этилен 600» планируется создание инфраструктуры, включая строительство Логистического комплекса, формирование социально-образовательной инфраструктуры, транспортное и энергообеспечение территории.</w:t>
      </w:r>
    </w:p>
    <w:p w14:paraId="0CA7BEB3" w14:textId="77777777" w:rsidR="001E7395" w:rsidRPr="00A676DC" w:rsidRDefault="001E7395" w:rsidP="001E7395">
      <w:pPr>
        <w:spacing w:after="0" w:line="360" w:lineRule="auto"/>
        <w:ind w:firstLine="567"/>
        <w:jc w:val="both"/>
        <w:rPr>
          <w:rFonts w:ascii="Times New Roman" w:hAnsi="Times New Roman" w:cs="Times New Roman"/>
          <w:sz w:val="24"/>
          <w:szCs w:val="24"/>
        </w:rPr>
      </w:pPr>
      <w:r w:rsidRPr="00A676DC">
        <w:rPr>
          <w:rFonts w:ascii="Times New Roman" w:hAnsi="Times New Roman" w:cs="Times New Roman"/>
          <w:sz w:val="24"/>
          <w:szCs w:val="24"/>
        </w:rPr>
        <w:t>Территорию Индустриального парка «Этилен 600» планируется сформировать из нескольких функциональных зон. Объекты недвижимости, размещаемые на территории функциональных зон, будут способствовать созданию единой инфраструктуры, обеспечивающей эффективную деятельность Индустриального парка «Этилен 600».</w:t>
      </w:r>
    </w:p>
    <w:p w14:paraId="1A4B85FD" w14:textId="77777777" w:rsidR="001E7395" w:rsidRPr="00A676DC" w:rsidRDefault="001E7395" w:rsidP="001E7395">
      <w:pPr>
        <w:spacing w:after="0" w:line="360" w:lineRule="auto"/>
        <w:ind w:firstLine="567"/>
        <w:jc w:val="both"/>
        <w:rPr>
          <w:rFonts w:ascii="Times New Roman" w:hAnsi="Times New Roman" w:cs="Times New Roman"/>
          <w:sz w:val="24"/>
          <w:szCs w:val="24"/>
        </w:rPr>
      </w:pPr>
      <w:r w:rsidRPr="00A676DC">
        <w:rPr>
          <w:rFonts w:ascii="Times New Roman" w:hAnsi="Times New Roman" w:cs="Times New Roman"/>
          <w:sz w:val="24"/>
          <w:szCs w:val="24"/>
        </w:rPr>
        <w:t>Освоение территории индустриального парка предполагается в два этапа. Территория на каждом этапе освоения будет представлять самостоятельный элемент.</w:t>
      </w:r>
    </w:p>
    <w:p w14:paraId="5E5FEDC9" w14:textId="77777777" w:rsidR="001E7395" w:rsidRPr="00A676DC" w:rsidRDefault="001E7395" w:rsidP="001E7395">
      <w:pPr>
        <w:spacing w:after="0" w:line="360" w:lineRule="auto"/>
        <w:ind w:firstLine="567"/>
        <w:jc w:val="both"/>
        <w:rPr>
          <w:rFonts w:ascii="Times New Roman" w:hAnsi="Times New Roman" w:cs="Times New Roman"/>
          <w:sz w:val="24"/>
          <w:szCs w:val="24"/>
        </w:rPr>
      </w:pPr>
      <w:r w:rsidRPr="00A676DC">
        <w:rPr>
          <w:rFonts w:ascii="Times New Roman" w:hAnsi="Times New Roman" w:cs="Times New Roman"/>
          <w:sz w:val="24"/>
          <w:szCs w:val="24"/>
        </w:rPr>
        <w:t>Предполагается выделение на территории следующих функциональных зон:</w:t>
      </w:r>
    </w:p>
    <w:p w14:paraId="21321EAC" w14:textId="329134F2" w:rsidR="001E7395" w:rsidRPr="003F57C8" w:rsidRDefault="001E7395" w:rsidP="00C601BB">
      <w:pPr>
        <w:pStyle w:val="a0"/>
        <w:numPr>
          <w:ilvl w:val="0"/>
          <w:numId w:val="41"/>
        </w:numPr>
        <w:spacing w:after="0" w:line="360" w:lineRule="auto"/>
        <w:jc w:val="both"/>
        <w:rPr>
          <w:rFonts w:ascii="Times New Roman" w:hAnsi="Times New Roman" w:cs="Times New Roman"/>
          <w:sz w:val="24"/>
          <w:szCs w:val="24"/>
        </w:rPr>
      </w:pPr>
      <w:r w:rsidRPr="003F57C8">
        <w:rPr>
          <w:rFonts w:ascii="Times New Roman" w:hAnsi="Times New Roman" w:cs="Times New Roman"/>
          <w:sz w:val="24"/>
          <w:szCs w:val="24"/>
        </w:rPr>
        <w:t>Производственная зона (</w:t>
      </w:r>
      <w:r w:rsidRPr="003F57C8">
        <w:rPr>
          <w:rFonts w:ascii="Times New Roman" w:hAnsi="Times New Roman" w:cs="Times New Roman"/>
          <w:sz w:val="24"/>
          <w:szCs w:val="24"/>
          <w:lang w:val="en-US"/>
        </w:rPr>
        <w:t>I</w:t>
      </w:r>
      <w:r w:rsidRPr="003F57C8">
        <w:rPr>
          <w:rFonts w:ascii="Times New Roman" w:hAnsi="Times New Roman" w:cs="Times New Roman"/>
          <w:sz w:val="24"/>
          <w:szCs w:val="24"/>
        </w:rPr>
        <w:t xml:space="preserve"> этапы реализации)</w:t>
      </w:r>
      <w:r w:rsidR="003F57C8">
        <w:rPr>
          <w:rFonts w:ascii="Times New Roman" w:hAnsi="Times New Roman" w:cs="Times New Roman"/>
          <w:sz w:val="24"/>
          <w:szCs w:val="24"/>
        </w:rPr>
        <w:t>;</w:t>
      </w:r>
    </w:p>
    <w:p w14:paraId="1ACF807B" w14:textId="07A8FBD6" w:rsidR="001E7395" w:rsidRPr="003F57C8" w:rsidRDefault="001E7395" w:rsidP="00C601BB">
      <w:pPr>
        <w:pStyle w:val="a0"/>
        <w:numPr>
          <w:ilvl w:val="0"/>
          <w:numId w:val="41"/>
        </w:numPr>
        <w:spacing w:after="0" w:line="360" w:lineRule="auto"/>
        <w:jc w:val="both"/>
        <w:rPr>
          <w:rFonts w:ascii="Times New Roman" w:hAnsi="Times New Roman" w:cs="Times New Roman"/>
          <w:sz w:val="24"/>
          <w:szCs w:val="24"/>
        </w:rPr>
      </w:pPr>
      <w:r w:rsidRPr="003F57C8">
        <w:rPr>
          <w:rFonts w:ascii="Times New Roman" w:hAnsi="Times New Roman" w:cs="Times New Roman"/>
          <w:sz w:val="24"/>
          <w:szCs w:val="24"/>
        </w:rPr>
        <w:t>Логистическая зона (</w:t>
      </w:r>
      <w:r w:rsidRPr="003F57C8">
        <w:rPr>
          <w:rFonts w:ascii="Times New Roman" w:hAnsi="Times New Roman" w:cs="Times New Roman"/>
          <w:sz w:val="24"/>
          <w:szCs w:val="24"/>
          <w:lang w:val="en-US"/>
        </w:rPr>
        <w:t>I</w:t>
      </w:r>
      <w:r w:rsidRPr="003F57C8">
        <w:rPr>
          <w:rFonts w:ascii="Times New Roman" w:hAnsi="Times New Roman" w:cs="Times New Roman"/>
          <w:sz w:val="24"/>
          <w:szCs w:val="24"/>
        </w:rPr>
        <w:t xml:space="preserve"> этап реализации)</w:t>
      </w:r>
      <w:r w:rsidR="003F57C8">
        <w:rPr>
          <w:rFonts w:ascii="Times New Roman" w:hAnsi="Times New Roman" w:cs="Times New Roman"/>
          <w:sz w:val="24"/>
          <w:szCs w:val="24"/>
        </w:rPr>
        <w:t>;</w:t>
      </w:r>
    </w:p>
    <w:p w14:paraId="2580B9EA" w14:textId="35836CA4" w:rsidR="001E7395" w:rsidRPr="003F57C8" w:rsidRDefault="001E7395" w:rsidP="00C601BB">
      <w:pPr>
        <w:pStyle w:val="a0"/>
        <w:numPr>
          <w:ilvl w:val="0"/>
          <w:numId w:val="41"/>
        </w:numPr>
        <w:spacing w:after="0" w:line="360" w:lineRule="auto"/>
        <w:jc w:val="both"/>
        <w:rPr>
          <w:rFonts w:ascii="Times New Roman" w:hAnsi="Times New Roman" w:cs="Times New Roman"/>
          <w:sz w:val="24"/>
          <w:szCs w:val="24"/>
        </w:rPr>
      </w:pPr>
      <w:r w:rsidRPr="003F57C8">
        <w:rPr>
          <w:rFonts w:ascii="Times New Roman" w:hAnsi="Times New Roman" w:cs="Times New Roman"/>
          <w:sz w:val="24"/>
          <w:szCs w:val="24"/>
        </w:rPr>
        <w:t>Социально-образовательная зона (</w:t>
      </w:r>
      <w:r w:rsidRPr="003F57C8">
        <w:rPr>
          <w:rFonts w:ascii="Times New Roman" w:hAnsi="Times New Roman" w:cs="Times New Roman"/>
          <w:sz w:val="24"/>
          <w:szCs w:val="24"/>
          <w:lang w:val="en-US"/>
        </w:rPr>
        <w:t>I</w:t>
      </w:r>
      <w:r w:rsidRPr="003F57C8">
        <w:rPr>
          <w:rFonts w:ascii="Times New Roman" w:hAnsi="Times New Roman" w:cs="Times New Roman"/>
          <w:sz w:val="24"/>
          <w:szCs w:val="24"/>
        </w:rPr>
        <w:t xml:space="preserve">, </w:t>
      </w:r>
      <w:r w:rsidRPr="003F57C8">
        <w:rPr>
          <w:rFonts w:ascii="Times New Roman" w:hAnsi="Times New Roman" w:cs="Times New Roman"/>
          <w:sz w:val="24"/>
          <w:szCs w:val="24"/>
          <w:lang w:val="en-US"/>
        </w:rPr>
        <w:t>II</w:t>
      </w:r>
      <w:r w:rsidRPr="003F57C8">
        <w:rPr>
          <w:rFonts w:ascii="Times New Roman" w:hAnsi="Times New Roman" w:cs="Times New Roman"/>
          <w:sz w:val="24"/>
          <w:szCs w:val="24"/>
        </w:rPr>
        <w:t xml:space="preserve">, </w:t>
      </w:r>
      <w:r w:rsidRPr="003F57C8">
        <w:rPr>
          <w:rFonts w:ascii="Times New Roman" w:hAnsi="Times New Roman" w:cs="Times New Roman"/>
          <w:sz w:val="24"/>
          <w:szCs w:val="24"/>
          <w:lang w:val="en-US"/>
        </w:rPr>
        <w:t>III</w:t>
      </w:r>
      <w:r w:rsidRPr="003F57C8">
        <w:rPr>
          <w:rFonts w:ascii="Times New Roman" w:hAnsi="Times New Roman" w:cs="Times New Roman"/>
          <w:sz w:val="24"/>
          <w:szCs w:val="24"/>
        </w:rPr>
        <w:t xml:space="preserve"> этап реализации).</w:t>
      </w:r>
    </w:p>
    <w:p w14:paraId="39AABEAE" w14:textId="77777777" w:rsidR="001E7395" w:rsidRPr="00A676DC" w:rsidRDefault="001E7395" w:rsidP="001E7395">
      <w:pPr>
        <w:spacing w:after="0" w:line="360" w:lineRule="auto"/>
        <w:ind w:firstLine="567"/>
        <w:jc w:val="both"/>
        <w:rPr>
          <w:rFonts w:ascii="Times New Roman" w:hAnsi="Times New Roman" w:cs="Times New Roman"/>
          <w:sz w:val="24"/>
          <w:szCs w:val="24"/>
        </w:rPr>
      </w:pPr>
      <w:r w:rsidRPr="00A676DC">
        <w:rPr>
          <w:rFonts w:ascii="Times New Roman" w:hAnsi="Times New Roman" w:cs="Times New Roman"/>
          <w:sz w:val="24"/>
          <w:szCs w:val="24"/>
        </w:rPr>
        <w:t>В основе логистической зоны будут находиться:</w:t>
      </w:r>
    </w:p>
    <w:p w14:paraId="6661E124" w14:textId="77777777" w:rsidR="001E7395" w:rsidRPr="00A676DC" w:rsidRDefault="001E7395" w:rsidP="001E7395">
      <w:pPr>
        <w:spacing w:after="0" w:line="360" w:lineRule="auto"/>
        <w:ind w:firstLine="567"/>
        <w:jc w:val="both"/>
        <w:rPr>
          <w:rFonts w:ascii="Times New Roman" w:hAnsi="Times New Roman" w:cs="Times New Roman"/>
          <w:sz w:val="24"/>
          <w:szCs w:val="24"/>
        </w:rPr>
      </w:pPr>
      <w:r w:rsidRPr="00A676DC">
        <w:rPr>
          <w:rFonts w:ascii="Times New Roman" w:hAnsi="Times New Roman" w:cs="Times New Roman"/>
          <w:sz w:val="24"/>
          <w:szCs w:val="24"/>
        </w:rPr>
        <w:t>- Логистический комплекс им. Дэн Сяопина, планируемый к размещению в северо-восточной части индустриального парка вдоль автомобильной дороги регионального значения 16К-1235 «Набережные Челны–Заинск–Альметьевск–Нижнекамск» на первом этапе реализации Индустриального парка «Этилен 600»</w:t>
      </w:r>
    </w:p>
    <w:p w14:paraId="54070A4D" w14:textId="77777777" w:rsidR="001E7395" w:rsidRPr="00A676DC" w:rsidRDefault="001E7395" w:rsidP="001E7395">
      <w:pPr>
        <w:spacing w:after="0" w:line="360" w:lineRule="auto"/>
        <w:ind w:firstLine="567"/>
        <w:jc w:val="both"/>
        <w:rPr>
          <w:rFonts w:ascii="Times New Roman" w:hAnsi="Times New Roman" w:cs="Times New Roman"/>
          <w:sz w:val="24"/>
          <w:szCs w:val="24"/>
        </w:rPr>
      </w:pPr>
      <w:r w:rsidRPr="00A676DC">
        <w:rPr>
          <w:rFonts w:ascii="Times New Roman" w:hAnsi="Times New Roman" w:cs="Times New Roman"/>
          <w:sz w:val="24"/>
          <w:szCs w:val="24"/>
        </w:rPr>
        <w:t xml:space="preserve"> - Логистический центр со складским хозяйством для завода ПАО «Нижнекамскнефтехим», планируемый к строительству в южной части территории ПАО «Нижнекамскнефтехим».</w:t>
      </w:r>
    </w:p>
    <w:p w14:paraId="2D231F37" w14:textId="77777777" w:rsidR="001E7395" w:rsidRPr="00FF3118" w:rsidRDefault="001E7395" w:rsidP="001E7395">
      <w:pPr>
        <w:spacing w:after="0" w:line="360" w:lineRule="auto"/>
        <w:ind w:firstLine="567"/>
        <w:jc w:val="both"/>
        <w:rPr>
          <w:rFonts w:ascii="Times New Roman" w:hAnsi="Times New Roman" w:cs="Times New Roman"/>
          <w:sz w:val="24"/>
          <w:szCs w:val="24"/>
        </w:rPr>
      </w:pPr>
      <w:r w:rsidRPr="00FF3118">
        <w:rPr>
          <w:rFonts w:ascii="Times New Roman" w:hAnsi="Times New Roman" w:cs="Times New Roman"/>
          <w:sz w:val="24"/>
          <w:szCs w:val="24"/>
        </w:rPr>
        <w:t>Социально-образовательная зона представлена:</w:t>
      </w:r>
    </w:p>
    <w:p w14:paraId="37714265" w14:textId="77777777" w:rsidR="001E7395" w:rsidRPr="00A676DC" w:rsidRDefault="001E7395" w:rsidP="001E7395">
      <w:pPr>
        <w:spacing w:after="0" w:line="360" w:lineRule="auto"/>
        <w:ind w:firstLine="567"/>
        <w:jc w:val="both"/>
        <w:rPr>
          <w:rFonts w:ascii="Times New Roman" w:hAnsi="Times New Roman" w:cs="Times New Roman"/>
          <w:sz w:val="24"/>
          <w:szCs w:val="24"/>
        </w:rPr>
      </w:pPr>
      <w:r w:rsidRPr="00A676DC">
        <w:rPr>
          <w:rFonts w:ascii="Times New Roman" w:hAnsi="Times New Roman" w:cs="Times New Roman"/>
          <w:sz w:val="24"/>
          <w:szCs w:val="24"/>
        </w:rPr>
        <w:t xml:space="preserve">- Жилые корпуса (кампус специалистов) для временного проживания сотрудников резидентов индустриального парка и студентов образовательного комплекса «Алабуга </w:t>
      </w:r>
      <w:r w:rsidRPr="00A676DC">
        <w:rPr>
          <w:rFonts w:ascii="Times New Roman" w:hAnsi="Times New Roman" w:cs="Times New Roman"/>
          <w:sz w:val="24"/>
          <w:szCs w:val="24"/>
        </w:rPr>
        <w:lastRenderedPageBreak/>
        <w:t>Политех» со встроенными помещениями общественного назначения на 1 – 2 этажах, планируются к размещению по ул. Спортивная в г. Нижнекамск.</w:t>
      </w:r>
    </w:p>
    <w:p w14:paraId="0F0CE620" w14:textId="77777777" w:rsidR="001E7395" w:rsidRPr="00A676DC" w:rsidRDefault="001E7395" w:rsidP="001E7395">
      <w:pPr>
        <w:spacing w:after="0" w:line="360" w:lineRule="auto"/>
        <w:ind w:firstLine="567"/>
        <w:jc w:val="both"/>
        <w:rPr>
          <w:rFonts w:ascii="Times New Roman" w:hAnsi="Times New Roman" w:cs="Times New Roman"/>
          <w:sz w:val="24"/>
          <w:szCs w:val="24"/>
        </w:rPr>
      </w:pPr>
      <w:r w:rsidRPr="00A676DC">
        <w:rPr>
          <w:rFonts w:ascii="Times New Roman" w:hAnsi="Times New Roman" w:cs="Times New Roman"/>
          <w:sz w:val="24"/>
          <w:szCs w:val="24"/>
        </w:rPr>
        <w:t xml:space="preserve">- Жилые корпуса (кампус специалистов) для специалистов в области логистики планируются к размещению на территории Биклянского сельского поселения </w:t>
      </w:r>
      <w:proofErr w:type="spellStart"/>
      <w:r w:rsidRPr="00A676DC">
        <w:rPr>
          <w:rFonts w:ascii="Times New Roman" w:hAnsi="Times New Roman" w:cs="Times New Roman"/>
          <w:sz w:val="24"/>
          <w:szCs w:val="24"/>
        </w:rPr>
        <w:t>Тукаевского</w:t>
      </w:r>
      <w:proofErr w:type="spellEnd"/>
      <w:r w:rsidRPr="00A676DC">
        <w:rPr>
          <w:rFonts w:ascii="Times New Roman" w:hAnsi="Times New Roman" w:cs="Times New Roman"/>
          <w:sz w:val="24"/>
          <w:szCs w:val="24"/>
        </w:rPr>
        <w:t xml:space="preserve"> муниципального района в непосредственной близости от планируемого к строительству Логистического комплекса им. Дэн Сяопина.</w:t>
      </w:r>
    </w:p>
    <w:p w14:paraId="7CE50D66" w14:textId="77777777" w:rsidR="001E7395" w:rsidRPr="00A676DC" w:rsidRDefault="001E7395" w:rsidP="001E7395">
      <w:pPr>
        <w:spacing w:after="0" w:line="360" w:lineRule="auto"/>
        <w:ind w:firstLine="567"/>
        <w:jc w:val="both"/>
        <w:rPr>
          <w:rFonts w:ascii="Times New Roman" w:hAnsi="Times New Roman" w:cs="Times New Roman"/>
          <w:sz w:val="24"/>
          <w:szCs w:val="24"/>
        </w:rPr>
      </w:pPr>
      <w:r w:rsidRPr="00A676DC">
        <w:rPr>
          <w:rFonts w:ascii="Times New Roman" w:hAnsi="Times New Roman" w:cs="Times New Roman"/>
          <w:sz w:val="24"/>
          <w:szCs w:val="24"/>
        </w:rPr>
        <w:t>- Образовательный комплекс: индустриально-технологические парки «Синергия Алабуга Политех «Органическая химия» для обучения студентов по специальностям: лаборант химического анализа, химическая технология, органическая и биоорганическая химия, электротехника и др.</w:t>
      </w:r>
    </w:p>
    <w:p w14:paraId="09DC34D4" w14:textId="3EBD30C9" w:rsidR="008E4559" w:rsidRDefault="008E4559" w:rsidP="00B759CE">
      <w:pPr>
        <w:spacing w:after="0" w:line="360" w:lineRule="auto"/>
        <w:ind w:firstLine="567"/>
        <w:jc w:val="both"/>
        <w:rPr>
          <w:rFonts w:ascii="Times New Roman" w:hAnsi="Times New Roman" w:cs="Times New Roman"/>
          <w:sz w:val="24"/>
          <w:szCs w:val="24"/>
        </w:rPr>
      </w:pPr>
    </w:p>
    <w:p w14:paraId="0FF77C9E" w14:textId="4540B282" w:rsidR="005E50B6" w:rsidRDefault="00644F72" w:rsidP="00C601BB">
      <w:pPr>
        <w:pStyle w:val="3"/>
        <w:numPr>
          <w:ilvl w:val="0"/>
          <w:numId w:val="33"/>
        </w:numPr>
      </w:pPr>
      <w:bookmarkStart w:id="33" w:name="_Toc236154610"/>
      <w:r>
        <w:t>Промышленное производство</w:t>
      </w:r>
      <w:bookmarkEnd w:id="33"/>
    </w:p>
    <w:p w14:paraId="7B0563C3" w14:textId="6DA2877F" w:rsidR="008F653A" w:rsidRDefault="008F653A" w:rsidP="00B759CE">
      <w:pPr>
        <w:spacing w:after="0" w:line="360" w:lineRule="auto"/>
        <w:ind w:firstLine="567"/>
        <w:jc w:val="both"/>
        <w:rPr>
          <w:rFonts w:ascii="Times New Roman" w:hAnsi="Times New Roman" w:cs="Times New Roman"/>
          <w:sz w:val="24"/>
          <w:szCs w:val="24"/>
        </w:rPr>
      </w:pPr>
    </w:p>
    <w:p w14:paraId="02EAC1AF" w14:textId="37832EB5" w:rsidR="00B5405F" w:rsidRDefault="00C94304"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Городское поселение,</w:t>
      </w:r>
      <w:r w:rsidR="00B5405F">
        <w:rPr>
          <w:rFonts w:ascii="Times New Roman" w:hAnsi="Times New Roman" w:cs="Times New Roman"/>
          <w:sz w:val="24"/>
          <w:szCs w:val="24"/>
        </w:rPr>
        <w:t xml:space="preserve"> входя в состав Нижнекамского муниципального района</w:t>
      </w:r>
      <w:r w:rsidR="00B16728">
        <w:rPr>
          <w:rFonts w:ascii="Times New Roman" w:hAnsi="Times New Roman" w:cs="Times New Roman"/>
          <w:sz w:val="24"/>
          <w:szCs w:val="24"/>
        </w:rPr>
        <w:t>,</w:t>
      </w:r>
      <w:r w:rsidR="00B5405F">
        <w:rPr>
          <w:rFonts w:ascii="Times New Roman" w:hAnsi="Times New Roman" w:cs="Times New Roman"/>
          <w:sz w:val="24"/>
          <w:szCs w:val="24"/>
        </w:rPr>
        <w:t xml:space="preserve"> является частью территориально обособленного инновационно-производственного центра «</w:t>
      </w:r>
      <w:proofErr w:type="spellStart"/>
      <w:r w:rsidR="00B5405F">
        <w:rPr>
          <w:rFonts w:ascii="Times New Roman" w:hAnsi="Times New Roman" w:cs="Times New Roman"/>
          <w:sz w:val="24"/>
          <w:szCs w:val="24"/>
        </w:rPr>
        <w:t>ИнноКам</w:t>
      </w:r>
      <w:proofErr w:type="spellEnd"/>
      <w:r w:rsidR="00B5405F">
        <w:rPr>
          <w:rFonts w:ascii="Times New Roman" w:hAnsi="Times New Roman" w:cs="Times New Roman"/>
          <w:sz w:val="24"/>
          <w:szCs w:val="24"/>
        </w:rPr>
        <w:t>»</w:t>
      </w:r>
      <w:r w:rsidR="00B16728">
        <w:rPr>
          <w:rFonts w:ascii="Times New Roman" w:hAnsi="Times New Roman" w:cs="Times New Roman"/>
          <w:sz w:val="24"/>
          <w:szCs w:val="24"/>
        </w:rPr>
        <w:t xml:space="preserve"> (далее – центр «</w:t>
      </w:r>
      <w:proofErr w:type="spellStart"/>
      <w:r w:rsidR="00B16728">
        <w:rPr>
          <w:rFonts w:ascii="Times New Roman" w:hAnsi="Times New Roman" w:cs="Times New Roman"/>
          <w:sz w:val="24"/>
          <w:szCs w:val="24"/>
        </w:rPr>
        <w:t>ИнноКам</w:t>
      </w:r>
      <w:proofErr w:type="spellEnd"/>
      <w:r w:rsidR="00B16728">
        <w:rPr>
          <w:rFonts w:ascii="Times New Roman" w:hAnsi="Times New Roman" w:cs="Times New Roman"/>
          <w:sz w:val="24"/>
          <w:szCs w:val="24"/>
        </w:rPr>
        <w:t>»)</w:t>
      </w:r>
      <w:r w:rsidR="00B5405F">
        <w:rPr>
          <w:rFonts w:ascii="Times New Roman" w:hAnsi="Times New Roman" w:cs="Times New Roman"/>
          <w:sz w:val="24"/>
          <w:szCs w:val="24"/>
        </w:rPr>
        <w:t>, согласно постановлению Правительства Российской Федерации от 17.06.2016 №1257-р.</w:t>
      </w:r>
    </w:p>
    <w:p w14:paraId="63A65F29" w14:textId="77777777" w:rsidR="00B873A2" w:rsidRPr="00B873A2" w:rsidRDefault="00B873A2" w:rsidP="00B873A2">
      <w:pPr>
        <w:spacing w:after="0" w:line="360" w:lineRule="auto"/>
        <w:ind w:firstLine="567"/>
        <w:jc w:val="both"/>
        <w:rPr>
          <w:rFonts w:ascii="Times New Roman" w:hAnsi="Times New Roman" w:cs="Times New Roman"/>
          <w:sz w:val="24"/>
          <w:szCs w:val="24"/>
        </w:rPr>
      </w:pPr>
      <w:r w:rsidRPr="00B873A2">
        <w:rPr>
          <w:rFonts w:ascii="Times New Roman" w:hAnsi="Times New Roman" w:cs="Times New Roman"/>
          <w:sz w:val="24"/>
          <w:szCs w:val="24"/>
        </w:rPr>
        <w:t>Создание Центра «</w:t>
      </w:r>
      <w:proofErr w:type="spellStart"/>
      <w:r w:rsidRPr="00B873A2">
        <w:rPr>
          <w:rFonts w:ascii="Times New Roman" w:hAnsi="Times New Roman" w:cs="Times New Roman"/>
          <w:sz w:val="24"/>
          <w:szCs w:val="24"/>
        </w:rPr>
        <w:t>ИнноКам</w:t>
      </w:r>
      <w:proofErr w:type="spellEnd"/>
      <w:r w:rsidRPr="00B873A2">
        <w:rPr>
          <w:rFonts w:ascii="Times New Roman" w:hAnsi="Times New Roman" w:cs="Times New Roman"/>
          <w:sz w:val="24"/>
          <w:szCs w:val="24"/>
        </w:rPr>
        <w:t>» позволит раскрыть промышленный и инновационный потенциал Камского инновационного территориально-производственного кластера за счет повышения связности территории, снятия ограничений в развитии транспортной и социальной инфраструктуры, создания территории высокого качества жизни.</w:t>
      </w:r>
    </w:p>
    <w:p w14:paraId="009D9B23" w14:textId="77777777" w:rsidR="00B873A2" w:rsidRPr="00B873A2" w:rsidRDefault="00B873A2" w:rsidP="00B873A2">
      <w:pPr>
        <w:spacing w:after="0" w:line="360" w:lineRule="auto"/>
        <w:ind w:firstLine="567"/>
        <w:jc w:val="both"/>
        <w:rPr>
          <w:rFonts w:ascii="Times New Roman" w:hAnsi="Times New Roman" w:cs="Times New Roman"/>
          <w:sz w:val="24"/>
          <w:szCs w:val="24"/>
        </w:rPr>
      </w:pPr>
      <w:r w:rsidRPr="00B873A2">
        <w:rPr>
          <w:rFonts w:ascii="Times New Roman" w:hAnsi="Times New Roman" w:cs="Times New Roman"/>
          <w:sz w:val="24"/>
          <w:szCs w:val="24"/>
        </w:rPr>
        <w:t>Одним из системообразующих в составе Камского инновационного территориально-производственного кластера является нефтехимический кластер. Основными направлениями развития предприятий кластера являются повышение качества выпускаемой продукции, развитие новых рынков и обеспечение импортозамещения.</w:t>
      </w:r>
    </w:p>
    <w:p w14:paraId="39554F21" w14:textId="77777777" w:rsidR="00B873A2" w:rsidRPr="00B873A2" w:rsidRDefault="00B873A2" w:rsidP="00B873A2">
      <w:pPr>
        <w:spacing w:after="0" w:line="360" w:lineRule="auto"/>
        <w:ind w:firstLine="567"/>
        <w:jc w:val="both"/>
        <w:rPr>
          <w:rFonts w:ascii="Times New Roman" w:hAnsi="Times New Roman" w:cs="Times New Roman"/>
          <w:sz w:val="24"/>
          <w:szCs w:val="24"/>
        </w:rPr>
      </w:pPr>
      <w:r w:rsidRPr="00B873A2">
        <w:rPr>
          <w:rFonts w:ascii="Times New Roman" w:hAnsi="Times New Roman" w:cs="Times New Roman"/>
          <w:sz w:val="24"/>
          <w:szCs w:val="24"/>
        </w:rPr>
        <w:t>Предприятия кластера выпускают как материалы для дальнейшей переработки (синтетические каучуки, пластики, мономеры и пр.), так и продукцию, ориентированную на массового потребителя (бензины и другие горюче-смазочные материалы, покрышки и камеры резиновые).</w:t>
      </w:r>
    </w:p>
    <w:p w14:paraId="62CB3642" w14:textId="1475A0E3" w:rsidR="00B5405F" w:rsidRDefault="00B873A2" w:rsidP="00B873A2">
      <w:pPr>
        <w:spacing w:after="0" w:line="360" w:lineRule="auto"/>
        <w:ind w:firstLine="567"/>
        <w:jc w:val="both"/>
        <w:rPr>
          <w:rFonts w:ascii="Times New Roman" w:hAnsi="Times New Roman" w:cs="Times New Roman"/>
          <w:sz w:val="24"/>
          <w:szCs w:val="24"/>
        </w:rPr>
      </w:pPr>
      <w:r w:rsidRPr="00B873A2">
        <w:rPr>
          <w:rFonts w:ascii="Times New Roman" w:hAnsi="Times New Roman" w:cs="Times New Roman"/>
          <w:sz w:val="24"/>
          <w:szCs w:val="24"/>
        </w:rPr>
        <w:t>Ключевыми организациями</w:t>
      </w:r>
      <w:r w:rsidR="007D3129">
        <w:rPr>
          <w:rFonts w:ascii="Times New Roman" w:hAnsi="Times New Roman" w:cs="Times New Roman"/>
          <w:sz w:val="24"/>
          <w:szCs w:val="24"/>
        </w:rPr>
        <w:t xml:space="preserve"> –</w:t>
      </w:r>
      <w:r w:rsidRPr="00B873A2">
        <w:rPr>
          <w:rFonts w:ascii="Times New Roman" w:hAnsi="Times New Roman" w:cs="Times New Roman"/>
          <w:sz w:val="24"/>
          <w:szCs w:val="24"/>
        </w:rPr>
        <w:t xml:space="preserve"> участниками нефтехимического кластера являются предприятия, расположенные в г. Нижнекамске - ПАО «Нижнекамскнефтехим», АО</w:t>
      </w:r>
      <w:r w:rsidR="008E4CED">
        <w:rPr>
          <w:rFonts w:ascii="Times New Roman" w:hAnsi="Times New Roman" w:cs="Times New Roman"/>
          <w:sz w:val="24"/>
          <w:szCs w:val="24"/>
        </w:rPr>
        <w:t xml:space="preserve"> </w:t>
      </w:r>
      <w:r w:rsidRPr="00B873A2">
        <w:rPr>
          <w:rFonts w:ascii="Times New Roman" w:hAnsi="Times New Roman" w:cs="Times New Roman"/>
          <w:sz w:val="24"/>
          <w:szCs w:val="24"/>
        </w:rPr>
        <w:t>«ТАИФ</w:t>
      </w:r>
      <w:r w:rsidR="00860FA6">
        <w:rPr>
          <w:rFonts w:ascii="Times New Roman" w:hAnsi="Times New Roman" w:cs="Times New Roman"/>
          <w:sz w:val="24"/>
          <w:szCs w:val="24"/>
        </w:rPr>
        <w:t>-</w:t>
      </w:r>
      <w:r w:rsidRPr="00B873A2">
        <w:rPr>
          <w:rFonts w:ascii="Times New Roman" w:hAnsi="Times New Roman" w:cs="Times New Roman"/>
          <w:sz w:val="24"/>
          <w:szCs w:val="24"/>
        </w:rPr>
        <w:t xml:space="preserve">НК» и ПАО «Татнефть» имени В.Д. </w:t>
      </w:r>
      <w:proofErr w:type="spellStart"/>
      <w:r w:rsidRPr="00B873A2">
        <w:rPr>
          <w:rFonts w:ascii="Times New Roman" w:hAnsi="Times New Roman" w:cs="Times New Roman"/>
          <w:sz w:val="24"/>
          <w:szCs w:val="24"/>
        </w:rPr>
        <w:t>Шашина</w:t>
      </w:r>
      <w:proofErr w:type="spellEnd"/>
      <w:r w:rsidRPr="00B873A2">
        <w:rPr>
          <w:rFonts w:ascii="Times New Roman" w:hAnsi="Times New Roman" w:cs="Times New Roman"/>
          <w:sz w:val="24"/>
          <w:szCs w:val="24"/>
        </w:rPr>
        <w:t>.</w:t>
      </w:r>
    </w:p>
    <w:p w14:paraId="317C08CA" w14:textId="1EAAC694" w:rsidR="0052489B" w:rsidRPr="0052489B" w:rsidRDefault="0052489B" w:rsidP="0052489B">
      <w:pPr>
        <w:spacing w:after="0" w:line="360" w:lineRule="auto"/>
        <w:ind w:firstLine="567"/>
        <w:jc w:val="both"/>
        <w:rPr>
          <w:rFonts w:ascii="Times New Roman" w:hAnsi="Times New Roman" w:cs="Times New Roman"/>
          <w:sz w:val="24"/>
          <w:szCs w:val="24"/>
        </w:rPr>
      </w:pPr>
      <w:r w:rsidRPr="0052489B">
        <w:rPr>
          <w:rFonts w:ascii="Times New Roman" w:hAnsi="Times New Roman" w:cs="Times New Roman"/>
          <w:sz w:val="24"/>
          <w:szCs w:val="24"/>
        </w:rPr>
        <w:t xml:space="preserve">ПАО «Татнефть» им. В.Д. </w:t>
      </w:r>
      <w:proofErr w:type="spellStart"/>
      <w:r w:rsidRPr="0052489B">
        <w:rPr>
          <w:rFonts w:ascii="Times New Roman" w:hAnsi="Times New Roman" w:cs="Times New Roman"/>
          <w:sz w:val="24"/>
          <w:szCs w:val="24"/>
        </w:rPr>
        <w:t>Шашина</w:t>
      </w:r>
      <w:proofErr w:type="spellEnd"/>
      <w:r w:rsidRPr="0052489B">
        <w:rPr>
          <w:rFonts w:ascii="Times New Roman" w:hAnsi="Times New Roman" w:cs="Times New Roman"/>
          <w:sz w:val="24"/>
          <w:szCs w:val="24"/>
        </w:rPr>
        <w:t xml:space="preserve"> активно развивает промышленную инфраструктуру Нижнекамска как ключевого узла нефтегазохимического кластера Татарстана, сочетая модернизацию существующих мощностей АО «ТАНЕКО» с реализацией новых проектов в </w:t>
      </w:r>
      <w:r w:rsidRPr="0052489B">
        <w:rPr>
          <w:rFonts w:ascii="Times New Roman" w:hAnsi="Times New Roman" w:cs="Times New Roman"/>
          <w:sz w:val="24"/>
          <w:szCs w:val="24"/>
        </w:rPr>
        <w:lastRenderedPageBreak/>
        <w:t>особой экономической зоне</w:t>
      </w:r>
      <w:r>
        <w:rPr>
          <w:rFonts w:ascii="Times New Roman" w:hAnsi="Times New Roman" w:cs="Times New Roman"/>
          <w:sz w:val="24"/>
          <w:szCs w:val="24"/>
        </w:rPr>
        <w:t xml:space="preserve"> </w:t>
      </w:r>
      <w:r w:rsidRPr="0052489B">
        <w:rPr>
          <w:rFonts w:ascii="Times New Roman" w:hAnsi="Times New Roman" w:cs="Times New Roman"/>
          <w:sz w:val="24"/>
          <w:szCs w:val="24"/>
        </w:rPr>
        <w:t>«Зеленая долина-2»</w:t>
      </w:r>
      <w:r>
        <w:rPr>
          <w:rFonts w:ascii="Times New Roman" w:hAnsi="Times New Roman" w:cs="Times New Roman"/>
          <w:sz w:val="24"/>
          <w:szCs w:val="24"/>
        </w:rPr>
        <w:t xml:space="preserve"> в </w:t>
      </w:r>
      <w:proofErr w:type="spellStart"/>
      <w:r>
        <w:rPr>
          <w:rFonts w:ascii="Times New Roman" w:hAnsi="Times New Roman" w:cs="Times New Roman"/>
          <w:sz w:val="24"/>
          <w:szCs w:val="24"/>
        </w:rPr>
        <w:t>Простинском</w:t>
      </w:r>
      <w:proofErr w:type="spellEnd"/>
      <w:r>
        <w:rPr>
          <w:rFonts w:ascii="Times New Roman" w:hAnsi="Times New Roman" w:cs="Times New Roman"/>
          <w:sz w:val="24"/>
          <w:szCs w:val="24"/>
        </w:rPr>
        <w:t xml:space="preserve"> сельском поселении</w:t>
      </w:r>
      <w:r w:rsidRPr="0052489B">
        <w:rPr>
          <w:rFonts w:ascii="Times New Roman" w:hAnsi="Times New Roman" w:cs="Times New Roman"/>
          <w:sz w:val="24"/>
          <w:szCs w:val="24"/>
        </w:rPr>
        <w:t>. За последние годы компания уже ввела в эксплуатацию ряд объектов, включая вторую комбинированную установку гидрокрекинга (КУГ-2) мощностью 1,2 млн тонн вакуумного газойля в год в июле 2025 года, что повысило глубину переработки нефти и обеспечило выпуск топлива стандарта Евро-6. Эти меры укрепили позиции Нижнекамска как центра высокотехнологичной нефтепереработки, интегрированного с нефтехимическими производствами, и создали основу для дальнейшего импортозамещения.</w:t>
      </w:r>
    </w:p>
    <w:p w14:paraId="459B1C42" w14:textId="0B8B4AA1" w:rsidR="0052489B" w:rsidRPr="0052489B" w:rsidRDefault="0052489B" w:rsidP="0052489B">
      <w:pPr>
        <w:spacing w:after="0" w:line="360" w:lineRule="auto"/>
        <w:ind w:firstLine="567"/>
        <w:jc w:val="both"/>
        <w:rPr>
          <w:rFonts w:ascii="Times New Roman" w:hAnsi="Times New Roman" w:cs="Times New Roman"/>
          <w:sz w:val="24"/>
          <w:szCs w:val="24"/>
        </w:rPr>
      </w:pPr>
      <w:r w:rsidRPr="0052489B">
        <w:rPr>
          <w:rFonts w:ascii="Times New Roman" w:hAnsi="Times New Roman" w:cs="Times New Roman"/>
          <w:sz w:val="24"/>
          <w:szCs w:val="24"/>
        </w:rPr>
        <w:t xml:space="preserve">В настоящее время </w:t>
      </w:r>
      <w:r>
        <w:rPr>
          <w:rFonts w:ascii="Times New Roman" w:hAnsi="Times New Roman" w:cs="Times New Roman"/>
          <w:sz w:val="24"/>
          <w:szCs w:val="24"/>
        </w:rPr>
        <w:t xml:space="preserve">ПАО </w:t>
      </w:r>
      <w:r w:rsidRPr="0052489B">
        <w:rPr>
          <w:rFonts w:ascii="Times New Roman" w:hAnsi="Times New Roman" w:cs="Times New Roman"/>
          <w:sz w:val="24"/>
          <w:szCs w:val="24"/>
        </w:rPr>
        <w:t xml:space="preserve">«Татнефть» приступила к реализации масштабного проекта по строительству комбинированной установки </w:t>
      </w:r>
      <w:proofErr w:type="spellStart"/>
      <w:r w:rsidRPr="0052489B">
        <w:rPr>
          <w:rFonts w:ascii="Times New Roman" w:hAnsi="Times New Roman" w:cs="Times New Roman"/>
          <w:sz w:val="24"/>
          <w:szCs w:val="24"/>
        </w:rPr>
        <w:t>ароматики</w:t>
      </w:r>
      <w:proofErr w:type="spellEnd"/>
      <w:r w:rsidRPr="0052489B">
        <w:rPr>
          <w:rFonts w:ascii="Times New Roman" w:hAnsi="Times New Roman" w:cs="Times New Roman"/>
          <w:sz w:val="24"/>
          <w:szCs w:val="24"/>
        </w:rPr>
        <w:t xml:space="preserve"> на площадке АО «ТАНЕКО», подписанного еще в 2021 году с инвестициями свыше 50 млрд рублей. Первый этап предусматривает выпуск ароматических углеводородов для производства пластмасс, синтетических волокон и других </w:t>
      </w:r>
      <w:proofErr w:type="spellStart"/>
      <w:r w:rsidRPr="0052489B">
        <w:rPr>
          <w:rFonts w:ascii="Times New Roman" w:hAnsi="Times New Roman" w:cs="Times New Roman"/>
          <w:sz w:val="24"/>
          <w:szCs w:val="24"/>
        </w:rPr>
        <w:t>высокомаржинальных</w:t>
      </w:r>
      <w:proofErr w:type="spellEnd"/>
      <w:r w:rsidRPr="0052489B">
        <w:rPr>
          <w:rFonts w:ascii="Times New Roman" w:hAnsi="Times New Roman" w:cs="Times New Roman"/>
          <w:sz w:val="24"/>
          <w:szCs w:val="24"/>
        </w:rPr>
        <w:t xml:space="preserve"> нефтехимических продуктов, с вводом к концу 2026 года. Второй этап включает установку для получения автомобильных бензинов и индивидуальных ароматических углеводородов, что значительно увеличит глубину переработки нефти и диверсифицирует ассортимент. Параллельно ведется реконструкция установок первичной переработки: ЭЛОУ-АВТ-7 будет расширена до 9,19 млн тонн нефти в год (ЭЛОУ-АВТ-9), а ЭЛОУ-АВТ-6 </w:t>
      </w:r>
      <w:r>
        <w:rPr>
          <w:rFonts w:ascii="Times New Roman" w:hAnsi="Times New Roman" w:cs="Times New Roman"/>
          <w:sz w:val="24"/>
          <w:szCs w:val="24"/>
        </w:rPr>
        <w:t>–</w:t>
      </w:r>
      <w:r w:rsidRPr="0052489B">
        <w:rPr>
          <w:rFonts w:ascii="Times New Roman" w:hAnsi="Times New Roman" w:cs="Times New Roman"/>
          <w:sz w:val="24"/>
          <w:szCs w:val="24"/>
        </w:rPr>
        <w:t xml:space="preserve"> до 8,373 млн тонн (ЭЛОУ-АВТ-8), обеспечивая пропускную способность комплекса более 17 млн тонн сырья ежегодно.</w:t>
      </w:r>
    </w:p>
    <w:p w14:paraId="5F81D926" w14:textId="788C2060" w:rsidR="0052489B" w:rsidRPr="0052489B" w:rsidRDefault="0052489B" w:rsidP="0052489B">
      <w:pPr>
        <w:spacing w:after="0" w:line="360" w:lineRule="auto"/>
        <w:ind w:firstLine="567"/>
        <w:jc w:val="both"/>
        <w:rPr>
          <w:rFonts w:ascii="Times New Roman" w:hAnsi="Times New Roman" w:cs="Times New Roman"/>
          <w:sz w:val="24"/>
          <w:szCs w:val="24"/>
        </w:rPr>
      </w:pPr>
      <w:r w:rsidRPr="0052489B">
        <w:rPr>
          <w:rFonts w:ascii="Times New Roman" w:hAnsi="Times New Roman" w:cs="Times New Roman"/>
          <w:sz w:val="24"/>
          <w:szCs w:val="24"/>
        </w:rPr>
        <w:t xml:space="preserve">Дополнительно на территории «ТАНЕКО» планируется завод по производству </w:t>
      </w:r>
      <w:proofErr w:type="spellStart"/>
      <w:r w:rsidRPr="0052489B">
        <w:rPr>
          <w:rFonts w:ascii="Times New Roman" w:hAnsi="Times New Roman" w:cs="Times New Roman"/>
          <w:sz w:val="24"/>
          <w:szCs w:val="24"/>
        </w:rPr>
        <w:t>биокомпонентов</w:t>
      </w:r>
      <w:proofErr w:type="spellEnd"/>
      <w:r w:rsidRPr="0052489B">
        <w:rPr>
          <w:rFonts w:ascii="Times New Roman" w:hAnsi="Times New Roman" w:cs="Times New Roman"/>
          <w:sz w:val="24"/>
          <w:szCs w:val="24"/>
        </w:rPr>
        <w:t xml:space="preserve"> моторных топлив, ориентированный на экологичные добавки к бензину и дизелю. В состав войдут секции денатурированного и абсолютированного биоэтанола (25 тыс. тонн по сырью), установки МТБЭ/ЭТБЭ (160 тыс. тонн по бутан-бутиленовой фракции), товарно-сырьевая база, факельное хозяйство и объекты общезаводского назначения. Проект повысит устойчивость топливного производства и соответствует федеральным требованиям по </w:t>
      </w:r>
      <w:proofErr w:type="spellStart"/>
      <w:r w:rsidRPr="0052489B">
        <w:rPr>
          <w:rFonts w:ascii="Times New Roman" w:hAnsi="Times New Roman" w:cs="Times New Roman"/>
          <w:sz w:val="24"/>
          <w:szCs w:val="24"/>
        </w:rPr>
        <w:t>биокомпонентам</w:t>
      </w:r>
      <w:proofErr w:type="spellEnd"/>
      <w:r w:rsidRPr="0052489B">
        <w:rPr>
          <w:rFonts w:ascii="Times New Roman" w:hAnsi="Times New Roman" w:cs="Times New Roman"/>
          <w:sz w:val="24"/>
          <w:szCs w:val="24"/>
        </w:rPr>
        <w:t>. ООО «</w:t>
      </w:r>
      <w:proofErr w:type="spellStart"/>
      <w:r w:rsidRPr="0052489B">
        <w:rPr>
          <w:rFonts w:ascii="Times New Roman" w:hAnsi="Times New Roman" w:cs="Times New Roman"/>
          <w:sz w:val="24"/>
          <w:szCs w:val="24"/>
        </w:rPr>
        <w:t>СафПЭТ</w:t>
      </w:r>
      <w:proofErr w:type="spellEnd"/>
      <w:r w:rsidRPr="0052489B">
        <w:rPr>
          <w:rFonts w:ascii="Times New Roman" w:hAnsi="Times New Roman" w:cs="Times New Roman"/>
          <w:sz w:val="24"/>
          <w:szCs w:val="24"/>
        </w:rPr>
        <w:t xml:space="preserve">» </w:t>
      </w:r>
      <w:r>
        <w:rPr>
          <w:rFonts w:ascii="Times New Roman" w:hAnsi="Times New Roman" w:cs="Times New Roman"/>
          <w:sz w:val="24"/>
          <w:szCs w:val="24"/>
        </w:rPr>
        <w:t>планирует проектную</w:t>
      </w:r>
      <w:r w:rsidRPr="0052489B">
        <w:rPr>
          <w:rFonts w:ascii="Times New Roman" w:hAnsi="Times New Roman" w:cs="Times New Roman"/>
          <w:sz w:val="24"/>
          <w:szCs w:val="24"/>
        </w:rPr>
        <w:t xml:space="preserve"> мощность </w:t>
      </w:r>
      <w:r w:rsidR="00B218C7">
        <w:rPr>
          <w:rFonts w:ascii="Times New Roman" w:hAnsi="Times New Roman" w:cs="Times New Roman"/>
          <w:sz w:val="24"/>
          <w:szCs w:val="24"/>
        </w:rPr>
        <w:t xml:space="preserve">производства </w:t>
      </w:r>
      <w:r w:rsidRPr="0052489B">
        <w:rPr>
          <w:rFonts w:ascii="Times New Roman" w:hAnsi="Times New Roman" w:cs="Times New Roman"/>
          <w:sz w:val="24"/>
          <w:szCs w:val="24"/>
        </w:rPr>
        <w:t xml:space="preserve">ПЭТФ </w:t>
      </w:r>
      <w:r w:rsidR="00BB7BA0">
        <w:rPr>
          <w:rFonts w:ascii="Times New Roman" w:hAnsi="Times New Roman" w:cs="Times New Roman"/>
          <w:sz w:val="24"/>
          <w:szCs w:val="24"/>
        </w:rPr>
        <w:t>в объеме</w:t>
      </w:r>
      <w:r w:rsidRPr="0052489B">
        <w:rPr>
          <w:rFonts w:ascii="Times New Roman" w:hAnsi="Times New Roman" w:cs="Times New Roman"/>
          <w:sz w:val="24"/>
          <w:szCs w:val="24"/>
        </w:rPr>
        <w:t xml:space="preserve"> 250 тыс. тонн в год пищевого бутылочного качества с гибкостью для пленочных (до 25 тыс. тонн), волоконных (до 87 тыс. тонн) и бутылочных сортов (до 200 тыс. тонн), обеспечивая импортозамещение полимеров.</w:t>
      </w:r>
    </w:p>
    <w:p w14:paraId="1815FE1A" w14:textId="39145D55" w:rsidR="00EB1139" w:rsidRPr="00EB1139" w:rsidRDefault="00EB1139" w:rsidP="00EB1139">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ПАО </w:t>
      </w:r>
      <w:r w:rsidRPr="00EB1139">
        <w:rPr>
          <w:rFonts w:ascii="Times New Roman" w:hAnsi="Times New Roman" w:cs="Times New Roman"/>
          <w:sz w:val="24"/>
          <w:szCs w:val="24"/>
        </w:rPr>
        <w:t xml:space="preserve">«Нижнекамскнефтехим», входящий в группу «СИБУР», представляет собой ключевой центр развития нефтехимического производства в Нижнекамске, обеспечивая рост промышленного потенциала города как части нефтехимического кластера Татарстана. В последние годы компания реализовала и анонсировала ряд стратегических проектов, направленных на импортозамещение, повышение глубины переработки сырья и выпуск высокотехнологичных полимеров. Центральным объектом стал этиленовый комплекс ЭП-600, запущенный в 2024–2025 годах, который значительно увеличил производственные мощности </w:t>
      </w:r>
      <w:r w:rsidRPr="00EB1139">
        <w:rPr>
          <w:rFonts w:ascii="Times New Roman" w:hAnsi="Times New Roman" w:cs="Times New Roman"/>
          <w:sz w:val="24"/>
          <w:szCs w:val="24"/>
        </w:rPr>
        <w:lastRenderedPageBreak/>
        <w:t>и стал базой для новых установок. Общий объем инвестиций «</w:t>
      </w:r>
      <w:proofErr w:type="spellStart"/>
      <w:r w:rsidRPr="00EB1139">
        <w:rPr>
          <w:rFonts w:ascii="Times New Roman" w:hAnsi="Times New Roman" w:cs="Times New Roman"/>
          <w:sz w:val="24"/>
          <w:szCs w:val="24"/>
        </w:rPr>
        <w:t>СИБУРа</w:t>
      </w:r>
      <w:proofErr w:type="spellEnd"/>
      <w:r w:rsidRPr="00EB1139">
        <w:rPr>
          <w:rFonts w:ascii="Times New Roman" w:hAnsi="Times New Roman" w:cs="Times New Roman"/>
          <w:sz w:val="24"/>
          <w:szCs w:val="24"/>
        </w:rPr>
        <w:t xml:space="preserve">» в развитие </w:t>
      </w:r>
      <w:r>
        <w:rPr>
          <w:rFonts w:ascii="Times New Roman" w:hAnsi="Times New Roman" w:cs="Times New Roman"/>
          <w:sz w:val="24"/>
          <w:szCs w:val="24"/>
        </w:rPr>
        <w:t xml:space="preserve">ПАО </w:t>
      </w:r>
      <w:r w:rsidRPr="00EB1139">
        <w:rPr>
          <w:rFonts w:ascii="Times New Roman" w:hAnsi="Times New Roman" w:cs="Times New Roman"/>
          <w:sz w:val="24"/>
          <w:szCs w:val="24"/>
        </w:rPr>
        <w:t>«Нижнекамскнефтехим» превышает 500 млрд рублей до 2028 года, что способствует созданию около 3–4 тысяч высококвалифицированных рабочих мест и интеграции в единую цепочку поставок полимеров для автомобильной промышленности, строительства, упаковки и медицины.</w:t>
      </w:r>
    </w:p>
    <w:p w14:paraId="1285A7E3" w14:textId="304C76D6" w:rsidR="00EB1139" w:rsidRPr="00EB1139" w:rsidRDefault="00EB1139" w:rsidP="00EB1139">
      <w:pPr>
        <w:spacing w:after="0" w:line="360" w:lineRule="auto"/>
        <w:ind w:firstLine="567"/>
        <w:jc w:val="both"/>
        <w:rPr>
          <w:rFonts w:ascii="Times New Roman" w:hAnsi="Times New Roman" w:cs="Times New Roman"/>
          <w:sz w:val="24"/>
          <w:szCs w:val="24"/>
        </w:rPr>
      </w:pPr>
      <w:r w:rsidRPr="00EB1139">
        <w:rPr>
          <w:rFonts w:ascii="Times New Roman" w:hAnsi="Times New Roman" w:cs="Times New Roman"/>
          <w:sz w:val="24"/>
          <w:szCs w:val="24"/>
        </w:rPr>
        <w:t xml:space="preserve">Основной акцент в планах развития приходится на стирольную цепочку — масштабный проект стоимостью более 180 млрд рублей, строительство которого стартует в 2025 году с вводом в эксплуатацию к 2028 году. Он включает установку этилбензола/стирола мощностью 350 тыс. тонн этилбензола и 400 тыс. тонн стирола в год, а также производство полистирола объемом 250 тыс. тонн ежегодно. Эти мощности позволят полностью заместить импорт полистирола в России (увеличение доли </w:t>
      </w:r>
      <w:r w:rsidR="008B6D10">
        <w:rPr>
          <w:rFonts w:ascii="Times New Roman" w:hAnsi="Times New Roman" w:cs="Times New Roman"/>
          <w:sz w:val="24"/>
          <w:szCs w:val="24"/>
        </w:rPr>
        <w:t>российского</w:t>
      </w:r>
      <w:r w:rsidRPr="00EB1139">
        <w:rPr>
          <w:rFonts w:ascii="Times New Roman" w:hAnsi="Times New Roman" w:cs="Times New Roman"/>
          <w:sz w:val="24"/>
          <w:szCs w:val="24"/>
        </w:rPr>
        <w:t xml:space="preserve"> производства на 25%), а также </w:t>
      </w:r>
      <w:proofErr w:type="spellStart"/>
      <w:r w:rsidRPr="00EB1139">
        <w:rPr>
          <w:rFonts w:ascii="Times New Roman" w:hAnsi="Times New Roman" w:cs="Times New Roman"/>
          <w:sz w:val="24"/>
          <w:szCs w:val="24"/>
        </w:rPr>
        <w:t>дозагрузить</w:t>
      </w:r>
      <w:proofErr w:type="spellEnd"/>
      <w:r w:rsidRPr="00EB1139">
        <w:rPr>
          <w:rFonts w:ascii="Times New Roman" w:hAnsi="Times New Roman" w:cs="Times New Roman"/>
          <w:sz w:val="24"/>
          <w:szCs w:val="24"/>
        </w:rPr>
        <w:t xml:space="preserve"> линию АБС-пластиков до 60 тыс. тонн в год, из которых 30 тыс. тонн — прямое импортозамещение. Продукция найдет применение в производстве упаковки, медицинских изделий, автокомпонентов и стройматериалов, обеспечивая устойчивый спрос на внутреннем рынке и экспорт в страны СНГ и Азии. Проект интегрируется с существующей инфраструктурой Нижнекамска, минимизируя транспортные издержки и используя сырьевую базу от ЭП-600.</w:t>
      </w:r>
    </w:p>
    <w:p w14:paraId="6D6926EE" w14:textId="39BF07D1" w:rsidR="00EB1139" w:rsidRDefault="00EB1139" w:rsidP="0052489B">
      <w:pPr>
        <w:spacing w:after="0" w:line="360" w:lineRule="auto"/>
        <w:ind w:firstLine="567"/>
        <w:jc w:val="both"/>
        <w:rPr>
          <w:rFonts w:ascii="Times New Roman" w:hAnsi="Times New Roman" w:cs="Times New Roman"/>
          <w:sz w:val="24"/>
          <w:szCs w:val="24"/>
        </w:rPr>
      </w:pPr>
      <w:r w:rsidRPr="00EB1139">
        <w:rPr>
          <w:rFonts w:ascii="Times New Roman" w:hAnsi="Times New Roman" w:cs="Times New Roman"/>
          <w:sz w:val="24"/>
          <w:szCs w:val="24"/>
        </w:rPr>
        <w:t xml:space="preserve">Параллельно ведется реконструкция линии полиэтилена для выпуска </w:t>
      </w:r>
      <w:proofErr w:type="spellStart"/>
      <w:r w:rsidRPr="00EB1139">
        <w:rPr>
          <w:rFonts w:ascii="Times New Roman" w:hAnsi="Times New Roman" w:cs="Times New Roman"/>
          <w:sz w:val="24"/>
          <w:szCs w:val="24"/>
        </w:rPr>
        <w:t>металлоценового</w:t>
      </w:r>
      <w:proofErr w:type="spellEnd"/>
      <w:r w:rsidRPr="00EB1139">
        <w:rPr>
          <w:rFonts w:ascii="Times New Roman" w:hAnsi="Times New Roman" w:cs="Times New Roman"/>
          <w:sz w:val="24"/>
          <w:szCs w:val="24"/>
        </w:rPr>
        <w:t xml:space="preserve"> полиэтилена (</w:t>
      </w:r>
      <w:proofErr w:type="spellStart"/>
      <w:r w:rsidRPr="00EB1139">
        <w:rPr>
          <w:rFonts w:ascii="Times New Roman" w:hAnsi="Times New Roman" w:cs="Times New Roman"/>
          <w:sz w:val="24"/>
          <w:szCs w:val="24"/>
        </w:rPr>
        <w:t>mPE</w:t>
      </w:r>
      <w:proofErr w:type="spellEnd"/>
      <w:r w:rsidRPr="00EB1139">
        <w:rPr>
          <w:rFonts w:ascii="Times New Roman" w:hAnsi="Times New Roman" w:cs="Times New Roman"/>
          <w:sz w:val="24"/>
          <w:szCs w:val="24"/>
        </w:rPr>
        <w:t xml:space="preserve">) </w:t>
      </w:r>
      <w:r w:rsidR="009152EF">
        <w:rPr>
          <w:rFonts w:ascii="Times New Roman" w:hAnsi="Times New Roman" w:cs="Times New Roman"/>
          <w:sz w:val="24"/>
          <w:szCs w:val="24"/>
        </w:rPr>
        <w:t xml:space="preserve">высокого </w:t>
      </w:r>
      <w:r w:rsidRPr="00EB1139">
        <w:rPr>
          <w:rFonts w:ascii="Times New Roman" w:hAnsi="Times New Roman" w:cs="Times New Roman"/>
          <w:sz w:val="24"/>
          <w:szCs w:val="24"/>
        </w:rPr>
        <w:t xml:space="preserve">класса с доведением мощности до 300 тыс. тонн в год к 2028 году. Это направление ориентировано на производство пленок, труб, упаковки для продуктов питания и заморозки, </w:t>
      </w:r>
      <w:proofErr w:type="spellStart"/>
      <w:r w:rsidRPr="00EB1139">
        <w:rPr>
          <w:rFonts w:ascii="Times New Roman" w:hAnsi="Times New Roman" w:cs="Times New Roman"/>
          <w:sz w:val="24"/>
          <w:szCs w:val="24"/>
        </w:rPr>
        <w:t>пенополиэтилена</w:t>
      </w:r>
      <w:proofErr w:type="spellEnd"/>
      <w:r w:rsidRPr="00EB1139">
        <w:rPr>
          <w:rFonts w:ascii="Times New Roman" w:hAnsi="Times New Roman" w:cs="Times New Roman"/>
          <w:sz w:val="24"/>
          <w:szCs w:val="24"/>
        </w:rPr>
        <w:t xml:space="preserve">, а также компонентов для автомобилестроения и строительства. Импортозамещение составит более 30 тыс. тонн в год по рынку СНГ, что особенно актуально в условиях санкций и роста спроса на высококачественные полимеры. Дополнительно в 2025 году вводится производство </w:t>
      </w:r>
      <w:proofErr w:type="spellStart"/>
      <w:r w:rsidRPr="00EB1139">
        <w:rPr>
          <w:rFonts w:ascii="Times New Roman" w:hAnsi="Times New Roman" w:cs="Times New Roman"/>
          <w:sz w:val="24"/>
          <w:szCs w:val="24"/>
        </w:rPr>
        <w:t>гексена</w:t>
      </w:r>
      <w:proofErr w:type="spellEnd"/>
      <w:r w:rsidRPr="00EB1139">
        <w:rPr>
          <w:rFonts w:ascii="Times New Roman" w:hAnsi="Times New Roman" w:cs="Times New Roman"/>
          <w:sz w:val="24"/>
          <w:szCs w:val="24"/>
        </w:rPr>
        <w:t xml:space="preserve"> (50 тыс. тонн в год) — компонента, улучшающего свойства полиэтилена, что повысит конкурентоспособность всей номенклатуры </w:t>
      </w:r>
      <w:r w:rsidR="0052489B">
        <w:rPr>
          <w:rFonts w:ascii="Times New Roman" w:hAnsi="Times New Roman" w:cs="Times New Roman"/>
          <w:sz w:val="24"/>
          <w:szCs w:val="24"/>
        </w:rPr>
        <w:t xml:space="preserve">ПАО </w:t>
      </w:r>
      <w:r w:rsidR="0052489B" w:rsidRPr="00EB1139">
        <w:rPr>
          <w:rFonts w:ascii="Times New Roman" w:hAnsi="Times New Roman" w:cs="Times New Roman"/>
          <w:sz w:val="24"/>
          <w:szCs w:val="24"/>
        </w:rPr>
        <w:t>«Нижнекамскнефтехим»</w:t>
      </w:r>
      <w:r w:rsidRPr="00EB1139">
        <w:rPr>
          <w:rFonts w:ascii="Times New Roman" w:hAnsi="Times New Roman" w:cs="Times New Roman"/>
          <w:sz w:val="24"/>
          <w:szCs w:val="24"/>
        </w:rPr>
        <w:t>.</w:t>
      </w:r>
    </w:p>
    <w:p w14:paraId="7DF37237" w14:textId="4E6988BC" w:rsidR="009924CA" w:rsidRPr="009924CA" w:rsidRDefault="009924CA" w:rsidP="009924CA">
      <w:pPr>
        <w:spacing w:after="0" w:line="360" w:lineRule="auto"/>
        <w:ind w:firstLine="567"/>
        <w:jc w:val="both"/>
        <w:rPr>
          <w:rFonts w:ascii="Times New Roman" w:hAnsi="Times New Roman" w:cs="Times New Roman"/>
          <w:sz w:val="24"/>
          <w:szCs w:val="24"/>
        </w:rPr>
      </w:pPr>
      <w:r w:rsidRPr="009924CA">
        <w:rPr>
          <w:rFonts w:ascii="Times New Roman" w:hAnsi="Times New Roman" w:cs="Times New Roman"/>
          <w:sz w:val="24"/>
          <w:szCs w:val="24"/>
        </w:rPr>
        <w:t>АО «ТАИФ-НК»</w:t>
      </w:r>
      <w:r>
        <w:rPr>
          <w:rFonts w:ascii="Times New Roman" w:hAnsi="Times New Roman" w:cs="Times New Roman"/>
          <w:sz w:val="24"/>
          <w:szCs w:val="24"/>
        </w:rPr>
        <w:t xml:space="preserve"> о</w:t>
      </w:r>
      <w:r w:rsidRPr="009924CA">
        <w:rPr>
          <w:rFonts w:ascii="Times New Roman" w:hAnsi="Times New Roman" w:cs="Times New Roman"/>
          <w:sz w:val="24"/>
          <w:szCs w:val="24"/>
        </w:rPr>
        <w:t>беспечив</w:t>
      </w:r>
      <w:r>
        <w:rPr>
          <w:rFonts w:ascii="Times New Roman" w:hAnsi="Times New Roman" w:cs="Times New Roman"/>
          <w:sz w:val="24"/>
          <w:szCs w:val="24"/>
        </w:rPr>
        <w:t>ает</w:t>
      </w:r>
      <w:r w:rsidRPr="009924CA">
        <w:rPr>
          <w:rFonts w:ascii="Times New Roman" w:hAnsi="Times New Roman" w:cs="Times New Roman"/>
          <w:sz w:val="24"/>
          <w:szCs w:val="24"/>
        </w:rPr>
        <w:t xml:space="preserve"> высокую глубину переработки нефти (свыше 95%) и поставля</w:t>
      </w:r>
      <w:r w:rsidR="00941A2D">
        <w:rPr>
          <w:rFonts w:ascii="Times New Roman" w:hAnsi="Times New Roman" w:cs="Times New Roman"/>
          <w:sz w:val="24"/>
          <w:szCs w:val="24"/>
        </w:rPr>
        <w:t>ет</w:t>
      </w:r>
      <w:r w:rsidRPr="009924CA">
        <w:rPr>
          <w:rFonts w:ascii="Times New Roman" w:hAnsi="Times New Roman" w:cs="Times New Roman"/>
          <w:sz w:val="24"/>
          <w:szCs w:val="24"/>
        </w:rPr>
        <w:t xml:space="preserve"> ключевые полуфабрикаты для нефтехимического кластера, включая сырьё для установок </w:t>
      </w:r>
      <w:r w:rsidR="00941A2D">
        <w:rPr>
          <w:rFonts w:ascii="Times New Roman" w:hAnsi="Times New Roman" w:cs="Times New Roman"/>
          <w:sz w:val="24"/>
          <w:szCs w:val="24"/>
        </w:rPr>
        <w:t xml:space="preserve">АО </w:t>
      </w:r>
      <w:r w:rsidRPr="009924CA">
        <w:rPr>
          <w:rFonts w:ascii="Times New Roman" w:hAnsi="Times New Roman" w:cs="Times New Roman"/>
          <w:sz w:val="24"/>
          <w:szCs w:val="24"/>
        </w:rPr>
        <w:t xml:space="preserve">«ТАНЕКО» и ПАО «Нижнекамскнефтехим». Комплекс расположен в промышленной зоне на юго-востоке Нижнекамска и включает установки первичной переработки (ЭЛОУ-АВТ), гидрокрекинга, каталитического риформинга и производства светлых нефтепродуктов, с суммарной мощностью переработки около 8–9 млн тонн нефти в год. За последние годы </w:t>
      </w:r>
      <w:r w:rsidR="00F00524" w:rsidRPr="009924CA">
        <w:rPr>
          <w:rFonts w:ascii="Times New Roman" w:hAnsi="Times New Roman" w:cs="Times New Roman"/>
          <w:sz w:val="24"/>
          <w:szCs w:val="24"/>
        </w:rPr>
        <w:t>АО «ТАИФ-НК»</w:t>
      </w:r>
      <w:r w:rsidR="00F00524">
        <w:rPr>
          <w:rFonts w:ascii="Times New Roman" w:hAnsi="Times New Roman" w:cs="Times New Roman"/>
          <w:sz w:val="24"/>
          <w:szCs w:val="24"/>
        </w:rPr>
        <w:t xml:space="preserve"> </w:t>
      </w:r>
      <w:r w:rsidRPr="009924CA">
        <w:rPr>
          <w:rFonts w:ascii="Times New Roman" w:hAnsi="Times New Roman" w:cs="Times New Roman"/>
          <w:sz w:val="24"/>
          <w:szCs w:val="24"/>
        </w:rPr>
        <w:t xml:space="preserve">завершил несколько ключевых промышленных модернизаций: в 2024–2025 годах оптимизирована схема подачи сырья на ЭЛОУ-АВТ-7, что повысило выход товарных фракций (бензин АИ-95/98, дизель Евро-5/6) на 5–7% и снизило </w:t>
      </w:r>
      <w:r w:rsidRPr="009924CA">
        <w:rPr>
          <w:rFonts w:ascii="Times New Roman" w:hAnsi="Times New Roman" w:cs="Times New Roman"/>
          <w:sz w:val="24"/>
          <w:szCs w:val="24"/>
        </w:rPr>
        <w:lastRenderedPageBreak/>
        <w:t>удельный расход энергии; введены доработки на гидрокрекинге для роста производства керосина и зимнего дизеля, обеспечив стабильный объём переработки более 15 млн тонн в год в связке с соседними НПЗ.</w:t>
      </w:r>
    </w:p>
    <w:p w14:paraId="435CC6B4" w14:textId="68B21F89" w:rsidR="009924CA" w:rsidRPr="009924CA" w:rsidRDefault="00941A2D" w:rsidP="009924CA">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АО «ТАИФ-НК»</w:t>
      </w:r>
      <w:r w:rsidR="009924CA" w:rsidRPr="009924CA">
        <w:rPr>
          <w:rFonts w:ascii="Times New Roman" w:hAnsi="Times New Roman" w:cs="Times New Roman"/>
          <w:sz w:val="24"/>
          <w:szCs w:val="24"/>
        </w:rPr>
        <w:t xml:space="preserve"> запу</w:t>
      </w:r>
      <w:r w:rsidR="00D557C3">
        <w:rPr>
          <w:rFonts w:ascii="Times New Roman" w:hAnsi="Times New Roman" w:cs="Times New Roman"/>
          <w:sz w:val="24"/>
          <w:szCs w:val="24"/>
        </w:rPr>
        <w:t>стил</w:t>
      </w:r>
      <w:r w:rsidR="009924CA" w:rsidRPr="009924CA">
        <w:rPr>
          <w:rFonts w:ascii="Times New Roman" w:hAnsi="Times New Roman" w:cs="Times New Roman"/>
          <w:sz w:val="24"/>
          <w:szCs w:val="24"/>
        </w:rPr>
        <w:t xml:space="preserve"> улучшенн</w:t>
      </w:r>
      <w:r w:rsidR="00A62031">
        <w:rPr>
          <w:rFonts w:ascii="Times New Roman" w:hAnsi="Times New Roman" w:cs="Times New Roman"/>
          <w:sz w:val="24"/>
          <w:szCs w:val="24"/>
        </w:rPr>
        <w:t>ую</w:t>
      </w:r>
      <w:r w:rsidR="009924CA" w:rsidRPr="009924CA">
        <w:rPr>
          <w:rFonts w:ascii="Times New Roman" w:hAnsi="Times New Roman" w:cs="Times New Roman"/>
          <w:sz w:val="24"/>
          <w:szCs w:val="24"/>
        </w:rPr>
        <w:t xml:space="preserve"> установк</w:t>
      </w:r>
      <w:r w:rsidR="00A62031">
        <w:rPr>
          <w:rFonts w:ascii="Times New Roman" w:hAnsi="Times New Roman" w:cs="Times New Roman"/>
          <w:sz w:val="24"/>
          <w:szCs w:val="24"/>
        </w:rPr>
        <w:t>у</w:t>
      </w:r>
      <w:r w:rsidR="009924CA" w:rsidRPr="009924CA">
        <w:rPr>
          <w:rFonts w:ascii="Times New Roman" w:hAnsi="Times New Roman" w:cs="Times New Roman"/>
          <w:sz w:val="24"/>
          <w:szCs w:val="24"/>
        </w:rPr>
        <w:t xml:space="preserve"> изомеризации для повышения октанового числа бензина и реконструкцию блока водорода, что увеличило выход высокооктановых компонентов на 10% к 2025 году. Эти меры интегрированы в общую стратегию нефтегазохимического </w:t>
      </w:r>
      <w:proofErr w:type="spellStart"/>
      <w:r w:rsidR="009924CA" w:rsidRPr="009924CA">
        <w:rPr>
          <w:rFonts w:ascii="Times New Roman" w:hAnsi="Times New Roman" w:cs="Times New Roman"/>
          <w:sz w:val="24"/>
          <w:szCs w:val="24"/>
        </w:rPr>
        <w:t>хаба</w:t>
      </w:r>
      <w:proofErr w:type="spellEnd"/>
      <w:r w:rsidR="009924CA" w:rsidRPr="009924CA">
        <w:rPr>
          <w:rFonts w:ascii="Times New Roman" w:hAnsi="Times New Roman" w:cs="Times New Roman"/>
          <w:sz w:val="24"/>
          <w:szCs w:val="24"/>
        </w:rPr>
        <w:t xml:space="preserve"> Татарстана, где </w:t>
      </w:r>
      <w:r w:rsidR="00F00524" w:rsidRPr="009924CA">
        <w:rPr>
          <w:rFonts w:ascii="Times New Roman" w:hAnsi="Times New Roman" w:cs="Times New Roman"/>
          <w:sz w:val="24"/>
          <w:szCs w:val="24"/>
        </w:rPr>
        <w:t>АО «ТАИФ-НК»</w:t>
      </w:r>
      <w:r w:rsidR="00F00524">
        <w:rPr>
          <w:rFonts w:ascii="Times New Roman" w:hAnsi="Times New Roman" w:cs="Times New Roman"/>
          <w:sz w:val="24"/>
          <w:szCs w:val="24"/>
        </w:rPr>
        <w:t xml:space="preserve"> </w:t>
      </w:r>
      <w:r w:rsidR="009924CA" w:rsidRPr="009924CA">
        <w:rPr>
          <w:rFonts w:ascii="Times New Roman" w:hAnsi="Times New Roman" w:cs="Times New Roman"/>
          <w:sz w:val="24"/>
          <w:szCs w:val="24"/>
        </w:rPr>
        <w:t>выступает поставщиком ароматических фракций и газовых потоков для полимерных производств НКНХ. В 2025 году компания достигла рекордных показателей по производству дизельного топлива (около 3,5 млн тонн) и бензина (2,8 млн тонн), минимизируя зависимость от импортных катализаторов за счёт локализации поставок.</w:t>
      </w:r>
    </w:p>
    <w:p w14:paraId="1750E7A5" w14:textId="13C2390B" w:rsidR="00EB1139" w:rsidRDefault="009924CA" w:rsidP="009924CA">
      <w:pPr>
        <w:spacing w:after="0" w:line="360" w:lineRule="auto"/>
        <w:ind w:firstLine="567"/>
        <w:jc w:val="both"/>
        <w:rPr>
          <w:rFonts w:ascii="Times New Roman" w:hAnsi="Times New Roman" w:cs="Times New Roman"/>
          <w:sz w:val="24"/>
          <w:szCs w:val="24"/>
        </w:rPr>
      </w:pPr>
      <w:r w:rsidRPr="009924CA">
        <w:rPr>
          <w:rFonts w:ascii="Times New Roman" w:hAnsi="Times New Roman" w:cs="Times New Roman"/>
          <w:sz w:val="24"/>
          <w:szCs w:val="24"/>
        </w:rPr>
        <w:t xml:space="preserve">В планах промышленного развития на 2026–2028 годы — дальнейшая реконструкция первичных установок ЭЛОУ-АВТ для роста мощности на 1–1,5 млн тонн сырья ежегодно, строительство блока глубокой очистки мазута и внедрение комбинированной установки для производства базовых масел (парафины, нафтены). Эти проекты, с инвестициями порядка 50–70 млрд рублей, ориентированы на импортозамещение смазочных материалов и расширение ассортимента для экспорта в страны ЕАЭС. Параллельно ведётся модернизация каталитического крекинга для увеличения выхода пропилена и бутилена — ключевых мономеров для полимеров, — с выходом на мощность к 2028 году. </w:t>
      </w:r>
      <w:r w:rsidR="00F00524" w:rsidRPr="009924CA">
        <w:rPr>
          <w:rFonts w:ascii="Times New Roman" w:hAnsi="Times New Roman" w:cs="Times New Roman"/>
          <w:sz w:val="24"/>
          <w:szCs w:val="24"/>
        </w:rPr>
        <w:t>АО «ТАИФ-НК»</w:t>
      </w:r>
      <w:r w:rsidR="00F00524">
        <w:rPr>
          <w:rFonts w:ascii="Times New Roman" w:hAnsi="Times New Roman" w:cs="Times New Roman"/>
          <w:sz w:val="24"/>
          <w:szCs w:val="24"/>
        </w:rPr>
        <w:t xml:space="preserve"> </w:t>
      </w:r>
      <w:r w:rsidRPr="009924CA">
        <w:rPr>
          <w:rFonts w:ascii="Times New Roman" w:hAnsi="Times New Roman" w:cs="Times New Roman"/>
          <w:sz w:val="24"/>
          <w:szCs w:val="24"/>
        </w:rPr>
        <w:t xml:space="preserve">также обеспечивает технологическую синергию с ОЭЗ «Зеленая </w:t>
      </w:r>
      <w:r w:rsidR="00F00524">
        <w:rPr>
          <w:rFonts w:ascii="Times New Roman" w:hAnsi="Times New Roman" w:cs="Times New Roman"/>
          <w:sz w:val="24"/>
          <w:szCs w:val="24"/>
        </w:rPr>
        <w:t>Д</w:t>
      </w:r>
      <w:r w:rsidRPr="009924CA">
        <w:rPr>
          <w:rFonts w:ascii="Times New Roman" w:hAnsi="Times New Roman" w:cs="Times New Roman"/>
          <w:sz w:val="24"/>
          <w:szCs w:val="24"/>
        </w:rPr>
        <w:t>олина», поставляя фракции для новых кластеров «Татнефти», что усиливает промышленный потенциал Нижнекамска</w:t>
      </w:r>
      <w:r w:rsidR="002065C7">
        <w:rPr>
          <w:rFonts w:ascii="Times New Roman" w:hAnsi="Times New Roman" w:cs="Times New Roman"/>
          <w:sz w:val="24"/>
          <w:szCs w:val="24"/>
        </w:rPr>
        <w:t>.</w:t>
      </w:r>
    </w:p>
    <w:p w14:paraId="54C68C0A" w14:textId="2C0C2C76" w:rsidR="00F82393" w:rsidRDefault="00153117" w:rsidP="0062242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городском поселении </w:t>
      </w:r>
      <w:r w:rsidR="001E3820">
        <w:rPr>
          <w:rFonts w:ascii="Times New Roman" w:hAnsi="Times New Roman" w:cs="Times New Roman"/>
          <w:sz w:val="24"/>
          <w:szCs w:val="24"/>
        </w:rPr>
        <w:t xml:space="preserve">инфраструктура </w:t>
      </w:r>
      <w:r>
        <w:rPr>
          <w:rFonts w:ascii="Times New Roman" w:hAnsi="Times New Roman" w:cs="Times New Roman"/>
          <w:sz w:val="24"/>
          <w:szCs w:val="24"/>
        </w:rPr>
        <w:t xml:space="preserve">индустриального парка «Этилен-600» </w:t>
      </w:r>
      <w:r w:rsidR="001E3820">
        <w:rPr>
          <w:rFonts w:ascii="Times New Roman" w:hAnsi="Times New Roman" w:cs="Times New Roman"/>
          <w:sz w:val="24"/>
          <w:szCs w:val="24"/>
        </w:rPr>
        <w:t>будет представлена объектом</w:t>
      </w:r>
      <w:r w:rsidRPr="00A676DC">
        <w:rPr>
          <w:rFonts w:ascii="Times New Roman" w:hAnsi="Times New Roman" w:cs="Times New Roman"/>
          <w:sz w:val="24"/>
          <w:szCs w:val="24"/>
        </w:rPr>
        <w:t xml:space="preserve"> «Индустриально-технологический парк «Синергия». Корпус № 43. Органическая химия»</w:t>
      </w:r>
      <w:r>
        <w:rPr>
          <w:rFonts w:ascii="Times New Roman" w:hAnsi="Times New Roman" w:cs="Times New Roman"/>
          <w:sz w:val="24"/>
          <w:szCs w:val="24"/>
        </w:rPr>
        <w:t xml:space="preserve"> </w:t>
      </w:r>
      <w:r w:rsidRPr="00A676DC">
        <w:rPr>
          <w:rFonts w:ascii="Times New Roman" w:hAnsi="Times New Roman" w:cs="Times New Roman"/>
          <w:sz w:val="24"/>
          <w:szCs w:val="24"/>
        </w:rPr>
        <w:t>на земельн</w:t>
      </w:r>
      <w:r>
        <w:rPr>
          <w:rFonts w:ascii="Times New Roman" w:hAnsi="Times New Roman" w:cs="Times New Roman"/>
          <w:sz w:val="24"/>
          <w:szCs w:val="24"/>
        </w:rPr>
        <w:t>ом</w:t>
      </w:r>
      <w:r w:rsidRPr="00A676DC">
        <w:rPr>
          <w:rFonts w:ascii="Times New Roman" w:hAnsi="Times New Roman" w:cs="Times New Roman"/>
          <w:sz w:val="24"/>
          <w:szCs w:val="24"/>
        </w:rPr>
        <w:t xml:space="preserve"> участк</w:t>
      </w:r>
      <w:r>
        <w:rPr>
          <w:rFonts w:ascii="Times New Roman" w:hAnsi="Times New Roman" w:cs="Times New Roman"/>
          <w:sz w:val="24"/>
          <w:szCs w:val="24"/>
        </w:rPr>
        <w:t>е</w:t>
      </w:r>
      <w:r w:rsidRPr="00A676DC">
        <w:rPr>
          <w:rFonts w:ascii="Times New Roman" w:hAnsi="Times New Roman" w:cs="Times New Roman"/>
          <w:sz w:val="24"/>
          <w:szCs w:val="24"/>
        </w:rPr>
        <w:t xml:space="preserve"> с кадастровым номер</w:t>
      </w:r>
      <w:r>
        <w:rPr>
          <w:rFonts w:ascii="Times New Roman" w:hAnsi="Times New Roman" w:cs="Times New Roman"/>
          <w:sz w:val="24"/>
          <w:szCs w:val="24"/>
        </w:rPr>
        <w:t>ом</w:t>
      </w:r>
      <w:r w:rsidRPr="00A676DC">
        <w:rPr>
          <w:rFonts w:ascii="Times New Roman" w:hAnsi="Times New Roman" w:cs="Times New Roman"/>
          <w:sz w:val="24"/>
          <w:szCs w:val="24"/>
        </w:rPr>
        <w:t xml:space="preserve"> 16:30:011402:77</w:t>
      </w:r>
      <w:r w:rsidR="00720255">
        <w:rPr>
          <w:rFonts w:ascii="Times New Roman" w:hAnsi="Times New Roman" w:cs="Times New Roman"/>
          <w:sz w:val="24"/>
          <w:szCs w:val="24"/>
        </w:rPr>
        <w:t xml:space="preserve">. </w:t>
      </w:r>
      <w:r w:rsidRPr="001E7395">
        <w:rPr>
          <w:rFonts w:ascii="Times New Roman" w:hAnsi="Times New Roman" w:cs="Times New Roman"/>
          <w:sz w:val="24"/>
          <w:szCs w:val="24"/>
        </w:rPr>
        <w:t xml:space="preserve">Сведения об иных объектах, планируемых к размещению в границах планируемого индустриального парка «Этилен-600» на территории </w:t>
      </w:r>
      <w:r>
        <w:rPr>
          <w:rFonts w:ascii="Times New Roman" w:hAnsi="Times New Roman" w:cs="Times New Roman"/>
          <w:sz w:val="24"/>
          <w:szCs w:val="24"/>
        </w:rPr>
        <w:t>городского поселения,</w:t>
      </w:r>
      <w:r w:rsidRPr="001E7395">
        <w:rPr>
          <w:rFonts w:ascii="Times New Roman" w:hAnsi="Times New Roman" w:cs="Times New Roman"/>
          <w:sz w:val="24"/>
          <w:szCs w:val="24"/>
        </w:rPr>
        <w:t xml:space="preserve"> отсутствуют. Размещение иных объектов настоящим генеральным планом не предусмотрено.</w:t>
      </w:r>
    </w:p>
    <w:p w14:paraId="5B0D73E1" w14:textId="29ABBC46" w:rsidR="009230A2" w:rsidRDefault="00F82393" w:rsidP="00F8239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Холдинг</w:t>
      </w:r>
      <w:r w:rsidRPr="00F82393">
        <w:rPr>
          <w:rFonts w:ascii="Times New Roman" w:hAnsi="Times New Roman" w:cs="Times New Roman"/>
          <w:sz w:val="24"/>
          <w:szCs w:val="24"/>
        </w:rPr>
        <w:t xml:space="preserve"> КМК «ТЭМПО» реализует стратегический проект международного производственно-логистического </w:t>
      </w:r>
      <w:proofErr w:type="spellStart"/>
      <w:r w:rsidRPr="00F82393">
        <w:rPr>
          <w:rFonts w:ascii="Times New Roman" w:hAnsi="Times New Roman" w:cs="Times New Roman"/>
          <w:sz w:val="24"/>
          <w:szCs w:val="24"/>
        </w:rPr>
        <w:t>хаба</w:t>
      </w:r>
      <w:proofErr w:type="spellEnd"/>
      <w:r w:rsidRPr="00F82393">
        <w:rPr>
          <w:rFonts w:ascii="Times New Roman" w:hAnsi="Times New Roman" w:cs="Times New Roman"/>
          <w:sz w:val="24"/>
          <w:szCs w:val="24"/>
        </w:rPr>
        <w:t xml:space="preserve"> «ТЭМПО-ПОРТ» на территории площадью 5</w:t>
      </w:r>
      <w:r w:rsidR="0094333E">
        <w:rPr>
          <w:rFonts w:ascii="Times New Roman" w:hAnsi="Times New Roman" w:cs="Times New Roman"/>
          <w:sz w:val="24"/>
          <w:szCs w:val="24"/>
        </w:rPr>
        <w:t>5</w:t>
      </w:r>
      <w:r w:rsidRPr="00F82393">
        <w:rPr>
          <w:rFonts w:ascii="Times New Roman" w:hAnsi="Times New Roman" w:cs="Times New Roman"/>
          <w:sz w:val="24"/>
          <w:szCs w:val="24"/>
        </w:rPr>
        <w:t xml:space="preserve"> га, расположенной в непосредственной близости </w:t>
      </w:r>
      <w:r w:rsidR="0094333E">
        <w:rPr>
          <w:rFonts w:ascii="Times New Roman" w:hAnsi="Times New Roman" w:cs="Times New Roman"/>
          <w:sz w:val="24"/>
          <w:szCs w:val="24"/>
        </w:rPr>
        <w:t>к</w:t>
      </w:r>
      <w:r w:rsidRPr="00F82393">
        <w:rPr>
          <w:rFonts w:ascii="Times New Roman" w:hAnsi="Times New Roman" w:cs="Times New Roman"/>
          <w:sz w:val="24"/>
          <w:szCs w:val="24"/>
        </w:rPr>
        <w:t xml:space="preserve"> рек</w:t>
      </w:r>
      <w:r w:rsidR="0094333E">
        <w:rPr>
          <w:rFonts w:ascii="Times New Roman" w:hAnsi="Times New Roman" w:cs="Times New Roman"/>
          <w:sz w:val="24"/>
          <w:szCs w:val="24"/>
        </w:rPr>
        <w:t>е</w:t>
      </w:r>
      <w:r w:rsidRPr="00F82393">
        <w:rPr>
          <w:rFonts w:ascii="Times New Roman" w:hAnsi="Times New Roman" w:cs="Times New Roman"/>
          <w:sz w:val="24"/>
          <w:szCs w:val="24"/>
        </w:rPr>
        <w:t xml:space="preserve"> Кама и примыкающей к </w:t>
      </w:r>
      <w:r w:rsidR="00C76DA9">
        <w:rPr>
          <w:rFonts w:ascii="Times New Roman" w:hAnsi="Times New Roman" w:cs="Times New Roman"/>
          <w:sz w:val="24"/>
          <w:szCs w:val="24"/>
        </w:rPr>
        <w:t>нефтебазе г.</w:t>
      </w:r>
      <w:r w:rsidR="00097065">
        <w:rPr>
          <w:rFonts w:ascii="Times New Roman" w:hAnsi="Times New Roman" w:cs="Times New Roman"/>
          <w:sz w:val="24"/>
          <w:szCs w:val="24"/>
        </w:rPr>
        <w:t> </w:t>
      </w:r>
      <w:r w:rsidRPr="00F82393">
        <w:rPr>
          <w:rFonts w:ascii="Times New Roman" w:hAnsi="Times New Roman" w:cs="Times New Roman"/>
          <w:sz w:val="24"/>
          <w:szCs w:val="24"/>
        </w:rPr>
        <w:t>Нижнекамск</w:t>
      </w:r>
      <w:r w:rsidR="003A2BB2">
        <w:rPr>
          <w:rFonts w:ascii="Times New Roman" w:hAnsi="Times New Roman" w:cs="Times New Roman"/>
          <w:sz w:val="24"/>
          <w:szCs w:val="24"/>
        </w:rPr>
        <w:t xml:space="preserve"> на земельных участках</w:t>
      </w:r>
      <w:r w:rsidR="00605DA4">
        <w:rPr>
          <w:rFonts w:ascii="Times New Roman" w:hAnsi="Times New Roman" w:cs="Times New Roman"/>
          <w:sz w:val="24"/>
          <w:szCs w:val="24"/>
        </w:rPr>
        <w:t xml:space="preserve"> с кадастровыми номерами</w:t>
      </w:r>
      <w:r w:rsidR="000F1335">
        <w:rPr>
          <w:rFonts w:ascii="Times New Roman" w:hAnsi="Times New Roman" w:cs="Times New Roman"/>
          <w:sz w:val="24"/>
          <w:szCs w:val="24"/>
        </w:rPr>
        <w:t xml:space="preserve"> 16:53:041001:40,</w:t>
      </w:r>
      <w:r w:rsidR="003A2BB2">
        <w:rPr>
          <w:rFonts w:ascii="Times New Roman" w:hAnsi="Times New Roman" w:cs="Times New Roman"/>
          <w:sz w:val="24"/>
          <w:szCs w:val="24"/>
        </w:rPr>
        <w:t xml:space="preserve"> 16:30:010806:12, 16:53:041001:19, 16:30:010801:322</w:t>
      </w:r>
      <w:r w:rsidR="008316D8">
        <w:rPr>
          <w:rFonts w:ascii="Times New Roman" w:hAnsi="Times New Roman" w:cs="Times New Roman"/>
          <w:sz w:val="24"/>
          <w:szCs w:val="24"/>
        </w:rPr>
        <w:t>, 16:30:010801:318</w:t>
      </w:r>
      <w:r w:rsidRPr="00F82393">
        <w:rPr>
          <w:rFonts w:ascii="Times New Roman" w:hAnsi="Times New Roman" w:cs="Times New Roman"/>
          <w:sz w:val="24"/>
          <w:szCs w:val="24"/>
        </w:rPr>
        <w:t>. Проект, одобренный Инвестиционным советом</w:t>
      </w:r>
      <w:r w:rsidR="003C4BDA">
        <w:rPr>
          <w:rFonts w:ascii="Times New Roman" w:hAnsi="Times New Roman" w:cs="Times New Roman"/>
          <w:sz w:val="24"/>
          <w:szCs w:val="24"/>
        </w:rPr>
        <w:t xml:space="preserve"> </w:t>
      </w:r>
      <w:r w:rsidR="009230A2">
        <w:rPr>
          <w:rFonts w:ascii="Times New Roman" w:hAnsi="Times New Roman" w:cs="Times New Roman"/>
          <w:sz w:val="24"/>
          <w:szCs w:val="24"/>
        </w:rPr>
        <w:t>Республики Татарстан,</w:t>
      </w:r>
      <w:r w:rsidRPr="00F82393">
        <w:rPr>
          <w:rFonts w:ascii="Times New Roman" w:hAnsi="Times New Roman" w:cs="Times New Roman"/>
          <w:sz w:val="24"/>
          <w:szCs w:val="24"/>
        </w:rPr>
        <w:t xml:space="preserve"> предусматривает инвестиции в размере 17 млрд рублей на период 2024–2034 годов, с вводом первого этапа в 2026 году и полным выходом на проектную мощность к 2030 году. </w:t>
      </w:r>
    </w:p>
    <w:p w14:paraId="206DAFFA" w14:textId="421476B0" w:rsidR="00F82393" w:rsidRPr="00F82393" w:rsidRDefault="00F82393" w:rsidP="00F82393">
      <w:pPr>
        <w:spacing w:after="0" w:line="360" w:lineRule="auto"/>
        <w:ind w:firstLine="567"/>
        <w:jc w:val="both"/>
        <w:rPr>
          <w:rFonts w:ascii="Times New Roman" w:hAnsi="Times New Roman" w:cs="Times New Roman"/>
          <w:sz w:val="24"/>
          <w:szCs w:val="24"/>
        </w:rPr>
      </w:pPr>
      <w:proofErr w:type="spellStart"/>
      <w:r w:rsidRPr="00F82393">
        <w:rPr>
          <w:rFonts w:ascii="Times New Roman" w:hAnsi="Times New Roman" w:cs="Times New Roman"/>
          <w:sz w:val="24"/>
          <w:szCs w:val="24"/>
        </w:rPr>
        <w:lastRenderedPageBreak/>
        <w:t>Хаб</w:t>
      </w:r>
      <w:proofErr w:type="spellEnd"/>
      <w:r w:rsidRPr="00F82393">
        <w:rPr>
          <w:rFonts w:ascii="Times New Roman" w:hAnsi="Times New Roman" w:cs="Times New Roman"/>
          <w:sz w:val="24"/>
          <w:szCs w:val="24"/>
        </w:rPr>
        <w:t xml:space="preserve"> ориентирован на создание полноценного промышленного кластера, интегрированного с транспортной инфраструктурой, где акцент сделан на развитие высокотехнологичных производств металлообработки</w:t>
      </w:r>
      <w:r w:rsidR="0009089F">
        <w:rPr>
          <w:rFonts w:ascii="Times New Roman" w:hAnsi="Times New Roman" w:cs="Times New Roman"/>
          <w:sz w:val="24"/>
          <w:szCs w:val="24"/>
        </w:rPr>
        <w:t xml:space="preserve"> </w:t>
      </w:r>
      <w:r w:rsidRPr="00F82393">
        <w:rPr>
          <w:rFonts w:ascii="Times New Roman" w:hAnsi="Times New Roman" w:cs="Times New Roman"/>
          <w:sz w:val="24"/>
          <w:szCs w:val="24"/>
        </w:rPr>
        <w:t>и комплектующих для нефтегазовой</w:t>
      </w:r>
      <w:r w:rsidR="0009089F">
        <w:rPr>
          <w:rFonts w:ascii="Times New Roman" w:hAnsi="Times New Roman" w:cs="Times New Roman"/>
          <w:sz w:val="24"/>
          <w:szCs w:val="24"/>
        </w:rPr>
        <w:t xml:space="preserve"> и </w:t>
      </w:r>
      <w:r w:rsidRPr="00F82393">
        <w:rPr>
          <w:rFonts w:ascii="Times New Roman" w:hAnsi="Times New Roman" w:cs="Times New Roman"/>
          <w:sz w:val="24"/>
          <w:szCs w:val="24"/>
        </w:rPr>
        <w:t>строительной отраслей</w:t>
      </w:r>
      <w:r w:rsidR="0009089F">
        <w:rPr>
          <w:rFonts w:ascii="Times New Roman" w:hAnsi="Times New Roman" w:cs="Times New Roman"/>
          <w:sz w:val="24"/>
          <w:szCs w:val="24"/>
        </w:rPr>
        <w:t xml:space="preserve"> (обсадные трубы)</w:t>
      </w:r>
      <w:r w:rsidRPr="00F82393">
        <w:rPr>
          <w:rFonts w:ascii="Times New Roman" w:hAnsi="Times New Roman" w:cs="Times New Roman"/>
          <w:sz w:val="24"/>
          <w:szCs w:val="24"/>
        </w:rPr>
        <w:t xml:space="preserve">, обеспечивая импортозамещение и </w:t>
      </w:r>
      <w:proofErr w:type="spellStart"/>
      <w:r w:rsidRPr="00F82393">
        <w:rPr>
          <w:rFonts w:ascii="Times New Roman" w:hAnsi="Times New Roman" w:cs="Times New Roman"/>
          <w:sz w:val="24"/>
          <w:szCs w:val="24"/>
        </w:rPr>
        <w:t>экспортноориентированный</w:t>
      </w:r>
      <w:proofErr w:type="spellEnd"/>
      <w:r w:rsidRPr="00F82393">
        <w:rPr>
          <w:rFonts w:ascii="Times New Roman" w:hAnsi="Times New Roman" w:cs="Times New Roman"/>
          <w:sz w:val="24"/>
          <w:szCs w:val="24"/>
        </w:rPr>
        <w:t xml:space="preserve"> рост промышленного потенциала региона.</w:t>
      </w:r>
    </w:p>
    <w:p w14:paraId="7312196C" w14:textId="7ED0EB50" w:rsidR="00F82393" w:rsidRPr="00F82393" w:rsidRDefault="00F82393" w:rsidP="00F82393">
      <w:pPr>
        <w:spacing w:after="0" w:line="360" w:lineRule="auto"/>
        <w:ind w:firstLine="567"/>
        <w:jc w:val="both"/>
        <w:rPr>
          <w:rFonts w:ascii="Times New Roman" w:hAnsi="Times New Roman" w:cs="Times New Roman"/>
          <w:sz w:val="24"/>
          <w:szCs w:val="24"/>
        </w:rPr>
      </w:pPr>
      <w:r w:rsidRPr="00F82393">
        <w:rPr>
          <w:rFonts w:ascii="Times New Roman" w:hAnsi="Times New Roman" w:cs="Times New Roman"/>
          <w:sz w:val="24"/>
          <w:szCs w:val="24"/>
        </w:rPr>
        <w:t xml:space="preserve">Основу промышленной составляющей </w:t>
      </w:r>
      <w:proofErr w:type="spellStart"/>
      <w:r w:rsidRPr="00F82393">
        <w:rPr>
          <w:rFonts w:ascii="Times New Roman" w:hAnsi="Times New Roman" w:cs="Times New Roman"/>
          <w:sz w:val="24"/>
          <w:szCs w:val="24"/>
        </w:rPr>
        <w:t>хаба</w:t>
      </w:r>
      <w:proofErr w:type="spellEnd"/>
      <w:r w:rsidRPr="00F82393">
        <w:rPr>
          <w:rFonts w:ascii="Times New Roman" w:hAnsi="Times New Roman" w:cs="Times New Roman"/>
          <w:sz w:val="24"/>
          <w:szCs w:val="24"/>
        </w:rPr>
        <w:t xml:space="preserve"> составят два специализированных завода полного цикла: производство обсадных труб (для нефтегазовой отрасли, включая премиальные сорта с антикоррозионным покрытием и высокой прочностью) и подшипников (радиальные, упорные и прецизионные для тяжелого машиностроения, энергетики и транспорта). </w:t>
      </w:r>
      <w:r w:rsidR="009230A2">
        <w:rPr>
          <w:rFonts w:ascii="Times New Roman" w:hAnsi="Times New Roman" w:cs="Times New Roman"/>
          <w:sz w:val="24"/>
          <w:szCs w:val="24"/>
        </w:rPr>
        <w:t>Планируется использование</w:t>
      </w:r>
      <w:r w:rsidRPr="00F82393">
        <w:rPr>
          <w:rFonts w:ascii="Times New Roman" w:hAnsi="Times New Roman" w:cs="Times New Roman"/>
          <w:sz w:val="24"/>
          <w:szCs w:val="24"/>
        </w:rPr>
        <w:t xml:space="preserve"> </w:t>
      </w:r>
      <w:r w:rsidR="008B6D10">
        <w:rPr>
          <w:rFonts w:ascii="Times New Roman" w:hAnsi="Times New Roman" w:cs="Times New Roman"/>
          <w:sz w:val="24"/>
          <w:szCs w:val="24"/>
        </w:rPr>
        <w:t>российского</w:t>
      </w:r>
      <w:r w:rsidRPr="00F82393">
        <w:rPr>
          <w:rFonts w:ascii="Times New Roman" w:hAnsi="Times New Roman" w:cs="Times New Roman"/>
          <w:sz w:val="24"/>
          <w:szCs w:val="24"/>
        </w:rPr>
        <w:t xml:space="preserve"> проката от ключевых поставщиков (ММК, «Северсталь», ЕВРАЗ), что позволит локализовать полный цикл от заготовки до готового изделия</w:t>
      </w:r>
      <w:r w:rsidR="00923C86">
        <w:rPr>
          <w:rFonts w:ascii="Times New Roman" w:hAnsi="Times New Roman" w:cs="Times New Roman"/>
          <w:sz w:val="24"/>
          <w:szCs w:val="24"/>
        </w:rPr>
        <w:t xml:space="preserve"> </w:t>
      </w:r>
      <w:r w:rsidRPr="00F82393">
        <w:rPr>
          <w:rFonts w:ascii="Times New Roman" w:hAnsi="Times New Roman" w:cs="Times New Roman"/>
          <w:sz w:val="24"/>
          <w:szCs w:val="24"/>
        </w:rPr>
        <w:t xml:space="preserve">и контроль качества по API и ГОСТ. Производства будут оснащены автоматизированными линиями, обеспечивая выпуск продукции для бурения, магистральных трубопроводов, турбин и промышленного оборудования, с фокусом на снижение </w:t>
      </w:r>
      <w:proofErr w:type="spellStart"/>
      <w:r w:rsidRPr="00F82393">
        <w:rPr>
          <w:rFonts w:ascii="Times New Roman" w:hAnsi="Times New Roman" w:cs="Times New Roman"/>
          <w:sz w:val="24"/>
          <w:szCs w:val="24"/>
        </w:rPr>
        <w:t>импортозависимости</w:t>
      </w:r>
      <w:proofErr w:type="spellEnd"/>
      <w:r w:rsidRPr="00F82393">
        <w:rPr>
          <w:rFonts w:ascii="Times New Roman" w:hAnsi="Times New Roman" w:cs="Times New Roman"/>
          <w:sz w:val="24"/>
          <w:szCs w:val="24"/>
        </w:rPr>
        <w:t xml:space="preserve"> в сегментах, где доля зарубежных поставок превышает 40%. Создание этих мощностей не только усилит промышленную специализацию </w:t>
      </w:r>
      <w:r w:rsidR="00733642">
        <w:rPr>
          <w:rFonts w:ascii="Times New Roman" w:hAnsi="Times New Roman" w:cs="Times New Roman"/>
          <w:sz w:val="24"/>
          <w:szCs w:val="24"/>
        </w:rPr>
        <w:t>города Нижнекамск</w:t>
      </w:r>
      <w:r w:rsidRPr="00F82393">
        <w:rPr>
          <w:rFonts w:ascii="Times New Roman" w:hAnsi="Times New Roman" w:cs="Times New Roman"/>
          <w:sz w:val="24"/>
          <w:szCs w:val="24"/>
        </w:rPr>
        <w:t xml:space="preserve"> как части нефтехимического и металлообрабатывающего </w:t>
      </w:r>
      <w:proofErr w:type="spellStart"/>
      <w:r w:rsidRPr="00F82393">
        <w:rPr>
          <w:rFonts w:ascii="Times New Roman" w:hAnsi="Times New Roman" w:cs="Times New Roman"/>
          <w:sz w:val="24"/>
          <w:szCs w:val="24"/>
        </w:rPr>
        <w:t>хаба</w:t>
      </w:r>
      <w:proofErr w:type="spellEnd"/>
      <w:r w:rsidRPr="00F82393">
        <w:rPr>
          <w:rFonts w:ascii="Times New Roman" w:hAnsi="Times New Roman" w:cs="Times New Roman"/>
          <w:sz w:val="24"/>
          <w:szCs w:val="24"/>
        </w:rPr>
        <w:t xml:space="preserve"> Татарстана, но и обеспечит синергию с локальными потребителями</w:t>
      </w:r>
      <w:r w:rsidR="005A50F7">
        <w:rPr>
          <w:rFonts w:ascii="Times New Roman" w:hAnsi="Times New Roman" w:cs="Times New Roman"/>
          <w:sz w:val="24"/>
          <w:szCs w:val="24"/>
        </w:rPr>
        <w:t>.</w:t>
      </w:r>
    </w:p>
    <w:p w14:paraId="22C19806" w14:textId="3977483B" w:rsidR="00F82393" w:rsidRPr="00F82393" w:rsidRDefault="00F82393" w:rsidP="00F82393">
      <w:pPr>
        <w:spacing w:after="0" w:line="360" w:lineRule="auto"/>
        <w:ind w:firstLine="567"/>
        <w:jc w:val="both"/>
        <w:rPr>
          <w:rFonts w:ascii="Times New Roman" w:hAnsi="Times New Roman" w:cs="Times New Roman"/>
          <w:sz w:val="24"/>
          <w:szCs w:val="24"/>
        </w:rPr>
      </w:pPr>
      <w:r w:rsidRPr="00F82393">
        <w:rPr>
          <w:rFonts w:ascii="Times New Roman" w:hAnsi="Times New Roman" w:cs="Times New Roman"/>
          <w:sz w:val="24"/>
          <w:szCs w:val="24"/>
        </w:rPr>
        <w:t xml:space="preserve">Логистическая инфраструктура </w:t>
      </w:r>
      <w:proofErr w:type="spellStart"/>
      <w:r w:rsidRPr="00F82393">
        <w:rPr>
          <w:rFonts w:ascii="Times New Roman" w:hAnsi="Times New Roman" w:cs="Times New Roman"/>
          <w:sz w:val="24"/>
          <w:szCs w:val="24"/>
        </w:rPr>
        <w:t>хаба</w:t>
      </w:r>
      <w:proofErr w:type="spellEnd"/>
      <w:r w:rsidRPr="00F82393">
        <w:rPr>
          <w:rFonts w:ascii="Times New Roman" w:hAnsi="Times New Roman" w:cs="Times New Roman"/>
          <w:sz w:val="24"/>
          <w:szCs w:val="24"/>
        </w:rPr>
        <w:t xml:space="preserve"> будет тесно интегрирована с промышленными объектами. Это позволит организовать мультимодальные перевозки металлопродукции водным путем в Иран, Азербайджан, Турцию и страны Персидского залива</w:t>
      </w:r>
      <w:r w:rsidR="00923C86">
        <w:rPr>
          <w:rFonts w:ascii="Times New Roman" w:hAnsi="Times New Roman" w:cs="Times New Roman"/>
          <w:sz w:val="24"/>
          <w:szCs w:val="24"/>
        </w:rPr>
        <w:t>.</w:t>
      </w:r>
    </w:p>
    <w:p w14:paraId="4129D36B" w14:textId="4AC15E1F" w:rsidR="00F82393" w:rsidRDefault="00F82393" w:rsidP="00F82393">
      <w:pPr>
        <w:spacing w:after="0" w:line="360" w:lineRule="auto"/>
        <w:ind w:firstLine="567"/>
        <w:jc w:val="both"/>
        <w:rPr>
          <w:rFonts w:ascii="Times New Roman" w:hAnsi="Times New Roman" w:cs="Times New Roman"/>
          <w:sz w:val="24"/>
          <w:szCs w:val="24"/>
        </w:rPr>
      </w:pPr>
      <w:r w:rsidRPr="00F82393">
        <w:rPr>
          <w:rFonts w:ascii="Times New Roman" w:hAnsi="Times New Roman" w:cs="Times New Roman"/>
          <w:sz w:val="24"/>
          <w:szCs w:val="24"/>
        </w:rPr>
        <w:t xml:space="preserve">Реализация проекта обеспечит создание около 450–460 высококвалифицированных рабочих мест. </w:t>
      </w:r>
      <w:proofErr w:type="spellStart"/>
      <w:r w:rsidRPr="00F82393">
        <w:rPr>
          <w:rFonts w:ascii="Times New Roman" w:hAnsi="Times New Roman" w:cs="Times New Roman"/>
          <w:sz w:val="24"/>
          <w:szCs w:val="24"/>
        </w:rPr>
        <w:t>Хаб</w:t>
      </w:r>
      <w:proofErr w:type="spellEnd"/>
      <w:r w:rsidRPr="00F82393">
        <w:rPr>
          <w:rFonts w:ascii="Times New Roman" w:hAnsi="Times New Roman" w:cs="Times New Roman"/>
          <w:sz w:val="24"/>
          <w:szCs w:val="24"/>
        </w:rPr>
        <w:t xml:space="preserve"> станет катализатором диверсификации промышленности, дополняя нефтехимический кластер машиностроительными компетенциями и укрепляя позиции региона как логистического узла Волго-Камского бассейна</w:t>
      </w:r>
      <w:r w:rsidR="003C0632">
        <w:rPr>
          <w:rFonts w:ascii="Times New Roman" w:hAnsi="Times New Roman" w:cs="Times New Roman"/>
          <w:sz w:val="24"/>
          <w:szCs w:val="24"/>
        </w:rPr>
        <w:t>.</w:t>
      </w:r>
    </w:p>
    <w:p w14:paraId="2F270F1E" w14:textId="3B20DEEA" w:rsidR="00A81748" w:rsidRPr="00A81748" w:rsidRDefault="00F4273F" w:rsidP="00A8174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целях развития структуры территориальной экономики планируется расширение промышленного парка «Нижнекамск» и реализуется её третья очередь освоения и застройки</w:t>
      </w:r>
      <w:r w:rsidR="006A0F5D">
        <w:rPr>
          <w:rFonts w:ascii="Times New Roman" w:hAnsi="Times New Roman" w:cs="Times New Roman"/>
          <w:sz w:val="24"/>
          <w:szCs w:val="24"/>
        </w:rPr>
        <w:t xml:space="preserve"> (401/1.54)</w:t>
      </w:r>
      <w:r>
        <w:rPr>
          <w:rFonts w:ascii="Times New Roman" w:hAnsi="Times New Roman" w:cs="Times New Roman"/>
          <w:sz w:val="24"/>
          <w:szCs w:val="24"/>
        </w:rPr>
        <w:t>. Для исполнения указанных целей в рамках промышленных парков требуется повышение инвестиционной привлекательности земель, где планируется размещение объектов.</w:t>
      </w:r>
      <w:r w:rsidR="0009334F">
        <w:rPr>
          <w:rFonts w:ascii="Times New Roman" w:hAnsi="Times New Roman" w:cs="Times New Roman"/>
          <w:sz w:val="24"/>
          <w:szCs w:val="24"/>
        </w:rPr>
        <w:t xml:space="preserve"> Санитарно-</w:t>
      </w:r>
      <w:r w:rsidR="00A63231">
        <w:rPr>
          <w:rFonts w:ascii="Times New Roman" w:hAnsi="Times New Roman" w:cs="Times New Roman"/>
          <w:sz w:val="24"/>
          <w:szCs w:val="24"/>
        </w:rPr>
        <w:t>эпидемиологический</w:t>
      </w:r>
      <w:r w:rsidR="0009334F">
        <w:rPr>
          <w:rFonts w:ascii="Times New Roman" w:hAnsi="Times New Roman" w:cs="Times New Roman"/>
          <w:sz w:val="24"/>
          <w:szCs w:val="24"/>
        </w:rPr>
        <w:t xml:space="preserve"> класс, устанавливаемый </w:t>
      </w:r>
      <w:r w:rsidR="0009334F" w:rsidRPr="0009334F">
        <w:rPr>
          <w:rFonts w:ascii="Times New Roman" w:hAnsi="Times New Roman" w:cs="Times New Roman"/>
          <w:sz w:val="24"/>
          <w:szCs w:val="24"/>
        </w:rPr>
        <w:t>СанПиН 2.2.1/2.1.1.1200-03</w:t>
      </w:r>
      <w:r w:rsidR="00406BE5">
        <w:rPr>
          <w:rFonts w:ascii="Times New Roman" w:hAnsi="Times New Roman" w:cs="Times New Roman"/>
          <w:sz w:val="24"/>
          <w:szCs w:val="24"/>
        </w:rPr>
        <w:t xml:space="preserve">, для планируемых объектов будет сохранен по уровню не выше </w:t>
      </w:r>
      <w:r w:rsidR="00406BE5">
        <w:rPr>
          <w:rFonts w:ascii="Times New Roman" w:hAnsi="Times New Roman" w:cs="Times New Roman"/>
          <w:sz w:val="24"/>
          <w:szCs w:val="24"/>
          <w:lang w:val="en-US"/>
        </w:rPr>
        <w:t>III</w:t>
      </w:r>
      <w:r w:rsidR="00406BE5" w:rsidRPr="00406BE5">
        <w:rPr>
          <w:rFonts w:ascii="Times New Roman" w:hAnsi="Times New Roman" w:cs="Times New Roman"/>
          <w:sz w:val="24"/>
          <w:szCs w:val="24"/>
        </w:rPr>
        <w:t xml:space="preserve"> </w:t>
      </w:r>
      <w:r w:rsidR="00406BE5">
        <w:rPr>
          <w:rFonts w:ascii="Times New Roman" w:hAnsi="Times New Roman" w:cs="Times New Roman"/>
          <w:sz w:val="24"/>
          <w:szCs w:val="24"/>
        </w:rPr>
        <w:t>класса.</w:t>
      </w:r>
      <w:r w:rsidR="00A81748">
        <w:rPr>
          <w:rFonts w:ascii="Times New Roman" w:hAnsi="Times New Roman" w:cs="Times New Roman"/>
          <w:sz w:val="24"/>
          <w:szCs w:val="24"/>
        </w:rPr>
        <w:t xml:space="preserve"> При этом Исполнительным комитетом Нижнекамского муниципального района Республики Татарстан</w:t>
      </w:r>
      <w:r w:rsidR="005548AA">
        <w:rPr>
          <w:rFonts w:ascii="Times New Roman" w:hAnsi="Times New Roman" w:cs="Times New Roman"/>
          <w:sz w:val="24"/>
          <w:szCs w:val="24"/>
        </w:rPr>
        <w:t xml:space="preserve"> </w:t>
      </w:r>
      <w:r w:rsidR="00FC0AC8">
        <w:rPr>
          <w:rFonts w:ascii="Times New Roman" w:hAnsi="Times New Roman" w:cs="Times New Roman"/>
          <w:sz w:val="24"/>
          <w:szCs w:val="24"/>
        </w:rPr>
        <w:t xml:space="preserve">гарантируется размещение на территории промышленного парка «Нижнекамск» объектов, соответствующим критериям отнесения </w:t>
      </w:r>
      <w:r w:rsidR="0078103A">
        <w:rPr>
          <w:rFonts w:ascii="Times New Roman" w:hAnsi="Times New Roman" w:cs="Times New Roman"/>
          <w:sz w:val="24"/>
          <w:szCs w:val="24"/>
        </w:rPr>
        <w:t xml:space="preserve">к </w:t>
      </w:r>
      <w:r w:rsidR="00FC0AC8">
        <w:rPr>
          <w:rFonts w:ascii="Times New Roman" w:hAnsi="Times New Roman" w:cs="Times New Roman"/>
          <w:sz w:val="24"/>
          <w:szCs w:val="24"/>
          <w:lang w:val="en-US"/>
        </w:rPr>
        <w:t>IV</w:t>
      </w:r>
      <w:r w:rsidR="00FC0AC8" w:rsidRPr="00FC0AC8">
        <w:rPr>
          <w:rFonts w:ascii="Times New Roman" w:hAnsi="Times New Roman" w:cs="Times New Roman"/>
          <w:sz w:val="24"/>
          <w:szCs w:val="24"/>
        </w:rPr>
        <w:t xml:space="preserve"> </w:t>
      </w:r>
      <w:r w:rsidR="00FC0AC8">
        <w:rPr>
          <w:rFonts w:ascii="Times New Roman" w:hAnsi="Times New Roman" w:cs="Times New Roman"/>
          <w:sz w:val="24"/>
          <w:szCs w:val="24"/>
        </w:rPr>
        <w:t xml:space="preserve">категории </w:t>
      </w:r>
      <w:r w:rsidR="009257EE" w:rsidRPr="00A81748">
        <w:rPr>
          <w:rFonts w:ascii="Times New Roman" w:hAnsi="Times New Roman" w:cs="Times New Roman"/>
          <w:sz w:val="24"/>
          <w:szCs w:val="24"/>
        </w:rPr>
        <w:t>согласно Федеральному закону от 04.05.1999 №96-ФЗ «Об охране атмосферного воздуха»</w:t>
      </w:r>
      <w:r w:rsidR="00505BC2">
        <w:rPr>
          <w:rFonts w:ascii="Times New Roman" w:hAnsi="Times New Roman" w:cs="Times New Roman"/>
          <w:sz w:val="24"/>
          <w:szCs w:val="24"/>
        </w:rPr>
        <w:t xml:space="preserve"> (приложение Тома 3</w:t>
      </w:r>
      <w:r w:rsidR="002403F8">
        <w:rPr>
          <w:rFonts w:ascii="Times New Roman" w:hAnsi="Times New Roman" w:cs="Times New Roman"/>
          <w:sz w:val="24"/>
          <w:szCs w:val="24"/>
        </w:rPr>
        <w:t xml:space="preserve"> «</w:t>
      </w:r>
      <w:r w:rsidR="002403F8" w:rsidRPr="002403F8">
        <w:rPr>
          <w:rFonts w:ascii="Times New Roman" w:hAnsi="Times New Roman" w:cs="Times New Roman"/>
          <w:sz w:val="24"/>
          <w:szCs w:val="24"/>
        </w:rPr>
        <w:t xml:space="preserve">Материалы по </w:t>
      </w:r>
      <w:r w:rsidR="002403F8" w:rsidRPr="002403F8">
        <w:rPr>
          <w:rFonts w:ascii="Times New Roman" w:hAnsi="Times New Roman" w:cs="Times New Roman"/>
          <w:sz w:val="24"/>
          <w:szCs w:val="24"/>
        </w:rPr>
        <w:lastRenderedPageBreak/>
        <w:t>обоснованию генерального плана. Охрана окружающей среды</w:t>
      </w:r>
      <w:r w:rsidR="002403F8">
        <w:rPr>
          <w:rFonts w:ascii="Times New Roman" w:hAnsi="Times New Roman" w:cs="Times New Roman"/>
          <w:sz w:val="24"/>
          <w:szCs w:val="24"/>
        </w:rPr>
        <w:t>»).</w:t>
      </w:r>
      <w:r w:rsidR="0078103A">
        <w:rPr>
          <w:rFonts w:ascii="Times New Roman" w:hAnsi="Times New Roman" w:cs="Times New Roman"/>
          <w:sz w:val="24"/>
          <w:szCs w:val="24"/>
        </w:rPr>
        <w:t xml:space="preserve"> В случае размещения объектов, не соответствующим критериям отнесения</w:t>
      </w:r>
      <w:r w:rsidR="0078103A" w:rsidRPr="0078103A">
        <w:rPr>
          <w:rFonts w:ascii="Times New Roman" w:hAnsi="Times New Roman" w:cs="Times New Roman"/>
          <w:sz w:val="24"/>
          <w:szCs w:val="24"/>
        </w:rPr>
        <w:t xml:space="preserve"> </w:t>
      </w:r>
      <w:r w:rsidR="0078103A">
        <w:rPr>
          <w:rFonts w:ascii="Times New Roman" w:hAnsi="Times New Roman" w:cs="Times New Roman"/>
          <w:sz w:val="24"/>
          <w:szCs w:val="24"/>
        </w:rPr>
        <w:t xml:space="preserve">к </w:t>
      </w:r>
      <w:r w:rsidR="0078103A">
        <w:rPr>
          <w:rFonts w:ascii="Times New Roman" w:hAnsi="Times New Roman" w:cs="Times New Roman"/>
          <w:sz w:val="24"/>
          <w:szCs w:val="24"/>
          <w:lang w:val="en-US"/>
        </w:rPr>
        <w:t>IV</w:t>
      </w:r>
      <w:r w:rsidR="0078103A" w:rsidRPr="00FC0AC8">
        <w:rPr>
          <w:rFonts w:ascii="Times New Roman" w:hAnsi="Times New Roman" w:cs="Times New Roman"/>
          <w:sz w:val="24"/>
          <w:szCs w:val="24"/>
        </w:rPr>
        <w:t xml:space="preserve"> </w:t>
      </w:r>
      <w:r w:rsidR="0078103A">
        <w:rPr>
          <w:rFonts w:ascii="Times New Roman" w:hAnsi="Times New Roman" w:cs="Times New Roman"/>
          <w:sz w:val="24"/>
          <w:szCs w:val="24"/>
        </w:rPr>
        <w:t xml:space="preserve">категории </w:t>
      </w:r>
      <w:r w:rsidR="0078103A" w:rsidRPr="00A81748">
        <w:rPr>
          <w:rFonts w:ascii="Times New Roman" w:hAnsi="Times New Roman" w:cs="Times New Roman"/>
          <w:sz w:val="24"/>
          <w:szCs w:val="24"/>
        </w:rPr>
        <w:t xml:space="preserve">согласно </w:t>
      </w:r>
      <w:r w:rsidR="00F20830">
        <w:rPr>
          <w:rFonts w:ascii="Times New Roman" w:hAnsi="Times New Roman" w:cs="Times New Roman"/>
          <w:sz w:val="24"/>
          <w:szCs w:val="24"/>
        </w:rPr>
        <w:t xml:space="preserve">указанному Федеральному закону, </w:t>
      </w:r>
      <w:r w:rsidR="00B767ED">
        <w:rPr>
          <w:rFonts w:ascii="Times New Roman" w:hAnsi="Times New Roman" w:cs="Times New Roman"/>
          <w:sz w:val="24"/>
          <w:szCs w:val="24"/>
        </w:rPr>
        <w:t xml:space="preserve">размещение таких объектов должно происходить в </w:t>
      </w:r>
      <w:r w:rsidR="00A81748" w:rsidRPr="00A81748">
        <w:rPr>
          <w:rFonts w:ascii="Times New Roman" w:hAnsi="Times New Roman" w:cs="Times New Roman"/>
          <w:sz w:val="24"/>
          <w:szCs w:val="24"/>
        </w:rPr>
        <w:t xml:space="preserve">соответствии с постановлением Кабинета Министров Республики Татарстан от 07.03.2024 №126 </w:t>
      </w:r>
      <w:r w:rsidR="00C80E14">
        <w:rPr>
          <w:rFonts w:ascii="Times New Roman" w:hAnsi="Times New Roman" w:cs="Times New Roman"/>
          <w:sz w:val="24"/>
          <w:szCs w:val="24"/>
        </w:rPr>
        <w:t xml:space="preserve">где </w:t>
      </w:r>
      <w:r w:rsidR="00A81748" w:rsidRPr="00A81748">
        <w:rPr>
          <w:rFonts w:ascii="Times New Roman" w:hAnsi="Times New Roman" w:cs="Times New Roman"/>
          <w:sz w:val="24"/>
          <w:szCs w:val="24"/>
        </w:rPr>
        <w:t xml:space="preserve">планируемые к строительству и (или) реконструкции объекты, соответствующие критериям отнесения к </w:t>
      </w:r>
      <w:r w:rsidR="00A81748" w:rsidRPr="00A81748">
        <w:rPr>
          <w:rFonts w:ascii="Times New Roman" w:hAnsi="Times New Roman" w:cs="Times New Roman"/>
          <w:sz w:val="24"/>
          <w:szCs w:val="24"/>
          <w:lang w:val="en-US"/>
        </w:rPr>
        <w:t>I</w:t>
      </w:r>
      <w:r w:rsidR="00A81748" w:rsidRPr="00A81748">
        <w:rPr>
          <w:rFonts w:ascii="Times New Roman" w:hAnsi="Times New Roman" w:cs="Times New Roman"/>
          <w:sz w:val="24"/>
          <w:szCs w:val="24"/>
        </w:rPr>
        <w:t xml:space="preserve">, </w:t>
      </w:r>
      <w:r w:rsidR="00A81748" w:rsidRPr="00A81748">
        <w:rPr>
          <w:rFonts w:ascii="Times New Roman" w:hAnsi="Times New Roman" w:cs="Times New Roman"/>
          <w:sz w:val="24"/>
          <w:szCs w:val="24"/>
          <w:lang w:val="en-US"/>
        </w:rPr>
        <w:t>II</w:t>
      </w:r>
      <w:r w:rsidR="00A81748" w:rsidRPr="00A81748">
        <w:rPr>
          <w:rFonts w:ascii="Times New Roman" w:hAnsi="Times New Roman" w:cs="Times New Roman"/>
          <w:sz w:val="24"/>
          <w:szCs w:val="24"/>
        </w:rPr>
        <w:t xml:space="preserve">, </w:t>
      </w:r>
      <w:r w:rsidR="00A81748" w:rsidRPr="00A81748">
        <w:rPr>
          <w:rFonts w:ascii="Times New Roman" w:hAnsi="Times New Roman" w:cs="Times New Roman"/>
          <w:sz w:val="24"/>
          <w:szCs w:val="24"/>
          <w:lang w:val="en-US"/>
        </w:rPr>
        <w:t>III</w:t>
      </w:r>
      <w:r w:rsidR="00A81748" w:rsidRPr="00A81748">
        <w:rPr>
          <w:rFonts w:ascii="Times New Roman" w:hAnsi="Times New Roman" w:cs="Times New Roman"/>
          <w:sz w:val="24"/>
          <w:szCs w:val="24"/>
        </w:rPr>
        <w:t xml:space="preserve"> категории на территории муниципального образования «город Нижнекамск» предоставляют определенный этим постановлением перечень данных в Министерство экологии и природных ресурсов Республики Татарстан в целях проведения анализа на предмет отсутствия превышения допустимого содержания загрязняющих веществ в атмосферном воздухе</w:t>
      </w:r>
      <w:r w:rsidR="00277FDD">
        <w:rPr>
          <w:rFonts w:ascii="Times New Roman" w:hAnsi="Times New Roman" w:cs="Times New Roman"/>
          <w:sz w:val="24"/>
          <w:szCs w:val="24"/>
        </w:rPr>
        <w:t>.</w:t>
      </w:r>
      <w:r w:rsidR="00087F3B">
        <w:rPr>
          <w:rFonts w:ascii="Times New Roman" w:hAnsi="Times New Roman" w:cs="Times New Roman"/>
          <w:sz w:val="24"/>
          <w:szCs w:val="24"/>
        </w:rPr>
        <w:t xml:space="preserve"> Вид производственной деятельности </w:t>
      </w:r>
      <w:r w:rsidR="00B8171D">
        <w:rPr>
          <w:rFonts w:ascii="Times New Roman" w:hAnsi="Times New Roman" w:cs="Times New Roman"/>
          <w:sz w:val="24"/>
          <w:szCs w:val="24"/>
        </w:rPr>
        <w:t xml:space="preserve">резидентов будет определен </w:t>
      </w:r>
      <w:r w:rsidR="00D935AC">
        <w:rPr>
          <w:rFonts w:ascii="Times New Roman" w:hAnsi="Times New Roman" w:cs="Times New Roman"/>
          <w:sz w:val="24"/>
          <w:szCs w:val="24"/>
        </w:rPr>
        <w:t xml:space="preserve">в последующих стадия реализации генерального плана и </w:t>
      </w:r>
      <w:r w:rsidR="00B8171D">
        <w:rPr>
          <w:rFonts w:ascii="Times New Roman" w:hAnsi="Times New Roman" w:cs="Times New Roman"/>
          <w:sz w:val="24"/>
          <w:szCs w:val="24"/>
        </w:rPr>
        <w:t xml:space="preserve">строго в соответствии с вышеуказанными требованиями, а также </w:t>
      </w:r>
      <w:r w:rsidR="002A2B85">
        <w:rPr>
          <w:rFonts w:ascii="Times New Roman" w:hAnsi="Times New Roman" w:cs="Times New Roman"/>
          <w:sz w:val="24"/>
          <w:szCs w:val="24"/>
        </w:rPr>
        <w:t>с иными ограничениями,</w:t>
      </w:r>
      <w:r w:rsidR="00B71B3A">
        <w:rPr>
          <w:rFonts w:ascii="Times New Roman" w:hAnsi="Times New Roman" w:cs="Times New Roman"/>
          <w:sz w:val="24"/>
          <w:szCs w:val="24"/>
        </w:rPr>
        <w:t xml:space="preserve"> устанавливаемыми в соответствии с законодательством в области охраны окружающей среды, санитарно-эпидемиологического благополучия и промышленной безопасности.</w:t>
      </w:r>
    </w:p>
    <w:p w14:paraId="6FF46EFA" w14:textId="2A37E882" w:rsidR="00233C32" w:rsidRDefault="00FA6D69"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Инвестиционным советом Нижнекамского муниципального района Республики Татарстан от 16.10.2025 было принято решение о поддержке инвестиционного проекта по размещению в границах городского поселения индустриального парка «Южный»</w:t>
      </w:r>
      <w:r w:rsidR="003628CC">
        <w:rPr>
          <w:rFonts w:ascii="Times New Roman" w:hAnsi="Times New Roman" w:cs="Times New Roman"/>
          <w:sz w:val="24"/>
          <w:szCs w:val="24"/>
        </w:rPr>
        <w:t>.</w:t>
      </w:r>
      <w:r w:rsidR="00567601">
        <w:rPr>
          <w:rFonts w:ascii="Times New Roman" w:hAnsi="Times New Roman" w:cs="Times New Roman"/>
          <w:sz w:val="24"/>
          <w:szCs w:val="24"/>
        </w:rPr>
        <w:t xml:space="preserve"> Санитарно-эпидемиологический класс, устанавливаемый </w:t>
      </w:r>
      <w:r w:rsidR="00567601" w:rsidRPr="0009334F">
        <w:rPr>
          <w:rFonts w:ascii="Times New Roman" w:hAnsi="Times New Roman" w:cs="Times New Roman"/>
          <w:sz w:val="24"/>
          <w:szCs w:val="24"/>
        </w:rPr>
        <w:t>СанПиН 2.2.1/2.1.1.1200-03</w:t>
      </w:r>
      <w:r w:rsidR="00567601">
        <w:rPr>
          <w:rFonts w:ascii="Times New Roman" w:hAnsi="Times New Roman" w:cs="Times New Roman"/>
          <w:sz w:val="24"/>
          <w:szCs w:val="24"/>
        </w:rPr>
        <w:t xml:space="preserve">, для планируемых объектов будет сохранен по уровню не выше </w:t>
      </w:r>
      <w:r w:rsidR="00567601">
        <w:rPr>
          <w:rFonts w:ascii="Times New Roman" w:hAnsi="Times New Roman" w:cs="Times New Roman"/>
          <w:sz w:val="24"/>
          <w:szCs w:val="24"/>
          <w:lang w:val="en-US"/>
        </w:rPr>
        <w:t>III</w:t>
      </w:r>
      <w:r w:rsidR="00567601" w:rsidRPr="00406BE5">
        <w:rPr>
          <w:rFonts w:ascii="Times New Roman" w:hAnsi="Times New Roman" w:cs="Times New Roman"/>
          <w:sz w:val="24"/>
          <w:szCs w:val="24"/>
        </w:rPr>
        <w:t xml:space="preserve"> </w:t>
      </w:r>
      <w:r w:rsidR="00567601">
        <w:rPr>
          <w:rFonts w:ascii="Times New Roman" w:hAnsi="Times New Roman" w:cs="Times New Roman"/>
          <w:sz w:val="24"/>
          <w:szCs w:val="24"/>
        </w:rPr>
        <w:t xml:space="preserve">класса. </w:t>
      </w:r>
      <w:r w:rsidR="00081472">
        <w:rPr>
          <w:rFonts w:ascii="Times New Roman" w:hAnsi="Times New Roman" w:cs="Times New Roman"/>
          <w:sz w:val="24"/>
          <w:szCs w:val="24"/>
        </w:rPr>
        <w:t>Управляющей компанией индустриального парка «Южный»</w:t>
      </w:r>
      <w:r w:rsidR="002457E4">
        <w:rPr>
          <w:rFonts w:ascii="Times New Roman" w:hAnsi="Times New Roman" w:cs="Times New Roman"/>
          <w:sz w:val="24"/>
          <w:szCs w:val="24"/>
        </w:rPr>
        <w:t xml:space="preserve"> гарантируется размещение на территории промышленного парка «Нижнекамск» объектов, соответствующим критериям отнесения к </w:t>
      </w:r>
      <w:r w:rsidR="002457E4">
        <w:rPr>
          <w:rFonts w:ascii="Times New Roman" w:hAnsi="Times New Roman" w:cs="Times New Roman"/>
          <w:sz w:val="24"/>
          <w:szCs w:val="24"/>
          <w:lang w:val="en-US"/>
        </w:rPr>
        <w:t>IV</w:t>
      </w:r>
      <w:r w:rsidR="002457E4" w:rsidRPr="00FC0AC8">
        <w:rPr>
          <w:rFonts w:ascii="Times New Roman" w:hAnsi="Times New Roman" w:cs="Times New Roman"/>
          <w:sz w:val="24"/>
          <w:szCs w:val="24"/>
        </w:rPr>
        <w:t xml:space="preserve"> </w:t>
      </w:r>
      <w:r w:rsidR="002457E4">
        <w:rPr>
          <w:rFonts w:ascii="Times New Roman" w:hAnsi="Times New Roman" w:cs="Times New Roman"/>
          <w:sz w:val="24"/>
          <w:szCs w:val="24"/>
        </w:rPr>
        <w:t xml:space="preserve">категории </w:t>
      </w:r>
      <w:r w:rsidR="002457E4" w:rsidRPr="00A81748">
        <w:rPr>
          <w:rFonts w:ascii="Times New Roman" w:hAnsi="Times New Roman" w:cs="Times New Roman"/>
          <w:sz w:val="24"/>
          <w:szCs w:val="24"/>
        </w:rPr>
        <w:t>согласно Федеральному закону от 04.05.1999 №96-ФЗ «Об охране атмосферного воздуха»</w:t>
      </w:r>
      <w:r w:rsidR="002457E4">
        <w:rPr>
          <w:rFonts w:ascii="Times New Roman" w:hAnsi="Times New Roman" w:cs="Times New Roman"/>
          <w:sz w:val="24"/>
          <w:szCs w:val="24"/>
        </w:rPr>
        <w:t xml:space="preserve"> (приложение Тома 3 «</w:t>
      </w:r>
      <w:r w:rsidR="002457E4" w:rsidRPr="002403F8">
        <w:rPr>
          <w:rFonts w:ascii="Times New Roman" w:hAnsi="Times New Roman" w:cs="Times New Roman"/>
          <w:sz w:val="24"/>
          <w:szCs w:val="24"/>
        </w:rPr>
        <w:t>Материалы по обоснованию генерального плана. Охрана окружающей среды</w:t>
      </w:r>
      <w:r w:rsidR="002457E4">
        <w:rPr>
          <w:rFonts w:ascii="Times New Roman" w:hAnsi="Times New Roman" w:cs="Times New Roman"/>
          <w:sz w:val="24"/>
          <w:szCs w:val="24"/>
        </w:rPr>
        <w:t>»).</w:t>
      </w:r>
      <w:r w:rsidR="003870F1">
        <w:rPr>
          <w:rFonts w:ascii="Times New Roman" w:hAnsi="Times New Roman" w:cs="Times New Roman"/>
          <w:sz w:val="24"/>
          <w:szCs w:val="24"/>
        </w:rPr>
        <w:t xml:space="preserve"> В случае размещения объектов, не соответствующим критериям отнесения</w:t>
      </w:r>
      <w:r w:rsidR="003870F1" w:rsidRPr="0078103A">
        <w:rPr>
          <w:rFonts w:ascii="Times New Roman" w:hAnsi="Times New Roman" w:cs="Times New Roman"/>
          <w:sz w:val="24"/>
          <w:szCs w:val="24"/>
        </w:rPr>
        <w:t xml:space="preserve"> </w:t>
      </w:r>
      <w:r w:rsidR="003870F1">
        <w:rPr>
          <w:rFonts w:ascii="Times New Roman" w:hAnsi="Times New Roman" w:cs="Times New Roman"/>
          <w:sz w:val="24"/>
          <w:szCs w:val="24"/>
        </w:rPr>
        <w:t xml:space="preserve">к </w:t>
      </w:r>
      <w:r w:rsidR="003870F1">
        <w:rPr>
          <w:rFonts w:ascii="Times New Roman" w:hAnsi="Times New Roman" w:cs="Times New Roman"/>
          <w:sz w:val="24"/>
          <w:szCs w:val="24"/>
          <w:lang w:val="en-US"/>
        </w:rPr>
        <w:t>IV</w:t>
      </w:r>
      <w:r w:rsidR="003870F1" w:rsidRPr="00FC0AC8">
        <w:rPr>
          <w:rFonts w:ascii="Times New Roman" w:hAnsi="Times New Roman" w:cs="Times New Roman"/>
          <w:sz w:val="24"/>
          <w:szCs w:val="24"/>
        </w:rPr>
        <w:t xml:space="preserve"> </w:t>
      </w:r>
      <w:r w:rsidR="003870F1">
        <w:rPr>
          <w:rFonts w:ascii="Times New Roman" w:hAnsi="Times New Roman" w:cs="Times New Roman"/>
          <w:sz w:val="24"/>
          <w:szCs w:val="24"/>
        </w:rPr>
        <w:t xml:space="preserve">категории </w:t>
      </w:r>
      <w:r w:rsidR="003870F1" w:rsidRPr="00A81748">
        <w:rPr>
          <w:rFonts w:ascii="Times New Roman" w:hAnsi="Times New Roman" w:cs="Times New Roman"/>
          <w:sz w:val="24"/>
          <w:szCs w:val="24"/>
        </w:rPr>
        <w:t xml:space="preserve">согласно </w:t>
      </w:r>
      <w:r w:rsidR="003870F1">
        <w:rPr>
          <w:rFonts w:ascii="Times New Roman" w:hAnsi="Times New Roman" w:cs="Times New Roman"/>
          <w:sz w:val="24"/>
          <w:szCs w:val="24"/>
        </w:rPr>
        <w:t xml:space="preserve">указанному Федеральному закону, размещение таких объектов должно происходить в </w:t>
      </w:r>
      <w:r w:rsidR="003870F1" w:rsidRPr="00A81748">
        <w:rPr>
          <w:rFonts w:ascii="Times New Roman" w:hAnsi="Times New Roman" w:cs="Times New Roman"/>
          <w:sz w:val="24"/>
          <w:szCs w:val="24"/>
        </w:rPr>
        <w:t xml:space="preserve">соответствии с постановлением Кабинета Министров Республики Татарстан от 07.03.2024 №126 </w:t>
      </w:r>
      <w:r w:rsidR="003870F1">
        <w:rPr>
          <w:rFonts w:ascii="Times New Roman" w:hAnsi="Times New Roman" w:cs="Times New Roman"/>
          <w:sz w:val="24"/>
          <w:szCs w:val="24"/>
        </w:rPr>
        <w:t xml:space="preserve">где </w:t>
      </w:r>
      <w:r w:rsidR="003870F1" w:rsidRPr="00A81748">
        <w:rPr>
          <w:rFonts w:ascii="Times New Roman" w:hAnsi="Times New Roman" w:cs="Times New Roman"/>
          <w:sz w:val="24"/>
          <w:szCs w:val="24"/>
        </w:rPr>
        <w:t xml:space="preserve">планируемые к строительству и (или) реконструкции объекты, соответствующие критериям отнесения к </w:t>
      </w:r>
      <w:r w:rsidR="003870F1" w:rsidRPr="00A81748">
        <w:rPr>
          <w:rFonts w:ascii="Times New Roman" w:hAnsi="Times New Roman" w:cs="Times New Roman"/>
          <w:sz w:val="24"/>
          <w:szCs w:val="24"/>
          <w:lang w:val="en-US"/>
        </w:rPr>
        <w:t>I</w:t>
      </w:r>
      <w:r w:rsidR="003870F1" w:rsidRPr="00A81748">
        <w:rPr>
          <w:rFonts w:ascii="Times New Roman" w:hAnsi="Times New Roman" w:cs="Times New Roman"/>
          <w:sz w:val="24"/>
          <w:szCs w:val="24"/>
        </w:rPr>
        <w:t xml:space="preserve">, </w:t>
      </w:r>
      <w:r w:rsidR="003870F1" w:rsidRPr="00A81748">
        <w:rPr>
          <w:rFonts w:ascii="Times New Roman" w:hAnsi="Times New Roman" w:cs="Times New Roman"/>
          <w:sz w:val="24"/>
          <w:szCs w:val="24"/>
          <w:lang w:val="en-US"/>
        </w:rPr>
        <w:t>II</w:t>
      </w:r>
      <w:r w:rsidR="003870F1" w:rsidRPr="00A81748">
        <w:rPr>
          <w:rFonts w:ascii="Times New Roman" w:hAnsi="Times New Roman" w:cs="Times New Roman"/>
          <w:sz w:val="24"/>
          <w:szCs w:val="24"/>
        </w:rPr>
        <w:t xml:space="preserve">, </w:t>
      </w:r>
      <w:r w:rsidR="003870F1" w:rsidRPr="00A81748">
        <w:rPr>
          <w:rFonts w:ascii="Times New Roman" w:hAnsi="Times New Roman" w:cs="Times New Roman"/>
          <w:sz w:val="24"/>
          <w:szCs w:val="24"/>
          <w:lang w:val="en-US"/>
        </w:rPr>
        <w:t>III</w:t>
      </w:r>
      <w:r w:rsidR="003870F1" w:rsidRPr="00A81748">
        <w:rPr>
          <w:rFonts w:ascii="Times New Roman" w:hAnsi="Times New Roman" w:cs="Times New Roman"/>
          <w:sz w:val="24"/>
          <w:szCs w:val="24"/>
        </w:rPr>
        <w:t xml:space="preserve"> категории на территории муниципального образования «город Нижнекамск» предоставляют определенный этим постановлением перечень данных в Министерство экологии и природных ресурсов Республики Татарстан в целях проведения анализа на предмет отсутствия превышения допустимого содержания загрязняющих веществ в атмосферном воздухе</w:t>
      </w:r>
      <w:r w:rsidR="003870F1">
        <w:rPr>
          <w:rFonts w:ascii="Times New Roman" w:hAnsi="Times New Roman" w:cs="Times New Roman"/>
          <w:sz w:val="24"/>
          <w:szCs w:val="24"/>
        </w:rPr>
        <w:t>.</w:t>
      </w:r>
      <w:r w:rsidR="00C1026F">
        <w:rPr>
          <w:rFonts w:ascii="Times New Roman" w:hAnsi="Times New Roman" w:cs="Times New Roman"/>
          <w:sz w:val="24"/>
          <w:szCs w:val="24"/>
        </w:rPr>
        <w:t xml:space="preserve"> Вид производственной деятельности резидентов будет определен в последующих стадия реализации генерального плана и строго в соответствии с вышеуказанными требованиями, а также с иными ограничениями, </w:t>
      </w:r>
      <w:r w:rsidR="00C1026F">
        <w:rPr>
          <w:rFonts w:ascii="Times New Roman" w:hAnsi="Times New Roman" w:cs="Times New Roman"/>
          <w:sz w:val="24"/>
          <w:szCs w:val="24"/>
        </w:rPr>
        <w:lastRenderedPageBreak/>
        <w:t>устанавливаемыми в соответствии с законодательством в области охраны окружающей среды, санитарно-эпидемиологического благополучия и промышленной безопасности.</w:t>
      </w:r>
    </w:p>
    <w:p w14:paraId="644E08D5" w14:textId="77777777" w:rsidR="002F3C7D" w:rsidRDefault="002F3C7D" w:rsidP="00B759CE">
      <w:pPr>
        <w:spacing w:after="0" w:line="360" w:lineRule="auto"/>
        <w:ind w:firstLine="567"/>
        <w:jc w:val="both"/>
        <w:rPr>
          <w:rFonts w:ascii="Times New Roman" w:hAnsi="Times New Roman" w:cs="Times New Roman"/>
          <w:sz w:val="24"/>
          <w:szCs w:val="24"/>
        </w:rPr>
        <w:sectPr w:rsidR="002F3C7D" w:rsidSect="00890ACB">
          <w:pgSz w:w="11906" w:h="16838"/>
          <w:pgMar w:top="1134" w:right="567" w:bottom="1134" w:left="1701" w:header="709" w:footer="709" w:gutter="0"/>
          <w:cols w:space="708"/>
          <w:docGrid w:linePitch="360"/>
        </w:sectPr>
      </w:pPr>
    </w:p>
    <w:p w14:paraId="28EE2D32" w14:textId="276F0470" w:rsidR="008F653A" w:rsidRDefault="002F3C7D" w:rsidP="002F3C7D">
      <w:pPr>
        <w:spacing w:after="0" w:line="360" w:lineRule="auto"/>
        <w:jc w:val="right"/>
        <w:rPr>
          <w:rFonts w:ascii="Times New Roman" w:hAnsi="Times New Roman" w:cs="Times New Roman"/>
          <w:sz w:val="24"/>
          <w:szCs w:val="24"/>
        </w:rPr>
      </w:pPr>
      <w:r>
        <w:rPr>
          <w:rFonts w:ascii="Times New Roman" w:hAnsi="Times New Roman" w:cs="Times New Roman"/>
          <w:sz w:val="24"/>
          <w:szCs w:val="24"/>
        </w:rPr>
        <w:lastRenderedPageBreak/>
        <w:t xml:space="preserve">Таблица </w:t>
      </w:r>
      <w:r w:rsidR="00A14755">
        <w:rPr>
          <w:rFonts w:ascii="Times New Roman" w:hAnsi="Times New Roman" w:cs="Times New Roman"/>
          <w:sz w:val="24"/>
          <w:szCs w:val="24"/>
        </w:rPr>
        <w:t>2</w:t>
      </w:r>
      <w:r>
        <w:rPr>
          <w:rFonts w:ascii="Times New Roman" w:hAnsi="Times New Roman" w:cs="Times New Roman"/>
          <w:sz w:val="24"/>
          <w:szCs w:val="24"/>
        </w:rPr>
        <w:t>.8.3.1</w:t>
      </w:r>
    </w:p>
    <w:p w14:paraId="233853D1" w14:textId="45E58E67" w:rsidR="000440D3" w:rsidRPr="008C0FE4" w:rsidRDefault="000440D3" w:rsidP="000440D3">
      <w:pPr>
        <w:spacing w:after="0" w:line="360" w:lineRule="auto"/>
        <w:ind w:firstLine="567"/>
        <w:jc w:val="center"/>
        <w:rPr>
          <w:rFonts w:ascii="Times New Roman" w:hAnsi="Times New Roman" w:cs="Times New Roman"/>
          <w:sz w:val="24"/>
          <w:szCs w:val="24"/>
        </w:rPr>
      </w:pPr>
      <w:r w:rsidRPr="008C0FE4">
        <w:rPr>
          <w:rFonts w:ascii="Times New Roman" w:hAnsi="Times New Roman" w:cs="Times New Roman"/>
          <w:sz w:val="24"/>
          <w:szCs w:val="24"/>
        </w:rPr>
        <w:t>Сведения о видах, назначении, наименованиях, основных характеристиках и местоположении планируемых для размещения объектов</w:t>
      </w:r>
      <w:r>
        <w:rPr>
          <w:rFonts w:ascii="Times New Roman" w:hAnsi="Times New Roman" w:cs="Times New Roman"/>
          <w:sz w:val="24"/>
          <w:szCs w:val="24"/>
        </w:rPr>
        <w:t xml:space="preserve"> </w:t>
      </w:r>
      <w:r w:rsidRPr="008C0FE4">
        <w:rPr>
          <w:rFonts w:ascii="Times New Roman" w:hAnsi="Times New Roman" w:cs="Times New Roman"/>
          <w:sz w:val="24"/>
          <w:szCs w:val="24"/>
        </w:rPr>
        <w:t>в</w:t>
      </w:r>
      <w:r>
        <w:rPr>
          <w:rFonts w:ascii="Times New Roman" w:hAnsi="Times New Roman" w:cs="Times New Roman"/>
          <w:sz w:val="24"/>
          <w:szCs w:val="24"/>
        </w:rPr>
        <w:t> </w:t>
      </w:r>
      <w:r w:rsidRPr="008C0FE4">
        <w:rPr>
          <w:rFonts w:ascii="Times New Roman" w:hAnsi="Times New Roman" w:cs="Times New Roman"/>
          <w:sz w:val="24"/>
          <w:szCs w:val="24"/>
        </w:rPr>
        <w:t xml:space="preserve">области </w:t>
      </w:r>
      <w:r>
        <w:rPr>
          <w:rFonts w:ascii="Times New Roman" w:hAnsi="Times New Roman" w:cs="Times New Roman"/>
          <w:sz w:val="24"/>
          <w:szCs w:val="24"/>
        </w:rPr>
        <w:t>промышленного производства</w:t>
      </w:r>
    </w:p>
    <w:tbl>
      <w:tblPr>
        <w:tblStyle w:val="a8"/>
        <w:tblW w:w="5000" w:type="pct"/>
        <w:tblLook w:val="04A0" w:firstRow="1" w:lastRow="0" w:firstColumn="1" w:lastColumn="0" w:noHBand="0" w:noVBand="1"/>
      </w:tblPr>
      <w:tblGrid>
        <w:gridCol w:w="4281"/>
        <w:gridCol w:w="2134"/>
        <w:gridCol w:w="1955"/>
        <w:gridCol w:w="1904"/>
        <w:gridCol w:w="2015"/>
        <w:gridCol w:w="2271"/>
      </w:tblGrid>
      <w:tr w:rsidR="006356D5" w:rsidRPr="008C0FE4" w14:paraId="311209BA" w14:textId="3F8D2B21" w:rsidTr="00C40235">
        <w:trPr>
          <w:tblHeader/>
        </w:trPr>
        <w:tc>
          <w:tcPr>
            <w:tcW w:w="1470" w:type="pct"/>
            <w:shd w:val="clear" w:color="auto" w:fill="auto"/>
            <w:vAlign w:val="center"/>
          </w:tcPr>
          <w:p w14:paraId="00A2A0C0" w14:textId="77777777" w:rsidR="006356D5" w:rsidRPr="008C0FE4" w:rsidRDefault="006356D5" w:rsidP="00D2549A">
            <w:pPr>
              <w:jc w:val="center"/>
              <w:rPr>
                <w:rFonts w:ascii="Times New Roman" w:hAnsi="Times New Roman" w:cs="Times New Roman"/>
                <w:sz w:val="24"/>
                <w:szCs w:val="24"/>
              </w:rPr>
            </w:pPr>
            <w:r w:rsidRPr="008C0FE4">
              <w:rPr>
                <w:rFonts w:ascii="Times New Roman" w:hAnsi="Times New Roman" w:cs="Times New Roman"/>
                <w:sz w:val="24"/>
                <w:szCs w:val="24"/>
              </w:rPr>
              <w:t>Наименование (назначение) объекта</w:t>
            </w:r>
          </w:p>
        </w:tc>
        <w:tc>
          <w:tcPr>
            <w:tcW w:w="733" w:type="pct"/>
            <w:shd w:val="clear" w:color="auto" w:fill="auto"/>
            <w:vAlign w:val="center"/>
          </w:tcPr>
          <w:p w14:paraId="79FD836B" w14:textId="77777777" w:rsidR="006356D5" w:rsidRPr="008C0FE4" w:rsidRDefault="006356D5" w:rsidP="0039714C">
            <w:pPr>
              <w:jc w:val="center"/>
              <w:rPr>
                <w:rFonts w:ascii="Times New Roman" w:hAnsi="Times New Roman" w:cs="Times New Roman"/>
                <w:sz w:val="24"/>
                <w:szCs w:val="24"/>
              </w:rPr>
            </w:pPr>
            <w:r w:rsidRPr="008C0FE4">
              <w:rPr>
                <w:rFonts w:ascii="Times New Roman" w:hAnsi="Times New Roman" w:cs="Times New Roman"/>
                <w:sz w:val="24"/>
                <w:szCs w:val="24"/>
              </w:rPr>
              <w:t>Местоположение</w:t>
            </w:r>
          </w:p>
        </w:tc>
        <w:tc>
          <w:tcPr>
            <w:tcW w:w="671" w:type="pct"/>
            <w:shd w:val="clear" w:color="auto" w:fill="auto"/>
            <w:vAlign w:val="center"/>
          </w:tcPr>
          <w:p w14:paraId="0DA79D61" w14:textId="77777777" w:rsidR="006356D5" w:rsidRPr="008C0FE4" w:rsidRDefault="006356D5" w:rsidP="0039714C">
            <w:pPr>
              <w:jc w:val="center"/>
              <w:rPr>
                <w:rFonts w:ascii="Times New Roman" w:hAnsi="Times New Roman" w:cs="Times New Roman"/>
                <w:sz w:val="24"/>
                <w:szCs w:val="24"/>
              </w:rPr>
            </w:pPr>
            <w:r w:rsidRPr="008C0FE4">
              <w:rPr>
                <w:rFonts w:ascii="Times New Roman" w:hAnsi="Times New Roman" w:cs="Times New Roman"/>
                <w:sz w:val="24"/>
                <w:szCs w:val="24"/>
              </w:rPr>
              <w:t>Индекс</w:t>
            </w:r>
            <w:r w:rsidRPr="008C0FE4">
              <w:rPr>
                <w:rFonts w:ascii="Times New Roman" w:hAnsi="Times New Roman" w:cs="Times New Roman"/>
                <w:sz w:val="24"/>
                <w:szCs w:val="24"/>
                <w:lang w:val="en-US"/>
              </w:rPr>
              <w:t xml:space="preserve"> </w:t>
            </w:r>
            <w:r w:rsidRPr="008C0FE4">
              <w:rPr>
                <w:rFonts w:ascii="Times New Roman" w:hAnsi="Times New Roman" w:cs="Times New Roman"/>
                <w:sz w:val="24"/>
                <w:szCs w:val="24"/>
              </w:rPr>
              <w:t>функциональной зоны</w:t>
            </w:r>
          </w:p>
        </w:tc>
        <w:tc>
          <w:tcPr>
            <w:tcW w:w="654" w:type="pct"/>
            <w:shd w:val="clear" w:color="auto" w:fill="auto"/>
            <w:vAlign w:val="center"/>
          </w:tcPr>
          <w:p w14:paraId="724D5AD7" w14:textId="77777777" w:rsidR="006356D5" w:rsidRPr="008C0FE4" w:rsidRDefault="006356D5" w:rsidP="0039714C">
            <w:pPr>
              <w:jc w:val="center"/>
              <w:rPr>
                <w:rFonts w:ascii="Times New Roman" w:hAnsi="Times New Roman" w:cs="Times New Roman"/>
                <w:sz w:val="24"/>
                <w:szCs w:val="24"/>
              </w:rPr>
            </w:pPr>
            <w:r w:rsidRPr="008C0FE4">
              <w:rPr>
                <w:rFonts w:ascii="Times New Roman" w:hAnsi="Times New Roman" w:cs="Times New Roman"/>
                <w:sz w:val="24"/>
                <w:szCs w:val="24"/>
              </w:rPr>
              <w:t>Вид мероприятия</w:t>
            </w:r>
          </w:p>
        </w:tc>
        <w:tc>
          <w:tcPr>
            <w:tcW w:w="692" w:type="pct"/>
            <w:shd w:val="clear" w:color="auto" w:fill="auto"/>
            <w:vAlign w:val="center"/>
          </w:tcPr>
          <w:p w14:paraId="1CA2EAAF" w14:textId="77777777" w:rsidR="006356D5" w:rsidRPr="008C0FE4" w:rsidRDefault="006356D5" w:rsidP="0039714C">
            <w:pPr>
              <w:jc w:val="center"/>
              <w:rPr>
                <w:rFonts w:ascii="Times New Roman" w:hAnsi="Times New Roman" w:cs="Times New Roman"/>
                <w:sz w:val="24"/>
                <w:szCs w:val="24"/>
              </w:rPr>
            </w:pPr>
            <w:r w:rsidRPr="008C0FE4">
              <w:rPr>
                <w:rFonts w:ascii="Times New Roman" w:hAnsi="Times New Roman" w:cs="Times New Roman"/>
                <w:sz w:val="24"/>
                <w:szCs w:val="24"/>
              </w:rPr>
              <w:t>Характеристика объекта</w:t>
            </w:r>
          </w:p>
        </w:tc>
        <w:tc>
          <w:tcPr>
            <w:tcW w:w="780" w:type="pct"/>
            <w:vAlign w:val="center"/>
          </w:tcPr>
          <w:p w14:paraId="25BC5DB7" w14:textId="49500DEE" w:rsidR="006356D5" w:rsidRPr="008C0FE4" w:rsidRDefault="006356D5" w:rsidP="00EE54AE">
            <w:pPr>
              <w:jc w:val="center"/>
              <w:rPr>
                <w:rFonts w:ascii="Times New Roman" w:hAnsi="Times New Roman" w:cs="Times New Roman"/>
                <w:sz w:val="24"/>
                <w:szCs w:val="24"/>
              </w:rPr>
            </w:pPr>
            <w:r>
              <w:rPr>
                <w:rFonts w:ascii="Times New Roman" w:hAnsi="Times New Roman" w:cs="Times New Roman"/>
                <w:sz w:val="24"/>
                <w:szCs w:val="24"/>
              </w:rPr>
              <w:t>Источник мероприятия</w:t>
            </w:r>
          </w:p>
        </w:tc>
      </w:tr>
      <w:tr w:rsidR="006356D5" w:rsidRPr="008C0FE4" w14:paraId="667A452C" w14:textId="46640F52" w:rsidTr="00C40235">
        <w:tc>
          <w:tcPr>
            <w:tcW w:w="1470" w:type="pct"/>
            <w:shd w:val="clear" w:color="auto" w:fill="auto"/>
            <w:vAlign w:val="center"/>
          </w:tcPr>
          <w:p w14:paraId="10041829" w14:textId="20149D4F" w:rsidR="006356D5" w:rsidRPr="008C0FE4" w:rsidRDefault="006356D5" w:rsidP="00D2549A">
            <w:pPr>
              <w:jc w:val="both"/>
              <w:rPr>
                <w:rFonts w:ascii="Times New Roman" w:hAnsi="Times New Roman" w:cs="Times New Roman"/>
                <w:sz w:val="24"/>
                <w:szCs w:val="24"/>
              </w:rPr>
            </w:pPr>
            <w:r w:rsidRPr="002716F1">
              <w:rPr>
                <w:rFonts w:ascii="Times New Roman" w:hAnsi="Times New Roman" w:cs="Times New Roman"/>
                <w:sz w:val="24"/>
                <w:szCs w:val="24"/>
              </w:rPr>
              <w:t>Завод по производству терефталевой кислоты (ТФК) и полиэтилентерефталата (ПЭТФ) ООО</w:t>
            </w:r>
            <w:r w:rsidR="00A270D2">
              <w:rPr>
                <w:rFonts w:ascii="Times New Roman" w:hAnsi="Times New Roman" w:cs="Times New Roman"/>
                <w:sz w:val="24"/>
                <w:szCs w:val="24"/>
              </w:rPr>
              <w:t> </w:t>
            </w:r>
            <w:r w:rsidRPr="002716F1">
              <w:rPr>
                <w:rFonts w:ascii="Times New Roman" w:hAnsi="Times New Roman" w:cs="Times New Roman"/>
                <w:sz w:val="24"/>
                <w:szCs w:val="24"/>
              </w:rPr>
              <w:t>«</w:t>
            </w:r>
            <w:proofErr w:type="spellStart"/>
            <w:r w:rsidRPr="002716F1">
              <w:rPr>
                <w:rFonts w:ascii="Times New Roman" w:hAnsi="Times New Roman" w:cs="Times New Roman"/>
                <w:sz w:val="24"/>
                <w:szCs w:val="24"/>
              </w:rPr>
              <w:t>СафПЭТ</w:t>
            </w:r>
            <w:proofErr w:type="spellEnd"/>
            <w:r w:rsidRPr="002716F1">
              <w:rPr>
                <w:rFonts w:ascii="Times New Roman" w:hAnsi="Times New Roman" w:cs="Times New Roman"/>
                <w:sz w:val="24"/>
                <w:szCs w:val="24"/>
              </w:rPr>
              <w:t>», создание нового инновационного производства терефталевой кислоты (ТФК) и полиэтилентерефталата (ПЭТФ)</w:t>
            </w:r>
          </w:p>
        </w:tc>
        <w:tc>
          <w:tcPr>
            <w:tcW w:w="733" w:type="pct"/>
            <w:shd w:val="clear" w:color="auto" w:fill="auto"/>
            <w:vAlign w:val="center"/>
          </w:tcPr>
          <w:p w14:paraId="06082C2D" w14:textId="77777777" w:rsidR="006356D5" w:rsidRDefault="006356D5" w:rsidP="0039714C">
            <w:pPr>
              <w:jc w:val="center"/>
              <w:rPr>
                <w:rFonts w:ascii="Times New Roman" w:hAnsi="Times New Roman" w:cs="Times New Roman"/>
                <w:sz w:val="24"/>
                <w:szCs w:val="24"/>
              </w:rPr>
            </w:pPr>
            <w:r>
              <w:rPr>
                <w:rFonts w:ascii="Times New Roman" w:hAnsi="Times New Roman" w:cs="Times New Roman"/>
                <w:sz w:val="24"/>
                <w:szCs w:val="24"/>
              </w:rPr>
              <w:t xml:space="preserve">муниципальное образование </w:t>
            </w:r>
          </w:p>
          <w:p w14:paraId="081F970B" w14:textId="61DD68BE" w:rsidR="006356D5" w:rsidRPr="008C0FE4" w:rsidRDefault="006356D5" w:rsidP="0039714C">
            <w:pPr>
              <w:jc w:val="center"/>
              <w:rPr>
                <w:rFonts w:ascii="Times New Roman" w:hAnsi="Times New Roman" w:cs="Times New Roman"/>
                <w:sz w:val="24"/>
                <w:szCs w:val="24"/>
              </w:rPr>
            </w:pPr>
            <w:r>
              <w:rPr>
                <w:rFonts w:ascii="Times New Roman" w:hAnsi="Times New Roman" w:cs="Times New Roman"/>
                <w:sz w:val="24"/>
                <w:szCs w:val="24"/>
              </w:rPr>
              <w:t>«город Нижнекамск»</w:t>
            </w:r>
          </w:p>
        </w:tc>
        <w:tc>
          <w:tcPr>
            <w:tcW w:w="671" w:type="pct"/>
            <w:shd w:val="clear" w:color="auto" w:fill="auto"/>
            <w:vAlign w:val="center"/>
          </w:tcPr>
          <w:p w14:paraId="3EF232AD" w14:textId="26A26C42" w:rsidR="006356D5" w:rsidRPr="0083628B" w:rsidRDefault="006356D5" w:rsidP="0039714C">
            <w:pPr>
              <w:jc w:val="center"/>
              <w:rPr>
                <w:rFonts w:ascii="Times New Roman" w:hAnsi="Times New Roman" w:cs="Times New Roman"/>
                <w:sz w:val="24"/>
                <w:szCs w:val="24"/>
              </w:rPr>
            </w:pPr>
            <w:r w:rsidRPr="0083628B">
              <w:rPr>
                <w:rFonts w:ascii="Times New Roman" w:hAnsi="Times New Roman" w:cs="Times New Roman"/>
                <w:sz w:val="24"/>
                <w:szCs w:val="28"/>
              </w:rPr>
              <w:t>401/0.17</w:t>
            </w:r>
          </w:p>
        </w:tc>
        <w:tc>
          <w:tcPr>
            <w:tcW w:w="654" w:type="pct"/>
            <w:shd w:val="clear" w:color="auto" w:fill="auto"/>
            <w:vAlign w:val="center"/>
          </w:tcPr>
          <w:p w14:paraId="6C8EDABB" w14:textId="5E44061D" w:rsidR="006356D5" w:rsidRPr="008C0FE4" w:rsidRDefault="006356D5" w:rsidP="0039714C">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92" w:type="pct"/>
            <w:shd w:val="clear" w:color="auto" w:fill="auto"/>
            <w:vAlign w:val="center"/>
          </w:tcPr>
          <w:p w14:paraId="3F6A2781" w14:textId="6D7A902D" w:rsidR="006356D5" w:rsidRPr="006C79D6" w:rsidRDefault="006356D5" w:rsidP="0039714C">
            <w:pPr>
              <w:jc w:val="center"/>
              <w:rPr>
                <w:rFonts w:ascii="Times New Roman" w:hAnsi="Times New Roman" w:cs="Times New Roman"/>
                <w:sz w:val="24"/>
                <w:szCs w:val="24"/>
              </w:rPr>
            </w:pPr>
            <w:r w:rsidRPr="00076DFF">
              <w:rPr>
                <w:rFonts w:ascii="Times New Roman" w:hAnsi="Times New Roman" w:cs="Times New Roman"/>
                <w:sz w:val="24"/>
                <w:szCs w:val="24"/>
              </w:rPr>
              <w:t>250 тыс.</w:t>
            </w:r>
            <w:r>
              <w:rPr>
                <w:rFonts w:ascii="Times New Roman" w:hAnsi="Times New Roman" w:cs="Times New Roman"/>
                <w:sz w:val="24"/>
                <w:szCs w:val="24"/>
              </w:rPr>
              <w:t xml:space="preserve"> </w:t>
            </w:r>
            <w:r w:rsidRPr="00076DFF">
              <w:rPr>
                <w:rFonts w:ascii="Times New Roman" w:hAnsi="Times New Roman" w:cs="Times New Roman"/>
                <w:sz w:val="24"/>
                <w:szCs w:val="24"/>
              </w:rPr>
              <w:t>тонн в год</w:t>
            </w:r>
          </w:p>
        </w:tc>
        <w:tc>
          <w:tcPr>
            <w:tcW w:w="780" w:type="pct"/>
            <w:vAlign w:val="center"/>
          </w:tcPr>
          <w:p w14:paraId="07AC8E77" w14:textId="48F5F0CA" w:rsidR="006356D5" w:rsidRPr="006C79D6" w:rsidRDefault="006356D5" w:rsidP="00EE54AE">
            <w:pPr>
              <w:jc w:val="center"/>
              <w:rPr>
                <w:rFonts w:ascii="Times New Roman" w:hAnsi="Times New Roman" w:cs="Times New Roman"/>
                <w:sz w:val="24"/>
                <w:szCs w:val="24"/>
              </w:rPr>
            </w:pPr>
            <w:r>
              <w:rPr>
                <w:rFonts w:ascii="Times New Roman" w:hAnsi="Times New Roman" w:cs="Times New Roman"/>
                <w:sz w:val="24"/>
                <w:szCs w:val="24"/>
              </w:rPr>
              <w:t>СТП Республики Татарстан</w:t>
            </w:r>
          </w:p>
        </w:tc>
      </w:tr>
      <w:tr w:rsidR="006356D5" w:rsidRPr="008C0FE4" w14:paraId="4CAE74A0" w14:textId="77777777" w:rsidTr="00C40235">
        <w:tc>
          <w:tcPr>
            <w:tcW w:w="1470" w:type="pct"/>
            <w:shd w:val="clear" w:color="auto" w:fill="auto"/>
            <w:vAlign w:val="center"/>
          </w:tcPr>
          <w:p w14:paraId="79CD7A21" w14:textId="7710EAFC" w:rsidR="006356D5" w:rsidRPr="008A0B98" w:rsidRDefault="006356D5" w:rsidP="00D2549A">
            <w:pPr>
              <w:jc w:val="both"/>
              <w:rPr>
                <w:rFonts w:ascii="Times New Roman" w:hAnsi="Times New Roman" w:cs="Times New Roman"/>
                <w:color w:val="0D0D0D"/>
                <w:sz w:val="24"/>
                <w:szCs w:val="24"/>
              </w:rPr>
            </w:pPr>
            <w:r w:rsidRPr="007F16F3">
              <w:rPr>
                <w:rFonts w:ascii="Times New Roman" w:hAnsi="Times New Roman" w:cs="Times New Roman"/>
                <w:sz w:val="24"/>
                <w:szCs w:val="24"/>
              </w:rPr>
              <w:t xml:space="preserve">Индустриальный парк </w:t>
            </w:r>
            <w:r>
              <w:rPr>
                <w:rFonts w:ascii="Times New Roman" w:hAnsi="Times New Roman" w:cs="Times New Roman"/>
                <w:sz w:val="24"/>
                <w:szCs w:val="24"/>
              </w:rPr>
              <w:t>«</w:t>
            </w:r>
            <w:r w:rsidRPr="007F16F3">
              <w:rPr>
                <w:rFonts w:ascii="Times New Roman" w:hAnsi="Times New Roman" w:cs="Times New Roman"/>
                <w:sz w:val="24"/>
                <w:szCs w:val="24"/>
              </w:rPr>
              <w:t>Этилен 600»</w:t>
            </w:r>
            <w:r>
              <w:rPr>
                <w:rFonts w:ascii="Times New Roman" w:hAnsi="Times New Roman" w:cs="Times New Roman"/>
                <w:sz w:val="24"/>
                <w:szCs w:val="24"/>
              </w:rPr>
              <w:t xml:space="preserve">: </w:t>
            </w:r>
            <w:r w:rsidRPr="002342E5">
              <w:rPr>
                <w:rFonts w:ascii="Times New Roman" w:hAnsi="Times New Roman" w:cs="Times New Roman"/>
                <w:color w:val="0D0D0D"/>
                <w:sz w:val="24"/>
                <w:szCs w:val="24"/>
              </w:rPr>
              <w:t>«Кампус специалистов», «Индустриально-технологический парк «Синергия». Корпус № 43. Органическая химия», «Индустриально-технологический парк «Синергия». Корпус № 66</w:t>
            </w:r>
          </w:p>
        </w:tc>
        <w:tc>
          <w:tcPr>
            <w:tcW w:w="733" w:type="pct"/>
            <w:shd w:val="clear" w:color="auto" w:fill="auto"/>
            <w:vAlign w:val="center"/>
          </w:tcPr>
          <w:p w14:paraId="5AD34B9B" w14:textId="62F45F2B" w:rsidR="006356D5" w:rsidRDefault="006356D5" w:rsidP="0064231A">
            <w:pPr>
              <w:jc w:val="center"/>
              <w:rPr>
                <w:rFonts w:ascii="Times New Roman" w:hAnsi="Times New Roman" w:cs="Times New Roman"/>
                <w:sz w:val="24"/>
                <w:szCs w:val="24"/>
              </w:rPr>
            </w:pPr>
            <w:r>
              <w:rPr>
                <w:rFonts w:ascii="Times New Roman" w:hAnsi="Times New Roman" w:cs="Times New Roman"/>
                <w:sz w:val="24"/>
                <w:szCs w:val="24"/>
              </w:rPr>
              <w:t>г. Нижнекамск</w:t>
            </w:r>
          </w:p>
        </w:tc>
        <w:tc>
          <w:tcPr>
            <w:tcW w:w="671" w:type="pct"/>
            <w:shd w:val="clear" w:color="auto" w:fill="auto"/>
            <w:vAlign w:val="center"/>
          </w:tcPr>
          <w:p w14:paraId="2568F790" w14:textId="77777777" w:rsidR="006356D5" w:rsidRDefault="006356D5" w:rsidP="0039714C">
            <w:pPr>
              <w:jc w:val="center"/>
              <w:rPr>
                <w:rFonts w:ascii="Times New Roman" w:hAnsi="Times New Roman" w:cs="Times New Roman"/>
                <w:sz w:val="24"/>
                <w:szCs w:val="24"/>
              </w:rPr>
            </w:pPr>
            <w:r>
              <w:rPr>
                <w:rFonts w:ascii="Times New Roman" w:hAnsi="Times New Roman" w:cs="Times New Roman"/>
                <w:sz w:val="24"/>
                <w:szCs w:val="24"/>
              </w:rPr>
              <w:t>403/1.1</w:t>
            </w:r>
          </w:p>
          <w:p w14:paraId="06004D2F" w14:textId="77777777" w:rsidR="006356D5" w:rsidRDefault="006356D5" w:rsidP="0039714C">
            <w:pPr>
              <w:jc w:val="center"/>
              <w:rPr>
                <w:rFonts w:ascii="Times New Roman" w:hAnsi="Times New Roman" w:cs="Times New Roman"/>
                <w:sz w:val="24"/>
                <w:szCs w:val="24"/>
              </w:rPr>
            </w:pPr>
            <w:r>
              <w:rPr>
                <w:rFonts w:ascii="Times New Roman" w:hAnsi="Times New Roman" w:cs="Times New Roman"/>
                <w:sz w:val="24"/>
                <w:szCs w:val="24"/>
              </w:rPr>
              <w:t>403/1.2</w:t>
            </w:r>
          </w:p>
          <w:p w14:paraId="2ACA8267" w14:textId="77777777" w:rsidR="006356D5" w:rsidRDefault="006356D5" w:rsidP="0039714C">
            <w:pPr>
              <w:jc w:val="center"/>
              <w:rPr>
                <w:rFonts w:ascii="Times New Roman" w:hAnsi="Times New Roman" w:cs="Times New Roman"/>
                <w:sz w:val="24"/>
                <w:szCs w:val="24"/>
              </w:rPr>
            </w:pPr>
            <w:r>
              <w:rPr>
                <w:rFonts w:ascii="Times New Roman" w:hAnsi="Times New Roman" w:cs="Times New Roman"/>
                <w:sz w:val="24"/>
                <w:szCs w:val="24"/>
              </w:rPr>
              <w:t>403/1.3</w:t>
            </w:r>
          </w:p>
          <w:p w14:paraId="770870D1" w14:textId="33917F76" w:rsidR="006356D5" w:rsidRPr="008C0FE4" w:rsidRDefault="006356D5" w:rsidP="0039714C">
            <w:pPr>
              <w:jc w:val="center"/>
              <w:rPr>
                <w:rFonts w:ascii="Times New Roman" w:hAnsi="Times New Roman" w:cs="Times New Roman"/>
                <w:sz w:val="24"/>
                <w:szCs w:val="24"/>
              </w:rPr>
            </w:pPr>
            <w:r>
              <w:rPr>
                <w:rFonts w:ascii="Times New Roman" w:hAnsi="Times New Roman" w:cs="Times New Roman"/>
                <w:sz w:val="24"/>
                <w:szCs w:val="24"/>
              </w:rPr>
              <w:t>403/1.4</w:t>
            </w:r>
          </w:p>
        </w:tc>
        <w:tc>
          <w:tcPr>
            <w:tcW w:w="654" w:type="pct"/>
            <w:shd w:val="clear" w:color="auto" w:fill="auto"/>
            <w:vAlign w:val="center"/>
          </w:tcPr>
          <w:p w14:paraId="19DCF744" w14:textId="248D3F24" w:rsidR="006356D5" w:rsidRDefault="006356D5" w:rsidP="0039714C">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92" w:type="pct"/>
            <w:shd w:val="clear" w:color="auto" w:fill="auto"/>
            <w:vAlign w:val="center"/>
          </w:tcPr>
          <w:p w14:paraId="4D06B090" w14:textId="3F772482" w:rsidR="006356D5" w:rsidRPr="00076DFF" w:rsidRDefault="006356D5" w:rsidP="0039714C">
            <w:pPr>
              <w:jc w:val="center"/>
              <w:rPr>
                <w:rFonts w:ascii="Times New Roman" w:hAnsi="Times New Roman" w:cs="Times New Roman"/>
                <w:sz w:val="24"/>
                <w:szCs w:val="24"/>
              </w:rPr>
            </w:pPr>
            <w:r>
              <w:rPr>
                <w:rFonts w:ascii="Times New Roman" w:hAnsi="Times New Roman" w:cs="Times New Roman"/>
                <w:sz w:val="24"/>
                <w:szCs w:val="24"/>
              </w:rPr>
              <w:t>715 га</w:t>
            </w:r>
          </w:p>
        </w:tc>
        <w:tc>
          <w:tcPr>
            <w:tcW w:w="780" w:type="pct"/>
            <w:vAlign w:val="center"/>
          </w:tcPr>
          <w:p w14:paraId="14B05B62" w14:textId="20D84924" w:rsidR="006356D5" w:rsidRDefault="006356D5" w:rsidP="00EE54AE">
            <w:pPr>
              <w:jc w:val="center"/>
              <w:rPr>
                <w:rFonts w:ascii="Times New Roman" w:hAnsi="Times New Roman" w:cs="Times New Roman"/>
                <w:sz w:val="24"/>
                <w:szCs w:val="24"/>
              </w:rPr>
            </w:pPr>
            <w:r>
              <w:rPr>
                <w:rFonts w:ascii="Times New Roman" w:hAnsi="Times New Roman" w:cs="Times New Roman"/>
                <w:sz w:val="24"/>
                <w:szCs w:val="24"/>
              </w:rPr>
              <w:t>СТП Республики Татарстан</w:t>
            </w:r>
          </w:p>
        </w:tc>
      </w:tr>
      <w:tr w:rsidR="006356D5" w:rsidRPr="008C0FE4" w14:paraId="49A2C528" w14:textId="77777777" w:rsidTr="00C40235">
        <w:tc>
          <w:tcPr>
            <w:tcW w:w="1470" w:type="pct"/>
            <w:shd w:val="clear" w:color="auto" w:fill="auto"/>
            <w:vAlign w:val="center"/>
          </w:tcPr>
          <w:p w14:paraId="294E6921" w14:textId="60CA2E85" w:rsidR="006356D5" w:rsidRPr="00CA5C1C" w:rsidRDefault="006356D5" w:rsidP="00D2549A">
            <w:pPr>
              <w:jc w:val="both"/>
              <w:rPr>
                <w:rFonts w:ascii="Times New Roman" w:hAnsi="Times New Roman" w:cs="Times New Roman"/>
                <w:sz w:val="24"/>
                <w:szCs w:val="24"/>
              </w:rPr>
            </w:pPr>
            <w:r w:rsidRPr="00CA5C1C">
              <w:rPr>
                <w:rFonts w:ascii="Times New Roman" w:hAnsi="Times New Roman" w:cs="Times New Roman"/>
                <w:sz w:val="24"/>
                <w:szCs w:val="24"/>
              </w:rPr>
              <w:t xml:space="preserve">Логистический портовый </w:t>
            </w:r>
            <w:proofErr w:type="spellStart"/>
            <w:r w:rsidRPr="00CA5C1C">
              <w:rPr>
                <w:rFonts w:ascii="Times New Roman" w:hAnsi="Times New Roman" w:cs="Times New Roman"/>
                <w:sz w:val="24"/>
                <w:szCs w:val="24"/>
              </w:rPr>
              <w:t>хаб</w:t>
            </w:r>
            <w:proofErr w:type="spellEnd"/>
            <w:r w:rsidRPr="00CA5C1C">
              <w:rPr>
                <w:rFonts w:ascii="Times New Roman" w:hAnsi="Times New Roman" w:cs="Times New Roman"/>
                <w:sz w:val="24"/>
                <w:szCs w:val="24"/>
              </w:rPr>
              <w:t xml:space="preserve"> в г. Нижнекамске (в т.ч. производство </w:t>
            </w:r>
            <w:r w:rsidR="006E2FAE">
              <w:rPr>
                <w:rFonts w:ascii="Times New Roman" w:hAnsi="Times New Roman" w:cs="Times New Roman"/>
                <w:sz w:val="24"/>
                <w:szCs w:val="24"/>
              </w:rPr>
              <w:t>подшипников, обсадных труб, склады временного хранения</w:t>
            </w:r>
            <w:r w:rsidRPr="00CA5C1C">
              <w:rPr>
                <w:rFonts w:ascii="Times New Roman" w:hAnsi="Times New Roman" w:cs="Times New Roman"/>
                <w:sz w:val="24"/>
                <w:szCs w:val="24"/>
              </w:rPr>
              <w:t>)</w:t>
            </w:r>
          </w:p>
        </w:tc>
        <w:tc>
          <w:tcPr>
            <w:tcW w:w="733" w:type="pct"/>
            <w:shd w:val="clear" w:color="auto" w:fill="auto"/>
            <w:vAlign w:val="center"/>
          </w:tcPr>
          <w:p w14:paraId="1E2C1E34" w14:textId="77777777" w:rsidR="006356D5" w:rsidRPr="00CA5C1C" w:rsidRDefault="006356D5" w:rsidP="00490D19">
            <w:pPr>
              <w:jc w:val="center"/>
              <w:rPr>
                <w:rFonts w:ascii="Times New Roman" w:hAnsi="Times New Roman" w:cs="Times New Roman"/>
                <w:sz w:val="24"/>
                <w:szCs w:val="24"/>
              </w:rPr>
            </w:pPr>
            <w:r w:rsidRPr="00CA5C1C">
              <w:rPr>
                <w:rFonts w:ascii="Times New Roman" w:hAnsi="Times New Roman" w:cs="Times New Roman"/>
                <w:sz w:val="24"/>
                <w:szCs w:val="24"/>
              </w:rPr>
              <w:t xml:space="preserve">муниципальное образование </w:t>
            </w:r>
          </w:p>
          <w:p w14:paraId="75998910" w14:textId="25378BB7" w:rsidR="006356D5" w:rsidRPr="00CA5C1C" w:rsidRDefault="006356D5" w:rsidP="00490D19">
            <w:pPr>
              <w:jc w:val="center"/>
              <w:rPr>
                <w:rFonts w:ascii="Times New Roman" w:hAnsi="Times New Roman" w:cs="Times New Roman"/>
                <w:sz w:val="24"/>
                <w:szCs w:val="24"/>
              </w:rPr>
            </w:pPr>
            <w:r w:rsidRPr="00CA5C1C">
              <w:rPr>
                <w:rFonts w:ascii="Times New Roman" w:hAnsi="Times New Roman" w:cs="Times New Roman"/>
                <w:sz w:val="24"/>
                <w:szCs w:val="24"/>
              </w:rPr>
              <w:t>«город Нижнекамск»,</w:t>
            </w:r>
          </w:p>
          <w:p w14:paraId="4023E9B6" w14:textId="67BA6AA1" w:rsidR="006356D5" w:rsidRPr="00CA5C1C" w:rsidRDefault="006356D5" w:rsidP="0039714C">
            <w:pPr>
              <w:jc w:val="center"/>
              <w:rPr>
                <w:rFonts w:ascii="Times New Roman" w:hAnsi="Times New Roman" w:cs="Times New Roman"/>
                <w:sz w:val="24"/>
                <w:szCs w:val="24"/>
              </w:rPr>
            </w:pPr>
            <w:r w:rsidRPr="00CA5C1C">
              <w:rPr>
                <w:rFonts w:ascii="Times New Roman" w:hAnsi="Times New Roman" w:cs="Times New Roman"/>
                <w:sz w:val="24"/>
                <w:szCs w:val="24"/>
              </w:rPr>
              <w:t>г. Нижнекамск</w:t>
            </w:r>
          </w:p>
        </w:tc>
        <w:tc>
          <w:tcPr>
            <w:tcW w:w="671" w:type="pct"/>
            <w:shd w:val="clear" w:color="auto" w:fill="auto"/>
            <w:vAlign w:val="center"/>
          </w:tcPr>
          <w:p w14:paraId="510FF88A" w14:textId="77777777" w:rsidR="006356D5" w:rsidRPr="00CA5C1C" w:rsidRDefault="006356D5" w:rsidP="0039714C">
            <w:pPr>
              <w:jc w:val="center"/>
              <w:rPr>
                <w:rFonts w:ascii="Times New Roman" w:hAnsi="Times New Roman" w:cs="Times New Roman"/>
                <w:sz w:val="24"/>
                <w:szCs w:val="24"/>
              </w:rPr>
            </w:pPr>
            <w:r w:rsidRPr="00CA5C1C">
              <w:rPr>
                <w:rFonts w:ascii="Times New Roman" w:hAnsi="Times New Roman" w:cs="Times New Roman"/>
                <w:sz w:val="24"/>
                <w:szCs w:val="24"/>
              </w:rPr>
              <w:t>405/0.5</w:t>
            </w:r>
          </w:p>
          <w:p w14:paraId="6AE79416" w14:textId="77777777" w:rsidR="006356D5" w:rsidRPr="00CA5C1C" w:rsidRDefault="006356D5" w:rsidP="0039714C">
            <w:pPr>
              <w:jc w:val="center"/>
              <w:rPr>
                <w:rFonts w:ascii="Times New Roman" w:hAnsi="Times New Roman" w:cs="Times New Roman"/>
                <w:sz w:val="24"/>
                <w:szCs w:val="24"/>
              </w:rPr>
            </w:pPr>
            <w:r w:rsidRPr="00CA5C1C">
              <w:rPr>
                <w:rFonts w:ascii="Times New Roman" w:hAnsi="Times New Roman" w:cs="Times New Roman"/>
                <w:sz w:val="24"/>
                <w:szCs w:val="24"/>
              </w:rPr>
              <w:t>405/1.28</w:t>
            </w:r>
          </w:p>
          <w:p w14:paraId="05CF655C" w14:textId="62729A28" w:rsidR="006356D5" w:rsidRPr="00CA5C1C" w:rsidRDefault="006356D5" w:rsidP="0039714C">
            <w:pPr>
              <w:jc w:val="center"/>
              <w:rPr>
                <w:rFonts w:ascii="Times New Roman" w:hAnsi="Times New Roman" w:cs="Times New Roman"/>
                <w:sz w:val="24"/>
                <w:szCs w:val="24"/>
              </w:rPr>
            </w:pPr>
            <w:r w:rsidRPr="00CA5C1C">
              <w:rPr>
                <w:rFonts w:ascii="Times New Roman" w:hAnsi="Times New Roman" w:cs="Times New Roman"/>
                <w:sz w:val="24"/>
                <w:szCs w:val="24"/>
              </w:rPr>
              <w:t>401/</w:t>
            </w:r>
            <w:r w:rsidR="00FC39BC">
              <w:rPr>
                <w:rFonts w:ascii="Times New Roman" w:hAnsi="Times New Roman" w:cs="Times New Roman"/>
                <w:sz w:val="24"/>
                <w:szCs w:val="24"/>
              </w:rPr>
              <w:t>0.19</w:t>
            </w:r>
          </w:p>
          <w:p w14:paraId="3CC9B2F9" w14:textId="4F96898F" w:rsidR="006356D5" w:rsidRPr="00CA5C1C" w:rsidRDefault="006356D5" w:rsidP="0039714C">
            <w:pPr>
              <w:jc w:val="center"/>
              <w:rPr>
                <w:rFonts w:ascii="Times New Roman" w:hAnsi="Times New Roman" w:cs="Times New Roman"/>
                <w:sz w:val="24"/>
                <w:szCs w:val="24"/>
              </w:rPr>
            </w:pPr>
            <w:r w:rsidRPr="00CA5C1C">
              <w:rPr>
                <w:rFonts w:ascii="Times New Roman" w:hAnsi="Times New Roman" w:cs="Times New Roman"/>
                <w:sz w:val="24"/>
                <w:szCs w:val="24"/>
              </w:rPr>
              <w:t>401/</w:t>
            </w:r>
            <w:r w:rsidR="00FC39BC">
              <w:rPr>
                <w:rFonts w:ascii="Times New Roman" w:hAnsi="Times New Roman" w:cs="Times New Roman"/>
                <w:sz w:val="24"/>
                <w:szCs w:val="24"/>
              </w:rPr>
              <w:t>0.20</w:t>
            </w:r>
          </w:p>
        </w:tc>
        <w:tc>
          <w:tcPr>
            <w:tcW w:w="654" w:type="pct"/>
            <w:shd w:val="clear" w:color="auto" w:fill="auto"/>
            <w:vAlign w:val="center"/>
          </w:tcPr>
          <w:p w14:paraId="20E3DBB7" w14:textId="567BE50D" w:rsidR="006356D5" w:rsidRPr="00CA5C1C" w:rsidRDefault="006356D5" w:rsidP="0039714C">
            <w:pPr>
              <w:jc w:val="center"/>
              <w:rPr>
                <w:rFonts w:ascii="Times New Roman" w:hAnsi="Times New Roman" w:cs="Times New Roman"/>
                <w:sz w:val="24"/>
                <w:szCs w:val="24"/>
              </w:rPr>
            </w:pPr>
            <w:r w:rsidRPr="00CA5C1C">
              <w:rPr>
                <w:rFonts w:ascii="Times New Roman" w:hAnsi="Times New Roman" w:cs="Times New Roman"/>
                <w:sz w:val="24"/>
                <w:szCs w:val="24"/>
              </w:rPr>
              <w:t>планируемый к размещению</w:t>
            </w:r>
          </w:p>
        </w:tc>
        <w:tc>
          <w:tcPr>
            <w:tcW w:w="692" w:type="pct"/>
            <w:shd w:val="clear" w:color="auto" w:fill="auto"/>
            <w:vAlign w:val="center"/>
          </w:tcPr>
          <w:p w14:paraId="45157FF2" w14:textId="10E48F2B" w:rsidR="006356D5" w:rsidRPr="00CA5C1C" w:rsidRDefault="006356D5" w:rsidP="0039714C">
            <w:pPr>
              <w:jc w:val="center"/>
              <w:rPr>
                <w:rFonts w:ascii="Times New Roman" w:hAnsi="Times New Roman" w:cs="Times New Roman"/>
                <w:sz w:val="24"/>
                <w:szCs w:val="24"/>
              </w:rPr>
            </w:pPr>
            <w:r w:rsidRPr="00CA5C1C">
              <w:rPr>
                <w:rFonts w:ascii="Times New Roman" w:hAnsi="Times New Roman" w:cs="Times New Roman"/>
                <w:sz w:val="24"/>
                <w:szCs w:val="24"/>
              </w:rPr>
              <w:t>Площадь – 55 га</w:t>
            </w:r>
          </w:p>
          <w:p w14:paraId="6070CC7A" w14:textId="1C7C8913" w:rsidR="006356D5" w:rsidRPr="00CA5C1C" w:rsidRDefault="006356D5" w:rsidP="0039714C">
            <w:pPr>
              <w:jc w:val="center"/>
              <w:rPr>
                <w:rFonts w:ascii="Times New Roman" w:hAnsi="Times New Roman" w:cs="Times New Roman"/>
                <w:sz w:val="24"/>
                <w:szCs w:val="24"/>
              </w:rPr>
            </w:pPr>
            <w:r w:rsidRPr="00CA5C1C">
              <w:rPr>
                <w:rFonts w:ascii="Times New Roman" w:hAnsi="Times New Roman" w:cs="Times New Roman"/>
                <w:sz w:val="24"/>
                <w:szCs w:val="24"/>
              </w:rPr>
              <w:t>Планируемый объем производства до 900 тыс. тонн</w:t>
            </w:r>
          </w:p>
        </w:tc>
        <w:tc>
          <w:tcPr>
            <w:tcW w:w="780" w:type="pct"/>
            <w:shd w:val="clear" w:color="auto" w:fill="auto"/>
            <w:vAlign w:val="center"/>
          </w:tcPr>
          <w:p w14:paraId="6D7E5976" w14:textId="42390578" w:rsidR="006356D5" w:rsidRDefault="006356D5" w:rsidP="008B680C">
            <w:pPr>
              <w:jc w:val="center"/>
              <w:rPr>
                <w:rFonts w:ascii="Times New Roman" w:hAnsi="Times New Roman" w:cs="Times New Roman"/>
                <w:sz w:val="24"/>
                <w:szCs w:val="24"/>
              </w:rPr>
            </w:pPr>
            <w:r w:rsidRPr="00CA5C1C">
              <w:rPr>
                <w:rFonts w:ascii="Times New Roman" w:hAnsi="Times New Roman" w:cs="Times New Roman"/>
                <w:sz w:val="24"/>
                <w:szCs w:val="24"/>
              </w:rPr>
              <w:t>СТП Нижнекамского муниципального района</w:t>
            </w:r>
            <w:r w:rsidR="00CD5BF6">
              <w:rPr>
                <w:rFonts w:ascii="Times New Roman" w:hAnsi="Times New Roman" w:cs="Times New Roman"/>
                <w:sz w:val="24"/>
                <w:szCs w:val="24"/>
              </w:rPr>
              <w:t>,</w:t>
            </w:r>
          </w:p>
          <w:p w14:paraId="62614BB8" w14:textId="3807B00C" w:rsidR="006356D5" w:rsidRPr="00CA5C1C" w:rsidRDefault="006356D5" w:rsidP="008B680C">
            <w:pPr>
              <w:jc w:val="center"/>
              <w:rPr>
                <w:rFonts w:ascii="Times New Roman" w:hAnsi="Times New Roman" w:cs="Times New Roman"/>
                <w:sz w:val="24"/>
                <w:szCs w:val="24"/>
              </w:rPr>
            </w:pPr>
            <w:r>
              <w:rPr>
                <w:rFonts w:ascii="Times New Roman" w:hAnsi="Times New Roman" w:cs="Times New Roman"/>
                <w:sz w:val="24"/>
                <w:szCs w:val="24"/>
              </w:rPr>
              <w:t>Инвестиционный совет Республики Татарстан (21.02.2025 № ПР-31)</w:t>
            </w:r>
          </w:p>
        </w:tc>
      </w:tr>
      <w:tr w:rsidR="006356D5" w:rsidRPr="008C0FE4" w14:paraId="3157E5B5" w14:textId="77777777" w:rsidTr="00C40235">
        <w:tc>
          <w:tcPr>
            <w:tcW w:w="1470" w:type="pct"/>
            <w:shd w:val="clear" w:color="auto" w:fill="auto"/>
            <w:vAlign w:val="center"/>
          </w:tcPr>
          <w:p w14:paraId="47FC6D57" w14:textId="690F4E6B" w:rsidR="006356D5" w:rsidRDefault="006356D5" w:rsidP="00D2549A">
            <w:pPr>
              <w:jc w:val="both"/>
              <w:rPr>
                <w:rFonts w:ascii="Times New Roman" w:hAnsi="Times New Roman" w:cs="Times New Roman"/>
                <w:sz w:val="24"/>
                <w:szCs w:val="24"/>
              </w:rPr>
            </w:pPr>
            <w:r w:rsidRPr="00DF3285">
              <w:rPr>
                <w:rFonts w:ascii="Times New Roman" w:hAnsi="Times New Roman" w:cs="Times New Roman"/>
                <w:sz w:val="24"/>
                <w:szCs w:val="24"/>
              </w:rPr>
              <w:t xml:space="preserve">Завод по производству </w:t>
            </w:r>
            <w:proofErr w:type="spellStart"/>
            <w:r w:rsidRPr="00DF3285">
              <w:rPr>
                <w:rFonts w:ascii="Times New Roman" w:hAnsi="Times New Roman" w:cs="Times New Roman"/>
                <w:sz w:val="24"/>
                <w:szCs w:val="24"/>
              </w:rPr>
              <w:t>биокомпонентов</w:t>
            </w:r>
            <w:proofErr w:type="spellEnd"/>
            <w:r w:rsidRPr="00DF3285">
              <w:rPr>
                <w:rFonts w:ascii="Times New Roman" w:hAnsi="Times New Roman" w:cs="Times New Roman"/>
                <w:sz w:val="24"/>
                <w:szCs w:val="24"/>
              </w:rPr>
              <w:t xml:space="preserve"> моторных топлив</w:t>
            </w:r>
          </w:p>
        </w:tc>
        <w:tc>
          <w:tcPr>
            <w:tcW w:w="733" w:type="pct"/>
            <w:shd w:val="clear" w:color="auto" w:fill="auto"/>
            <w:vAlign w:val="center"/>
          </w:tcPr>
          <w:p w14:paraId="05E49849" w14:textId="77777777" w:rsidR="006356D5" w:rsidRDefault="006356D5" w:rsidP="008E7D68">
            <w:pPr>
              <w:jc w:val="center"/>
              <w:rPr>
                <w:rFonts w:ascii="Times New Roman" w:hAnsi="Times New Roman" w:cs="Times New Roman"/>
                <w:sz w:val="24"/>
                <w:szCs w:val="24"/>
              </w:rPr>
            </w:pPr>
            <w:r>
              <w:rPr>
                <w:rFonts w:ascii="Times New Roman" w:hAnsi="Times New Roman" w:cs="Times New Roman"/>
                <w:sz w:val="24"/>
                <w:szCs w:val="24"/>
              </w:rPr>
              <w:t xml:space="preserve">муниципальное образование </w:t>
            </w:r>
          </w:p>
          <w:p w14:paraId="39FB81FD" w14:textId="2DB2EA4F" w:rsidR="006356D5" w:rsidRDefault="006356D5" w:rsidP="008E7D68">
            <w:pPr>
              <w:jc w:val="center"/>
              <w:rPr>
                <w:rFonts w:ascii="Times New Roman" w:hAnsi="Times New Roman" w:cs="Times New Roman"/>
                <w:sz w:val="24"/>
                <w:szCs w:val="24"/>
              </w:rPr>
            </w:pPr>
            <w:r>
              <w:rPr>
                <w:rFonts w:ascii="Times New Roman" w:hAnsi="Times New Roman" w:cs="Times New Roman"/>
                <w:sz w:val="24"/>
                <w:szCs w:val="24"/>
              </w:rPr>
              <w:lastRenderedPageBreak/>
              <w:t>«город Нижнекамск»</w:t>
            </w:r>
          </w:p>
        </w:tc>
        <w:tc>
          <w:tcPr>
            <w:tcW w:w="671" w:type="pct"/>
            <w:shd w:val="clear" w:color="auto" w:fill="auto"/>
            <w:vAlign w:val="center"/>
          </w:tcPr>
          <w:p w14:paraId="414A9922" w14:textId="0E97585C" w:rsidR="006356D5" w:rsidRDefault="006356D5" w:rsidP="0039714C">
            <w:pPr>
              <w:jc w:val="center"/>
              <w:rPr>
                <w:rFonts w:ascii="Times New Roman" w:hAnsi="Times New Roman" w:cs="Times New Roman"/>
                <w:sz w:val="24"/>
                <w:szCs w:val="24"/>
              </w:rPr>
            </w:pPr>
            <w:r>
              <w:rPr>
                <w:rFonts w:ascii="Times New Roman" w:hAnsi="Times New Roman" w:cs="Times New Roman"/>
                <w:sz w:val="24"/>
                <w:szCs w:val="24"/>
              </w:rPr>
              <w:lastRenderedPageBreak/>
              <w:t>401/1.40</w:t>
            </w:r>
          </w:p>
          <w:p w14:paraId="5F25799E" w14:textId="5C0DE656" w:rsidR="006356D5" w:rsidRDefault="006356D5" w:rsidP="0039714C">
            <w:pPr>
              <w:jc w:val="center"/>
              <w:rPr>
                <w:rFonts w:ascii="Times New Roman" w:hAnsi="Times New Roman" w:cs="Times New Roman"/>
                <w:sz w:val="24"/>
                <w:szCs w:val="24"/>
              </w:rPr>
            </w:pPr>
            <w:r>
              <w:rPr>
                <w:rFonts w:ascii="Times New Roman" w:hAnsi="Times New Roman" w:cs="Times New Roman"/>
                <w:sz w:val="24"/>
                <w:szCs w:val="24"/>
              </w:rPr>
              <w:t>401/1.41</w:t>
            </w:r>
          </w:p>
          <w:p w14:paraId="00B6A985" w14:textId="65E1859D" w:rsidR="006356D5" w:rsidRPr="008C0FE4" w:rsidRDefault="006356D5" w:rsidP="000822B6">
            <w:pPr>
              <w:jc w:val="center"/>
              <w:rPr>
                <w:rFonts w:ascii="Times New Roman" w:hAnsi="Times New Roman" w:cs="Times New Roman"/>
                <w:sz w:val="24"/>
                <w:szCs w:val="24"/>
              </w:rPr>
            </w:pPr>
            <w:r>
              <w:rPr>
                <w:rFonts w:ascii="Times New Roman" w:hAnsi="Times New Roman" w:cs="Times New Roman"/>
                <w:sz w:val="24"/>
                <w:szCs w:val="24"/>
              </w:rPr>
              <w:lastRenderedPageBreak/>
              <w:t>401/1.42</w:t>
            </w:r>
          </w:p>
        </w:tc>
        <w:tc>
          <w:tcPr>
            <w:tcW w:w="654" w:type="pct"/>
            <w:shd w:val="clear" w:color="auto" w:fill="auto"/>
            <w:vAlign w:val="center"/>
          </w:tcPr>
          <w:p w14:paraId="7A92084A" w14:textId="692F364C" w:rsidR="006356D5" w:rsidRDefault="006356D5" w:rsidP="0039714C">
            <w:pPr>
              <w:jc w:val="center"/>
              <w:rPr>
                <w:rFonts w:ascii="Times New Roman" w:hAnsi="Times New Roman" w:cs="Times New Roman"/>
                <w:sz w:val="24"/>
                <w:szCs w:val="24"/>
              </w:rPr>
            </w:pPr>
            <w:r>
              <w:rPr>
                <w:rFonts w:ascii="Times New Roman" w:hAnsi="Times New Roman" w:cs="Times New Roman"/>
                <w:sz w:val="24"/>
                <w:szCs w:val="24"/>
              </w:rPr>
              <w:lastRenderedPageBreak/>
              <w:t>планируемый к размещению</w:t>
            </w:r>
          </w:p>
        </w:tc>
        <w:tc>
          <w:tcPr>
            <w:tcW w:w="692" w:type="pct"/>
            <w:shd w:val="clear" w:color="auto" w:fill="auto"/>
            <w:vAlign w:val="center"/>
          </w:tcPr>
          <w:p w14:paraId="4F54E8D5" w14:textId="289FE2AC" w:rsidR="006356D5" w:rsidRDefault="006356D5" w:rsidP="0039714C">
            <w:pPr>
              <w:jc w:val="center"/>
              <w:rPr>
                <w:rFonts w:ascii="Times New Roman" w:hAnsi="Times New Roman" w:cs="Times New Roman"/>
                <w:sz w:val="24"/>
                <w:szCs w:val="24"/>
              </w:rPr>
            </w:pPr>
            <w:r>
              <w:rPr>
                <w:rFonts w:ascii="Times New Roman" w:hAnsi="Times New Roman" w:cs="Times New Roman"/>
                <w:sz w:val="24"/>
                <w:szCs w:val="24"/>
              </w:rPr>
              <w:t>49,9943</w:t>
            </w:r>
            <w:r w:rsidR="003C5693">
              <w:rPr>
                <w:rFonts w:ascii="Times New Roman" w:hAnsi="Times New Roman" w:cs="Times New Roman"/>
                <w:sz w:val="24"/>
                <w:szCs w:val="24"/>
              </w:rPr>
              <w:t xml:space="preserve"> га</w:t>
            </w:r>
          </w:p>
        </w:tc>
        <w:tc>
          <w:tcPr>
            <w:tcW w:w="780" w:type="pct"/>
            <w:shd w:val="clear" w:color="auto" w:fill="auto"/>
            <w:vAlign w:val="center"/>
          </w:tcPr>
          <w:p w14:paraId="0775129E" w14:textId="466682C1" w:rsidR="006356D5" w:rsidRDefault="006356D5" w:rsidP="008B680C">
            <w:pPr>
              <w:jc w:val="center"/>
              <w:rPr>
                <w:rFonts w:ascii="Times New Roman" w:hAnsi="Times New Roman" w:cs="Times New Roman"/>
                <w:sz w:val="24"/>
                <w:szCs w:val="24"/>
              </w:rPr>
            </w:pPr>
            <w:r>
              <w:rPr>
                <w:rFonts w:ascii="Times New Roman" w:hAnsi="Times New Roman" w:cs="Times New Roman"/>
                <w:sz w:val="24"/>
                <w:szCs w:val="24"/>
              </w:rPr>
              <w:t>генеральный план</w:t>
            </w:r>
          </w:p>
        </w:tc>
      </w:tr>
      <w:tr w:rsidR="006356D5" w:rsidRPr="008C0FE4" w14:paraId="2B6AB174" w14:textId="77777777" w:rsidTr="00C40235">
        <w:tc>
          <w:tcPr>
            <w:tcW w:w="1470" w:type="pct"/>
            <w:shd w:val="clear" w:color="auto" w:fill="auto"/>
            <w:vAlign w:val="center"/>
          </w:tcPr>
          <w:p w14:paraId="2C6CECD4" w14:textId="05F22432" w:rsidR="006356D5" w:rsidRDefault="006356D5" w:rsidP="00D2549A">
            <w:pPr>
              <w:jc w:val="both"/>
              <w:rPr>
                <w:rFonts w:ascii="Times New Roman" w:hAnsi="Times New Roman" w:cs="Times New Roman"/>
                <w:sz w:val="24"/>
                <w:szCs w:val="24"/>
              </w:rPr>
            </w:pPr>
            <w:r>
              <w:rPr>
                <w:rFonts w:ascii="Times New Roman" w:hAnsi="Times New Roman" w:cs="Times New Roman"/>
                <w:sz w:val="24"/>
                <w:szCs w:val="24"/>
              </w:rPr>
              <w:t>Производство газовых турбин ГТ-006 и изготовление запасных частей к энергогазонефтехимическому оборудованию (ООО «</w:t>
            </w:r>
            <w:proofErr w:type="spellStart"/>
            <w:r>
              <w:rPr>
                <w:rFonts w:ascii="Times New Roman" w:hAnsi="Times New Roman" w:cs="Times New Roman"/>
                <w:sz w:val="24"/>
                <w:szCs w:val="24"/>
              </w:rPr>
              <w:t>Камэнергомаш</w:t>
            </w:r>
            <w:proofErr w:type="spellEnd"/>
            <w:r>
              <w:rPr>
                <w:rFonts w:ascii="Times New Roman" w:hAnsi="Times New Roman" w:cs="Times New Roman"/>
                <w:sz w:val="24"/>
                <w:szCs w:val="24"/>
              </w:rPr>
              <w:t>»)</w:t>
            </w:r>
          </w:p>
        </w:tc>
        <w:tc>
          <w:tcPr>
            <w:tcW w:w="733" w:type="pct"/>
            <w:shd w:val="clear" w:color="auto" w:fill="auto"/>
            <w:vAlign w:val="center"/>
          </w:tcPr>
          <w:p w14:paraId="4DAE5ABC" w14:textId="77777777" w:rsidR="006356D5" w:rsidRDefault="006356D5" w:rsidP="0039714C">
            <w:pPr>
              <w:jc w:val="center"/>
              <w:rPr>
                <w:rFonts w:ascii="Times New Roman" w:hAnsi="Times New Roman" w:cs="Times New Roman"/>
                <w:sz w:val="24"/>
                <w:szCs w:val="24"/>
              </w:rPr>
            </w:pPr>
            <w:r>
              <w:rPr>
                <w:rFonts w:ascii="Times New Roman" w:hAnsi="Times New Roman" w:cs="Times New Roman"/>
                <w:sz w:val="24"/>
                <w:szCs w:val="24"/>
              </w:rPr>
              <w:t>г. Нижнекамск</w:t>
            </w:r>
          </w:p>
          <w:p w14:paraId="69C65562" w14:textId="66D53424" w:rsidR="006356D5" w:rsidRDefault="006356D5" w:rsidP="0039714C">
            <w:pPr>
              <w:jc w:val="center"/>
              <w:rPr>
                <w:rFonts w:ascii="Times New Roman" w:hAnsi="Times New Roman" w:cs="Times New Roman"/>
                <w:sz w:val="24"/>
                <w:szCs w:val="24"/>
              </w:rPr>
            </w:pPr>
            <w:r>
              <w:rPr>
                <w:rFonts w:ascii="Times New Roman" w:hAnsi="Times New Roman" w:cs="Times New Roman"/>
                <w:sz w:val="24"/>
                <w:szCs w:val="24"/>
              </w:rPr>
              <w:t>район «БСИ»</w:t>
            </w:r>
          </w:p>
        </w:tc>
        <w:tc>
          <w:tcPr>
            <w:tcW w:w="671" w:type="pct"/>
            <w:shd w:val="clear" w:color="auto" w:fill="auto"/>
            <w:vAlign w:val="center"/>
          </w:tcPr>
          <w:p w14:paraId="78C67EAB" w14:textId="2F39B24D" w:rsidR="006356D5" w:rsidRPr="008C0FE4" w:rsidRDefault="003C5693" w:rsidP="0039714C">
            <w:pPr>
              <w:jc w:val="center"/>
              <w:rPr>
                <w:rFonts w:ascii="Times New Roman" w:hAnsi="Times New Roman" w:cs="Times New Roman"/>
                <w:sz w:val="24"/>
                <w:szCs w:val="24"/>
              </w:rPr>
            </w:pPr>
            <w:r>
              <w:rPr>
                <w:rFonts w:ascii="Times New Roman" w:hAnsi="Times New Roman" w:cs="Times New Roman"/>
                <w:sz w:val="24"/>
                <w:szCs w:val="24"/>
              </w:rPr>
              <w:t>401/1.49</w:t>
            </w:r>
          </w:p>
        </w:tc>
        <w:tc>
          <w:tcPr>
            <w:tcW w:w="654" w:type="pct"/>
            <w:shd w:val="clear" w:color="auto" w:fill="auto"/>
            <w:vAlign w:val="center"/>
          </w:tcPr>
          <w:p w14:paraId="71F65FCD" w14:textId="1374ABE8" w:rsidR="006356D5" w:rsidRDefault="006356D5" w:rsidP="0039714C">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92" w:type="pct"/>
            <w:shd w:val="clear" w:color="auto" w:fill="auto"/>
            <w:vAlign w:val="center"/>
          </w:tcPr>
          <w:p w14:paraId="13C63B14" w14:textId="10DC1E6F" w:rsidR="006356D5" w:rsidRDefault="003C5693" w:rsidP="0039714C">
            <w:pPr>
              <w:jc w:val="center"/>
              <w:rPr>
                <w:rFonts w:ascii="Times New Roman" w:hAnsi="Times New Roman" w:cs="Times New Roman"/>
                <w:sz w:val="24"/>
                <w:szCs w:val="24"/>
              </w:rPr>
            </w:pPr>
            <w:r>
              <w:rPr>
                <w:rFonts w:ascii="Times New Roman" w:hAnsi="Times New Roman" w:cs="Times New Roman"/>
                <w:sz w:val="24"/>
                <w:szCs w:val="24"/>
              </w:rPr>
              <w:t>7,2208 га</w:t>
            </w:r>
          </w:p>
        </w:tc>
        <w:tc>
          <w:tcPr>
            <w:tcW w:w="780" w:type="pct"/>
            <w:shd w:val="clear" w:color="auto" w:fill="auto"/>
            <w:vAlign w:val="center"/>
          </w:tcPr>
          <w:p w14:paraId="36D52EA1" w14:textId="11DAA1AE" w:rsidR="006356D5" w:rsidRDefault="00784061" w:rsidP="008B680C">
            <w:pPr>
              <w:jc w:val="center"/>
              <w:rPr>
                <w:rFonts w:ascii="Times New Roman" w:hAnsi="Times New Roman" w:cs="Times New Roman"/>
                <w:sz w:val="24"/>
                <w:szCs w:val="24"/>
              </w:rPr>
            </w:pPr>
            <w:r>
              <w:rPr>
                <w:rFonts w:ascii="Times New Roman" w:hAnsi="Times New Roman" w:cs="Times New Roman"/>
                <w:sz w:val="24"/>
                <w:szCs w:val="24"/>
              </w:rPr>
              <w:t>генеральный план</w:t>
            </w:r>
          </w:p>
        </w:tc>
      </w:tr>
      <w:tr w:rsidR="00B15B6D" w:rsidRPr="008C0FE4" w14:paraId="349827B0" w14:textId="77777777" w:rsidTr="00C40235">
        <w:tc>
          <w:tcPr>
            <w:tcW w:w="1470" w:type="pct"/>
            <w:shd w:val="clear" w:color="auto" w:fill="auto"/>
            <w:vAlign w:val="center"/>
          </w:tcPr>
          <w:p w14:paraId="6CE14053" w14:textId="48CDD24A" w:rsidR="00B15B6D" w:rsidRDefault="00B16E15" w:rsidP="00D51386">
            <w:pPr>
              <w:jc w:val="center"/>
              <w:rPr>
                <w:rFonts w:ascii="Times New Roman" w:hAnsi="Times New Roman" w:cs="Times New Roman"/>
                <w:sz w:val="24"/>
                <w:szCs w:val="24"/>
              </w:rPr>
            </w:pPr>
            <w:r>
              <w:rPr>
                <w:rFonts w:ascii="Times New Roman" w:hAnsi="Times New Roman" w:cs="Times New Roman"/>
                <w:sz w:val="24"/>
                <w:szCs w:val="24"/>
                <w:lang w:val="en-US"/>
              </w:rPr>
              <w:t>III</w:t>
            </w:r>
            <w:r w:rsidRPr="00262B3D">
              <w:rPr>
                <w:rFonts w:ascii="Times New Roman" w:hAnsi="Times New Roman" w:cs="Times New Roman"/>
                <w:sz w:val="24"/>
                <w:szCs w:val="24"/>
              </w:rPr>
              <w:t xml:space="preserve"> </w:t>
            </w:r>
            <w:r>
              <w:rPr>
                <w:rFonts w:ascii="Times New Roman" w:hAnsi="Times New Roman" w:cs="Times New Roman"/>
                <w:sz w:val="24"/>
                <w:szCs w:val="24"/>
              </w:rPr>
              <w:t>очередь п</w:t>
            </w:r>
            <w:r w:rsidR="00B15B6D">
              <w:rPr>
                <w:rFonts w:ascii="Times New Roman" w:hAnsi="Times New Roman" w:cs="Times New Roman"/>
                <w:sz w:val="24"/>
                <w:szCs w:val="24"/>
              </w:rPr>
              <w:t>ромышленн</w:t>
            </w:r>
            <w:r w:rsidR="00262B3D">
              <w:rPr>
                <w:rFonts w:ascii="Times New Roman" w:hAnsi="Times New Roman" w:cs="Times New Roman"/>
                <w:sz w:val="24"/>
                <w:szCs w:val="24"/>
              </w:rPr>
              <w:t>ого</w:t>
            </w:r>
            <w:r w:rsidR="00B15B6D">
              <w:rPr>
                <w:rFonts w:ascii="Times New Roman" w:hAnsi="Times New Roman" w:cs="Times New Roman"/>
                <w:sz w:val="24"/>
                <w:szCs w:val="24"/>
              </w:rPr>
              <w:t xml:space="preserve"> парк</w:t>
            </w:r>
            <w:r w:rsidR="00262B3D">
              <w:rPr>
                <w:rFonts w:ascii="Times New Roman" w:hAnsi="Times New Roman" w:cs="Times New Roman"/>
                <w:sz w:val="24"/>
                <w:szCs w:val="24"/>
              </w:rPr>
              <w:t>а</w:t>
            </w:r>
            <w:r w:rsidR="00B15B6D">
              <w:rPr>
                <w:rFonts w:ascii="Times New Roman" w:hAnsi="Times New Roman" w:cs="Times New Roman"/>
                <w:sz w:val="24"/>
                <w:szCs w:val="24"/>
              </w:rPr>
              <w:t xml:space="preserve"> «Нижнекамск»</w:t>
            </w:r>
          </w:p>
        </w:tc>
        <w:tc>
          <w:tcPr>
            <w:tcW w:w="733" w:type="pct"/>
            <w:shd w:val="clear" w:color="auto" w:fill="auto"/>
            <w:vAlign w:val="center"/>
          </w:tcPr>
          <w:p w14:paraId="186DA6FE" w14:textId="041B1C53" w:rsidR="00B15B6D" w:rsidRDefault="00FD36A6" w:rsidP="00201E59">
            <w:pPr>
              <w:jc w:val="center"/>
              <w:rPr>
                <w:rFonts w:ascii="Times New Roman" w:hAnsi="Times New Roman" w:cs="Times New Roman"/>
                <w:sz w:val="24"/>
                <w:szCs w:val="24"/>
              </w:rPr>
            </w:pPr>
            <w:r>
              <w:rPr>
                <w:rFonts w:ascii="Times New Roman" w:hAnsi="Times New Roman" w:cs="Times New Roman"/>
                <w:sz w:val="24"/>
                <w:szCs w:val="24"/>
              </w:rPr>
              <w:t>г. Нижнекамск</w:t>
            </w:r>
          </w:p>
        </w:tc>
        <w:tc>
          <w:tcPr>
            <w:tcW w:w="671" w:type="pct"/>
            <w:shd w:val="clear" w:color="auto" w:fill="auto"/>
            <w:vAlign w:val="center"/>
          </w:tcPr>
          <w:p w14:paraId="41AC150C" w14:textId="4B724DE2" w:rsidR="00B15B6D" w:rsidRDefault="00201E59" w:rsidP="00D51386">
            <w:pPr>
              <w:jc w:val="center"/>
              <w:rPr>
                <w:rFonts w:ascii="Times New Roman" w:hAnsi="Times New Roman" w:cs="Times New Roman"/>
                <w:sz w:val="24"/>
                <w:szCs w:val="24"/>
              </w:rPr>
            </w:pPr>
            <w:r>
              <w:rPr>
                <w:rFonts w:ascii="Times New Roman" w:hAnsi="Times New Roman" w:cs="Times New Roman"/>
                <w:sz w:val="24"/>
                <w:szCs w:val="24"/>
              </w:rPr>
              <w:t>401/1.54</w:t>
            </w:r>
          </w:p>
        </w:tc>
        <w:tc>
          <w:tcPr>
            <w:tcW w:w="654" w:type="pct"/>
            <w:shd w:val="clear" w:color="auto" w:fill="auto"/>
            <w:vAlign w:val="center"/>
          </w:tcPr>
          <w:p w14:paraId="01B03EBC" w14:textId="7CFEFE50" w:rsidR="00B15B6D" w:rsidRDefault="00201E59" w:rsidP="00D51386">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92" w:type="pct"/>
            <w:shd w:val="clear" w:color="auto" w:fill="auto"/>
            <w:vAlign w:val="center"/>
          </w:tcPr>
          <w:p w14:paraId="61636FD0" w14:textId="46FB9DA4" w:rsidR="00B15B6D" w:rsidRDefault="00AE0494" w:rsidP="00D51386">
            <w:pPr>
              <w:jc w:val="center"/>
              <w:rPr>
                <w:rFonts w:ascii="Times New Roman" w:hAnsi="Times New Roman" w:cs="Times New Roman"/>
                <w:sz w:val="24"/>
                <w:szCs w:val="24"/>
              </w:rPr>
            </w:pPr>
            <w:r>
              <w:rPr>
                <w:rFonts w:ascii="Times New Roman" w:hAnsi="Times New Roman" w:cs="Times New Roman"/>
                <w:sz w:val="24"/>
                <w:szCs w:val="24"/>
              </w:rPr>
              <w:t>26,3672 га</w:t>
            </w:r>
          </w:p>
        </w:tc>
        <w:tc>
          <w:tcPr>
            <w:tcW w:w="780" w:type="pct"/>
            <w:shd w:val="clear" w:color="auto" w:fill="auto"/>
            <w:vAlign w:val="center"/>
          </w:tcPr>
          <w:p w14:paraId="3EC55D46" w14:textId="14E100BC" w:rsidR="00B15B6D" w:rsidRDefault="00775C1C" w:rsidP="00D51386">
            <w:pPr>
              <w:jc w:val="center"/>
              <w:rPr>
                <w:rFonts w:ascii="Times New Roman" w:hAnsi="Times New Roman" w:cs="Times New Roman"/>
                <w:sz w:val="24"/>
                <w:szCs w:val="24"/>
              </w:rPr>
            </w:pPr>
            <w:r>
              <w:rPr>
                <w:rFonts w:ascii="Times New Roman" w:hAnsi="Times New Roman" w:cs="Times New Roman"/>
                <w:sz w:val="24"/>
                <w:szCs w:val="24"/>
              </w:rPr>
              <w:t>генеральный план</w:t>
            </w:r>
          </w:p>
        </w:tc>
      </w:tr>
      <w:tr w:rsidR="00B15B6D" w:rsidRPr="008C0FE4" w14:paraId="7486FB8B" w14:textId="77777777" w:rsidTr="00C40235">
        <w:tc>
          <w:tcPr>
            <w:tcW w:w="1470" w:type="pct"/>
            <w:shd w:val="clear" w:color="auto" w:fill="auto"/>
            <w:vAlign w:val="center"/>
          </w:tcPr>
          <w:p w14:paraId="0E55D065" w14:textId="39C67608" w:rsidR="00B15B6D" w:rsidRDefault="009E4D3C" w:rsidP="00D51386">
            <w:pPr>
              <w:jc w:val="center"/>
              <w:rPr>
                <w:rFonts w:ascii="Times New Roman" w:hAnsi="Times New Roman" w:cs="Times New Roman"/>
                <w:sz w:val="24"/>
                <w:szCs w:val="24"/>
              </w:rPr>
            </w:pPr>
            <w:r>
              <w:rPr>
                <w:rFonts w:ascii="Times New Roman" w:hAnsi="Times New Roman" w:cs="Times New Roman"/>
                <w:sz w:val="24"/>
                <w:szCs w:val="24"/>
              </w:rPr>
              <w:t>Промышленный парк «Южный»</w:t>
            </w:r>
          </w:p>
        </w:tc>
        <w:tc>
          <w:tcPr>
            <w:tcW w:w="733" w:type="pct"/>
            <w:shd w:val="clear" w:color="auto" w:fill="auto"/>
            <w:vAlign w:val="center"/>
          </w:tcPr>
          <w:p w14:paraId="0630A8E9" w14:textId="77777777" w:rsidR="009E4D3C" w:rsidRDefault="009E4D3C" w:rsidP="009E4D3C">
            <w:pPr>
              <w:jc w:val="center"/>
              <w:rPr>
                <w:rFonts w:ascii="Times New Roman" w:hAnsi="Times New Roman" w:cs="Times New Roman"/>
                <w:sz w:val="24"/>
                <w:szCs w:val="24"/>
              </w:rPr>
            </w:pPr>
            <w:r>
              <w:rPr>
                <w:rFonts w:ascii="Times New Roman" w:hAnsi="Times New Roman" w:cs="Times New Roman"/>
                <w:sz w:val="24"/>
                <w:szCs w:val="24"/>
              </w:rPr>
              <w:t xml:space="preserve">муниципальное образование </w:t>
            </w:r>
          </w:p>
          <w:p w14:paraId="0D287275" w14:textId="13CCA8BF" w:rsidR="00B15B6D" w:rsidRDefault="009E4D3C" w:rsidP="009E4D3C">
            <w:pPr>
              <w:jc w:val="center"/>
              <w:rPr>
                <w:rFonts w:ascii="Times New Roman" w:hAnsi="Times New Roman" w:cs="Times New Roman"/>
                <w:sz w:val="24"/>
                <w:szCs w:val="24"/>
              </w:rPr>
            </w:pPr>
            <w:r>
              <w:rPr>
                <w:rFonts w:ascii="Times New Roman" w:hAnsi="Times New Roman" w:cs="Times New Roman"/>
                <w:sz w:val="24"/>
                <w:szCs w:val="24"/>
              </w:rPr>
              <w:t>«город Нижнекамск»</w:t>
            </w:r>
          </w:p>
        </w:tc>
        <w:tc>
          <w:tcPr>
            <w:tcW w:w="671" w:type="pct"/>
            <w:shd w:val="clear" w:color="auto" w:fill="auto"/>
            <w:vAlign w:val="center"/>
          </w:tcPr>
          <w:p w14:paraId="63BBBC15" w14:textId="64CA230F" w:rsidR="00B15B6D" w:rsidRDefault="00D24935" w:rsidP="00D51386">
            <w:pPr>
              <w:jc w:val="center"/>
              <w:rPr>
                <w:rFonts w:ascii="Times New Roman" w:hAnsi="Times New Roman" w:cs="Times New Roman"/>
                <w:sz w:val="24"/>
                <w:szCs w:val="24"/>
              </w:rPr>
            </w:pPr>
            <w:r>
              <w:rPr>
                <w:rFonts w:ascii="Times New Roman" w:hAnsi="Times New Roman" w:cs="Times New Roman"/>
                <w:sz w:val="24"/>
                <w:szCs w:val="24"/>
              </w:rPr>
              <w:t>401/</w:t>
            </w:r>
            <w:r w:rsidR="00942782">
              <w:rPr>
                <w:rFonts w:ascii="Times New Roman" w:hAnsi="Times New Roman" w:cs="Times New Roman"/>
                <w:sz w:val="24"/>
                <w:szCs w:val="24"/>
              </w:rPr>
              <w:t>0.21</w:t>
            </w:r>
          </w:p>
        </w:tc>
        <w:tc>
          <w:tcPr>
            <w:tcW w:w="654" w:type="pct"/>
            <w:shd w:val="clear" w:color="auto" w:fill="auto"/>
            <w:vAlign w:val="center"/>
          </w:tcPr>
          <w:p w14:paraId="342B59B5" w14:textId="7036C63A" w:rsidR="00B15B6D" w:rsidRDefault="0027127C" w:rsidP="00D51386">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92" w:type="pct"/>
            <w:shd w:val="clear" w:color="auto" w:fill="auto"/>
            <w:vAlign w:val="center"/>
          </w:tcPr>
          <w:p w14:paraId="7E1D33B1" w14:textId="133B6F84" w:rsidR="00B15B6D" w:rsidRDefault="00A81BE6" w:rsidP="00D51386">
            <w:pPr>
              <w:jc w:val="center"/>
              <w:rPr>
                <w:rFonts w:ascii="Times New Roman" w:hAnsi="Times New Roman" w:cs="Times New Roman"/>
                <w:sz w:val="24"/>
                <w:szCs w:val="24"/>
              </w:rPr>
            </w:pPr>
            <w:r>
              <w:rPr>
                <w:rFonts w:ascii="Times New Roman" w:hAnsi="Times New Roman" w:cs="Times New Roman"/>
                <w:sz w:val="24"/>
                <w:szCs w:val="24"/>
              </w:rPr>
              <w:t>37,6445 га</w:t>
            </w:r>
          </w:p>
        </w:tc>
        <w:tc>
          <w:tcPr>
            <w:tcW w:w="780" w:type="pct"/>
            <w:shd w:val="clear" w:color="auto" w:fill="auto"/>
            <w:vAlign w:val="center"/>
          </w:tcPr>
          <w:p w14:paraId="186A6B43" w14:textId="5D3E831E" w:rsidR="00590229" w:rsidRDefault="00590229" w:rsidP="00590229">
            <w:pPr>
              <w:jc w:val="center"/>
              <w:rPr>
                <w:rFonts w:ascii="Times New Roman" w:hAnsi="Times New Roman" w:cs="Times New Roman"/>
                <w:sz w:val="24"/>
                <w:szCs w:val="24"/>
              </w:rPr>
            </w:pPr>
            <w:r>
              <w:rPr>
                <w:rFonts w:ascii="Times New Roman" w:hAnsi="Times New Roman" w:cs="Times New Roman"/>
                <w:sz w:val="24"/>
                <w:szCs w:val="24"/>
              </w:rPr>
              <w:t xml:space="preserve">СТП </w:t>
            </w:r>
            <w:r w:rsidRPr="00CA5C1C">
              <w:rPr>
                <w:rFonts w:ascii="Times New Roman" w:hAnsi="Times New Roman" w:cs="Times New Roman"/>
                <w:sz w:val="24"/>
                <w:szCs w:val="24"/>
              </w:rPr>
              <w:t>Нижнекамского муниципального района</w:t>
            </w:r>
            <w:r w:rsidR="00CD5BF6">
              <w:rPr>
                <w:rFonts w:ascii="Times New Roman" w:hAnsi="Times New Roman" w:cs="Times New Roman"/>
                <w:sz w:val="24"/>
                <w:szCs w:val="24"/>
              </w:rPr>
              <w:t>,</w:t>
            </w:r>
          </w:p>
          <w:p w14:paraId="4154FD52" w14:textId="536ED06B" w:rsidR="00B15B6D" w:rsidRDefault="00B54D68" w:rsidP="00CD5BF6">
            <w:pPr>
              <w:jc w:val="center"/>
              <w:rPr>
                <w:rFonts w:ascii="Times New Roman" w:hAnsi="Times New Roman" w:cs="Times New Roman"/>
                <w:sz w:val="24"/>
                <w:szCs w:val="24"/>
              </w:rPr>
            </w:pPr>
            <w:r>
              <w:rPr>
                <w:rFonts w:ascii="Times New Roman" w:hAnsi="Times New Roman" w:cs="Times New Roman"/>
                <w:sz w:val="24"/>
                <w:szCs w:val="24"/>
              </w:rPr>
              <w:t>Инвестиционный совет Нижнекамского муниципального района Республики Татарстан (16.10.2025)</w:t>
            </w:r>
          </w:p>
        </w:tc>
      </w:tr>
      <w:tr w:rsidR="006356D5" w:rsidRPr="008C0FE4" w14:paraId="4CF257EF" w14:textId="77777777" w:rsidTr="00C40235">
        <w:tc>
          <w:tcPr>
            <w:tcW w:w="1470" w:type="pct"/>
            <w:shd w:val="clear" w:color="auto" w:fill="auto"/>
            <w:vAlign w:val="center"/>
          </w:tcPr>
          <w:p w14:paraId="4C68A5E4" w14:textId="2ADF7012" w:rsidR="006356D5" w:rsidRPr="00904E5B" w:rsidRDefault="006356D5" w:rsidP="00D2549A">
            <w:pPr>
              <w:jc w:val="both"/>
              <w:rPr>
                <w:rFonts w:ascii="Times New Roman" w:hAnsi="Times New Roman" w:cs="Times New Roman"/>
                <w:sz w:val="24"/>
                <w:szCs w:val="24"/>
              </w:rPr>
            </w:pPr>
            <w:r w:rsidRPr="00904E5B">
              <w:rPr>
                <w:rFonts w:ascii="Times New Roman" w:hAnsi="Times New Roman" w:cs="Times New Roman"/>
                <w:sz w:val="24"/>
                <w:szCs w:val="24"/>
              </w:rPr>
              <w:t xml:space="preserve">Площадка перспективного развития объектов </w:t>
            </w:r>
            <w:r>
              <w:rPr>
                <w:rFonts w:ascii="Times New Roman" w:hAnsi="Times New Roman" w:cs="Times New Roman"/>
                <w:sz w:val="24"/>
                <w:szCs w:val="24"/>
              </w:rPr>
              <w:t>производственного</w:t>
            </w:r>
            <w:r w:rsidRPr="00904E5B">
              <w:rPr>
                <w:rFonts w:ascii="Times New Roman" w:hAnsi="Times New Roman" w:cs="Times New Roman"/>
                <w:sz w:val="24"/>
                <w:szCs w:val="24"/>
              </w:rPr>
              <w:t xml:space="preserve"> назначения</w:t>
            </w:r>
            <w:r>
              <w:rPr>
                <w:rFonts w:ascii="Times New Roman" w:hAnsi="Times New Roman" w:cs="Times New Roman"/>
                <w:sz w:val="24"/>
                <w:szCs w:val="24"/>
              </w:rPr>
              <w:t xml:space="preserve"> не выше 3 класса на территории недействующего предприятия Каско-Волжского АО «Резинотехники «Кварт»</w:t>
            </w:r>
          </w:p>
        </w:tc>
        <w:tc>
          <w:tcPr>
            <w:tcW w:w="733" w:type="pct"/>
            <w:shd w:val="clear" w:color="auto" w:fill="auto"/>
            <w:vAlign w:val="center"/>
          </w:tcPr>
          <w:p w14:paraId="197502C8" w14:textId="77777777" w:rsidR="006356D5" w:rsidRDefault="006356D5" w:rsidP="00CC6C3E">
            <w:pPr>
              <w:jc w:val="center"/>
              <w:rPr>
                <w:rFonts w:ascii="Times New Roman" w:hAnsi="Times New Roman" w:cs="Times New Roman"/>
                <w:sz w:val="24"/>
                <w:szCs w:val="24"/>
              </w:rPr>
            </w:pPr>
            <w:r>
              <w:rPr>
                <w:rFonts w:ascii="Times New Roman" w:hAnsi="Times New Roman" w:cs="Times New Roman"/>
                <w:sz w:val="24"/>
                <w:szCs w:val="24"/>
              </w:rPr>
              <w:t>г. Нижнекамск</w:t>
            </w:r>
          </w:p>
          <w:p w14:paraId="65B10061" w14:textId="38F8647C" w:rsidR="006356D5" w:rsidRDefault="006356D5" w:rsidP="00CC6C3E">
            <w:pPr>
              <w:jc w:val="center"/>
              <w:rPr>
                <w:rFonts w:ascii="Times New Roman" w:hAnsi="Times New Roman" w:cs="Times New Roman"/>
                <w:sz w:val="24"/>
                <w:szCs w:val="24"/>
              </w:rPr>
            </w:pPr>
            <w:r>
              <w:rPr>
                <w:rFonts w:ascii="Times New Roman" w:hAnsi="Times New Roman" w:cs="Times New Roman"/>
                <w:sz w:val="24"/>
                <w:szCs w:val="24"/>
              </w:rPr>
              <w:t>район «БСИ»</w:t>
            </w:r>
          </w:p>
        </w:tc>
        <w:tc>
          <w:tcPr>
            <w:tcW w:w="671" w:type="pct"/>
            <w:shd w:val="clear" w:color="auto" w:fill="auto"/>
            <w:vAlign w:val="center"/>
          </w:tcPr>
          <w:p w14:paraId="5268804C" w14:textId="6CC0A931" w:rsidR="006356D5" w:rsidRDefault="0064160C" w:rsidP="00CC6C3E">
            <w:pPr>
              <w:jc w:val="center"/>
              <w:rPr>
                <w:rFonts w:ascii="Times New Roman" w:hAnsi="Times New Roman" w:cs="Times New Roman"/>
                <w:sz w:val="24"/>
                <w:szCs w:val="24"/>
              </w:rPr>
            </w:pPr>
            <w:r>
              <w:rPr>
                <w:rFonts w:ascii="Times New Roman" w:hAnsi="Times New Roman" w:cs="Times New Roman"/>
                <w:sz w:val="24"/>
                <w:szCs w:val="24"/>
              </w:rPr>
              <w:t>401/1.51</w:t>
            </w:r>
          </w:p>
        </w:tc>
        <w:tc>
          <w:tcPr>
            <w:tcW w:w="654" w:type="pct"/>
            <w:shd w:val="clear" w:color="auto" w:fill="auto"/>
            <w:vAlign w:val="center"/>
          </w:tcPr>
          <w:p w14:paraId="0E0ED581" w14:textId="1844AE59" w:rsidR="006356D5" w:rsidRDefault="006356D5" w:rsidP="00CC6C3E">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92" w:type="pct"/>
            <w:shd w:val="clear" w:color="auto" w:fill="auto"/>
            <w:vAlign w:val="center"/>
          </w:tcPr>
          <w:p w14:paraId="6A216CEF" w14:textId="5CB934CF" w:rsidR="006356D5" w:rsidRPr="00076DFF" w:rsidRDefault="0064160C" w:rsidP="00CC6C3E">
            <w:pPr>
              <w:jc w:val="center"/>
              <w:rPr>
                <w:rFonts w:ascii="Times New Roman" w:hAnsi="Times New Roman" w:cs="Times New Roman"/>
                <w:sz w:val="24"/>
                <w:szCs w:val="24"/>
              </w:rPr>
            </w:pPr>
            <w:r>
              <w:rPr>
                <w:rFonts w:ascii="Times New Roman" w:hAnsi="Times New Roman" w:cs="Times New Roman"/>
                <w:sz w:val="24"/>
                <w:szCs w:val="24"/>
              </w:rPr>
              <w:t>8,7257 га</w:t>
            </w:r>
          </w:p>
        </w:tc>
        <w:tc>
          <w:tcPr>
            <w:tcW w:w="780" w:type="pct"/>
            <w:vAlign w:val="center"/>
          </w:tcPr>
          <w:p w14:paraId="1F5CFA12" w14:textId="1DE15DEE" w:rsidR="006356D5" w:rsidRDefault="006356D5" w:rsidP="00CC6C3E">
            <w:pPr>
              <w:jc w:val="center"/>
              <w:rPr>
                <w:rFonts w:ascii="Times New Roman" w:hAnsi="Times New Roman" w:cs="Times New Roman"/>
                <w:sz w:val="24"/>
                <w:szCs w:val="24"/>
              </w:rPr>
            </w:pPr>
            <w:r>
              <w:rPr>
                <w:rFonts w:ascii="Times New Roman" w:hAnsi="Times New Roman" w:cs="Times New Roman"/>
                <w:sz w:val="24"/>
                <w:szCs w:val="24"/>
              </w:rPr>
              <w:t>генеральный план</w:t>
            </w:r>
          </w:p>
        </w:tc>
      </w:tr>
      <w:tr w:rsidR="006356D5" w:rsidRPr="008C0FE4" w14:paraId="070F8788" w14:textId="77777777" w:rsidTr="00C40235">
        <w:tc>
          <w:tcPr>
            <w:tcW w:w="1470" w:type="pct"/>
            <w:shd w:val="clear" w:color="auto" w:fill="auto"/>
            <w:vAlign w:val="center"/>
          </w:tcPr>
          <w:p w14:paraId="2DD63B38" w14:textId="61CD8989" w:rsidR="006356D5" w:rsidRPr="00904E5B" w:rsidRDefault="006356D5" w:rsidP="00D2549A">
            <w:pPr>
              <w:jc w:val="both"/>
              <w:rPr>
                <w:rFonts w:ascii="Times New Roman" w:hAnsi="Times New Roman" w:cs="Times New Roman"/>
                <w:sz w:val="24"/>
                <w:szCs w:val="24"/>
              </w:rPr>
            </w:pPr>
            <w:r w:rsidRPr="00904E5B">
              <w:rPr>
                <w:rFonts w:ascii="Times New Roman" w:hAnsi="Times New Roman" w:cs="Times New Roman"/>
                <w:sz w:val="24"/>
                <w:szCs w:val="24"/>
              </w:rPr>
              <w:t xml:space="preserve">Площадка перспективного развития объектов </w:t>
            </w:r>
            <w:r>
              <w:rPr>
                <w:rFonts w:ascii="Times New Roman" w:hAnsi="Times New Roman" w:cs="Times New Roman"/>
                <w:sz w:val="24"/>
                <w:szCs w:val="24"/>
              </w:rPr>
              <w:t>производственного</w:t>
            </w:r>
            <w:r w:rsidRPr="00904E5B">
              <w:rPr>
                <w:rFonts w:ascii="Times New Roman" w:hAnsi="Times New Roman" w:cs="Times New Roman"/>
                <w:sz w:val="24"/>
                <w:szCs w:val="24"/>
              </w:rPr>
              <w:t xml:space="preserve"> назначения</w:t>
            </w:r>
            <w:r>
              <w:rPr>
                <w:rFonts w:ascii="Times New Roman" w:hAnsi="Times New Roman" w:cs="Times New Roman"/>
                <w:sz w:val="24"/>
                <w:szCs w:val="24"/>
              </w:rPr>
              <w:t xml:space="preserve"> не выше 4 класса на территории недействующего предприятия ООО «</w:t>
            </w:r>
            <w:proofErr w:type="spellStart"/>
            <w:r>
              <w:rPr>
                <w:rFonts w:ascii="Times New Roman" w:hAnsi="Times New Roman" w:cs="Times New Roman"/>
                <w:sz w:val="24"/>
                <w:szCs w:val="24"/>
              </w:rPr>
              <w:t>Техстрой</w:t>
            </w:r>
            <w:proofErr w:type="spellEnd"/>
            <w:r>
              <w:rPr>
                <w:rFonts w:ascii="Times New Roman" w:hAnsi="Times New Roman" w:cs="Times New Roman"/>
                <w:sz w:val="24"/>
                <w:szCs w:val="24"/>
              </w:rPr>
              <w:t>»</w:t>
            </w:r>
          </w:p>
        </w:tc>
        <w:tc>
          <w:tcPr>
            <w:tcW w:w="733" w:type="pct"/>
            <w:shd w:val="clear" w:color="auto" w:fill="auto"/>
            <w:vAlign w:val="center"/>
          </w:tcPr>
          <w:p w14:paraId="0EAAB1FB" w14:textId="2DAF5CE6" w:rsidR="006356D5" w:rsidRDefault="006356D5" w:rsidP="00CC6C3E">
            <w:pPr>
              <w:jc w:val="center"/>
              <w:rPr>
                <w:rFonts w:ascii="Times New Roman" w:hAnsi="Times New Roman" w:cs="Times New Roman"/>
                <w:sz w:val="24"/>
                <w:szCs w:val="24"/>
              </w:rPr>
            </w:pPr>
            <w:r>
              <w:rPr>
                <w:rFonts w:ascii="Times New Roman" w:hAnsi="Times New Roman" w:cs="Times New Roman"/>
                <w:sz w:val="24"/>
                <w:szCs w:val="24"/>
              </w:rPr>
              <w:t>муниципальное образование «город Нижнекамск»</w:t>
            </w:r>
          </w:p>
        </w:tc>
        <w:tc>
          <w:tcPr>
            <w:tcW w:w="671" w:type="pct"/>
            <w:shd w:val="clear" w:color="auto" w:fill="auto"/>
            <w:vAlign w:val="center"/>
          </w:tcPr>
          <w:p w14:paraId="457AAD78" w14:textId="4490DA89" w:rsidR="006356D5" w:rsidRDefault="00682082" w:rsidP="00CC6C3E">
            <w:pPr>
              <w:jc w:val="center"/>
              <w:rPr>
                <w:rFonts w:ascii="Times New Roman" w:hAnsi="Times New Roman" w:cs="Times New Roman"/>
                <w:sz w:val="24"/>
                <w:szCs w:val="24"/>
              </w:rPr>
            </w:pPr>
            <w:r>
              <w:rPr>
                <w:rFonts w:ascii="Times New Roman" w:hAnsi="Times New Roman" w:cs="Times New Roman"/>
                <w:sz w:val="24"/>
                <w:szCs w:val="24"/>
              </w:rPr>
              <w:t>401/0.12</w:t>
            </w:r>
          </w:p>
        </w:tc>
        <w:tc>
          <w:tcPr>
            <w:tcW w:w="654" w:type="pct"/>
            <w:shd w:val="clear" w:color="auto" w:fill="auto"/>
            <w:vAlign w:val="center"/>
          </w:tcPr>
          <w:p w14:paraId="0E5DB2C8" w14:textId="4C1EB14C" w:rsidR="006356D5" w:rsidRDefault="006356D5" w:rsidP="00CC6C3E">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92" w:type="pct"/>
            <w:shd w:val="clear" w:color="auto" w:fill="auto"/>
            <w:vAlign w:val="center"/>
          </w:tcPr>
          <w:p w14:paraId="3BA0627F" w14:textId="573CC3A7" w:rsidR="006356D5" w:rsidRPr="00076DFF" w:rsidRDefault="00E86E5E" w:rsidP="00CC6C3E">
            <w:pPr>
              <w:jc w:val="center"/>
              <w:rPr>
                <w:rFonts w:ascii="Times New Roman" w:hAnsi="Times New Roman" w:cs="Times New Roman"/>
                <w:sz w:val="24"/>
                <w:szCs w:val="24"/>
              </w:rPr>
            </w:pPr>
            <w:r>
              <w:rPr>
                <w:rFonts w:ascii="Times New Roman" w:hAnsi="Times New Roman" w:cs="Times New Roman"/>
                <w:sz w:val="24"/>
                <w:szCs w:val="24"/>
              </w:rPr>
              <w:t>11,29 га</w:t>
            </w:r>
          </w:p>
        </w:tc>
        <w:tc>
          <w:tcPr>
            <w:tcW w:w="780" w:type="pct"/>
            <w:vAlign w:val="center"/>
          </w:tcPr>
          <w:p w14:paraId="12EF72B0" w14:textId="51029287" w:rsidR="006356D5" w:rsidRDefault="006356D5" w:rsidP="00CC6C3E">
            <w:pPr>
              <w:jc w:val="center"/>
              <w:rPr>
                <w:rFonts w:ascii="Times New Roman" w:hAnsi="Times New Roman" w:cs="Times New Roman"/>
                <w:sz w:val="24"/>
                <w:szCs w:val="24"/>
              </w:rPr>
            </w:pPr>
            <w:r>
              <w:rPr>
                <w:rFonts w:ascii="Times New Roman" w:hAnsi="Times New Roman" w:cs="Times New Roman"/>
                <w:sz w:val="24"/>
                <w:szCs w:val="24"/>
              </w:rPr>
              <w:t>генеральный план</w:t>
            </w:r>
          </w:p>
        </w:tc>
      </w:tr>
      <w:tr w:rsidR="006356D5" w:rsidRPr="008C0FE4" w14:paraId="04CB6AD1" w14:textId="77777777" w:rsidTr="00C40235">
        <w:tc>
          <w:tcPr>
            <w:tcW w:w="1470" w:type="pct"/>
            <w:shd w:val="clear" w:color="auto" w:fill="auto"/>
            <w:vAlign w:val="center"/>
          </w:tcPr>
          <w:p w14:paraId="54F383FE" w14:textId="5CBE8232" w:rsidR="006356D5" w:rsidRPr="00904E5B" w:rsidRDefault="006356D5" w:rsidP="00D2549A">
            <w:pPr>
              <w:jc w:val="both"/>
              <w:rPr>
                <w:rFonts w:ascii="Times New Roman" w:hAnsi="Times New Roman" w:cs="Times New Roman"/>
                <w:sz w:val="24"/>
                <w:szCs w:val="24"/>
              </w:rPr>
            </w:pPr>
            <w:r w:rsidRPr="00904E5B">
              <w:rPr>
                <w:rFonts w:ascii="Times New Roman" w:hAnsi="Times New Roman" w:cs="Times New Roman"/>
                <w:sz w:val="24"/>
                <w:szCs w:val="24"/>
              </w:rPr>
              <w:lastRenderedPageBreak/>
              <w:t xml:space="preserve">Площадка перспективного развития объектов </w:t>
            </w:r>
            <w:r>
              <w:rPr>
                <w:rFonts w:ascii="Times New Roman" w:hAnsi="Times New Roman" w:cs="Times New Roman"/>
                <w:sz w:val="24"/>
                <w:szCs w:val="24"/>
              </w:rPr>
              <w:t>производственного назначения не выше 4 класса на территории недействующего предприятия ООО «</w:t>
            </w:r>
            <w:proofErr w:type="spellStart"/>
            <w:r>
              <w:rPr>
                <w:rFonts w:ascii="Times New Roman" w:hAnsi="Times New Roman" w:cs="Times New Roman"/>
                <w:sz w:val="24"/>
                <w:szCs w:val="24"/>
              </w:rPr>
              <w:t>Техстрой</w:t>
            </w:r>
            <w:proofErr w:type="spellEnd"/>
            <w:r>
              <w:rPr>
                <w:rFonts w:ascii="Times New Roman" w:hAnsi="Times New Roman" w:cs="Times New Roman"/>
                <w:sz w:val="24"/>
                <w:szCs w:val="24"/>
              </w:rPr>
              <w:t>»</w:t>
            </w:r>
          </w:p>
        </w:tc>
        <w:tc>
          <w:tcPr>
            <w:tcW w:w="733" w:type="pct"/>
            <w:shd w:val="clear" w:color="auto" w:fill="auto"/>
            <w:vAlign w:val="center"/>
          </w:tcPr>
          <w:p w14:paraId="2D54B34A" w14:textId="77777777" w:rsidR="006356D5" w:rsidRDefault="006356D5" w:rsidP="00CC6C3E">
            <w:pPr>
              <w:jc w:val="center"/>
              <w:rPr>
                <w:rFonts w:ascii="Times New Roman" w:hAnsi="Times New Roman" w:cs="Times New Roman"/>
                <w:sz w:val="24"/>
                <w:szCs w:val="24"/>
              </w:rPr>
            </w:pPr>
            <w:r>
              <w:rPr>
                <w:rFonts w:ascii="Times New Roman" w:hAnsi="Times New Roman" w:cs="Times New Roman"/>
                <w:sz w:val="24"/>
                <w:szCs w:val="24"/>
              </w:rPr>
              <w:t>г. Нижнекамск</w:t>
            </w:r>
          </w:p>
          <w:p w14:paraId="1D1B9845" w14:textId="6738640B" w:rsidR="006356D5" w:rsidRDefault="006356D5" w:rsidP="00CC6C3E">
            <w:pPr>
              <w:jc w:val="center"/>
              <w:rPr>
                <w:rFonts w:ascii="Times New Roman" w:hAnsi="Times New Roman" w:cs="Times New Roman"/>
                <w:sz w:val="24"/>
                <w:szCs w:val="24"/>
              </w:rPr>
            </w:pPr>
            <w:r>
              <w:rPr>
                <w:rFonts w:ascii="Times New Roman" w:hAnsi="Times New Roman" w:cs="Times New Roman"/>
                <w:sz w:val="24"/>
                <w:szCs w:val="24"/>
              </w:rPr>
              <w:t>район «Промбаза»</w:t>
            </w:r>
          </w:p>
        </w:tc>
        <w:tc>
          <w:tcPr>
            <w:tcW w:w="671" w:type="pct"/>
            <w:shd w:val="clear" w:color="auto" w:fill="auto"/>
            <w:vAlign w:val="center"/>
          </w:tcPr>
          <w:p w14:paraId="46AD3F3F" w14:textId="7C9BB5E6" w:rsidR="006356D5" w:rsidRDefault="00DE09DE" w:rsidP="00CC6C3E">
            <w:pPr>
              <w:jc w:val="center"/>
              <w:rPr>
                <w:rFonts w:ascii="Times New Roman" w:hAnsi="Times New Roman" w:cs="Times New Roman"/>
                <w:sz w:val="24"/>
                <w:szCs w:val="24"/>
              </w:rPr>
            </w:pPr>
            <w:r>
              <w:rPr>
                <w:rFonts w:ascii="Times New Roman" w:hAnsi="Times New Roman" w:cs="Times New Roman"/>
                <w:sz w:val="24"/>
                <w:szCs w:val="24"/>
              </w:rPr>
              <w:t>401/1.50</w:t>
            </w:r>
          </w:p>
        </w:tc>
        <w:tc>
          <w:tcPr>
            <w:tcW w:w="654" w:type="pct"/>
            <w:shd w:val="clear" w:color="auto" w:fill="auto"/>
            <w:vAlign w:val="center"/>
          </w:tcPr>
          <w:p w14:paraId="7F6025DB" w14:textId="26B8CE3E" w:rsidR="006356D5" w:rsidRDefault="006356D5" w:rsidP="00CC6C3E">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92" w:type="pct"/>
            <w:shd w:val="clear" w:color="auto" w:fill="auto"/>
            <w:vAlign w:val="center"/>
          </w:tcPr>
          <w:p w14:paraId="269937D3" w14:textId="4E65BCA9" w:rsidR="006356D5" w:rsidRPr="00076DFF" w:rsidRDefault="000D2DAB" w:rsidP="00CC6C3E">
            <w:pPr>
              <w:jc w:val="center"/>
              <w:rPr>
                <w:rFonts w:ascii="Times New Roman" w:hAnsi="Times New Roman" w:cs="Times New Roman"/>
                <w:sz w:val="24"/>
                <w:szCs w:val="24"/>
              </w:rPr>
            </w:pPr>
            <w:r>
              <w:rPr>
                <w:rFonts w:ascii="Times New Roman" w:hAnsi="Times New Roman" w:cs="Times New Roman"/>
                <w:sz w:val="24"/>
                <w:szCs w:val="24"/>
              </w:rPr>
              <w:t>6,2544 га</w:t>
            </w:r>
          </w:p>
        </w:tc>
        <w:tc>
          <w:tcPr>
            <w:tcW w:w="780" w:type="pct"/>
            <w:vAlign w:val="center"/>
          </w:tcPr>
          <w:p w14:paraId="5EFF5777" w14:textId="5D62E390" w:rsidR="006356D5" w:rsidRDefault="006356D5" w:rsidP="00CC6C3E">
            <w:pPr>
              <w:jc w:val="center"/>
              <w:rPr>
                <w:rFonts w:ascii="Times New Roman" w:hAnsi="Times New Roman" w:cs="Times New Roman"/>
                <w:sz w:val="24"/>
                <w:szCs w:val="24"/>
              </w:rPr>
            </w:pPr>
            <w:r>
              <w:rPr>
                <w:rFonts w:ascii="Times New Roman" w:hAnsi="Times New Roman" w:cs="Times New Roman"/>
                <w:sz w:val="24"/>
                <w:szCs w:val="24"/>
              </w:rPr>
              <w:t>генеральный план</w:t>
            </w:r>
          </w:p>
        </w:tc>
      </w:tr>
      <w:tr w:rsidR="006356D5" w:rsidRPr="008C0FE4" w14:paraId="2F72D8D5" w14:textId="77777777" w:rsidTr="00C40235">
        <w:tc>
          <w:tcPr>
            <w:tcW w:w="1470" w:type="pct"/>
            <w:shd w:val="clear" w:color="auto" w:fill="auto"/>
            <w:vAlign w:val="center"/>
          </w:tcPr>
          <w:p w14:paraId="4A7889CD" w14:textId="4EF2DCE0" w:rsidR="006356D5" w:rsidRPr="00904E5B" w:rsidRDefault="006356D5" w:rsidP="00D2549A">
            <w:pPr>
              <w:jc w:val="both"/>
              <w:rPr>
                <w:rFonts w:ascii="Times New Roman" w:hAnsi="Times New Roman" w:cs="Times New Roman"/>
                <w:sz w:val="24"/>
                <w:szCs w:val="24"/>
              </w:rPr>
            </w:pPr>
            <w:r>
              <w:rPr>
                <w:rFonts w:ascii="Times New Roman" w:hAnsi="Times New Roman" w:cs="Times New Roman"/>
                <w:sz w:val="24"/>
                <w:szCs w:val="24"/>
              </w:rPr>
              <w:t>Предприятие по п</w:t>
            </w:r>
            <w:r w:rsidRPr="0089224B">
              <w:rPr>
                <w:rFonts w:ascii="Times New Roman" w:hAnsi="Times New Roman" w:cs="Times New Roman"/>
                <w:sz w:val="24"/>
                <w:szCs w:val="24"/>
              </w:rPr>
              <w:t>роизводств</w:t>
            </w:r>
            <w:r>
              <w:rPr>
                <w:rFonts w:ascii="Times New Roman" w:hAnsi="Times New Roman" w:cs="Times New Roman"/>
                <w:sz w:val="24"/>
                <w:szCs w:val="24"/>
              </w:rPr>
              <w:t>у</w:t>
            </w:r>
            <w:r w:rsidRPr="0089224B">
              <w:rPr>
                <w:rFonts w:ascii="Times New Roman" w:hAnsi="Times New Roman" w:cs="Times New Roman"/>
                <w:sz w:val="24"/>
                <w:szCs w:val="24"/>
              </w:rPr>
              <w:t xml:space="preserve"> тары для агропромышленного комплекса ООО</w:t>
            </w:r>
            <w:r w:rsidR="00F40A92">
              <w:rPr>
                <w:rFonts w:ascii="Times New Roman" w:hAnsi="Times New Roman" w:cs="Times New Roman"/>
                <w:sz w:val="24"/>
                <w:szCs w:val="24"/>
              </w:rPr>
              <w:t> </w:t>
            </w:r>
            <w:r w:rsidRPr="0089224B">
              <w:rPr>
                <w:rFonts w:ascii="Times New Roman" w:hAnsi="Times New Roman" w:cs="Times New Roman"/>
                <w:sz w:val="24"/>
                <w:szCs w:val="24"/>
              </w:rPr>
              <w:t>«Ай-Пласт»</w:t>
            </w:r>
          </w:p>
        </w:tc>
        <w:tc>
          <w:tcPr>
            <w:tcW w:w="733" w:type="pct"/>
            <w:shd w:val="clear" w:color="auto" w:fill="auto"/>
            <w:vAlign w:val="center"/>
          </w:tcPr>
          <w:p w14:paraId="12673335" w14:textId="77777777" w:rsidR="006356D5" w:rsidRDefault="006356D5" w:rsidP="00CC6C3E">
            <w:pPr>
              <w:jc w:val="center"/>
              <w:rPr>
                <w:rFonts w:ascii="Times New Roman" w:hAnsi="Times New Roman" w:cs="Times New Roman"/>
                <w:sz w:val="24"/>
                <w:szCs w:val="24"/>
              </w:rPr>
            </w:pPr>
            <w:r>
              <w:rPr>
                <w:rFonts w:ascii="Times New Roman" w:hAnsi="Times New Roman" w:cs="Times New Roman"/>
                <w:sz w:val="24"/>
                <w:szCs w:val="24"/>
              </w:rPr>
              <w:t>г. Нижнекамск</w:t>
            </w:r>
          </w:p>
          <w:p w14:paraId="0D4B5119" w14:textId="7377B6D5" w:rsidR="006356D5" w:rsidRDefault="006356D5" w:rsidP="00CC6C3E">
            <w:pPr>
              <w:jc w:val="center"/>
              <w:rPr>
                <w:rFonts w:ascii="Times New Roman" w:hAnsi="Times New Roman" w:cs="Times New Roman"/>
                <w:sz w:val="24"/>
                <w:szCs w:val="24"/>
              </w:rPr>
            </w:pPr>
            <w:r>
              <w:rPr>
                <w:rFonts w:ascii="Times New Roman" w:hAnsi="Times New Roman" w:cs="Times New Roman"/>
                <w:sz w:val="24"/>
                <w:szCs w:val="24"/>
              </w:rPr>
              <w:t>район «БСИ»</w:t>
            </w:r>
          </w:p>
        </w:tc>
        <w:tc>
          <w:tcPr>
            <w:tcW w:w="671" w:type="pct"/>
            <w:shd w:val="clear" w:color="auto" w:fill="auto"/>
            <w:vAlign w:val="center"/>
          </w:tcPr>
          <w:p w14:paraId="1D72D479" w14:textId="786A2E1C" w:rsidR="006356D5" w:rsidRDefault="001051E8" w:rsidP="00CC6C3E">
            <w:pPr>
              <w:jc w:val="center"/>
              <w:rPr>
                <w:rFonts w:ascii="Times New Roman" w:hAnsi="Times New Roman" w:cs="Times New Roman"/>
                <w:sz w:val="24"/>
                <w:szCs w:val="24"/>
              </w:rPr>
            </w:pPr>
            <w:r>
              <w:rPr>
                <w:rFonts w:ascii="Times New Roman" w:hAnsi="Times New Roman" w:cs="Times New Roman"/>
                <w:sz w:val="24"/>
                <w:szCs w:val="24"/>
              </w:rPr>
              <w:t>401/1.48</w:t>
            </w:r>
          </w:p>
        </w:tc>
        <w:tc>
          <w:tcPr>
            <w:tcW w:w="654" w:type="pct"/>
            <w:shd w:val="clear" w:color="auto" w:fill="auto"/>
            <w:vAlign w:val="center"/>
          </w:tcPr>
          <w:p w14:paraId="594DD5C3" w14:textId="7AAF05B3" w:rsidR="006356D5" w:rsidRDefault="006356D5" w:rsidP="00CC6C3E">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92" w:type="pct"/>
            <w:shd w:val="clear" w:color="auto" w:fill="auto"/>
            <w:vAlign w:val="center"/>
          </w:tcPr>
          <w:p w14:paraId="1A0E6F56" w14:textId="4A73EBD1" w:rsidR="006356D5" w:rsidRPr="00076DFF" w:rsidRDefault="001051E8" w:rsidP="00CC6C3E">
            <w:pPr>
              <w:jc w:val="center"/>
              <w:rPr>
                <w:rFonts w:ascii="Times New Roman" w:hAnsi="Times New Roman" w:cs="Times New Roman"/>
                <w:sz w:val="24"/>
                <w:szCs w:val="24"/>
              </w:rPr>
            </w:pPr>
            <w:r>
              <w:rPr>
                <w:rFonts w:ascii="Times New Roman" w:hAnsi="Times New Roman" w:cs="Times New Roman"/>
                <w:sz w:val="24"/>
                <w:szCs w:val="24"/>
              </w:rPr>
              <w:t>5 га</w:t>
            </w:r>
          </w:p>
        </w:tc>
        <w:tc>
          <w:tcPr>
            <w:tcW w:w="780" w:type="pct"/>
            <w:vAlign w:val="center"/>
          </w:tcPr>
          <w:p w14:paraId="36D1F362" w14:textId="1151E3E7" w:rsidR="006356D5" w:rsidRDefault="006356D5" w:rsidP="00CC6C3E">
            <w:pPr>
              <w:jc w:val="center"/>
              <w:rPr>
                <w:rFonts w:ascii="Times New Roman" w:hAnsi="Times New Roman" w:cs="Times New Roman"/>
                <w:sz w:val="24"/>
                <w:szCs w:val="24"/>
              </w:rPr>
            </w:pPr>
            <w:r>
              <w:rPr>
                <w:rFonts w:ascii="Times New Roman" w:hAnsi="Times New Roman" w:cs="Times New Roman"/>
                <w:sz w:val="24"/>
                <w:szCs w:val="24"/>
              </w:rPr>
              <w:t>генеральный план</w:t>
            </w:r>
          </w:p>
        </w:tc>
      </w:tr>
      <w:tr w:rsidR="006356D5" w:rsidRPr="008C0FE4" w14:paraId="3960B80D" w14:textId="77777777" w:rsidTr="00C40235">
        <w:tc>
          <w:tcPr>
            <w:tcW w:w="1470" w:type="pct"/>
            <w:shd w:val="clear" w:color="auto" w:fill="auto"/>
            <w:vAlign w:val="center"/>
          </w:tcPr>
          <w:p w14:paraId="6F9A5CE5" w14:textId="410D6464" w:rsidR="006356D5" w:rsidRDefault="006356D5" w:rsidP="00D2549A">
            <w:pPr>
              <w:jc w:val="both"/>
              <w:rPr>
                <w:rFonts w:ascii="Times New Roman" w:hAnsi="Times New Roman" w:cs="Times New Roman"/>
                <w:sz w:val="24"/>
                <w:szCs w:val="24"/>
              </w:rPr>
            </w:pPr>
            <w:r w:rsidRPr="00904E5B">
              <w:rPr>
                <w:rFonts w:ascii="Times New Roman" w:hAnsi="Times New Roman" w:cs="Times New Roman"/>
                <w:sz w:val="24"/>
                <w:szCs w:val="24"/>
              </w:rPr>
              <w:t>Площадк</w:t>
            </w:r>
            <w:r>
              <w:rPr>
                <w:rFonts w:ascii="Times New Roman" w:hAnsi="Times New Roman" w:cs="Times New Roman"/>
                <w:sz w:val="24"/>
                <w:szCs w:val="24"/>
              </w:rPr>
              <w:t>и</w:t>
            </w:r>
            <w:r w:rsidRPr="00904E5B">
              <w:rPr>
                <w:rFonts w:ascii="Times New Roman" w:hAnsi="Times New Roman" w:cs="Times New Roman"/>
                <w:sz w:val="24"/>
                <w:szCs w:val="24"/>
              </w:rPr>
              <w:t xml:space="preserve"> перспективного развития объектов</w:t>
            </w:r>
            <w:r>
              <w:rPr>
                <w:rFonts w:ascii="Times New Roman" w:hAnsi="Times New Roman" w:cs="Times New Roman"/>
                <w:sz w:val="24"/>
                <w:szCs w:val="24"/>
              </w:rPr>
              <w:t xml:space="preserve"> производственного и </w:t>
            </w:r>
            <w:r w:rsidRPr="00904E5B">
              <w:rPr>
                <w:rFonts w:ascii="Times New Roman" w:hAnsi="Times New Roman" w:cs="Times New Roman"/>
                <w:sz w:val="24"/>
                <w:szCs w:val="24"/>
              </w:rPr>
              <w:t>коммунально-складского</w:t>
            </w:r>
            <w:r>
              <w:rPr>
                <w:rFonts w:ascii="Times New Roman" w:hAnsi="Times New Roman" w:cs="Times New Roman"/>
                <w:sz w:val="24"/>
                <w:szCs w:val="24"/>
              </w:rPr>
              <w:t xml:space="preserve"> назначения</w:t>
            </w:r>
          </w:p>
        </w:tc>
        <w:tc>
          <w:tcPr>
            <w:tcW w:w="733" w:type="pct"/>
            <w:shd w:val="clear" w:color="auto" w:fill="auto"/>
            <w:vAlign w:val="center"/>
          </w:tcPr>
          <w:p w14:paraId="48E11994" w14:textId="77777777" w:rsidR="006356D5" w:rsidRDefault="006356D5" w:rsidP="00F76EA2">
            <w:pPr>
              <w:jc w:val="center"/>
              <w:rPr>
                <w:rFonts w:ascii="Times New Roman" w:hAnsi="Times New Roman" w:cs="Times New Roman"/>
                <w:sz w:val="24"/>
                <w:szCs w:val="24"/>
              </w:rPr>
            </w:pPr>
            <w:r>
              <w:rPr>
                <w:rFonts w:ascii="Times New Roman" w:hAnsi="Times New Roman" w:cs="Times New Roman"/>
                <w:sz w:val="24"/>
                <w:szCs w:val="24"/>
              </w:rPr>
              <w:t>г. Нижнекамск</w:t>
            </w:r>
          </w:p>
          <w:p w14:paraId="0FEAAFD6" w14:textId="723AA858" w:rsidR="006356D5" w:rsidRDefault="006356D5" w:rsidP="00CC6C3E">
            <w:pPr>
              <w:jc w:val="center"/>
              <w:rPr>
                <w:rFonts w:ascii="Times New Roman" w:hAnsi="Times New Roman" w:cs="Times New Roman"/>
                <w:sz w:val="24"/>
                <w:szCs w:val="24"/>
              </w:rPr>
            </w:pPr>
            <w:r>
              <w:rPr>
                <w:rFonts w:ascii="Times New Roman" w:hAnsi="Times New Roman" w:cs="Times New Roman"/>
                <w:sz w:val="24"/>
                <w:szCs w:val="24"/>
              </w:rPr>
              <w:t>Нижнекамский промышленный узел</w:t>
            </w:r>
          </w:p>
        </w:tc>
        <w:tc>
          <w:tcPr>
            <w:tcW w:w="671" w:type="pct"/>
            <w:shd w:val="clear" w:color="auto" w:fill="auto"/>
            <w:vAlign w:val="center"/>
          </w:tcPr>
          <w:p w14:paraId="396854EC" w14:textId="1B8B37E4" w:rsidR="006356D5" w:rsidRDefault="006356D5" w:rsidP="004B2D45">
            <w:pPr>
              <w:jc w:val="center"/>
              <w:rPr>
                <w:rFonts w:ascii="Times New Roman" w:hAnsi="Times New Roman" w:cs="Times New Roman"/>
                <w:sz w:val="24"/>
                <w:szCs w:val="24"/>
              </w:rPr>
            </w:pPr>
            <w:r>
              <w:rPr>
                <w:rFonts w:ascii="Times New Roman" w:hAnsi="Times New Roman" w:cs="Times New Roman"/>
                <w:sz w:val="24"/>
                <w:szCs w:val="24"/>
              </w:rPr>
              <w:t xml:space="preserve">401/0.2, 401/0.4, 401/1.6, </w:t>
            </w:r>
            <w:r w:rsidR="001051E8">
              <w:rPr>
                <w:rFonts w:ascii="Times New Roman" w:hAnsi="Times New Roman" w:cs="Times New Roman"/>
                <w:sz w:val="24"/>
                <w:szCs w:val="24"/>
              </w:rPr>
              <w:t>401/</w:t>
            </w:r>
            <w:r>
              <w:rPr>
                <w:rFonts w:ascii="Times New Roman" w:hAnsi="Times New Roman" w:cs="Times New Roman"/>
                <w:sz w:val="24"/>
                <w:szCs w:val="24"/>
              </w:rPr>
              <w:t xml:space="preserve">1.13, </w:t>
            </w:r>
            <w:r w:rsidR="001051E8">
              <w:rPr>
                <w:rFonts w:ascii="Times New Roman" w:hAnsi="Times New Roman" w:cs="Times New Roman"/>
                <w:sz w:val="24"/>
                <w:szCs w:val="24"/>
              </w:rPr>
              <w:t>401/</w:t>
            </w:r>
            <w:r>
              <w:rPr>
                <w:rFonts w:ascii="Times New Roman" w:hAnsi="Times New Roman" w:cs="Times New Roman"/>
                <w:sz w:val="24"/>
                <w:szCs w:val="24"/>
              </w:rPr>
              <w:t xml:space="preserve">1.2, </w:t>
            </w:r>
            <w:r w:rsidR="001051E8">
              <w:rPr>
                <w:rFonts w:ascii="Times New Roman" w:hAnsi="Times New Roman" w:cs="Times New Roman"/>
                <w:sz w:val="24"/>
                <w:szCs w:val="24"/>
              </w:rPr>
              <w:t>401/</w:t>
            </w:r>
            <w:r>
              <w:rPr>
                <w:rFonts w:ascii="Times New Roman" w:hAnsi="Times New Roman" w:cs="Times New Roman"/>
                <w:sz w:val="24"/>
                <w:szCs w:val="24"/>
              </w:rPr>
              <w:t xml:space="preserve">1.5, </w:t>
            </w:r>
            <w:r w:rsidR="001051E8">
              <w:rPr>
                <w:rFonts w:ascii="Times New Roman" w:hAnsi="Times New Roman" w:cs="Times New Roman"/>
                <w:sz w:val="24"/>
                <w:szCs w:val="24"/>
              </w:rPr>
              <w:t>401/</w:t>
            </w:r>
            <w:r>
              <w:rPr>
                <w:rFonts w:ascii="Times New Roman" w:hAnsi="Times New Roman" w:cs="Times New Roman"/>
                <w:sz w:val="24"/>
                <w:szCs w:val="24"/>
              </w:rPr>
              <w:t xml:space="preserve">1.3, </w:t>
            </w:r>
            <w:r w:rsidR="001051E8">
              <w:rPr>
                <w:rFonts w:ascii="Times New Roman" w:hAnsi="Times New Roman" w:cs="Times New Roman"/>
                <w:sz w:val="24"/>
                <w:szCs w:val="24"/>
              </w:rPr>
              <w:t>401/</w:t>
            </w:r>
            <w:r>
              <w:rPr>
                <w:rFonts w:ascii="Times New Roman" w:hAnsi="Times New Roman" w:cs="Times New Roman"/>
                <w:sz w:val="24"/>
                <w:szCs w:val="24"/>
              </w:rPr>
              <w:t xml:space="preserve">1.4, </w:t>
            </w:r>
            <w:r w:rsidR="001051E8">
              <w:rPr>
                <w:rFonts w:ascii="Times New Roman" w:hAnsi="Times New Roman" w:cs="Times New Roman"/>
                <w:sz w:val="24"/>
                <w:szCs w:val="24"/>
              </w:rPr>
              <w:t>401/</w:t>
            </w:r>
            <w:r>
              <w:rPr>
                <w:rFonts w:ascii="Times New Roman" w:hAnsi="Times New Roman" w:cs="Times New Roman"/>
                <w:sz w:val="24"/>
                <w:szCs w:val="24"/>
              </w:rPr>
              <w:t xml:space="preserve">1.7, </w:t>
            </w:r>
            <w:r w:rsidR="001051E8">
              <w:rPr>
                <w:rFonts w:ascii="Times New Roman" w:hAnsi="Times New Roman" w:cs="Times New Roman"/>
                <w:sz w:val="24"/>
                <w:szCs w:val="24"/>
              </w:rPr>
              <w:t>401/</w:t>
            </w:r>
            <w:r>
              <w:rPr>
                <w:rFonts w:ascii="Times New Roman" w:hAnsi="Times New Roman" w:cs="Times New Roman"/>
                <w:sz w:val="24"/>
                <w:szCs w:val="24"/>
              </w:rPr>
              <w:t xml:space="preserve">1.8, </w:t>
            </w:r>
            <w:r w:rsidR="001051E8">
              <w:rPr>
                <w:rFonts w:ascii="Times New Roman" w:hAnsi="Times New Roman" w:cs="Times New Roman"/>
                <w:sz w:val="24"/>
                <w:szCs w:val="24"/>
              </w:rPr>
              <w:t>401/</w:t>
            </w:r>
            <w:r>
              <w:rPr>
                <w:rFonts w:ascii="Times New Roman" w:hAnsi="Times New Roman" w:cs="Times New Roman"/>
                <w:sz w:val="24"/>
                <w:szCs w:val="24"/>
              </w:rPr>
              <w:t>1.46</w:t>
            </w:r>
          </w:p>
        </w:tc>
        <w:tc>
          <w:tcPr>
            <w:tcW w:w="654" w:type="pct"/>
            <w:shd w:val="clear" w:color="auto" w:fill="auto"/>
            <w:vAlign w:val="center"/>
          </w:tcPr>
          <w:p w14:paraId="728EB3B4" w14:textId="163F0D50" w:rsidR="006356D5" w:rsidRDefault="006356D5" w:rsidP="00CC6C3E">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92" w:type="pct"/>
            <w:shd w:val="clear" w:color="auto" w:fill="auto"/>
            <w:vAlign w:val="center"/>
          </w:tcPr>
          <w:p w14:paraId="6790F5A7" w14:textId="5EB98ECC" w:rsidR="006356D5" w:rsidRPr="00076DFF" w:rsidRDefault="00502CAD" w:rsidP="00CC6C3E">
            <w:pPr>
              <w:jc w:val="center"/>
              <w:rPr>
                <w:rFonts w:ascii="Times New Roman" w:hAnsi="Times New Roman" w:cs="Times New Roman"/>
                <w:sz w:val="24"/>
                <w:szCs w:val="24"/>
              </w:rPr>
            </w:pPr>
            <w:r>
              <w:rPr>
                <w:rFonts w:ascii="Times New Roman" w:hAnsi="Times New Roman" w:cs="Times New Roman"/>
                <w:sz w:val="24"/>
                <w:szCs w:val="24"/>
              </w:rPr>
              <w:t>147,141 га</w:t>
            </w:r>
          </w:p>
        </w:tc>
        <w:tc>
          <w:tcPr>
            <w:tcW w:w="780" w:type="pct"/>
            <w:vAlign w:val="center"/>
          </w:tcPr>
          <w:p w14:paraId="3F2CEBD9" w14:textId="6ED9E2B8" w:rsidR="006356D5" w:rsidRDefault="006356D5" w:rsidP="00CC6C3E">
            <w:pPr>
              <w:jc w:val="center"/>
              <w:rPr>
                <w:rFonts w:ascii="Times New Roman" w:hAnsi="Times New Roman" w:cs="Times New Roman"/>
                <w:sz w:val="24"/>
                <w:szCs w:val="24"/>
              </w:rPr>
            </w:pPr>
            <w:r>
              <w:rPr>
                <w:rFonts w:ascii="Times New Roman" w:hAnsi="Times New Roman" w:cs="Times New Roman"/>
                <w:sz w:val="24"/>
                <w:szCs w:val="24"/>
              </w:rPr>
              <w:t>генеральный план</w:t>
            </w:r>
          </w:p>
        </w:tc>
      </w:tr>
      <w:tr w:rsidR="00433D42" w:rsidRPr="008C0FE4" w14:paraId="14D257D4" w14:textId="77777777" w:rsidTr="00C40235">
        <w:tc>
          <w:tcPr>
            <w:tcW w:w="1470" w:type="pct"/>
            <w:shd w:val="clear" w:color="auto" w:fill="auto"/>
            <w:vAlign w:val="center"/>
          </w:tcPr>
          <w:p w14:paraId="3B6FF1CD" w14:textId="191D4A92" w:rsidR="00433D42" w:rsidRPr="00904E5B" w:rsidRDefault="00433D42" w:rsidP="00D2549A">
            <w:pPr>
              <w:jc w:val="both"/>
              <w:rPr>
                <w:rFonts w:ascii="Times New Roman" w:hAnsi="Times New Roman" w:cs="Times New Roman"/>
                <w:sz w:val="24"/>
                <w:szCs w:val="24"/>
              </w:rPr>
            </w:pPr>
            <w:r w:rsidRPr="00904E5B">
              <w:rPr>
                <w:rFonts w:ascii="Times New Roman" w:hAnsi="Times New Roman" w:cs="Times New Roman"/>
                <w:sz w:val="24"/>
                <w:szCs w:val="24"/>
              </w:rPr>
              <w:t>Площадк</w:t>
            </w:r>
            <w:r>
              <w:rPr>
                <w:rFonts w:ascii="Times New Roman" w:hAnsi="Times New Roman" w:cs="Times New Roman"/>
                <w:sz w:val="24"/>
                <w:szCs w:val="24"/>
              </w:rPr>
              <w:t>и</w:t>
            </w:r>
            <w:r w:rsidRPr="00904E5B">
              <w:rPr>
                <w:rFonts w:ascii="Times New Roman" w:hAnsi="Times New Roman" w:cs="Times New Roman"/>
                <w:sz w:val="24"/>
                <w:szCs w:val="24"/>
              </w:rPr>
              <w:t xml:space="preserve"> перспективного развития объектов</w:t>
            </w:r>
            <w:r>
              <w:rPr>
                <w:rFonts w:ascii="Times New Roman" w:hAnsi="Times New Roman" w:cs="Times New Roman"/>
                <w:sz w:val="24"/>
                <w:szCs w:val="24"/>
              </w:rPr>
              <w:t xml:space="preserve"> </w:t>
            </w:r>
            <w:r w:rsidRPr="00904E5B">
              <w:rPr>
                <w:rFonts w:ascii="Times New Roman" w:hAnsi="Times New Roman" w:cs="Times New Roman"/>
                <w:sz w:val="24"/>
                <w:szCs w:val="24"/>
              </w:rPr>
              <w:t>коммунально-складского</w:t>
            </w:r>
            <w:r>
              <w:rPr>
                <w:rFonts w:ascii="Times New Roman" w:hAnsi="Times New Roman" w:cs="Times New Roman"/>
                <w:sz w:val="24"/>
                <w:szCs w:val="24"/>
              </w:rPr>
              <w:t xml:space="preserve"> назначения</w:t>
            </w:r>
          </w:p>
        </w:tc>
        <w:tc>
          <w:tcPr>
            <w:tcW w:w="733" w:type="pct"/>
            <w:shd w:val="clear" w:color="auto" w:fill="auto"/>
            <w:vAlign w:val="center"/>
          </w:tcPr>
          <w:p w14:paraId="509C253B" w14:textId="731DFB94" w:rsidR="00433D42" w:rsidRDefault="00227C8B" w:rsidP="00433D42">
            <w:pPr>
              <w:jc w:val="center"/>
              <w:rPr>
                <w:rFonts w:ascii="Times New Roman" w:hAnsi="Times New Roman" w:cs="Times New Roman"/>
                <w:sz w:val="24"/>
                <w:szCs w:val="24"/>
              </w:rPr>
            </w:pPr>
            <w:r>
              <w:rPr>
                <w:rFonts w:ascii="Times New Roman" w:hAnsi="Times New Roman" w:cs="Times New Roman"/>
                <w:sz w:val="24"/>
                <w:szCs w:val="24"/>
              </w:rPr>
              <w:t>г. Нижнекамск</w:t>
            </w:r>
          </w:p>
        </w:tc>
        <w:tc>
          <w:tcPr>
            <w:tcW w:w="671" w:type="pct"/>
            <w:shd w:val="clear" w:color="auto" w:fill="auto"/>
            <w:vAlign w:val="center"/>
          </w:tcPr>
          <w:p w14:paraId="114D2785" w14:textId="267F9A25" w:rsidR="00433D42" w:rsidRDefault="00C46896" w:rsidP="00433D42">
            <w:pPr>
              <w:jc w:val="center"/>
              <w:rPr>
                <w:rFonts w:ascii="Times New Roman" w:hAnsi="Times New Roman" w:cs="Times New Roman"/>
                <w:sz w:val="24"/>
                <w:szCs w:val="24"/>
              </w:rPr>
            </w:pPr>
            <w:r>
              <w:rPr>
                <w:rFonts w:ascii="Times New Roman" w:hAnsi="Times New Roman" w:cs="Times New Roman"/>
                <w:sz w:val="24"/>
                <w:szCs w:val="24"/>
              </w:rPr>
              <w:t>402/1.35</w:t>
            </w:r>
          </w:p>
        </w:tc>
        <w:tc>
          <w:tcPr>
            <w:tcW w:w="654" w:type="pct"/>
            <w:shd w:val="clear" w:color="auto" w:fill="auto"/>
            <w:vAlign w:val="center"/>
          </w:tcPr>
          <w:p w14:paraId="57F1E00C" w14:textId="53D35C5F" w:rsidR="00433D42" w:rsidRDefault="005B15E1" w:rsidP="00433D42">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92" w:type="pct"/>
            <w:shd w:val="clear" w:color="auto" w:fill="auto"/>
            <w:vAlign w:val="center"/>
          </w:tcPr>
          <w:p w14:paraId="752D182E" w14:textId="0C6FB6AA" w:rsidR="00433D42" w:rsidRPr="00076DFF" w:rsidRDefault="00427464" w:rsidP="00433D42">
            <w:pPr>
              <w:jc w:val="center"/>
              <w:rPr>
                <w:rFonts w:ascii="Times New Roman" w:hAnsi="Times New Roman" w:cs="Times New Roman"/>
                <w:sz w:val="24"/>
                <w:szCs w:val="24"/>
              </w:rPr>
            </w:pPr>
            <w:r>
              <w:rPr>
                <w:rFonts w:ascii="Times New Roman" w:hAnsi="Times New Roman" w:cs="Times New Roman"/>
                <w:sz w:val="24"/>
                <w:szCs w:val="24"/>
              </w:rPr>
              <w:t>6,6324 га</w:t>
            </w:r>
          </w:p>
        </w:tc>
        <w:tc>
          <w:tcPr>
            <w:tcW w:w="780" w:type="pct"/>
            <w:vAlign w:val="center"/>
          </w:tcPr>
          <w:p w14:paraId="5E058529" w14:textId="0B19F445" w:rsidR="00433D42" w:rsidRDefault="009645B5" w:rsidP="00433D42">
            <w:pPr>
              <w:jc w:val="center"/>
              <w:rPr>
                <w:rFonts w:ascii="Times New Roman" w:hAnsi="Times New Roman" w:cs="Times New Roman"/>
                <w:sz w:val="24"/>
                <w:szCs w:val="24"/>
              </w:rPr>
            </w:pPr>
            <w:r>
              <w:rPr>
                <w:rFonts w:ascii="Times New Roman" w:hAnsi="Times New Roman" w:cs="Times New Roman"/>
                <w:sz w:val="24"/>
                <w:szCs w:val="24"/>
              </w:rPr>
              <w:t>генеральный план</w:t>
            </w:r>
          </w:p>
        </w:tc>
      </w:tr>
    </w:tbl>
    <w:p w14:paraId="16632AA6" w14:textId="77777777" w:rsidR="009924DD" w:rsidRDefault="0080435C" w:rsidP="00706B15">
      <w:pPr>
        <w:spacing w:after="0" w:line="360" w:lineRule="auto"/>
        <w:rPr>
          <w:rFonts w:ascii="Times New Roman" w:hAnsi="Times New Roman" w:cs="Times New Roman"/>
          <w:sz w:val="24"/>
          <w:szCs w:val="24"/>
        </w:rPr>
      </w:pPr>
      <w:r>
        <w:rPr>
          <w:rFonts w:ascii="Times New Roman" w:hAnsi="Times New Roman" w:cs="Times New Roman"/>
          <w:sz w:val="24"/>
          <w:szCs w:val="24"/>
        </w:rPr>
        <w:t>Примечание:</w:t>
      </w:r>
    </w:p>
    <w:p w14:paraId="1BCE7E39" w14:textId="77777777" w:rsidR="00116027" w:rsidRDefault="009924DD" w:rsidP="00C601BB">
      <w:pPr>
        <w:pStyle w:val="a0"/>
        <w:numPr>
          <w:ilvl w:val="0"/>
          <w:numId w:val="42"/>
        </w:numPr>
        <w:spacing w:after="0" w:line="360" w:lineRule="auto"/>
        <w:jc w:val="both"/>
        <w:rPr>
          <w:rFonts w:ascii="Times New Roman" w:hAnsi="Times New Roman" w:cs="Times New Roman"/>
          <w:sz w:val="24"/>
          <w:szCs w:val="24"/>
        </w:rPr>
      </w:pPr>
      <w:r w:rsidRPr="00706B15">
        <w:rPr>
          <w:rFonts w:ascii="Times New Roman" w:hAnsi="Times New Roman" w:cs="Times New Roman"/>
          <w:sz w:val="24"/>
          <w:szCs w:val="24"/>
        </w:rPr>
        <w:t xml:space="preserve">в соответствии с постановлением Кабинета Министров Республики Татарстан от 07.03.2024 №126 планируемые к строительству и (или) реконструкции объекты, соответствующие критериям отнесения к </w:t>
      </w:r>
      <w:r w:rsidRPr="00706B15">
        <w:rPr>
          <w:rFonts w:ascii="Times New Roman" w:hAnsi="Times New Roman" w:cs="Times New Roman"/>
          <w:sz w:val="24"/>
          <w:szCs w:val="24"/>
          <w:lang w:val="en-US"/>
        </w:rPr>
        <w:t>I</w:t>
      </w:r>
      <w:r w:rsidRPr="00706B15">
        <w:rPr>
          <w:rFonts w:ascii="Times New Roman" w:hAnsi="Times New Roman" w:cs="Times New Roman"/>
          <w:sz w:val="24"/>
          <w:szCs w:val="24"/>
        </w:rPr>
        <w:t xml:space="preserve">, </w:t>
      </w:r>
      <w:r w:rsidRPr="00706B15">
        <w:rPr>
          <w:rFonts w:ascii="Times New Roman" w:hAnsi="Times New Roman" w:cs="Times New Roman"/>
          <w:sz w:val="24"/>
          <w:szCs w:val="24"/>
          <w:lang w:val="en-US"/>
        </w:rPr>
        <w:t>II</w:t>
      </w:r>
      <w:r w:rsidRPr="00706B15">
        <w:rPr>
          <w:rFonts w:ascii="Times New Roman" w:hAnsi="Times New Roman" w:cs="Times New Roman"/>
          <w:sz w:val="24"/>
          <w:szCs w:val="24"/>
        </w:rPr>
        <w:t xml:space="preserve">, </w:t>
      </w:r>
      <w:r w:rsidRPr="00706B15">
        <w:rPr>
          <w:rFonts w:ascii="Times New Roman" w:hAnsi="Times New Roman" w:cs="Times New Roman"/>
          <w:sz w:val="24"/>
          <w:szCs w:val="24"/>
          <w:lang w:val="en-US"/>
        </w:rPr>
        <w:t>III</w:t>
      </w:r>
      <w:r w:rsidRPr="00706B15">
        <w:rPr>
          <w:rFonts w:ascii="Times New Roman" w:hAnsi="Times New Roman" w:cs="Times New Roman"/>
          <w:sz w:val="24"/>
          <w:szCs w:val="24"/>
        </w:rPr>
        <w:t xml:space="preserve"> категории (согласно Федеральному закону от 04.05.1999 №96-ФЗ «Об охране атмосферного воздуха») на территории муниципального образования «город Нижнекамск» предоставляют определенный этим постановлением перечень данных в Министерство экологии и природных ресурсов Республики Татарстан в целях проведения анализа на предмет отсутствия превышения допустимого содержания загрязняющих веществ в атмосферном воздухе;</w:t>
      </w:r>
    </w:p>
    <w:p w14:paraId="1D85B536" w14:textId="001E0C67" w:rsidR="002F3C7D" w:rsidRPr="00116027" w:rsidRDefault="00706B15" w:rsidP="00C601BB">
      <w:pPr>
        <w:pStyle w:val="a0"/>
        <w:numPr>
          <w:ilvl w:val="0"/>
          <w:numId w:val="42"/>
        </w:numPr>
        <w:spacing w:after="0" w:line="360" w:lineRule="auto"/>
        <w:jc w:val="both"/>
        <w:rPr>
          <w:rFonts w:ascii="Times New Roman" w:hAnsi="Times New Roman" w:cs="Times New Roman"/>
          <w:sz w:val="24"/>
          <w:szCs w:val="24"/>
        </w:rPr>
      </w:pPr>
      <w:r w:rsidRPr="00116027">
        <w:rPr>
          <w:rFonts w:ascii="Times New Roman" w:hAnsi="Times New Roman" w:cs="Times New Roman"/>
          <w:sz w:val="24"/>
          <w:szCs w:val="24"/>
        </w:rPr>
        <w:t>местоположение и характеристики объектов ориентировочные и могут уточняться на этапах реализации генерального плана.</w:t>
      </w:r>
    </w:p>
    <w:p w14:paraId="78E7BF4B" w14:textId="77777777" w:rsidR="002F3C7D" w:rsidRDefault="002F3C7D" w:rsidP="00B759CE">
      <w:pPr>
        <w:spacing w:after="0" w:line="360" w:lineRule="auto"/>
        <w:ind w:firstLine="567"/>
        <w:jc w:val="both"/>
        <w:rPr>
          <w:rFonts w:ascii="Times New Roman" w:hAnsi="Times New Roman" w:cs="Times New Roman"/>
          <w:sz w:val="24"/>
          <w:szCs w:val="24"/>
        </w:rPr>
        <w:sectPr w:rsidR="002F3C7D" w:rsidSect="002F3C7D">
          <w:pgSz w:w="16838" w:h="11906" w:orient="landscape"/>
          <w:pgMar w:top="1701" w:right="1134" w:bottom="567" w:left="1134" w:header="709" w:footer="709" w:gutter="0"/>
          <w:cols w:space="708"/>
          <w:docGrid w:linePitch="360"/>
        </w:sectPr>
      </w:pPr>
    </w:p>
    <w:p w14:paraId="39017D61" w14:textId="0B855D6D" w:rsidR="00C83FC6" w:rsidRDefault="007C01A9" w:rsidP="00C601BB">
      <w:pPr>
        <w:pStyle w:val="3"/>
        <w:numPr>
          <w:ilvl w:val="0"/>
          <w:numId w:val="33"/>
        </w:numPr>
      </w:pPr>
      <w:bookmarkStart w:id="34" w:name="_Toc236154611"/>
      <w:r>
        <w:lastRenderedPageBreak/>
        <w:t>Жил</w:t>
      </w:r>
      <w:r w:rsidR="000F6A43">
        <w:t>ищный</w:t>
      </w:r>
      <w:r w:rsidR="00277C6B">
        <w:t xml:space="preserve"> фонд</w:t>
      </w:r>
      <w:bookmarkEnd w:id="34"/>
    </w:p>
    <w:p w14:paraId="3C69A716" w14:textId="3C3BD3FB" w:rsidR="00465C8A" w:rsidRDefault="00465C8A" w:rsidP="00B759CE">
      <w:pPr>
        <w:spacing w:after="0" w:line="360" w:lineRule="auto"/>
        <w:ind w:firstLine="567"/>
        <w:jc w:val="both"/>
        <w:rPr>
          <w:rFonts w:ascii="Times New Roman" w:hAnsi="Times New Roman" w:cs="Times New Roman"/>
          <w:sz w:val="24"/>
          <w:szCs w:val="24"/>
        </w:rPr>
      </w:pPr>
    </w:p>
    <w:p w14:paraId="5E40079E" w14:textId="0145F96F" w:rsidR="00465C8A" w:rsidRDefault="00145A43"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Устойчивость</w:t>
      </w:r>
      <w:r w:rsidR="004A30F5">
        <w:rPr>
          <w:rFonts w:ascii="Times New Roman" w:hAnsi="Times New Roman" w:cs="Times New Roman"/>
          <w:sz w:val="24"/>
          <w:szCs w:val="24"/>
        </w:rPr>
        <w:t xml:space="preserve"> жилищной инфраструктуры города Нижнекамск является главным результирующим фактором </w:t>
      </w:r>
      <w:r w:rsidR="008666ED">
        <w:rPr>
          <w:rFonts w:ascii="Times New Roman" w:hAnsi="Times New Roman" w:cs="Times New Roman"/>
          <w:sz w:val="24"/>
          <w:szCs w:val="24"/>
        </w:rPr>
        <w:t xml:space="preserve">долгосрочного и устойчивого развития территориальной экономики города и Камской агломерации. </w:t>
      </w:r>
      <w:r w:rsidR="009F541C">
        <w:rPr>
          <w:rFonts w:ascii="Times New Roman" w:hAnsi="Times New Roman" w:cs="Times New Roman"/>
          <w:sz w:val="24"/>
          <w:szCs w:val="24"/>
        </w:rPr>
        <w:t xml:space="preserve">Принимая во внимание амбициозные проекты по развитию </w:t>
      </w:r>
      <w:r w:rsidR="00245365">
        <w:rPr>
          <w:rFonts w:ascii="Times New Roman" w:hAnsi="Times New Roman" w:cs="Times New Roman"/>
          <w:sz w:val="24"/>
          <w:szCs w:val="24"/>
        </w:rPr>
        <w:t>отраслей промышленности</w:t>
      </w:r>
      <w:r w:rsidR="00F54732">
        <w:rPr>
          <w:rFonts w:ascii="Times New Roman" w:hAnsi="Times New Roman" w:cs="Times New Roman"/>
          <w:sz w:val="24"/>
          <w:szCs w:val="24"/>
        </w:rPr>
        <w:t xml:space="preserve"> и</w:t>
      </w:r>
      <w:r w:rsidR="00245365">
        <w:rPr>
          <w:rFonts w:ascii="Times New Roman" w:hAnsi="Times New Roman" w:cs="Times New Roman"/>
          <w:sz w:val="24"/>
          <w:szCs w:val="24"/>
        </w:rPr>
        <w:t xml:space="preserve"> транспортно-логистической системы</w:t>
      </w:r>
      <w:r w:rsidR="00461E2A">
        <w:rPr>
          <w:rFonts w:ascii="Times New Roman" w:hAnsi="Times New Roman" w:cs="Times New Roman"/>
          <w:sz w:val="24"/>
          <w:szCs w:val="24"/>
        </w:rPr>
        <w:t xml:space="preserve"> в этой части Камской агломерации, значимость устойчивости жилищной инфраструктуры сложно переоценить. </w:t>
      </w:r>
    </w:p>
    <w:p w14:paraId="402055D5" w14:textId="30153F58" w:rsidR="004A30F5" w:rsidRDefault="00F43D83"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Важным показателем уровня жизни является комфорт городской среды, который формируется благодаря комплексу взаимосвязанных планировочных решений в целях обеспечения безопасности, доступности и эстетики.</w:t>
      </w:r>
      <w:r w:rsidR="0039714C">
        <w:rPr>
          <w:rFonts w:ascii="Times New Roman" w:hAnsi="Times New Roman" w:cs="Times New Roman"/>
          <w:sz w:val="24"/>
          <w:szCs w:val="24"/>
        </w:rPr>
        <w:t xml:space="preserve"> Ключевую роль в формировании комфорта</w:t>
      </w:r>
      <w:r w:rsidR="009C4908">
        <w:rPr>
          <w:rFonts w:ascii="Times New Roman" w:hAnsi="Times New Roman" w:cs="Times New Roman"/>
          <w:sz w:val="24"/>
          <w:szCs w:val="24"/>
        </w:rPr>
        <w:t xml:space="preserve"> городской среды</w:t>
      </w:r>
      <w:r w:rsidR="0039714C">
        <w:rPr>
          <w:rFonts w:ascii="Times New Roman" w:hAnsi="Times New Roman" w:cs="Times New Roman"/>
          <w:sz w:val="24"/>
          <w:szCs w:val="24"/>
        </w:rPr>
        <w:t xml:space="preserve"> игра</w:t>
      </w:r>
      <w:r w:rsidR="0039665C">
        <w:rPr>
          <w:rFonts w:ascii="Times New Roman" w:hAnsi="Times New Roman" w:cs="Times New Roman"/>
          <w:sz w:val="24"/>
          <w:szCs w:val="24"/>
        </w:rPr>
        <w:t>ют открытые пространства в жилых зонах.</w:t>
      </w:r>
      <w:r w:rsidR="00A07A27">
        <w:rPr>
          <w:rFonts w:ascii="Times New Roman" w:hAnsi="Times New Roman" w:cs="Times New Roman"/>
          <w:sz w:val="24"/>
          <w:szCs w:val="24"/>
        </w:rPr>
        <w:t xml:space="preserve"> Являясь средоточием повседневной жизни населения, свободные от застройки территории критически важны для обеспечения комфортного проживания</w:t>
      </w:r>
      <w:r w:rsidR="00A372D8">
        <w:rPr>
          <w:rFonts w:ascii="Times New Roman" w:hAnsi="Times New Roman" w:cs="Times New Roman"/>
          <w:sz w:val="24"/>
          <w:szCs w:val="24"/>
        </w:rPr>
        <w:t xml:space="preserve">, предоставляя пространство для рекреации, инсоляции </w:t>
      </w:r>
      <w:r w:rsidR="008632FD">
        <w:rPr>
          <w:rFonts w:ascii="Times New Roman" w:hAnsi="Times New Roman" w:cs="Times New Roman"/>
          <w:sz w:val="24"/>
          <w:szCs w:val="24"/>
        </w:rPr>
        <w:t>и вентиляции территорий.</w:t>
      </w:r>
      <w:r w:rsidR="00E86AA2">
        <w:rPr>
          <w:rFonts w:ascii="Times New Roman" w:hAnsi="Times New Roman" w:cs="Times New Roman"/>
          <w:sz w:val="24"/>
          <w:szCs w:val="24"/>
        </w:rPr>
        <w:t xml:space="preserve"> Данные пространства дают возможность для оптимального </w:t>
      </w:r>
      <w:r w:rsidR="00EC1569">
        <w:rPr>
          <w:rFonts w:ascii="Times New Roman" w:hAnsi="Times New Roman" w:cs="Times New Roman"/>
          <w:sz w:val="24"/>
          <w:szCs w:val="24"/>
        </w:rPr>
        <w:t>размещения</w:t>
      </w:r>
      <w:r w:rsidR="00E86AA2">
        <w:rPr>
          <w:rFonts w:ascii="Times New Roman" w:hAnsi="Times New Roman" w:cs="Times New Roman"/>
          <w:sz w:val="24"/>
          <w:szCs w:val="24"/>
        </w:rPr>
        <w:t xml:space="preserve"> улично-дорожной сети</w:t>
      </w:r>
      <w:r w:rsidR="00874CCF">
        <w:rPr>
          <w:rFonts w:ascii="Times New Roman" w:hAnsi="Times New Roman" w:cs="Times New Roman"/>
          <w:sz w:val="24"/>
          <w:szCs w:val="24"/>
        </w:rPr>
        <w:t xml:space="preserve"> и инженерных коммуникаций.</w:t>
      </w:r>
      <w:r w:rsidR="00E86AA2">
        <w:rPr>
          <w:rFonts w:ascii="Times New Roman" w:hAnsi="Times New Roman" w:cs="Times New Roman"/>
          <w:sz w:val="24"/>
          <w:szCs w:val="24"/>
        </w:rPr>
        <w:t xml:space="preserve"> </w:t>
      </w:r>
    </w:p>
    <w:p w14:paraId="1EC706FC" w14:textId="4D148E68" w:rsidR="0039714C" w:rsidRDefault="008A775B"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генеральном плане для оценки существующей и прогнозирования последующей </w:t>
      </w:r>
      <w:r w:rsidR="009F32B2">
        <w:rPr>
          <w:rFonts w:ascii="Times New Roman" w:hAnsi="Times New Roman" w:cs="Times New Roman"/>
          <w:sz w:val="24"/>
          <w:szCs w:val="24"/>
        </w:rPr>
        <w:t xml:space="preserve">жилой застройки была использована методика </w:t>
      </w:r>
      <w:proofErr w:type="spellStart"/>
      <w:r w:rsidR="009F32B2" w:rsidRPr="009F32B2">
        <w:rPr>
          <w:rFonts w:ascii="Times New Roman" w:hAnsi="Times New Roman" w:cs="Times New Roman"/>
          <w:sz w:val="24"/>
          <w:szCs w:val="24"/>
        </w:rPr>
        <w:t>Spacematrix</w:t>
      </w:r>
      <w:proofErr w:type="spellEnd"/>
      <w:r w:rsidR="004B44F6">
        <w:rPr>
          <w:rFonts w:ascii="Times New Roman" w:hAnsi="Times New Roman" w:cs="Times New Roman"/>
          <w:sz w:val="24"/>
          <w:szCs w:val="24"/>
        </w:rPr>
        <w:t xml:space="preserve">, разработанной </w:t>
      </w:r>
      <w:r w:rsidR="000F3129">
        <w:rPr>
          <w:rFonts w:ascii="Times New Roman" w:hAnsi="Times New Roman" w:cs="Times New Roman"/>
          <w:sz w:val="24"/>
          <w:szCs w:val="24"/>
        </w:rPr>
        <w:t>Мета</w:t>
      </w:r>
      <w:r w:rsidR="004B44F6" w:rsidRPr="004B44F6">
        <w:rPr>
          <w:rFonts w:ascii="Times New Roman" w:hAnsi="Times New Roman" w:cs="Times New Roman"/>
          <w:sz w:val="24"/>
          <w:szCs w:val="24"/>
        </w:rPr>
        <w:t xml:space="preserve"> Б</w:t>
      </w:r>
      <w:r w:rsidR="000F3129">
        <w:rPr>
          <w:rFonts w:ascii="Times New Roman" w:hAnsi="Times New Roman" w:cs="Times New Roman"/>
          <w:sz w:val="24"/>
          <w:szCs w:val="24"/>
        </w:rPr>
        <w:t>.</w:t>
      </w:r>
      <w:r w:rsidR="004B44F6" w:rsidRPr="004B44F6">
        <w:rPr>
          <w:rFonts w:ascii="Times New Roman" w:hAnsi="Times New Roman" w:cs="Times New Roman"/>
          <w:sz w:val="24"/>
          <w:szCs w:val="24"/>
        </w:rPr>
        <w:t xml:space="preserve"> Понт и Пер </w:t>
      </w:r>
      <w:proofErr w:type="spellStart"/>
      <w:r w:rsidR="004B44F6" w:rsidRPr="004B44F6">
        <w:rPr>
          <w:rFonts w:ascii="Times New Roman" w:hAnsi="Times New Roman" w:cs="Times New Roman"/>
          <w:sz w:val="24"/>
          <w:szCs w:val="24"/>
        </w:rPr>
        <w:t>Хаупт</w:t>
      </w:r>
      <w:proofErr w:type="spellEnd"/>
      <w:r w:rsidR="00AD2BFC">
        <w:rPr>
          <w:rStyle w:val="ae"/>
          <w:rFonts w:ascii="Times New Roman" w:hAnsi="Times New Roman" w:cs="Times New Roman"/>
          <w:sz w:val="24"/>
          <w:szCs w:val="24"/>
        </w:rPr>
        <w:footnoteReference w:id="4"/>
      </w:r>
      <w:r w:rsidR="00680051">
        <w:rPr>
          <w:rFonts w:ascii="Times New Roman" w:hAnsi="Times New Roman" w:cs="Times New Roman"/>
          <w:sz w:val="24"/>
          <w:szCs w:val="24"/>
        </w:rPr>
        <w:t>.</w:t>
      </w:r>
      <w:r w:rsidR="000F3129">
        <w:rPr>
          <w:rFonts w:ascii="Times New Roman" w:hAnsi="Times New Roman" w:cs="Times New Roman"/>
          <w:sz w:val="24"/>
          <w:szCs w:val="24"/>
        </w:rPr>
        <w:t xml:space="preserve"> </w:t>
      </w:r>
      <w:r w:rsidR="00E65EEC">
        <w:rPr>
          <w:rFonts w:ascii="Times New Roman" w:hAnsi="Times New Roman" w:cs="Times New Roman"/>
          <w:sz w:val="24"/>
          <w:szCs w:val="24"/>
        </w:rPr>
        <w:t xml:space="preserve">В указанной методике за основу берутся </w:t>
      </w:r>
      <w:r w:rsidR="0092500D">
        <w:rPr>
          <w:rFonts w:ascii="Times New Roman" w:hAnsi="Times New Roman" w:cs="Times New Roman"/>
          <w:sz w:val="24"/>
          <w:szCs w:val="24"/>
        </w:rPr>
        <w:t xml:space="preserve">коэффициенты плотности застройки и коэффициенты застройки. </w:t>
      </w:r>
      <w:r w:rsidR="001F2751">
        <w:rPr>
          <w:rFonts w:ascii="Times New Roman" w:hAnsi="Times New Roman" w:cs="Times New Roman"/>
          <w:sz w:val="24"/>
          <w:szCs w:val="24"/>
        </w:rPr>
        <w:t xml:space="preserve">Так, для оценки незастроенных территорий </w:t>
      </w:r>
      <w:r w:rsidR="00C909A8">
        <w:rPr>
          <w:rFonts w:ascii="Times New Roman" w:hAnsi="Times New Roman" w:cs="Times New Roman"/>
          <w:sz w:val="24"/>
          <w:szCs w:val="24"/>
        </w:rPr>
        <w:t xml:space="preserve">используется коэффициент </w:t>
      </w:r>
      <w:r w:rsidR="00F13F36">
        <w:rPr>
          <w:rFonts w:ascii="Times New Roman" w:hAnsi="Times New Roman" w:cs="Times New Roman"/>
          <w:sz w:val="24"/>
          <w:szCs w:val="24"/>
        </w:rPr>
        <w:t>свободных территорий</w:t>
      </w:r>
      <w:r w:rsidR="005C582B">
        <w:rPr>
          <w:rFonts w:ascii="Times New Roman" w:hAnsi="Times New Roman" w:cs="Times New Roman"/>
          <w:sz w:val="24"/>
          <w:szCs w:val="24"/>
        </w:rPr>
        <w:t xml:space="preserve"> (далее – </w:t>
      </w:r>
      <w:r w:rsidR="005C582B">
        <w:rPr>
          <w:rFonts w:ascii="Times New Roman" w:hAnsi="Times New Roman" w:cs="Times New Roman"/>
          <w:sz w:val="24"/>
          <w:szCs w:val="24"/>
          <w:lang w:val="en-US"/>
        </w:rPr>
        <w:t>OSR</w:t>
      </w:r>
      <w:r w:rsidR="005C582B">
        <w:rPr>
          <w:rFonts w:ascii="Times New Roman" w:hAnsi="Times New Roman" w:cs="Times New Roman"/>
          <w:sz w:val="24"/>
          <w:szCs w:val="24"/>
        </w:rPr>
        <w:t xml:space="preserve"> (</w:t>
      </w:r>
      <w:r w:rsidR="005C582B">
        <w:rPr>
          <w:rFonts w:ascii="Times New Roman" w:hAnsi="Times New Roman" w:cs="Times New Roman"/>
          <w:sz w:val="24"/>
          <w:szCs w:val="24"/>
          <w:lang w:val="en-US"/>
        </w:rPr>
        <w:t>Open</w:t>
      </w:r>
      <w:r w:rsidR="005C582B" w:rsidRPr="005C582B">
        <w:rPr>
          <w:rFonts w:ascii="Times New Roman" w:hAnsi="Times New Roman" w:cs="Times New Roman"/>
          <w:sz w:val="24"/>
          <w:szCs w:val="24"/>
        </w:rPr>
        <w:t xml:space="preserve"> </w:t>
      </w:r>
      <w:r w:rsidR="005C582B">
        <w:rPr>
          <w:rFonts w:ascii="Times New Roman" w:hAnsi="Times New Roman" w:cs="Times New Roman"/>
          <w:sz w:val="24"/>
          <w:szCs w:val="24"/>
          <w:lang w:val="en-US"/>
        </w:rPr>
        <w:t>Space</w:t>
      </w:r>
      <w:r w:rsidR="005C582B" w:rsidRPr="005C582B">
        <w:rPr>
          <w:rFonts w:ascii="Times New Roman" w:hAnsi="Times New Roman" w:cs="Times New Roman"/>
          <w:sz w:val="24"/>
          <w:szCs w:val="24"/>
        </w:rPr>
        <w:t xml:space="preserve"> </w:t>
      </w:r>
      <w:r w:rsidR="005C582B">
        <w:rPr>
          <w:rFonts w:ascii="Times New Roman" w:hAnsi="Times New Roman" w:cs="Times New Roman"/>
          <w:sz w:val="24"/>
          <w:szCs w:val="24"/>
          <w:lang w:val="en-US"/>
        </w:rPr>
        <w:t>Ratio</w:t>
      </w:r>
      <w:r w:rsidR="005C582B">
        <w:rPr>
          <w:rFonts w:ascii="Times New Roman" w:hAnsi="Times New Roman" w:cs="Times New Roman"/>
          <w:sz w:val="24"/>
          <w:szCs w:val="24"/>
        </w:rPr>
        <w:t>)</w:t>
      </w:r>
      <w:r w:rsidR="00F13F36">
        <w:rPr>
          <w:rFonts w:ascii="Times New Roman" w:hAnsi="Times New Roman" w:cs="Times New Roman"/>
          <w:sz w:val="24"/>
          <w:szCs w:val="24"/>
        </w:rPr>
        <w:t xml:space="preserve">. </w:t>
      </w:r>
      <w:r w:rsidR="005C582B">
        <w:rPr>
          <w:rFonts w:ascii="Times New Roman" w:hAnsi="Times New Roman" w:cs="Times New Roman"/>
          <w:sz w:val="24"/>
          <w:szCs w:val="24"/>
        </w:rPr>
        <w:t>Данный</w:t>
      </w:r>
      <w:r w:rsidR="00C24BD8">
        <w:rPr>
          <w:rFonts w:ascii="Times New Roman" w:hAnsi="Times New Roman" w:cs="Times New Roman"/>
          <w:sz w:val="24"/>
          <w:szCs w:val="24"/>
        </w:rPr>
        <w:t xml:space="preserve"> </w:t>
      </w:r>
      <w:r w:rsidR="00CC75FF">
        <w:rPr>
          <w:rFonts w:ascii="Times New Roman" w:hAnsi="Times New Roman" w:cs="Times New Roman"/>
          <w:sz w:val="24"/>
          <w:szCs w:val="24"/>
        </w:rPr>
        <w:t>показатель отражает количество свободных территорий на единицу жилой площади:</w:t>
      </w:r>
    </w:p>
    <w:p w14:paraId="586002F2" w14:textId="48188766" w:rsidR="00CC75FF" w:rsidRPr="00E73E9A" w:rsidRDefault="0001234A" w:rsidP="0001234A">
      <w:pPr>
        <w:spacing w:after="0" w:line="360" w:lineRule="auto"/>
        <w:jc w:val="center"/>
        <w:rPr>
          <w:rFonts w:ascii="Times New Roman" w:hAnsi="Times New Roman" w:cs="Times New Roman"/>
          <w:sz w:val="24"/>
          <w:szCs w:val="24"/>
        </w:rPr>
      </w:pPr>
      <m:oMathPara>
        <m:oMath>
          <m:r>
            <w:rPr>
              <w:rFonts w:ascii="Cambria Math" w:hAnsi="Cambria Math" w:cs="Times New Roman"/>
              <w:sz w:val="24"/>
              <w:szCs w:val="24"/>
            </w:rPr>
            <m:t xml:space="preserve">OSR = </m:t>
          </m:r>
          <m:f>
            <m:fPr>
              <m:ctrlPr>
                <w:rPr>
                  <w:rFonts w:ascii="Cambria Math" w:hAnsi="Cambria Math" w:cs="Times New Roman"/>
                  <w:i/>
                  <w:sz w:val="24"/>
                  <w:szCs w:val="24"/>
                </w:rPr>
              </m:ctrlPr>
            </m:fPr>
            <m:num>
              <m:r>
                <w:rPr>
                  <w:rFonts w:ascii="Cambria Math" w:hAnsi="Cambria Math" w:cs="Times New Roman"/>
                  <w:sz w:val="24"/>
                  <w:szCs w:val="24"/>
                </w:rPr>
                <m:t>1 – GSI</m:t>
              </m:r>
            </m:num>
            <m:den>
              <m:r>
                <w:rPr>
                  <w:rFonts w:ascii="Cambria Math" w:hAnsi="Cambria Math" w:cs="Times New Roman"/>
                  <w:sz w:val="24"/>
                  <w:szCs w:val="24"/>
                </w:rPr>
                <m:t>FSI</m:t>
              </m:r>
            </m:den>
          </m:f>
          <m:r>
            <w:rPr>
              <w:rFonts w:ascii="Cambria Math" w:hAnsi="Cambria Math" w:cs="Times New Roman"/>
              <w:sz w:val="24"/>
              <w:szCs w:val="24"/>
            </w:rPr>
            <m:t>,  (1)</m:t>
          </m:r>
        </m:oMath>
      </m:oMathPara>
    </w:p>
    <w:p w14:paraId="61C3E8B4" w14:textId="33C322B9" w:rsidR="008142B4" w:rsidRDefault="008142B4" w:rsidP="00B759CE">
      <w:pPr>
        <w:spacing w:after="0" w:line="360" w:lineRule="auto"/>
        <w:ind w:firstLine="567"/>
        <w:jc w:val="both"/>
        <w:rPr>
          <w:rFonts w:ascii="Times New Roman" w:hAnsi="Times New Roman" w:cs="Times New Roman"/>
          <w:sz w:val="24"/>
          <w:szCs w:val="24"/>
        </w:rPr>
      </w:pPr>
    </w:p>
    <w:p w14:paraId="3DB5EB5C" w14:textId="18F4074A" w:rsidR="00520950" w:rsidRDefault="0001234A"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где </w:t>
      </w:r>
      <w:r>
        <w:rPr>
          <w:rFonts w:ascii="Times New Roman" w:hAnsi="Times New Roman" w:cs="Times New Roman"/>
          <w:sz w:val="24"/>
          <w:szCs w:val="24"/>
          <w:lang w:val="en-US"/>
        </w:rPr>
        <w:t>GSI</w:t>
      </w:r>
      <w:r w:rsidRPr="0001234A">
        <w:rPr>
          <w:rFonts w:ascii="Times New Roman" w:hAnsi="Times New Roman" w:cs="Times New Roman"/>
          <w:sz w:val="24"/>
          <w:szCs w:val="24"/>
        </w:rPr>
        <w:t xml:space="preserve"> </w:t>
      </w:r>
      <w:r>
        <w:rPr>
          <w:rFonts w:ascii="Times New Roman" w:hAnsi="Times New Roman" w:cs="Times New Roman"/>
          <w:sz w:val="24"/>
          <w:szCs w:val="24"/>
        </w:rPr>
        <w:t>– коэффициент застройки</w:t>
      </w:r>
      <w:r w:rsidR="00E479E1">
        <w:rPr>
          <w:rFonts w:ascii="Times New Roman" w:hAnsi="Times New Roman" w:cs="Times New Roman"/>
          <w:sz w:val="24"/>
          <w:szCs w:val="24"/>
        </w:rPr>
        <w:t xml:space="preserve"> (К</w:t>
      </w:r>
      <w:r w:rsidR="00E479E1">
        <w:rPr>
          <w:rFonts w:ascii="Times New Roman" w:hAnsi="Times New Roman" w:cs="Times New Roman"/>
          <w:sz w:val="24"/>
          <w:szCs w:val="24"/>
          <w:vertAlign w:val="subscript"/>
        </w:rPr>
        <w:t>З</w:t>
      </w:r>
      <w:r w:rsidR="00E479E1">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FSI</w:t>
      </w:r>
      <w:r w:rsidRPr="0001234A">
        <w:rPr>
          <w:rFonts w:ascii="Times New Roman" w:hAnsi="Times New Roman" w:cs="Times New Roman"/>
          <w:sz w:val="24"/>
          <w:szCs w:val="24"/>
        </w:rPr>
        <w:t xml:space="preserve"> </w:t>
      </w:r>
      <w:r>
        <w:rPr>
          <w:rFonts w:ascii="Times New Roman" w:hAnsi="Times New Roman" w:cs="Times New Roman"/>
          <w:sz w:val="24"/>
          <w:szCs w:val="24"/>
        </w:rPr>
        <w:t>– коэффициент плотности застройки (</w:t>
      </w:r>
      <w:r>
        <w:rPr>
          <w:rFonts w:ascii="Times New Roman" w:hAnsi="Times New Roman" w:cs="Times New Roman"/>
          <w:sz w:val="24"/>
          <w:szCs w:val="24"/>
          <w:lang w:val="en-US"/>
        </w:rPr>
        <w:t>FAR</w:t>
      </w:r>
      <w:r w:rsidR="00E479E1">
        <w:rPr>
          <w:rFonts w:ascii="Times New Roman" w:hAnsi="Times New Roman" w:cs="Times New Roman"/>
          <w:sz w:val="24"/>
          <w:szCs w:val="24"/>
        </w:rPr>
        <w:t>, К</w:t>
      </w:r>
      <w:r w:rsidR="00E479E1">
        <w:rPr>
          <w:rFonts w:ascii="Times New Roman" w:hAnsi="Times New Roman" w:cs="Times New Roman"/>
          <w:sz w:val="24"/>
          <w:szCs w:val="24"/>
          <w:vertAlign w:val="subscript"/>
        </w:rPr>
        <w:t>ПЗ</w:t>
      </w:r>
      <w:r>
        <w:rPr>
          <w:rFonts w:ascii="Times New Roman" w:hAnsi="Times New Roman" w:cs="Times New Roman"/>
          <w:sz w:val="24"/>
          <w:szCs w:val="24"/>
        </w:rPr>
        <w:t>)</w:t>
      </w:r>
      <w:r w:rsidR="00E73E9A">
        <w:rPr>
          <w:rFonts w:ascii="Times New Roman" w:hAnsi="Times New Roman" w:cs="Times New Roman"/>
          <w:sz w:val="24"/>
          <w:szCs w:val="24"/>
        </w:rPr>
        <w:t>.</w:t>
      </w:r>
    </w:p>
    <w:p w14:paraId="18456801" w14:textId="39B3B1B9" w:rsidR="00520950" w:rsidRDefault="00520950" w:rsidP="00B759CE">
      <w:pPr>
        <w:spacing w:after="0" w:line="360" w:lineRule="auto"/>
        <w:ind w:firstLine="567"/>
        <w:jc w:val="both"/>
        <w:rPr>
          <w:rFonts w:ascii="Times New Roman" w:hAnsi="Times New Roman" w:cs="Times New Roman"/>
          <w:sz w:val="24"/>
          <w:szCs w:val="24"/>
        </w:rPr>
        <w:sectPr w:rsidR="00520950" w:rsidSect="00890ACB">
          <w:pgSz w:w="11906" w:h="16838"/>
          <w:pgMar w:top="1134" w:right="567" w:bottom="1134" w:left="1701" w:header="709" w:footer="709" w:gutter="0"/>
          <w:cols w:space="708"/>
          <w:docGrid w:linePitch="360"/>
        </w:sectPr>
      </w:pPr>
    </w:p>
    <w:p w14:paraId="0AEB26A2" w14:textId="6660A114" w:rsidR="003604AA" w:rsidRDefault="003604AA" w:rsidP="001C5165">
      <w:pPr>
        <w:spacing w:after="0" w:line="360" w:lineRule="auto"/>
        <w:jc w:val="center"/>
        <w:rPr>
          <w:rFonts w:ascii="Times New Roman" w:hAnsi="Times New Roman" w:cs="Times New Roman"/>
          <w:sz w:val="24"/>
          <w:szCs w:val="24"/>
        </w:rPr>
      </w:pPr>
      <w:r>
        <w:rPr>
          <w:noProof/>
        </w:rPr>
        <w:lastRenderedPageBreak/>
        <w:drawing>
          <wp:inline distT="0" distB="0" distL="0" distR="0" wp14:anchorId="66B0F2C7" wp14:editId="5D48AFC4">
            <wp:extent cx="9050354" cy="4634865"/>
            <wp:effectExtent l="0" t="0" r="17780" b="13335"/>
            <wp:docPr id="13" name="Диаграмма 13">
              <a:extLst xmlns:a="http://schemas.openxmlformats.org/drawingml/2006/main">
                <a:ext uri="{FF2B5EF4-FFF2-40B4-BE49-F238E27FC236}">
                  <a16:creationId xmlns:a16="http://schemas.microsoft.com/office/drawing/2014/main" id="{9FC84456-E1B0-4F40-9F49-E40AFCEA30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4107B7F" w14:textId="1F274AA5" w:rsidR="001C5165" w:rsidRDefault="009A451D" w:rsidP="001C516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Рис. 2.8.</w:t>
      </w:r>
      <w:r w:rsidR="005F6FBE">
        <w:rPr>
          <w:rFonts w:ascii="Times New Roman" w:hAnsi="Times New Roman" w:cs="Times New Roman"/>
          <w:sz w:val="24"/>
          <w:szCs w:val="24"/>
        </w:rPr>
        <w:t>4</w:t>
      </w:r>
      <w:r>
        <w:rPr>
          <w:rFonts w:ascii="Times New Roman" w:hAnsi="Times New Roman" w:cs="Times New Roman"/>
          <w:sz w:val="24"/>
          <w:szCs w:val="24"/>
        </w:rPr>
        <w:t xml:space="preserve">.1. </w:t>
      </w:r>
      <w:r w:rsidR="00AA58F7">
        <w:rPr>
          <w:rFonts w:ascii="Times New Roman" w:hAnsi="Times New Roman" w:cs="Times New Roman"/>
          <w:sz w:val="24"/>
          <w:szCs w:val="24"/>
        </w:rPr>
        <w:t xml:space="preserve">Объемно-планировочная характеристика </w:t>
      </w:r>
      <w:r w:rsidR="0052592D">
        <w:rPr>
          <w:rFonts w:ascii="Times New Roman" w:hAnsi="Times New Roman" w:cs="Times New Roman"/>
          <w:sz w:val="24"/>
          <w:szCs w:val="24"/>
        </w:rPr>
        <w:t xml:space="preserve">освоенных </w:t>
      </w:r>
      <w:r w:rsidR="007C7015">
        <w:rPr>
          <w:rFonts w:ascii="Times New Roman" w:hAnsi="Times New Roman" w:cs="Times New Roman"/>
          <w:sz w:val="24"/>
          <w:szCs w:val="24"/>
        </w:rPr>
        <w:t xml:space="preserve">жилых </w:t>
      </w:r>
      <w:r w:rsidR="0052592D">
        <w:rPr>
          <w:rFonts w:ascii="Times New Roman" w:hAnsi="Times New Roman" w:cs="Times New Roman"/>
          <w:sz w:val="24"/>
          <w:szCs w:val="24"/>
        </w:rPr>
        <w:t xml:space="preserve">ЭПС </w:t>
      </w:r>
      <w:r w:rsidR="00957987">
        <w:rPr>
          <w:rFonts w:ascii="Times New Roman" w:hAnsi="Times New Roman" w:cs="Times New Roman"/>
          <w:sz w:val="24"/>
          <w:szCs w:val="24"/>
        </w:rPr>
        <w:t>(</w:t>
      </w:r>
      <w:r w:rsidR="00957987" w:rsidRPr="00957987">
        <w:rPr>
          <w:rFonts w:ascii="Times New Roman" w:hAnsi="Times New Roman" w:cs="Times New Roman"/>
          <w:b/>
          <w:bCs/>
          <w:i/>
          <w:iCs/>
          <w:sz w:val="24"/>
          <w:szCs w:val="24"/>
          <w:lang w:val="en-US"/>
        </w:rPr>
        <w:t>l</w:t>
      </w:r>
      <w:r w:rsidR="00957987" w:rsidRPr="00957987">
        <w:rPr>
          <w:rFonts w:ascii="Times New Roman" w:hAnsi="Times New Roman" w:cs="Times New Roman"/>
          <w:b/>
          <w:bCs/>
          <w:i/>
          <w:iCs/>
          <w:sz w:val="24"/>
          <w:szCs w:val="24"/>
        </w:rPr>
        <w:t xml:space="preserve"> </w:t>
      </w:r>
      <w:r w:rsidR="00957987">
        <w:rPr>
          <w:rFonts w:ascii="Times New Roman" w:hAnsi="Times New Roman" w:cs="Times New Roman"/>
          <w:sz w:val="24"/>
          <w:szCs w:val="24"/>
        </w:rPr>
        <w:t>–</w:t>
      </w:r>
      <w:r w:rsidR="00957987" w:rsidRPr="00957987">
        <w:rPr>
          <w:rFonts w:ascii="Times New Roman" w:hAnsi="Times New Roman" w:cs="Times New Roman"/>
          <w:sz w:val="24"/>
          <w:szCs w:val="24"/>
        </w:rPr>
        <w:t xml:space="preserve"> </w:t>
      </w:r>
      <w:r w:rsidR="00957987">
        <w:rPr>
          <w:rFonts w:ascii="Times New Roman" w:hAnsi="Times New Roman" w:cs="Times New Roman"/>
          <w:sz w:val="24"/>
          <w:szCs w:val="24"/>
        </w:rPr>
        <w:t>медианная этажность жилых зданий)</w:t>
      </w:r>
    </w:p>
    <w:p w14:paraId="62C0CF5D" w14:textId="19E00565" w:rsidR="003604AA" w:rsidRDefault="003604AA" w:rsidP="00B759CE">
      <w:pPr>
        <w:spacing w:after="0" w:line="360" w:lineRule="auto"/>
        <w:ind w:firstLine="567"/>
        <w:jc w:val="both"/>
        <w:rPr>
          <w:rFonts w:ascii="Times New Roman" w:hAnsi="Times New Roman" w:cs="Times New Roman"/>
          <w:sz w:val="24"/>
          <w:szCs w:val="24"/>
        </w:rPr>
      </w:pPr>
    </w:p>
    <w:p w14:paraId="198C95CF" w14:textId="77777777" w:rsidR="00E741F0" w:rsidRDefault="00E741F0" w:rsidP="00B759CE">
      <w:pPr>
        <w:spacing w:after="0" w:line="360" w:lineRule="auto"/>
        <w:ind w:firstLine="567"/>
        <w:jc w:val="both"/>
        <w:rPr>
          <w:rFonts w:ascii="Times New Roman" w:hAnsi="Times New Roman" w:cs="Times New Roman"/>
          <w:sz w:val="24"/>
          <w:szCs w:val="24"/>
        </w:rPr>
        <w:sectPr w:rsidR="00E741F0" w:rsidSect="00520950">
          <w:pgSz w:w="16838" w:h="11906" w:orient="landscape"/>
          <w:pgMar w:top="1701" w:right="1134" w:bottom="567" w:left="1134" w:header="709" w:footer="709" w:gutter="0"/>
          <w:cols w:space="708"/>
          <w:docGrid w:linePitch="360"/>
        </w:sectPr>
      </w:pPr>
    </w:p>
    <w:p w14:paraId="423BA8AA" w14:textId="7003BA3B" w:rsidR="003604AA" w:rsidRDefault="0067120D"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На рис. 2.8.</w:t>
      </w:r>
      <w:r w:rsidR="005F6FBE">
        <w:rPr>
          <w:rFonts w:ascii="Times New Roman" w:hAnsi="Times New Roman" w:cs="Times New Roman"/>
          <w:sz w:val="24"/>
          <w:szCs w:val="24"/>
        </w:rPr>
        <w:t>4</w:t>
      </w:r>
      <w:r>
        <w:rPr>
          <w:rFonts w:ascii="Times New Roman" w:hAnsi="Times New Roman" w:cs="Times New Roman"/>
          <w:sz w:val="24"/>
          <w:szCs w:val="24"/>
        </w:rPr>
        <w:t>.1 отражена объемно-планировочная характеристика освоенных ЭПС</w:t>
      </w:r>
      <w:r w:rsidR="007C7015">
        <w:rPr>
          <w:rFonts w:ascii="Times New Roman" w:hAnsi="Times New Roman" w:cs="Times New Roman"/>
          <w:sz w:val="24"/>
          <w:szCs w:val="24"/>
        </w:rPr>
        <w:t xml:space="preserve">. </w:t>
      </w:r>
      <w:r w:rsidR="0088669F">
        <w:rPr>
          <w:rFonts w:ascii="Times New Roman" w:hAnsi="Times New Roman" w:cs="Times New Roman"/>
          <w:sz w:val="24"/>
          <w:szCs w:val="24"/>
        </w:rPr>
        <w:t xml:space="preserve">Выделяются 7 основных кластерных групп </w:t>
      </w:r>
      <w:r w:rsidR="00E41FBF">
        <w:rPr>
          <w:rFonts w:ascii="Times New Roman" w:hAnsi="Times New Roman" w:cs="Times New Roman"/>
          <w:sz w:val="24"/>
          <w:szCs w:val="24"/>
        </w:rPr>
        <w:t xml:space="preserve">существующей жилой застройки </w:t>
      </w:r>
      <w:r w:rsidR="0088669F">
        <w:rPr>
          <w:rFonts w:ascii="Times New Roman" w:hAnsi="Times New Roman" w:cs="Times New Roman"/>
          <w:sz w:val="24"/>
          <w:szCs w:val="24"/>
        </w:rPr>
        <w:t>по следующим параметрам:</w:t>
      </w:r>
    </w:p>
    <w:p w14:paraId="67821758" w14:textId="6F0B2045" w:rsidR="0088669F" w:rsidRDefault="0088669F" w:rsidP="00C601BB">
      <w:pPr>
        <w:pStyle w:val="a0"/>
        <w:numPr>
          <w:ilvl w:val="0"/>
          <w:numId w:val="4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свободная </w:t>
      </w:r>
      <w:proofErr w:type="spellStart"/>
      <w:r>
        <w:rPr>
          <w:rFonts w:ascii="Times New Roman" w:hAnsi="Times New Roman" w:cs="Times New Roman"/>
          <w:sz w:val="24"/>
          <w:szCs w:val="24"/>
        </w:rPr>
        <w:t>среднеэтажная</w:t>
      </w:r>
      <w:proofErr w:type="spellEnd"/>
      <w:r>
        <w:rPr>
          <w:rFonts w:ascii="Times New Roman" w:hAnsi="Times New Roman" w:cs="Times New Roman"/>
          <w:sz w:val="24"/>
          <w:szCs w:val="24"/>
        </w:rPr>
        <w:t xml:space="preserve"> застройка (</w:t>
      </w:r>
      <w:r w:rsidR="000D2889">
        <w:rPr>
          <w:rFonts w:ascii="Times New Roman" w:hAnsi="Times New Roman" w:cs="Times New Roman"/>
          <w:sz w:val="24"/>
          <w:szCs w:val="24"/>
        </w:rPr>
        <w:t xml:space="preserve">кластер </w:t>
      </w:r>
      <w:r w:rsidR="000D2889">
        <w:rPr>
          <w:rFonts w:ascii="Times New Roman" w:hAnsi="Times New Roman" w:cs="Times New Roman"/>
          <w:sz w:val="24"/>
          <w:szCs w:val="24"/>
          <w:lang w:val="en-US"/>
        </w:rPr>
        <w:t>A</w:t>
      </w:r>
      <w:r w:rsidR="000D2889" w:rsidRPr="000D2889">
        <w:rPr>
          <w:rFonts w:ascii="Times New Roman" w:hAnsi="Times New Roman" w:cs="Times New Roman"/>
          <w:sz w:val="24"/>
          <w:szCs w:val="24"/>
        </w:rPr>
        <w:t>,</w:t>
      </w:r>
      <w:r w:rsidR="000D2889">
        <w:rPr>
          <w:rFonts w:ascii="Times New Roman" w:hAnsi="Times New Roman" w:cs="Times New Roman"/>
          <w:sz w:val="24"/>
          <w:szCs w:val="24"/>
        </w:rPr>
        <w:t xml:space="preserve"> </w:t>
      </w:r>
      <w:r w:rsidRPr="00F75ED2">
        <w:rPr>
          <w:rFonts w:ascii="Times New Roman" w:hAnsi="Times New Roman" w:cs="Times New Roman"/>
          <w:i/>
          <w:iCs/>
          <w:sz w:val="24"/>
          <w:szCs w:val="24"/>
          <w:lang w:val="en-US"/>
        </w:rPr>
        <w:t>OSR</w:t>
      </w:r>
      <w:r w:rsidR="00C706C1">
        <w:rPr>
          <w:rFonts w:ascii="Times New Roman" w:hAnsi="Times New Roman" w:cs="Times New Roman"/>
          <w:sz w:val="24"/>
          <w:szCs w:val="24"/>
        </w:rPr>
        <w:t xml:space="preserve"> </w:t>
      </w:r>
      <w:r w:rsidR="00F75ED2">
        <w:rPr>
          <w:rFonts w:ascii="Times New Roman" w:hAnsi="Times New Roman" w:cs="Times New Roman"/>
          <w:sz w:val="24"/>
          <w:szCs w:val="24"/>
        </w:rPr>
        <w:t>≥ 2</w:t>
      </w:r>
      <w:r w:rsidR="00C706C1">
        <w:rPr>
          <w:rFonts w:ascii="Times New Roman" w:hAnsi="Times New Roman" w:cs="Times New Roman"/>
          <w:sz w:val="24"/>
          <w:szCs w:val="24"/>
        </w:rPr>
        <w:t xml:space="preserve">, </w:t>
      </w:r>
      <w:r w:rsidR="00C706C1" w:rsidRPr="00F75ED2">
        <w:rPr>
          <w:rFonts w:ascii="Times New Roman" w:hAnsi="Times New Roman" w:cs="Times New Roman"/>
          <w:i/>
          <w:iCs/>
          <w:sz w:val="24"/>
          <w:szCs w:val="24"/>
          <w:lang w:val="en-US"/>
        </w:rPr>
        <w:t>l</w:t>
      </w:r>
      <w:r w:rsidR="00C706C1">
        <w:rPr>
          <w:rFonts w:ascii="Times New Roman" w:hAnsi="Times New Roman" w:cs="Times New Roman"/>
          <w:sz w:val="24"/>
          <w:szCs w:val="24"/>
        </w:rPr>
        <w:t xml:space="preserve"> </w:t>
      </w:r>
      <w:r w:rsidR="00F75ED2" w:rsidRPr="00F75ED2">
        <w:rPr>
          <w:rFonts w:ascii="Times New Roman" w:hAnsi="Times New Roman" w:cs="Times New Roman"/>
          <w:sz w:val="24"/>
          <w:szCs w:val="24"/>
        </w:rPr>
        <w:t>~ 5</w:t>
      </w:r>
      <w:r>
        <w:rPr>
          <w:rFonts w:ascii="Times New Roman" w:hAnsi="Times New Roman" w:cs="Times New Roman"/>
          <w:sz w:val="24"/>
          <w:szCs w:val="24"/>
        </w:rPr>
        <w:t>)</w:t>
      </w:r>
      <w:r w:rsidR="00A56CA1">
        <w:rPr>
          <w:rFonts w:ascii="Times New Roman" w:hAnsi="Times New Roman" w:cs="Times New Roman"/>
          <w:sz w:val="24"/>
          <w:szCs w:val="24"/>
        </w:rPr>
        <w:t>;</w:t>
      </w:r>
    </w:p>
    <w:p w14:paraId="2534F141" w14:textId="23B812F3" w:rsidR="00A56CA1" w:rsidRDefault="00CA57CC" w:rsidP="00C601BB">
      <w:pPr>
        <w:pStyle w:val="a0"/>
        <w:numPr>
          <w:ilvl w:val="0"/>
          <w:numId w:val="4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оптимальная </w:t>
      </w:r>
      <w:proofErr w:type="spellStart"/>
      <w:r>
        <w:rPr>
          <w:rFonts w:ascii="Times New Roman" w:hAnsi="Times New Roman" w:cs="Times New Roman"/>
          <w:sz w:val="24"/>
          <w:szCs w:val="24"/>
        </w:rPr>
        <w:t>среднеэтажная</w:t>
      </w:r>
      <w:proofErr w:type="spellEnd"/>
      <w:r>
        <w:rPr>
          <w:rFonts w:ascii="Times New Roman" w:hAnsi="Times New Roman" w:cs="Times New Roman"/>
          <w:sz w:val="24"/>
          <w:szCs w:val="24"/>
        </w:rPr>
        <w:t xml:space="preserve"> застройка (</w:t>
      </w:r>
      <w:r w:rsidR="000D2889">
        <w:rPr>
          <w:rFonts w:ascii="Times New Roman" w:hAnsi="Times New Roman" w:cs="Times New Roman"/>
          <w:sz w:val="24"/>
          <w:szCs w:val="24"/>
        </w:rPr>
        <w:t xml:space="preserve">кластер </w:t>
      </w:r>
      <w:r w:rsidR="000D2889">
        <w:rPr>
          <w:rFonts w:ascii="Times New Roman" w:hAnsi="Times New Roman" w:cs="Times New Roman"/>
          <w:sz w:val="24"/>
          <w:szCs w:val="24"/>
          <w:lang w:val="en-US"/>
        </w:rPr>
        <w:t>B</w:t>
      </w:r>
      <w:r w:rsidR="000D2889" w:rsidRPr="000D2889">
        <w:rPr>
          <w:rFonts w:ascii="Times New Roman" w:hAnsi="Times New Roman" w:cs="Times New Roman"/>
          <w:sz w:val="24"/>
          <w:szCs w:val="24"/>
        </w:rPr>
        <w:t>,</w:t>
      </w:r>
      <w:r w:rsidR="000D2889">
        <w:rPr>
          <w:rFonts w:ascii="Times New Roman" w:hAnsi="Times New Roman" w:cs="Times New Roman"/>
          <w:sz w:val="24"/>
          <w:szCs w:val="24"/>
        </w:rPr>
        <w:t xml:space="preserve"> </w:t>
      </w:r>
      <w:r>
        <w:rPr>
          <w:rFonts w:ascii="Times New Roman" w:hAnsi="Times New Roman" w:cs="Times New Roman"/>
          <w:sz w:val="24"/>
          <w:szCs w:val="24"/>
        </w:rPr>
        <w:t xml:space="preserve">1,5 ≤ </w:t>
      </w:r>
      <w:r w:rsidRPr="00F75ED2">
        <w:rPr>
          <w:rFonts w:ascii="Times New Roman" w:hAnsi="Times New Roman" w:cs="Times New Roman"/>
          <w:i/>
          <w:iCs/>
          <w:sz w:val="24"/>
          <w:szCs w:val="24"/>
          <w:lang w:val="en-US"/>
        </w:rPr>
        <w:t>OSR</w:t>
      </w:r>
      <w:r>
        <w:rPr>
          <w:rFonts w:ascii="Times New Roman" w:hAnsi="Times New Roman" w:cs="Times New Roman"/>
          <w:sz w:val="24"/>
          <w:szCs w:val="24"/>
        </w:rPr>
        <w:t xml:space="preserve"> ≤ 2, </w:t>
      </w:r>
      <w:r w:rsidRPr="00F75ED2">
        <w:rPr>
          <w:rFonts w:ascii="Times New Roman" w:hAnsi="Times New Roman" w:cs="Times New Roman"/>
          <w:i/>
          <w:iCs/>
          <w:sz w:val="24"/>
          <w:szCs w:val="24"/>
          <w:lang w:val="en-US"/>
        </w:rPr>
        <w:t>l</w:t>
      </w:r>
      <w:r>
        <w:rPr>
          <w:rFonts w:ascii="Times New Roman" w:hAnsi="Times New Roman" w:cs="Times New Roman"/>
          <w:sz w:val="24"/>
          <w:szCs w:val="24"/>
        </w:rPr>
        <w:t xml:space="preserve"> </w:t>
      </w:r>
      <w:r w:rsidRPr="00F75ED2">
        <w:rPr>
          <w:rFonts w:ascii="Times New Roman" w:hAnsi="Times New Roman" w:cs="Times New Roman"/>
          <w:sz w:val="24"/>
          <w:szCs w:val="24"/>
        </w:rPr>
        <w:t>~ 5</w:t>
      </w:r>
      <w:r>
        <w:rPr>
          <w:rFonts w:ascii="Times New Roman" w:hAnsi="Times New Roman" w:cs="Times New Roman"/>
          <w:sz w:val="24"/>
          <w:szCs w:val="24"/>
        </w:rPr>
        <w:t>)</w:t>
      </w:r>
      <w:r w:rsidR="005524AF">
        <w:rPr>
          <w:rFonts w:ascii="Times New Roman" w:hAnsi="Times New Roman" w:cs="Times New Roman"/>
          <w:sz w:val="24"/>
          <w:szCs w:val="24"/>
        </w:rPr>
        <w:t>;</w:t>
      </w:r>
    </w:p>
    <w:p w14:paraId="481AB467" w14:textId="5F625532" w:rsidR="005524AF" w:rsidRDefault="005524AF" w:rsidP="00C601BB">
      <w:pPr>
        <w:pStyle w:val="a0"/>
        <w:numPr>
          <w:ilvl w:val="0"/>
          <w:numId w:val="4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плотная </w:t>
      </w:r>
      <w:proofErr w:type="spellStart"/>
      <w:r>
        <w:rPr>
          <w:rFonts w:ascii="Times New Roman" w:hAnsi="Times New Roman" w:cs="Times New Roman"/>
          <w:sz w:val="24"/>
          <w:szCs w:val="24"/>
        </w:rPr>
        <w:t>среднеэтажная</w:t>
      </w:r>
      <w:proofErr w:type="spellEnd"/>
      <w:r>
        <w:rPr>
          <w:rFonts w:ascii="Times New Roman" w:hAnsi="Times New Roman" w:cs="Times New Roman"/>
          <w:sz w:val="24"/>
          <w:szCs w:val="24"/>
        </w:rPr>
        <w:t xml:space="preserve"> застройка </w:t>
      </w:r>
      <w:r w:rsidR="003A4E67">
        <w:rPr>
          <w:rFonts w:ascii="Times New Roman" w:hAnsi="Times New Roman" w:cs="Times New Roman"/>
          <w:sz w:val="24"/>
          <w:szCs w:val="24"/>
        </w:rPr>
        <w:t>(</w:t>
      </w:r>
      <w:r w:rsidR="000D2889">
        <w:rPr>
          <w:rFonts w:ascii="Times New Roman" w:hAnsi="Times New Roman" w:cs="Times New Roman"/>
          <w:sz w:val="24"/>
          <w:szCs w:val="24"/>
        </w:rPr>
        <w:t xml:space="preserve">кластер </w:t>
      </w:r>
      <w:r w:rsidR="000D2889">
        <w:rPr>
          <w:rFonts w:ascii="Times New Roman" w:hAnsi="Times New Roman" w:cs="Times New Roman"/>
          <w:sz w:val="24"/>
          <w:szCs w:val="24"/>
          <w:lang w:val="en-US"/>
        </w:rPr>
        <w:t>C</w:t>
      </w:r>
      <w:r w:rsidR="000D2889" w:rsidRPr="000D2889">
        <w:rPr>
          <w:rFonts w:ascii="Times New Roman" w:hAnsi="Times New Roman" w:cs="Times New Roman"/>
          <w:sz w:val="24"/>
          <w:szCs w:val="24"/>
        </w:rPr>
        <w:t>,</w:t>
      </w:r>
      <w:r w:rsidR="000D2889">
        <w:rPr>
          <w:rFonts w:ascii="Times New Roman" w:hAnsi="Times New Roman" w:cs="Times New Roman"/>
          <w:sz w:val="24"/>
          <w:szCs w:val="24"/>
        </w:rPr>
        <w:t xml:space="preserve"> </w:t>
      </w:r>
      <w:r w:rsidR="003A4E67">
        <w:rPr>
          <w:rFonts w:ascii="Times New Roman" w:hAnsi="Times New Roman" w:cs="Times New Roman"/>
          <w:sz w:val="24"/>
          <w:szCs w:val="24"/>
        </w:rPr>
        <w:t xml:space="preserve">1,5 ≥ </w:t>
      </w:r>
      <w:r w:rsidR="003A4E67" w:rsidRPr="00F75ED2">
        <w:rPr>
          <w:rFonts w:ascii="Times New Roman" w:hAnsi="Times New Roman" w:cs="Times New Roman"/>
          <w:i/>
          <w:iCs/>
          <w:sz w:val="24"/>
          <w:szCs w:val="24"/>
          <w:lang w:val="en-US"/>
        </w:rPr>
        <w:t>OSR</w:t>
      </w:r>
      <w:r w:rsidR="003A4E67">
        <w:rPr>
          <w:rFonts w:ascii="Times New Roman" w:hAnsi="Times New Roman" w:cs="Times New Roman"/>
          <w:sz w:val="24"/>
          <w:szCs w:val="24"/>
        </w:rPr>
        <w:t xml:space="preserve">, </w:t>
      </w:r>
      <w:r w:rsidR="003A4E67" w:rsidRPr="00F75ED2">
        <w:rPr>
          <w:rFonts w:ascii="Times New Roman" w:hAnsi="Times New Roman" w:cs="Times New Roman"/>
          <w:i/>
          <w:iCs/>
          <w:sz w:val="24"/>
          <w:szCs w:val="24"/>
          <w:lang w:val="en-US"/>
        </w:rPr>
        <w:t>l</w:t>
      </w:r>
      <w:r w:rsidR="003A4E67">
        <w:rPr>
          <w:rFonts w:ascii="Times New Roman" w:hAnsi="Times New Roman" w:cs="Times New Roman"/>
          <w:sz w:val="24"/>
          <w:szCs w:val="24"/>
        </w:rPr>
        <w:t xml:space="preserve"> </w:t>
      </w:r>
      <w:r w:rsidR="003A4E67" w:rsidRPr="00F75ED2">
        <w:rPr>
          <w:rFonts w:ascii="Times New Roman" w:hAnsi="Times New Roman" w:cs="Times New Roman"/>
          <w:sz w:val="24"/>
          <w:szCs w:val="24"/>
        </w:rPr>
        <w:t>~ 5</w:t>
      </w:r>
      <w:r w:rsidR="003A4E67">
        <w:rPr>
          <w:rFonts w:ascii="Times New Roman" w:hAnsi="Times New Roman" w:cs="Times New Roman"/>
          <w:sz w:val="24"/>
          <w:szCs w:val="24"/>
        </w:rPr>
        <w:t>)</w:t>
      </w:r>
      <w:r w:rsidR="006D2F27">
        <w:rPr>
          <w:rFonts w:ascii="Times New Roman" w:hAnsi="Times New Roman" w:cs="Times New Roman"/>
          <w:sz w:val="24"/>
          <w:szCs w:val="24"/>
        </w:rPr>
        <w:t>;</w:t>
      </w:r>
    </w:p>
    <w:p w14:paraId="404025A6" w14:textId="5A6B44FE" w:rsidR="003302B1" w:rsidRDefault="003302B1" w:rsidP="00C601BB">
      <w:pPr>
        <w:pStyle w:val="a0"/>
        <w:numPr>
          <w:ilvl w:val="0"/>
          <w:numId w:val="4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свободная </w:t>
      </w:r>
      <w:r w:rsidR="00C129C1">
        <w:rPr>
          <w:rFonts w:ascii="Times New Roman" w:hAnsi="Times New Roman" w:cs="Times New Roman"/>
          <w:sz w:val="24"/>
          <w:szCs w:val="24"/>
        </w:rPr>
        <w:t xml:space="preserve">многоэтажная застройка </w:t>
      </w:r>
      <w:r w:rsidR="00C13803">
        <w:rPr>
          <w:rFonts w:ascii="Times New Roman" w:hAnsi="Times New Roman" w:cs="Times New Roman"/>
          <w:sz w:val="24"/>
          <w:szCs w:val="24"/>
        </w:rPr>
        <w:t>(</w:t>
      </w:r>
      <w:r w:rsidR="006F480A">
        <w:rPr>
          <w:rFonts w:ascii="Times New Roman" w:hAnsi="Times New Roman" w:cs="Times New Roman"/>
          <w:sz w:val="24"/>
          <w:szCs w:val="24"/>
        </w:rPr>
        <w:t xml:space="preserve">кластер </w:t>
      </w:r>
      <w:r w:rsidR="006F480A">
        <w:rPr>
          <w:rFonts w:ascii="Times New Roman" w:hAnsi="Times New Roman" w:cs="Times New Roman"/>
          <w:sz w:val="24"/>
          <w:szCs w:val="24"/>
          <w:lang w:val="en-US"/>
        </w:rPr>
        <w:t>D</w:t>
      </w:r>
      <w:r w:rsidR="006F480A" w:rsidRPr="000D2889">
        <w:rPr>
          <w:rFonts w:ascii="Times New Roman" w:hAnsi="Times New Roman" w:cs="Times New Roman"/>
          <w:sz w:val="24"/>
          <w:szCs w:val="24"/>
        </w:rPr>
        <w:t>,</w:t>
      </w:r>
      <w:r w:rsidR="006F480A">
        <w:rPr>
          <w:rFonts w:ascii="Times New Roman" w:hAnsi="Times New Roman" w:cs="Times New Roman"/>
          <w:sz w:val="24"/>
          <w:szCs w:val="24"/>
        </w:rPr>
        <w:t xml:space="preserve"> </w:t>
      </w:r>
      <w:r w:rsidR="006F480A" w:rsidRPr="00F75ED2">
        <w:rPr>
          <w:rFonts w:ascii="Times New Roman" w:hAnsi="Times New Roman" w:cs="Times New Roman"/>
          <w:i/>
          <w:iCs/>
          <w:sz w:val="24"/>
          <w:szCs w:val="24"/>
          <w:lang w:val="en-US"/>
        </w:rPr>
        <w:t>OSR</w:t>
      </w:r>
      <w:r w:rsidR="006F480A">
        <w:rPr>
          <w:rFonts w:ascii="Times New Roman" w:hAnsi="Times New Roman" w:cs="Times New Roman"/>
          <w:sz w:val="24"/>
          <w:szCs w:val="24"/>
        </w:rPr>
        <w:t xml:space="preserve"> ≥ 2, </w:t>
      </w:r>
      <w:r w:rsidR="006F480A" w:rsidRPr="00F75ED2">
        <w:rPr>
          <w:rFonts w:ascii="Times New Roman" w:hAnsi="Times New Roman" w:cs="Times New Roman"/>
          <w:i/>
          <w:iCs/>
          <w:sz w:val="24"/>
          <w:szCs w:val="24"/>
          <w:lang w:val="en-US"/>
        </w:rPr>
        <w:t>l</w:t>
      </w:r>
      <w:r w:rsidR="006F480A">
        <w:rPr>
          <w:rFonts w:ascii="Times New Roman" w:hAnsi="Times New Roman" w:cs="Times New Roman"/>
          <w:sz w:val="24"/>
          <w:szCs w:val="24"/>
        </w:rPr>
        <w:t xml:space="preserve"> </w:t>
      </w:r>
      <w:r w:rsidR="006F480A" w:rsidRPr="00F75ED2">
        <w:rPr>
          <w:rFonts w:ascii="Times New Roman" w:hAnsi="Times New Roman" w:cs="Times New Roman"/>
          <w:sz w:val="24"/>
          <w:szCs w:val="24"/>
        </w:rPr>
        <w:t xml:space="preserve">~ </w:t>
      </w:r>
      <w:r w:rsidR="002C5092">
        <w:rPr>
          <w:rFonts w:ascii="Times New Roman" w:hAnsi="Times New Roman" w:cs="Times New Roman"/>
          <w:sz w:val="24"/>
          <w:szCs w:val="24"/>
        </w:rPr>
        <w:t>10</w:t>
      </w:r>
      <w:r w:rsidR="006F480A">
        <w:rPr>
          <w:rFonts w:ascii="Times New Roman" w:hAnsi="Times New Roman" w:cs="Times New Roman"/>
          <w:sz w:val="24"/>
          <w:szCs w:val="24"/>
        </w:rPr>
        <w:t>)</w:t>
      </w:r>
      <w:r w:rsidR="006D2F27">
        <w:rPr>
          <w:rFonts w:ascii="Times New Roman" w:hAnsi="Times New Roman" w:cs="Times New Roman"/>
          <w:sz w:val="24"/>
          <w:szCs w:val="24"/>
        </w:rPr>
        <w:t>;</w:t>
      </w:r>
    </w:p>
    <w:p w14:paraId="7803A745" w14:textId="581098BC" w:rsidR="00C13803" w:rsidRDefault="00C13803" w:rsidP="00C601BB">
      <w:pPr>
        <w:pStyle w:val="a0"/>
        <w:numPr>
          <w:ilvl w:val="0"/>
          <w:numId w:val="4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оптимальная многоэтажная застройка</w:t>
      </w:r>
      <w:r w:rsidR="006D2F27">
        <w:rPr>
          <w:rFonts w:ascii="Times New Roman" w:hAnsi="Times New Roman" w:cs="Times New Roman"/>
          <w:sz w:val="24"/>
          <w:szCs w:val="24"/>
        </w:rPr>
        <w:t xml:space="preserve"> (кластер </w:t>
      </w:r>
      <w:r w:rsidR="006D2F27">
        <w:rPr>
          <w:rFonts w:ascii="Times New Roman" w:hAnsi="Times New Roman" w:cs="Times New Roman"/>
          <w:sz w:val="24"/>
          <w:szCs w:val="24"/>
          <w:lang w:val="en-US"/>
        </w:rPr>
        <w:t>E</w:t>
      </w:r>
      <w:r w:rsidR="006D2F27">
        <w:rPr>
          <w:rFonts w:ascii="Times New Roman" w:hAnsi="Times New Roman" w:cs="Times New Roman"/>
          <w:sz w:val="24"/>
          <w:szCs w:val="24"/>
        </w:rPr>
        <w:t xml:space="preserve">, 5 ≤ </w:t>
      </w:r>
      <w:r w:rsidR="006D2F27" w:rsidRPr="00F75ED2">
        <w:rPr>
          <w:rFonts w:ascii="Times New Roman" w:hAnsi="Times New Roman" w:cs="Times New Roman"/>
          <w:i/>
          <w:iCs/>
          <w:sz w:val="24"/>
          <w:szCs w:val="24"/>
          <w:lang w:val="en-US"/>
        </w:rPr>
        <w:t>OSR</w:t>
      </w:r>
      <w:r w:rsidR="006D2F27">
        <w:rPr>
          <w:rFonts w:ascii="Times New Roman" w:hAnsi="Times New Roman" w:cs="Times New Roman"/>
          <w:sz w:val="24"/>
          <w:szCs w:val="24"/>
        </w:rPr>
        <w:t xml:space="preserve"> ≤ 2, </w:t>
      </w:r>
      <w:r w:rsidR="006D2F27" w:rsidRPr="00F75ED2">
        <w:rPr>
          <w:rFonts w:ascii="Times New Roman" w:hAnsi="Times New Roman" w:cs="Times New Roman"/>
          <w:i/>
          <w:iCs/>
          <w:sz w:val="24"/>
          <w:szCs w:val="24"/>
          <w:lang w:val="en-US"/>
        </w:rPr>
        <w:t>l</w:t>
      </w:r>
      <w:r w:rsidR="006D2F27">
        <w:rPr>
          <w:rFonts w:ascii="Times New Roman" w:hAnsi="Times New Roman" w:cs="Times New Roman"/>
          <w:sz w:val="24"/>
          <w:szCs w:val="24"/>
        </w:rPr>
        <w:t xml:space="preserve"> </w:t>
      </w:r>
      <w:r w:rsidR="006D2F27" w:rsidRPr="00F75ED2">
        <w:rPr>
          <w:rFonts w:ascii="Times New Roman" w:hAnsi="Times New Roman" w:cs="Times New Roman"/>
          <w:sz w:val="24"/>
          <w:szCs w:val="24"/>
        </w:rPr>
        <w:t xml:space="preserve">~ </w:t>
      </w:r>
      <w:r w:rsidR="008B2278">
        <w:rPr>
          <w:rFonts w:ascii="Times New Roman" w:hAnsi="Times New Roman" w:cs="Times New Roman"/>
          <w:sz w:val="24"/>
          <w:szCs w:val="24"/>
        </w:rPr>
        <w:t>10</w:t>
      </w:r>
      <w:r w:rsidR="006D2F27">
        <w:rPr>
          <w:rFonts w:ascii="Times New Roman" w:hAnsi="Times New Roman" w:cs="Times New Roman"/>
          <w:sz w:val="24"/>
          <w:szCs w:val="24"/>
        </w:rPr>
        <w:t>);</w:t>
      </w:r>
    </w:p>
    <w:p w14:paraId="49017353" w14:textId="7EFCECDB" w:rsidR="009E2766" w:rsidRPr="009E2766" w:rsidRDefault="00970758" w:rsidP="00C601BB">
      <w:pPr>
        <w:pStyle w:val="a0"/>
        <w:numPr>
          <w:ilvl w:val="0"/>
          <w:numId w:val="4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плотная многоэтажная застройка</w:t>
      </w:r>
      <w:r w:rsidR="00AD216F">
        <w:rPr>
          <w:rFonts w:ascii="Times New Roman" w:hAnsi="Times New Roman" w:cs="Times New Roman"/>
          <w:sz w:val="24"/>
          <w:szCs w:val="24"/>
        </w:rPr>
        <w:t xml:space="preserve"> (кластер </w:t>
      </w:r>
      <w:r w:rsidR="00AD216F">
        <w:rPr>
          <w:rFonts w:ascii="Times New Roman" w:hAnsi="Times New Roman" w:cs="Times New Roman"/>
          <w:sz w:val="24"/>
          <w:szCs w:val="24"/>
          <w:lang w:val="en-US"/>
        </w:rPr>
        <w:t>F</w:t>
      </w:r>
      <w:r w:rsidR="00AD216F">
        <w:rPr>
          <w:rFonts w:ascii="Times New Roman" w:hAnsi="Times New Roman" w:cs="Times New Roman"/>
          <w:sz w:val="24"/>
          <w:szCs w:val="24"/>
        </w:rPr>
        <w:t xml:space="preserve">, 1,5 ≥ </w:t>
      </w:r>
      <w:r w:rsidR="00AD216F" w:rsidRPr="00F75ED2">
        <w:rPr>
          <w:rFonts w:ascii="Times New Roman" w:hAnsi="Times New Roman" w:cs="Times New Roman"/>
          <w:i/>
          <w:iCs/>
          <w:sz w:val="24"/>
          <w:szCs w:val="24"/>
          <w:lang w:val="en-US"/>
        </w:rPr>
        <w:t>OSR</w:t>
      </w:r>
      <w:r w:rsidR="00AD216F">
        <w:rPr>
          <w:rFonts w:ascii="Times New Roman" w:hAnsi="Times New Roman" w:cs="Times New Roman"/>
          <w:sz w:val="24"/>
          <w:szCs w:val="24"/>
        </w:rPr>
        <w:t xml:space="preserve">, </w:t>
      </w:r>
      <w:r w:rsidR="00AD216F" w:rsidRPr="00F75ED2">
        <w:rPr>
          <w:rFonts w:ascii="Times New Roman" w:hAnsi="Times New Roman" w:cs="Times New Roman"/>
          <w:i/>
          <w:iCs/>
          <w:sz w:val="24"/>
          <w:szCs w:val="24"/>
          <w:lang w:val="en-US"/>
        </w:rPr>
        <w:t>l</w:t>
      </w:r>
      <w:r w:rsidR="00AD216F">
        <w:rPr>
          <w:rFonts w:ascii="Times New Roman" w:hAnsi="Times New Roman" w:cs="Times New Roman"/>
          <w:sz w:val="24"/>
          <w:szCs w:val="24"/>
        </w:rPr>
        <w:t xml:space="preserve"> </w:t>
      </w:r>
      <w:r w:rsidR="00AD216F" w:rsidRPr="00F75ED2">
        <w:rPr>
          <w:rFonts w:ascii="Times New Roman" w:hAnsi="Times New Roman" w:cs="Times New Roman"/>
          <w:sz w:val="24"/>
          <w:szCs w:val="24"/>
        </w:rPr>
        <w:t xml:space="preserve">~ </w:t>
      </w:r>
      <w:r w:rsidR="00C4418F">
        <w:rPr>
          <w:rFonts w:ascii="Times New Roman" w:hAnsi="Times New Roman" w:cs="Times New Roman"/>
          <w:sz w:val="24"/>
          <w:szCs w:val="24"/>
        </w:rPr>
        <w:t>10</w:t>
      </w:r>
      <w:r w:rsidR="00AD216F">
        <w:rPr>
          <w:rFonts w:ascii="Times New Roman" w:hAnsi="Times New Roman" w:cs="Times New Roman"/>
          <w:sz w:val="24"/>
          <w:szCs w:val="24"/>
        </w:rPr>
        <w:t>)</w:t>
      </w:r>
      <w:r w:rsidR="009E2766">
        <w:rPr>
          <w:rFonts w:ascii="Times New Roman" w:hAnsi="Times New Roman" w:cs="Times New Roman"/>
          <w:sz w:val="24"/>
          <w:szCs w:val="24"/>
        </w:rPr>
        <w:t>.</w:t>
      </w:r>
    </w:p>
    <w:p w14:paraId="4AEDC12C" w14:textId="69F9338A" w:rsidR="0088669F" w:rsidRDefault="003B64D6"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Последний кластер </w:t>
      </w:r>
      <w:r>
        <w:rPr>
          <w:rFonts w:ascii="Times New Roman" w:hAnsi="Times New Roman" w:cs="Times New Roman"/>
          <w:sz w:val="24"/>
          <w:szCs w:val="24"/>
          <w:lang w:val="en-US"/>
        </w:rPr>
        <w:t>G</w:t>
      </w:r>
      <w:r w:rsidRPr="003B64D6">
        <w:rPr>
          <w:rFonts w:ascii="Times New Roman" w:hAnsi="Times New Roman" w:cs="Times New Roman"/>
          <w:sz w:val="24"/>
          <w:szCs w:val="24"/>
        </w:rPr>
        <w:t xml:space="preserve"> </w:t>
      </w:r>
      <w:r>
        <w:rPr>
          <w:rFonts w:ascii="Times New Roman" w:hAnsi="Times New Roman" w:cs="Times New Roman"/>
          <w:sz w:val="24"/>
          <w:szCs w:val="24"/>
        </w:rPr>
        <w:t>в рамках данного анализа считается артефактом (выбросом) из-за низкой доли жилых зданий и отнесением к территориям смешанной застройки.</w:t>
      </w:r>
    </w:p>
    <w:p w14:paraId="22881722" w14:textId="43437438" w:rsidR="009C4B14" w:rsidRPr="004A0B0A" w:rsidRDefault="00CE72AE"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Кластеры </w:t>
      </w:r>
      <w:r>
        <w:rPr>
          <w:rFonts w:ascii="Times New Roman" w:hAnsi="Times New Roman" w:cs="Times New Roman"/>
          <w:sz w:val="24"/>
          <w:szCs w:val="24"/>
          <w:lang w:val="en-US"/>
        </w:rPr>
        <w:t>C</w:t>
      </w:r>
      <w:r w:rsidRPr="00CE72AE">
        <w:rPr>
          <w:rFonts w:ascii="Times New Roman" w:hAnsi="Times New Roman" w:cs="Times New Roman"/>
          <w:sz w:val="24"/>
          <w:szCs w:val="24"/>
        </w:rPr>
        <w:t xml:space="preserve"> </w:t>
      </w:r>
      <w:r>
        <w:rPr>
          <w:rFonts w:ascii="Times New Roman" w:hAnsi="Times New Roman" w:cs="Times New Roman"/>
          <w:sz w:val="24"/>
          <w:szCs w:val="24"/>
        </w:rPr>
        <w:t xml:space="preserve">и </w:t>
      </w:r>
      <w:r>
        <w:rPr>
          <w:rFonts w:ascii="Times New Roman" w:hAnsi="Times New Roman" w:cs="Times New Roman"/>
          <w:sz w:val="24"/>
          <w:szCs w:val="24"/>
          <w:lang w:val="en-US"/>
        </w:rPr>
        <w:t>F</w:t>
      </w:r>
      <w:r w:rsidRPr="00CE72AE">
        <w:rPr>
          <w:rFonts w:ascii="Times New Roman" w:hAnsi="Times New Roman" w:cs="Times New Roman"/>
          <w:sz w:val="24"/>
          <w:szCs w:val="24"/>
        </w:rPr>
        <w:t xml:space="preserve"> </w:t>
      </w:r>
      <w:r>
        <w:rPr>
          <w:rFonts w:ascii="Times New Roman" w:hAnsi="Times New Roman" w:cs="Times New Roman"/>
          <w:sz w:val="24"/>
          <w:szCs w:val="24"/>
        </w:rPr>
        <w:t>в сво</w:t>
      </w:r>
      <w:r w:rsidR="00586524">
        <w:rPr>
          <w:rFonts w:ascii="Times New Roman" w:hAnsi="Times New Roman" w:cs="Times New Roman"/>
          <w:sz w:val="24"/>
          <w:szCs w:val="24"/>
        </w:rPr>
        <w:t>ем составе объединяют микрорайоны новой застройки (мкр. 12, 17, 29А, 29Б)</w:t>
      </w:r>
      <w:r w:rsidR="00030BC4">
        <w:rPr>
          <w:rFonts w:ascii="Times New Roman" w:hAnsi="Times New Roman" w:cs="Times New Roman"/>
          <w:sz w:val="24"/>
          <w:szCs w:val="24"/>
        </w:rPr>
        <w:t xml:space="preserve"> и отражают современную тенденцию на уплотнение застройки жилых кварталов. </w:t>
      </w:r>
      <w:r w:rsidR="00C60EAD">
        <w:rPr>
          <w:rFonts w:ascii="Times New Roman" w:hAnsi="Times New Roman" w:cs="Times New Roman"/>
          <w:sz w:val="24"/>
          <w:szCs w:val="24"/>
        </w:rPr>
        <w:t xml:space="preserve">Это также подтверждается таблицей </w:t>
      </w:r>
      <w:r w:rsidR="00D82E25">
        <w:rPr>
          <w:rFonts w:ascii="Times New Roman" w:hAnsi="Times New Roman" w:cs="Times New Roman"/>
          <w:sz w:val="24"/>
          <w:szCs w:val="24"/>
        </w:rPr>
        <w:t xml:space="preserve">Б.1 </w:t>
      </w:r>
      <w:r w:rsidR="00D82E25" w:rsidRPr="008C0FE4">
        <w:rPr>
          <w:rFonts w:ascii="Times New Roman" w:hAnsi="Times New Roman" w:cs="Times New Roman"/>
          <w:sz w:val="24"/>
          <w:szCs w:val="24"/>
        </w:rPr>
        <w:t>СП 42.13330.2016</w:t>
      </w:r>
      <w:r w:rsidR="004A0B0A">
        <w:rPr>
          <w:rFonts w:ascii="Times New Roman" w:hAnsi="Times New Roman" w:cs="Times New Roman"/>
          <w:sz w:val="24"/>
          <w:szCs w:val="24"/>
        </w:rPr>
        <w:t xml:space="preserve">, которая устанавливает </w:t>
      </w:r>
      <w:r w:rsidR="004A0B0A">
        <w:rPr>
          <w:rFonts w:ascii="Times New Roman" w:hAnsi="Times New Roman" w:cs="Times New Roman"/>
          <w:sz w:val="24"/>
          <w:szCs w:val="24"/>
          <w:lang w:val="en-US"/>
        </w:rPr>
        <w:t>OSR</w:t>
      </w:r>
      <w:r w:rsidR="004A0B0A" w:rsidRPr="004A0B0A">
        <w:rPr>
          <w:rFonts w:ascii="Times New Roman" w:hAnsi="Times New Roman" w:cs="Times New Roman"/>
          <w:sz w:val="24"/>
          <w:szCs w:val="24"/>
        </w:rPr>
        <w:t xml:space="preserve"> </w:t>
      </w:r>
      <w:r w:rsidR="004A0B0A">
        <w:rPr>
          <w:rFonts w:ascii="Times New Roman" w:hAnsi="Times New Roman" w:cs="Times New Roman"/>
          <w:sz w:val="24"/>
          <w:szCs w:val="24"/>
        </w:rPr>
        <w:t>в районе 0,5.</w:t>
      </w:r>
    </w:p>
    <w:p w14:paraId="590C9459" w14:textId="5D03D018" w:rsidR="00204ECB" w:rsidRDefault="005731EC"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целях </w:t>
      </w:r>
      <w:r w:rsidR="00D36CB6">
        <w:rPr>
          <w:rFonts w:ascii="Times New Roman" w:hAnsi="Times New Roman" w:cs="Times New Roman"/>
          <w:sz w:val="24"/>
          <w:szCs w:val="24"/>
        </w:rPr>
        <w:t>прогнозирования жилищного строительства была создана регрессионная модель с 48 наблюдениями</w:t>
      </w:r>
      <w:r w:rsidR="00CD17A1">
        <w:rPr>
          <w:rFonts w:ascii="Times New Roman" w:hAnsi="Times New Roman" w:cs="Times New Roman"/>
          <w:sz w:val="24"/>
          <w:szCs w:val="24"/>
        </w:rPr>
        <w:t xml:space="preserve"> с использованием данных таблицы 1.4.3.1 и планируемых технико-экономических показателей застройки мкр. 35, 44, 32А</w:t>
      </w:r>
      <w:r w:rsidR="00CD4CCD">
        <w:rPr>
          <w:rFonts w:ascii="Times New Roman" w:hAnsi="Times New Roman" w:cs="Times New Roman"/>
          <w:sz w:val="24"/>
          <w:szCs w:val="24"/>
        </w:rPr>
        <w:t>, медианных годов застройки</w:t>
      </w:r>
      <w:r w:rsidR="00CD17A1">
        <w:rPr>
          <w:rFonts w:ascii="Times New Roman" w:hAnsi="Times New Roman" w:cs="Times New Roman"/>
          <w:sz w:val="24"/>
          <w:szCs w:val="24"/>
        </w:rPr>
        <w:t xml:space="preserve"> и др. </w:t>
      </w:r>
      <w:r w:rsidR="004153EA">
        <w:rPr>
          <w:rFonts w:ascii="Times New Roman" w:hAnsi="Times New Roman" w:cs="Times New Roman"/>
          <w:sz w:val="24"/>
          <w:szCs w:val="24"/>
        </w:rPr>
        <w:t xml:space="preserve">Созданная модель </w:t>
      </w:r>
      <w:r w:rsidR="00EF5173">
        <w:rPr>
          <w:rFonts w:ascii="Times New Roman" w:hAnsi="Times New Roman" w:cs="Times New Roman"/>
          <w:sz w:val="24"/>
          <w:szCs w:val="24"/>
        </w:rPr>
        <w:t>демонстрирует способность</w:t>
      </w:r>
      <w:r w:rsidR="004153EA">
        <w:rPr>
          <w:rFonts w:ascii="Times New Roman" w:hAnsi="Times New Roman" w:cs="Times New Roman"/>
          <w:sz w:val="24"/>
          <w:szCs w:val="24"/>
        </w:rPr>
        <w:t xml:space="preserve"> к прогнозу выше среднего (</w:t>
      </w:r>
      <w:r w:rsidR="004153EA">
        <w:rPr>
          <w:rFonts w:ascii="Times New Roman" w:hAnsi="Times New Roman" w:cs="Times New Roman"/>
          <w:sz w:val="24"/>
          <w:szCs w:val="24"/>
          <w:lang w:val="en-US"/>
        </w:rPr>
        <w:t>R</w:t>
      </w:r>
      <w:r w:rsidR="004153EA">
        <w:rPr>
          <w:rFonts w:ascii="Times New Roman" w:hAnsi="Times New Roman" w:cs="Times New Roman"/>
          <w:sz w:val="24"/>
          <w:szCs w:val="24"/>
          <w:vertAlign w:val="superscript"/>
        </w:rPr>
        <w:t>2</w:t>
      </w:r>
      <w:r w:rsidR="004153EA">
        <w:rPr>
          <w:rFonts w:ascii="Times New Roman" w:hAnsi="Times New Roman" w:cs="Times New Roman"/>
          <w:sz w:val="24"/>
          <w:szCs w:val="24"/>
        </w:rPr>
        <w:t xml:space="preserve"> = 0,515</w:t>
      </w:r>
      <w:r w:rsidR="00F90B31">
        <w:rPr>
          <w:rFonts w:ascii="Times New Roman" w:hAnsi="Times New Roman" w:cs="Times New Roman"/>
          <w:sz w:val="24"/>
          <w:szCs w:val="24"/>
        </w:rPr>
        <w:t>) и высокую степень статистическ</w:t>
      </w:r>
      <w:r w:rsidR="004F55D7">
        <w:rPr>
          <w:rFonts w:ascii="Times New Roman" w:hAnsi="Times New Roman" w:cs="Times New Roman"/>
          <w:sz w:val="24"/>
          <w:szCs w:val="24"/>
        </w:rPr>
        <w:t>ой</w:t>
      </w:r>
      <w:r w:rsidR="00F90B31">
        <w:rPr>
          <w:rFonts w:ascii="Times New Roman" w:hAnsi="Times New Roman" w:cs="Times New Roman"/>
          <w:sz w:val="24"/>
          <w:szCs w:val="24"/>
        </w:rPr>
        <w:t xml:space="preserve"> значимост</w:t>
      </w:r>
      <w:r w:rsidR="004F55D7">
        <w:rPr>
          <w:rFonts w:ascii="Times New Roman" w:hAnsi="Times New Roman" w:cs="Times New Roman"/>
          <w:sz w:val="24"/>
          <w:szCs w:val="24"/>
        </w:rPr>
        <w:t>и</w:t>
      </w:r>
      <w:r w:rsidR="00F90B31">
        <w:rPr>
          <w:rFonts w:ascii="Times New Roman" w:hAnsi="Times New Roman" w:cs="Times New Roman"/>
          <w:sz w:val="24"/>
          <w:szCs w:val="24"/>
        </w:rPr>
        <w:t xml:space="preserve"> (</w:t>
      </w:r>
      <w:r w:rsidR="00F90B31">
        <w:rPr>
          <w:rFonts w:ascii="Times New Roman" w:hAnsi="Times New Roman" w:cs="Times New Roman"/>
          <w:sz w:val="24"/>
          <w:szCs w:val="24"/>
          <w:lang w:val="en-US"/>
        </w:rPr>
        <w:t>p</w:t>
      </w:r>
      <w:r w:rsidR="00F90B31" w:rsidRPr="00F90B31">
        <w:rPr>
          <w:rFonts w:ascii="Times New Roman" w:hAnsi="Times New Roman" w:cs="Times New Roman"/>
          <w:sz w:val="24"/>
          <w:szCs w:val="24"/>
        </w:rPr>
        <w:t xml:space="preserve"> </w:t>
      </w:r>
      <w:r w:rsidR="00867CF7" w:rsidRPr="00F90B31">
        <w:rPr>
          <w:rFonts w:ascii="Times New Roman" w:hAnsi="Times New Roman" w:cs="Times New Roman"/>
          <w:sz w:val="24"/>
          <w:szCs w:val="24"/>
        </w:rPr>
        <w:t>&lt;0,001</w:t>
      </w:r>
      <w:r w:rsidR="00F90B31">
        <w:rPr>
          <w:rFonts w:ascii="Times New Roman" w:hAnsi="Times New Roman" w:cs="Times New Roman"/>
          <w:sz w:val="24"/>
          <w:szCs w:val="24"/>
        </w:rPr>
        <w:t>).</w:t>
      </w:r>
    </w:p>
    <w:p w14:paraId="156BC3FC" w14:textId="1997A6C0" w:rsidR="00EF5173" w:rsidRDefault="00460896"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Уравнение регрессии</w:t>
      </w:r>
      <w:r w:rsidR="00847DED">
        <w:rPr>
          <w:rFonts w:ascii="Times New Roman" w:hAnsi="Times New Roman" w:cs="Times New Roman"/>
          <w:sz w:val="24"/>
          <w:szCs w:val="24"/>
        </w:rPr>
        <w:t xml:space="preserve"> имеет следующий </w:t>
      </w:r>
      <w:r w:rsidR="00B871D1">
        <w:rPr>
          <w:rFonts w:ascii="Times New Roman" w:hAnsi="Times New Roman" w:cs="Times New Roman"/>
          <w:sz w:val="24"/>
          <w:szCs w:val="24"/>
        </w:rPr>
        <w:t>параметр</w:t>
      </w:r>
      <w:r>
        <w:rPr>
          <w:rFonts w:ascii="Times New Roman" w:hAnsi="Times New Roman" w:cs="Times New Roman"/>
          <w:sz w:val="24"/>
          <w:szCs w:val="24"/>
        </w:rPr>
        <w:t>:</w:t>
      </w:r>
    </w:p>
    <w:p w14:paraId="17674122" w14:textId="12EA4A26" w:rsidR="00460896" w:rsidRPr="00764954" w:rsidRDefault="00460896" w:rsidP="00B759CE">
      <w:pPr>
        <w:spacing w:after="0" w:line="360" w:lineRule="auto"/>
        <w:ind w:firstLine="567"/>
        <w:jc w:val="both"/>
        <w:rPr>
          <w:rFonts w:ascii="Times New Roman" w:hAnsi="Times New Roman" w:cs="Times New Roman"/>
          <w:i/>
          <w:sz w:val="24"/>
          <w:szCs w:val="24"/>
        </w:rPr>
      </w:pPr>
      <m:oMathPara>
        <m:oMath>
          <m:r>
            <w:rPr>
              <w:rFonts w:ascii="Cambria Math" w:hAnsi="Cambria Math" w:cs="Times New Roman"/>
              <w:sz w:val="24"/>
              <w:szCs w:val="24"/>
            </w:rPr>
            <m:t>y = 100,033281x – 193854.2356,  (2)</m:t>
          </m:r>
        </m:oMath>
      </m:oMathPara>
    </w:p>
    <w:p w14:paraId="7B3EFB16" w14:textId="2C55D020" w:rsidR="00204ECB" w:rsidRDefault="00847DED"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и выявляет линейную связь между годом строительства и плотностью жилой застройки (кв. м площади квартир на 1 га).</w:t>
      </w:r>
      <w:r w:rsidR="0087482D">
        <w:rPr>
          <w:rFonts w:ascii="Times New Roman" w:hAnsi="Times New Roman" w:cs="Times New Roman"/>
          <w:sz w:val="24"/>
          <w:szCs w:val="24"/>
        </w:rPr>
        <w:t xml:space="preserve"> Таким образом, каждый год модель прогнозирует увеличение плотности жилой застройки в среднем больше 100 кв. м/га. Свободный член является корректирующим показателем, ввиду различий исходного </w:t>
      </w:r>
      <w:r w:rsidR="00541AD6">
        <w:rPr>
          <w:rFonts w:ascii="Times New Roman" w:hAnsi="Times New Roman" w:cs="Times New Roman"/>
          <w:sz w:val="24"/>
          <w:szCs w:val="24"/>
        </w:rPr>
        <w:t xml:space="preserve">(год) </w:t>
      </w:r>
      <w:r w:rsidR="0087482D">
        <w:rPr>
          <w:rFonts w:ascii="Times New Roman" w:hAnsi="Times New Roman" w:cs="Times New Roman"/>
          <w:sz w:val="24"/>
          <w:szCs w:val="24"/>
        </w:rPr>
        <w:t>и прогнозируемого показателя</w:t>
      </w:r>
      <w:r w:rsidR="00714EF0">
        <w:rPr>
          <w:rFonts w:ascii="Times New Roman" w:hAnsi="Times New Roman" w:cs="Times New Roman"/>
          <w:sz w:val="24"/>
          <w:szCs w:val="24"/>
        </w:rPr>
        <w:t xml:space="preserve"> (площадь)</w:t>
      </w:r>
      <w:r w:rsidR="0087482D">
        <w:rPr>
          <w:rFonts w:ascii="Times New Roman" w:hAnsi="Times New Roman" w:cs="Times New Roman"/>
          <w:sz w:val="24"/>
          <w:szCs w:val="24"/>
        </w:rPr>
        <w:t>.</w:t>
      </w:r>
    </w:p>
    <w:p w14:paraId="35CDBE07" w14:textId="6592F4CC" w:rsidR="00AA5C97" w:rsidRPr="00503C9C" w:rsidRDefault="00B871D1"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Так, к 2052 году </w:t>
      </w:r>
      <w:r w:rsidR="00BD3BD4">
        <w:rPr>
          <w:rFonts w:ascii="Times New Roman" w:hAnsi="Times New Roman" w:cs="Times New Roman"/>
          <w:sz w:val="24"/>
          <w:szCs w:val="24"/>
        </w:rPr>
        <w:t xml:space="preserve">регрессионной </w:t>
      </w:r>
      <w:r>
        <w:rPr>
          <w:rFonts w:ascii="Times New Roman" w:hAnsi="Times New Roman" w:cs="Times New Roman"/>
          <w:sz w:val="24"/>
          <w:szCs w:val="24"/>
        </w:rPr>
        <w:t>модель</w:t>
      </w:r>
      <w:r w:rsidR="00BD3BD4">
        <w:rPr>
          <w:rFonts w:ascii="Times New Roman" w:hAnsi="Times New Roman" w:cs="Times New Roman"/>
          <w:sz w:val="24"/>
          <w:szCs w:val="24"/>
        </w:rPr>
        <w:t>ю</w:t>
      </w:r>
      <w:r>
        <w:rPr>
          <w:rFonts w:ascii="Times New Roman" w:hAnsi="Times New Roman" w:cs="Times New Roman"/>
          <w:sz w:val="24"/>
          <w:szCs w:val="24"/>
        </w:rPr>
        <w:t xml:space="preserve"> прогнозирует</w:t>
      </w:r>
      <w:r w:rsidR="00C048D0">
        <w:rPr>
          <w:rFonts w:ascii="Times New Roman" w:hAnsi="Times New Roman" w:cs="Times New Roman"/>
          <w:sz w:val="24"/>
          <w:szCs w:val="24"/>
        </w:rPr>
        <w:t xml:space="preserve">ся </w:t>
      </w:r>
      <w:r w:rsidR="00A06A23">
        <w:rPr>
          <w:rFonts w:ascii="Times New Roman" w:hAnsi="Times New Roman" w:cs="Times New Roman"/>
          <w:sz w:val="24"/>
          <w:szCs w:val="24"/>
        </w:rPr>
        <w:t xml:space="preserve">плотность жилищной застройки </w:t>
      </w:r>
      <w:r w:rsidR="00C048D0">
        <w:rPr>
          <w:rFonts w:ascii="Times New Roman" w:hAnsi="Times New Roman" w:cs="Times New Roman"/>
          <w:sz w:val="24"/>
          <w:szCs w:val="24"/>
        </w:rPr>
        <w:t>11 414 кв. м</w:t>
      </w:r>
      <w:r w:rsidR="00A14EEF">
        <w:rPr>
          <w:rFonts w:ascii="Times New Roman" w:hAnsi="Times New Roman" w:cs="Times New Roman"/>
          <w:sz w:val="24"/>
          <w:szCs w:val="24"/>
        </w:rPr>
        <w:t xml:space="preserve"> на 1 га.</w:t>
      </w:r>
      <w:r w:rsidR="006021D1">
        <w:rPr>
          <w:rFonts w:ascii="Times New Roman" w:hAnsi="Times New Roman" w:cs="Times New Roman"/>
          <w:sz w:val="24"/>
          <w:szCs w:val="24"/>
        </w:rPr>
        <w:t xml:space="preserve"> </w:t>
      </w:r>
      <w:r w:rsidR="009C0F73">
        <w:rPr>
          <w:rFonts w:ascii="Times New Roman" w:hAnsi="Times New Roman" w:cs="Times New Roman"/>
          <w:sz w:val="24"/>
          <w:szCs w:val="24"/>
        </w:rPr>
        <w:t>Если допустить среднюю высоту многоэтажной жилой застройки в 9 этажей</w:t>
      </w:r>
      <w:r w:rsidR="00D56634">
        <w:rPr>
          <w:rFonts w:ascii="Times New Roman" w:hAnsi="Times New Roman" w:cs="Times New Roman"/>
          <w:sz w:val="24"/>
          <w:szCs w:val="24"/>
        </w:rPr>
        <w:t xml:space="preserve">, то </w:t>
      </w:r>
      <w:r w:rsidR="00D56634">
        <w:rPr>
          <w:rFonts w:ascii="Times New Roman" w:hAnsi="Times New Roman" w:cs="Times New Roman"/>
          <w:sz w:val="24"/>
          <w:szCs w:val="24"/>
          <w:lang w:val="en-US"/>
        </w:rPr>
        <w:t>GSI</w:t>
      </w:r>
      <w:r w:rsidR="00117BEB" w:rsidRPr="00117BEB">
        <w:rPr>
          <w:rFonts w:ascii="Times New Roman" w:hAnsi="Times New Roman" w:cs="Times New Roman"/>
          <w:sz w:val="24"/>
          <w:szCs w:val="24"/>
        </w:rPr>
        <w:t xml:space="preserve"> </w:t>
      </w:r>
      <w:r w:rsidR="001B5F22">
        <w:rPr>
          <w:rFonts w:ascii="Times New Roman" w:hAnsi="Times New Roman" w:cs="Times New Roman"/>
          <w:sz w:val="24"/>
          <w:szCs w:val="24"/>
        </w:rPr>
        <w:t>равен</w:t>
      </w:r>
      <w:r w:rsidR="00117BEB" w:rsidRPr="00117BEB">
        <w:rPr>
          <w:rFonts w:ascii="Times New Roman" w:hAnsi="Times New Roman" w:cs="Times New Roman"/>
          <w:sz w:val="24"/>
          <w:szCs w:val="24"/>
        </w:rPr>
        <w:t xml:space="preserve"> 0</w:t>
      </w:r>
      <w:r w:rsidR="001F3027">
        <w:rPr>
          <w:rFonts w:ascii="Times New Roman" w:hAnsi="Times New Roman" w:cs="Times New Roman"/>
          <w:sz w:val="24"/>
          <w:szCs w:val="24"/>
        </w:rPr>
        <w:t>,</w:t>
      </w:r>
      <w:r w:rsidR="00226A48">
        <w:rPr>
          <w:rFonts w:ascii="Times New Roman" w:hAnsi="Times New Roman" w:cs="Times New Roman"/>
          <w:sz w:val="24"/>
          <w:szCs w:val="24"/>
        </w:rPr>
        <w:t>1268</w:t>
      </w:r>
      <w:r w:rsidR="000364AB">
        <w:rPr>
          <w:rFonts w:ascii="Times New Roman" w:hAnsi="Times New Roman" w:cs="Times New Roman"/>
          <w:sz w:val="24"/>
          <w:szCs w:val="24"/>
        </w:rPr>
        <w:t xml:space="preserve">, </w:t>
      </w:r>
      <w:r w:rsidR="000364AB">
        <w:rPr>
          <w:rFonts w:ascii="Times New Roman" w:hAnsi="Times New Roman" w:cs="Times New Roman"/>
          <w:sz w:val="24"/>
          <w:szCs w:val="24"/>
          <w:lang w:val="en-US"/>
        </w:rPr>
        <w:t>FSI</w:t>
      </w:r>
      <w:r w:rsidR="000364AB" w:rsidRPr="000364AB">
        <w:rPr>
          <w:rFonts w:ascii="Times New Roman" w:hAnsi="Times New Roman" w:cs="Times New Roman"/>
          <w:sz w:val="24"/>
          <w:szCs w:val="24"/>
        </w:rPr>
        <w:t xml:space="preserve"> </w:t>
      </w:r>
      <w:r w:rsidR="000364AB">
        <w:rPr>
          <w:rFonts w:ascii="Times New Roman" w:hAnsi="Times New Roman" w:cs="Times New Roman"/>
          <w:sz w:val="24"/>
          <w:szCs w:val="24"/>
        </w:rPr>
        <w:t>– 1,1414</w:t>
      </w:r>
      <w:r w:rsidR="00503C9C">
        <w:rPr>
          <w:rFonts w:ascii="Times New Roman" w:hAnsi="Times New Roman" w:cs="Times New Roman"/>
          <w:sz w:val="24"/>
          <w:szCs w:val="24"/>
        </w:rPr>
        <w:t xml:space="preserve">, а </w:t>
      </w:r>
      <w:r w:rsidR="00503C9C">
        <w:rPr>
          <w:rFonts w:ascii="Times New Roman" w:hAnsi="Times New Roman" w:cs="Times New Roman"/>
          <w:sz w:val="24"/>
          <w:szCs w:val="24"/>
          <w:lang w:val="en-US"/>
        </w:rPr>
        <w:t>OSR</w:t>
      </w:r>
      <w:r w:rsidR="00503C9C" w:rsidRPr="00503C9C">
        <w:rPr>
          <w:rFonts w:ascii="Times New Roman" w:hAnsi="Times New Roman" w:cs="Times New Roman"/>
          <w:sz w:val="24"/>
          <w:szCs w:val="24"/>
        </w:rPr>
        <w:t xml:space="preserve"> </w:t>
      </w:r>
      <w:r w:rsidR="00503C9C">
        <w:rPr>
          <w:rFonts w:ascii="Times New Roman" w:hAnsi="Times New Roman" w:cs="Times New Roman"/>
          <w:sz w:val="24"/>
          <w:szCs w:val="24"/>
        </w:rPr>
        <w:t>–</w:t>
      </w:r>
      <w:r w:rsidR="00503C9C" w:rsidRPr="00503C9C">
        <w:rPr>
          <w:rFonts w:ascii="Times New Roman" w:hAnsi="Times New Roman" w:cs="Times New Roman"/>
          <w:sz w:val="24"/>
          <w:szCs w:val="24"/>
        </w:rPr>
        <w:t xml:space="preserve"> 0</w:t>
      </w:r>
      <w:r w:rsidR="00503C9C">
        <w:rPr>
          <w:rFonts w:ascii="Times New Roman" w:hAnsi="Times New Roman" w:cs="Times New Roman"/>
          <w:sz w:val="24"/>
          <w:szCs w:val="24"/>
        </w:rPr>
        <w:t>,765.</w:t>
      </w:r>
      <w:r w:rsidR="0009726C">
        <w:rPr>
          <w:rFonts w:ascii="Times New Roman" w:hAnsi="Times New Roman" w:cs="Times New Roman"/>
          <w:sz w:val="24"/>
          <w:szCs w:val="24"/>
        </w:rPr>
        <w:t xml:space="preserve"> </w:t>
      </w:r>
    </w:p>
    <w:p w14:paraId="3F3D9A75" w14:textId="5D03D071" w:rsidR="001F3027" w:rsidRDefault="00B47D4A"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Стоит также учесть, что данная модель является линейной и не способна выявить спады, но вместе с тем, предсказываемые показатели застройки </w:t>
      </w:r>
      <w:r w:rsidR="00E60DB3">
        <w:rPr>
          <w:rFonts w:ascii="Times New Roman" w:hAnsi="Times New Roman" w:cs="Times New Roman"/>
          <w:sz w:val="24"/>
          <w:szCs w:val="24"/>
        </w:rPr>
        <w:t xml:space="preserve">находятся ниже, чем показатели, устанавливаемые таблицей Б.1 </w:t>
      </w:r>
      <w:r w:rsidR="00E60DB3" w:rsidRPr="008C0FE4">
        <w:rPr>
          <w:rFonts w:ascii="Times New Roman" w:hAnsi="Times New Roman" w:cs="Times New Roman"/>
          <w:sz w:val="24"/>
          <w:szCs w:val="24"/>
        </w:rPr>
        <w:t>СП 42.13330.2016</w:t>
      </w:r>
      <w:r w:rsidR="00E60DB3">
        <w:rPr>
          <w:rFonts w:ascii="Times New Roman" w:hAnsi="Times New Roman" w:cs="Times New Roman"/>
          <w:sz w:val="24"/>
          <w:szCs w:val="24"/>
        </w:rPr>
        <w:t xml:space="preserve">. Это </w:t>
      </w:r>
      <w:r w:rsidR="00702B42">
        <w:rPr>
          <w:rFonts w:ascii="Times New Roman" w:hAnsi="Times New Roman" w:cs="Times New Roman"/>
          <w:sz w:val="24"/>
          <w:szCs w:val="24"/>
        </w:rPr>
        <w:t>означает, что вектор в сторону уплотнения жилищной застройки в г. Нижнекамск будет сохраняться</w:t>
      </w:r>
      <w:r w:rsidR="00116449">
        <w:rPr>
          <w:rFonts w:ascii="Times New Roman" w:hAnsi="Times New Roman" w:cs="Times New Roman"/>
          <w:sz w:val="24"/>
          <w:szCs w:val="24"/>
        </w:rPr>
        <w:t xml:space="preserve"> и что модель репрезентативна</w:t>
      </w:r>
      <w:r w:rsidR="00172C60">
        <w:rPr>
          <w:rFonts w:ascii="Times New Roman" w:hAnsi="Times New Roman" w:cs="Times New Roman"/>
          <w:sz w:val="24"/>
          <w:szCs w:val="24"/>
        </w:rPr>
        <w:t>.</w:t>
      </w:r>
    </w:p>
    <w:p w14:paraId="21C4DC98" w14:textId="153CD51F" w:rsidR="00411C86" w:rsidRDefault="00C95889" w:rsidP="00411C8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Учитывая тенденцию на уплотнение жилой застройки, которая была выявлена в рамках линейного регрессионного анализа</w:t>
      </w:r>
      <w:r w:rsidR="00B00F0F">
        <w:rPr>
          <w:rFonts w:ascii="Times New Roman" w:hAnsi="Times New Roman" w:cs="Times New Roman"/>
          <w:sz w:val="24"/>
          <w:szCs w:val="24"/>
        </w:rPr>
        <w:t xml:space="preserve"> и </w:t>
      </w:r>
      <w:r>
        <w:rPr>
          <w:rFonts w:ascii="Times New Roman" w:hAnsi="Times New Roman" w:cs="Times New Roman"/>
          <w:sz w:val="24"/>
          <w:szCs w:val="24"/>
        </w:rPr>
        <w:t>в</w:t>
      </w:r>
      <w:r w:rsidR="00982F45">
        <w:rPr>
          <w:rFonts w:ascii="Times New Roman" w:hAnsi="Times New Roman" w:cs="Times New Roman"/>
          <w:sz w:val="24"/>
          <w:szCs w:val="24"/>
        </w:rPr>
        <w:t xml:space="preserve"> целях сохранения и улучшения качества городской среды</w:t>
      </w:r>
      <w:r w:rsidR="003520AC">
        <w:rPr>
          <w:rFonts w:ascii="Times New Roman" w:hAnsi="Times New Roman" w:cs="Times New Roman"/>
          <w:sz w:val="24"/>
          <w:szCs w:val="24"/>
        </w:rPr>
        <w:t xml:space="preserve"> Нижнекамска, генеральным планом предлагается сохранение</w:t>
      </w:r>
      <w:r w:rsidR="00EE3135">
        <w:rPr>
          <w:rFonts w:ascii="Times New Roman" w:hAnsi="Times New Roman" w:cs="Times New Roman"/>
          <w:sz w:val="24"/>
          <w:szCs w:val="24"/>
        </w:rPr>
        <w:t xml:space="preserve"> присущих многим жилым элементам планировочных структур </w:t>
      </w:r>
      <w:r w:rsidR="004E139E">
        <w:rPr>
          <w:rFonts w:ascii="Times New Roman" w:hAnsi="Times New Roman" w:cs="Times New Roman"/>
          <w:sz w:val="24"/>
          <w:szCs w:val="24"/>
        </w:rPr>
        <w:t xml:space="preserve">показателей </w:t>
      </w:r>
      <w:r w:rsidR="004E139E">
        <w:rPr>
          <w:rFonts w:ascii="Times New Roman" w:hAnsi="Times New Roman" w:cs="Times New Roman"/>
          <w:sz w:val="24"/>
          <w:szCs w:val="24"/>
          <w:lang w:val="en-US"/>
        </w:rPr>
        <w:t>OSR</w:t>
      </w:r>
      <w:r w:rsidR="0055753B">
        <w:rPr>
          <w:rFonts w:ascii="Times New Roman" w:hAnsi="Times New Roman" w:cs="Times New Roman"/>
          <w:sz w:val="24"/>
          <w:szCs w:val="24"/>
        </w:rPr>
        <w:t>≥1</w:t>
      </w:r>
      <w:r w:rsidR="000A5E62">
        <w:rPr>
          <w:rFonts w:ascii="Times New Roman" w:hAnsi="Times New Roman" w:cs="Times New Roman"/>
          <w:sz w:val="24"/>
          <w:szCs w:val="24"/>
        </w:rPr>
        <w:t xml:space="preserve"> (кластер </w:t>
      </w:r>
      <w:r w:rsidR="000A5E62">
        <w:rPr>
          <w:rFonts w:ascii="Times New Roman" w:hAnsi="Times New Roman" w:cs="Times New Roman"/>
          <w:sz w:val="24"/>
          <w:szCs w:val="24"/>
          <w:lang w:val="en-US"/>
        </w:rPr>
        <w:t>H</w:t>
      </w:r>
      <w:r w:rsidR="000A5E62" w:rsidRPr="000A5E62">
        <w:rPr>
          <w:rFonts w:ascii="Times New Roman" w:hAnsi="Times New Roman" w:cs="Times New Roman"/>
          <w:sz w:val="24"/>
          <w:szCs w:val="24"/>
        </w:rPr>
        <w:t xml:space="preserve"> </w:t>
      </w:r>
      <w:r w:rsidR="000A5E62">
        <w:rPr>
          <w:rFonts w:ascii="Times New Roman" w:hAnsi="Times New Roman" w:cs="Times New Roman"/>
          <w:sz w:val="24"/>
          <w:szCs w:val="24"/>
        </w:rPr>
        <w:t>на рис. 2.8.4.1)</w:t>
      </w:r>
      <w:r w:rsidR="00126341">
        <w:rPr>
          <w:rFonts w:ascii="Times New Roman" w:hAnsi="Times New Roman" w:cs="Times New Roman"/>
          <w:sz w:val="24"/>
          <w:szCs w:val="24"/>
        </w:rPr>
        <w:t>.</w:t>
      </w:r>
    </w:p>
    <w:p w14:paraId="76605EBB" w14:textId="1FB299D9" w:rsidR="00F52F39" w:rsidRDefault="00E62FB5" w:rsidP="00411C8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Рекомендуемые показатели жилищного строительства представлены в таблице 2.8.4.1.</w:t>
      </w:r>
      <w:r w:rsidR="00BC5F96">
        <w:rPr>
          <w:rFonts w:ascii="Times New Roman" w:hAnsi="Times New Roman" w:cs="Times New Roman"/>
          <w:sz w:val="24"/>
          <w:szCs w:val="24"/>
        </w:rPr>
        <w:t xml:space="preserve"> Указанные показатели являются ориентировочными</w:t>
      </w:r>
      <w:r w:rsidR="002A5A38">
        <w:rPr>
          <w:rFonts w:ascii="Times New Roman" w:hAnsi="Times New Roman" w:cs="Times New Roman"/>
          <w:sz w:val="24"/>
          <w:szCs w:val="24"/>
        </w:rPr>
        <w:t xml:space="preserve"> и рекомендуемыми</w:t>
      </w:r>
      <w:r w:rsidR="00444487">
        <w:rPr>
          <w:rFonts w:ascii="Times New Roman" w:hAnsi="Times New Roman" w:cs="Times New Roman"/>
          <w:sz w:val="24"/>
          <w:szCs w:val="24"/>
        </w:rPr>
        <w:t xml:space="preserve">, </w:t>
      </w:r>
      <w:r w:rsidR="00BC5F96">
        <w:rPr>
          <w:rFonts w:ascii="Times New Roman" w:hAnsi="Times New Roman" w:cs="Times New Roman"/>
          <w:sz w:val="24"/>
          <w:szCs w:val="24"/>
        </w:rPr>
        <w:t>должны уточняться в последующих этапах реализации генерального плана в рамках проектов планировки территори</w:t>
      </w:r>
      <w:r w:rsidR="001C243A">
        <w:rPr>
          <w:rFonts w:ascii="Times New Roman" w:hAnsi="Times New Roman" w:cs="Times New Roman"/>
          <w:sz w:val="24"/>
          <w:szCs w:val="24"/>
        </w:rPr>
        <w:t>й.</w:t>
      </w:r>
    </w:p>
    <w:p w14:paraId="29C46086" w14:textId="594327F8" w:rsidR="00E62FB5" w:rsidRDefault="00E62FB5" w:rsidP="0063548B">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t>Таблица 2.8.4.1</w:t>
      </w:r>
    </w:p>
    <w:p w14:paraId="00614471" w14:textId="6DB0D687" w:rsidR="00932E4C" w:rsidRDefault="00932E4C" w:rsidP="00932E4C">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Рекомендуемые показатели жилищного строительства</w:t>
      </w:r>
    </w:p>
    <w:tbl>
      <w:tblPr>
        <w:tblStyle w:val="a8"/>
        <w:tblW w:w="3605" w:type="pct"/>
        <w:jc w:val="center"/>
        <w:tblLook w:val="04A0" w:firstRow="1" w:lastRow="0" w:firstColumn="1" w:lastColumn="0" w:noHBand="0" w:noVBand="1"/>
      </w:tblPr>
      <w:tblGrid>
        <w:gridCol w:w="1697"/>
        <w:gridCol w:w="1559"/>
        <w:gridCol w:w="3686"/>
      </w:tblGrid>
      <w:tr w:rsidR="002D0E65" w14:paraId="7B3A6123" w14:textId="77777777" w:rsidTr="005D1C9F">
        <w:trPr>
          <w:trHeight w:val="477"/>
          <w:jc w:val="center"/>
        </w:trPr>
        <w:tc>
          <w:tcPr>
            <w:tcW w:w="1222" w:type="pct"/>
            <w:vAlign w:val="center"/>
          </w:tcPr>
          <w:p w14:paraId="7F1C56BD" w14:textId="42E1B9B9" w:rsidR="002D0E65" w:rsidRDefault="002D0E65" w:rsidP="00E24D3B">
            <w:pPr>
              <w:jc w:val="center"/>
              <w:rPr>
                <w:rFonts w:ascii="Times New Roman" w:hAnsi="Times New Roman" w:cs="Times New Roman"/>
                <w:sz w:val="24"/>
                <w:szCs w:val="24"/>
              </w:rPr>
            </w:pPr>
            <w:r>
              <w:rPr>
                <w:rFonts w:ascii="Times New Roman" w:hAnsi="Times New Roman" w:cs="Times New Roman"/>
                <w:sz w:val="24"/>
                <w:szCs w:val="24"/>
              </w:rPr>
              <w:t>Показатель</w:t>
            </w:r>
          </w:p>
        </w:tc>
        <w:tc>
          <w:tcPr>
            <w:tcW w:w="1123" w:type="pct"/>
            <w:vAlign w:val="center"/>
          </w:tcPr>
          <w:p w14:paraId="21C2C018" w14:textId="0C8C703D" w:rsidR="002D0E65" w:rsidRDefault="002D0E65" w:rsidP="00E24D3B">
            <w:pPr>
              <w:jc w:val="center"/>
              <w:rPr>
                <w:rFonts w:ascii="Times New Roman" w:hAnsi="Times New Roman" w:cs="Times New Roman"/>
                <w:sz w:val="24"/>
                <w:szCs w:val="24"/>
              </w:rPr>
            </w:pPr>
            <w:r>
              <w:rPr>
                <w:rFonts w:ascii="Times New Roman" w:hAnsi="Times New Roman" w:cs="Times New Roman"/>
                <w:sz w:val="24"/>
                <w:szCs w:val="24"/>
              </w:rPr>
              <w:t>Значение</w:t>
            </w:r>
          </w:p>
        </w:tc>
        <w:tc>
          <w:tcPr>
            <w:tcW w:w="2655" w:type="pct"/>
            <w:vAlign w:val="center"/>
          </w:tcPr>
          <w:p w14:paraId="4B0AFA7F" w14:textId="13016E47" w:rsidR="002D0E65" w:rsidRDefault="002D0E65" w:rsidP="00E24D3B">
            <w:pPr>
              <w:jc w:val="center"/>
              <w:rPr>
                <w:rFonts w:ascii="Times New Roman" w:hAnsi="Times New Roman" w:cs="Times New Roman"/>
                <w:sz w:val="24"/>
                <w:szCs w:val="24"/>
              </w:rPr>
            </w:pPr>
            <w:r>
              <w:rPr>
                <w:rFonts w:ascii="Times New Roman" w:hAnsi="Times New Roman" w:cs="Times New Roman"/>
                <w:sz w:val="24"/>
                <w:szCs w:val="24"/>
              </w:rPr>
              <w:t>Примечание</w:t>
            </w:r>
          </w:p>
        </w:tc>
      </w:tr>
      <w:tr w:rsidR="002D0E65" w14:paraId="30A9B9A0" w14:textId="77777777" w:rsidTr="005D1C9F">
        <w:trPr>
          <w:jc w:val="center"/>
        </w:trPr>
        <w:tc>
          <w:tcPr>
            <w:tcW w:w="1222" w:type="pct"/>
            <w:vAlign w:val="center"/>
          </w:tcPr>
          <w:p w14:paraId="09AD6F55" w14:textId="2305EC9D" w:rsidR="002D0E65" w:rsidRPr="00E336C8" w:rsidRDefault="002D0E65" w:rsidP="006E4B63">
            <w:pPr>
              <w:jc w:val="center"/>
              <w:rPr>
                <w:rFonts w:ascii="Times New Roman" w:hAnsi="Times New Roman" w:cs="Times New Roman"/>
                <w:i/>
                <w:iCs/>
                <w:sz w:val="24"/>
                <w:szCs w:val="24"/>
              </w:rPr>
            </w:pPr>
            <w:r w:rsidRPr="00E336C8">
              <w:rPr>
                <w:rFonts w:ascii="Times New Roman" w:hAnsi="Times New Roman" w:cs="Times New Roman"/>
                <w:i/>
                <w:iCs/>
                <w:sz w:val="24"/>
                <w:szCs w:val="24"/>
                <w:lang w:val="en-US"/>
              </w:rPr>
              <w:t>OSR</w:t>
            </w:r>
          </w:p>
        </w:tc>
        <w:tc>
          <w:tcPr>
            <w:tcW w:w="1123" w:type="pct"/>
            <w:vAlign w:val="center"/>
          </w:tcPr>
          <w:p w14:paraId="64E80C39" w14:textId="02BA8D09" w:rsidR="002D0E65" w:rsidRDefault="002D0E65" w:rsidP="006E4B63">
            <w:pPr>
              <w:jc w:val="center"/>
              <w:rPr>
                <w:rFonts w:ascii="Times New Roman" w:hAnsi="Times New Roman" w:cs="Times New Roman"/>
                <w:sz w:val="24"/>
                <w:szCs w:val="24"/>
              </w:rPr>
            </w:pPr>
            <w:r>
              <w:rPr>
                <w:rFonts w:ascii="Times New Roman" w:hAnsi="Times New Roman" w:cs="Times New Roman"/>
                <w:sz w:val="24"/>
                <w:szCs w:val="24"/>
              </w:rPr>
              <w:t>1</w:t>
            </w:r>
          </w:p>
        </w:tc>
        <w:tc>
          <w:tcPr>
            <w:tcW w:w="2655" w:type="pct"/>
            <w:vAlign w:val="center"/>
          </w:tcPr>
          <w:p w14:paraId="40850B27" w14:textId="1C849482" w:rsidR="002D0E65" w:rsidRDefault="00440393" w:rsidP="006E4B63">
            <w:pPr>
              <w:jc w:val="both"/>
              <w:rPr>
                <w:rFonts w:ascii="Times New Roman" w:hAnsi="Times New Roman" w:cs="Times New Roman"/>
                <w:sz w:val="24"/>
                <w:szCs w:val="24"/>
              </w:rPr>
            </w:pPr>
            <w:r>
              <w:rPr>
                <w:rFonts w:ascii="Times New Roman" w:hAnsi="Times New Roman" w:cs="Times New Roman"/>
                <w:sz w:val="24"/>
                <w:szCs w:val="24"/>
              </w:rPr>
              <w:t xml:space="preserve">Отражает пропорциональное количество </w:t>
            </w:r>
            <w:r w:rsidR="00063B93">
              <w:rPr>
                <w:rFonts w:ascii="Times New Roman" w:hAnsi="Times New Roman" w:cs="Times New Roman"/>
                <w:sz w:val="24"/>
                <w:szCs w:val="24"/>
              </w:rPr>
              <w:t xml:space="preserve">свободных от застройки территорий на кв. м </w:t>
            </w:r>
            <w:r w:rsidR="00F70011">
              <w:rPr>
                <w:rFonts w:ascii="Times New Roman" w:hAnsi="Times New Roman" w:cs="Times New Roman"/>
                <w:sz w:val="24"/>
                <w:szCs w:val="24"/>
              </w:rPr>
              <w:t>суммарной поэтажной жилой площади</w:t>
            </w:r>
            <w:r w:rsidR="00A24D9C">
              <w:rPr>
                <w:rFonts w:ascii="Times New Roman" w:hAnsi="Times New Roman" w:cs="Times New Roman"/>
                <w:sz w:val="24"/>
                <w:szCs w:val="24"/>
              </w:rPr>
              <w:t>.</w:t>
            </w:r>
          </w:p>
        </w:tc>
      </w:tr>
      <w:tr w:rsidR="002D0E65" w14:paraId="4130EF10" w14:textId="77777777" w:rsidTr="005D1C9F">
        <w:trPr>
          <w:jc w:val="center"/>
        </w:trPr>
        <w:tc>
          <w:tcPr>
            <w:tcW w:w="1222" w:type="pct"/>
            <w:vAlign w:val="center"/>
          </w:tcPr>
          <w:p w14:paraId="76539B1C" w14:textId="211666EA" w:rsidR="002D0E65" w:rsidRPr="00E336C8" w:rsidRDefault="002D0E65" w:rsidP="006E4B63">
            <w:pPr>
              <w:jc w:val="center"/>
              <w:rPr>
                <w:rFonts w:ascii="Times New Roman" w:hAnsi="Times New Roman" w:cs="Times New Roman"/>
                <w:i/>
                <w:iCs/>
                <w:sz w:val="24"/>
                <w:szCs w:val="24"/>
                <w:lang w:val="en-US"/>
              </w:rPr>
            </w:pPr>
            <w:r w:rsidRPr="00E336C8">
              <w:rPr>
                <w:rFonts w:ascii="Times New Roman" w:hAnsi="Times New Roman" w:cs="Times New Roman"/>
                <w:i/>
                <w:iCs/>
                <w:sz w:val="24"/>
                <w:szCs w:val="24"/>
                <w:lang w:val="en-US"/>
              </w:rPr>
              <w:t>GSI</w:t>
            </w:r>
          </w:p>
        </w:tc>
        <w:tc>
          <w:tcPr>
            <w:tcW w:w="1123" w:type="pct"/>
            <w:vAlign w:val="center"/>
          </w:tcPr>
          <w:p w14:paraId="1F9597F9" w14:textId="49C14093" w:rsidR="002D0E65" w:rsidRDefault="002D0E65" w:rsidP="006E4B63">
            <w:pPr>
              <w:jc w:val="center"/>
              <w:rPr>
                <w:rFonts w:ascii="Times New Roman" w:hAnsi="Times New Roman" w:cs="Times New Roman"/>
                <w:sz w:val="24"/>
                <w:szCs w:val="24"/>
              </w:rPr>
            </w:pPr>
            <w:r>
              <w:rPr>
                <w:rFonts w:ascii="Times New Roman" w:hAnsi="Times New Roman" w:cs="Times New Roman"/>
                <w:sz w:val="24"/>
                <w:szCs w:val="24"/>
                <w:lang w:val="en-US"/>
              </w:rPr>
              <w:t>0</w:t>
            </w:r>
            <w:r>
              <w:rPr>
                <w:rFonts w:ascii="Times New Roman" w:hAnsi="Times New Roman" w:cs="Times New Roman"/>
                <w:sz w:val="24"/>
                <w:szCs w:val="24"/>
              </w:rPr>
              <w:t>,9</w:t>
            </w:r>
          </w:p>
        </w:tc>
        <w:tc>
          <w:tcPr>
            <w:tcW w:w="2655" w:type="pct"/>
            <w:vAlign w:val="center"/>
          </w:tcPr>
          <w:p w14:paraId="00728846" w14:textId="0D354F41" w:rsidR="002D0E65" w:rsidRDefault="00A24D9C" w:rsidP="006E4B63">
            <w:pPr>
              <w:jc w:val="center"/>
              <w:rPr>
                <w:rFonts w:ascii="Times New Roman" w:hAnsi="Times New Roman" w:cs="Times New Roman"/>
                <w:sz w:val="24"/>
                <w:szCs w:val="24"/>
              </w:rPr>
            </w:pPr>
            <w:r>
              <w:rPr>
                <w:rFonts w:ascii="Times New Roman" w:hAnsi="Times New Roman" w:cs="Times New Roman"/>
                <w:sz w:val="24"/>
                <w:szCs w:val="24"/>
              </w:rPr>
              <w:t>Коэффициент плотности застройки</w:t>
            </w:r>
          </w:p>
        </w:tc>
      </w:tr>
      <w:tr w:rsidR="002D0E65" w14:paraId="06D4F40F" w14:textId="77777777" w:rsidTr="005D1C9F">
        <w:trPr>
          <w:jc w:val="center"/>
        </w:trPr>
        <w:tc>
          <w:tcPr>
            <w:tcW w:w="1222" w:type="pct"/>
            <w:vAlign w:val="center"/>
          </w:tcPr>
          <w:p w14:paraId="0AAAE63F" w14:textId="26D89C66" w:rsidR="002D0E65" w:rsidRPr="00E336C8" w:rsidRDefault="002D0E65" w:rsidP="006E4B63">
            <w:pPr>
              <w:jc w:val="center"/>
              <w:rPr>
                <w:rFonts w:ascii="Times New Roman" w:hAnsi="Times New Roman" w:cs="Times New Roman"/>
                <w:i/>
                <w:iCs/>
                <w:sz w:val="24"/>
                <w:szCs w:val="24"/>
                <w:lang w:val="en-US"/>
              </w:rPr>
            </w:pPr>
            <w:r w:rsidRPr="00E336C8">
              <w:rPr>
                <w:rFonts w:ascii="Times New Roman" w:hAnsi="Times New Roman" w:cs="Times New Roman"/>
                <w:i/>
                <w:iCs/>
                <w:sz w:val="24"/>
                <w:szCs w:val="24"/>
                <w:lang w:val="en-US"/>
              </w:rPr>
              <w:t>FSI</w:t>
            </w:r>
          </w:p>
        </w:tc>
        <w:tc>
          <w:tcPr>
            <w:tcW w:w="1123" w:type="pct"/>
            <w:vAlign w:val="center"/>
          </w:tcPr>
          <w:p w14:paraId="4E352E93" w14:textId="15D72AFD" w:rsidR="002D0E65" w:rsidRDefault="002D0E65" w:rsidP="006E4B63">
            <w:pPr>
              <w:jc w:val="center"/>
              <w:rPr>
                <w:rFonts w:ascii="Times New Roman" w:hAnsi="Times New Roman" w:cs="Times New Roman"/>
                <w:sz w:val="24"/>
                <w:szCs w:val="24"/>
              </w:rPr>
            </w:pPr>
            <w:r>
              <w:rPr>
                <w:rFonts w:ascii="Times New Roman" w:hAnsi="Times New Roman" w:cs="Times New Roman"/>
                <w:sz w:val="24"/>
                <w:szCs w:val="24"/>
              </w:rPr>
              <w:t>0,1</w:t>
            </w:r>
          </w:p>
        </w:tc>
        <w:tc>
          <w:tcPr>
            <w:tcW w:w="2655" w:type="pct"/>
            <w:vAlign w:val="center"/>
          </w:tcPr>
          <w:p w14:paraId="594FBDE6" w14:textId="75524189" w:rsidR="002D0E65" w:rsidRDefault="00A24D9C" w:rsidP="006E4B63">
            <w:pPr>
              <w:jc w:val="center"/>
              <w:rPr>
                <w:rFonts w:ascii="Times New Roman" w:hAnsi="Times New Roman" w:cs="Times New Roman"/>
                <w:sz w:val="24"/>
                <w:szCs w:val="24"/>
              </w:rPr>
            </w:pPr>
            <w:r>
              <w:rPr>
                <w:rFonts w:ascii="Times New Roman" w:hAnsi="Times New Roman" w:cs="Times New Roman"/>
                <w:sz w:val="24"/>
                <w:szCs w:val="24"/>
              </w:rPr>
              <w:t>Коэффициент застройки</w:t>
            </w:r>
          </w:p>
        </w:tc>
      </w:tr>
      <w:tr w:rsidR="002D0E65" w14:paraId="4971DD99" w14:textId="77777777" w:rsidTr="005D1C9F">
        <w:trPr>
          <w:jc w:val="center"/>
        </w:trPr>
        <w:tc>
          <w:tcPr>
            <w:tcW w:w="1222" w:type="pct"/>
            <w:vAlign w:val="center"/>
          </w:tcPr>
          <w:p w14:paraId="79D232C7" w14:textId="7C7ED036" w:rsidR="002D0E65" w:rsidRPr="00F149CA" w:rsidRDefault="002D0E65" w:rsidP="006E4B63">
            <w:pPr>
              <w:jc w:val="center"/>
              <w:rPr>
                <w:rFonts w:ascii="Times New Roman" w:hAnsi="Times New Roman" w:cs="Times New Roman"/>
                <w:i/>
                <w:iCs/>
                <w:sz w:val="24"/>
                <w:szCs w:val="24"/>
              </w:rPr>
            </w:pPr>
            <w:r w:rsidRPr="00F149CA">
              <w:rPr>
                <w:rFonts w:ascii="Times New Roman" w:hAnsi="Times New Roman" w:cs="Times New Roman"/>
                <w:i/>
                <w:iCs/>
                <w:sz w:val="24"/>
                <w:szCs w:val="24"/>
                <w:lang w:val="en-US"/>
              </w:rPr>
              <w:t>l</w:t>
            </w:r>
          </w:p>
        </w:tc>
        <w:tc>
          <w:tcPr>
            <w:tcW w:w="1123" w:type="pct"/>
            <w:vAlign w:val="center"/>
          </w:tcPr>
          <w:p w14:paraId="211594BE" w14:textId="7A98DF62" w:rsidR="002D0E65" w:rsidRDefault="002D0E65" w:rsidP="006E4B63">
            <w:pPr>
              <w:jc w:val="center"/>
              <w:rPr>
                <w:rFonts w:ascii="Times New Roman" w:hAnsi="Times New Roman" w:cs="Times New Roman"/>
                <w:sz w:val="24"/>
                <w:szCs w:val="24"/>
              </w:rPr>
            </w:pPr>
            <w:r>
              <w:rPr>
                <w:rFonts w:ascii="Times New Roman" w:hAnsi="Times New Roman" w:cs="Times New Roman"/>
                <w:sz w:val="24"/>
                <w:szCs w:val="24"/>
              </w:rPr>
              <w:t>9</w:t>
            </w:r>
          </w:p>
        </w:tc>
        <w:tc>
          <w:tcPr>
            <w:tcW w:w="2655" w:type="pct"/>
            <w:vAlign w:val="center"/>
          </w:tcPr>
          <w:p w14:paraId="0FF2EEC9" w14:textId="72A75C17" w:rsidR="002D0E65" w:rsidRDefault="00876D59" w:rsidP="006E4B63">
            <w:pPr>
              <w:jc w:val="center"/>
              <w:rPr>
                <w:rFonts w:ascii="Times New Roman" w:hAnsi="Times New Roman" w:cs="Times New Roman"/>
                <w:sz w:val="24"/>
                <w:szCs w:val="24"/>
              </w:rPr>
            </w:pPr>
            <w:r>
              <w:rPr>
                <w:rFonts w:ascii="Times New Roman" w:hAnsi="Times New Roman" w:cs="Times New Roman"/>
                <w:sz w:val="24"/>
                <w:szCs w:val="24"/>
              </w:rPr>
              <w:t>Средняя этажность</w:t>
            </w:r>
          </w:p>
        </w:tc>
      </w:tr>
    </w:tbl>
    <w:p w14:paraId="4C46E1E4" w14:textId="77777777" w:rsidR="002453C2" w:rsidRPr="004E139E" w:rsidRDefault="002453C2" w:rsidP="00523D67">
      <w:pPr>
        <w:spacing w:after="0" w:line="360" w:lineRule="auto"/>
        <w:jc w:val="both"/>
        <w:rPr>
          <w:rFonts w:ascii="Times New Roman" w:hAnsi="Times New Roman" w:cs="Times New Roman"/>
          <w:sz w:val="24"/>
          <w:szCs w:val="24"/>
        </w:rPr>
      </w:pPr>
    </w:p>
    <w:p w14:paraId="609DD7B6" w14:textId="2F27F51D" w:rsidR="0093396A" w:rsidRDefault="00F73393"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Принимая во внимание большую площадь, предназначенную для градостроительного освоения на северо-западной стороне города Нижнекамск, актуальным становится вопрос порядка освоения. Опираясь на</w:t>
      </w:r>
      <w:r w:rsidR="00784A00">
        <w:rPr>
          <w:rFonts w:ascii="Times New Roman" w:hAnsi="Times New Roman" w:cs="Times New Roman"/>
          <w:sz w:val="24"/>
          <w:szCs w:val="24"/>
        </w:rPr>
        <w:t xml:space="preserve"> хронологический порядок освоения территории города</w:t>
      </w:r>
      <w:r>
        <w:rPr>
          <w:rFonts w:ascii="Times New Roman" w:hAnsi="Times New Roman" w:cs="Times New Roman"/>
          <w:sz w:val="24"/>
          <w:szCs w:val="24"/>
        </w:rPr>
        <w:t xml:space="preserve"> </w:t>
      </w:r>
      <w:r w:rsidR="00784A00">
        <w:rPr>
          <w:rFonts w:ascii="Times New Roman" w:hAnsi="Times New Roman" w:cs="Times New Roman"/>
          <w:sz w:val="24"/>
          <w:szCs w:val="24"/>
        </w:rPr>
        <w:t>(рис. 2.8.</w:t>
      </w:r>
      <w:r w:rsidR="005F6FBE">
        <w:rPr>
          <w:rFonts w:ascii="Times New Roman" w:hAnsi="Times New Roman" w:cs="Times New Roman"/>
          <w:sz w:val="24"/>
          <w:szCs w:val="24"/>
        </w:rPr>
        <w:t>4</w:t>
      </w:r>
      <w:r w:rsidR="00784A00">
        <w:rPr>
          <w:rFonts w:ascii="Times New Roman" w:hAnsi="Times New Roman" w:cs="Times New Roman"/>
          <w:sz w:val="24"/>
          <w:szCs w:val="24"/>
        </w:rPr>
        <w:t>.</w:t>
      </w:r>
      <w:r w:rsidR="005F6FBE">
        <w:rPr>
          <w:rFonts w:ascii="Times New Roman" w:hAnsi="Times New Roman" w:cs="Times New Roman"/>
          <w:sz w:val="24"/>
          <w:szCs w:val="24"/>
        </w:rPr>
        <w:t>2</w:t>
      </w:r>
      <w:r w:rsidR="00784A00">
        <w:rPr>
          <w:rFonts w:ascii="Times New Roman" w:hAnsi="Times New Roman" w:cs="Times New Roman"/>
          <w:sz w:val="24"/>
          <w:szCs w:val="24"/>
        </w:rPr>
        <w:t>)</w:t>
      </w:r>
      <w:r w:rsidR="000F7A2F">
        <w:rPr>
          <w:rFonts w:ascii="Times New Roman" w:hAnsi="Times New Roman" w:cs="Times New Roman"/>
          <w:sz w:val="24"/>
          <w:szCs w:val="24"/>
        </w:rPr>
        <w:t>, была выявлена ось проходящая по п</w:t>
      </w:r>
      <w:r w:rsidR="00857FC0">
        <w:rPr>
          <w:rFonts w:ascii="Times New Roman" w:hAnsi="Times New Roman" w:cs="Times New Roman"/>
          <w:sz w:val="24"/>
          <w:szCs w:val="24"/>
        </w:rPr>
        <w:t>р.</w:t>
      </w:r>
      <w:r w:rsidR="000F7A2F">
        <w:rPr>
          <w:rFonts w:ascii="Times New Roman" w:hAnsi="Times New Roman" w:cs="Times New Roman"/>
          <w:sz w:val="24"/>
          <w:szCs w:val="24"/>
        </w:rPr>
        <w:t xml:space="preserve"> Шинников</w:t>
      </w:r>
      <w:r w:rsidR="00346A0F">
        <w:rPr>
          <w:rFonts w:ascii="Times New Roman" w:hAnsi="Times New Roman" w:cs="Times New Roman"/>
          <w:sz w:val="24"/>
          <w:szCs w:val="24"/>
        </w:rPr>
        <w:t xml:space="preserve">, которая являлась основой для развития элементов планировочных структур и начиная с 1988-1993 гг. формировалась ось по пр. Мира, которая стала и является основой для </w:t>
      </w:r>
      <w:r w:rsidR="009F3BAD">
        <w:rPr>
          <w:rFonts w:ascii="Times New Roman" w:hAnsi="Times New Roman" w:cs="Times New Roman"/>
          <w:sz w:val="24"/>
          <w:szCs w:val="24"/>
        </w:rPr>
        <w:t>освоения</w:t>
      </w:r>
      <w:r w:rsidR="00346A0F">
        <w:rPr>
          <w:rFonts w:ascii="Times New Roman" w:hAnsi="Times New Roman" w:cs="Times New Roman"/>
          <w:sz w:val="24"/>
          <w:szCs w:val="24"/>
        </w:rPr>
        <w:t xml:space="preserve"> </w:t>
      </w:r>
      <w:r w:rsidR="009F3BAD">
        <w:rPr>
          <w:rFonts w:ascii="Times New Roman" w:hAnsi="Times New Roman" w:cs="Times New Roman"/>
          <w:sz w:val="24"/>
          <w:szCs w:val="24"/>
        </w:rPr>
        <w:t>территорий.</w:t>
      </w:r>
      <w:r w:rsidR="0022613A">
        <w:rPr>
          <w:rFonts w:ascii="Times New Roman" w:hAnsi="Times New Roman" w:cs="Times New Roman"/>
          <w:sz w:val="24"/>
          <w:szCs w:val="24"/>
        </w:rPr>
        <w:t xml:space="preserve"> </w:t>
      </w:r>
    </w:p>
    <w:p w14:paraId="708D1E1D" w14:textId="2D62B23D" w:rsidR="00C655DE" w:rsidRDefault="0022613A"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На данный момент, после строительства федеральной автомобильной дороги М</w:t>
      </w:r>
      <w:r w:rsidR="004D5028">
        <w:rPr>
          <w:rFonts w:ascii="Times New Roman" w:hAnsi="Times New Roman" w:cs="Times New Roman"/>
          <w:sz w:val="24"/>
          <w:szCs w:val="24"/>
        </w:rPr>
        <w:t>-12</w:t>
      </w:r>
      <w:r w:rsidR="008B1C7A">
        <w:rPr>
          <w:rFonts w:ascii="Times New Roman" w:hAnsi="Times New Roman" w:cs="Times New Roman"/>
          <w:sz w:val="24"/>
          <w:szCs w:val="24"/>
        </w:rPr>
        <w:t xml:space="preserve"> «</w:t>
      </w:r>
      <w:r w:rsidR="004D5028">
        <w:rPr>
          <w:rFonts w:ascii="Times New Roman" w:hAnsi="Times New Roman" w:cs="Times New Roman"/>
          <w:sz w:val="24"/>
          <w:szCs w:val="24"/>
        </w:rPr>
        <w:t>Восток</w:t>
      </w:r>
      <w:r w:rsidR="008B1C7A">
        <w:rPr>
          <w:rFonts w:ascii="Times New Roman" w:hAnsi="Times New Roman" w:cs="Times New Roman"/>
          <w:sz w:val="24"/>
          <w:szCs w:val="24"/>
        </w:rPr>
        <w:t>» в границах города, планируется строительство продолжения пр. Мира с соединением</w:t>
      </w:r>
      <w:r w:rsidR="00740925">
        <w:rPr>
          <w:rFonts w:ascii="Times New Roman" w:hAnsi="Times New Roman" w:cs="Times New Roman"/>
          <w:sz w:val="24"/>
          <w:szCs w:val="24"/>
        </w:rPr>
        <w:t xml:space="preserve"> с федеральной автодорогой</w:t>
      </w:r>
      <w:r w:rsidR="008B1C7A">
        <w:rPr>
          <w:rFonts w:ascii="Times New Roman" w:hAnsi="Times New Roman" w:cs="Times New Roman"/>
          <w:sz w:val="24"/>
          <w:szCs w:val="24"/>
        </w:rPr>
        <w:t xml:space="preserve"> </w:t>
      </w:r>
      <w:r w:rsidR="0002590B">
        <w:rPr>
          <w:rFonts w:ascii="Times New Roman" w:hAnsi="Times New Roman" w:cs="Times New Roman"/>
          <w:sz w:val="24"/>
          <w:szCs w:val="24"/>
        </w:rPr>
        <w:t>на</w:t>
      </w:r>
      <w:r w:rsidR="008B1C7A">
        <w:rPr>
          <w:rFonts w:ascii="Times New Roman" w:hAnsi="Times New Roman" w:cs="Times New Roman"/>
          <w:sz w:val="24"/>
          <w:szCs w:val="24"/>
        </w:rPr>
        <w:t xml:space="preserve"> установленной точке подключения</w:t>
      </w:r>
      <w:r w:rsidR="0002590B">
        <w:rPr>
          <w:rFonts w:ascii="Times New Roman" w:hAnsi="Times New Roman" w:cs="Times New Roman"/>
          <w:sz w:val="24"/>
          <w:szCs w:val="24"/>
        </w:rPr>
        <w:t xml:space="preserve">. </w:t>
      </w:r>
      <w:r w:rsidR="001E02CE">
        <w:rPr>
          <w:rFonts w:ascii="Times New Roman" w:hAnsi="Times New Roman" w:cs="Times New Roman"/>
          <w:sz w:val="24"/>
          <w:szCs w:val="24"/>
        </w:rPr>
        <w:t xml:space="preserve">Вместе с тем, планируется продолжение пр. Шинников, который в свою очередь соединится с пр. Мира. </w:t>
      </w:r>
      <w:r w:rsidR="00612727">
        <w:rPr>
          <w:rFonts w:ascii="Times New Roman" w:hAnsi="Times New Roman" w:cs="Times New Roman"/>
          <w:sz w:val="24"/>
          <w:szCs w:val="24"/>
        </w:rPr>
        <w:t xml:space="preserve">Это даст новый виток освоения территорий и станет основой для формирования новых </w:t>
      </w:r>
      <w:r w:rsidR="00B356A3">
        <w:rPr>
          <w:rFonts w:ascii="Times New Roman" w:hAnsi="Times New Roman" w:cs="Times New Roman"/>
          <w:sz w:val="24"/>
          <w:szCs w:val="24"/>
        </w:rPr>
        <w:t>элементов</w:t>
      </w:r>
      <w:r w:rsidR="00612727">
        <w:rPr>
          <w:rFonts w:ascii="Times New Roman" w:hAnsi="Times New Roman" w:cs="Times New Roman"/>
          <w:sz w:val="24"/>
          <w:szCs w:val="24"/>
        </w:rPr>
        <w:t xml:space="preserve"> планировочных структур</w:t>
      </w:r>
      <w:r w:rsidR="00B356A3">
        <w:rPr>
          <w:rFonts w:ascii="Times New Roman" w:hAnsi="Times New Roman" w:cs="Times New Roman"/>
          <w:sz w:val="24"/>
          <w:szCs w:val="24"/>
        </w:rPr>
        <w:t>.</w:t>
      </w:r>
    </w:p>
    <w:p w14:paraId="1B4C0900" w14:textId="5B19E53B" w:rsidR="004F72C3" w:rsidRDefault="00361977"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Так, на основе ретроспективного анализа был сформирован прогнозная часть схемы (рис. 2.8.</w:t>
      </w:r>
      <w:r w:rsidR="005F6FBE">
        <w:rPr>
          <w:rFonts w:ascii="Times New Roman" w:hAnsi="Times New Roman" w:cs="Times New Roman"/>
          <w:sz w:val="24"/>
          <w:szCs w:val="24"/>
        </w:rPr>
        <w:t>4</w:t>
      </w:r>
      <w:r>
        <w:rPr>
          <w:rFonts w:ascii="Times New Roman" w:hAnsi="Times New Roman" w:cs="Times New Roman"/>
          <w:sz w:val="24"/>
          <w:szCs w:val="24"/>
        </w:rPr>
        <w:t>.</w:t>
      </w:r>
      <w:r w:rsidR="005F6FBE">
        <w:rPr>
          <w:rFonts w:ascii="Times New Roman" w:hAnsi="Times New Roman" w:cs="Times New Roman"/>
          <w:sz w:val="24"/>
          <w:szCs w:val="24"/>
        </w:rPr>
        <w:t>2</w:t>
      </w:r>
      <w:r>
        <w:rPr>
          <w:rFonts w:ascii="Times New Roman" w:hAnsi="Times New Roman" w:cs="Times New Roman"/>
          <w:sz w:val="24"/>
          <w:szCs w:val="24"/>
        </w:rPr>
        <w:t>), которая отражает ориентировочн</w:t>
      </w:r>
      <w:r w:rsidR="00850B61">
        <w:rPr>
          <w:rFonts w:ascii="Times New Roman" w:hAnsi="Times New Roman" w:cs="Times New Roman"/>
          <w:sz w:val="24"/>
          <w:szCs w:val="24"/>
        </w:rPr>
        <w:t>ый хронологический порядок освоения.</w:t>
      </w:r>
      <w:r w:rsidR="001C64CB">
        <w:rPr>
          <w:rFonts w:ascii="Times New Roman" w:hAnsi="Times New Roman" w:cs="Times New Roman"/>
          <w:sz w:val="24"/>
          <w:szCs w:val="24"/>
        </w:rPr>
        <w:t xml:space="preserve"> Прогноз основан на главных осях застройки города (проспекты Мира и Химиков), но не учитывает многофакторные рыночные условия и иные переменные экономики.</w:t>
      </w:r>
      <w:r w:rsidR="004F72C3">
        <w:rPr>
          <w:rFonts w:ascii="Times New Roman" w:hAnsi="Times New Roman" w:cs="Times New Roman"/>
          <w:sz w:val="24"/>
          <w:szCs w:val="24"/>
        </w:rPr>
        <w:t xml:space="preserve"> Неучтенные факторы </w:t>
      </w:r>
      <w:r w:rsidR="004F72C3">
        <w:rPr>
          <w:rFonts w:ascii="Times New Roman" w:hAnsi="Times New Roman" w:cs="Times New Roman"/>
          <w:sz w:val="24"/>
          <w:szCs w:val="24"/>
        </w:rPr>
        <w:lastRenderedPageBreak/>
        <w:t xml:space="preserve">могут замедлить и растянуть процесс освоения до конца </w:t>
      </w:r>
      <w:r w:rsidR="004F72C3">
        <w:rPr>
          <w:rFonts w:ascii="Times New Roman" w:hAnsi="Times New Roman" w:cs="Times New Roman"/>
          <w:sz w:val="24"/>
          <w:szCs w:val="24"/>
          <w:lang w:val="en-US"/>
        </w:rPr>
        <w:t>XXI</w:t>
      </w:r>
      <w:r w:rsidR="004F72C3" w:rsidRPr="004F72C3">
        <w:rPr>
          <w:rFonts w:ascii="Times New Roman" w:hAnsi="Times New Roman" w:cs="Times New Roman"/>
          <w:sz w:val="24"/>
          <w:szCs w:val="24"/>
        </w:rPr>
        <w:t xml:space="preserve"> </w:t>
      </w:r>
      <w:r w:rsidR="004F72C3">
        <w:rPr>
          <w:rFonts w:ascii="Times New Roman" w:hAnsi="Times New Roman" w:cs="Times New Roman"/>
          <w:sz w:val="24"/>
          <w:szCs w:val="24"/>
        </w:rPr>
        <w:t xml:space="preserve">века, но оси и направления развития города предположительно должны </w:t>
      </w:r>
      <w:r w:rsidR="003437FF">
        <w:rPr>
          <w:rFonts w:ascii="Times New Roman" w:hAnsi="Times New Roman" w:cs="Times New Roman"/>
          <w:sz w:val="24"/>
          <w:szCs w:val="24"/>
        </w:rPr>
        <w:t>сохраняться</w:t>
      </w:r>
      <w:r w:rsidR="004F72C3">
        <w:rPr>
          <w:rFonts w:ascii="Times New Roman" w:hAnsi="Times New Roman" w:cs="Times New Roman"/>
          <w:sz w:val="24"/>
          <w:szCs w:val="24"/>
        </w:rPr>
        <w:t>.</w:t>
      </w:r>
    </w:p>
    <w:p w14:paraId="772987EA" w14:textId="713A965E" w:rsidR="00F118E0" w:rsidRDefault="0054120F" w:rsidP="00B759CE">
      <w:pPr>
        <w:spacing w:after="0" w:line="360" w:lineRule="auto"/>
        <w:ind w:firstLine="567"/>
        <w:jc w:val="both"/>
        <w:rPr>
          <w:rFonts w:ascii="Times New Roman" w:hAnsi="Times New Roman" w:cs="Times New Roman"/>
          <w:sz w:val="24"/>
          <w:szCs w:val="24"/>
        </w:rPr>
      </w:pPr>
      <w:r w:rsidRPr="006A0694">
        <w:rPr>
          <w:rFonts w:ascii="Times New Roman" w:hAnsi="Times New Roman" w:cs="Times New Roman"/>
          <w:sz w:val="24"/>
          <w:szCs w:val="24"/>
        </w:rPr>
        <w:t>В рамках прогнозирования суммарной поэтажной жилой площади будут использованы</w:t>
      </w:r>
      <w:r w:rsidR="00D87431" w:rsidRPr="006A0694">
        <w:rPr>
          <w:rFonts w:ascii="Times New Roman" w:hAnsi="Times New Roman" w:cs="Times New Roman"/>
          <w:sz w:val="24"/>
          <w:szCs w:val="24"/>
        </w:rPr>
        <w:t xml:space="preserve"> рекомендуемые параметры из таблицы 2.8.4.1.</w:t>
      </w:r>
      <w:r w:rsidR="00E85CEF" w:rsidRPr="006A0694">
        <w:rPr>
          <w:rFonts w:ascii="Times New Roman" w:hAnsi="Times New Roman" w:cs="Times New Roman"/>
          <w:sz w:val="24"/>
          <w:szCs w:val="24"/>
        </w:rPr>
        <w:t xml:space="preserve"> </w:t>
      </w:r>
      <w:r w:rsidR="002B71A9" w:rsidRPr="006A0694">
        <w:rPr>
          <w:rFonts w:ascii="Times New Roman" w:hAnsi="Times New Roman" w:cs="Times New Roman"/>
          <w:sz w:val="24"/>
          <w:szCs w:val="24"/>
        </w:rPr>
        <w:t>В случае наличия проект</w:t>
      </w:r>
      <w:r w:rsidR="00F6695F" w:rsidRPr="006A0694">
        <w:rPr>
          <w:rFonts w:ascii="Times New Roman" w:hAnsi="Times New Roman" w:cs="Times New Roman"/>
          <w:sz w:val="24"/>
          <w:szCs w:val="24"/>
        </w:rPr>
        <w:t>ов</w:t>
      </w:r>
      <w:r w:rsidR="002B71A9" w:rsidRPr="006A0694">
        <w:rPr>
          <w:rFonts w:ascii="Times New Roman" w:hAnsi="Times New Roman" w:cs="Times New Roman"/>
          <w:sz w:val="24"/>
          <w:szCs w:val="24"/>
        </w:rPr>
        <w:t xml:space="preserve"> планировки территорий</w:t>
      </w:r>
      <w:r w:rsidR="006662D5" w:rsidRPr="006A0694">
        <w:rPr>
          <w:rFonts w:ascii="Times New Roman" w:hAnsi="Times New Roman" w:cs="Times New Roman"/>
          <w:sz w:val="24"/>
          <w:szCs w:val="24"/>
        </w:rPr>
        <w:t xml:space="preserve"> в границах выделяемых генеральным планом элементах планировочных структур</w:t>
      </w:r>
      <w:r w:rsidR="00D26B27" w:rsidRPr="006A0694">
        <w:rPr>
          <w:rFonts w:ascii="Times New Roman" w:hAnsi="Times New Roman" w:cs="Times New Roman"/>
          <w:sz w:val="24"/>
          <w:szCs w:val="24"/>
        </w:rPr>
        <w:t xml:space="preserve"> и соответствующих технико-экономических показателей к ним, они также будут учтены в рамках указанного прогноза.</w:t>
      </w:r>
    </w:p>
    <w:p w14:paraId="2C343B2D" w14:textId="38BE3127" w:rsidR="00A00310" w:rsidRPr="00CE20C6" w:rsidRDefault="00A00310"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Для зон застройки индивидуальными жилыми домами</w:t>
      </w:r>
      <w:r w:rsidR="00B36A45">
        <w:rPr>
          <w:rFonts w:ascii="Times New Roman" w:hAnsi="Times New Roman" w:cs="Times New Roman"/>
          <w:sz w:val="24"/>
          <w:szCs w:val="24"/>
        </w:rPr>
        <w:t xml:space="preserve"> расчет планируемого жилищного строительства будет осуществляться по количеству </w:t>
      </w:r>
      <w:r w:rsidR="00CE20C6">
        <w:rPr>
          <w:rFonts w:ascii="Times New Roman" w:hAnsi="Times New Roman" w:cs="Times New Roman"/>
          <w:sz w:val="24"/>
          <w:szCs w:val="24"/>
        </w:rPr>
        <w:t>земельных участков предназначенных для строительства одноквартирных жилых домов из расчета минимальной площади земельного участка и территорий, которые будут обеспечивать доступ и размещение инженерных коммуникаций (</w:t>
      </w:r>
      <w:r w:rsidR="00CE20C6" w:rsidRPr="00CE20C6">
        <w:rPr>
          <w:rFonts w:ascii="Times New Roman" w:hAnsi="Times New Roman" w:cs="Times New Roman"/>
          <w:sz w:val="24"/>
          <w:szCs w:val="24"/>
        </w:rPr>
        <w:t>~1100-1</w:t>
      </w:r>
      <w:r w:rsidR="005F6EA0">
        <w:rPr>
          <w:rFonts w:ascii="Times New Roman" w:hAnsi="Times New Roman" w:cs="Times New Roman"/>
          <w:sz w:val="24"/>
          <w:szCs w:val="24"/>
        </w:rPr>
        <w:t>5</w:t>
      </w:r>
      <w:r w:rsidR="00CE20C6" w:rsidRPr="00CE20C6">
        <w:rPr>
          <w:rFonts w:ascii="Times New Roman" w:hAnsi="Times New Roman" w:cs="Times New Roman"/>
          <w:sz w:val="24"/>
          <w:szCs w:val="24"/>
        </w:rPr>
        <w:t xml:space="preserve">00 </w:t>
      </w:r>
      <w:r w:rsidR="00CE20C6">
        <w:rPr>
          <w:rFonts w:ascii="Times New Roman" w:hAnsi="Times New Roman" w:cs="Times New Roman"/>
          <w:sz w:val="24"/>
          <w:szCs w:val="24"/>
        </w:rPr>
        <w:t>кв. м).</w:t>
      </w:r>
    </w:p>
    <w:p w14:paraId="587CBAE3" w14:textId="4D185B56" w:rsidR="005F6FA8" w:rsidRDefault="00361977"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00367E6C">
        <w:rPr>
          <w:rFonts w:ascii="Times New Roman" w:hAnsi="Times New Roman" w:cs="Times New Roman"/>
          <w:sz w:val="24"/>
          <w:szCs w:val="24"/>
        </w:rPr>
        <w:t xml:space="preserve">Вместе освоением новых территорий города, в границах существующих </w:t>
      </w:r>
      <w:r w:rsidR="00DF470D">
        <w:rPr>
          <w:rFonts w:ascii="Times New Roman" w:hAnsi="Times New Roman" w:cs="Times New Roman"/>
          <w:sz w:val="24"/>
          <w:szCs w:val="24"/>
        </w:rPr>
        <w:t xml:space="preserve">жилой застройки </w:t>
      </w:r>
      <w:r w:rsidR="00367E6C">
        <w:rPr>
          <w:rFonts w:ascii="Times New Roman" w:hAnsi="Times New Roman" w:cs="Times New Roman"/>
          <w:sz w:val="24"/>
          <w:szCs w:val="24"/>
        </w:rPr>
        <w:t xml:space="preserve">Нижнекамска идет процесс </w:t>
      </w:r>
      <w:r w:rsidR="00352233">
        <w:rPr>
          <w:rFonts w:ascii="Times New Roman" w:hAnsi="Times New Roman" w:cs="Times New Roman"/>
          <w:sz w:val="24"/>
          <w:szCs w:val="24"/>
        </w:rPr>
        <w:t xml:space="preserve">её </w:t>
      </w:r>
      <w:r w:rsidR="00367E6C">
        <w:rPr>
          <w:rFonts w:ascii="Times New Roman" w:hAnsi="Times New Roman" w:cs="Times New Roman"/>
          <w:sz w:val="24"/>
          <w:szCs w:val="24"/>
        </w:rPr>
        <w:t xml:space="preserve">уплотнения </w:t>
      </w:r>
      <w:r w:rsidR="008F2311">
        <w:rPr>
          <w:rFonts w:ascii="Times New Roman" w:hAnsi="Times New Roman" w:cs="Times New Roman"/>
          <w:sz w:val="24"/>
          <w:szCs w:val="24"/>
        </w:rPr>
        <w:t>(</w:t>
      </w:r>
      <w:proofErr w:type="spellStart"/>
      <w:r w:rsidR="00367E6C">
        <w:rPr>
          <w:rFonts w:ascii="Times New Roman" w:hAnsi="Times New Roman" w:cs="Times New Roman"/>
          <w:sz w:val="24"/>
          <w:szCs w:val="24"/>
        </w:rPr>
        <w:t>инфил</w:t>
      </w:r>
      <w:r w:rsidR="00110722">
        <w:rPr>
          <w:rFonts w:ascii="Times New Roman" w:hAnsi="Times New Roman" w:cs="Times New Roman"/>
          <w:sz w:val="24"/>
          <w:szCs w:val="24"/>
        </w:rPr>
        <w:t>л</w:t>
      </w:r>
      <w:proofErr w:type="spellEnd"/>
      <w:r w:rsidR="00367E6C">
        <w:rPr>
          <w:rFonts w:ascii="Times New Roman" w:hAnsi="Times New Roman" w:cs="Times New Roman"/>
          <w:sz w:val="24"/>
          <w:szCs w:val="24"/>
        </w:rPr>
        <w:t>-застройк</w:t>
      </w:r>
      <w:r w:rsidR="00110722">
        <w:rPr>
          <w:rFonts w:ascii="Times New Roman" w:hAnsi="Times New Roman" w:cs="Times New Roman"/>
          <w:sz w:val="24"/>
          <w:szCs w:val="24"/>
        </w:rPr>
        <w:t>а</w:t>
      </w:r>
      <w:r w:rsidR="008F2311">
        <w:rPr>
          <w:rFonts w:ascii="Times New Roman" w:hAnsi="Times New Roman" w:cs="Times New Roman"/>
          <w:sz w:val="24"/>
          <w:szCs w:val="24"/>
        </w:rPr>
        <w:t>)</w:t>
      </w:r>
      <w:r w:rsidR="00085DA6">
        <w:rPr>
          <w:rFonts w:ascii="Times New Roman" w:hAnsi="Times New Roman" w:cs="Times New Roman"/>
          <w:sz w:val="24"/>
          <w:szCs w:val="24"/>
        </w:rPr>
        <w:t>.</w:t>
      </w:r>
      <w:r w:rsidR="00932872">
        <w:rPr>
          <w:rFonts w:ascii="Times New Roman" w:hAnsi="Times New Roman" w:cs="Times New Roman"/>
          <w:sz w:val="24"/>
          <w:szCs w:val="24"/>
        </w:rPr>
        <w:t xml:space="preserve"> К таким территориям относятся мкр. 7, 17, 24, 30, 44</w:t>
      </w:r>
      <w:r w:rsidR="00F118E0">
        <w:rPr>
          <w:rFonts w:ascii="Times New Roman" w:hAnsi="Times New Roman" w:cs="Times New Roman"/>
          <w:sz w:val="24"/>
          <w:szCs w:val="24"/>
        </w:rPr>
        <w:t>, 45</w:t>
      </w:r>
      <w:r w:rsidR="00932872">
        <w:rPr>
          <w:rFonts w:ascii="Times New Roman" w:hAnsi="Times New Roman" w:cs="Times New Roman"/>
          <w:sz w:val="24"/>
          <w:szCs w:val="24"/>
        </w:rPr>
        <w:t xml:space="preserve"> и др.</w:t>
      </w:r>
      <w:r w:rsidR="00687032">
        <w:rPr>
          <w:rFonts w:ascii="Times New Roman" w:hAnsi="Times New Roman" w:cs="Times New Roman"/>
          <w:sz w:val="24"/>
          <w:szCs w:val="24"/>
        </w:rPr>
        <w:t>, которые обладают достаточными незастроенными землями.</w:t>
      </w:r>
    </w:p>
    <w:p w14:paraId="3A74E3C2" w14:textId="3D37513D" w:rsidR="00BF6BB8" w:rsidRDefault="00BF6BB8"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сельских населенных пунктах жилищное строительство не предусмотрено кроме п. Биклянское лесничество, в котором планируемое количество земельных участков под застройку одноквартирными жилыми домами связано с легализацией существующей застройки.</w:t>
      </w:r>
    </w:p>
    <w:p w14:paraId="2C0D4141" w14:textId="77C32CD9" w:rsidR="00DF567E" w:rsidRDefault="00DF567E"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Так, по итогам прогноза, к концу столетия в городе Нижнекамск предполагается ввод жилья </w:t>
      </w:r>
      <w:r w:rsidR="00EA5D2C">
        <w:rPr>
          <w:rFonts w:ascii="Times New Roman" w:hAnsi="Times New Roman" w:cs="Times New Roman"/>
          <w:sz w:val="24"/>
          <w:szCs w:val="24"/>
        </w:rPr>
        <w:t xml:space="preserve">мощностью около </w:t>
      </w:r>
      <w:r w:rsidR="00121A34">
        <w:rPr>
          <w:rFonts w:ascii="Times New Roman" w:hAnsi="Times New Roman" w:cs="Times New Roman"/>
          <w:sz w:val="24"/>
          <w:szCs w:val="24"/>
        </w:rPr>
        <w:t>6,4</w:t>
      </w:r>
      <w:r w:rsidR="00EA5D2C">
        <w:rPr>
          <w:rFonts w:ascii="Times New Roman" w:hAnsi="Times New Roman" w:cs="Times New Roman"/>
          <w:sz w:val="24"/>
          <w:szCs w:val="24"/>
        </w:rPr>
        <w:t xml:space="preserve"> млн.</w:t>
      </w:r>
      <w:r>
        <w:rPr>
          <w:rFonts w:ascii="Times New Roman" w:hAnsi="Times New Roman" w:cs="Times New Roman"/>
          <w:sz w:val="24"/>
          <w:szCs w:val="24"/>
        </w:rPr>
        <w:t xml:space="preserve"> кв. м</w:t>
      </w:r>
      <w:r w:rsidR="004113BC">
        <w:rPr>
          <w:rFonts w:ascii="Times New Roman" w:hAnsi="Times New Roman" w:cs="Times New Roman"/>
          <w:sz w:val="24"/>
          <w:szCs w:val="24"/>
        </w:rPr>
        <w:t xml:space="preserve">. В итоге, жилищный фонд составит </w:t>
      </w:r>
      <w:r w:rsidR="00DA7609">
        <w:rPr>
          <w:rFonts w:ascii="Times New Roman" w:hAnsi="Times New Roman" w:cs="Times New Roman"/>
          <w:sz w:val="24"/>
          <w:szCs w:val="24"/>
        </w:rPr>
        <w:t>более 1</w:t>
      </w:r>
      <w:r w:rsidR="00D5633E">
        <w:rPr>
          <w:rFonts w:ascii="Times New Roman" w:hAnsi="Times New Roman" w:cs="Times New Roman"/>
          <w:sz w:val="24"/>
          <w:szCs w:val="24"/>
        </w:rPr>
        <w:t>2</w:t>
      </w:r>
      <w:r w:rsidR="00DA7609">
        <w:rPr>
          <w:rFonts w:ascii="Times New Roman" w:hAnsi="Times New Roman" w:cs="Times New Roman"/>
          <w:sz w:val="24"/>
          <w:szCs w:val="24"/>
        </w:rPr>
        <w:t xml:space="preserve"> млн.</w:t>
      </w:r>
      <w:r w:rsidR="00E72F82">
        <w:rPr>
          <w:rFonts w:ascii="Times New Roman" w:hAnsi="Times New Roman" w:cs="Times New Roman"/>
          <w:sz w:val="24"/>
          <w:szCs w:val="24"/>
        </w:rPr>
        <w:t xml:space="preserve"> кв. м. Количество</w:t>
      </w:r>
      <w:r w:rsidR="00EE4D74">
        <w:rPr>
          <w:rFonts w:ascii="Times New Roman" w:hAnsi="Times New Roman" w:cs="Times New Roman"/>
          <w:sz w:val="24"/>
          <w:szCs w:val="24"/>
        </w:rPr>
        <w:t xml:space="preserve"> </w:t>
      </w:r>
      <w:r w:rsidR="00E72F82">
        <w:rPr>
          <w:rFonts w:ascii="Times New Roman" w:hAnsi="Times New Roman" w:cs="Times New Roman"/>
          <w:sz w:val="24"/>
          <w:szCs w:val="24"/>
        </w:rPr>
        <w:t>земельных участков под застройку одноквартирными жилыми домами</w:t>
      </w:r>
      <w:r w:rsidR="00A40293">
        <w:rPr>
          <w:rFonts w:ascii="Times New Roman" w:hAnsi="Times New Roman" w:cs="Times New Roman"/>
          <w:sz w:val="24"/>
          <w:szCs w:val="24"/>
        </w:rPr>
        <w:t xml:space="preserve"> </w:t>
      </w:r>
      <w:r w:rsidR="00EE4D74">
        <w:rPr>
          <w:rFonts w:ascii="Times New Roman" w:hAnsi="Times New Roman" w:cs="Times New Roman"/>
          <w:sz w:val="24"/>
          <w:szCs w:val="24"/>
        </w:rPr>
        <w:t xml:space="preserve">увеличится на </w:t>
      </w:r>
      <w:r w:rsidR="00F43446">
        <w:rPr>
          <w:rFonts w:ascii="Times New Roman" w:hAnsi="Times New Roman" w:cs="Times New Roman"/>
          <w:sz w:val="24"/>
          <w:szCs w:val="24"/>
        </w:rPr>
        <w:t>0,7</w:t>
      </w:r>
      <w:r w:rsidR="00B52AA6">
        <w:rPr>
          <w:rFonts w:ascii="Times New Roman" w:hAnsi="Times New Roman" w:cs="Times New Roman"/>
          <w:sz w:val="24"/>
          <w:szCs w:val="24"/>
        </w:rPr>
        <w:t xml:space="preserve"> тыс</w:t>
      </w:r>
      <w:r w:rsidR="00DF1E67">
        <w:rPr>
          <w:rFonts w:ascii="Times New Roman" w:hAnsi="Times New Roman" w:cs="Times New Roman"/>
          <w:sz w:val="24"/>
          <w:szCs w:val="24"/>
        </w:rPr>
        <w:t>.</w:t>
      </w:r>
      <w:r w:rsidR="00EE4D74">
        <w:rPr>
          <w:rFonts w:ascii="Times New Roman" w:hAnsi="Times New Roman" w:cs="Times New Roman"/>
          <w:sz w:val="24"/>
          <w:szCs w:val="24"/>
        </w:rPr>
        <w:t xml:space="preserve"> ед. и достигнет около </w:t>
      </w:r>
      <w:r w:rsidR="00E05108">
        <w:rPr>
          <w:rFonts w:ascii="Times New Roman" w:hAnsi="Times New Roman" w:cs="Times New Roman"/>
          <w:sz w:val="24"/>
          <w:szCs w:val="24"/>
        </w:rPr>
        <w:t>2</w:t>
      </w:r>
      <w:r w:rsidR="0090545E">
        <w:rPr>
          <w:rFonts w:ascii="Times New Roman" w:hAnsi="Times New Roman" w:cs="Times New Roman"/>
          <w:sz w:val="24"/>
          <w:szCs w:val="24"/>
        </w:rPr>
        <w:t>,</w:t>
      </w:r>
      <w:r w:rsidR="00F43446">
        <w:rPr>
          <w:rFonts w:ascii="Times New Roman" w:hAnsi="Times New Roman" w:cs="Times New Roman"/>
          <w:sz w:val="24"/>
          <w:szCs w:val="24"/>
        </w:rPr>
        <w:t>5</w:t>
      </w:r>
      <w:r w:rsidR="0090545E">
        <w:rPr>
          <w:rFonts w:ascii="Times New Roman" w:hAnsi="Times New Roman" w:cs="Times New Roman"/>
          <w:sz w:val="24"/>
          <w:szCs w:val="24"/>
        </w:rPr>
        <w:t xml:space="preserve"> тыс.</w:t>
      </w:r>
      <w:r w:rsidR="00E05108">
        <w:rPr>
          <w:rFonts w:ascii="Times New Roman" w:hAnsi="Times New Roman" w:cs="Times New Roman"/>
          <w:sz w:val="24"/>
          <w:szCs w:val="24"/>
        </w:rPr>
        <w:t xml:space="preserve"> ед</w:t>
      </w:r>
      <w:r w:rsidR="007E34B6">
        <w:rPr>
          <w:rFonts w:ascii="Times New Roman" w:hAnsi="Times New Roman" w:cs="Times New Roman"/>
          <w:sz w:val="24"/>
          <w:szCs w:val="24"/>
        </w:rPr>
        <w:t>иниц (табл. 2.8.4.2).</w:t>
      </w:r>
    </w:p>
    <w:p w14:paraId="1A47E1B4" w14:textId="46439879" w:rsidR="004F3FB9" w:rsidRDefault="004F3FB9"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рамках прогнозирования численности населения</w:t>
      </w:r>
      <w:r w:rsidR="00887E88">
        <w:rPr>
          <w:rFonts w:ascii="Times New Roman" w:hAnsi="Times New Roman" w:cs="Times New Roman"/>
          <w:sz w:val="24"/>
          <w:szCs w:val="24"/>
        </w:rPr>
        <w:t xml:space="preserve"> при расчете потребности в объектах обслуживания населения</w:t>
      </w:r>
      <w:r>
        <w:rPr>
          <w:rFonts w:ascii="Times New Roman" w:hAnsi="Times New Roman" w:cs="Times New Roman"/>
          <w:sz w:val="24"/>
          <w:szCs w:val="24"/>
        </w:rPr>
        <w:t xml:space="preserve"> на основе жилищного строительства (от потенциала территории, без учета </w:t>
      </w:r>
      <w:proofErr w:type="spellStart"/>
      <w:r>
        <w:rPr>
          <w:rFonts w:ascii="Times New Roman" w:hAnsi="Times New Roman" w:cs="Times New Roman"/>
          <w:sz w:val="24"/>
          <w:szCs w:val="24"/>
        </w:rPr>
        <w:t>когортно</w:t>
      </w:r>
      <w:proofErr w:type="spellEnd"/>
      <w:r>
        <w:rPr>
          <w:rFonts w:ascii="Times New Roman" w:hAnsi="Times New Roman" w:cs="Times New Roman"/>
          <w:sz w:val="24"/>
          <w:szCs w:val="24"/>
        </w:rPr>
        <w:t>-компонентного метода)</w:t>
      </w:r>
      <w:r w:rsidR="00D32148">
        <w:rPr>
          <w:rFonts w:ascii="Times New Roman" w:hAnsi="Times New Roman" w:cs="Times New Roman"/>
          <w:sz w:val="24"/>
          <w:szCs w:val="24"/>
        </w:rPr>
        <w:t xml:space="preserve"> в целях </w:t>
      </w:r>
      <w:r w:rsidR="00D50B77">
        <w:rPr>
          <w:rFonts w:ascii="Times New Roman" w:hAnsi="Times New Roman" w:cs="Times New Roman"/>
          <w:sz w:val="24"/>
          <w:szCs w:val="24"/>
        </w:rPr>
        <w:t xml:space="preserve">учета </w:t>
      </w:r>
      <w:r w:rsidR="00D32148">
        <w:rPr>
          <w:rFonts w:ascii="Times New Roman" w:hAnsi="Times New Roman" w:cs="Times New Roman"/>
          <w:sz w:val="24"/>
          <w:szCs w:val="24"/>
        </w:rPr>
        <w:t xml:space="preserve">показателей </w:t>
      </w:r>
      <w:r w:rsidR="00D32148" w:rsidRPr="00897E2A">
        <w:rPr>
          <w:rFonts w:ascii="Times New Roman" w:hAnsi="Times New Roman" w:cs="Times New Roman"/>
          <w:sz w:val="24"/>
          <w:szCs w:val="24"/>
        </w:rPr>
        <w:t>Государственн</w:t>
      </w:r>
      <w:r w:rsidR="00D32148">
        <w:rPr>
          <w:rFonts w:ascii="Times New Roman" w:hAnsi="Times New Roman" w:cs="Times New Roman"/>
          <w:sz w:val="24"/>
          <w:szCs w:val="24"/>
        </w:rPr>
        <w:t xml:space="preserve">ой </w:t>
      </w:r>
      <w:r w:rsidR="00D32148" w:rsidRPr="00897E2A">
        <w:rPr>
          <w:rFonts w:ascii="Times New Roman" w:hAnsi="Times New Roman" w:cs="Times New Roman"/>
          <w:sz w:val="24"/>
          <w:szCs w:val="24"/>
        </w:rPr>
        <w:t>жилищн</w:t>
      </w:r>
      <w:r w:rsidR="00D32148">
        <w:rPr>
          <w:rFonts w:ascii="Times New Roman" w:hAnsi="Times New Roman" w:cs="Times New Roman"/>
          <w:sz w:val="24"/>
          <w:szCs w:val="24"/>
        </w:rPr>
        <w:t xml:space="preserve">ой </w:t>
      </w:r>
      <w:r w:rsidR="00D32148" w:rsidRPr="00897E2A">
        <w:rPr>
          <w:rFonts w:ascii="Times New Roman" w:hAnsi="Times New Roman" w:cs="Times New Roman"/>
          <w:sz w:val="24"/>
          <w:szCs w:val="24"/>
        </w:rPr>
        <w:t>программ</w:t>
      </w:r>
      <w:r w:rsidR="00D32148">
        <w:rPr>
          <w:rFonts w:ascii="Times New Roman" w:hAnsi="Times New Roman" w:cs="Times New Roman"/>
          <w:sz w:val="24"/>
          <w:szCs w:val="24"/>
        </w:rPr>
        <w:t>ы</w:t>
      </w:r>
      <w:r w:rsidR="00C42199">
        <w:rPr>
          <w:rFonts w:ascii="Times New Roman" w:hAnsi="Times New Roman" w:cs="Times New Roman"/>
          <w:sz w:val="24"/>
          <w:szCs w:val="24"/>
        </w:rPr>
        <w:t xml:space="preserve"> </w:t>
      </w:r>
      <w:r w:rsidR="00A623DA">
        <w:rPr>
          <w:rFonts w:ascii="Times New Roman" w:hAnsi="Times New Roman" w:cs="Times New Roman"/>
          <w:sz w:val="24"/>
          <w:szCs w:val="24"/>
        </w:rPr>
        <w:t>в части жилищной обеспеченности а также принимая во внимание расчетный срок генерального плана в качестве исходной средней</w:t>
      </w:r>
      <w:r w:rsidR="004B508F">
        <w:rPr>
          <w:rFonts w:ascii="Times New Roman" w:hAnsi="Times New Roman" w:cs="Times New Roman"/>
          <w:sz w:val="24"/>
          <w:szCs w:val="24"/>
        </w:rPr>
        <w:t xml:space="preserve"> прогнозной</w:t>
      </w:r>
      <w:r w:rsidR="00A623DA">
        <w:rPr>
          <w:rFonts w:ascii="Times New Roman" w:hAnsi="Times New Roman" w:cs="Times New Roman"/>
          <w:sz w:val="24"/>
          <w:szCs w:val="24"/>
        </w:rPr>
        <w:t xml:space="preserve"> жилой площадью на 1 человека принято </w:t>
      </w:r>
      <w:r w:rsidR="00F612BB">
        <w:rPr>
          <w:rFonts w:ascii="Times New Roman" w:hAnsi="Times New Roman" w:cs="Times New Roman"/>
          <w:sz w:val="24"/>
          <w:szCs w:val="24"/>
        </w:rPr>
        <w:t xml:space="preserve">около </w:t>
      </w:r>
      <w:r w:rsidR="00A623DA">
        <w:rPr>
          <w:rFonts w:ascii="Times New Roman" w:hAnsi="Times New Roman" w:cs="Times New Roman"/>
          <w:sz w:val="24"/>
          <w:szCs w:val="24"/>
        </w:rPr>
        <w:t>40 кв. м.</w:t>
      </w:r>
      <w:r w:rsidR="00DA0F9E">
        <w:rPr>
          <w:rFonts w:ascii="Times New Roman" w:hAnsi="Times New Roman" w:cs="Times New Roman"/>
          <w:sz w:val="24"/>
          <w:szCs w:val="24"/>
        </w:rPr>
        <w:t xml:space="preserve"> Под средней прогнозной жилой площадью подразумевается </w:t>
      </w:r>
      <w:r w:rsidR="00982D09">
        <w:rPr>
          <w:rFonts w:ascii="Times New Roman" w:hAnsi="Times New Roman" w:cs="Times New Roman"/>
          <w:sz w:val="24"/>
          <w:szCs w:val="24"/>
        </w:rPr>
        <w:t xml:space="preserve">предполагаемое </w:t>
      </w:r>
      <w:r w:rsidR="00DA0F9E">
        <w:rPr>
          <w:rFonts w:ascii="Times New Roman" w:hAnsi="Times New Roman" w:cs="Times New Roman"/>
          <w:sz w:val="24"/>
          <w:szCs w:val="24"/>
        </w:rPr>
        <w:t>скользящее среднее число целевой жилищной обеспеченности в пределах 2026-2050 гг</w:t>
      </w:r>
      <w:r w:rsidR="00C26C6C">
        <w:rPr>
          <w:rFonts w:ascii="Times New Roman" w:hAnsi="Times New Roman" w:cs="Times New Roman"/>
          <w:sz w:val="24"/>
          <w:szCs w:val="24"/>
        </w:rPr>
        <w:t>. в Республике Татарстан.</w:t>
      </w:r>
    </w:p>
    <w:p w14:paraId="26D2497A" w14:textId="77777777" w:rsidR="00DF567E" w:rsidRDefault="00DF567E" w:rsidP="00B759CE">
      <w:pPr>
        <w:spacing w:after="0" w:line="360" w:lineRule="auto"/>
        <w:ind w:firstLine="567"/>
        <w:jc w:val="both"/>
        <w:rPr>
          <w:rFonts w:ascii="Times New Roman" w:hAnsi="Times New Roman" w:cs="Times New Roman"/>
          <w:sz w:val="24"/>
          <w:szCs w:val="24"/>
        </w:rPr>
      </w:pPr>
    </w:p>
    <w:p w14:paraId="3B17D94C" w14:textId="77777777" w:rsidR="00C655DE" w:rsidRDefault="00C655DE" w:rsidP="00B759CE">
      <w:pPr>
        <w:spacing w:after="0" w:line="360" w:lineRule="auto"/>
        <w:ind w:firstLine="567"/>
        <w:jc w:val="both"/>
        <w:rPr>
          <w:rFonts w:ascii="Times New Roman" w:hAnsi="Times New Roman" w:cs="Times New Roman"/>
          <w:sz w:val="24"/>
          <w:szCs w:val="24"/>
        </w:rPr>
        <w:sectPr w:rsidR="00C655DE" w:rsidSect="00890ACB">
          <w:pgSz w:w="11906" w:h="16838"/>
          <w:pgMar w:top="1134" w:right="567" w:bottom="1134" w:left="1701" w:header="709" w:footer="709" w:gutter="0"/>
          <w:cols w:space="708"/>
          <w:docGrid w:linePitch="360"/>
        </w:sectPr>
      </w:pPr>
    </w:p>
    <w:p w14:paraId="63F5DFBD" w14:textId="6E1CEA89" w:rsidR="00204ECB" w:rsidRDefault="004C3F01" w:rsidP="00C655DE">
      <w:pPr>
        <w:spacing w:after="0" w:line="360" w:lineRule="auto"/>
        <w:jc w:val="both"/>
        <w:rPr>
          <w:rFonts w:ascii="Times New Roman" w:hAnsi="Times New Roman" w:cs="Times New Roman"/>
          <w:sz w:val="24"/>
          <w:szCs w:val="24"/>
        </w:rPr>
      </w:pPr>
      <w:r>
        <w:rPr>
          <w:noProof/>
        </w:rPr>
        <w:lastRenderedPageBreak/>
        <w:drawing>
          <wp:inline distT="0" distB="0" distL="0" distR="0" wp14:anchorId="1771F9C5" wp14:editId="4D9E7133">
            <wp:extent cx="9251950" cy="4615815"/>
            <wp:effectExtent l="19050" t="19050" r="25400" b="133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251950" cy="4615815"/>
                    </a:xfrm>
                    <a:prstGeom prst="rect">
                      <a:avLst/>
                    </a:prstGeom>
                    <a:noFill/>
                    <a:ln>
                      <a:solidFill>
                        <a:schemeClr val="tx1"/>
                      </a:solidFill>
                    </a:ln>
                  </pic:spPr>
                </pic:pic>
              </a:graphicData>
            </a:graphic>
          </wp:inline>
        </w:drawing>
      </w:r>
    </w:p>
    <w:p w14:paraId="705321A9" w14:textId="32137145" w:rsidR="00C655DE" w:rsidRDefault="004C268D" w:rsidP="00C655D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Рис. </w:t>
      </w:r>
      <w:r w:rsidR="0022575E">
        <w:rPr>
          <w:rFonts w:ascii="Times New Roman" w:hAnsi="Times New Roman" w:cs="Times New Roman"/>
          <w:sz w:val="24"/>
          <w:szCs w:val="24"/>
        </w:rPr>
        <w:t>2.8.</w:t>
      </w:r>
      <w:r w:rsidR="005F6FBE">
        <w:rPr>
          <w:rFonts w:ascii="Times New Roman" w:hAnsi="Times New Roman" w:cs="Times New Roman"/>
          <w:sz w:val="24"/>
          <w:szCs w:val="24"/>
        </w:rPr>
        <w:t>4</w:t>
      </w:r>
      <w:r w:rsidR="0022575E">
        <w:rPr>
          <w:rFonts w:ascii="Times New Roman" w:hAnsi="Times New Roman" w:cs="Times New Roman"/>
          <w:sz w:val="24"/>
          <w:szCs w:val="24"/>
        </w:rPr>
        <w:t>.</w:t>
      </w:r>
      <w:r w:rsidR="00784A00">
        <w:rPr>
          <w:rFonts w:ascii="Times New Roman" w:hAnsi="Times New Roman" w:cs="Times New Roman"/>
          <w:sz w:val="24"/>
          <w:szCs w:val="24"/>
        </w:rPr>
        <w:t>2</w:t>
      </w:r>
      <w:r w:rsidR="0022575E">
        <w:rPr>
          <w:rFonts w:ascii="Times New Roman" w:hAnsi="Times New Roman" w:cs="Times New Roman"/>
          <w:sz w:val="24"/>
          <w:szCs w:val="24"/>
        </w:rPr>
        <w:t xml:space="preserve">. </w:t>
      </w:r>
      <w:r w:rsidR="009D19EA">
        <w:rPr>
          <w:rFonts w:ascii="Times New Roman" w:hAnsi="Times New Roman" w:cs="Times New Roman"/>
          <w:sz w:val="24"/>
          <w:szCs w:val="24"/>
        </w:rPr>
        <w:t>Хронологический порядок освоения территории современного города Нижнекамск</w:t>
      </w:r>
    </w:p>
    <w:p w14:paraId="588E4D5F" w14:textId="77777777" w:rsidR="00C655DE" w:rsidRDefault="00C655DE" w:rsidP="00B759CE">
      <w:pPr>
        <w:spacing w:after="0" w:line="360" w:lineRule="auto"/>
        <w:ind w:firstLine="567"/>
        <w:jc w:val="both"/>
        <w:rPr>
          <w:rFonts w:ascii="Times New Roman" w:hAnsi="Times New Roman" w:cs="Times New Roman"/>
          <w:sz w:val="24"/>
          <w:szCs w:val="24"/>
        </w:rPr>
      </w:pPr>
    </w:p>
    <w:p w14:paraId="7C56EB16" w14:textId="3A337AAC" w:rsidR="00204ECB" w:rsidRDefault="00204ECB" w:rsidP="00B759CE">
      <w:pPr>
        <w:spacing w:after="0" w:line="360" w:lineRule="auto"/>
        <w:ind w:firstLine="567"/>
        <w:jc w:val="both"/>
        <w:rPr>
          <w:rFonts w:ascii="Times New Roman" w:hAnsi="Times New Roman" w:cs="Times New Roman"/>
          <w:sz w:val="24"/>
          <w:szCs w:val="24"/>
        </w:rPr>
        <w:sectPr w:rsidR="00204ECB" w:rsidSect="00C655DE">
          <w:pgSz w:w="16838" w:h="11906" w:orient="landscape"/>
          <w:pgMar w:top="1701" w:right="1134" w:bottom="567" w:left="1134" w:header="709" w:footer="709" w:gutter="0"/>
          <w:cols w:space="708"/>
          <w:docGrid w:linePitch="360"/>
        </w:sectPr>
      </w:pPr>
    </w:p>
    <w:p w14:paraId="33B1DAB2" w14:textId="3AB0DB4F" w:rsidR="009C4B14" w:rsidRDefault="00C22B3F" w:rsidP="00C22B3F">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2.8.4.</w:t>
      </w:r>
      <w:r w:rsidR="00C9676D">
        <w:rPr>
          <w:rFonts w:ascii="Times New Roman" w:hAnsi="Times New Roman" w:cs="Times New Roman"/>
          <w:sz w:val="24"/>
          <w:szCs w:val="24"/>
        </w:rPr>
        <w:t>2</w:t>
      </w:r>
    </w:p>
    <w:p w14:paraId="6DA7855E" w14:textId="40666042" w:rsidR="00C22B3F" w:rsidRDefault="00CE1711" w:rsidP="00C22B3F">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Планируемые параметры жилищного строительства в городском поселении</w:t>
      </w:r>
    </w:p>
    <w:tbl>
      <w:tblPr>
        <w:tblW w:w="5000" w:type="pct"/>
        <w:tblLook w:val="04A0" w:firstRow="1" w:lastRow="0" w:firstColumn="1" w:lastColumn="0" w:noHBand="0" w:noVBand="1"/>
      </w:tblPr>
      <w:tblGrid>
        <w:gridCol w:w="1958"/>
        <w:gridCol w:w="2616"/>
        <w:gridCol w:w="1958"/>
        <w:gridCol w:w="1957"/>
        <w:gridCol w:w="1762"/>
        <w:gridCol w:w="1261"/>
        <w:gridCol w:w="1770"/>
        <w:gridCol w:w="1278"/>
      </w:tblGrid>
      <w:tr w:rsidR="00C94BD1" w:rsidRPr="00C94BD1" w14:paraId="0F32A2EB" w14:textId="77777777" w:rsidTr="00763BA2">
        <w:trPr>
          <w:trHeight w:val="20"/>
          <w:tblHeader/>
        </w:trPr>
        <w:tc>
          <w:tcPr>
            <w:tcW w:w="6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24760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Индекс функциональной зоны</w:t>
            </w:r>
          </w:p>
        </w:tc>
        <w:tc>
          <w:tcPr>
            <w:tcW w:w="8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CF9FB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Наименование функциональной зоны</w:t>
            </w:r>
          </w:p>
        </w:tc>
        <w:tc>
          <w:tcPr>
            <w:tcW w:w="6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2EEE6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Статус функциональной зоны</w:t>
            </w:r>
          </w:p>
        </w:tc>
        <w:tc>
          <w:tcPr>
            <w:tcW w:w="6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7D6EE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Площадь функциональной зоны, га</w:t>
            </w:r>
          </w:p>
        </w:tc>
        <w:tc>
          <w:tcPr>
            <w:tcW w:w="1038" w:type="pct"/>
            <w:gridSpan w:val="2"/>
            <w:tcBorders>
              <w:top w:val="single" w:sz="4" w:space="0" w:color="auto"/>
              <w:left w:val="nil"/>
              <w:bottom w:val="single" w:sz="4" w:space="0" w:color="auto"/>
              <w:right w:val="single" w:sz="4" w:space="0" w:color="auto"/>
            </w:tcBorders>
            <w:shd w:val="clear" w:color="auto" w:fill="auto"/>
            <w:vAlign w:val="center"/>
            <w:hideMark/>
          </w:tcPr>
          <w:p w14:paraId="2213E983" w14:textId="1462B7DD"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Максимальная общая площадь квартир, кв. м</w:t>
            </w:r>
          </w:p>
        </w:tc>
        <w:tc>
          <w:tcPr>
            <w:tcW w:w="1047" w:type="pct"/>
            <w:gridSpan w:val="2"/>
            <w:tcBorders>
              <w:top w:val="single" w:sz="4" w:space="0" w:color="auto"/>
              <w:left w:val="nil"/>
              <w:bottom w:val="single" w:sz="4" w:space="0" w:color="auto"/>
              <w:right w:val="single" w:sz="4" w:space="0" w:color="auto"/>
            </w:tcBorders>
            <w:shd w:val="clear" w:color="auto" w:fill="auto"/>
            <w:vAlign w:val="center"/>
            <w:hideMark/>
          </w:tcPr>
          <w:p w14:paraId="70F2018E" w14:textId="2A346809"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Максимальное количество земельных участков под объекты индивидуального жилищного строительства и блокированной застройки, единиц</w:t>
            </w:r>
          </w:p>
        </w:tc>
      </w:tr>
      <w:tr w:rsidR="00C94BD1" w:rsidRPr="00C94BD1" w14:paraId="02246EE5" w14:textId="77777777" w:rsidTr="00763BA2">
        <w:trPr>
          <w:trHeight w:val="20"/>
          <w:tblHeader/>
        </w:trPr>
        <w:tc>
          <w:tcPr>
            <w:tcW w:w="672" w:type="pct"/>
            <w:vMerge/>
            <w:tcBorders>
              <w:top w:val="single" w:sz="4" w:space="0" w:color="auto"/>
              <w:left w:val="single" w:sz="4" w:space="0" w:color="auto"/>
              <w:bottom w:val="single" w:sz="4" w:space="0" w:color="auto"/>
              <w:right w:val="single" w:sz="4" w:space="0" w:color="auto"/>
            </w:tcBorders>
            <w:vAlign w:val="center"/>
            <w:hideMark/>
          </w:tcPr>
          <w:p w14:paraId="24A0CE71" w14:textId="77777777" w:rsidR="00C94BD1" w:rsidRPr="00C94BD1" w:rsidRDefault="00C94BD1" w:rsidP="00C94BD1">
            <w:pPr>
              <w:spacing w:after="0" w:line="240" w:lineRule="auto"/>
              <w:rPr>
                <w:rFonts w:ascii="Times New Roman" w:eastAsia="Times New Roman" w:hAnsi="Times New Roman" w:cs="Times New Roman"/>
                <w:color w:val="000000"/>
                <w:sz w:val="24"/>
                <w:szCs w:val="24"/>
                <w:lang w:eastAsia="ru-RU"/>
              </w:rPr>
            </w:pPr>
          </w:p>
        </w:tc>
        <w:tc>
          <w:tcPr>
            <w:tcW w:w="898" w:type="pct"/>
            <w:vMerge/>
            <w:tcBorders>
              <w:top w:val="single" w:sz="4" w:space="0" w:color="auto"/>
              <w:left w:val="single" w:sz="4" w:space="0" w:color="auto"/>
              <w:bottom w:val="single" w:sz="4" w:space="0" w:color="auto"/>
              <w:right w:val="single" w:sz="4" w:space="0" w:color="auto"/>
            </w:tcBorders>
            <w:vAlign w:val="center"/>
            <w:hideMark/>
          </w:tcPr>
          <w:p w14:paraId="481C79F3" w14:textId="77777777" w:rsidR="00C94BD1" w:rsidRPr="00C94BD1" w:rsidRDefault="00C94BD1" w:rsidP="00C94BD1">
            <w:pPr>
              <w:spacing w:after="0" w:line="240" w:lineRule="auto"/>
              <w:rPr>
                <w:rFonts w:ascii="Times New Roman" w:eastAsia="Times New Roman" w:hAnsi="Times New Roman" w:cs="Times New Roman"/>
                <w:color w:val="000000"/>
                <w:sz w:val="24"/>
                <w:szCs w:val="24"/>
                <w:lang w:eastAsia="ru-RU"/>
              </w:rPr>
            </w:pPr>
          </w:p>
        </w:tc>
        <w:tc>
          <w:tcPr>
            <w:tcW w:w="672" w:type="pct"/>
            <w:vMerge/>
            <w:tcBorders>
              <w:top w:val="single" w:sz="4" w:space="0" w:color="auto"/>
              <w:left w:val="single" w:sz="4" w:space="0" w:color="auto"/>
              <w:bottom w:val="single" w:sz="4" w:space="0" w:color="auto"/>
              <w:right w:val="single" w:sz="4" w:space="0" w:color="auto"/>
            </w:tcBorders>
            <w:vAlign w:val="center"/>
            <w:hideMark/>
          </w:tcPr>
          <w:p w14:paraId="077F4243" w14:textId="77777777" w:rsidR="00C94BD1" w:rsidRPr="00C94BD1" w:rsidRDefault="00C94BD1" w:rsidP="00C94BD1">
            <w:pPr>
              <w:spacing w:after="0" w:line="240" w:lineRule="auto"/>
              <w:rPr>
                <w:rFonts w:ascii="Times New Roman" w:eastAsia="Times New Roman" w:hAnsi="Times New Roman" w:cs="Times New Roman"/>
                <w:color w:val="000000"/>
                <w:sz w:val="24"/>
                <w:szCs w:val="24"/>
                <w:lang w:eastAsia="ru-RU"/>
              </w:rPr>
            </w:pPr>
          </w:p>
        </w:tc>
        <w:tc>
          <w:tcPr>
            <w:tcW w:w="672" w:type="pct"/>
            <w:vMerge/>
            <w:tcBorders>
              <w:top w:val="single" w:sz="4" w:space="0" w:color="auto"/>
              <w:left w:val="single" w:sz="4" w:space="0" w:color="auto"/>
              <w:bottom w:val="single" w:sz="4" w:space="0" w:color="auto"/>
              <w:right w:val="single" w:sz="4" w:space="0" w:color="auto"/>
            </w:tcBorders>
            <w:vAlign w:val="center"/>
            <w:hideMark/>
          </w:tcPr>
          <w:p w14:paraId="381DB5CB" w14:textId="77777777" w:rsidR="00C94BD1" w:rsidRPr="00C94BD1" w:rsidRDefault="00C94BD1" w:rsidP="00C94BD1">
            <w:pPr>
              <w:spacing w:after="0" w:line="240" w:lineRule="auto"/>
              <w:rPr>
                <w:rFonts w:ascii="Times New Roman" w:eastAsia="Times New Roman" w:hAnsi="Times New Roman" w:cs="Times New Roman"/>
                <w:color w:val="000000"/>
                <w:sz w:val="24"/>
                <w:szCs w:val="24"/>
                <w:lang w:eastAsia="ru-RU"/>
              </w:rPr>
            </w:pPr>
          </w:p>
        </w:tc>
        <w:tc>
          <w:tcPr>
            <w:tcW w:w="605" w:type="pct"/>
            <w:tcBorders>
              <w:top w:val="nil"/>
              <w:left w:val="nil"/>
              <w:bottom w:val="single" w:sz="4" w:space="0" w:color="auto"/>
              <w:right w:val="single" w:sz="4" w:space="0" w:color="auto"/>
            </w:tcBorders>
            <w:shd w:val="clear" w:color="auto" w:fill="auto"/>
            <w:vAlign w:val="center"/>
            <w:hideMark/>
          </w:tcPr>
          <w:p w14:paraId="66D4021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существующая</w:t>
            </w:r>
          </w:p>
        </w:tc>
        <w:tc>
          <w:tcPr>
            <w:tcW w:w="433" w:type="pct"/>
            <w:tcBorders>
              <w:top w:val="nil"/>
              <w:left w:val="nil"/>
              <w:bottom w:val="single" w:sz="4" w:space="0" w:color="auto"/>
              <w:right w:val="single" w:sz="4" w:space="0" w:color="auto"/>
            </w:tcBorders>
            <w:shd w:val="clear" w:color="auto" w:fill="auto"/>
            <w:vAlign w:val="center"/>
            <w:hideMark/>
          </w:tcPr>
          <w:p w14:paraId="6E6101E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проектная</w:t>
            </w:r>
          </w:p>
        </w:tc>
        <w:tc>
          <w:tcPr>
            <w:tcW w:w="608" w:type="pct"/>
            <w:tcBorders>
              <w:top w:val="nil"/>
              <w:left w:val="nil"/>
              <w:bottom w:val="single" w:sz="4" w:space="0" w:color="auto"/>
              <w:right w:val="single" w:sz="4" w:space="0" w:color="auto"/>
            </w:tcBorders>
            <w:shd w:val="clear" w:color="auto" w:fill="auto"/>
            <w:vAlign w:val="center"/>
            <w:hideMark/>
          </w:tcPr>
          <w:p w14:paraId="1A93A53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существующее</w:t>
            </w:r>
          </w:p>
        </w:tc>
        <w:tc>
          <w:tcPr>
            <w:tcW w:w="439" w:type="pct"/>
            <w:tcBorders>
              <w:top w:val="nil"/>
              <w:left w:val="nil"/>
              <w:bottom w:val="single" w:sz="4" w:space="0" w:color="auto"/>
              <w:right w:val="single" w:sz="4" w:space="0" w:color="auto"/>
            </w:tcBorders>
            <w:shd w:val="clear" w:color="auto" w:fill="auto"/>
            <w:vAlign w:val="center"/>
            <w:hideMark/>
          </w:tcPr>
          <w:p w14:paraId="2D35C07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проектное</w:t>
            </w:r>
          </w:p>
        </w:tc>
      </w:tr>
      <w:tr w:rsidR="00C94BD1" w:rsidRPr="00C94BD1" w14:paraId="41A089B2"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4ABEF16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100/1.1</w:t>
            </w:r>
          </w:p>
        </w:tc>
        <w:tc>
          <w:tcPr>
            <w:tcW w:w="898" w:type="pct"/>
            <w:tcBorders>
              <w:top w:val="nil"/>
              <w:left w:val="nil"/>
              <w:bottom w:val="single" w:sz="4" w:space="0" w:color="auto"/>
              <w:right w:val="single" w:sz="4" w:space="0" w:color="auto"/>
            </w:tcBorders>
            <w:shd w:val="clear" w:color="auto" w:fill="auto"/>
            <w:vAlign w:val="center"/>
            <w:hideMark/>
          </w:tcPr>
          <w:p w14:paraId="1A3ED3D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775168B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092A581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29,20</w:t>
            </w:r>
          </w:p>
        </w:tc>
        <w:tc>
          <w:tcPr>
            <w:tcW w:w="605" w:type="pct"/>
            <w:tcBorders>
              <w:top w:val="nil"/>
              <w:left w:val="nil"/>
              <w:bottom w:val="single" w:sz="4" w:space="0" w:color="auto"/>
              <w:right w:val="single" w:sz="4" w:space="0" w:color="auto"/>
            </w:tcBorders>
            <w:shd w:val="clear" w:color="auto" w:fill="auto"/>
            <w:vAlign w:val="center"/>
            <w:hideMark/>
          </w:tcPr>
          <w:p w14:paraId="38826C0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126751</w:t>
            </w:r>
          </w:p>
        </w:tc>
        <w:tc>
          <w:tcPr>
            <w:tcW w:w="433" w:type="pct"/>
            <w:tcBorders>
              <w:top w:val="nil"/>
              <w:left w:val="nil"/>
              <w:bottom w:val="single" w:sz="4" w:space="0" w:color="auto"/>
              <w:right w:val="single" w:sz="4" w:space="0" w:color="auto"/>
            </w:tcBorders>
            <w:shd w:val="clear" w:color="auto" w:fill="auto"/>
            <w:vAlign w:val="center"/>
            <w:hideMark/>
          </w:tcPr>
          <w:p w14:paraId="7E783F0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28800</w:t>
            </w:r>
          </w:p>
        </w:tc>
        <w:tc>
          <w:tcPr>
            <w:tcW w:w="608" w:type="pct"/>
            <w:tcBorders>
              <w:top w:val="nil"/>
              <w:left w:val="nil"/>
              <w:bottom w:val="single" w:sz="4" w:space="0" w:color="auto"/>
              <w:right w:val="single" w:sz="4" w:space="0" w:color="auto"/>
            </w:tcBorders>
            <w:shd w:val="clear" w:color="auto" w:fill="auto"/>
            <w:vAlign w:val="center"/>
            <w:hideMark/>
          </w:tcPr>
          <w:p w14:paraId="66170FF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1DCC4C8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75C62662"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46CF436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100/1.24</w:t>
            </w:r>
          </w:p>
        </w:tc>
        <w:tc>
          <w:tcPr>
            <w:tcW w:w="898" w:type="pct"/>
            <w:tcBorders>
              <w:top w:val="nil"/>
              <w:left w:val="nil"/>
              <w:bottom w:val="single" w:sz="4" w:space="0" w:color="auto"/>
              <w:right w:val="single" w:sz="4" w:space="0" w:color="auto"/>
            </w:tcBorders>
            <w:shd w:val="clear" w:color="auto" w:fill="auto"/>
            <w:vAlign w:val="center"/>
            <w:hideMark/>
          </w:tcPr>
          <w:p w14:paraId="1859F38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4DDF65F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0E57A73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17,05</w:t>
            </w:r>
          </w:p>
        </w:tc>
        <w:tc>
          <w:tcPr>
            <w:tcW w:w="605" w:type="pct"/>
            <w:tcBorders>
              <w:top w:val="nil"/>
              <w:left w:val="nil"/>
              <w:bottom w:val="single" w:sz="4" w:space="0" w:color="auto"/>
              <w:right w:val="single" w:sz="4" w:space="0" w:color="auto"/>
            </w:tcBorders>
            <w:shd w:val="clear" w:color="auto" w:fill="auto"/>
            <w:vAlign w:val="center"/>
            <w:hideMark/>
          </w:tcPr>
          <w:p w14:paraId="53B6FE2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104776</w:t>
            </w:r>
          </w:p>
        </w:tc>
        <w:tc>
          <w:tcPr>
            <w:tcW w:w="433" w:type="pct"/>
            <w:tcBorders>
              <w:top w:val="nil"/>
              <w:left w:val="nil"/>
              <w:bottom w:val="single" w:sz="4" w:space="0" w:color="auto"/>
              <w:right w:val="single" w:sz="4" w:space="0" w:color="auto"/>
            </w:tcBorders>
            <w:shd w:val="clear" w:color="auto" w:fill="auto"/>
            <w:vAlign w:val="center"/>
            <w:hideMark/>
          </w:tcPr>
          <w:p w14:paraId="2E415D8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21000</w:t>
            </w:r>
          </w:p>
        </w:tc>
        <w:tc>
          <w:tcPr>
            <w:tcW w:w="608" w:type="pct"/>
            <w:tcBorders>
              <w:top w:val="nil"/>
              <w:left w:val="nil"/>
              <w:bottom w:val="single" w:sz="4" w:space="0" w:color="auto"/>
              <w:right w:val="single" w:sz="4" w:space="0" w:color="auto"/>
            </w:tcBorders>
            <w:shd w:val="clear" w:color="auto" w:fill="auto"/>
            <w:vAlign w:val="center"/>
            <w:hideMark/>
          </w:tcPr>
          <w:p w14:paraId="1CAE272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60213A4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5DEE0D26"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4DBB875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100/1.19</w:t>
            </w:r>
          </w:p>
        </w:tc>
        <w:tc>
          <w:tcPr>
            <w:tcW w:w="898" w:type="pct"/>
            <w:tcBorders>
              <w:top w:val="nil"/>
              <w:left w:val="nil"/>
              <w:bottom w:val="single" w:sz="4" w:space="0" w:color="auto"/>
              <w:right w:val="single" w:sz="4" w:space="0" w:color="auto"/>
            </w:tcBorders>
            <w:shd w:val="clear" w:color="auto" w:fill="auto"/>
            <w:vAlign w:val="center"/>
            <w:hideMark/>
          </w:tcPr>
          <w:p w14:paraId="2E43293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6191B17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2D523E2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33,61</w:t>
            </w:r>
          </w:p>
        </w:tc>
        <w:tc>
          <w:tcPr>
            <w:tcW w:w="605" w:type="pct"/>
            <w:tcBorders>
              <w:top w:val="nil"/>
              <w:left w:val="nil"/>
              <w:bottom w:val="single" w:sz="4" w:space="0" w:color="auto"/>
              <w:right w:val="single" w:sz="4" w:space="0" w:color="auto"/>
            </w:tcBorders>
            <w:shd w:val="clear" w:color="auto" w:fill="auto"/>
            <w:vAlign w:val="center"/>
            <w:hideMark/>
          </w:tcPr>
          <w:p w14:paraId="47275E2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171145</w:t>
            </w:r>
          </w:p>
        </w:tc>
        <w:tc>
          <w:tcPr>
            <w:tcW w:w="433" w:type="pct"/>
            <w:tcBorders>
              <w:top w:val="nil"/>
              <w:left w:val="nil"/>
              <w:bottom w:val="single" w:sz="4" w:space="0" w:color="auto"/>
              <w:right w:val="single" w:sz="4" w:space="0" w:color="auto"/>
            </w:tcBorders>
            <w:shd w:val="clear" w:color="auto" w:fill="auto"/>
            <w:vAlign w:val="center"/>
            <w:hideMark/>
          </w:tcPr>
          <w:p w14:paraId="4C53949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30000</w:t>
            </w:r>
          </w:p>
        </w:tc>
        <w:tc>
          <w:tcPr>
            <w:tcW w:w="608" w:type="pct"/>
            <w:tcBorders>
              <w:top w:val="nil"/>
              <w:left w:val="nil"/>
              <w:bottom w:val="single" w:sz="4" w:space="0" w:color="auto"/>
              <w:right w:val="single" w:sz="4" w:space="0" w:color="auto"/>
            </w:tcBorders>
            <w:shd w:val="clear" w:color="auto" w:fill="auto"/>
            <w:vAlign w:val="center"/>
            <w:hideMark/>
          </w:tcPr>
          <w:p w14:paraId="3D778AC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2E145AD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57985E84"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107B4E3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100/1.25</w:t>
            </w:r>
          </w:p>
        </w:tc>
        <w:tc>
          <w:tcPr>
            <w:tcW w:w="898" w:type="pct"/>
            <w:tcBorders>
              <w:top w:val="nil"/>
              <w:left w:val="nil"/>
              <w:bottom w:val="single" w:sz="4" w:space="0" w:color="auto"/>
              <w:right w:val="single" w:sz="4" w:space="0" w:color="auto"/>
            </w:tcBorders>
            <w:shd w:val="clear" w:color="auto" w:fill="auto"/>
            <w:vAlign w:val="center"/>
            <w:hideMark/>
          </w:tcPr>
          <w:p w14:paraId="65752F0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5B9B356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6C5D94C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32,40</w:t>
            </w:r>
          </w:p>
        </w:tc>
        <w:tc>
          <w:tcPr>
            <w:tcW w:w="605" w:type="pct"/>
            <w:tcBorders>
              <w:top w:val="nil"/>
              <w:left w:val="nil"/>
              <w:bottom w:val="single" w:sz="4" w:space="0" w:color="auto"/>
              <w:right w:val="single" w:sz="4" w:space="0" w:color="auto"/>
            </w:tcBorders>
            <w:shd w:val="clear" w:color="auto" w:fill="auto"/>
            <w:vAlign w:val="center"/>
            <w:hideMark/>
          </w:tcPr>
          <w:p w14:paraId="5D216BA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196630</w:t>
            </w:r>
          </w:p>
        </w:tc>
        <w:tc>
          <w:tcPr>
            <w:tcW w:w="433" w:type="pct"/>
            <w:tcBorders>
              <w:top w:val="nil"/>
              <w:left w:val="nil"/>
              <w:bottom w:val="single" w:sz="4" w:space="0" w:color="auto"/>
              <w:right w:val="single" w:sz="4" w:space="0" w:color="auto"/>
            </w:tcBorders>
            <w:shd w:val="clear" w:color="auto" w:fill="auto"/>
            <w:vAlign w:val="center"/>
            <w:hideMark/>
          </w:tcPr>
          <w:p w14:paraId="662B21DB" w14:textId="0A5ED3E2"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150</w:t>
            </w:r>
            <w:r w:rsidR="00AA7340">
              <w:rPr>
                <w:rFonts w:ascii="Times New Roman" w:eastAsia="Times New Roman" w:hAnsi="Times New Roman" w:cs="Times New Roman"/>
                <w:color w:val="000000"/>
                <w:sz w:val="24"/>
                <w:szCs w:val="24"/>
                <w:lang w:eastAsia="ru-RU"/>
              </w:rPr>
              <w:t>8</w:t>
            </w:r>
            <w:r w:rsidRPr="00C94BD1">
              <w:rPr>
                <w:rFonts w:ascii="Times New Roman" w:eastAsia="Times New Roman" w:hAnsi="Times New Roman" w:cs="Times New Roman"/>
                <w:color w:val="000000"/>
                <w:sz w:val="24"/>
                <w:szCs w:val="24"/>
                <w:lang w:eastAsia="ru-RU"/>
              </w:rPr>
              <w:t>0</w:t>
            </w:r>
          </w:p>
        </w:tc>
        <w:tc>
          <w:tcPr>
            <w:tcW w:w="608" w:type="pct"/>
            <w:tcBorders>
              <w:top w:val="nil"/>
              <w:left w:val="nil"/>
              <w:bottom w:val="single" w:sz="4" w:space="0" w:color="auto"/>
              <w:right w:val="single" w:sz="4" w:space="0" w:color="auto"/>
            </w:tcBorders>
            <w:shd w:val="clear" w:color="auto" w:fill="auto"/>
            <w:vAlign w:val="center"/>
            <w:hideMark/>
          </w:tcPr>
          <w:p w14:paraId="1FBEC00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73D899F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51902B08"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0B6EE57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100/1.31</w:t>
            </w:r>
          </w:p>
        </w:tc>
        <w:tc>
          <w:tcPr>
            <w:tcW w:w="898" w:type="pct"/>
            <w:tcBorders>
              <w:top w:val="nil"/>
              <w:left w:val="nil"/>
              <w:bottom w:val="single" w:sz="4" w:space="0" w:color="auto"/>
              <w:right w:val="single" w:sz="4" w:space="0" w:color="auto"/>
            </w:tcBorders>
            <w:shd w:val="clear" w:color="auto" w:fill="auto"/>
            <w:vAlign w:val="center"/>
            <w:hideMark/>
          </w:tcPr>
          <w:p w14:paraId="3865D53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35B116F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65CACAD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35,21</w:t>
            </w:r>
          </w:p>
        </w:tc>
        <w:tc>
          <w:tcPr>
            <w:tcW w:w="605" w:type="pct"/>
            <w:tcBorders>
              <w:top w:val="nil"/>
              <w:left w:val="nil"/>
              <w:bottom w:val="single" w:sz="4" w:space="0" w:color="auto"/>
              <w:right w:val="single" w:sz="4" w:space="0" w:color="auto"/>
            </w:tcBorders>
            <w:shd w:val="clear" w:color="auto" w:fill="auto"/>
            <w:noWrap/>
            <w:vAlign w:val="center"/>
            <w:hideMark/>
          </w:tcPr>
          <w:p w14:paraId="2FD53E8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164959,3</w:t>
            </w:r>
          </w:p>
        </w:tc>
        <w:tc>
          <w:tcPr>
            <w:tcW w:w="433" w:type="pct"/>
            <w:tcBorders>
              <w:top w:val="nil"/>
              <w:left w:val="nil"/>
              <w:bottom w:val="single" w:sz="4" w:space="0" w:color="auto"/>
              <w:right w:val="single" w:sz="4" w:space="0" w:color="auto"/>
            </w:tcBorders>
            <w:shd w:val="clear" w:color="auto" w:fill="auto"/>
            <w:vAlign w:val="center"/>
            <w:hideMark/>
          </w:tcPr>
          <w:p w14:paraId="22CD7EE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16496</w:t>
            </w:r>
          </w:p>
        </w:tc>
        <w:tc>
          <w:tcPr>
            <w:tcW w:w="608" w:type="pct"/>
            <w:tcBorders>
              <w:top w:val="nil"/>
              <w:left w:val="nil"/>
              <w:bottom w:val="single" w:sz="4" w:space="0" w:color="auto"/>
              <w:right w:val="single" w:sz="4" w:space="0" w:color="auto"/>
            </w:tcBorders>
            <w:shd w:val="clear" w:color="auto" w:fill="auto"/>
            <w:vAlign w:val="center"/>
            <w:hideMark/>
          </w:tcPr>
          <w:p w14:paraId="4089B83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7E6DB39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591E60D0"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22CFB723"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100/1.41</w:t>
            </w:r>
          </w:p>
        </w:tc>
        <w:tc>
          <w:tcPr>
            <w:tcW w:w="898" w:type="pct"/>
            <w:tcBorders>
              <w:top w:val="nil"/>
              <w:left w:val="nil"/>
              <w:bottom w:val="single" w:sz="4" w:space="0" w:color="auto"/>
              <w:right w:val="single" w:sz="4" w:space="0" w:color="auto"/>
            </w:tcBorders>
            <w:shd w:val="clear" w:color="auto" w:fill="auto"/>
            <w:vAlign w:val="center"/>
            <w:hideMark/>
          </w:tcPr>
          <w:p w14:paraId="15B17C67"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54FE4838"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3A256D2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32,24</w:t>
            </w:r>
          </w:p>
        </w:tc>
        <w:tc>
          <w:tcPr>
            <w:tcW w:w="605" w:type="pct"/>
            <w:tcBorders>
              <w:top w:val="nil"/>
              <w:left w:val="nil"/>
              <w:bottom w:val="single" w:sz="4" w:space="0" w:color="auto"/>
              <w:right w:val="single" w:sz="4" w:space="0" w:color="auto"/>
            </w:tcBorders>
            <w:shd w:val="clear" w:color="auto" w:fill="auto"/>
            <w:vAlign w:val="center"/>
            <w:hideMark/>
          </w:tcPr>
          <w:p w14:paraId="48D93EB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95590</w:t>
            </w:r>
          </w:p>
        </w:tc>
        <w:tc>
          <w:tcPr>
            <w:tcW w:w="433" w:type="pct"/>
            <w:tcBorders>
              <w:top w:val="nil"/>
              <w:left w:val="nil"/>
              <w:bottom w:val="single" w:sz="4" w:space="0" w:color="auto"/>
              <w:right w:val="single" w:sz="4" w:space="0" w:color="auto"/>
            </w:tcBorders>
            <w:shd w:val="clear" w:color="auto" w:fill="auto"/>
            <w:vAlign w:val="center"/>
            <w:hideMark/>
          </w:tcPr>
          <w:p w14:paraId="5147F29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170000</w:t>
            </w:r>
          </w:p>
        </w:tc>
        <w:tc>
          <w:tcPr>
            <w:tcW w:w="608" w:type="pct"/>
            <w:tcBorders>
              <w:top w:val="nil"/>
              <w:left w:val="nil"/>
              <w:bottom w:val="single" w:sz="4" w:space="0" w:color="auto"/>
              <w:right w:val="single" w:sz="4" w:space="0" w:color="auto"/>
            </w:tcBorders>
            <w:shd w:val="clear" w:color="auto" w:fill="auto"/>
            <w:vAlign w:val="center"/>
            <w:hideMark/>
          </w:tcPr>
          <w:p w14:paraId="5033156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52C7E16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79A2B959"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7D75013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100/1.2</w:t>
            </w:r>
          </w:p>
        </w:tc>
        <w:tc>
          <w:tcPr>
            <w:tcW w:w="898" w:type="pct"/>
            <w:tcBorders>
              <w:top w:val="nil"/>
              <w:left w:val="nil"/>
              <w:bottom w:val="single" w:sz="4" w:space="0" w:color="auto"/>
              <w:right w:val="single" w:sz="4" w:space="0" w:color="auto"/>
            </w:tcBorders>
            <w:shd w:val="clear" w:color="auto" w:fill="auto"/>
            <w:vAlign w:val="center"/>
            <w:hideMark/>
          </w:tcPr>
          <w:p w14:paraId="0CBBE21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1EDE2B4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4C2E49B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32,24</w:t>
            </w:r>
          </w:p>
        </w:tc>
        <w:tc>
          <w:tcPr>
            <w:tcW w:w="605" w:type="pct"/>
            <w:tcBorders>
              <w:top w:val="nil"/>
              <w:left w:val="nil"/>
              <w:bottom w:val="single" w:sz="4" w:space="0" w:color="auto"/>
              <w:right w:val="single" w:sz="4" w:space="0" w:color="auto"/>
            </w:tcBorders>
            <w:shd w:val="clear" w:color="auto" w:fill="auto"/>
            <w:vAlign w:val="center"/>
            <w:hideMark/>
          </w:tcPr>
          <w:p w14:paraId="26CE909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145288</w:t>
            </w:r>
          </w:p>
        </w:tc>
        <w:tc>
          <w:tcPr>
            <w:tcW w:w="433" w:type="pct"/>
            <w:tcBorders>
              <w:top w:val="nil"/>
              <w:left w:val="nil"/>
              <w:bottom w:val="single" w:sz="4" w:space="0" w:color="auto"/>
              <w:right w:val="single" w:sz="4" w:space="0" w:color="auto"/>
            </w:tcBorders>
            <w:shd w:val="clear" w:color="auto" w:fill="auto"/>
            <w:vAlign w:val="center"/>
            <w:hideMark/>
          </w:tcPr>
          <w:p w14:paraId="5D8D3FD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52000</w:t>
            </w:r>
          </w:p>
        </w:tc>
        <w:tc>
          <w:tcPr>
            <w:tcW w:w="608" w:type="pct"/>
            <w:tcBorders>
              <w:top w:val="nil"/>
              <w:left w:val="nil"/>
              <w:bottom w:val="single" w:sz="4" w:space="0" w:color="auto"/>
              <w:right w:val="single" w:sz="4" w:space="0" w:color="auto"/>
            </w:tcBorders>
            <w:shd w:val="clear" w:color="auto" w:fill="auto"/>
            <w:vAlign w:val="center"/>
            <w:hideMark/>
          </w:tcPr>
          <w:p w14:paraId="0ED76FF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79EFA53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6956764E"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72AD815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100/1.5</w:t>
            </w:r>
          </w:p>
        </w:tc>
        <w:tc>
          <w:tcPr>
            <w:tcW w:w="898" w:type="pct"/>
            <w:tcBorders>
              <w:top w:val="nil"/>
              <w:left w:val="nil"/>
              <w:bottom w:val="single" w:sz="4" w:space="0" w:color="auto"/>
              <w:right w:val="single" w:sz="4" w:space="0" w:color="auto"/>
            </w:tcBorders>
            <w:shd w:val="clear" w:color="auto" w:fill="auto"/>
            <w:vAlign w:val="center"/>
            <w:hideMark/>
          </w:tcPr>
          <w:p w14:paraId="0547EA1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32ECDF4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443DAB7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14,82</w:t>
            </w:r>
          </w:p>
        </w:tc>
        <w:tc>
          <w:tcPr>
            <w:tcW w:w="605" w:type="pct"/>
            <w:tcBorders>
              <w:top w:val="nil"/>
              <w:left w:val="nil"/>
              <w:bottom w:val="single" w:sz="4" w:space="0" w:color="auto"/>
              <w:right w:val="single" w:sz="4" w:space="0" w:color="auto"/>
            </w:tcBorders>
            <w:shd w:val="clear" w:color="auto" w:fill="auto"/>
            <w:vAlign w:val="center"/>
            <w:hideMark/>
          </w:tcPr>
          <w:p w14:paraId="0CE7A87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54664</w:t>
            </w:r>
          </w:p>
        </w:tc>
        <w:tc>
          <w:tcPr>
            <w:tcW w:w="433" w:type="pct"/>
            <w:tcBorders>
              <w:top w:val="nil"/>
              <w:left w:val="nil"/>
              <w:bottom w:val="single" w:sz="4" w:space="0" w:color="auto"/>
              <w:right w:val="single" w:sz="4" w:space="0" w:color="auto"/>
            </w:tcBorders>
            <w:shd w:val="clear" w:color="auto" w:fill="auto"/>
            <w:vAlign w:val="center"/>
            <w:hideMark/>
          </w:tcPr>
          <w:p w14:paraId="2E365B2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72000</w:t>
            </w:r>
          </w:p>
        </w:tc>
        <w:tc>
          <w:tcPr>
            <w:tcW w:w="608" w:type="pct"/>
            <w:tcBorders>
              <w:top w:val="nil"/>
              <w:left w:val="nil"/>
              <w:bottom w:val="single" w:sz="4" w:space="0" w:color="auto"/>
              <w:right w:val="single" w:sz="4" w:space="0" w:color="auto"/>
            </w:tcBorders>
            <w:shd w:val="clear" w:color="auto" w:fill="auto"/>
            <w:vAlign w:val="center"/>
            <w:hideMark/>
          </w:tcPr>
          <w:p w14:paraId="7652FDE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68E30C2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3E323CEC"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3505806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100/1.7</w:t>
            </w:r>
          </w:p>
        </w:tc>
        <w:tc>
          <w:tcPr>
            <w:tcW w:w="898" w:type="pct"/>
            <w:tcBorders>
              <w:top w:val="nil"/>
              <w:left w:val="nil"/>
              <w:bottom w:val="single" w:sz="4" w:space="0" w:color="auto"/>
              <w:right w:val="single" w:sz="4" w:space="0" w:color="auto"/>
            </w:tcBorders>
            <w:shd w:val="clear" w:color="auto" w:fill="auto"/>
            <w:vAlign w:val="center"/>
            <w:hideMark/>
          </w:tcPr>
          <w:p w14:paraId="2F1ACE4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32672BE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3B0B9DF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13,35</w:t>
            </w:r>
          </w:p>
        </w:tc>
        <w:tc>
          <w:tcPr>
            <w:tcW w:w="605" w:type="pct"/>
            <w:tcBorders>
              <w:top w:val="nil"/>
              <w:left w:val="nil"/>
              <w:bottom w:val="single" w:sz="4" w:space="0" w:color="auto"/>
              <w:right w:val="single" w:sz="4" w:space="0" w:color="auto"/>
            </w:tcBorders>
            <w:shd w:val="clear" w:color="auto" w:fill="auto"/>
            <w:vAlign w:val="center"/>
            <w:hideMark/>
          </w:tcPr>
          <w:p w14:paraId="47B8329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112810</w:t>
            </w:r>
          </w:p>
        </w:tc>
        <w:tc>
          <w:tcPr>
            <w:tcW w:w="433" w:type="pct"/>
            <w:tcBorders>
              <w:top w:val="nil"/>
              <w:left w:val="nil"/>
              <w:bottom w:val="single" w:sz="4" w:space="0" w:color="auto"/>
              <w:right w:val="single" w:sz="4" w:space="0" w:color="auto"/>
            </w:tcBorders>
            <w:shd w:val="clear" w:color="auto" w:fill="auto"/>
            <w:vAlign w:val="center"/>
            <w:hideMark/>
          </w:tcPr>
          <w:p w14:paraId="007ADD7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35000</w:t>
            </w:r>
          </w:p>
        </w:tc>
        <w:tc>
          <w:tcPr>
            <w:tcW w:w="608" w:type="pct"/>
            <w:tcBorders>
              <w:top w:val="nil"/>
              <w:left w:val="nil"/>
              <w:bottom w:val="single" w:sz="4" w:space="0" w:color="auto"/>
              <w:right w:val="single" w:sz="4" w:space="0" w:color="auto"/>
            </w:tcBorders>
            <w:shd w:val="clear" w:color="auto" w:fill="auto"/>
            <w:vAlign w:val="center"/>
            <w:hideMark/>
          </w:tcPr>
          <w:p w14:paraId="048E368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5ECECA4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4D38C98D"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2857F66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100/1.13</w:t>
            </w:r>
          </w:p>
        </w:tc>
        <w:tc>
          <w:tcPr>
            <w:tcW w:w="898" w:type="pct"/>
            <w:tcBorders>
              <w:top w:val="nil"/>
              <w:left w:val="nil"/>
              <w:bottom w:val="single" w:sz="4" w:space="0" w:color="auto"/>
              <w:right w:val="single" w:sz="4" w:space="0" w:color="auto"/>
            </w:tcBorders>
            <w:shd w:val="clear" w:color="auto" w:fill="auto"/>
            <w:vAlign w:val="center"/>
            <w:hideMark/>
          </w:tcPr>
          <w:p w14:paraId="519406D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36D7158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746201C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12,23</w:t>
            </w:r>
          </w:p>
        </w:tc>
        <w:tc>
          <w:tcPr>
            <w:tcW w:w="605" w:type="pct"/>
            <w:tcBorders>
              <w:top w:val="nil"/>
              <w:left w:val="nil"/>
              <w:bottom w:val="single" w:sz="4" w:space="0" w:color="auto"/>
              <w:right w:val="single" w:sz="4" w:space="0" w:color="auto"/>
            </w:tcBorders>
            <w:shd w:val="clear" w:color="auto" w:fill="auto"/>
            <w:vAlign w:val="center"/>
            <w:hideMark/>
          </w:tcPr>
          <w:p w14:paraId="6EEB4DC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48989</w:t>
            </w:r>
          </w:p>
        </w:tc>
        <w:tc>
          <w:tcPr>
            <w:tcW w:w="433" w:type="pct"/>
            <w:tcBorders>
              <w:top w:val="nil"/>
              <w:left w:val="nil"/>
              <w:bottom w:val="single" w:sz="4" w:space="0" w:color="auto"/>
              <w:right w:val="single" w:sz="4" w:space="0" w:color="auto"/>
            </w:tcBorders>
            <w:shd w:val="clear" w:color="auto" w:fill="auto"/>
            <w:vAlign w:val="center"/>
            <w:hideMark/>
          </w:tcPr>
          <w:p w14:paraId="541338A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20000</w:t>
            </w:r>
          </w:p>
        </w:tc>
        <w:tc>
          <w:tcPr>
            <w:tcW w:w="608" w:type="pct"/>
            <w:tcBorders>
              <w:top w:val="nil"/>
              <w:left w:val="nil"/>
              <w:bottom w:val="single" w:sz="4" w:space="0" w:color="auto"/>
              <w:right w:val="single" w:sz="4" w:space="0" w:color="auto"/>
            </w:tcBorders>
            <w:shd w:val="clear" w:color="auto" w:fill="auto"/>
            <w:vAlign w:val="center"/>
            <w:hideMark/>
          </w:tcPr>
          <w:p w14:paraId="0070965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7A453CC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3934443C"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1698FAF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100/1.16</w:t>
            </w:r>
          </w:p>
        </w:tc>
        <w:tc>
          <w:tcPr>
            <w:tcW w:w="898" w:type="pct"/>
            <w:tcBorders>
              <w:top w:val="nil"/>
              <w:left w:val="nil"/>
              <w:bottom w:val="single" w:sz="4" w:space="0" w:color="auto"/>
              <w:right w:val="single" w:sz="4" w:space="0" w:color="auto"/>
            </w:tcBorders>
            <w:shd w:val="clear" w:color="auto" w:fill="auto"/>
            <w:vAlign w:val="center"/>
            <w:hideMark/>
          </w:tcPr>
          <w:p w14:paraId="05E0C04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1A3D48E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3C216E2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18,42</w:t>
            </w:r>
          </w:p>
        </w:tc>
        <w:tc>
          <w:tcPr>
            <w:tcW w:w="605" w:type="pct"/>
            <w:tcBorders>
              <w:top w:val="nil"/>
              <w:left w:val="nil"/>
              <w:bottom w:val="single" w:sz="4" w:space="0" w:color="auto"/>
              <w:right w:val="single" w:sz="4" w:space="0" w:color="auto"/>
            </w:tcBorders>
            <w:shd w:val="clear" w:color="auto" w:fill="auto"/>
            <w:vAlign w:val="center"/>
            <w:hideMark/>
          </w:tcPr>
          <w:p w14:paraId="698A96A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68828</w:t>
            </w:r>
          </w:p>
        </w:tc>
        <w:tc>
          <w:tcPr>
            <w:tcW w:w="433" w:type="pct"/>
            <w:tcBorders>
              <w:top w:val="nil"/>
              <w:left w:val="nil"/>
              <w:bottom w:val="single" w:sz="4" w:space="0" w:color="auto"/>
              <w:right w:val="single" w:sz="4" w:space="0" w:color="auto"/>
            </w:tcBorders>
            <w:shd w:val="clear" w:color="auto" w:fill="auto"/>
            <w:vAlign w:val="center"/>
            <w:hideMark/>
          </w:tcPr>
          <w:p w14:paraId="04C2FE2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40000</w:t>
            </w:r>
          </w:p>
        </w:tc>
        <w:tc>
          <w:tcPr>
            <w:tcW w:w="608" w:type="pct"/>
            <w:tcBorders>
              <w:top w:val="nil"/>
              <w:left w:val="nil"/>
              <w:bottom w:val="single" w:sz="4" w:space="0" w:color="auto"/>
              <w:right w:val="single" w:sz="4" w:space="0" w:color="auto"/>
            </w:tcBorders>
            <w:shd w:val="clear" w:color="auto" w:fill="auto"/>
            <w:vAlign w:val="center"/>
            <w:hideMark/>
          </w:tcPr>
          <w:p w14:paraId="479DFF4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13582FF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26D36686"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252A8C2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100/1.18</w:t>
            </w:r>
          </w:p>
        </w:tc>
        <w:tc>
          <w:tcPr>
            <w:tcW w:w="898" w:type="pct"/>
            <w:tcBorders>
              <w:top w:val="nil"/>
              <w:left w:val="nil"/>
              <w:bottom w:val="single" w:sz="4" w:space="0" w:color="auto"/>
              <w:right w:val="single" w:sz="4" w:space="0" w:color="auto"/>
            </w:tcBorders>
            <w:shd w:val="clear" w:color="auto" w:fill="auto"/>
            <w:vAlign w:val="center"/>
            <w:hideMark/>
          </w:tcPr>
          <w:p w14:paraId="6C4FDCF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4EDD6C1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1F887F3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17,23</w:t>
            </w:r>
          </w:p>
        </w:tc>
        <w:tc>
          <w:tcPr>
            <w:tcW w:w="605" w:type="pct"/>
            <w:tcBorders>
              <w:top w:val="nil"/>
              <w:left w:val="nil"/>
              <w:bottom w:val="single" w:sz="4" w:space="0" w:color="auto"/>
              <w:right w:val="single" w:sz="4" w:space="0" w:color="auto"/>
            </w:tcBorders>
            <w:shd w:val="clear" w:color="auto" w:fill="auto"/>
            <w:vAlign w:val="center"/>
            <w:hideMark/>
          </w:tcPr>
          <w:p w14:paraId="5284C75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35374</w:t>
            </w:r>
          </w:p>
        </w:tc>
        <w:tc>
          <w:tcPr>
            <w:tcW w:w="433" w:type="pct"/>
            <w:tcBorders>
              <w:top w:val="nil"/>
              <w:left w:val="nil"/>
              <w:bottom w:val="single" w:sz="4" w:space="0" w:color="auto"/>
              <w:right w:val="single" w:sz="4" w:space="0" w:color="auto"/>
            </w:tcBorders>
            <w:shd w:val="clear" w:color="auto" w:fill="auto"/>
            <w:vAlign w:val="center"/>
            <w:hideMark/>
          </w:tcPr>
          <w:p w14:paraId="4AE0C34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22000</w:t>
            </w:r>
          </w:p>
        </w:tc>
        <w:tc>
          <w:tcPr>
            <w:tcW w:w="608" w:type="pct"/>
            <w:tcBorders>
              <w:top w:val="nil"/>
              <w:left w:val="nil"/>
              <w:bottom w:val="single" w:sz="4" w:space="0" w:color="auto"/>
              <w:right w:val="single" w:sz="4" w:space="0" w:color="auto"/>
            </w:tcBorders>
            <w:shd w:val="clear" w:color="auto" w:fill="auto"/>
            <w:vAlign w:val="center"/>
            <w:hideMark/>
          </w:tcPr>
          <w:p w14:paraId="2BAF5C3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0172A93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7198A171"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1710E29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100/1.75</w:t>
            </w:r>
          </w:p>
        </w:tc>
        <w:tc>
          <w:tcPr>
            <w:tcW w:w="898" w:type="pct"/>
            <w:tcBorders>
              <w:top w:val="nil"/>
              <w:left w:val="nil"/>
              <w:bottom w:val="single" w:sz="4" w:space="0" w:color="auto"/>
              <w:right w:val="single" w:sz="4" w:space="0" w:color="auto"/>
            </w:tcBorders>
            <w:shd w:val="clear" w:color="auto" w:fill="auto"/>
            <w:vAlign w:val="center"/>
            <w:hideMark/>
          </w:tcPr>
          <w:p w14:paraId="7DD1C43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7362204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167D2A5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7,05</w:t>
            </w:r>
          </w:p>
        </w:tc>
        <w:tc>
          <w:tcPr>
            <w:tcW w:w="605" w:type="pct"/>
            <w:tcBorders>
              <w:top w:val="nil"/>
              <w:left w:val="nil"/>
              <w:bottom w:val="single" w:sz="4" w:space="0" w:color="auto"/>
              <w:right w:val="single" w:sz="4" w:space="0" w:color="auto"/>
            </w:tcBorders>
            <w:shd w:val="clear" w:color="auto" w:fill="auto"/>
            <w:vAlign w:val="center"/>
            <w:hideMark/>
          </w:tcPr>
          <w:p w14:paraId="5ACF4B9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5D949C5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120000</w:t>
            </w:r>
          </w:p>
        </w:tc>
        <w:tc>
          <w:tcPr>
            <w:tcW w:w="608" w:type="pct"/>
            <w:tcBorders>
              <w:top w:val="nil"/>
              <w:left w:val="nil"/>
              <w:bottom w:val="single" w:sz="4" w:space="0" w:color="auto"/>
              <w:right w:val="single" w:sz="4" w:space="0" w:color="auto"/>
            </w:tcBorders>
            <w:shd w:val="clear" w:color="auto" w:fill="auto"/>
            <w:vAlign w:val="center"/>
            <w:hideMark/>
          </w:tcPr>
          <w:p w14:paraId="293F0C2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72C102E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41459281"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07766A4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100/1.61</w:t>
            </w:r>
          </w:p>
        </w:tc>
        <w:tc>
          <w:tcPr>
            <w:tcW w:w="898" w:type="pct"/>
            <w:tcBorders>
              <w:top w:val="nil"/>
              <w:left w:val="nil"/>
              <w:bottom w:val="single" w:sz="4" w:space="0" w:color="auto"/>
              <w:right w:val="single" w:sz="4" w:space="0" w:color="auto"/>
            </w:tcBorders>
            <w:shd w:val="clear" w:color="auto" w:fill="auto"/>
            <w:vAlign w:val="center"/>
            <w:hideMark/>
          </w:tcPr>
          <w:p w14:paraId="64D90EB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7616A79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5E29657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20,35</w:t>
            </w:r>
          </w:p>
        </w:tc>
        <w:tc>
          <w:tcPr>
            <w:tcW w:w="605" w:type="pct"/>
            <w:tcBorders>
              <w:top w:val="nil"/>
              <w:left w:val="nil"/>
              <w:bottom w:val="single" w:sz="4" w:space="0" w:color="auto"/>
              <w:right w:val="single" w:sz="4" w:space="0" w:color="auto"/>
            </w:tcBorders>
            <w:shd w:val="clear" w:color="auto" w:fill="auto"/>
            <w:noWrap/>
            <w:vAlign w:val="center"/>
            <w:hideMark/>
          </w:tcPr>
          <w:p w14:paraId="7527477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74172</w:t>
            </w:r>
          </w:p>
        </w:tc>
        <w:tc>
          <w:tcPr>
            <w:tcW w:w="433" w:type="pct"/>
            <w:tcBorders>
              <w:top w:val="nil"/>
              <w:left w:val="nil"/>
              <w:bottom w:val="single" w:sz="4" w:space="0" w:color="auto"/>
              <w:right w:val="single" w:sz="4" w:space="0" w:color="auto"/>
            </w:tcBorders>
            <w:shd w:val="clear" w:color="auto" w:fill="auto"/>
            <w:vAlign w:val="center"/>
            <w:hideMark/>
          </w:tcPr>
          <w:p w14:paraId="7EECD4D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7417</w:t>
            </w:r>
          </w:p>
        </w:tc>
        <w:tc>
          <w:tcPr>
            <w:tcW w:w="608" w:type="pct"/>
            <w:tcBorders>
              <w:top w:val="nil"/>
              <w:left w:val="nil"/>
              <w:bottom w:val="single" w:sz="4" w:space="0" w:color="auto"/>
              <w:right w:val="single" w:sz="4" w:space="0" w:color="auto"/>
            </w:tcBorders>
            <w:shd w:val="clear" w:color="auto" w:fill="auto"/>
            <w:vAlign w:val="center"/>
            <w:hideMark/>
          </w:tcPr>
          <w:p w14:paraId="5EAE938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6A5E5DE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08F08E14"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2512370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100/1.6</w:t>
            </w:r>
          </w:p>
        </w:tc>
        <w:tc>
          <w:tcPr>
            <w:tcW w:w="898" w:type="pct"/>
            <w:tcBorders>
              <w:top w:val="nil"/>
              <w:left w:val="nil"/>
              <w:bottom w:val="single" w:sz="4" w:space="0" w:color="auto"/>
              <w:right w:val="single" w:sz="4" w:space="0" w:color="auto"/>
            </w:tcBorders>
            <w:shd w:val="clear" w:color="auto" w:fill="auto"/>
            <w:vAlign w:val="center"/>
            <w:hideMark/>
          </w:tcPr>
          <w:p w14:paraId="46D6E5E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3D3EDC9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2FA212A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35,51</w:t>
            </w:r>
          </w:p>
        </w:tc>
        <w:tc>
          <w:tcPr>
            <w:tcW w:w="605" w:type="pct"/>
            <w:tcBorders>
              <w:top w:val="nil"/>
              <w:left w:val="nil"/>
              <w:bottom w:val="single" w:sz="4" w:space="0" w:color="auto"/>
              <w:right w:val="single" w:sz="4" w:space="0" w:color="auto"/>
            </w:tcBorders>
            <w:shd w:val="clear" w:color="auto" w:fill="auto"/>
            <w:noWrap/>
            <w:vAlign w:val="center"/>
            <w:hideMark/>
          </w:tcPr>
          <w:p w14:paraId="77B2838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172345,01</w:t>
            </w:r>
          </w:p>
        </w:tc>
        <w:tc>
          <w:tcPr>
            <w:tcW w:w="433" w:type="pct"/>
            <w:tcBorders>
              <w:top w:val="nil"/>
              <w:left w:val="nil"/>
              <w:bottom w:val="single" w:sz="4" w:space="0" w:color="auto"/>
              <w:right w:val="single" w:sz="4" w:space="0" w:color="auto"/>
            </w:tcBorders>
            <w:shd w:val="clear" w:color="auto" w:fill="auto"/>
            <w:vAlign w:val="center"/>
            <w:hideMark/>
          </w:tcPr>
          <w:p w14:paraId="166CE3B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17235</w:t>
            </w:r>
          </w:p>
        </w:tc>
        <w:tc>
          <w:tcPr>
            <w:tcW w:w="608" w:type="pct"/>
            <w:tcBorders>
              <w:top w:val="nil"/>
              <w:left w:val="nil"/>
              <w:bottom w:val="single" w:sz="4" w:space="0" w:color="auto"/>
              <w:right w:val="single" w:sz="4" w:space="0" w:color="auto"/>
            </w:tcBorders>
            <w:shd w:val="clear" w:color="auto" w:fill="auto"/>
            <w:vAlign w:val="center"/>
            <w:hideMark/>
          </w:tcPr>
          <w:p w14:paraId="6A684E6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3E9583D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08EA08A6"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0F87521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100/1.9</w:t>
            </w:r>
          </w:p>
        </w:tc>
        <w:tc>
          <w:tcPr>
            <w:tcW w:w="898" w:type="pct"/>
            <w:tcBorders>
              <w:top w:val="nil"/>
              <w:left w:val="nil"/>
              <w:bottom w:val="single" w:sz="4" w:space="0" w:color="auto"/>
              <w:right w:val="single" w:sz="4" w:space="0" w:color="auto"/>
            </w:tcBorders>
            <w:shd w:val="clear" w:color="auto" w:fill="auto"/>
            <w:vAlign w:val="center"/>
            <w:hideMark/>
          </w:tcPr>
          <w:p w14:paraId="5565C28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3BE4A46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4D8340A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1,76</w:t>
            </w:r>
          </w:p>
        </w:tc>
        <w:tc>
          <w:tcPr>
            <w:tcW w:w="605" w:type="pct"/>
            <w:tcBorders>
              <w:top w:val="nil"/>
              <w:left w:val="nil"/>
              <w:bottom w:val="single" w:sz="4" w:space="0" w:color="auto"/>
              <w:right w:val="single" w:sz="4" w:space="0" w:color="auto"/>
            </w:tcBorders>
            <w:shd w:val="clear" w:color="auto" w:fill="auto"/>
            <w:noWrap/>
            <w:vAlign w:val="center"/>
            <w:hideMark/>
          </w:tcPr>
          <w:p w14:paraId="3F544CF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9287,7</w:t>
            </w:r>
          </w:p>
        </w:tc>
        <w:tc>
          <w:tcPr>
            <w:tcW w:w="433" w:type="pct"/>
            <w:tcBorders>
              <w:top w:val="nil"/>
              <w:left w:val="nil"/>
              <w:bottom w:val="single" w:sz="4" w:space="0" w:color="auto"/>
              <w:right w:val="single" w:sz="4" w:space="0" w:color="auto"/>
            </w:tcBorders>
            <w:shd w:val="clear" w:color="auto" w:fill="auto"/>
            <w:vAlign w:val="center"/>
            <w:hideMark/>
          </w:tcPr>
          <w:p w14:paraId="2018803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929</w:t>
            </w:r>
          </w:p>
        </w:tc>
        <w:tc>
          <w:tcPr>
            <w:tcW w:w="608" w:type="pct"/>
            <w:tcBorders>
              <w:top w:val="nil"/>
              <w:left w:val="nil"/>
              <w:bottom w:val="single" w:sz="4" w:space="0" w:color="auto"/>
              <w:right w:val="single" w:sz="4" w:space="0" w:color="auto"/>
            </w:tcBorders>
            <w:shd w:val="clear" w:color="auto" w:fill="auto"/>
            <w:vAlign w:val="center"/>
            <w:hideMark/>
          </w:tcPr>
          <w:p w14:paraId="66FB561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5323366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6D986775"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155A80E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100/1.66</w:t>
            </w:r>
          </w:p>
        </w:tc>
        <w:tc>
          <w:tcPr>
            <w:tcW w:w="898" w:type="pct"/>
            <w:tcBorders>
              <w:top w:val="nil"/>
              <w:left w:val="nil"/>
              <w:bottom w:val="single" w:sz="4" w:space="0" w:color="auto"/>
              <w:right w:val="single" w:sz="4" w:space="0" w:color="auto"/>
            </w:tcBorders>
            <w:shd w:val="clear" w:color="auto" w:fill="auto"/>
            <w:vAlign w:val="center"/>
            <w:hideMark/>
          </w:tcPr>
          <w:p w14:paraId="4C0EF08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742E857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37C3344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18,00</w:t>
            </w:r>
          </w:p>
        </w:tc>
        <w:tc>
          <w:tcPr>
            <w:tcW w:w="605" w:type="pct"/>
            <w:tcBorders>
              <w:top w:val="nil"/>
              <w:left w:val="nil"/>
              <w:bottom w:val="single" w:sz="4" w:space="0" w:color="auto"/>
              <w:right w:val="single" w:sz="4" w:space="0" w:color="auto"/>
            </w:tcBorders>
            <w:shd w:val="clear" w:color="auto" w:fill="auto"/>
            <w:noWrap/>
            <w:vAlign w:val="center"/>
            <w:hideMark/>
          </w:tcPr>
          <w:p w14:paraId="56BA0A1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99128,5</w:t>
            </w:r>
          </w:p>
        </w:tc>
        <w:tc>
          <w:tcPr>
            <w:tcW w:w="433" w:type="pct"/>
            <w:tcBorders>
              <w:top w:val="nil"/>
              <w:left w:val="nil"/>
              <w:bottom w:val="single" w:sz="4" w:space="0" w:color="auto"/>
              <w:right w:val="single" w:sz="4" w:space="0" w:color="auto"/>
            </w:tcBorders>
            <w:shd w:val="clear" w:color="auto" w:fill="auto"/>
            <w:vAlign w:val="center"/>
            <w:hideMark/>
          </w:tcPr>
          <w:p w14:paraId="3A2132C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9913</w:t>
            </w:r>
          </w:p>
        </w:tc>
        <w:tc>
          <w:tcPr>
            <w:tcW w:w="608" w:type="pct"/>
            <w:tcBorders>
              <w:top w:val="nil"/>
              <w:left w:val="nil"/>
              <w:bottom w:val="single" w:sz="4" w:space="0" w:color="auto"/>
              <w:right w:val="single" w:sz="4" w:space="0" w:color="auto"/>
            </w:tcBorders>
            <w:shd w:val="clear" w:color="auto" w:fill="auto"/>
            <w:vAlign w:val="center"/>
            <w:hideMark/>
          </w:tcPr>
          <w:p w14:paraId="26A6A94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62B8FB9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39FB6FEF"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0AC5D5A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100/1.11</w:t>
            </w:r>
          </w:p>
        </w:tc>
        <w:tc>
          <w:tcPr>
            <w:tcW w:w="898" w:type="pct"/>
            <w:tcBorders>
              <w:top w:val="nil"/>
              <w:left w:val="nil"/>
              <w:bottom w:val="single" w:sz="4" w:space="0" w:color="auto"/>
              <w:right w:val="single" w:sz="4" w:space="0" w:color="auto"/>
            </w:tcBorders>
            <w:shd w:val="clear" w:color="auto" w:fill="auto"/>
            <w:vAlign w:val="center"/>
            <w:hideMark/>
          </w:tcPr>
          <w:p w14:paraId="62A28C6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10F2689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3EA2989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35,73</w:t>
            </w:r>
          </w:p>
        </w:tc>
        <w:tc>
          <w:tcPr>
            <w:tcW w:w="605" w:type="pct"/>
            <w:tcBorders>
              <w:top w:val="nil"/>
              <w:left w:val="nil"/>
              <w:bottom w:val="single" w:sz="4" w:space="0" w:color="auto"/>
              <w:right w:val="single" w:sz="4" w:space="0" w:color="auto"/>
            </w:tcBorders>
            <w:shd w:val="clear" w:color="auto" w:fill="auto"/>
            <w:noWrap/>
            <w:vAlign w:val="center"/>
            <w:hideMark/>
          </w:tcPr>
          <w:p w14:paraId="7EC55DE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167497,82</w:t>
            </w:r>
          </w:p>
        </w:tc>
        <w:tc>
          <w:tcPr>
            <w:tcW w:w="433" w:type="pct"/>
            <w:tcBorders>
              <w:top w:val="nil"/>
              <w:left w:val="nil"/>
              <w:bottom w:val="single" w:sz="4" w:space="0" w:color="auto"/>
              <w:right w:val="single" w:sz="4" w:space="0" w:color="auto"/>
            </w:tcBorders>
            <w:shd w:val="clear" w:color="auto" w:fill="auto"/>
            <w:vAlign w:val="center"/>
            <w:hideMark/>
          </w:tcPr>
          <w:p w14:paraId="74B060D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16750</w:t>
            </w:r>
          </w:p>
        </w:tc>
        <w:tc>
          <w:tcPr>
            <w:tcW w:w="608" w:type="pct"/>
            <w:tcBorders>
              <w:top w:val="nil"/>
              <w:left w:val="nil"/>
              <w:bottom w:val="single" w:sz="4" w:space="0" w:color="auto"/>
              <w:right w:val="single" w:sz="4" w:space="0" w:color="auto"/>
            </w:tcBorders>
            <w:shd w:val="clear" w:color="auto" w:fill="auto"/>
            <w:vAlign w:val="center"/>
            <w:hideMark/>
          </w:tcPr>
          <w:p w14:paraId="2D7F6CE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0C80885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1F25D704"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7E02071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100/1.12</w:t>
            </w:r>
          </w:p>
        </w:tc>
        <w:tc>
          <w:tcPr>
            <w:tcW w:w="898" w:type="pct"/>
            <w:tcBorders>
              <w:top w:val="nil"/>
              <w:left w:val="nil"/>
              <w:bottom w:val="single" w:sz="4" w:space="0" w:color="auto"/>
              <w:right w:val="single" w:sz="4" w:space="0" w:color="auto"/>
            </w:tcBorders>
            <w:shd w:val="clear" w:color="auto" w:fill="auto"/>
            <w:vAlign w:val="center"/>
            <w:hideMark/>
          </w:tcPr>
          <w:p w14:paraId="2ED7642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1829579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0511797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16,50</w:t>
            </w:r>
          </w:p>
        </w:tc>
        <w:tc>
          <w:tcPr>
            <w:tcW w:w="605" w:type="pct"/>
            <w:tcBorders>
              <w:top w:val="nil"/>
              <w:left w:val="nil"/>
              <w:bottom w:val="single" w:sz="4" w:space="0" w:color="auto"/>
              <w:right w:val="single" w:sz="4" w:space="0" w:color="auto"/>
            </w:tcBorders>
            <w:shd w:val="clear" w:color="auto" w:fill="auto"/>
            <w:noWrap/>
            <w:vAlign w:val="center"/>
            <w:hideMark/>
          </w:tcPr>
          <w:p w14:paraId="0A6DCCF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99802,22</w:t>
            </w:r>
          </w:p>
        </w:tc>
        <w:tc>
          <w:tcPr>
            <w:tcW w:w="433" w:type="pct"/>
            <w:tcBorders>
              <w:top w:val="nil"/>
              <w:left w:val="nil"/>
              <w:bottom w:val="single" w:sz="4" w:space="0" w:color="auto"/>
              <w:right w:val="single" w:sz="4" w:space="0" w:color="auto"/>
            </w:tcBorders>
            <w:shd w:val="clear" w:color="auto" w:fill="auto"/>
            <w:vAlign w:val="center"/>
            <w:hideMark/>
          </w:tcPr>
          <w:p w14:paraId="315D919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9980</w:t>
            </w:r>
          </w:p>
        </w:tc>
        <w:tc>
          <w:tcPr>
            <w:tcW w:w="608" w:type="pct"/>
            <w:tcBorders>
              <w:top w:val="nil"/>
              <w:left w:val="nil"/>
              <w:bottom w:val="single" w:sz="4" w:space="0" w:color="auto"/>
              <w:right w:val="single" w:sz="4" w:space="0" w:color="auto"/>
            </w:tcBorders>
            <w:shd w:val="clear" w:color="auto" w:fill="auto"/>
            <w:vAlign w:val="center"/>
            <w:hideMark/>
          </w:tcPr>
          <w:p w14:paraId="6DA7814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4E188EA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76B9267A"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09B6845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100/1.58</w:t>
            </w:r>
          </w:p>
        </w:tc>
        <w:tc>
          <w:tcPr>
            <w:tcW w:w="898" w:type="pct"/>
            <w:tcBorders>
              <w:top w:val="nil"/>
              <w:left w:val="nil"/>
              <w:bottom w:val="single" w:sz="4" w:space="0" w:color="auto"/>
              <w:right w:val="single" w:sz="4" w:space="0" w:color="auto"/>
            </w:tcBorders>
            <w:shd w:val="clear" w:color="auto" w:fill="auto"/>
            <w:vAlign w:val="center"/>
            <w:hideMark/>
          </w:tcPr>
          <w:p w14:paraId="39FF561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1397A14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3B13F01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17,39</w:t>
            </w:r>
          </w:p>
        </w:tc>
        <w:tc>
          <w:tcPr>
            <w:tcW w:w="605" w:type="pct"/>
            <w:tcBorders>
              <w:top w:val="nil"/>
              <w:left w:val="nil"/>
              <w:bottom w:val="single" w:sz="4" w:space="0" w:color="auto"/>
              <w:right w:val="single" w:sz="4" w:space="0" w:color="auto"/>
            </w:tcBorders>
            <w:shd w:val="clear" w:color="auto" w:fill="auto"/>
            <w:noWrap/>
            <w:vAlign w:val="center"/>
            <w:hideMark/>
          </w:tcPr>
          <w:p w14:paraId="06EEC2D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158535,32</w:t>
            </w:r>
          </w:p>
        </w:tc>
        <w:tc>
          <w:tcPr>
            <w:tcW w:w="433" w:type="pct"/>
            <w:tcBorders>
              <w:top w:val="nil"/>
              <w:left w:val="nil"/>
              <w:bottom w:val="single" w:sz="4" w:space="0" w:color="auto"/>
              <w:right w:val="single" w:sz="4" w:space="0" w:color="auto"/>
            </w:tcBorders>
            <w:shd w:val="clear" w:color="auto" w:fill="auto"/>
            <w:vAlign w:val="center"/>
            <w:hideMark/>
          </w:tcPr>
          <w:p w14:paraId="10B601E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15854</w:t>
            </w:r>
          </w:p>
        </w:tc>
        <w:tc>
          <w:tcPr>
            <w:tcW w:w="608" w:type="pct"/>
            <w:tcBorders>
              <w:top w:val="nil"/>
              <w:left w:val="nil"/>
              <w:bottom w:val="single" w:sz="4" w:space="0" w:color="auto"/>
              <w:right w:val="single" w:sz="4" w:space="0" w:color="auto"/>
            </w:tcBorders>
            <w:shd w:val="clear" w:color="auto" w:fill="auto"/>
            <w:vAlign w:val="center"/>
            <w:hideMark/>
          </w:tcPr>
          <w:p w14:paraId="3173090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252E27C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316018BC"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38061C1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100/1.73</w:t>
            </w:r>
          </w:p>
        </w:tc>
        <w:tc>
          <w:tcPr>
            <w:tcW w:w="898" w:type="pct"/>
            <w:tcBorders>
              <w:top w:val="nil"/>
              <w:left w:val="nil"/>
              <w:bottom w:val="single" w:sz="4" w:space="0" w:color="auto"/>
              <w:right w:val="single" w:sz="4" w:space="0" w:color="auto"/>
            </w:tcBorders>
            <w:shd w:val="clear" w:color="auto" w:fill="auto"/>
            <w:vAlign w:val="center"/>
            <w:hideMark/>
          </w:tcPr>
          <w:p w14:paraId="5D6F9AD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1D94A5D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6AABF51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14,63</w:t>
            </w:r>
          </w:p>
        </w:tc>
        <w:tc>
          <w:tcPr>
            <w:tcW w:w="605" w:type="pct"/>
            <w:tcBorders>
              <w:top w:val="nil"/>
              <w:left w:val="nil"/>
              <w:bottom w:val="single" w:sz="4" w:space="0" w:color="auto"/>
              <w:right w:val="single" w:sz="4" w:space="0" w:color="auto"/>
            </w:tcBorders>
            <w:shd w:val="clear" w:color="auto" w:fill="auto"/>
            <w:noWrap/>
            <w:vAlign w:val="center"/>
            <w:hideMark/>
          </w:tcPr>
          <w:p w14:paraId="61E72D9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89630,6</w:t>
            </w:r>
          </w:p>
        </w:tc>
        <w:tc>
          <w:tcPr>
            <w:tcW w:w="433" w:type="pct"/>
            <w:tcBorders>
              <w:top w:val="nil"/>
              <w:left w:val="nil"/>
              <w:bottom w:val="single" w:sz="4" w:space="0" w:color="auto"/>
              <w:right w:val="single" w:sz="4" w:space="0" w:color="auto"/>
            </w:tcBorders>
            <w:shd w:val="clear" w:color="auto" w:fill="auto"/>
            <w:vAlign w:val="center"/>
            <w:hideMark/>
          </w:tcPr>
          <w:p w14:paraId="7CCD658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8963</w:t>
            </w:r>
          </w:p>
        </w:tc>
        <w:tc>
          <w:tcPr>
            <w:tcW w:w="608" w:type="pct"/>
            <w:tcBorders>
              <w:top w:val="nil"/>
              <w:left w:val="nil"/>
              <w:bottom w:val="single" w:sz="4" w:space="0" w:color="auto"/>
              <w:right w:val="single" w:sz="4" w:space="0" w:color="auto"/>
            </w:tcBorders>
            <w:shd w:val="clear" w:color="auto" w:fill="auto"/>
            <w:vAlign w:val="center"/>
            <w:hideMark/>
          </w:tcPr>
          <w:p w14:paraId="6EBBE9A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3A001CD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5A61900A"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4EA1C4F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100/1.62</w:t>
            </w:r>
          </w:p>
        </w:tc>
        <w:tc>
          <w:tcPr>
            <w:tcW w:w="898" w:type="pct"/>
            <w:tcBorders>
              <w:top w:val="nil"/>
              <w:left w:val="nil"/>
              <w:bottom w:val="single" w:sz="4" w:space="0" w:color="auto"/>
              <w:right w:val="single" w:sz="4" w:space="0" w:color="auto"/>
            </w:tcBorders>
            <w:shd w:val="clear" w:color="auto" w:fill="auto"/>
            <w:vAlign w:val="center"/>
            <w:hideMark/>
          </w:tcPr>
          <w:p w14:paraId="2F0DAA9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3A57516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42DACCB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18,85</w:t>
            </w:r>
          </w:p>
        </w:tc>
        <w:tc>
          <w:tcPr>
            <w:tcW w:w="605" w:type="pct"/>
            <w:tcBorders>
              <w:top w:val="nil"/>
              <w:left w:val="nil"/>
              <w:bottom w:val="single" w:sz="4" w:space="0" w:color="auto"/>
              <w:right w:val="single" w:sz="4" w:space="0" w:color="auto"/>
            </w:tcBorders>
            <w:shd w:val="clear" w:color="auto" w:fill="auto"/>
            <w:noWrap/>
            <w:vAlign w:val="center"/>
            <w:hideMark/>
          </w:tcPr>
          <w:p w14:paraId="5EED2CD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69275,1</w:t>
            </w:r>
          </w:p>
        </w:tc>
        <w:tc>
          <w:tcPr>
            <w:tcW w:w="433" w:type="pct"/>
            <w:tcBorders>
              <w:top w:val="nil"/>
              <w:left w:val="nil"/>
              <w:bottom w:val="single" w:sz="4" w:space="0" w:color="auto"/>
              <w:right w:val="single" w:sz="4" w:space="0" w:color="auto"/>
            </w:tcBorders>
            <w:shd w:val="clear" w:color="auto" w:fill="auto"/>
            <w:vAlign w:val="center"/>
            <w:hideMark/>
          </w:tcPr>
          <w:p w14:paraId="4BDE77E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6928</w:t>
            </w:r>
          </w:p>
        </w:tc>
        <w:tc>
          <w:tcPr>
            <w:tcW w:w="608" w:type="pct"/>
            <w:tcBorders>
              <w:top w:val="nil"/>
              <w:left w:val="nil"/>
              <w:bottom w:val="single" w:sz="4" w:space="0" w:color="auto"/>
              <w:right w:val="single" w:sz="4" w:space="0" w:color="auto"/>
            </w:tcBorders>
            <w:shd w:val="clear" w:color="auto" w:fill="auto"/>
            <w:vAlign w:val="center"/>
            <w:hideMark/>
          </w:tcPr>
          <w:p w14:paraId="30AA57B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11F40B4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31E1B500"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6BDFA30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lastRenderedPageBreak/>
              <w:t>100/1.21</w:t>
            </w:r>
          </w:p>
        </w:tc>
        <w:tc>
          <w:tcPr>
            <w:tcW w:w="898" w:type="pct"/>
            <w:tcBorders>
              <w:top w:val="nil"/>
              <w:left w:val="nil"/>
              <w:bottom w:val="single" w:sz="4" w:space="0" w:color="auto"/>
              <w:right w:val="single" w:sz="4" w:space="0" w:color="auto"/>
            </w:tcBorders>
            <w:shd w:val="clear" w:color="auto" w:fill="auto"/>
            <w:vAlign w:val="center"/>
            <w:hideMark/>
          </w:tcPr>
          <w:p w14:paraId="7D7E23B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6B2E5F4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6D0A219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24,35</w:t>
            </w:r>
          </w:p>
        </w:tc>
        <w:tc>
          <w:tcPr>
            <w:tcW w:w="605" w:type="pct"/>
            <w:tcBorders>
              <w:top w:val="nil"/>
              <w:left w:val="nil"/>
              <w:bottom w:val="single" w:sz="4" w:space="0" w:color="auto"/>
              <w:right w:val="single" w:sz="4" w:space="0" w:color="auto"/>
            </w:tcBorders>
            <w:shd w:val="clear" w:color="auto" w:fill="auto"/>
            <w:noWrap/>
            <w:vAlign w:val="center"/>
            <w:hideMark/>
          </w:tcPr>
          <w:p w14:paraId="38B7DFB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84154,4</w:t>
            </w:r>
          </w:p>
        </w:tc>
        <w:tc>
          <w:tcPr>
            <w:tcW w:w="433" w:type="pct"/>
            <w:tcBorders>
              <w:top w:val="nil"/>
              <w:left w:val="nil"/>
              <w:bottom w:val="single" w:sz="4" w:space="0" w:color="auto"/>
              <w:right w:val="single" w:sz="4" w:space="0" w:color="auto"/>
            </w:tcBorders>
            <w:shd w:val="clear" w:color="auto" w:fill="auto"/>
            <w:vAlign w:val="center"/>
            <w:hideMark/>
          </w:tcPr>
          <w:p w14:paraId="010D85E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8415</w:t>
            </w:r>
          </w:p>
        </w:tc>
        <w:tc>
          <w:tcPr>
            <w:tcW w:w="608" w:type="pct"/>
            <w:tcBorders>
              <w:top w:val="nil"/>
              <w:left w:val="nil"/>
              <w:bottom w:val="single" w:sz="4" w:space="0" w:color="auto"/>
              <w:right w:val="single" w:sz="4" w:space="0" w:color="auto"/>
            </w:tcBorders>
            <w:shd w:val="clear" w:color="auto" w:fill="auto"/>
            <w:vAlign w:val="center"/>
            <w:hideMark/>
          </w:tcPr>
          <w:p w14:paraId="7ED6F1B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1704E56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69339332"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3AE9A24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100/1.69</w:t>
            </w:r>
          </w:p>
        </w:tc>
        <w:tc>
          <w:tcPr>
            <w:tcW w:w="898" w:type="pct"/>
            <w:tcBorders>
              <w:top w:val="nil"/>
              <w:left w:val="nil"/>
              <w:bottom w:val="single" w:sz="4" w:space="0" w:color="auto"/>
              <w:right w:val="single" w:sz="4" w:space="0" w:color="auto"/>
            </w:tcBorders>
            <w:shd w:val="clear" w:color="auto" w:fill="auto"/>
            <w:vAlign w:val="center"/>
            <w:hideMark/>
          </w:tcPr>
          <w:p w14:paraId="30028EF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6D33CDD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776D3DD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11,90</w:t>
            </w:r>
          </w:p>
        </w:tc>
        <w:tc>
          <w:tcPr>
            <w:tcW w:w="605" w:type="pct"/>
            <w:tcBorders>
              <w:top w:val="nil"/>
              <w:left w:val="nil"/>
              <w:bottom w:val="single" w:sz="4" w:space="0" w:color="auto"/>
              <w:right w:val="single" w:sz="4" w:space="0" w:color="auto"/>
            </w:tcBorders>
            <w:shd w:val="clear" w:color="auto" w:fill="auto"/>
            <w:noWrap/>
            <w:vAlign w:val="center"/>
            <w:hideMark/>
          </w:tcPr>
          <w:p w14:paraId="34EB82D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30666,3</w:t>
            </w:r>
          </w:p>
        </w:tc>
        <w:tc>
          <w:tcPr>
            <w:tcW w:w="433" w:type="pct"/>
            <w:tcBorders>
              <w:top w:val="nil"/>
              <w:left w:val="nil"/>
              <w:bottom w:val="single" w:sz="4" w:space="0" w:color="auto"/>
              <w:right w:val="single" w:sz="4" w:space="0" w:color="auto"/>
            </w:tcBorders>
            <w:shd w:val="clear" w:color="auto" w:fill="auto"/>
            <w:vAlign w:val="center"/>
            <w:hideMark/>
          </w:tcPr>
          <w:p w14:paraId="4A06F1B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3067</w:t>
            </w:r>
          </w:p>
        </w:tc>
        <w:tc>
          <w:tcPr>
            <w:tcW w:w="608" w:type="pct"/>
            <w:tcBorders>
              <w:top w:val="nil"/>
              <w:left w:val="nil"/>
              <w:bottom w:val="single" w:sz="4" w:space="0" w:color="auto"/>
              <w:right w:val="single" w:sz="4" w:space="0" w:color="auto"/>
            </w:tcBorders>
            <w:shd w:val="clear" w:color="auto" w:fill="auto"/>
            <w:vAlign w:val="center"/>
            <w:hideMark/>
          </w:tcPr>
          <w:p w14:paraId="0774704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1904D38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79180C56"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7AA2C4F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100/1.23</w:t>
            </w:r>
          </w:p>
        </w:tc>
        <w:tc>
          <w:tcPr>
            <w:tcW w:w="898" w:type="pct"/>
            <w:tcBorders>
              <w:top w:val="nil"/>
              <w:left w:val="nil"/>
              <w:bottom w:val="single" w:sz="4" w:space="0" w:color="auto"/>
              <w:right w:val="single" w:sz="4" w:space="0" w:color="auto"/>
            </w:tcBorders>
            <w:shd w:val="clear" w:color="auto" w:fill="auto"/>
            <w:vAlign w:val="center"/>
            <w:hideMark/>
          </w:tcPr>
          <w:p w14:paraId="516C50B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4360591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62458E9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25,81</w:t>
            </w:r>
          </w:p>
        </w:tc>
        <w:tc>
          <w:tcPr>
            <w:tcW w:w="605" w:type="pct"/>
            <w:tcBorders>
              <w:top w:val="nil"/>
              <w:left w:val="nil"/>
              <w:bottom w:val="single" w:sz="4" w:space="0" w:color="auto"/>
              <w:right w:val="single" w:sz="4" w:space="0" w:color="auto"/>
            </w:tcBorders>
            <w:shd w:val="clear" w:color="auto" w:fill="auto"/>
            <w:noWrap/>
            <w:vAlign w:val="center"/>
            <w:hideMark/>
          </w:tcPr>
          <w:p w14:paraId="217BC6D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135040</w:t>
            </w:r>
          </w:p>
        </w:tc>
        <w:tc>
          <w:tcPr>
            <w:tcW w:w="433" w:type="pct"/>
            <w:tcBorders>
              <w:top w:val="nil"/>
              <w:left w:val="nil"/>
              <w:bottom w:val="single" w:sz="4" w:space="0" w:color="auto"/>
              <w:right w:val="single" w:sz="4" w:space="0" w:color="auto"/>
            </w:tcBorders>
            <w:shd w:val="clear" w:color="auto" w:fill="auto"/>
            <w:vAlign w:val="center"/>
            <w:hideMark/>
          </w:tcPr>
          <w:p w14:paraId="24870DD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13504</w:t>
            </w:r>
          </w:p>
        </w:tc>
        <w:tc>
          <w:tcPr>
            <w:tcW w:w="608" w:type="pct"/>
            <w:tcBorders>
              <w:top w:val="nil"/>
              <w:left w:val="nil"/>
              <w:bottom w:val="single" w:sz="4" w:space="0" w:color="auto"/>
              <w:right w:val="single" w:sz="4" w:space="0" w:color="auto"/>
            </w:tcBorders>
            <w:shd w:val="clear" w:color="auto" w:fill="auto"/>
            <w:vAlign w:val="center"/>
            <w:hideMark/>
          </w:tcPr>
          <w:p w14:paraId="6C2B3A6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516DB72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50029938"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2A9E2FC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100/1.26</w:t>
            </w:r>
          </w:p>
        </w:tc>
        <w:tc>
          <w:tcPr>
            <w:tcW w:w="898" w:type="pct"/>
            <w:tcBorders>
              <w:top w:val="nil"/>
              <w:left w:val="nil"/>
              <w:bottom w:val="single" w:sz="4" w:space="0" w:color="auto"/>
              <w:right w:val="single" w:sz="4" w:space="0" w:color="auto"/>
            </w:tcBorders>
            <w:shd w:val="clear" w:color="auto" w:fill="auto"/>
            <w:vAlign w:val="center"/>
            <w:hideMark/>
          </w:tcPr>
          <w:p w14:paraId="119C054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2982D3F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1B0AE23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27,54</w:t>
            </w:r>
          </w:p>
        </w:tc>
        <w:tc>
          <w:tcPr>
            <w:tcW w:w="605" w:type="pct"/>
            <w:tcBorders>
              <w:top w:val="nil"/>
              <w:left w:val="nil"/>
              <w:bottom w:val="single" w:sz="4" w:space="0" w:color="auto"/>
              <w:right w:val="single" w:sz="4" w:space="0" w:color="auto"/>
            </w:tcBorders>
            <w:shd w:val="clear" w:color="auto" w:fill="auto"/>
            <w:noWrap/>
            <w:vAlign w:val="center"/>
            <w:hideMark/>
          </w:tcPr>
          <w:p w14:paraId="0B95C50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111476,44</w:t>
            </w:r>
          </w:p>
        </w:tc>
        <w:tc>
          <w:tcPr>
            <w:tcW w:w="433" w:type="pct"/>
            <w:tcBorders>
              <w:top w:val="nil"/>
              <w:left w:val="nil"/>
              <w:bottom w:val="single" w:sz="4" w:space="0" w:color="auto"/>
              <w:right w:val="single" w:sz="4" w:space="0" w:color="auto"/>
            </w:tcBorders>
            <w:shd w:val="clear" w:color="auto" w:fill="auto"/>
            <w:vAlign w:val="center"/>
            <w:hideMark/>
          </w:tcPr>
          <w:p w14:paraId="0BB578D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11148</w:t>
            </w:r>
          </w:p>
        </w:tc>
        <w:tc>
          <w:tcPr>
            <w:tcW w:w="608" w:type="pct"/>
            <w:tcBorders>
              <w:top w:val="nil"/>
              <w:left w:val="nil"/>
              <w:bottom w:val="single" w:sz="4" w:space="0" w:color="auto"/>
              <w:right w:val="single" w:sz="4" w:space="0" w:color="auto"/>
            </w:tcBorders>
            <w:shd w:val="clear" w:color="auto" w:fill="auto"/>
            <w:vAlign w:val="center"/>
            <w:hideMark/>
          </w:tcPr>
          <w:p w14:paraId="4BE97FE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57DCE32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00A37324"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0EBCDB9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100/1.10</w:t>
            </w:r>
          </w:p>
        </w:tc>
        <w:tc>
          <w:tcPr>
            <w:tcW w:w="898" w:type="pct"/>
            <w:tcBorders>
              <w:top w:val="nil"/>
              <w:left w:val="nil"/>
              <w:bottom w:val="single" w:sz="4" w:space="0" w:color="auto"/>
              <w:right w:val="single" w:sz="4" w:space="0" w:color="auto"/>
            </w:tcBorders>
            <w:shd w:val="clear" w:color="auto" w:fill="auto"/>
            <w:vAlign w:val="center"/>
            <w:hideMark/>
          </w:tcPr>
          <w:p w14:paraId="7E40754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09DF638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59FA2A4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24,42</w:t>
            </w:r>
          </w:p>
        </w:tc>
        <w:tc>
          <w:tcPr>
            <w:tcW w:w="605" w:type="pct"/>
            <w:tcBorders>
              <w:top w:val="nil"/>
              <w:left w:val="nil"/>
              <w:bottom w:val="single" w:sz="4" w:space="0" w:color="auto"/>
              <w:right w:val="single" w:sz="4" w:space="0" w:color="auto"/>
            </w:tcBorders>
            <w:shd w:val="clear" w:color="auto" w:fill="auto"/>
            <w:noWrap/>
            <w:vAlign w:val="center"/>
            <w:hideMark/>
          </w:tcPr>
          <w:p w14:paraId="6D35BA4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93948,1</w:t>
            </w:r>
          </w:p>
        </w:tc>
        <w:tc>
          <w:tcPr>
            <w:tcW w:w="433" w:type="pct"/>
            <w:tcBorders>
              <w:top w:val="nil"/>
              <w:left w:val="nil"/>
              <w:bottom w:val="single" w:sz="4" w:space="0" w:color="auto"/>
              <w:right w:val="single" w:sz="4" w:space="0" w:color="auto"/>
            </w:tcBorders>
            <w:shd w:val="clear" w:color="auto" w:fill="auto"/>
            <w:vAlign w:val="center"/>
            <w:hideMark/>
          </w:tcPr>
          <w:p w14:paraId="4137AAE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9395</w:t>
            </w:r>
          </w:p>
        </w:tc>
        <w:tc>
          <w:tcPr>
            <w:tcW w:w="608" w:type="pct"/>
            <w:tcBorders>
              <w:top w:val="nil"/>
              <w:left w:val="nil"/>
              <w:bottom w:val="single" w:sz="4" w:space="0" w:color="auto"/>
              <w:right w:val="single" w:sz="4" w:space="0" w:color="auto"/>
            </w:tcBorders>
            <w:shd w:val="clear" w:color="auto" w:fill="auto"/>
            <w:vAlign w:val="center"/>
            <w:hideMark/>
          </w:tcPr>
          <w:p w14:paraId="0FA5396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50985FE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2D1EE461"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1984E03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100/1.56</w:t>
            </w:r>
          </w:p>
        </w:tc>
        <w:tc>
          <w:tcPr>
            <w:tcW w:w="898" w:type="pct"/>
            <w:tcBorders>
              <w:top w:val="nil"/>
              <w:left w:val="nil"/>
              <w:bottom w:val="single" w:sz="4" w:space="0" w:color="auto"/>
              <w:right w:val="single" w:sz="4" w:space="0" w:color="auto"/>
            </w:tcBorders>
            <w:shd w:val="clear" w:color="auto" w:fill="auto"/>
            <w:vAlign w:val="center"/>
            <w:hideMark/>
          </w:tcPr>
          <w:p w14:paraId="199AFB1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699FADE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2DDE975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28,57</w:t>
            </w:r>
          </w:p>
        </w:tc>
        <w:tc>
          <w:tcPr>
            <w:tcW w:w="605" w:type="pct"/>
            <w:tcBorders>
              <w:top w:val="nil"/>
              <w:left w:val="nil"/>
              <w:bottom w:val="single" w:sz="4" w:space="0" w:color="auto"/>
              <w:right w:val="single" w:sz="4" w:space="0" w:color="auto"/>
            </w:tcBorders>
            <w:shd w:val="clear" w:color="auto" w:fill="auto"/>
            <w:noWrap/>
            <w:vAlign w:val="center"/>
            <w:hideMark/>
          </w:tcPr>
          <w:p w14:paraId="4F61043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131427,8</w:t>
            </w:r>
          </w:p>
        </w:tc>
        <w:tc>
          <w:tcPr>
            <w:tcW w:w="433" w:type="pct"/>
            <w:tcBorders>
              <w:top w:val="nil"/>
              <w:left w:val="nil"/>
              <w:bottom w:val="single" w:sz="4" w:space="0" w:color="auto"/>
              <w:right w:val="single" w:sz="4" w:space="0" w:color="auto"/>
            </w:tcBorders>
            <w:shd w:val="clear" w:color="auto" w:fill="auto"/>
            <w:vAlign w:val="center"/>
            <w:hideMark/>
          </w:tcPr>
          <w:p w14:paraId="57EB14A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13143</w:t>
            </w:r>
          </w:p>
        </w:tc>
        <w:tc>
          <w:tcPr>
            <w:tcW w:w="608" w:type="pct"/>
            <w:tcBorders>
              <w:top w:val="nil"/>
              <w:left w:val="nil"/>
              <w:bottom w:val="single" w:sz="4" w:space="0" w:color="auto"/>
              <w:right w:val="single" w:sz="4" w:space="0" w:color="auto"/>
            </w:tcBorders>
            <w:shd w:val="clear" w:color="auto" w:fill="auto"/>
            <w:vAlign w:val="center"/>
            <w:hideMark/>
          </w:tcPr>
          <w:p w14:paraId="7085569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4657B09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6B17AB8B"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152C2E5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100/1.59</w:t>
            </w:r>
          </w:p>
        </w:tc>
        <w:tc>
          <w:tcPr>
            <w:tcW w:w="898" w:type="pct"/>
            <w:tcBorders>
              <w:top w:val="nil"/>
              <w:left w:val="nil"/>
              <w:bottom w:val="single" w:sz="4" w:space="0" w:color="auto"/>
              <w:right w:val="single" w:sz="4" w:space="0" w:color="auto"/>
            </w:tcBorders>
            <w:shd w:val="clear" w:color="auto" w:fill="auto"/>
            <w:vAlign w:val="center"/>
            <w:hideMark/>
          </w:tcPr>
          <w:p w14:paraId="5AF97B1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2FF32A5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1EAD474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13,98</w:t>
            </w:r>
          </w:p>
        </w:tc>
        <w:tc>
          <w:tcPr>
            <w:tcW w:w="605" w:type="pct"/>
            <w:tcBorders>
              <w:top w:val="nil"/>
              <w:left w:val="nil"/>
              <w:bottom w:val="single" w:sz="4" w:space="0" w:color="auto"/>
              <w:right w:val="single" w:sz="4" w:space="0" w:color="auto"/>
            </w:tcBorders>
            <w:shd w:val="clear" w:color="auto" w:fill="auto"/>
            <w:noWrap/>
            <w:vAlign w:val="center"/>
            <w:hideMark/>
          </w:tcPr>
          <w:p w14:paraId="7893E3D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90502,1</w:t>
            </w:r>
          </w:p>
        </w:tc>
        <w:tc>
          <w:tcPr>
            <w:tcW w:w="433" w:type="pct"/>
            <w:tcBorders>
              <w:top w:val="nil"/>
              <w:left w:val="nil"/>
              <w:bottom w:val="single" w:sz="4" w:space="0" w:color="auto"/>
              <w:right w:val="single" w:sz="4" w:space="0" w:color="auto"/>
            </w:tcBorders>
            <w:shd w:val="clear" w:color="auto" w:fill="auto"/>
            <w:vAlign w:val="center"/>
            <w:hideMark/>
          </w:tcPr>
          <w:p w14:paraId="5C990E7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9050</w:t>
            </w:r>
          </w:p>
        </w:tc>
        <w:tc>
          <w:tcPr>
            <w:tcW w:w="608" w:type="pct"/>
            <w:tcBorders>
              <w:top w:val="nil"/>
              <w:left w:val="nil"/>
              <w:bottom w:val="single" w:sz="4" w:space="0" w:color="auto"/>
              <w:right w:val="single" w:sz="4" w:space="0" w:color="auto"/>
            </w:tcBorders>
            <w:shd w:val="clear" w:color="auto" w:fill="auto"/>
            <w:vAlign w:val="center"/>
            <w:hideMark/>
          </w:tcPr>
          <w:p w14:paraId="76CCD73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2B68B5E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23793D95"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061CF60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100/1.55</w:t>
            </w:r>
          </w:p>
        </w:tc>
        <w:tc>
          <w:tcPr>
            <w:tcW w:w="898" w:type="pct"/>
            <w:tcBorders>
              <w:top w:val="nil"/>
              <w:left w:val="nil"/>
              <w:bottom w:val="single" w:sz="4" w:space="0" w:color="auto"/>
              <w:right w:val="single" w:sz="4" w:space="0" w:color="auto"/>
            </w:tcBorders>
            <w:shd w:val="clear" w:color="auto" w:fill="auto"/>
            <w:vAlign w:val="center"/>
            <w:hideMark/>
          </w:tcPr>
          <w:p w14:paraId="201707D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2E949DC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1675602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21,07</w:t>
            </w:r>
          </w:p>
        </w:tc>
        <w:tc>
          <w:tcPr>
            <w:tcW w:w="605" w:type="pct"/>
            <w:tcBorders>
              <w:top w:val="nil"/>
              <w:left w:val="nil"/>
              <w:bottom w:val="single" w:sz="4" w:space="0" w:color="auto"/>
              <w:right w:val="single" w:sz="4" w:space="0" w:color="auto"/>
            </w:tcBorders>
            <w:shd w:val="clear" w:color="auto" w:fill="auto"/>
            <w:noWrap/>
            <w:vAlign w:val="center"/>
            <w:hideMark/>
          </w:tcPr>
          <w:p w14:paraId="2FF6FDA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126423,2</w:t>
            </w:r>
          </w:p>
        </w:tc>
        <w:tc>
          <w:tcPr>
            <w:tcW w:w="433" w:type="pct"/>
            <w:tcBorders>
              <w:top w:val="nil"/>
              <w:left w:val="nil"/>
              <w:bottom w:val="single" w:sz="4" w:space="0" w:color="auto"/>
              <w:right w:val="single" w:sz="4" w:space="0" w:color="auto"/>
            </w:tcBorders>
            <w:shd w:val="clear" w:color="auto" w:fill="auto"/>
            <w:vAlign w:val="center"/>
            <w:hideMark/>
          </w:tcPr>
          <w:p w14:paraId="316ECE8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12642</w:t>
            </w:r>
          </w:p>
        </w:tc>
        <w:tc>
          <w:tcPr>
            <w:tcW w:w="608" w:type="pct"/>
            <w:tcBorders>
              <w:top w:val="nil"/>
              <w:left w:val="nil"/>
              <w:bottom w:val="single" w:sz="4" w:space="0" w:color="auto"/>
              <w:right w:val="single" w:sz="4" w:space="0" w:color="auto"/>
            </w:tcBorders>
            <w:shd w:val="clear" w:color="auto" w:fill="auto"/>
            <w:vAlign w:val="center"/>
            <w:hideMark/>
          </w:tcPr>
          <w:p w14:paraId="02F70F5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5B13D90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34714567"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7D3C406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100/1.57</w:t>
            </w:r>
          </w:p>
        </w:tc>
        <w:tc>
          <w:tcPr>
            <w:tcW w:w="898" w:type="pct"/>
            <w:tcBorders>
              <w:top w:val="nil"/>
              <w:left w:val="nil"/>
              <w:bottom w:val="single" w:sz="4" w:space="0" w:color="auto"/>
              <w:right w:val="single" w:sz="4" w:space="0" w:color="auto"/>
            </w:tcBorders>
            <w:shd w:val="clear" w:color="auto" w:fill="auto"/>
            <w:vAlign w:val="center"/>
            <w:hideMark/>
          </w:tcPr>
          <w:p w14:paraId="0B8000B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48A76C9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59FD414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24,11</w:t>
            </w:r>
          </w:p>
        </w:tc>
        <w:tc>
          <w:tcPr>
            <w:tcW w:w="605" w:type="pct"/>
            <w:tcBorders>
              <w:top w:val="nil"/>
              <w:left w:val="nil"/>
              <w:bottom w:val="single" w:sz="4" w:space="0" w:color="auto"/>
              <w:right w:val="single" w:sz="4" w:space="0" w:color="auto"/>
            </w:tcBorders>
            <w:shd w:val="clear" w:color="auto" w:fill="auto"/>
            <w:noWrap/>
            <w:vAlign w:val="center"/>
            <w:hideMark/>
          </w:tcPr>
          <w:p w14:paraId="63BE46F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105370,7</w:t>
            </w:r>
          </w:p>
        </w:tc>
        <w:tc>
          <w:tcPr>
            <w:tcW w:w="433" w:type="pct"/>
            <w:tcBorders>
              <w:top w:val="nil"/>
              <w:left w:val="nil"/>
              <w:bottom w:val="single" w:sz="4" w:space="0" w:color="auto"/>
              <w:right w:val="single" w:sz="4" w:space="0" w:color="auto"/>
            </w:tcBorders>
            <w:shd w:val="clear" w:color="auto" w:fill="auto"/>
            <w:vAlign w:val="center"/>
            <w:hideMark/>
          </w:tcPr>
          <w:p w14:paraId="15B63DF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10537</w:t>
            </w:r>
          </w:p>
        </w:tc>
        <w:tc>
          <w:tcPr>
            <w:tcW w:w="608" w:type="pct"/>
            <w:tcBorders>
              <w:top w:val="nil"/>
              <w:left w:val="nil"/>
              <w:bottom w:val="single" w:sz="4" w:space="0" w:color="auto"/>
              <w:right w:val="single" w:sz="4" w:space="0" w:color="auto"/>
            </w:tcBorders>
            <w:shd w:val="clear" w:color="auto" w:fill="auto"/>
            <w:vAlign w:val="center"/>
            <w:hideMark/>
          </w:tcPr>
          <w:p w14:paraId="0B73EF5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79B1C8C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2A17047C"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78804DA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100/1.68</w:t>
            </w:r>
          </w:p>
        </w:tc>
        <w:tc>
          <w:tcPr>
            <w:tcW w:w="898" w:type="pct"/>
            <w:tcBorders>
              <w:top w:val="nil"/>
              <w:left w:val="nil"/>
              <w:bottom w:val="single" w:sz="4" w:space="0" w:color="auto"/>
              <w:right w:val="single" w:sz="4" w:space="0" w:color="auto"/>
            </w:tcBorders>
            <w:shd w:val="clear" w:color="auto" w:fill="auto"/>
            <w:vAlign w:val="center"/>
            <w:hideMark/>
          </w:tcPr>
          <w:p w14:paraId="6D307D5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7846A73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4989ACA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16,71</w:t>
            </w:r>
          </w:p>
        </w:tc>
        <w:tc>
          <w:tcPr>
            <w:tcW w:w="605" w:type="pct"/>
            <w:tcBorders>
              <w:top w:val="nil"/>
              <w:left w:val="nil"/>
              <w:bottom w:val="single" w:sz="4" w:space="0" w:color="auto"/>
              <w:right w:val="single" w:sz="4" w:space="0" w:color="auto"/>
            </w:tcBorders>
            <w:shd w:val="clear" w:color="auto" w:fill="auto"/>
            <w:noWrap/>
            <w:vAlign w:val="center"/>
            <w:hideMark/>
          </w:tcPr>
          <w:p w14:paraId="41B0EA5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70294,7</w:t>
            </w:r>
          </w:p>
        </w:tc>
        <w:tc>
          <w:tcPr>
            <w:tcW w:w="433" w:type="pct"/>
            <w:tcBorders>
              <w:top w:val="nil"/>
              <w:left w:val="nil"/>
              <w:bottom w:val="single" w:sz="4" w:space="0" w:color="auto"/>
              <w:right w:val="single" w:sz="4" w:space="0" w:color="auto"/>
            </w:tcBorders>
            <w:shd w:val="clear" w:color="auto" w:fill="auto"/>
            <w:vAlign w:val="center"/>
            <w:hideMark/>
          </w:tcPr>
          <w:p w14:paraId="3B19FDF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7029</w:t>
            </w:r>
          </w:p>
        </w:tc>
        <w:tc>
          <w:tcPr>
            <w:tcW w:w="608" w:type="pct"/>
            <w:tcBorders>
              <w:top w:val="nil"/>
              <w:left w:val="nil"/>
              <w:bottom w:val="single" w:sz="4" w:space="0" w:color="auto"/>
              <w:right w:val="single" w:sz="4" w:space="0" w:color="auto"/>
            </w:tcBorders>
            <w:shd w:val="clear" w:color="auto" w:fill="auto"/>
            <w:vAlign w:val="center"/>
            <w:hideMark/>
          </w:tcPr>
          <w:p w14:paraId="6F31C79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63C2251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220842AF"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5013C3F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100/1.27</w:t>
            </w:r>
          </w:p>
        </w:tc>
        <w:tc>
          <w:tcPr>
            <w:tcW w:w="898" w:type="pct"/>
            <w:tcBorders>
              <w:top w:val="nil"/>
              <w:left w:val="nil"/>
              <w:bottom w:val="single" w:sz="4" w:space="0" w:color="auto"/>
              <w:right w:val="single" w:sz="4" w:space="0" w:color="auto"/>
            </w:tcBorders>
            <w:shd w:val="clear" w:color="auto" w:fill="auto"/>
            <w:vAlign w:val="center"/>
            <w:hideMark/>
          </w:tcPr>
          <w:p w14:paraId="2150C58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32B7734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42CD9E4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23,25</w:t>
            </w:r>
          </w:p>
        </w:tc>
        <w:tc>
          <w:tcPr>
            <w:tcW w:w="605" w:type="pct"/>
            <w:tcBorders>
              <w:top w:val="nil"/>
              <w:left w:val="nil"/>
              <w:bottom w:val="single" w:sz="4" w:space="0" w:color="auto"/>
              <w:right w:val="single" w:sz="4" w:space="0" w:color="auto"/>
            </w:tcBorders>
            <w:shd w:val="clear" w:color="auto" w:fill="auto"/>
            <w:noWrap/>
            <w:vAlign w:val="center"/>
            <w:hideMark/>
          </w:tcPr>
          <w:p w14:paraId="653E6BA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107441,21</w:t>
            </w:r>
          </w:p>
        </w:tc>
        <w:tc>
          <w:tcPr>
            <w:tcW w:w="433" w:type="pct"/>
            <w:tcBorders>
              <w:top w:val="nil"/>
              <w:left w:val="nil"/>
              <w:bottom w:val="single" w:sz="4" w:space="0" w:color="auto"/>
              <w:right w:val="single" w:sz="4" w:space="0" w:color="auto"/>
            </w:tcBorders>
            <w:shd w:val="clear" w:color="auto" w:fill="auto"/>
            <w:vAlign w:val="center"/>
            <w:hideMark/>
          </w:tcPr>
          <w:p w14:paraId="26B3C4C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10744</w:t>
            </w:r>
          </w:p>
        </w:tc>
        <w:tc>
          <w:tcPr>
            <w:tcW w:w="608" w:type="pct"/>
            <w:tcBorders>
              <w:top w:val="nil"/>
              <w:left w:val="nil"/>
              <w:bottom w:val="single" w:sz="4" w:space="0" w:color="auto"/>
              <w:right w:val="single" w:sz="4" w:space="0" w:color="auto"/>
            </w:tcBorders>
            <w:shd w:val="clear" w:color="auto" w:fill="auto"/>
            <w:vAlign w:val="center"/>
            <w:hideMark/>
          </w:tcPr>
          <w:p w14:paraId="5991A09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42CBDDC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7326E653"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31F3052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100/1.53</w:t>
            </w:r>
          </w:p>
        </w:tc>
        <w:tc>
          <w:tcPr>
            <w:tcW w:w="898" w:type="pct"/>
            <w:tcBorders>
              <w:top w:val="nil"/>
              <w:left w:val="nil"/>
              <w:bottom w:val="single" w:sz="4" w:space="0" w:color="auto"/>
              <w:right w:val="single" w:sz="4" w:space="0" w:color="auto"/>
            </w:tcBorders>
            <w:shd w:val="clear" w:color="auto" w:fill="auto"/>
            <w:vAlign w:val="center"/>
            <w:hideMark/>
          </w:tcPr>
          <w:p w14:paraId="531A3B6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3065D72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4DFAD85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39,70</w:t>
            </w:r>
          </w:p>
        </w:tc>
        <w:tc>
          <w:tcPr>
            <w:tcW w:w="605" w:type="pct"/>
            <w:tcBorders>
              <w:top w:val="nil"/>
              <w:left w:val="nil"/>
              <w:bottom w:val="single" w:sz="4" w:space="0" w:color="auto"/>
              <w:right w:val="single" w:sz="4" w:space="0" w:color="auto"/>
            </w:tcBorders>
            <w:shd w:val="clear" w:color="auto" w:fill="auto"/>
            <w:noWrap/>
            <w:vAlign w:val="center"/>
            <w:hideMark/>
          </w:tcPr>
          <w:p w14:paraId="2B4B5DA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168649,6</w:t>
            </w:r>
          </w:p>
        </w:tc>
        <w:tc>
          <w:tcPr>
            <w:tcW w:w="433" w:type="pct"/>
            <w:tcBorders>
              <w:top w:val="nil"/>
              <w:left w:val="nil"/>
              <w:bottom w:val="single" w:sz="4" w:space="0" w:color="auto"/>
              <w:right w:val="single" w:sz="4" w:space="0" w:color="auto"/>
            </w:tcBorders>
            <w:shd w:val="clear" w:color="auto" w:fill="auto"/>
            <w:vAlign w:val="center"/>
            <w:hideMark/>
          </w:tcPr>
          <w:p w14:paraId="0554786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16865</w:t>
            </w:r>
          </w:p>
        </w:tc>
        <w:tc>
          <w:tcPr>
            <w:tcW w:w="608" w:type="pct"/>
            <w:tcBorders>
              <w:top w:val="nil"/>
              <w:left w:val="nil"/>
              <w:bottom w:val="single" w:sz="4" w:space="0" w:color="auto"/>
              <w:right w:val="single" w:sz="4" w:space="0" w:color="auto"/>
            </w:tcBorders>
            <w:shd w:val="clear" w:color="auto" w:fill="auto"/>
            <w:vAlign w:val="center"/>
            <w:hideMark/>
          </w:tcPr>
          <w:p w14:paraId="149CE69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6247AF8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1BCB40BE"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365EF52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100/1.52</w:t>
            </w:r>
          </w:p>
        </w:tc>
        <w:tc>
          <w:tcPr>
            <w:tcW w:w="898" w:type="pct"/>
            <w:tcBorders>
              <w:top w:val="nil"/>
              <w:left w:val="nil"/>
              <w:bottom w:val="single" w:sz="4" w:space="0" w:color="auto"/>
              <w:right w:val="single" w:sz="4" w:space="0" w:color="auto"/>
            </w:tcBorders>
            <w:shd w:val="clear" w:color="auto" w:fill="auto"/>
            <w:vAlign w:val="center"/>
            <w:hideMark/>
          </w:tcPr>
          <w:p w14:paraId="73EF2AA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394390C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7015C29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9,57</w:t>
            </w:r>
          </w:p>
        </w:tc>
        <w:tc>
          <w:tcPr>
            <w:tcW w:w="605" w:type="pct"/>
            <w:tcBorders>
              <w:top w:val="nil"/>
              <w:left w:val="nil"/>
              <w:bottom w:val="single" w:sz="4" w:space="0" w:color="auto"/>
              <w:right w:val="single" w:sz="4" w:space="0" w:color="auto"/>
            </w:tcBorders>
            <w:shd w:val="clear" w:color="auto" w:fill="auto"/>
            <w:noWrap/>
            <w:vAlign w:val="center"/>
            <w:hideMark/>
          </w:tcPr>
          <w:p w14:paraId="0DD6D95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34647,3</w:t>
            </w:r>
          </w:p>
        </w:tc>
        <w:tc>
          <w:tcPr>
            <w:tcW w:w="433" w:type="pct"/>
            <w:tcBorders>
              <w:top w:val="nil"/>
              <w:left w:val="nil"/>
              <w:bottom w:val="single" w:sz="4" w:space="0" w:color="auto"/>
              <w:right w:val="single" w:sz="4" w:space="0" w:color="auto"/>
            </w:tcBorders>
            <w:shd w:val="clear" w:color="auto" w:fill="auto"/>
            <w:vAlign w:val="center"/>
            <w:hideMark/>
          </w:tcPr>
          <w:p w14:paraId="065CF1B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3465</w:t>
            </w:r>
          </w:p>
        </w:tc>
        <w:tc>
          <w:tcPr>
            <w:tcW w:w="608" w:type="pct"/>
            <w:tcBorders>
              <w:top w:val="nil"/>
              <w:left w:val="nil"/>
              <w:bottom w:val="single" w:sz="4" w:space="0" w:color="auto"/>
              <w:right w:val="single" w:sz="4" w:space="0" w:color="auto"/>
            </w:tcBorders>
            <w:shd w:val="clear" w:color="auto" w:fill="auto"/>
            <w:vAlign w:val="center"/>
            <w:hideMark/>
          </w:tcPr>
          <w:p w14:paraId="36B0DC4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39FF8CD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1971DD31"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5F7F7FA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100/1.54</w:t>
            </w:r>
          </w:p>
        </w:tc>
        <w:tc>
          <w:tcPr>
            <w:tcW w:w="898" w:type="pct"/>
            <w:tcBorders>
              <w:top w:val="nil"/>
              <w:left w:val="nil"/>
              <w:bottom w:val="single" w:sz="4" w:space="0" w:color="auto"/>
              <w:right w:val="single" w:sz="4" w:space="0" w:color="auto"/>
            </w:tcBorders>
            <w:shd w:val="clear" w:color="auto" w:fill="auto"/>
            <w:vAlign w:val="center"/>
            <w:hideMark/>
          </w:tcPr>
          <w:p w14:paraId="39521B1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1DE5216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7A3E8E0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23,24</w:t>
            </w:r>
          </w:p>
        </w:tc>
        <w:tc>
          <w:tcPr>
            <w:tcW w:w="605" w:type="pct"/>
            <w:tcBorders>
              <w:top w:val="nil"/>
              <w:left w:val="nil"/>
              <w:bottom w:val="single" w:sz="4" w:space="0" w:color="auto"/>
              <w:right w:val="single" w:sz="4" w:space="0" w:color="auto"/>
            </w:tcBorders>
            <w:shd w:val="clear" w:color="auto" w:fill="auto"/>
            <w:noWrap/>
            <w:vAlign w:val="center"/>
            <w:hideMark/>
          </w:tcPr>
          <w:p w14:paraId="4CDAC1A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91398</w:t>
            </w:r>
          </w:p>
        </w:tc>
        <w:tc>
          <w:tcPr>
            <w:tcW w:w="433" w:type="pct"/>
            <w:tcBorders>
              <w:top w:val="nil"/>
              <w:left w:val="nil"/>
              <w:bottom w:val="single" w:sz="4" w:space="0" w:color="auto"/>
              <w:right w:val="single" w:sz="4" w:space="0" w:color="auto"/>
            </w:tcBorders>
            <w:shd w:val="clear" w:color="auto" w:fill="auto"/>
            <w:vAlign w:val="center"/>
            <w:hideMark/>
          </w:tcPr>
          <w:p w14:paraId="7F444FA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9140</w:t>
            </w:r>
          </w:p>
        </w:tc>
        <w:tc>
          <w:tcPr>
            <w:tcW w:w="608" w:type="pct"/>
            <w:tcBorders>
              <w:top w:val="nil"/>
              <w:left w:val="nil"/>
              <w:bottom w:val="single" w:sz="4" w:space="0" w:color="auto"/>
              <w:right w:val="single" w:sz="4" w:space="0" w:color="auto"/>
            </w:tcBorders>
            <w:shd w:val="clear" w:color="auto" w:fill="auto"/>
            <w:vAlign w:val="center"/>
            <w:hideMark/>
          </w:tcPr>
          <w:p w14:paraId="7AAFA82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3FD2EA4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30D93017"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403F53E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100/1.8</w:t>
            </w:r>
          </w:p>
        </w:tc>
        <w:tc>
          <w:tcPr>
            <w:tcW w:w="898" w:type="pct"/>
            <w:tcBorders>
              <w:top w:val="nil"/>
              <w:left w:val="nil"/>
              <w:bottom w:val="single" w:sz="4" w:space="0" w:color="auto"/>
              <w:right w:val="single" w:sz="4" w:space="0" w:color="auto"/>
            </w:tcBorders>
            <w:shd w:val="clear" w:color="auto" w:fill="auto"/>
            <w:vAlign w:val="center"/>
            <w:hideMark/>
          </w:tcPr>
          <w:p w14:paraId="58829A1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255F122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4B48C7F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30,90</w:t>
            </w:r>
          </w:p>
        </w:tc>
        <w:tc>
          <w:tcPr>
            <w:tcW w:w="605" w:type="pct"/>
            <w:tcBorders>
              <w:top w:val="nil"/>
              <w:left w:val="nil"/>
              <w:bottom w:val="single" w:sz="4" w:space="0" w:color="auto"/>
              <w:right w:val="single" w:sz="4" w:space="0" w:color="auto"/>
            </w:tcBorders>
            <w:shd w:val="clear" w:color="auto" w:fill="auto"/>
            <w:noWrap/>
            <w:vAlign w:val="center"/>
            <w:hideMark/>
          </w:tcPr>
          <w:p w14:paraId="422C78D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180678,11</w:t>
            </w:r>
          </w:p>
        </w:tc>
        <w:tc>
          <w:tcPr>
            <w:tcW w:w="433" w:type="pct"/>
            <w:tcBorders>
              <w:top w:val="nil"/>
              <w:left w:val="nil"/>
              <w:bottom w:val="single" w:sz="4" w:space="0" w:color="auto"/>
              <w:right w:val="single" w:sz="4" w:space="0" w:color="auto"/>
            </w:tcBorders>
            <w:shd w:val="clear" w:color="auto" w:fill="auto"/>
            <w:vAlign w:val="center"/>
            <w:hideMark/>
          </w:tcPr>
          <w:p w14:paraId="3F23D03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18068</w:t>
            </w:r>
          </w:p>
        </w:tc>
        <w:tc>
          <w:tcPr>
            <w:tcW w:w="608" w:type="pct"/>
            <w:tcBorders>
              <w:top w:val="nil"/>
              <w:left w:val="nil"/>
              <w:bottom w:val="single" w:sz="4" w:space="0" w:color="auto"/>
              <w:right w:val="single" w:sz="4" w:space="0" w:color="auto"/>
            </w:tcBorders>
            <w:shd w:val="clear" w:color="auto" w:fill="auto"/>
            <w:vAlign w:val="center"/>
            <w:hideMark/>
          </w:tcPr>
          <w:p w14:paraId="5BF7326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35559F9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1D050AB2"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1716A4F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100/1.28</w:t>
            </w:r>
          </w:p>
        </w:tc>
        <w:tc>
          <w:tcPr>
            <w:tcW w:w="898" w:type="pct"/>
            <w:tcBorders>
              <w:top w:val="nil"/>
              <w:left w:val="nil"/>
              <w:bottom w:val="single" w:sz="4" w:space="0" w:color="auto"/>
              <w:right w:val="single" w:sz="4" w:space="0" w:color="auto"/>
            </w:tcBorders>
            <w:shd w:val="clear" w:color="auto" w:fill="auto"/>
            <w:vAlign w:val="center"/>
            <w:hideMark/>
          </w:tcPr>
          <w:p w14:paraId="5AC383E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19A9000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0372D9B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16,87</w:t>
            </w:r>
          </w:p>
        </w:tc>
        <w:tc>
          <w:tcPr>
            <w:tcW w:w="605" w:type="pct"/>
            <w:tcBorders>
              <w:top w:val="nil"/>
              <w:left w:val="nil"/>
              <w:bottom w:val="single" w:sz="4" w:space="0" w:color="auto"/>
              <w:right w:val="single" w:sz="4" w:space="0" w:color="auto"/>
            </w:tcBorders>
            <w:shd w:val="clear" w:color="auto" w:fill="auto"/>
            <w:noWrap/>
            <w:vAlign w:val="center"/>
            <w:hideMark/>
          </w:tcPr>
          <w:p w14:paraId="6817452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129078,8</w:t>
            </w:r>
          </w:p>
        </w:tc>
        <w:tc>
          <w:tcPr>
            <w:tcW w:w="433" w:type="pct"/>
            <w:tcBorders>
              <w:top w:val="nil"/>
              <w:left w:val="nil"/>
              <w:bottom w:val="single" w:sz="4" w:space="0" w:color="auto"/>
              <w:right w:val="single" w:sz="4" w:space="0" w:color="auto"/>
            </w:tcBorders>
            <w:shd w:val="clear" w:color="auto" w:fill="auto"/>
            <w:vAlign w:val="center"/>
            <w:hideMark/>
          </w:tcPr>
          <w:p w14:paraId="5FC3E24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12908</w:t>
            </w:r>
          </w:p>
        </w:tc>
        <w:tc>
          <w:tcPr>
            <w:tcW w:w="608" w:type="pct"/>
            <w:tcBorders>
              <w:top w:val="nil"/>
              <w:left w:val="nil"/>
              <w:bottom w:val="single" w:sz="4" w:space="0" w:color="auto"/>
              <w:right w:val="single" w:sz="4" w:space="0" w:color="auto"/>
            </w:tcBorders>
            <w:shd w:val="clear" w:color="auto" w:fill="auto"/>
            <w:vAlign w:val="center"/>
            <w:hideMark/>
          </w:tcPr>
          <w:p w14:paraId="78CD593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78E5A55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154B3E9E"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65780D8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100/1.60</w:t>
            </w:r>
          </w:p>
        </w:tc>
        <w:tc>
          <w:tcPr>
            <w:tcW w:w="898" w:type="pct"/>
            <w:tcBorders>
              <w:top w:val="nil"/>
              <w:left w:val="nil"/>
              <w:bottom w:val="single" w:sz="4" w:space="0" w:color="auto"/>
              <w:right w:val="single" w:sz="4" w:space="0" w:color="auto"/>
            </w:tcBorders>
            <w:shd w:val="clear" w:color="auto" w:fill="auto"/>
            <w:vAlign w:val="center"/>
            <w:hideMark/>
          </w:tcPr>
          <w:p w14:paraId="49ABDD1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614DAE8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7C2D051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18,52</w:t>
            </w:r>
          </w:p>
        </w:tc>
        <w:tc>
          <w:tcPr>
            <w:tcW w:w="605" w:type="pct"/>
            <w:tcBorders>
              <w:top w:val="nil"/>
              <w:left w:val="nil"/>
              <w:bottom w:val="single" w:sz="4" w:space="0" w:color="auto"/>
              <w:right w:val="single" w:sz="4" w:space="0" w:color="auto"/>
            </w:tcBorders>
            <w:shd w:val="clear" w:color="auto" w:fill="auto"/>
            <w:noWrap/>
            <w:vAlign w:val="center"/>
            <w:hideMark/>
          </w:tcPr>
          <w:p w14:paraId="662A6A2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75095,9</w:t>
            </w:r>
          </w:p>
        </w:tc>
        <w:tc>
          <w:tcPr>
            <w:tcW w:w="433" w:type="pct"/>
            <w:tcBorders>
              <w:top w:val="nil"/>
              <w:left w:val="nil"/>
              <w:bottom w:val="single" w:sz="4" w:space="0" w:color="auto"/>
              <w:right w:val="single" w:sz="4" w:space="0" w:color="auto"/>
            </w:tcBorders>
            <w:shd w:val="clear" w:color="auto" w:fill="auto"/>
            <w:vAlign w:val="center"/>
            <w:hideMark/>
          </w:tcPr>
          <w:p w14:paraId="04381A3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7510</w:t>
            </w:r>
          </w:p>
        </w:tc>
        <w:tc>
          <w:tcPr>
            <w:tcW w:w="608" w:type="pct"/>
            <w:tcBorders>
              <w:top w:val="nil"/>
              <w:left w:val="nil"/>
              <w:bottom w:val="single" w:sz="4" w:space="0" w:color="auto"/>
              <w:right w:val="single" w:sz="4" w:space="0" w:color="auto"/>
            </w:tcBorders>
            <w:shd w:val="clear" w:color="auto" w:fill="auto"/>
            <w:vAlign w:val="center"/>
            <w:hideMark/>
          </w:tcPr>
          <w:p w14:paraId="7751751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0B068C9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043EECC9"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02ADDFC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100/1.63</w:t>
            </w:r>
          </w:p>
        </w:tc>
        <w:tc>
          <w:tcPr>
            <w:tcW w:w="898" w:type="pct"/>
            <w:tcBorders>
              <w:top w:val="nil"/>
              <w:left w:val="nil"/>
              <w:bottom w:val="single" w:sz="4" w:space="0" w:color="auto"/>
              <w:right w:val="single" w:sz="4" w:space="0" w:color="auto"/>
            </w:tcBorders>
            <w:shd w:val="clear" w:color="auto" w:fill="auto"/>
            <w:vAlign w:val="center"/>
            <w:hideMark/>
          </w:tcPr>
          <w:p w14:paraId="636DDD5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08D0E72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514011B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20,34</w:t>
            </w:r>
          </w:p>
        </w:tc>
        <w:tc>
          <w:tcPr>
            <w:tcW w:w="605" w:type="pct"/>
            <w:tcBorders>
              <w:top w:val="nil"/>
              <w:left w:val="nil"/>
              <w:bottom w:val="single" w:sz="4" w:space="0" w:color="auto"/>
              <w:right w:val="single" w:sz="4" w:space="0" w:color="auto"/>
            </w:tcBorders>
            <w:shd w:val="clear" w:color="auto" w:fill="auto"/>
            <w:noWrap/>
            <w:vAlign w:val="center"/>
            <w:hideMark/>
          </w:tcPr>
          <w:p w14:paraId="21F477D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32704,8</w:t>
            </w:r>
          </w:p>
        </w:tc>
        <w:tc>
          <w:tcPr>
            <w:tcW w:w="433" w:type="pct"/>
            <w:tcBorders>
              <w:top w:val="nil"/>
              <w:left w:val="nil"/>
              <w:bottom w:val="single" w:sz="4" w:space="0" w:color="auto"/>
              <w:right w:val="single" w:sz="4" w:space="0" w:color="auto"/>
            </w:tcBorders>
            <w:shd w:val="clear" w:color="auto" w:fill="auto"/>
            <w:vAlign w:val="center"/>
            <w:hideMark/>
          </w:tcPr>
          <w:p w14:paraId="3AA55AB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3270</w:t>
            </w:r>
          </w:p>
        </w:tc>
        <w:tc>
          <w:tcPr>
            <w:tcW w:w="608" w:type="pct"/>
            <w:tcBorders>
              <w:top w:val="nil"/>
              <w:left w:val="nil"/>
              <w:bottom w:val="single" w:sz="4" w:space="0" w:color="auto"/>
              <w:right w:val="single" w:sz="4" w:space="0" w:color="auto"/>
            </w:tcBorders>
            <w:shd w:val="clear" w:color="auto" w:fill="auto"/>
            <w:vAlign w:val="center"/>
            <w:hideMark/>
          </w:tcPr>
          <w:p w14:paraId="749573B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2484585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33C78593"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7D0E9E4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100/1.64</w:t>
            </w:r>
          </w:p>
        </w:tc>
        <w:tc>
          <w:tcPr>
            <w:tcW w:w="898" w:type="pct"/>
            <w:tcBorders>
              <w:top w:val="nil"/>
              <w:left w:val="nil"/>
              <w:bottom w:val="single" w:sz="4" w:space="0" w:color="auto"/>
              <w:right w:val="single" w:sz="4" w:space="0" w:color="auto"/>
            </w:tcBorders>
            <w:shd w:val="clear" w:color="auto" w:fill="auto"/>
            <w:vAlign w:val="center"/>
            <w:hideMark/>
          </w:tcPr>
          <w:p w14:paraId="34DBF48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7540789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455F36B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15,24</w:t>
            </w:r>
          </w:p>
        </w:tc>
        <w:tc>
          <w:tcPr>
            <w:tcW w:w="605" w:type="pct"/>
            <w:tcBorders>
              <w:top w:val="nil"/>
              <w:left w:val="nil"/>
              <w:bottom w:val="single" w:sz="4" w:space="0" w:color="auto"/>
              <w:right w:val="single" w:sz="4" w:space="0" w:color="auto"/>
            </w:tcBorders>
            <w:shd w:val="clear" w:color="auto" w:fill="auto"/>
            <w:noWrap/>
            <w:vAlign w:val="center"/>
            <w:hideMark/>
          </w:tcPr>
          <w:p w14:paraId="70C3AA2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75540,1</w:t>
            </w:r>
          </w:p>
        </w:tc>
        <w:tc>
          <w:tcPr>
            <w:tcW w:w="433" w:type="pct"/>
            <w:tcBorders>
              <w:top w:val="nil"/>
              <w:left w:val="nil"/>
              <w:bottom w:val="single" w:sz="4" w:space="0" w:color="auto"/>
              <w:right w:val="single" w:sz="4" w:space="0" w:color="auto"/>
            </w:tcBorders>
            <w:shd w:val="clear" w:color="auto" w:fill="auto"/>
            <w:vAlign w:val="center"/>
            <w:hideMark/>
          </w:tcPr>
          <w:p w14:paraId="1D629A0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7554</w:t>
            </w:r>
          </w:p>
        </w:tc>
        <w:tc>
          <w:tcPr>
            <w:tcW w:w="608" w:type="pct"/>
            <w:tcBorders>
              <w:top w:val="nil"/>
              <w:left w:val="nil"/>
              <w:bottom w:val="single" w:sz="4" w:space="0" w:color="auto"/>
              <w:right w:val="single" w:sz="4" w:space="0" w:color="auto"/>
            </w:tcBorders>
            <w:shd w:val="clear" w:color="auto" w:fill="auto"/>
            <w:vAlign w:val="center"/>
            <w:hideMark/>
          </w:tcPr>
          <w:p w14:paraId="6ABC5AC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56F2983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5245F3A3"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085C265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100/1.65</w:t>
            </w:r>
          </w:p>
        </w:tc>
        <w:tc>
          <w:tcPr>
            <w:tcW w:w="898" w:type="pct"/>
            <w:tcBorders>
              <w:top w:val="nil"/>
              <w:left w:val="nil"/>
              <w:bottom w:val="single" w:sz="4" w:space="0" w:color="auto"/>
              <w:right w:val="single" w:sz="4" w:space="0" w:color="auto"/>
            </w:tcBorders>
            <w:shd w:val="clear" w:color="auto" w:fill="auto"/>
            <w:vAlign w:val="center"/>
            <w:hideMark/>
          </w:tcPr>
          <w:p w14:paraId="52373AC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2BD600F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4BEED69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15,46</w:t>
            </w:r>
          </w:p>
        </w:tc>
        <w:tc>
          <w:tcPr>
            <w:tcW w:w="605" w:type="pct"/>
            <w:tcBorders>
              <w:top w:val="nil"/>
              <w:left w:val="nil"/>
              <w:bottom w:val="single" w:sz="4" w:space="0" w:color="auto"/>
              <w:right w:val="single" w:sz="4" w:space="0" w:color="auto"/>
            </w:tcBorders>
            <w:shd w:val="clear" w:color="auto" w:fill="auto"/>
            <w:noWrap/>
            <w:vAlign w:val="center"/>
            <w:hideMark/>
          </w:tcPr>
          <w:p w14:paraId="24AA81A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96145,5</w:t>
            </w:r>
          </w:p>
        </w:tc>
        <w:tc>
          <w:tcPr>
            <w:tcW w:w="433" w:type="pct"/>
            <w:tcBorders>
              <w:top w:val="nil"/>
              <w:left w:val="nil"/>
              <w:bottom w:val="single" w:sz="4" w:space="0" w:color="auto"/>
              <w:right w:val="single" w:sz="4" w:space="0" w:color="auto"/>
            </w:tcBorders>
            <w:shd w:val="clear" w:color="auto" w:fill="auto"/>
            <w:vAlign w:val="center"/>
            <w:hideMark/>
          </w:tcPr>
          <w:p w14:paraId="3C3C724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9615</w:t>
            </w:r>
          </w:p>
        </w:tc>
        <w:tc>
          <w:tcPr>
            <w:tcW w:w="608" w:type="pct"/>
            <w:tcBorders>
              <w:top w:val="nil"/>
              <w:left w:val="nil"/>
              <w:bottom w:val="single" w:sz="4" w:space="0" w:color="auto"/>
              <w:right w:val="single" w:sz="4" w:space="0" w:color="auto"/>
            </w:tcBorders>
            <w:shd w:val="clear" w:color="auto" w:fill="auto"/>
            <w:vAlign w:val="center"/>
            <w:hideMark/>
          </w:tcPr>
          <w:p w14:paraId="75F8F7B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6B4507B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4C1D0841"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60A08D4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100/1.17</w:t>
            </w:r>
          </w:p>
        </w:tc>
        <w:tc>
          <w:tcPr>
            <w:tcW w:w="898" w:type="pct"/>
            <w:tcBorders>
              <w:top w:val="nil"/>
              <w:left w:val="nil"/>
              <w:bottom w:val="single" w:sz="4" w:space="0" w:color="auto"/>
              <w:right w:val="single" w:sz="4" w:space="0" w:color="auto"/>
            </w:tcBorders>
            <w:shd w:val="clear" w:color="auto" w:fill="auto"/>
            <w:vAlign w:val="center"/>
            <w:hideMark/>
          </w:tcPr>
          <w:p w14:paraId="0A59C20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307648F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44D9CFD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16,27</w:t>
            </w:r>
          </w:p>
        </w:tc>
        <w:tc>
          <w:tcPr>
            <w:tcW w:w="605" w:type="pct"/>
            <w:tcBorders>
              <w:top w:val="nil"/>
              <w:left w:val="nil"/>
              <w:bottom w:val="single" w:sz="4" w:space="0" w:color="auto"/>
              <w:right w:val="single" w:sz="4" w:space="0" w:color="auto"/>
            </w:tcBorders>
            <w:shd w:val="clear" w:color="auto" w:fill="auto"/>
            <w:noWrap/>
            <w:vAlign w:val="center"/>
            <w:hideMark/>
          </w:tcPr>
          <w:p w14:paraId="7307806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87402,82</w:t>
            </w:r>
          </w:p>
        </w:tc>
        <w:tc>
          <w:tcPr>
            <w:tcW w:w="433" w:type="pct"/>
            <w:tcBorders>
              <w:top w:val="nil"/>
              <w:left w:val="nil"/>
              <w:bottom w:val="single" w:sz="4" w:space="0" w:color="auto"/>
              <w:right w:val="single" w:sz="4" w:space="0" w:color="auto"/>
            </w:tcBorders>
            <w:shd w:val="clear" w:color="auto" w:fill="auto"/>
            <w:vAlign w:val="center"/>
            <w:hideMark/>
          </w:tcPr>
          <w:p w14:paraId="01D722E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8740</w:t>
            </w:r>
          </w:p>
        </w:tc>
        <w:tc>
          <w:tcPr>
            <w:tcW w:w="608" w:type="pct"/>
            <w:tcBorders>
              <w:top w:val="nil"/>
              <w:left w:val="nil"/>
              <w:bottom w:val="single" w:sz="4" w:space="0" w:color="auto"/>
              <w:right w:val="single" w:sz="4" w:space="0" w:color="auto"/>
            </w:tcBorders>
            <w:shd w:val="clear" w:color="auto" w:fill="auto"/>
            <w:vAlign w:val="center"/>
            <w:hideMark/>
          </w:tcPr>
          <w:p w14:paraId="3562C61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2955655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361A157F"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10D27D0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100/1.67</w:t>
            </w:r>
          </w:p>
        </w:tc>
        <w:tc>
          <w:tcPr>
            <w:tcW w:w="898" w:type="pct"/>
            <w:tcBorders>
              <w:top w:val="nil"/>
              <w:left w:val="nil"/>
              <w:bottom w:val="single" w:sz="4" w:space="0" w:color="auto"/>
              <w:right w:val="single" w:sz="4" w:space="0" w:color="auto"/>
            </w:tcBorders>
            <w:shd w:val="clear" w:color="auto" w:fill="auto"/>
            <w:vAlign w:val="center"/>
            <w:hideMark/>
          </w:tcPr>
          <w:p w14:paraId="76145AF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05F2067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30EE527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25,42</w:t>
            </w:r>
          </w:p>
        </w:tc>
        <w:tc>
          <w:tcPr>
            <w:tcW w:w="605" w:type="pct"/>
            <w:tcBorders>
              <w:top w:val="nil"/>
              <w:left w:val="nil"/>
              <w:bottom w:val="single" w:sz="4" w:space="0" w:color="auto"/>
              <w:right w:val="single" w:sz="4" w:space="0" w:color="auto"/>
            </w:tcBorders>
            <w:shd w:val="clear" w:color="auto" w:fill="auto"/>
            <w:noWrap/>
            <w:vAlign w:val="center"/>
            <w:hideMark/>
          </w:tcPr>
          <w:p w14:paraId="41DDFC7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122399,7</w:t>
            </w:r>
          </w:p>
        </w:tc>
        <w:tc>
          <w:tcPr>
            <w:tcW w:w="433" w:type="pct"/>
            <w:tcBorders>
              <w:top w:val="nil"/>
              <w:left w:val="nil"/>
              <w:bottom w:val="single" w:sz="4" w:space="0" w:color="auto"/>
              <w:right w:val="single" w:sz="4" w:space="0" w:color="auto"/>
            </w:tcBorders>
            <w:shd w:val="clear" w:color="auto" w:fill="auto"/>
            <w:vAlign w:val="center"/>
            <w:hideMark/>
          </w:tcPr>
          <w:p w14:paraId="7C2B304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12240</w:t>
            </w:r>
          </w:p>
        </w:tc>
        <w:tc>
          <w:tcPr>
            <w:tcW w:w="608" w:type="pct"/>
            <w:tcBorders>
              <w:top w:val="nil"/>
              <w:left w:val="nil"/>
              <w:bottom w:val="single" w:sz="4" w:space="0" w:color="auto"/>
              <w:right w:val="single" w:sz="4" w:space="0" w:color="auto"/>
            </w:tcBorders>
            <w:shd w:val="clear" w:color="auto" w:fill="auto"/>
            <w:vAlign w:val="center"/>
            <w:hideMark/>
          </w:tcPr>
          <w:p w14:paraId="1FE805D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2334A7E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14621D42"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21B7750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100/1.20</w:t>
            </w:r>
          </w:p>
        </w:tc>
        <w:tc>
          <w:tcPr>
            <w:tcW w:w="898" w:type="pct"/>
            <w:tcBorders>
              <w:top w:val="nil"/>
              <w:left w:val="nil"/>
              <w:bottom w:val="single" w:sz="4" w:space="0" w:color="auto"/>
              <w:right w:val="single" w:sz="4" w:space="0" w:color="auto"/>
            </w:tcBorders>
            <w:shd w:val="clear" w:color="auto" w:fill="auto"/>
            <w:vAlign w:val="center"/>
            <w:hideMark/>
          </w:tcPr>
          <w:p w14:paraId="1611DA8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45FA058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23B1D4C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20,27</w:t>
            </w:r>
          </w:p>
        </w:tc>
        <w:tc>
          <w:tcPr>
            <w:tcW w:w="605" w:type="pct"/>
            <w:tcBorders>
              <w:top w:val="nil"/>
              <w:left w:val="nil"/>
              <w:bottom w:val="single" w:sz="4" w:space="0" w:color="auto"/>
              <w:right w:val="single" w:sz="4" w:space="0" w:color="auto"/>
            </w:tcBorders>
            <w:shd w:val="clear" w:color="auto" w:fill="auto"/>
            <w:noWrap/>
            <w:vAlign w:val="center"/>
            <w:hideMark/>
          </w:tcPr>
          <w:p w14:paraId="783C582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87498,94</w:t>
            </w:r>
          </w:p>
        </w:tc>
        <w:tc>
          <w:tcPr>
            <w:tcW w:w="433" w:type="pct"/>
            <w:tcBorders>
              <w:top w:val="nil"/>
              <w:left w:val="nil"/>
              <w:bottom w:val="single" w:sz="4" w:space="0" w:color="auto"/>
              <w:right w:val="single" w:sz="4" w:space="0" w:color="auto"/>
            </w:tcBorders>
            <w:shd w:val="clear" w:color="auto" w:fill="auto"/>
            <w:vAlign w:val="center"/>
            <w:hideMark/>
          </w:tcPr>
          <w:p w14:paraId="3E0F31D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8750</w:t>
            </w:r>
          </w:p>
        </w:tc>
        <w:tc>
          <w:tcPr>
            <w:tcW w:w="608" w:type="pct"/>
            <w:tcBorders>
              <w:top w:val="nil"/>
              <w:left w:val="nil"/>
              <w:bottom w:val="single" w:sz="4" w:space="0" w:color="auto"/>
              <w:right w:val="single" w:sz="4" w:space="0" w:color="auto"/>
            </w:tcBorders>
            <w:shd w:val="clear" w:color="auto" w:fill="auto"/>
            <w:vAlign w:val="center"/>
            <w:hideMark/>
          </w:tcPr>
          <w:p w14:paraId="67F855E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3D056E3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6C984E26"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1309285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100/1.22</w:t>
            </w:r>
          </w:p>
        </w:tc>
        <w:tc>
          <w:tcPr>
            <w:tcW w:w="898" w:type="pct"/>
            <w:tcBorders>
              <w:top w:val="nil"/>
              <w:left w:val="nil"/>
              <w:bottom w:val="single" w:sz="4" w:space="0" w:color="auto"/>
              <w:right w:val="single" w:sz="4" w:space="0" w:color="auto"/>
            </w:tcBorders>
            <w:shd w:val="clear" w:color="auto" w:fill="auto"/>
            <w:vAlign w:val="center"/>
            <w:hideMark/>
          </w:tcPr>
          <w:p w14:paraId="615CA63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3A621A7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609E632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20,88</w:t>
            </w:r>
          </w:p>
        </w:tc>
        <w:tc>
          <w:tcPr>
            <w:tcW w:w="605" w:type="pct"/>
            <w:tcBorders>
              <w:top w:val="nil"/>
              <w:left w:val="nil"/>
              <w:bottom w:val="single" w:sz="4" w:space="0" w:color="auto"/>
              <w:right w:val="single" w:sz="4" w:space="0" w:color="auto"/>
            </w:tcBorders>
            <w:shd w:val="clear" w:color="auto" w:fill="auto"/>
            <w:noWrap/>
            <w:vAlign w:val="center"/>
            <w:hideMark/>
          </w:tcPr>
          <w:p w14:paraId="374ECF2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90200,6</w:t>
            </w:r>
          </w:p>
        </w:tc>
        <w:tc>
          <w:tcPr>
            <w:tcW w:w="433" w:type="pct"/>
            <w:tcBorders>
              <w:top w:val="nil"/>
              <w:left w:val="nil"/>
              <w:bottom w:val="single" w:sz="4" w:space="0" w:color="auto"/>
              <w:right w:val="single" w:sz="4" w:space="0" w:color="auto"/>
            </w:tcBorders>
            <w:shd w:val="clear" w:color="auto" w:fill="auto"/>
            <w:vAlign w:val="center"/>
            <w:hideMark/>
          </w:tcPr>
          <w:p w14:paraId="656DA19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9020</w:t>
            </w:r>
          </w:p>
        </w:tc>
        <w:tc>
          <w:tcPr>
            <w:tcW w:w="608" w:type="pct"/>
            <w:tcBorders>
              <w:top w:val="nil"/>
              <w:left w:val="nil"/>
              <w:bottom w:val="single" w:sz="4" w:space="0" w:color="auto"/>
              <w:right w:val="single" w:sz="4" w:space="0" w:color="auto"/>
            </w:tcBorders>
            <w:shd w:val="clear" w:color="auto" w:fill="auto"/>
            <w:vAlign w:val="center"/>
            <w:hideMark/>
          </w:tcPr>
          <w:p w14:paraId="39DC43C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52218FD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6A1B37FA"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29FAEB3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100/1.70</w:t>
            </w:r>
          </w:p>
        </w:tc>
        <w:tc>
          <w:tcPr>
            <w:tcW w:w="898" w:type="pct"/>
            <w:tcBorders>
              <w:top w:val="nil"/>
              <w:left w:val="nil"/>
              <w:bottom w:val="single" w:sz="4" w:space="0" w:color="auto"/>
              <w:right w:val="single" w:sz="4" w:space="0" w:color="auto"/>
            </w:tcBorders>
            <w:shd w:val="clear" w:color="auto" w:fill="auto"/>
            <w:vAlign w:val="center"/>
            <w:hideMark/>
          </w:tcPr>
          <w:p w14:paraId="1A1F382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3AB95A4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73CA0FA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12,60</w:t>
            </w:r>
          </w:p>
        </w:tc>
        <w:tc>
          <w:tcPr>
            <w:tcW w:w="605" w:type="pct"/>
            <w:tcBorders>
              <w:top w:val="nil"/>
              <w:left w:val="nil"/>
              <w:bottom w:val="single" w:sz="4" w:space="0" w:color="auto"/>
              <w:right w:val="single" w:sz="4" w:space="0" w:color="auto"/>
            </w:tcBorders>
            <w:shd w:val="clear" w:color="auto" w:fill="auto"/>
            <w:noWrap/>
            <w:vAlign w:val="center"/>
            <w:hideMark/>
          </w:tcPr>
          <w:p w14:paraId="29C7E8D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52941,4</w:t>
            </w:r>
          </w:p>
        </w:tc>
        <w:tc>
          <w:tcPr>
            <w:tcW w:w="433" w:type="pct"/>
            <w:tcBorders>
              <w:top w:val="nil"/>
              <w:left w:val="nil"/>
              <w:bottom w:val="single" w:sz="4" w:space="0" w:color="auto"/>
              <w:right w:val="single" w:sz="4" w:space="0" w:color="auto"/>
            </w:tcBorders>
            <w:shd w:val="clear" w:color="auto" w:fill="auto"/>
            <w:vAlign w:val="center"/>
            <w:hideMark/>
          </w:tcPr>
          <w:p w14:paraId="753C522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5294</w:t>
            </w:r>
          </w:p>
        </w:tc>
        <w:tc>
          <w:tcPr>
            <w:tcW w:w="608" w:type="pct"/>
            <w:tcBorders>
              <w:top w:val="nil"/>
              <w:left w:val="nil"/>
              <w:bottom w:val="single" w:sz="4" w:space="0" w:color="auto"/>
              <w:right w:val="single" w:sz="4" w:space="0" w:color="auto"/>
            </w:tcBorders>
            <w:shd w:val="clear" w:color="auto" w:fill="auto"/>
            <w:vAlign w:val="center"/>
            <w:hideMark/>
          </w:tcPr>
          <w:p w14:paraId="2628780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7991D16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4ABA7DA3"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313F70D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lastRenderedPageBreak/>
              <w:t>100/1.71</w:t>
            </w:r>
          </w:p>
        </w:tc>
        <w:tc>
          <w:tcPr>
            <w:tcW w:w="898" w:type="pct"/>
            <w:tcBorders>
              <w:top w:val="nil"/>
              <w:left w:val="nil"/>
              <w:bottom w:val="single" w:sz="4" w:space="0" w:color="auto"/>
              <w:right w:val="single" w:sz="4" w:space="0" w:color="auto"/>
            </w:tcBorders>
            <w:shd w:val="clear" w:color="auto" w:fill="auto"/>
            <w:vAlign w:val="center"/>
            <w:hideMark/>
          </w:tcPr>
          <w:p w14:paraId="69D823E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23E6E35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6BAC227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10,13</w:t>
            </w:r>
          </w:p>
        </w:tc>
        <w:tc>
          <w:tcPr>
            <w:tcW w:w="605" w:type="pct"/>
            <w:tcBorders>
              <w:top w:val="nil"/>
              <w:left w:val="nil"/>
              <w:bottom w:val="single" w:sz="4" w:space="0" w:color="auto"/>
              <w:right w:val="single" w:sz="4" w:space="0" w:color="auto"/>
            </w:tcBorders>
            <w:shd w:val="clear" w:color="auto" w:fill="auto"/>
            <w:noWrap/>
            <w:vAlign w:val="center"/>
            <w:hideMark/>
          </w:tcPr>
          <w:p w14:paraId="45B359B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25674,6</w:t>
            </w:r>
          </w:p>
        </w:tc>
        <w:tc>
          <w:tcPr>
            <w:tcW w:w="433" w:type="pct"/>
            <w:tcBorders>
              <w:top w:val="nil"/>
              <w:left w:val="nil"/>
              <w:bottom w:val="single" w:sz="4" w:space="0" w:color="auto"/>
              <w:right w:val="single" w:sz="4" w:space="0" w:color="auto"/>
            </w:tcBorders>
            <w:shd w:val="clear" w:color="auto" w:fill="auto"/>
            <w:vAlign w:val="center"/>
            <w:hideMark/>
          </w:tcPr>
          <w:p w14:paraId="0C84BE2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2567</w:t>
            </w:r>
          </w:p>
        </w:tc>
        <w:tc>
          <w:tcPr>
            <w:tcW w:w="608" w:type="pct"/>
            <w:tcBorders>
              <w:top w:val="nil"/>
              <w:left w:val="nil"/>
              <w:bottom w:val="single" w:sz="4" w:space="0" w:color="auto"/>
              <w:right w:val="single" w:sz="4" w:space="0" w:color="auto"/>
            </w:tcBorders>
            <w:shd w:val="clear" w:color="auto" w:fill="auto"/>
            <w:vAlign w:val="center"/>
            <w:hideMark/>
          </w:tcPr>
          <w:p w14:paraId="5B7EE83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2E9FFD0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7F9EDD29"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6F72A15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100/1.72</w:t>
            </w:r>
          </w:p>
        </w:tc>
        <w:tc>
          <w:tcPr>
            <w:tcW w:w="898" w:type="pct"/>
            <w:tcBorders>
              <w:top w:val="nil"/>
              <w:left w:val="nil"/>
              <w:bottom w:val="single" w:sz="4" w:space="0" w:color="auto"/>
              <w:right w:val="single" w:sz="4" w:space="0" w:color="auto"/>
            </w:tcBorders>
            <w:shd w:val="clear" w:color="auto" w:fill="auto"/>
            <w:vAlign w:val="center"/>
            <w:hideMark/>
          </w:tcPr>
          <w:p w14:paraId="1BA5741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35640B7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5A17F3D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11,87</w:t>
            </w:r>
          </w:p>
        </w:tc>
        <w:tc>
          <w:tcPr>
            <w:tcW w:w="605" w:type="pct"/>
            <w:tcBorders>
              <w:top w:val="nil"/>
              <w:left w:val="nil"/>
              <w:bottom w:val="single" w:sz="4" w:space="0" w:color="auto"/>
              <w:right w:val="single" w:sz="4" w:space="0" w:color="auto"/>
            </w:tcBorders>
            <w:shd w:val="clear" w:color="auto" w:fill="auto"/>
            <w:noWrap/>
            <w:vAlign w:val="center"/>
            <w:hideMark/>
          </w:tcPr>
          <w:p w14:paraId="63F39B9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58673,1</w:t>
            </w:r>
          </w:p>
        </w:tc>
        <w:tc>
          <w:tcPr>
            <w:tcW w:w="433" w:type="pct"/>
            <w:tcBorders>
              <w:top w:val="nil"/>
              <w:left w:val="nil"/>
              <w:bottom w:val="single" w:sz="4" w:space="0" w:color="auto"/>
              <w:right w:val="single" w:sz="4" w:space="0" w:color="auto"/>
            </w:tcBorders>
            <w:shd w:val="clear" w:color="auto" w:fill="auto"/>
            <w:vAlign w:val="center"/>
            <w:hideMark/>
          </w:tcPr>
          <w:p w14:paraId="13A4A0B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5867</w:t>
            </w:r>
          </w:p>
        </w:tc>
        <w:tc>
          <w:tcPr>
            <w:tcW w:w="608" w:type="pct"/>
            <w:tcBorders>
              <w:top w:val="nil"/>
              <w:left w:val="nil"/>
              <w:bottom w:val="single" w:sz="4" w:space="0" w:color="auto"/>
              <w:right w:val="single" w:sz="4" w:space="0" w:color="auto"/>
            </w:tcBorders>
            <w:shd w:val="clear" w:color="auto" w:fill="auto"/>
            <w:vAlign w:val="center"/>
            <w:hideMark/>
          </w:tcPr>
          <w:p w14:paraId="2DB62A1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4079117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55789A02"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0C97682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100/1.15</w:t>
            </w:r>
          </w:p>
        </w:tc>
        <w:tc>
          <w:tcPr>
            <w:tcW w:w="898" w:type="pct"/>
            <w:tcBorders>
              <w:top w:val="nil"/>
              <w:left w:val="nil"/>
              <w:bottom w:val="single" w:sz="4" w:space="0" w:color="auto"/>
              <w:right w:val="single" w:sz="4" w:space="0" w:color="auto"/>
            </w:tcBorders>
            <w:shd w:val="clear" w:color="auto" w:fill="auto"/>
            <w:vAlign w:val="center"/>
            <w:hideMark/>
          </w:tcPr>
          <w:p w14:paraId="278470F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1EEEC62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49342A1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14,64</w:t>
            </w:r>
          </w:p>
        </w:tc>
        <w:tc>
          <w:tcPr>
            <w:tcW w:w="605" w:type="pct"/>
            <w:tcBorders>
              <w:top w:val="nil"/>
              <w:left w:val="nil"/>
              <w:bottom w:val="single" w:sz="4" w:space="0" w:color="auto"/>
              <w:right w:val="single" w:sz="4" w:space="0" w:color="auto"/>
            </w:tcBorders>
            <w:shd w:val="clear" w:color="auto" w:fill="auto"/>
            <w:noWrap/>
            <w:vAlign w:val="center"/>
            <w:hideMark/>
          </w:tcPr>
          <w:p w14:paraId="713EC9F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81598,4</w:t>
            </w:r>
          </w:p>
        </w:tc>
        <w:tc>
          <w:tcPr>
            <w:tcW w:w="433" w:type="pct"/>
            <w:tcBorders>
              <w:top w:val="nil"/>
              <w:left w:val="nil"/>
              <w:bottom w:val="single" w:sz="4" w:space="0" w:color="auto"/>
              <w:right w:val="single" w:sz="4" w:space="0" w:color="auto"/>
            </w:tcBorders>
            <w:shd w:val="clear" w:color="auto" w:fill="auto"/>
            <w:vAlign w:val="center"/>
            <w:hideMark/>
          </w:tcPr>
          <w:p w14:paraId="10D6988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8160</w:t>
            </w:r>
          </w:p>
        </w:tc>
        <w:tc>
          <w:tcPr>
            <w:tcW w:w="608" w:type="pct"/>
            <w:tcBorders>
              <w:top w:val="nil"/>
              <w:left w:val="nil"/>
              <w:bottom w:val="single" w:sz="4" w:space="0" w:color="auto"/>
              <w:right w:val="single" w:sz="4" w:space="0" w:color="auto"/>
            </w:tcBorders>
            <w:shd w:val="clear" w:color="auto" w:fill="auto"/>
            <w:vAlign w:val="center"/>
            <w:hideMark/>
          </w:tcPr>
          <w:p w14:paraId="13A6CC9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01026F6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122276C9"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0EB9258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100/1.74</w:t>
            </w:r>
          </w:p>
        </w:tc>
        <w:tc>
          <w:tcPr>
            <w:tcW w:w="898" w:type="pct"/>
            <w:tcBorders>
              <w:top w:val="nil"/>
              <w:left w:val="nil"/>
              <w:bottom w:val="single" w:sz="4" w:space="0" w:color="auto"/>
              <w:right w:val="single" w:sz="4" w:space="0" w:color="auto"/>
            </w:tcBorders>
            <w:shd w:val="clear" w:color="auto" w:fill="auto"/>
            <w:vAlign w:val="center"/>
            <w:hideMark/>
          </w:tcPr>
          <w:p w14:paraId="6FE1997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vAlign w:val="center"/>
            <w:hideMark/>
          </w:tcPr>
          <w:p w14:paraId="3CC83F0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69267AD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21,23</w:t>
            </w:r>
          </w:p>
        </w:tc>
        <w:tc>
          <w:tcPr>
            <w:tcW w:w="605" w:type="pct"/>
            <w:tcBorders>
              <w:top w:val="nil"/>
              <w:left w:val="nil"/>
              <w:bottom w:val="single" w:sz="4" w:space="0" w:color="auto"/>
              <w:right w:val="single" w:sz="4" w:space="0" w:color="auto"/>
            </w:tcBorders>
            <w:shd w:val="clear" w:color="auto" w:fill="auto"/>
            <w:noWrap/>
            <w:vAlign w:val="center"/>
            <w:hideMark/>
          </w:tcPr>
          <w:p w14:paraId="04440DD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118530,71</w:t>
            </w:r>
          </w:p>
        </w:tc>
        <w:tc>
          <w:tcPr>
            <w:tcW w:w="433" w:type="pct"/>
            <w:tcBorders>
              <w:top w:val="nil"/>
              <w:left w:val="nil"/>
              <w:bottom w:val="single" w:sz="4" w:space="0" w:color="auto"/>
              <w:right w:val="single" w:sz="4" w:space="0" w:color="auto"/>
            </w:tcBorders>
            <w:shd w:val="clear" w:color="auto" w:fill="auto"/>
            <w:vAlign w:val="center"/>
            <w:hideMark/>
          </w:tcPr>
          <w:p w14:paraId="41D2876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11853</w:t>
            </w:r>
          </w:p>
        </w:tc>
        <w:tc>
          <w:tcPr>
            <w:tcW w:w="608" w:type="pct"/>
            <w:tcBorders>
              <w:top w:val="nil"/>
              <w:left w:val="nil"/>
              <w:bottom w:val="single" w:sz="4" w:space="0" w:color="auto"/>
              <w:right w:val="single" w:sz="4" w:space="0" w:color="auto"/>
            </w:tcBorders>
            <w:shd w:val="clear" w:color="auto" w:fill="auto"/>
            <w:vAlign w:val="center"/>
            <w:hideMark/>
          </w:tcPr>
          <w:p w14:paraId="44A1660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7ED37AF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5DF892F9"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4F33B11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102/1.1</w:t>
            </w:r>
          </w:p>
        </w:tc>
        <w:tc>
          <w:tcPr>
            <w:tcW w:w="898" w:type="pct"/>
            <w:tcBorders>
              <w:top w:val="nil"/>
              <w:left w:val="nil"/>
              <w:bottom w:val="single" w:sz="4" w:space="0" w:color="auto"/>
              <w:right w:val="single" w:sz="4" w:space="0" w:color="auto"/>
            </w:tcBorders>
            <w:shd w:val="clear" w:color="auto" w:fill="auto"/>
            <w:vAlign w:val="center"/>
            <w:hideMark/>
          </w:tcPr>
          <w:p w14:paraId="0D1DC8C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Зона застройки малоэтажными жилыми домами (до 4 этажей, включая мансардный)</w:t>
            </w:r>
          </w:p>
        </w:tc>
        <w:tc>
          <w:tcPr>
            <w:tcW w:w="672" w:type="pct"/>
            <w:tcBorders>
              <w:top w:val="nil"/>
              <w:left w:val="nil"/>
              <w:bottom w:val="single" w:sz="4" w:space="0" w:color="auto"/>
              <w:right w:val="single" w:sz="4" w:space="0" w:color="auto"/>
            </w:tcBorders>
            <w:shd w:val="clear" w:color="auto" w:fill="auto"/>
            <w:vAlign w:val="center"/>
            <w:hideMark/>
          </w:tcPr>
          <w:p w14:paraId="4AAC32B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4B2267B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4,16</w:t>
            </w:r>
          </w:p>
        </w:tc>
        <w:tc>
          <w:tcPr>
            <w:tcW w:w="605" w:type="pct"/>
            <w:tcBorders>
              <w:top w:val="nil"/>
              <w:left w:val="nil"/>
              <w:bottom w:val="single" w:sz="4" w:space="0" w:color="auto"/>
              <w:right w:val="single" w:sz="4" w:space="0" w:color="auto"/>
            </w:tcBorders>
            <w:shd w:val="clear" w:color="auto" w:fill="auto"/>
            <w:noWrap/>
            <w:vAlign w:val="center"/>
            <w:hideMark/>
          </w:tcPr>
          <w:p w14:paraId="01F13A5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4548,4</w:t>
            </w:r>
          </w:p>
        </w:tc>
        <w:tc>
          <w:tcPr>
            <w:tcW w:w="433" w:type="pct"/>
            <w:tcBorders>
              <w:top w:val="nil"/>
              <w:left w:val="nil"/>
              <w:bottom w:val="single" w:sz="4" w:space="0" w:color="auto"/>
              <w:right w:val="single" w:sz="4" w:space="0" w:color="auto"/>
            </w:tcBorders>
            <w:shd w:val="clear" w:color="auto" w:fill="auto"/>
            <w:vAlign w:val="center"/>
            <w:hideMark/>
          </w:tcPr>
          <w:p w14:paraId="1E57B5D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455</w:t>
            </w:r>
          </w:p>
        </w:tc>
        <w:tc>
          <w:tcPr>
            <w:tcW w:w="608" w:type="pct"/>
            <w:tcBorders>
              <w:top w:val="nil"/>
              <w:left w:val="nil"/>
              <w:bottom w:val="single" w:sz="4" w:space="0" w:color="auto"/>
              <w:right w:val="single" w:sz="4" w:space="0" w:color="auto"/>
            </w:tcBorders>
            <w:shd w:val="clear" w:color="auto" w:fill="auto"/>
            <w:vAlign w:val="center"/>
            <w:hideMark/>
          </w:tcPr>
          <w:p w14:paraId="25E775E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3BA2573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4159DF2A"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242B4AE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301/1.4</w:t>
            </w:r>
          </w:p>
        </w:tc>
        <w:tc>
          <w:tcPr>
            <w:tcW w:w="898" w:type="pct"/>
            <w:tcBorders>
              <w:top w:val="nil"/>
              <w:left w:val="nil"/>
              <w:bottom w:val="single" w:sz="4" w:space="0" w:color="auto"/>
              <w:right w:val="single" w:sz="4" w:space="0" w:color="auto"/>
            </w:tcBorders>
            <w:shd w:val="clear" w:color="auto" w:fill="auto"/>
            <w:vAlign w:val="center"/>
            <w:hideMark/>
          </w:tcPr>
          <w:p w14:paraId="2BE6323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vAlign w:val="center"/>
            <w:hideMark/>
          </w:tcPr>
          <w:p w14:paraId="3921A38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5A8B3E5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24,82</w:t>
            </w:r>
          </w:p>
        </w:tc>
        <w:tc>
          <w:tcPr>
            <w:tcW w:w="605" w:type="pct"/>
            <w:tcBorders>
              <w:top w:val="nil"/>
              <w:left w:val="nil"/>
              <w:bottom w:val="single" w:sz="4" w:space="0" w:color="auto"/>
              <w:right w:val="single" w:sz="4" w:space="0" w:color="auto"/>
            </w:tcBorders>
            <w:shd w:val="clear" w:color="auto" w:fill="auto"/>
            <w:noWrap/>
            <w:vAlign w:val="center"/>
            <w:hideMark/>
          </w:tcPr>
          <w:p w14:paraId="2AE2A62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102245,2</w:t>
            </w:r>
          </w:p>
        </w:tc>
        <w:tc>
          <w:tcPr>
            <w:tcW w:w="433" w:type="pct"/>
            <w:tcBorders>
              <w:top w:val="nil"/>
              <w:left w:val="nil"/>
              <w:bottom w:val="single" w:sz="4" w:space="0" w:color="auto"/>
              <w:right w:val="single" w:sz="4" w:space="0" w:color="auto"/>
            </w:tcBorders>
            <w:shd w:val="clear" w:color="auto" w:fill="auto"/>
            <w:vAlign w:val="center"/>
            <w:hideMark/>
          </w:tcPr>
          <w:p w14:paraId="540E1D1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10225</w:t>
            </w:r>
          </w:p>
        </w:tc>
        <w:tc>
          <w:tcPr>
            <w:tcW w:w="608" w:type="pct"/>
            <w:tcBorders>
              <w:top w:val="nil"/>
              <w:left w:val="nil"/>
              <w:bottom w:val="single" w:sz="4" w:space="0" w:color="auto"/>
              <w:right w:val="single" w:sz="4" w:space="0" w:color="auto"/>
            </w:tcBorders>
            <w:shd w:val="clear" w:color="auto" w:fill="auto"/>
            <w:vAlign w:val="center"/>
            <w:hideMark/>
          </w:tcPr>
          <w:p w14:paraId="3C7F925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051CEA6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0238CDBC"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2FD3355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301/1.2</w:t>
            </w:r>
          </w:p>
        </w:tc>
        <w:tc>
          <w:tcPr>
            <w:tcW w:w="898" w:type="pct"/>
            <w:tcBorders>
              <w:top w:val="nil"/>
              <w:left w:val="nil"/>
              <w:bottom w:val="single" w:sz="4" w:space="0" w:color="auto"/>
              <w:right w:val="single" w:sz="4" w:space="0" w:color="auto"/>
            </w:tcBorders>
            <w:shd w:val="clear" w:color="auto" w:fill="auto"/>
            <w:vAlign w:val="center"/>
            <w:hideMark/>
          </w:tcPr>
          <w:p w14:paraId="54B2E1D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vAlign w:val="center"/>
            <w:hideMark/>
          </w:tcPr>
          <w:p w14:paraId="6D8FB42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3CFEFFF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26,39</w:t>
            </w:r>
          </w:p>
        </w:tc>
        <w:tc>
          <w:tcPr>
            <w:tcW w:w="605" w:type="pct"/>
            <w:tcBorders>
              <w:top w:val="nil"/>
              <w:left w:val="nil"/>
              <w:bottom w:val="single" w:sz="4" w:space="0" w:color="auto"/>
              <w:right w:val="single" w:sz="4" w:space="0" w:color="auto"/>
            </w:tcBorders>
            <w:shd w:val="clear" w:color="auto" w:fill="auto"/>
            <w:noWrap/>
            <w:vAlign w:val="center"/>
            <w:hideMark/>
          </w:tcPr>
          <w:p w14:paraId="1DAF027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133854,6</w:t>
            </w:r>
          </w:p>
        </w:tc>
        <w:tc>
          <w:tcPr>
            <w:tcW w:w="433" w:type="pct"/>
            <w:tcBorders>
              <w:top w:val="nil"/>
              <w:left w:val="nil"/>
              <w:bottom w:val="single" w:sz="4" w:space="0" w:color="auto"/>
              <w:right w:val="single" w:sz="4" w:space="0" w:color="auto"/>
            </w:tcBorders>
            <w:shd w:val="clear" w:color="auto" w:fill="auto"/>
            <w:vAlign w:val="center"/>
            <w:hideMark/>
          </w:tcPr>
          <w:p w14:paraId="5DFF927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13385</w:t>
            </w:r>
          </w:p>
        </w:tc>
        <w:tc>
          <w:tcPr>
            <w:tcW w:w="608" w:type="pct"/>
            <w:tcBorders>
              <w:top w:val="nil"/>
              <w:left w:val="nil"/>
              <w:bottom w:val="single" w:sz="4" w:space="0" w:color="auto"/>
              <w:right w:val="single" w:sz="4" w:space="0" w:color="auto"/>
            </w:tcBorders>
            <w:shd w:val="clear" w:color="auto" w:fill="auto"/>
            <w:vAlign w:val="center"/>
            <w:hideMark/>
          </w:tcPr>
          <w:p w14:paraId="30A287E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66450E0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6BCCD83D"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583963F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301/1.1</w:t>
            </w:r>
          </w:p>
        </w:tc>
        <w:tc>
          <w:tcPr>
            <w:tcW w:w="898" w:type="pct"/>
            <w:tcBorders>
              <w:top w:val="nil"/>
              <w:left w:val="nil"/>
              <w:bottom w:val="single" w:sz="4" w:space="0" w:color="auto"/>
              <w:right w:val="single" w:sz="4" w:space="0" w:color="auto"/>
            </w:tcBorders>
            <w:shd w:val="clear" w:color="auto" w:fill="auto"/>
            <w:vAlign w:val="center"/>
            <w:hideMark/>
          </w:tcPr>
          <w:p w14:paraId="2CBBC25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vAlign w:val="center"/>
            <w:hideMark/>
          </w:tcPr>
          <w:p w14:paraId="3A1B270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3EB5CDF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26,29</w:t>
            </w:r>
          </w:p>
        </w:tc>
        <w:tc>
          <w:tcPr>
            <w:tcW w:w="605" w:type="pct"/>
            <w:tcBorders>
              <w:top w:val="nil"/>
              <w:left w:val="nil"/>
              <w:bottom w:val="single" w:sz="4" w:space="0" w:color="auto"/>
              <w:right w:val="single" w:sz="4" w:space="0" w:color="auto"/>
            </w:tcBorders>
            <w:shd w:val="clear" w:color="auto" w:fill="auto"/>
            <w:noWrap/>
            <w:vAlign w:val="center"/>
            <w:hideMark/>
          </w:tcPr>
          <w:p w14:paraId="5FABC8C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127872,8</w:t>
            </w:r>
          </w:p>
        </w:tc>
        <w:tc>
          <w:tcPr>
            <w:tcW w:w="433" w:type="pct"/>
            <w:tcBorders>
              <w:top w:val="nil"/>
              <w:left w:val="nil"/>
              <w:bottom w:val="single" w:sz="4" w:space="0" w:color="auto"/>
              <w:right w:val="single" w:sz="4" w:space="0" w:color="auto"/>
            </w:tcBorders>
            <w:shd w:val="clear" w:color="auto" w:fill="auto"/>
            <w:vAlign w:val="center"/>
            <w:hideMark/>
          </w:tcPr>
          <w:p w14:paraId="5C41AB9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12787</w:t>
            </w:r>
          </w:p>
        </w:tc>
        <w:tc>
          <w:tcPr>
            <w:tcW w:w="608" w:type="pct"/>
            <w:tcBorders>
              <w:top w:val="nil"/>
              <w:left w:val="nil"/>
              <w:bottom w:val="single" w:sz="4" w:space="0" w:color="auto"/>
              <w:right w:val="single" w:sz="4" w:space="0" w:color="auto"/>
            </w:tcBorders>
            <w:shd w:val="clear" w:color="auto" w:fill="auto"/>
            <w:vAlign w:val="center"/>
            <w:hideMark/>
          </w:tcPr>
          <w:p w14:paraId="5E61B0E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64CB717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460045CF"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2C909F9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301/1.14</w:t>
            </w:r>
          </w:p>
        </w:tc>
        <w:tc>
          <w:tcPr>
            <w:tcW w:w="898" w:type="pct"/>
            <w:tcBorders>
              <w:top w:val="nil"/>
              <w:left w:val="nil"/>
              <w:bottom w:val="single" w:sz="4" w:space="0" w:color="auto"/>
              <w:right w:val="single" w:sz="4" w:space="0" w:color="auto"/>
            </w:tcBorders>
            <w:shd w:val="clear" w:color="auto" w:fill="auto"/>
            <w:vAlign w:val="center"/>
            <w:hideMark/>
          </w:tcPr>
          <w:p w14:paraId="4347080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vAlign w:val="center"/>
            <w:hideMark/>
          </w:tcPr>
          <w:p w14:paraId="170C83F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562E3DE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31,55</w:t>
            </w:r>
          </w:p>
        </w:tc>
        <w:tc>
          <w:tcPr>
            <w:tcW w:w="605" w:type="pct"/>
            <w:tcBorders>
              <w:top w:val="nil"/>
              <w:left w:val="nil"/>
              <w:bottom w:val="single" w:sz="4" w:space="0" w:color="auto"/>
              <w:right w:val="single" w:sz="4" w:space="0" w:color="auto"/>
            </w:tcBorders>
            <w:shd w:val="clear" w:color="auto" w:fill="auto"/>
            <w:noWrap/>
            <w:vAlign w:val="center"/>
            <w:hideMark/>
          </w:tcPr>
          <w:p w14:paraId="470A2EE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107415</w:t>
            </w:r>
          </w:p>
        </w:tc>
        <w:tc>
          <w:tcPr>
            <w:tcW w:w="433" w:type="pct"/>
            <w:tcBorders>
              <w:top w:val="nil"/>
              <w:left w:val="nil"/>
              <w:bottom w:val="single" w:sz="4" w:space="0" w:color="auto"/>
              <w:right w:val="single" w:sz="4" w:space="0" w:color="auto"/>
            </w:tcBorders>
            <w:shd w:val="clear" w:color="auto" w:fill="auto"/>
            <w:vAlign w:val="center"/>
            <w:hideMark/>
          </w:tcPr>
          <w:p w14:paraId="6CB5EED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10742</w:t>
            </w:r>
          </w:p>
        </w:tc>
        <w:tc>
          <w:tcPr>
            <w:tcW w:w="608" w:type="pct"/>
            <w:tcBorders>
              <w:top w:val="nil"/>
              <w:left w:val="nil"/>
              <w:bottom w:val="single" w:sz="4" w:space="0" w:color="auto"/>
              <w:right w:val="single" w:sz="4" w:space="0" w:color="auto"/>
            </w:tcBorders>
            <w:shd w:val="clear" w:color="auto" w:fill="auto"/>
            <w:vAlign w:val="center"/>
            <w:hideMark/>
          </w:tcPr>
          <w:p w14:paraId="1A97A9C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4759403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4F94EFA3"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1382DDE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301/1.7</w:t>
            </w:r>
          </w:p>
        </w:tc>
        <w:tc>
          <w:tcPr>
            <w:tcW w:w="898" w:type="pct"/>
            <w:tcBorders>
              <w:top w:val="nil"/>
              <w:left w:val="nil"/>
              <w:bottom w:val="single" w:sz="4" w:space="0" w:color="auto"/>
              <w:right w:val="single" w:sz="4" w:space="0" w:color="auto"/>
            </w:tcBorders>
            <w:shd w:val="clear" w:color="auto" w:fill="auto"/>
            <w:vAlign w:val="center"/>
            <w:hideMark/>
          </w:tcPr>
          <w:p w14:paraId="1E87E09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vAlign w:val="center"/>
            <w:hideMark/>
          </w:tcPr>
          <w:p w14:paraId="5DC04D2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355DEAB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32,16</w:t>
            </w:r>
          </w:p>
        </w:tc>
        <w:tc>
          <w:tcPr>
            <w:tcW w:w="605" w:type="pct"/>
            <w:tcBorders>
              <w:top w:val="nil"/>
              <w:left w:val="nil"/>
              <w:bottom w:val="single" w:sz="4" w:space="0" w:color="auto"/>
              <w:right w:val="single" w:sz="4" w:space="0" w:color="auto"/>
            </w:tcBorders>
            <w:shd w:val="clear" w:color="auto" w:fill="auto"/>
            <w:noWrap/>
            <w:vAlign w:val="center"/>
            <w:hideMark/>
          </w:tcPr>
          <w:p w14:paraId="6F02B59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58369,7</w:t>
            </w:r>
          </w:p>
        </w:tc>
        <w:tc>
          <w:tcPr>
            <w:tcW w:w="433" w:type="pct"/>
            <w:tcBorders>
              <w:top w:val="nil"/>
              <w:left w:val="nil"/>
              <w:bottom w:val="single" w:sz="4" w:space="0" w:color="auto"/>
              <w:right w:val="single" w:sz="4" w:space="0" w:color="auto"/>
            </w:tcBorders>
            <w:shd w:val="clear" w:color="auto" w:fill="auto"/>
            <w:vAlign w:val="center"/>
            <w:hideMark/>
          </w:tcPr>
          <w:p w14:paraId="55FC46E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5837</w:t>
            </w:r>
          </w:p>
        </w:tc>
        <w:tc>
          <w:tcPr>
            <w:tcW w:w="608" w:type="pct"/>
            <w:tcBorders>
              <w:top w:val="nil"/>
              <w:left w:val="nil"/>
              <w:bottom w:val="single" w:sz="4" w:space="0" w:color="auto"/>
              <w:right w:val="single" w:sz="4" w:space="0" w:color="auto"/>
            </w:tcBorders>
            <w:shd w:val="clear" w:color="auto" w:fill="auto"/>
            <w:vAlign w:val="center"/>
            <w:hideMark/>
          </w:tcPr>
          <w:p w14:paraId="4A38F3D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05EF7CD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2DED2D9C"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1FBA2E8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lastRenderedPageBreak/>
              <w:t>301/1.13</w:t>
            </w:r>
          </w:p>
        </w:tc>
        <w:tc>
          <w:tcPr>
            <w:tcW w:w="898" w:type="pct"/>
            <w:tcBorders>
              <w:top w:val="nil"/>
              <w:left w:val="nil"/>
              <w:bottom w:val="single" w:sz="4" w:space="0" w:color="auto"/>
              <w:right w:val="single" w:sz="4" w:space="0" w:color="auto"/>
            </w:tcBorders>
            <w:shd w:val="clear" w:color="auto" w:fill="auto"/>
            <w:vAlign w:val="center"/>
            <w:hideMark/>
          </w:tcPr>
          <w:p w14:paraId="4497197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vAlign w:val="center"/>
            <w:hideMark/>
          </w:tcPr>
          <w:p w14:paraId="73B8440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7F16353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29,10</w:t>
            </w:r>
          </w:p>
        </w:tc>
        <w:tc>
          <w:tcPr>
            <w:tcW w:w="605" w:type="pct"/>
            <w:tcBorders>
              <w:top w:val="nil"/>
              <w:left w:val="nil"/>
              <w:bottom w:val="single" w:sz="4" w:space="0" w:color="auto"/>
              <w:right w:val="single" w:sz="4" w:space="0" w:color="auto"/>
            </w:tcBorders>
            <w:shd w:val="clear" w:color="auto" w:fill="auto"/>
            <w:noWrap/>
            <w:vAlign w:val="center"/>
            <w:hideMark/>
          </w:tcPr>
          <w:p w14:paraId="1204E1F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57161,06</w:t>
            </w:r>
          </w:p>
        </w:tc>
        <w:tc>
          <w:tcPr>
            <w:tcW w:w="433" w:type="pct"/>
            <w:tcBorders>
              <w:top w:val="nil"/>
              <w:left w:val="nil"/>
              <w:bottom w:val="single" w:sz="4" w:space="0" w:color="auto"/>
              <w:right w:val="single" w:sz="4" w:space="0" w:color="auto"/>
            </w:tcBorders>
            <w:shd w:val="clear" w:color="auto" w:fill="auto"/>
            <w:vAlign w:val="center"/>
            <w:hideMark/>
          </w:tcPr>
          <w:p w14:paraId="605C955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5716</w:t>
            </w:r>
          </w:p>
        </w:tc>
        <w:tc>
          <w:tcPr>
            <w:tcW w:w="608" w:type="pct"/>
            <w:tcBorders>
              <w:top w:val="nil"/>
              <w:left w:val="nil"/>
              <w:bottom w:val="single" w:sz="4" w:space="0" w:color="auto"/>
              <w:right w:val="single" w:sz="4" w:space="0" w:color="auto"/>
            </w:tcBorders>
            <w:shd w:val="clear" w:color="auto" w:fill="auto"/>
            <w:vAlign w:val="center"/>
            <w:hideMark/>
          </w:tcPr>
          <w:p w14:paraId="5ADB278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2488C4A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00C51B6B"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7EFB859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301/1.17</w:t>
            </w:r>
          </w:p>
        </w:tc>
        <w:tc>
          <w:tcPr>
            <w:tcW w:w="898" w:type="pct"/>
            <w:tcBorders>
              <w:top w:val="nil"/>
              <w:left w:val="nil"/>
              <w:bottom w:val="single" w:sz="4" w:space="0" w:color="auto"/>
              <w:right w:val="single" w:sz="4" w:space="0" w:color="auto"/>
            </w:tcBorders>
            <w:shd w:val="clear" w:color="auto" w:fill="auto"/>
            <w:vAlign w:val="center"/>
            <w:hideMark/>
          </w:tcPr>
          <w:p w14:paraId="1240325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vAlign w:val="center"/>
            <w:hideMark/>
          </w:tcPr>
          <w:p w14:paraId="43D7261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2FDC2F7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17,44</w:t>
            </w:r>
          </w:p>
        </w:tc>
        <w:tc>
          <w:tcPr>
            <w:tcW w:w="605" w:type="pct"/>
            <w:tcBorders>
              <w:top w:val="nil"/>
              <w:left w:val="nil"/>
              <w:bottom w:val="single" w:sz="4" w:space="0" w:color="auto"/>
              <w:right w:val="single" w:sz="4" w:space="0" w:color="auto"/>
            </w:tcBorders>
            <w:shd w:val="clear" w:color="auto" w:fill="auto"/>
            <w:noWrap/>
            <w:vAlign w:val="center"/>
            <w:hideMark/>
          </w:tcPr>
          <w:p w14:paraId="2D14F70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23338,92</w:t>
            </w:r>
          </w:p>
        </w:tc>
        <w:tc>
          <w:tcPr>
            <w:tcW w:w="433" w:type="pct"/>
            <w:tcBorders>
              <w:top w:val="nil"/>
              <w:left w:val="nil"/>
              <w:bottom w:val="single" w:sz="4" w:space="0" w:color="auto"/>
              <w:right w:val="single" w:sz="4" w:space="0" w:color="auto"/>
            </w:tcBorders>
            <w:shd w:val="clear" w:color="auto" w:fill="auto"/>
            <w:vAlign w:val="center"/>
            <w:hideMark/>
          </w:tcPr>
          <w:p w14:paraId="18551CB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2334</w:t>
            </w:r>
          </w:p>
        </w:tc>
        <w:tc>
          <w:tcPr>
            <w:tcW w:w="608" w:type="pct"/>
            <w:tcBorders>
              <w:top w:val="nil"/>
              <w:left w:val="nil"/>
              <w:bottom w:val="single" w:sz="4" w:space="0" w:color="auto"/>
              <w:right w:val="single" w:sz="4" w:space="0" w:color="auto"/>
            </w:tcBorders>
            <w:shd w:val="clear" w:color="auto" w:fill="auto"/>
            <w:vAlign w:val="center"/>
            <w:hideMark/>
          </w:tcPr>
          <w:p w14:paraId="143A435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1A35107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3C7E1955"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24B9933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301/1.9</w:t>
            </w:r>
          </w:p>
        </w:tc>
        <w:tc>
          <w:tcPr>
            <w:tcW w:w="898" w:type="pct"/>
            <w:tcBorders>
              <w:top w:val="nil"/>
              <w:left w:val="nil"/>
              <w:bottom w:val="single" w:sz="4" w:space="0" w:color="auto"/>
              <w:right w:val="single" w:sz="4" w:space="0" w:color="auto"/>
            </w:tcBorders>
            <w:shd w:val="clear" w:color="auto" w:fill="auto"/>
            <w:vAlign w:val="center"/>
            <w:hideMark/>
          </w:tcPr>
          <w:p w14:paraId="7E51796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vAlign w:val="center"/>
            <w:hideMark/>
          </w:tcPr>
          <w:p w14:paraId="16AC24C7" w14:textId="542B21D1" w:rsidR="00C94BD1" w:rsidRPr="00C94BD1" w:rsidRDefault="00AA31E4" w:rsidP="00C94BD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650B9DD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31,53</w:t>
            </w:r>
          </w:p>
        </w:tc>
        <w:tc>
          <w:tcPr>
            <w:tcW w:w="605" w:type="pct"/>
            <w:tcBorders>
              <w:top w:val="nil"/>
              <w:left w:val="nil"/>
              <w:bottom w:val="single" w:sz="4" w:space="0" w:color="auto"/>
              <w:right w:val="single" w:sz="4" w:space="0" w:color="auto"/>
            </w:tcBorders>
            <w:shd w:val="clear" w:color="auto" w:fill="auto"/>
            <w:noWrap/>
            <w:vAlign w:val="center"/>
            <w:hideMark/>
          </w:tcPr>
          <w:p w14:paraId="09B22542" w14:textId="02E37258" w:rsidR="00C94BD1" w:rsidRPr="00C94BD1" w:rsidRDefault="00AA31E4" w:rsidP="00C94BD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128067</w:t>
            </w:r>
          </w:p>
        </w:tc>
        <w:tc>
          <w:tcPr>
            <w:tcW w:w="433" w:type="pct"/>
            <w:tcBorders>
              <w:top w:val="nil"/>
              <w:left w:val="nil"/>
              <w:bottom w:val="single" w:sz="4" w:space="0" w:color="auto"/>
              <w:right w:val="single" w:sz="4" w:space="0" w:color="auto"/>
            </w:tcBorders>
            <w:shd w:val="clear" w:color="auto" w:fill="auto"/>
            <w:vAlign w:val="center"/>
            <w:hideMark/>
          </w:tcPr>
          <w:p w14:paraId="124C0FA6" w14:textId="0FB3B8FC" w:rsidR="00C94BD1" w:rsidRPr="00C94BD1" w:rsidRDefault="00AA31E4" w:rsidP="00C94BD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35000</w:t>
            </w:r>
          </w:p>
        </w:tc>
        <w:tc>
          <w:tcPr>
            <w:tcW w:w="608" w:type="pct"/>
            <w:tcBorders>
              <w:top w:val="nil"/>
              <w:left w:val="nil"/>
              <w:bottom w:val="single" w:sz="4" w:space="0" w:color="auto"/>
              <w:right w:val="single" w:sz="4" w:space="0" w:color="auto"/>
            </w:tcBorders>
            <w:shd w:val="clear" w:color="auto" w:fill="auto"/>
            <w:vAlign w:val="center"/>
            <w:hideMark/>
          </w:tcPr>
          <w:p w14:paraId="0B010F6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42B8897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00B3B0A7"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4C9EA4D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301/1.15</w:t>
            </w:r>
          </w:p>
        </w:tc>
        <w:tc>
          <w:tcPr>
            <w:tcW w:w="898" w:type="pct"/>
            <w:tcBorders>
              <w:top w:val="nil"/>
              <w:left w:val="nil"/>
              <w:bottom w:val="single" w:sz="4" w:space="0" w:color="auto"/>
              <w:right w:val="single" w:sz="4" w:space="0" w:color="auto"/>
            </w:tcBorders>
            <w:shd w:val="clear" w:color="auto" w:fill="auto"/>
            <w:vAlign w:val="center"/>
            <w:hideMark/>
          </w:tcPr>
          <w:p w14:paraId="7D260F6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vAlign w:val="center"/>
            <w:hideMark/>
          </w:tcPr>
          <w:p w14:paraId="382A2A6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44A9839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13,50</w:t>
            </w:r>
          </w:p>
        </w:tc>
        <w:tc>
          <w:tcPr>
            <w:tcW w:w="605" w:type="pct"/>
            <w:tcBorders>
              <w:top w:val="nil"/>
              <w:left w:val="nil"/>
              <w:bottom w:val="single" w:sz="4" w:space="0" w:color="auto"/>
              <w:right w:val="single" w:sz="4" w:space="0" w:color="auto"/>
            </w:tcBorders>
            <w:shd w:val="clear" w:color="auto" w:fill="auto"/>
            <w:noWrap/>
            <w:vAlign w:val="center"/>
            <w:hideMark/>
          </w:tcPr>
          <w:p w14:paraId="362B01D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64835,9</w:t>
            </w:r>
          </w:p>
        </w:tc>
        <w:tc>
          <w:tcPr>
            <w:tcW w:w="433" w:type="pct"/>
            <w:tcBorders>
              <w:top w:val="nil"/>
              <w:left w:val="nil"/>
              <w:bottom w:val="single" w:sz="4" w:space="0" w:color="auto"/>
              <w:right w:val="single" w:sz="4" w:space="0" w:color="auto"/>
            </w:tcBorders>
            <w:shd w:val="clear" w:color="auto" w:fill="auto"/>
            <w:vAlign w:val="center"/>
            <w:hideMark/>
          </w:tcPr>
          <w:p w14:paraId="2AF26CD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6484</w:t>
            </w:r>
          </w:p>
        </w:tc>
        <w:tc>
          <w:tcPr>
            <w:tcW w:w="608" w:type="pct"/>
            <w:tcBorders>
              <w:top w:val="nil"/>
              <w:left w:val="nil"/>
              <w:bottom w:val="single" w:sz="4" w:space="0" w:color="auto"/>
              <w:right w:val="single" w:sz="4" w:space="0" w:color="auto"/>
            </w:tcBorders>
            <w:shd w:val="clear" w:color="auto" w:fill="auto"/>
            <w:vAlign w:val="center"/>
            <w:hideMark/>
          </w:tcPr>
          <w:p w14:paraId="31468F3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7AF0BDF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4F4C24C4"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088CB1F1"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301/1.6</w:t>
            </w:r>
          </w:p>
        </w:tc>
        <w:tc>
          <w:tcPr>
            <w:tcW w:w="898" w:type="pct"/>
            <w:tcBorders>
              <w:top w:val="nil"/>
              <w:left w:val="nil"/>
              <w:bottom w:val="single" w:sz="4" w:space="0" w:color="auto"/>
              <w:right w:val="single" w:sz="4" w:space="0" w:color="auto"/>
            </w:tcBorders>
            <w:shd w:val="clear" w:color="auto" w:fill="auto"/>
            <w:vAlign w:val="center"/>
            <w:hideMark/>
          </w:tcPr>
          <w:p w14:paraId="189311AB"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vAlign w:val="center"/>
            <w:hideMark/>
          </w:tcPr>
          <w:p w14:paraId="5D19850E"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3712478F"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17,59</w:t>
            </w:r>
          </w:p>
        </w:tc>
        <w:tc>
          <w:tcPr>
            <w:tcW w:w="605" w:type="pct"/>
            <w:tcBorders>
              <w:top w:val="nil"/>
              <w:left w:val="nil"/>
              <w:bottom w:val="single" w:sz="4" w:space="0" w:color="auto"/>
              <w:right w:val="single" w:sz="4" w:space="0" w:color="auto"/>
            </w:tcBorders>
            <w:shd w:val="clear" w:color="auto" w:fill="auto"/>
            <w:vAlign w:val="center"/>
            <w:hideMark/>
          </w:tcPr>
          <w:p w14:paraId="5350167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45631</w:t>
            </w:r>
          </w:p>
        </w:tc>
        <w:tc>
          <w:tcPr>
            <w:tcW w:w="433" w:type="pct"/>
            <w:tcBorders>
              <w:top w:val="nil"/>
              <w:left w:val="nil"/>
              <w:bottom w:val="single" w:sz="4" w:space="0" w:color="auto"/>
              <w:right w:val="single" w:sz="4" w:space="0" w:color="auto"/>
            </w:tcBorders>
            <w:shd w:val="clear" w:color="auto" w:fill="auto"/>
            <w:vAlign w:val="center"/>
            <w:hideMark/>
          </w:tcPr>
          <w:p w14:paraId="427A7AB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30000</w:t>
            </w:r>
          </w:p>
        </w:tc>
        <w:tc>
          <w:tcPr>
            <w:tcW w:w="608" w:type="pct"/>
            <w:tcBorders>
              <w:top w:val="nil"/>
              <w:left w:val="nil"/>
              <w:bottom w:val="single" w:sz="4" w:space="0" w:color="auto"/>
              <w:right w:val="single" w:sz="4" w:space="0" w:color="auto"/>
            </w:tcBorders>
            <w:shd w:val="clear" w:color="auto" w:fill="auto"/>
            <w:vAlign w:val="center"/>
            <w:hideMark/>
          </w:tcPr>
          <w:p w14:paraId="6FC2B41E"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1B84C37C"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r>
      <w:tr w:rsidR="00C94BD1" w:rsidRPr="00C94BD1" w14:paraId="2AA39C47"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372B604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301/1.10</w:t>
            </w:r>
          </w:p>
        </w:tc>
        <w:tc>
          <w:tcPr>
            <w:tcW w:w="898" w:type="pct"/>
            <w:tcBorders>
              <w:top w:val="nil"/>
              <w:left w:val="nil"/>
              <w:bottom w:val="single" w:sz="4" w:space="0" w:color="auto"/>
              <w:right w:val="single" w:sz="4" w:space="0" w:color="auto"/>
            </w:tcBorders>
            <w:shd w:val="clear" w:color="auto" w:fill="auto"/>
            <w:vAlign w:val="center"/>
            <w:hideMark/>
          </w:tcPr>
          <w:p w14:paraId="161A2F6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vAlign w:val="center"/>
            <w:hideMark/>
          </w:tcPr>
          <w:p w14:paraId="059A776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11E3D8E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27,15</w:t>
            </w:r>
          </w:p>
        </w:tc>
        <w:tc>
          <w:tcPr>
            <w:tcW w:w="605" w:type="pct"/>
            <w:tcBorders>
              <w:top w:val="nil"/>
              <w:left w:val="nil"/>
              <w:bottom w:val="single" w:sz="4" w:space="0" w:color="auto"/>
              <w:right w:val="single" w:sz="4" w:space="0" w:color="auto"/>
            </w:tcBorders>
            <w:shd w:val="clear" w:color="auto" w:fill="auto"/>
            <w:vAlign w:val="center"/>
            <w:hideMark/>
          </w:tcPr>
          <w:p w14:paraId="6D05D782" w14:textId="52DF01FE" w:rsidR="00C94BD1" w:rsidRPr="00C94BD1" w:rsidRDefault="000F5BF3" w:rsidP="00C94BD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37658</w:t>
            </w:r>
          </w:p>
        </w:tc>
        <w:tc>
          <w:tcPr>
            <w:tcW w:w="433" w:type="pct"/>
            <w:tcBorders>
              <w:top w:val="nil"/>
              <w:left w:val="nil"/>
              <w:bottom w:val="single" w:sz="4" w:space="0" w:color="auto"/>
              <w:right w:val="single" w:sz="4" w:space="0" w:color="auto"/>
            </w:tcBorders>
            <w:shd w:val="clear" w:color="auto" w:fill="auto"/>
            <w:vAlign w:val="center"/>
            <w:hideMark/>
          </w:tcPr>
          <w:p w14:paraId="1429872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160000</w:t>
            </w:r>
          </w:p>
        </w:tc>
        <w:tc>
          <w:tcPr>
            <w:tcW w:w="608" w:type="pct"/>
            <w:tcBorders>
              <w:top w:val="nil"/>
              <w:left w:val="nil"/>
              <w:bottom w:val="single" w:sz="4" w:space="0" w:color="auto"/>
              <w:right w:val="single" w:sz="4" w:space="0" w:color="auto"/>
            </w:tcBorders>
            <w:shd w:val="clear" w:color="auto" w:fill="auto"/>
            <w:vAlign w:val="center"/>
            <w:hideMark/>
          </w:tcPr>
          <w:p w14:paraId="18326618"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60835D6A"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r>
      <w:tr w:rsidR="00C94BD1" w:rsidRPr="00C94BD1" w14:paraId="091189FB"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vAlign w:val="center"/>
            <w:hideMark/>
          </w:tcPr>
          <w:p w14:paraId="61AF116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301/1.16</w:t>
            </w:r>
          </w:p>
        </w:tc>
        <w:tc>
          <w:tcPr>
            <w:tcW w:w="898" w:type="pct"/>
            <w:tcBorders>
              <w:top w:val="nil"/>
              <w:left w:val="nil"/>
              <w:bottom w:val="single" w:sz="4" w:space="0" w:color="auto"/>
              <w:right w:val="single" w:sz="4" w:space="0" w:color="auto"/>
            </w:tcBorders>
            <w:shd w:val="clear" w:color="auto" w:fill="auto"/>
            <w:vAlign w:val="center"/>
            <w:hideMark/>
          </w:tcPr>
          <w:p w14:paraId="143C874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vAlign w:val="center"/>
            <w:hideMark/>
          </w:tcPr>
          <w:p w14:paraId="711F3C6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565C6A4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28,61</w:t>
            </w:r>
          </w:p>
        </w:tc>
        <w:tc>
          <w:tcPr>
            <w:tcW w:w="605" w:type="pct"/>
            <w:tcBorders>
              <w:top w:val="nil"/>
              <w:left w:val="nil"/>
              <w:bottom w:val="single" w:sz="4" w:space="0" w:color="auto"/>
              <w:right w:val="single" w:sz="4" w:space="0" w:color="auto"/>
            </w:tcBorders>
            <w:shd w:val="clear" w:color="auto" w:fill="auto"/>
            <w:vAlign w:val="center"/>
            <w:hideMark/>
          </w:tcPr>
          <w:p w14:paraId="3265BDD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28876</w:t>
            </w:r>
          </w:p>
        </w:tc>
        <w:tc>
          <w:tcPr>
            <w:tcW w:w="433" w:type="pct"/>
            <w:tcBorders>
              <w:top w:val="nil"/>
              <w:left w:val="nil"/>
              <w:bottom w:val="single" w:sz="4" w:space="0" w:color="auto"/>
              <w:right w:val="single" w:sz="4" w:space="0" w:color="auto"/>
            </w:tcBorders>
            <w:shd w:val="clear" w:color="auto" w:fill="auto"/>
            <w:vAlign w:val="center"/>
            <w:hideMark/>
          </w:tcPr>
          <w:p w14:paraId="0430ED1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28000</w:t>
            </w:r>
          </w:p>
        </w:tc>
        <w:tc>
          <w:tcPr>
            <w:tcW w:w="608" w:type="pct"/>
            <w:tcBorders>
              <w:top w:val="nil"/>
              <w:left w:val="nil"/>
              <w:bottom w:val="single" w:sz="4" w:space="0" w:color="auto"/>
              <w:right w:val="single" w:sz="4" w:space="0" w:color="auto"/>
            </w:tcBorders>
            <w:shd w:val="clear" w:color="auto" w:fill="auto"/>
            <w:vAlign w:val="center"/>
            <w:hideMark/>
          </w:tcPr>
          <w:p w14:paraId="6403B111"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7CACB7BB"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r>
      <w:tr w:rsidR="00C94BD1" w:rsidRPr="00C94BD1" w14:paraId="16E34D5A"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00E71E3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301/1.23</w:t>
            </w:r>
          </w:p>
        </w:tc>
        <w:tc>
          <w:tcPr>
            <w:tcW w:w="898" w:type="pct"/>
            <w:tcBorders>
              <w:top w:val="nil"/>
              <w:left w:val="nil"/>
              <w:bottom w:val="single" w:sz="4" w:space="0" w:color="auto"/>
              <w:right w:val="single" w:sz="4" w:space="0" w:color="auto"/>
            </w:tcBorders>
            <w:shd w:val="clear" w:color="auto" w:fill="auto"/>
            <w:vAlign w:val="center"/>
            <w:hideMark/>
          </w:tcPr>
          <w:p w14:paraId="3D7E775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noWrap/>
            <w:vAlign w:val="center"/>
            <w:hideMark/>
          </w:tcPr>
          <w:p w14:paraId="37B47B1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21E3727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21,70</w:t>
            </w:r>
          </w:p>
        </w:tc>
        <w:tc>
          <w:tcPr>
            <w:tcW w:w="605" w:type="pct"/>
            <w:tcBorders>
              <w:top w:val="nil"/>
              <w:left w:val="nil"/>
              <w:bottom w:val="single" w:sz="4" w:space="0" w:color="auto"/>
              <w:right w:val="single" w:sz="4" w:space="0" w:color="auto"/>
            </w:tcBorders>
            <w:shd w:val="clear" w:color="auto" w:fill="auto"/>
            <w:vAlign w:val="center"/>
            <w:hideMark/>
          </w:tcPr>
          <w:p w14:paraId="2DABB0F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2EB0331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21600</w:t>
            </w:r>
          </w:p>
        </w:tc>
        <w:tc>
          <w:tcPr>
            <w:tcW w:w="608" w:type="pct"/>
            <w:tcBorders>
              <w:top w:val="nil"/>
              <w:left w:val="nil"/>
              <w:bottom w:val="single" w:sz="4" w:space="0" w:color="auto"/>
              <w:right w:val="single" w:sz="4" w:space="0" w:color="auto"/>
            </w:tcBorders>
            <w:shd w:val="clear" w:color="auto" w:fill="auto"/>
            <w:vAlign w:val="center"/>
            <w:hideMark/>
          </w:tcPr>
          <w:p w14:paraId="38A3F662"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052FD3F7"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r>
      <w:tr w:rsidR="00C94BD1" w:rsidRPr="00C94BD1" w14:paraId="57EB1596"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291B260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100/1.3</w:t>
            </w:r>
          </w:p>
        </w:tc>
        <w:tc>
          <w:tcPr>
            <w:tcW w:w="898" w:type="pct"/>
            <w:tcBorders>
              <w:top w:val="nil"/>
              <w:left w:val="nil"/>
              <w:bottom w:val="single" w:sz="4" w:space="0" w:color="auto"/>
              <w:right w:val="single" w:sz="4" w:space="0" w:color="auto"/>
            </w:tcBorders>
            <w:shd w:val="clear" w:color="auto" w:fill="auto"/>
            <w:vAlign w:val="center"/>
            <w:hideMark/>
          </w:tcPr>
          <w:p w14:paraId="118E941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25D3FD0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509E40F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26,17</w:t>
            </w:r>
          </w:p>
        </w:tc>
        <w:tc>
          <w:tcPr>
            <w:tcW w:w="605" w:type="pct"/>
            <w:tcBorders>
              <w:top w:val="nil"/>
              <w:left w:val="nil"/>
              <w:bottom w:val="single" w:sz="4" w:space="0" w:color="auto"/>
              <w:right w:val="single" w:sz="4" w:space="0" w:color="auto"/>
            </w:tcBorders>
            <w:shd w:val="clear" w:color="auto" w:fill="auto"/>
            <w:vAlign w:val="center"/>
            <w:hideMark/>
          </w:tcPr>
          <w:p w14:paraId="622E4A1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24DE68A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183161</w:t>
            </w:r>
          </w:p>
        </w:tc>
        <w:tc>
          <w:tcPr>
            <w:tcW w:w="608" w:type="pct"/>
            <w:tcBorders>
              <w:top w:val="nil"/>
              <w:left w:val="nil"/>
              <w:bottom w:val="single" w:sz="4" w:space="0" w:color="auto"/>
              <w:right w:val="single" w:sz="4" w:space="0" w:color="auto"/>
            </w:tcBorders>
            <w:shd w:val="clear" w:color="auto" w:fill="auto"/>
            <w:vAlign w:val="center"/>
            <w:hideMark/>
          </w:tcPr>
          <w:p w14:paraId="0362470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6C4CC33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101E0030"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70A8034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lastRenderedPageBreak/>
              <w:t>100/1.4</w:t>
            </w:r>
          </w:p>
        </w:tc>
        <w:tc>
          <w:tcPr>
            <w:tcW w:w="898" w:type="pct"/>
            <w:tcBorders>
              <w:top w:val="nil"/>
              <w:left w:val="nil"/>
              <w:bottom w:val="single" w:sz="4" w:space="0" w:color="auto"/>
              <w:right w:val="single" w:sz="4" w:space="0" w:color="auto"/>
            </w:tcBorders>
            <w:shd w:val="clear" w:color="auto" w:fill="auto"/>
            <w:vAlign w:val="center"/>
            <w:hideMark/>
          </w:tcPr>
          <w:p w14:paraId="7892377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1C67DD4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57A0B40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41,13</w:t>
            </w:r>
          </w:p>
        </w:tc>
        <w:tc>
          <w:tcPr>
            <w:tcW w:w="605" w:type="pct"/>
            <w:tcBorders>
              <w:top w:val="nil"/>
              <w:left w:val="nil"/>
              <w:bottom w:val="single" w:sz="4" w:space="0" w:color="auto"/>
              <w:right w:val="single" w:sz="4" w:space="0" w:color="auto"/>
            </w:tcBorders>
            <w:shd w:val="clear" w:color="auto" w:fill="auto"/>
            <w:vAlign w:val="center"/>
            <w:hideMark/>
          </w:tcPr>
          <w:p w14:paraId="4B28269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5E5D872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290000</w:t>
            </w:r>
          </w:p>
        </w:tc>
        <w:tc>
          <w:tcPr>
            <w:tcW w:w="608" w:type="pct"/>
            <w:tcBorders>
              <w:top w:val="nil"/>
              <w:left w:val="nil"/>
              <w:bottom w:val="single" w:sz="4" w:space="0" w:color="auto"/>
              <w:right w:val="single" w:sz="4" w:space="0" w:color="auto"/>
            </w:tcBorders>
            <w:shd w:val="clear" w:color="auto" w:fill="auto"/>
            <w:vAlign w:val="center"/>
            <w:hideMark/>
          </w:tcPr>
          <w:p w14:paraId="4517FA7A"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43F10372"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r>
      <w:tr w:rsidR="00C94BD1" w:rsidRPr="00C94BD1" w14:paraId="767D47E7"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69F9E7C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100/1.49</w:t>
            </w:r>
          </w:p>
        </w:tc>
        <w:tc>
          <w:tcPr>
            <w:tcW w:w="898" w:type="pct"/>
            <w:tcBorders>
              <w:top w:val="nil"/>
              <w:left w:val="nil"/>
              <w:bottom w:val="single" w:sz="4" w:space="0" w:color="auto"/>
              <w:right w:val="single" w:sz="4" w:space="0" w:color="auto"/>
            </w:tcBorders>
            <w:shd w:val="clear" w:color="auto" w:fill="auto"/>
            <w:vAlign w:val="center"/>
            <w:hideMark/>
          </w:tcPr>
          <w:p w14:paraId="333CF1C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4413C27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45176BE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25,51</w:t>
            </w:r>
          </w:p>
        </w:tc>
        <w:tc>
          <w:tcPr>
            <w:tcW w:w="605" w:type="pct"/>
            <w:tcBorders>
              <w:top w:val="nil"/>
              <w:left w:val="nil"/>
              <w:bottom w:val="single" w:sz="4" w:space="0" w:color="auto"/>
              <w:right w:val="single" w:sz="4" w:space="0" w:color="auto"/>
            </w:tcBorders>
            <w:shd w:val="clear" w:color="auto" w:fill="auto"/>
            <w:vAlign w:val="center"/>
            <w:hideMark/>
          </w:tcPr>
          <w:p w14:paraId="2E924FC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3E0AA81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178601</w:t>
            </w:r>
          </w:p>
        </w:tc>
        <w:tc>
          <w:tcPr>
            <w:tcW w:w="608" w:type="pct"/>
            <w:tcBorders>
              <w:top w:val="nil"/>
              <w:left w:val="nil"/>
              <w:bottom w:val="single" w:sz="4" w:space="0" w:color="auto"/>
              <w:right w:val="single" w:sz="4" w:space="0" w:color="auto"/>
            </w:tcBorders>
            <w:shd w:val="clear" w:color="auto" w:fill="auto"/>
            <w:vAlign w:val="center"/>
            <w:hideMark/>
          </w:tcPr>
          <w:p w14:paraId="39DF08F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3C67D5A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432D8169"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3F3C650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100/1.43</w:t>
            </w:r>
          </w:p>
        </w:tc>
        <w:tc>
          <w:tcPr>
            <w:tcW w:w="898" w:type="pct"/>
            <w:tcBorders>
              <w:top w:val="nil"/>
              <w:left w:val="nil"/>
              <w:bottom w:val="single" w:sz="4" w:space="0" w:color="auto"/>
              <w:right w:val="single" w:sz="4" w:space="0" w:color="auto"/>
            </w:tcBorders>
            <w:shd w:val="clear" w:color="auto" w:fill="auto"/>
            <w:vAlign w:val="center"/>
            <w:hideMark/>
          </w:tcPr>
          <w:p w14:paraId="0AFB830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6DDF393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27A3460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16,43</w:t>
            </w:r>
          </w:p>
        </w:tc>
        <w:tc>
          <w:tcPr>
            <w:tcW w:w="605" w:type="pct"/>
            <w:tcBorders>
              <w:top w:val="nil"/>
              <w:left w:val="nil"/>
              <w:bottom w:val="single" w:sz="4" w:space="0" w:color="auto"/>
              <w:right w:val="single" w:sz="4" w:space="0" w:color="auto"/>
            </w:tcBorders>
            <w:shd w:val="clear" w:color="auto" w:fill="auto"/>
            <w:vAlign w:val="center"/>
            <w:hideMark/>
          </w:tcPr>
          <w:p w14:paraId="3DC354C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09988AB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115018</w:t>
            </w:r>
          </w:p>
        </w:tc>
        <w:tc>
          <w:tcPr>
            <w:tcW w:w="608" w:type="pct"/>
            <w:tcBorders>
              <w:top w:val="nil"/>
              <w:left w:val="nil"/>
              <w:bottom w:val="single" w:sz="4" w:space="0" w:color="auto"/>
              <w:right w:val="single" w:sz="4" w:space="0" w:color="auto"/>
            </w:tcBorders>
            <w:shd w:val="clear" w:color="auto" w:fill="auto"/>
            <w:vAlign w:val="center"/>
            <w:hideMark/>
          </w:tcPr>
          <w:p w14:paraId="3C0E9DA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17C3876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56090719"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43CA659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100/1.39</w:t>
            </w:r>
          </w:p>
        </w:tc>
        <w:tc>
          <w:tcPr>
            <w:tcW w:w="898" w:type="pct"/>
            <w:tcBorders>
              <w:top w:val="nil"/>
              <w:left w:val="nil"/>
              <w:bottom w:val="single" w:sz="4" w:space="0" w:color="auto"/>
              <w:right w:val="single" w:sz="4" w:space="0" w:color="auto"/>
            </w:tcBorders>
            <w:shd w:val="clear" w:color="auto" w:fill="auto"/>
            <w:vAlign w:val="center"/>
            <w:hideMark/>
          </w:tcPr>
          <w:p w14:paraId="46A7765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2174D64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1A4E463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10,92</w:t>
            </w:r>
          </w:p>
        </w:tc>
        <w:tc>
          <w:tcPr>
            <w:tcW w:w="605" w:type="pct"/>
            <w:tcBorders>
              <w:top w:val="nil"/>
              <w:left w:val="nil"/>
              <w:bottom w:val="single" w:sz="4" w:space="0" w:color="auto"/>
              <w:right w:val="single" w:sz="4" w:space="0" w:color="auto"/>
            </w:tcBorders>
            <w:shd w:val="clear" w:color="auto" w:fill="auto"/>
            <w:vAlign w:val="center"/>
            <w:hideMark/>
          </w:tcPr>
          <w:p w14:paraId="47E8FB6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5000B00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110000</w:t>
            </w:r>
          </w:p>
        </w:tc>
        <w:tc>
          <w:tcPr>
            <w:tcW w:w="608" w:type="pct"/>
            <w:tcBorders>
              <w:top w:val="nil"/>
              <w:left w:val="nil"/>
              <w:bottom w:val="single" w:sz="4" w:space="0" w:color="auto"/>
              <w:right w:val="single" w:sz="4" w:space="0" w:color="auto"/>
            </w:tcBorders>
            <w:shd w:val="clear" w:color="auto" w:fill="auto"/>
            <w:vAlign w:val="center"/>
            <w:hideMark/>
          </w:tcPr>
          <w:p w14:paraId="456EA735"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411176D8"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r>
      <w:tr w:rsidR="00C94BD1" w:rsidRPr="00C94BD1" w14:paraId="4AB3D0AC"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336220A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100/1.29</w:t>
            </w:r>
          </w:p>
        </w:tc>
        <w:tc>
          <w:tcPr>
            <w:tcW w:w="898" w:type="pct"/>
            <w:tcBorders>
              <w:top w:val="nil"/>
              <w:left w:val="nil"/>
              <w:bottom w:val="single" w:sz="4" w:space="0" w:color="auto"/>
              <w:right w:val="single" w:sz="4" w:space="0" w:color="auto"/>
            </w:tcBorders>
            <w:shd w:val="clear" w:color="auto" w:fill="auto"/>
            <w:vAlign w:val="center"/>
            <w:hideMark/>
          </w:tcPr>
          <w:p w14:paraId="568A6C1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1761C9F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1D8E864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33,59</w:t>
            </w:r>
          </w:p>
        </w:tc>
        <w:tc>
          <w:tcPr>
            <w:tcW w:w="605" w:type="pct"/>
            <w:tcBorders>
              <w:top w:val="nil"/>
              <w:left w:val="nil"/>
              <w:bottom w:val="single" w:sz="4" w:space="0" w:color="auto"/>
              <w:right w:val="single" w:sz="4" w:space="0" w:color="auto"/>
            </w:tcBorders>
            <w:shd w:val="clear" w:color="auto" w:fill="auto"/>
            <w:vAlign w:val="center"/>
            <w:hideMark/>
          </w:tcPr>
          <w:p w14:paraId="7FC2922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666D069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235162</w:t>
            </w:r>
          </w:p>
        </w:tc>
        <w:tc>
          <w:tcPr>
            <w:tcW w:w="608" w:type="pct"/>
            <w:tcBorders>
              <w:top w:val="nil"/>
              <w:left w:val="nil"/>
              <w:bottom w:val="single" w:sz="4" w:space="0" w:color="auto"/>
              <w:right w:val="single" w:sz="4" w:space="0" w:color="auto"/>
            </w:tcBorders>
            <w:shd w:val="clear" w:color="auto" w:fill="auto"/>
            <w:vAlign w:val="center"/>
            <w:hideMark/>
          </w:tcPr>
          <w:p w14:paraId="7FA343A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3566FAE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0264682B"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6F593A2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100/1.48</w:t>
            </w:r>
          </w:p>
        </w:tc>
        <w:tc>
          <w:tcPr>
            <w:tcW w:w="898" w:type="pct"/>
            <w:tcBorders>
              <w:top w:val="nil"/>
              <w:left w:val="nil"/>
              <w:bottom w:val="single" w:sz="4" w:space="0" w:color="auto"/>
              <w:right w:val="single" w:sz="4" w:space="0" w:color="auto"/>
            </w:tcBorders>
            <w:shd w:val="clear" w:color="auto" w:fill="auto"/>
            <w:vAlign w:val="center"/>
            <w:hideMark/>
          </w:tcPr>
          <w:p w14:paraId="4D1840E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367DF4C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1924EFA8"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16,05</w:t>
            </w:r>
          </w:p>
        </w:tc>
        <w:tc>
          <w:tcPr>
            <w:tcW w:w="605" w:type="pct"/>
            <w:tcBorders>
              <w:top w:val="nil"/>
              <w:left w:val="nil"/>
              <w:bottom w:val="single" w:sz="4" w:space="0" w:color="auto"/>
              <w:right w:val="single" w:sz="4" w:space="0" w:color="auto"/>
            </w:tcBorders>
            <w:shd w:val="clear" w:color="auto" w:fill="auto"/>
            <w:vAlign w:val="center"/>
            <w:hideMark/>
          </w:tcPr>
          <w:p w14:paraId="390AC6B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6D7532C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145000</w:t>
            </w:r>
          </w:p>
        </w:tc>
        <w:tc>
          <w:tcPr>
            <w:tcW w:w="608" w:type="pct"/>
            <w:tcBorders>
              <w:top w:val="nil"/>
              <w:left w:val="nil"/>
              <w:bottom w:val="single" w:sz="4" w:space="0" w:color="auto"/>
              <w:right w:val="single" w:sz="4" w:space="0" w:color="auto"/>
            </w:tcBorders>
            <w:shd w:val="clear" w:color="auto" w:fill="auto"/>
            <w:vAlign w:val="center"/>
            <w:hideMark/>
          </w:tcPr>
          <w:p w14:paraId="442A5BF4"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28168120"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r>
      <w:tr w:rsidR="00C94BD1" w:rsidRPr="00C94BD1" w14:paraId="702B9CB2"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60FCEE4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100/1.32</w:t>
            </w:r>
          </w:p>
        </w:tc>
        <w:tc>
          <w:tcPr>
            <w:tcW w:w="898" w:type="pct"/>
            <w:tcBorders>
              <w:top w:val="nil"/>
              <w:left w:val="nil"/>
              <w:bottom w:val="single" w:sz="4" w:space="0" w:color="auto"/>
              <w:right w:val="single" w:sz="4" w:space="0" w:color="auto"/>
            </w:tcBorders>
            <w:shd w:val="clear" w:color="auto" w:fill="auto"/>
            <w:vAlign w:val="center"/>
            <w:hideMark/>
          </w:tcPr>
          <w:p w14:paraId="624EA7A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7E83DFC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242BE0A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31,90</w:t>
            </w:r>
          </w:p>
        </w:tc>
        <w:tc>
          <w:tcPr>
            <w:tcW w:w="605" w:type="pct"/>
            <w:tcBorders>
              <w:top w:val="nil"/>
              <w:left w:val="nil"/>
              <w:bottom w:val="single" w:sz="4" w:space="0" w:color="auto"/>
              <w:right w:val="single" w:sz="4" w:space="0" w:color="auto"/>
            </w:tcBorders>
            <w:shd w:val="clear" w:color="auto" w:fill="auto"/>
            <w:vAlign w:val="center"/>
            <w:hideMark/>
          </w:tcPr>
          <w:p w14:paraId="4255618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608B0DC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223333</w:t>
            </w:r>
          </w:p>
        </w:tc>
        <w:tc>
          <w:tcPr>
            <w:tcW w:w="608" w:type="pct"/>
            <w:tcBorders>
              <w:top w:val="nil"/>
              <w:left w:val="nil"/>
              <w:bottom w:val="single" w:sz="4" w:space="0" w:color="auto"/>
              <w:right w:val="single" w:sz="4" w:space="0" w:color="auto"/>
            </w:tcBorders>
            <w:shd w:val="clear" w:color="auto" w:fill="auto"/>
            <w:vAlign w:val="center"/>
            <w:hideMark/>
          </w:tcPr>
          <w:p w14:paraId="519C325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7043B2B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6E868CF3"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54275BD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100/1.34</w:t>
            </w:r>
          </w:p>
        </w:tc>
        <w:tc>
          <w:tcPr>
            <w:tcW w:w="898" w:type="pct"/>
            <w:tcBorders>
              <w:top w:val="nil"/>
              <w:left w:val="nil"/>
              <w:bottom w:val="single" w:sz="4" w:space="0" w:color="auto"/>
              <w:right w:val="single" w:sz="4" w:space="0" w:color="auto"/>
            </w:tcBorders>
            <w:shd w:val="clear" w:color="auto" w:fill="auto"/>
            <w:vAlign w:val="center"/>
            <w:hideMark/>
          </w:tcPr>
          <w:p w14:paraId="04FC093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53FAA4A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518C59F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32,45</w:t>
            </w:r>
          </w:p>
        </w:tc>
        <w:tc>
          <w:tcPr>
            <w:tcW w:w="605" w:type="pct"/>
            <w:tcBorders>
              <w:top w:val="nil"/>
              <w:left w:val="nil"/>
              <w:bottom w:val="single" w:sz="4" w:space="0" w:color="auto"/>
              <w:right w:val="single" w:sz="4" w:space="0" w:color="auto"/>
            </w:tcBorders>
            <w:shd w:val="clear" w:color="auto" w:fill="auto"/>
            <w:vAlign w:val="center"/>
            <w:hideMark/>
          </w:tcPr>
          <w:p w14:paraId="106324E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468B8E2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295000</w:t>
            </w:r>
          </w:p>
        </w:tc>
        <w:tc>
          <w:tcPr>
            <w:tcW w:w="608" w:type="pct"/>
            <w:tcBorders>
              <w:top w:val="nil"/>
              <w:left w:val="nil"/>
              <w:bottom w:val="single" w:sz="4" w:space="0" w:color="auto"/>
              <w:right w:val="single" w:sz="4" w:space="0" w:color="auto"/>
            </w:tcBorders>
            <w:shd w:val="clear" w:color="auto" w:fill="auto"/>
            <w:vAlign w:val="center"/>
            <w:hideMark/>
          </w:tcPr>
          <w:p w14:paraId="72D95F0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181EBEB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71F89C46"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3ADA41C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100/1.35</w:t>
            </w:r>
          </w:p>
        </w:tc>
        <w:tc>
          <w:tcPr>
            <w:tcW w:w="898" w:type="pct"/>
            <w:tcBorders>
              <w:top w:val="nil"/>
              <w:left w:val="nil"/>
              <w:bottom w:val="single" w:sz="4" w:space="0" w:color="auto"/>
              <w:right w:val="single" w:sz="4" w:space="0" w:color="auto"/>
            </w:tcBorders>
            <w:shd w:val="clear" w:color="auto" w:fill="auto"/>
            <w:vAlign w:val="center"/>
            <w:hideMark/>
          </w:tcPr>
          <w:p w14:paraId="6219968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0AAFA35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0F19F73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31,67</w:t>
            </w:r>
          </w:p>
        </w:tc>
        <w:tc>
          <w:tcPr>
            <w:tcW w:w="605" w:type="pct"/>
            <w:tcBorders>
              <w:top w:val="nil"/>
              <w:left w:val="nil"/>
              <w:bottom w:val="single" w:sz="4" w:space="0" w:color="auto"/>
              <w:right w:val="single" w:sz="4" w:space="0" w:color="auto"/>
            </w:tcBorders>
            <w:shd w:val="clear" w:color="auto" w:fill="auto"/>
            <w:vAlign w:val="center"/>
            <w:hideMark/>
          </w:tcPr>
          <w:p w14:paraId="722E55D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76A111C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221659</w:t>
            </w:r>
          </w:p>
        </w:tc>
        <w:tc>
          <w:tcPr>
            <w:tcW w:w="608" w:type="pct"/>
            <w:tcBorders>
              <w:top w:val="nil"/>
              <w:left w:val="nil"/>
              <w:bottom w:val="single" w:sz="4" w:space="0" w:color="auto"/>
              <w:right w:val="single" w:sz="4" w:space="0" w:color="auto"/>
            </w:tcBorders>
            <w:shd w:val="clear" w:color="auto" w:fill="auto"/>
            <w:vAlign w:val="center"/>
            <w:hideMark/>
          </w:tcPr>
          <w:p w14:paraId="1C33909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013F3C4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280C2C3D"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69902EE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100/1.36</w:t>
            </w:r>
          </w:p>
        </w:tc>
        <w:tc>
          <w:tcPr>
            <w:tcW w:w="898" w:type="pct"/>
            <w:tcBorders>
              <w:top w:val="nil"/>
              <w:left w:val="nil"/>
              <w:bottom w:val="single" w:sz="4" w:space="0" w:color="auto"/>
              <w:right w:val="single" w:sz="4" w:space="0" w:color="auto"/>
            </w:tcBorders>
            <w:shd w:val="clear" w:color="auto" w:fill="auto"/>
            <w:vAlign w:val="center"/>
            <w:hideMark/>
          </w:tcPr>
          <w:p w14:paraId="5B63401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099E576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1A8AA70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24,96</w:t>
            </w:r>
          </w:p>
        </w:tc>
        <w:tc>
          <w:tcPr>
            <w:tcW w:w="605" w:type="pct"/>
            <w:tcBorders>
              <w:top w:val="nil"/>
              <w:left w:val="nil"/>
              <w:bottom w:val="single" w:sz="4" w:space="0" w:color="auto"/>
              <w:right w:val="single" w:sz="4" w:space="0" w:color="auto"/>
            </w:tcBorders>
            <w:shd w:val="clear" w:color="auto" w:fill="auto"/>
            <w:vAlign w:val="center"/>
            <w:hideMark/>
          </w:tcPr>
          <w:p w14:paraId="5435ED3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33DA29A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174738</w:t>
            </w:r>
          </w:p>
        </w:tc>
        <w:tc>
          <w:tcPr>
            <w:tcW w:w="608" w:type="pct"/>
            <w:tcBorders>
              <w:top w:val="nil"/>
              <w:left w:val="nil"/>
              <w:bottom w:val="single" w:sz="4" w:space="0" w:color="auto"/>
              <w:right w:val="single" w:sz="4" w:space="0" w:color="auto"/>
            </w:tcBorders>
            <w:shd w:val="clear" w:color="auto" w:fill="auto"/>
            <w:vAlign w:val="center"/>
            <w:hideMark/>
          </w:tcPr>
          <w:p w14:paraId="537BC66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4E76364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36C1D30F"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7609E4B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100/1.40</w:t>
            </w:r>
          </w:p>
        </w:tc>
        <w:tc>
          <w:tcPr>
            <w:tcW w:w="898" w:type="pct"/>
            <w:tcBorders>
              <w:top w:val="nil"/>
              <w:left w:val="nil"/>
              <w:bottom w:val="single" w:sz="4" w:space="0" w:color="auto"/>
              <w:right w:val="single" w:sz="4" w:space="0" w:color="auto"/>
            </w:tcBorders>
            <w:shd w:val="clear" w:color="auto" w:fill="auto"/>
            <w:vAlign w:val="center"/>
            <w:hideMark/>
          </w:tcPr>
          <w:p w14:paraId="7498486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111E5E1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550BE3D4"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28,26</w:t>
            </w:r>
          </w:p>
        </w:tc>
        <w:tc>
          <w:tcPr>
            <w:tcW w:w="605" w:type="pct"/>
            <w:tcBorders>
              <w:top w:val="nil"/>
              <w:left w:val="nil"/>
              <w:bottom w:val="single" w:sz="4" w:space="0" w:color="auto"/>
              <w:right w:val="single" w:sz="4" w:space="0" w:color="auto"/>
            </w:tcBorders>
            <w:shd w:val="clear" w:color="auto" w:fill="auto"/>
            <w:vAlign w:val="center"/>
            <w:hideMark/>
          </w:tcPr>
          <w:p w14:paraId="44302F8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079D37E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197822</w:t>
            </w:r>
          </w:p>
        </w:tc>
        <w:tc>
          <w:tcPr>
            <w:tcW w:w="608" w:type="pct"/>
            <w:tcBorders>
              <w:top w:val="nil"/>
              <w:left w:val="nil"/>
              <w:bottom w:val="single" w:sz="4" w:space="0" w:color="auto"/>
              <w:right w:val="single" w:sz="4" w:space="0" w:color="auto"/>
            </w:tcBorders>
            <w:shd w:val="clear" w:color="auto" w:fill="auto"/>
            <w:vAlign w:val="center"/>
            <w:hideMark/>
          </w:tcPr>
          <w:p w14:paraId="3575455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6EF1366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06A8D79E"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44CAA9C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100/1.37</w:t>
            </w:r>
          </w:p>
        </w:tc>
        <w:tc>
          <w:tcPr>
            <w:tcW w:w="898" w:type="pct"/>
            <w:tcBorders>
              <w:top w:val="nil"/>
              <w:left w:val="nil"/>
              <w:bottom w:val="single" w:sz="4" w:space="0" w:color="auto"/>
              <w:right w:val="single" w:sz="4" w:space="0" w:color="auto"/>
            </w:tcBorders>
            <w:shd w:val="clear" w:color="auto" w:fill="auto"/>
            <w:vAlign w:val="center"/>
            <w:hideMark/>
          </w:tcPr>
          <w:p w14:paraId="2DE14F5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37AE11C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2BECD03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31,68</w:t>
            </w:r>
          </w:p>
        </w:tc>
        <w:tc>
          <w:tcPr>
            <w:tcW w:w="605" w:type="pct"/>
            <w:tcBorders>
              <w:top w:val="nil"/>
              <w:left w:val="nil"/>
              <w:bottom w:val="single" w:sz="4" w:space="0" w:color="auto"/>
              <w:right w:val="single" w:sz="4" w:space="0" w:color="auto"/>
            </w:tcBorders>
            <w:shd w:val="clear" w:color="auto" w:fill="auto"/>
            <w:vAlign w:val="center"/>
            <w:hideMark/>
          </w:tcPr>
          <w:p w14:paraId="36FCAE6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16BBE99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221739</w:t>
            </w:r>
          </w:p>
        </w:tc>
        <w:tc>
          <w:tcPr>
            <w:tcW w:w="608" w:type="pct"/>
            <w:tcBorders>
              <w:top w:val="nil"/>
              <w:left w:val="nil"/>
              <w:bottom w:val="single" w:sz="4" w:space="0" w:color="auto"/>
              <w:right w:val="single" w:sz="4" w:space="0" w:color="auto"/>
            </w:tcBorders>
            <w:shd w:val="clear" w:color="auto" w:fill="auto"/>
            <w:vAlign w:val="center"/>
            <w:hideMark/>
          </w:tcPr>
          <w:p w14:paraId="41FCC12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188A248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29F11FB0"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16648A3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100/1.30</w:t>
            </w:r>
          </w:p>
        </w:tc>
        <w:tc>
          <w:tcPr>
            <w:tcW w:w="898" w:type="pct"/>
            <w:tcBorders>
              <w:top w:val="nil"/>
              <w:left w:val="nil"/>
              <w:bottom w:val="single" w:sz="4" w:space="0" w:color="auto"/>
              <w:right w:val="single" w:sz="4" w:space="0" w:color="auto"/>
            </w:tcBorders>
            <w:shd w:val="clear" w:color="auto" w:fill="auto"/>
            <w:vAlign w:val="center"/>
            <w:hideMark/>
          </w:tcPr>
          <w:p w14:paraId="2A16195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2CD730D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567A7DB4"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31,99</w:t>
            </w:r>
          </w:p>
        </w:tc>
        <w:tc>
          <w:tcPr>
            <w:tcW w:w="605" w:type="pct"/>
            <w:tcBorders>
              <w:top w:val="nil"/>
              <w:left w:val="nil"/>
              <w:bottom w:val="single" w:sz="4" w:space="0" w:color="auto"/>
              <w:right w:val="single" w:sz="4" w:space="0" w:color="auto"/>
            </w:tcBorders>
            <w:shd w:val="clear" w:color="auto" w:fill="auto"/>
            <w:vAlign w:val="center"/>
            <w:hideMark/>
          </w:tcPr>
          <w:p w14:paraId="3435400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79E70E8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203000</w:t>
            </w:r>
          </w:p>
        </w:tc>
        <w:tc>
          <w:tcPr>
            <w:tcW w:w="608" w:type="pct"/>
            <w:tcBorders>
              <w:top w:val="nil"/>
              <w:left w:val="nil"/>
              <w:bottom w:val="single" w:sz="4" w:space="0" w:color="auto"/>
              <w:right w:val="single" w:sz="4" w:space="0" w:color="auto"/>
            </w:tcBorders>
            <w:shd w:val="clear" w:color="auto" w:fill="auto"/>
            <w:vAlign w:val="center"/>
            <w:hideMark/>
          </w:tcPr>
          <w:p w14:paraId="30247EA0"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031A7B19"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r>
      <w:tr w:rsidR="00C94BD1" w:rsidRPr="00C94BD1" w14:paraId="4B831279"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22595FD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100/1.33</w:t>
            </w:r>
          </w:p>
        </w:tc>
        <w:tc>
          <w:tcPr>
            <w:tcW w:w="898" w:type="pct"/>
            <w:tcBorders>
              <w:top w:val="nil"/>
              <w:left w:val="nil"/>
              <w:bottom w:val="single" w:sz="4" w:space="0" w:color="auto"/>
              <w:right w:val="single" w:sz="4" w:space="0" w:color="auto"/>
            </w:tcBorders>
            <w:shd w:val="clear" w:color="auto" w:fill="auto"/>
            <w:vAlign w:val="center"/>
            <w:hideMark/>
          </w:tcPr>
          <w:p w14:paraId="59BF38E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17F63EA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5CCD31A7"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28,08</w:t>
            </w:r>
          </w:p>
        </w:tc>
        <w:tc>
          <w:tcPr>
            <w:tcW w:w="605" w:type="pct"/>
            <w:tcBorders>
              <w:top w:val="nil"/>
              <w:left w:val="nil"/>
              <w:bottom w:val="single" w:sz="4" w:space="0" w:color="auto"/>
              <w:right w:val="single" w:sz="4" w:space="0" w:color="auto"/>
            </w:tcBorders>
            <w:shd w:val="clear" w:color="auto" w:fill="auto"/>
            <w:vAlign w:val="center"/>
            <w:hideMark/>
          </w:tcPr>
          <w:p w14:paraId="46F6AFF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00CA01A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196531</w:t>
            </w:r>
          </w:p>
        </w:tc>
        <w:tc>
          <w:tcPr>
            <w:tcW w:w="608" w:type="pct"/>
            <w:tcBorders>
              <w:top w:val="nil"/>
              <w:left w:val="nil"/>
              <w:bottom w:val="single" w:sz="4" w:space="0" w:color="auto"/>
              <w:right w:val="single" w:sz="4" w:space="0" w:color="auto"/>
            </w:tcBorders>
            <w:shd w:val="clear" w:color="auto" w:fill="auto"/>
            <w:vAlign w:val="center"/>
            <w:hideMark/>
          </w:tcPr>
          <w:p w14:paraId="60AD685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778885D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1D6CF2A8"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7E687A8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100/1.42</w:t>
            </w:r>
          </w:p>
        </w:tc>
        <w:tc>
          <w:tcPr>
            <w:tcW w:w="898" w:type="pct"/>
            <w:tcBorders>
              <w:top w:val="nil"/>
              <w:left w:val="nil"/>
              <w:bottom w:val="single" w:sz="4" w:space="0" w:color="auto"/>
              <w:right w:val="single" w:sz="4" w:space="0" w:color="auto"/>
            </w:tcBorders>
            <w:shd w:val="clear" w:color="auto" w:fill="auto"/>
            <w:vAlign w:val="center"/>
            <w:hideMark/>
          </w:tcPr>
          <w:p w14:paraId="0932882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729F2A7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5F2C3A2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34,97</w:t>
            </w:r>
          </w:p>
        </w:tc>
        <w:tc>
          <w:tcPr>
            <w:tcW w:w="605" w:type="pct"/>
            <w:tcBorders>
              <w:top w:val="nil"/>
              <w:left w:val="nil"/>
              <w:bottom w:val="single" w:sz="4" w:space="0" w:color="auto"/>
              <w:right w:val="single" w:sz="4" w:space="0" w:color="auto"/>
            </w:tcBorders>
            <w:shd w:val="clear" w:color="auto" w:fill="auto"/>
            <w:vAlign w:val="center"/>
            <w:hideMark/>
          </w:tcPr>
          <w:p w14:paraId="3EC06D0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77242EA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244822</w:t>
            </w:r>
          </w:p>
        </w:tc>
        <w:tc>
          <w:tcPr>
            <w:tcW w:w="608" w:type="pct"/>
            <w:tcBorders>
              <w:top w:val="nil"/>
              <w:left w:val="nil"/>
              <w:bottom w:val="single" w:sz="4" w:space="0" w:color="auto"/>
              <w:right w:val="single" w:sz="4" w:space="0" w:color="auto"/>
            </w:tcBorders>
            <w:shd w:val="clear" w:color="auto" w:fill="auto"/>
            <w:vAlign w:val="center"/>
            <w:hideMark/>
          </w:tcPr>
          <w:p w14:paraId="421E15C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1736692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459C9EA4"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77A5E9A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100/1.45</w:t>
            </w:r>
          </w:p>
        </w:tc>
        <w:tc>
          <w:tcPr>
            <w:tcW w:w="898" w:type="pct"/>
            <w:tcBorders>
              <w:top w:val="nil"/>
              <w:left w:val="nil"/>
              <w:bottom w:val="single" w:sz="4" w:space="0" w:color="auto"/>
              <w:right w:val="single" w:sz="4" w:space="0" w:color="auto"/>
            </w:tcBorders>
            <w:shd w:val="clear" w:color="auto" w:fill="auto"/>
            <w:vAlign w:val="center"/>
            <w:hideMark/>
          </w:tcPr>
          <w:p w14:paraId="3302791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00EC999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0FCDD43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41,11</w:t>
            </w:r>
          </w:p>
        </w:tc>
        <w:tc>
          <w:tcPr>
            <w:tcW w:w="605" w:type="pct"/>
            <w:tcBorders>
              <w:top w:val="nil"/>
              <w:left w:val="nil"/>
              <w:bottom w:val="single" w:sz="4" w:space="0" w:color="auto"/>
              <w:right w:val="single" w:sz="4" w:space="0" w:color="auto"/>
            </w:tcBorders>
            <w:shd w:val="clear" w:color="auto" w:fill="auto"/>
            <w:vAlign w:val="center"/>
            <w:hideMark/>
          </w:tcPr>
          <w:p w14:paraId="6653BE1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35B14C5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205555</w:t>
            </w:r>
          </w:p>
        </w:tc>
        <w:tc>
          <w:tcPr>
            <w:tcW w:w="608" w:type="pct"/>
            <w:tcBorders>
              <w:top w:val="nil"/>
              <w:left w:val="nil"/>
              <w:bottom w:val="single" w:sz="4" w:space="0" w:color="auto"/>
              <w:right w:val="single" w:sz="4" w:space="0" w:color="auto"/>
            </w:tcBorders>
            <w:shd w:val="clear" w:color="auto" w:fill="auto"/>
            <w:vAlign w:val="center"/>
            <w:hideMark/>
          </w:tcPr>
          <w:p w14:paraId="6DCA9A0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10847C2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319DE502"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247EE0A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100/1.46</w:t>
            </w:r>
          </w:p>
        </w:tc>
        <w:tc>
          <w:tcPr>
            <w:tcW w:w="898" w:type="pct"/>
            <w:tcBorders>
              <w:top w:val="nil"/>
              <w:left w:val="nil"/>
              <w:bottom w:val="single" w:sz="4" w:space="0" w:color="auto"/>
              <w:right w:val="single" w:sz="4" w:space="0" w:color="auto"/>
            </w:tcBorders>
            <w:shd w:val="clear" w:color="auto" w:fill="auto"/>
            <w:vAlign w:val="center"/>
            <w:hideMark/>
          </w:tcPr>
          <w:p w14:paraId="327E4AA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3202C18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2EC76895"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29,13</w:t>
            </w:r>
          </w:p>
        </w:tc>
        <w:tc>
          <w:tcPr>
            <w:tcW w:w="605" w:type="pct"/>
            <w:tcBorders>
              <w:top w:val="nil"/>
              <w:left w:val="nil"/>
              <w:bottom w:val="single" w:sz="4" w:space="0" w:color="auto"/>
              <w:right w:val="single" w:sz="4" w:space="0" w:color="auto"/>
            </w:tcBorders>
            <w:shd w:val="clear" w:color="auto" w:fill="auto"/>
            <w:vAlign w:val="center"/>
            <w:hideMark/>
          </w:tcPr>
          <w:p w14:paraId="3303DE5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3676858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174781</w:t>
            </w:r>
          </w:p>
        </w:tc>
        <w:tc>
          <w:tcPr>
            <w:tcW w:w="608" w:type="pct"/>
            <w:tcBorders>
              <w:top w:val="nil"/>
              <w:left w:val="nil"/>
              <w:bottom w:val="single" w:sz="4" w:space="0" w:color="auto"/>
              <w:right w:val="single" w:sz="4" w:space="0" w:color="auto"/>
            </w:tcBorders>
            <w:shd w:val="clear" w:color="auto" w:fill="auto"/>
            <w:vAlign w:val="center"/>
            <w:hideMark/>
          </w:tcPr>
          <w:p w14:paraId="7BEC790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39EC199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0C24AB9C"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116757F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100/1.44</w:t>
            </w:r>
          </w:p>
        </w:tc>
        <w:tc>
          <w:tcPr>
            <w:tcW w:w="898" w:type="pct"/>
            <w:tcBorders>
              <w:top w:val="nil"/>
              <w:left w:val="nil"/>
              <w:bottom w:val="single" w:sz="4" w:space="0" w:color="auto"/>
              <w:right w:val="single" w:sz="4" w:space="0" w:color="auto"/>
            </w:tcBorders>
            <w:shd w:val="clear" w:color="auto" w:fill="auto"/>
            <w:vAlign w:val="center"/>
            <w:hideMark/>
          </w:tcPr>
          <w:p w14:paraId="44A586B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1D2D6C2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729BCA71"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21,84</w:t>
            </w:r>
          </w:p>
        </w:tc>
        <w:tc>
          <w:tcPr>
            <w:tcW w:w="605" w:type="pct"/>
            <w:tcBorders>
              <w:top w:val="nil"/>
              <w:left w:val="nil"/>
              <w:bottom w:val="single" w:sz="4" w:space="0" w:color="auto"/>
              <w:right w:val="single" w:sz="4" w:space="0" w:color="auto"/>
            </w:tcBorders>
            <w:shd w:val="clear" w:color="auto" w:fill="auto"/>
            <w:vAlign w:val="center"/>
            <w:hideMark/>
          </w:tcPr>
          <w:p w14:paraId="5DB257E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1DE3D0C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109183</w:t>
            </w:r>
          </w:p>
        </w:tc>
        <w:tc>
          <w:tcPr>
            <w:tcW w:w="608" w:type="pct"/>
            <w:tcBorders>
              <w:top w:val="nil"/>
              <w:left w:val="nil"/>
              <w:bottom w:val="single" w:sz="4" w:space="0" w:color="auto"/>
              <w:right w:val="single" w:sz="4" w:space="0" w:color="auto"/>
            </w:tcBorders>
            <w:shd w:val="clear" w:color="auto" w:fill="auto"/>
            <w:vAlign w:val="center"/>
            <w:hideMark/>
          </w:tcPr>
          <w:p w14:paraId="47CD262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243E7BE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0B2943CE"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75D82CD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100/1.38</w:t>
            </w:r>
          </w:p>
        </w:tc>
        <w:tc>
          <w:tcPr>
            <w:tcW w:w="898" w:type="pct"/>
            <w:tcBorders>
              <w:top w:val="nil"/>
              <w:left w:val="nil"/>
              <w:bottom w:val="single" w:sz="4" w:space="0" w:color="auto"/>
              <w:right w:val="single" w:sz="4" w:space="0" w:color="auto"/>
            </w:tcBorders>
            <w:shd w:val="clear" w:color="auto" w:fill="auto"/>
            <w:vAlign w:val="center"/>
            <w:hideMark/>
          </w:tcPr>
          <w:p w14:paraId="013D955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3297050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66A95A0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24,91</w:t>
            </w:r>
          </w:p>
        </w:tc>
        <w:tc>
          <w:tcPr>
            <w:tcW w:w="605" w:type="pct"/>
            <w:tcBorders>
              <w:top w:val="nil"/>
              <w:left w:val="nil"/>
              <w:bottom w:val="single" w:sz="4" w:space="0" w:color="auto"/>
              <w:right w:val="single" w:sz="4" w:space="0" w:color="auto"/>
            </w:tcBorders>
            <w:shd w:val="clear" w:color="auto" w:fill="auto"/>
            <w:vAlign w:val="center"/>
            <w:hideMark/>
          </w:tcPr>
          <w:p w14:paraId="09F08F0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6CAB1FA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174341</w:t>
            </w:r>
          </w:p>
        </w:tc>
        <w:tc>
          <w:tcPr>
            <w:tcW w:w="608" w:type="pct"/>
            <w:tcBorders>
              <w:top w:val="nil"/>
              <w:left w:val="nil"/>
              <w:bottom w:val="single" w:sz="4" w:space="0" w:color="auto"/>
              <w:right w:val="single" w:sz="4" w:space="0" w:color="auto"/>
            </w:tcBorders>
            <w:shd w:val="clear" w:color="auto" w:fill="auto"/>
            <w:vAlign w:val="center"/>
            <w:hideMark/>
          </w:tcPr>
          <w:p w14:paraId="7BE976D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46822DF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2413DCA4"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491AF3B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100/1.47</w:t>
            </w:r>
          </w:p>
        </w:tc>
        <w:tc>
          <w:tcPr>
            <w:tcW w:w="898" w:type="pct"/>
            <w:tcBorders>
              <w:top w:val="nil"/>
              <w:left w:val="nil"/>
              <w:bottom w:val="single" w:sz="4" w:space="0" w:color="auto"/>
              <w:right w:val="single" w:sz="4" w:space="0" w:color="auto"/>
            </w:tcBorders>
            <w:shd w:val="clear" w:color="auto" w:fill="auto"/>
            <w:vAlign w:val="center"/>
            <w:hideMark/>
          </w:tcPr>
          <w:p w14:paraId="2A0501C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1D214B7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2159D65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20,63</w:t>
            </w:r>
          </w:p>
        </w:tc>
        <w:tc>
          <w:tcPr>
            <w:tcW w:w="605" w:type="pct"/>
            <w:tcBorders>
              <w:top w:val="nil"/>
              <w:left w:val="nil"/>
              <w:bottom w:val="single" w:sz="4" w:space="0" w:color="auto"/>
              <w:right w:val="single" w:sz="4" w:space="0" w:color="auto"/>
            </w:tcBorders>
            <w:shd w:val="clear" w:color="auto" w:fill="auto"/>
            <w:vAlign w:val="center"/>
            <w:hideMark/>
          </w:tcPr>
          <w:p w14:paraId="0E80E94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0283081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144442</w:t>
            </w:r>
          </w:p>
        </w:tc>
        <w:tc>
          <w:tcPr>
            <w:tcW w:w="608" w:type="pct"/>
            <w:tcBorders>
              <w:top w:val="nil"/>
              <w:left w:val="nil"/>
              <w:bottom w:val="single" w:sz="4" w:space="0" w:color="auto"/>
              <w:right w:val="single" w:sz="4" w:space="0" w:color="auto"/>
            </w:tcBorders>
            <w:shd w:val="clear" w:color="auto" w:fill="auto"/>
            <w:vAlign w:val="center"/>
            <w:hideMark/>
          </w:tcPr>
          <w:p w14:paraId="77D9268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60A7E54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090D35AF"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29043F1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100/1.50</w:t>
            </w:r>
          </w:p>
        </w:tc>
        <w:tc>
          <w:tcPr>
            <w:tcW w:w="898" w:type="pct"/>
            <w:tcBorders>
              <w:top w:val="nil"/>
              <w:left w:val="nil"/>
              <w:bottom w:val="single" w:sz="4" w:space="0" w:color="auto"/>
              <w:right w:val="single" w:sz="4" w:space="0" w:color="auto"/>
            </w:tcBorders>
            <w:shd w:val="clear" w:color="auto" w:fill="auto"/>
            <w:vAlign w:val="center"/>
            <w:hideMark/>
          </w:tcPr>
          <w:p w14:paraId="22F63CF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5B8C914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3AAD9B8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15,65</w:t>
            </w:r>
          </w:p>
        </w:tc>
        <w:tc>
          <w:tcPr>
            <w:tcW w:w="605" w:type="pct"/>
            <w:tcBorders>
              <w:top w:val="nil"/>
              <w:left w:val="nil"/>
              <w:bottom w:val="single" w:sz="4" w:space="0" w:color="auto"/>
              <w:right w:val="single" w:sz="4" w:space="0" w:color="auto"/>
            </w:tcBorders>
            <w:shd w:val="clear" w:color="auto" w:fill="auto"/>
            <w:vAlign w:val="center"/>
            <w:hideMark/>
          </w:tcPr>
          <w:p w14:paraId="3134118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359194E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61000</w:t>
            </w:r>
          </w:p>
        </w:tc>
        <w:tc>
          <w:tcPr>
            <w:tcW w:w="608" w:type="pct"/>
            <w:tcBorders>
              <w:top w:val="nil"/>
              <w:left w:val="nil"/>
              <w:bottom w:val="single" w:sz="4" w:space="0" w:color="auto"/>
              <w:right w:val="single" w:sz="4" w:space="0" w:color="auto"/>
            </w:tcBorders>
            <w:shd w:val="clear" w:color="auto" w:fill="auto"/>
            <w:vAlign w:val="center"/>
            <w:hideMark/>
          </w:tcPr>
          <w:p w14:paraId="2D0A3D7B"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7CE5702C"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r>
      <w:tr w:rsidR="00C94BD1" w:rsidRPr="00C94BD1" w14:paraId="5174CAB0"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5AD12B0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100/1.51</w:t>
            </w:r>
          </w:p>
        </w:tc>
        <w:tc>
          <w:tcPr>
            <w:tcW w:w="898" w:type="pct"/>
            <w:tcBorders>
              <w:top w:val="nil"/>
              <w:left w:val="nil"/>
              <w:bottom w:val="single" w:sz="4" w:space="0" w:color="auto"/>
              <w:right w:val="single" w:sz="4" w:space="0" w:color="auto"/>
            </w:tcBorders>
            <w:shd w:val="clear" w:color="auto" w:fill="auto"/>
            <w:vAlign w:val="center"/>
            <w:hideMark/>
          </w:tcPr>
          <w:p w14:paraId="256D7F9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74C3C27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1507C1B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8,29</w:t>
            </w:r>
          </w:p>
        </w:tc>
        <w:tc>
          <w:tcPr>
            <w:tcW w:w="605" w:type="pct"/>
            <w:tcBorders>
              <w:top w:val="nil"/>
              <w:left w:val="nil"/>
              <w:bottom w:val="single" w:sz="4" w:space="0" w:color="auto"/>
              <w:right w:val="single" w:sz="4" w:space="0" w:color="auto"/>
            </w:tcBorders>
            <w:shd w:val="clear" w:color="auto" w:fill="auto"/>
            <w:vAlign w:val="center"/>
            <w:hideMark/>
          </w:tcPr>
          <w:p w14:paraId="65A07B8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58B0AEC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58022</w:t>
            </w:r>
          </w:p>
        </w:tc>
        <w:tc>
          <w:tcPr>
            <w:tcW w:w="608" w:type="pct"/>
            <w:tcBorders>
              <w:top w:val="nil"/>
              <w:left w:val="nil"/>
              <w:bottom w:val="single" w:sz="4" w:space="0" w:color="auto"/>
              <w:right w:val="single" w:sz="4" w:space="0" w:color="auto"/>
            </w:tcBorders>
            <w:shd w:val="clear" w:color="auto" w:fill="auto"/>
            <w:vAlign w:val="center"/>
            <w:hideMark/>
          </w:tcPr>
          <w:p w14:paraId="0D2E1157"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3B5BF28C"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r>
      <w:tr w:rsidR="00C94BD1" w:rsidRPr="00C94BD1" w14:paraId="41AA8638"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0890960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100/1.14</w:t>
            </w:r>
          </w:p>
        </w:tc>
        <w:tc>
          <w:tcPr>
            <w:tcW w:w="898" w:type="pct"/>
            <w:tcBorders>
              <w:top w:val="nil"/>
              <w:left w:val="nil"/>
              <w:bottom w:val="single" w:sz="4" w:space="0" w:color="auto"/>
              <w:right w:val="single" w:sz="4" w:space="0" w:color="auto"/>
            </w:tcBorders>
            <w:shd w:val="clear" w:color="auto" w:fill="auto"/>
            <w:vAlign w:val="center"/>
            <w:hideMark/>
          </w:tcPr>
          <w:p w14:paraId="2DD79CE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Жилые зоны</w:t>
            </w:r>
          </w:p>
        </w:tc>
        <w:tc>
          <w:tcPr>
            <w:tcW w:w="672" w:type="pct"/>
            <w:tcBorders>
              <w:top w:val="nil"/>
              <w:left w:val="nil"/>
              <w:bottom w:val="single" w:sz="4" w:space="0" w:color="auto"/>
              <w:right w:val="single" w:sz="4" w:space="0" w:color="auto"/>
            </w:tcBorders>
            <w:shd w:val="clear" w:color="auto" w:fill="auto"/>
            <w:noWrap/>
            <w:vAlign w:val="center"/>
            <w:hideMark/>
          </w:tcPr>
          <w:p w14:paraId="43ABED8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35C49EE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26,00</w:t>
            </w:r>
          </w:p>
        </w:tc>
        <w:tc>
          <w:tcPr>
            <w:tcW w:w="605" w:type="pct"/>
            <w:tcBorders>
              <w:top w:val="nil"/>
              <w:left w:val="nil"/>
              <w:bottom w:val="single" w:sz="4" w:space="0" w:color="auto"/>
              <w:right w:val="single" w:sz="4" w:space="0" w:color="auto"/>
            </w:tcBorders>
            <w:shd w:val="clear" w:color="auto" w:fill="auto"/>
            <w:vAlign w:val="center"/>
            <w:hideMark/>
          </w:tcPr>
          <w:p w14:paraId="530FC5C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1F22307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182033</w:t>
            </w:r>
          </w:p>
        </w:tc>
        <w:tc>
          <w:tcPr>
            <w:tcW w:w="608" w:type="pct"/>
            <w:tcBorders>
              <w:top w:val="nil"/>
              <w:left w:val="nil"/>
              <w:bottom w:val="single" w:sz="4" w:space="0" w:color="auto"/>
              <w:right w:val="single" w:sz="4" w:space="0" w:color="auto"/>
            </w:tcBorders>
            <w:shd w:val="clear" w:color="auto" w:fill="auto"/>
            <w:vAlign w:val="center"/>
            <w:hideMark/>
          </w:tcPr>
          <w:p w14:paraId="7DA922C8"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5CA85AA6" w14:textId="77777777" w:rsidR="00C94BD1" w:rsidRPr="00C94BD1" w:rsidRDefault="00C94BD1" w:rsidP="00C94BD1">
            <w:pPr>
              <w:spacing w:after="0" w:line="240" w:lineRule="auto"/>
              <w:jc w:val="center"/>
              <w:rPr>
                <w:rFonts w:ascii="Times New Roman" w:eastAsia="Times New Roman" w:hAnsi="Times New Roman" w:cs="Times New Roman"/>
                <w:sz w:val="24"/>
                <w:szCs w:val="24"/>
                <w:lang w:eastAsia="ru-RU"/>
              </w:rPr>
            </w:pPr>
            <w:r w:rsidRPr="00C94BD1">
              <w:rPr>
                <w:rFonts w:ascii="Times New Roman" w:eastAsia="Times New Roman" w:hAnsi="Times New Roman" w:cs="Times New Roman"/>
                <w:sz w:val="24"/>
                <w:szCs w:val="24"/>
                <w:lang w:eastAsia="ru-RU"/>
              </w:rPr>
              <w:t>-</w:t>
            </w:r>
          </w:p>
        </w:tc>
      </w:tr>
      <w:tr w:rsidR="00C94BD1" w:rsidRPr="00C94BD1" w14:paraId="2BAC1030"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45EBEC1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lastRenderedPageBreak/>
              <w:t>101/1.1</w:t>
            </w:r>
          </w:p>
        </w:tc>
        <w:tc>
          <w:tcPr>
            <w:tcW w:w="898" w:type="pct"/>
            <w:tcBorders>
              <w:top w:val="nil"/>
              <w:left w:val="nil"/>
              <w:bottom w:val="single" w:sz="4" w:space="0" w:color="auto"/>
              <w:right w:val="single" w:sz="4" w:space="0" w:color="auto"/>
            </w:tcBorders>
            <w:shd w:val="clear" w:color="auto" w:fill="auto"/>
            <w:vAlign w:val="center"/>
            <w:hideMark/>
          </w:tcPr>
          <w:p w14:paraId="06CDB8E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Зона застройки индивидуальными жилыми домами</w:t>
            </w:r>
          </w:p>
        </w:tc>
        <w:tc>
          <w:tcPr>
            <w:tcW w:w="672" w:type="pct"/>
            <w:tcBorders>
              <w:top w:val="nil"/>
              <w:left w:val="nil"/>
              <w:bottom w:val="single" w:sz="4" w:space="0" w:color="auto"/>
              <w:right w:val="single" w:sz="4" w:space="0" w:color="auto"/>
            </w:tcBorders>
            <w:shd w:val="clear" w:color="auto" w:fill="auto"/>
            <w:noWrap/>
            <w:vAlign w:val="center"/>
            <w:hideMark/>
          </w:tcPr>
          <w:p w14:paraId="1D3A46E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5FBE405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53,70</w:t>
            </w:r>
          </w:p>
        </w:tc>
        <w:tc>
          <w:tcPr>
            <w:tcW w:w="605" w:type="pct"/>
            <w:tcBorders>
              <w:top w:val="nil"/>
              <w:left w:val="nil"/>
              <w:bottom w:val="single" w:sz="4" w:space="0" w:color="auto"/>
              <w:right w:val="single" w:sz="4" w:space="0" w:color="auto"/>
            </w:tcBorders>
            <w:shd w:val="clear" w:color="auto" w:fill="auto"/>
            <w:noWrap/>
            <w:vAlign w:val="center"/>
            <w:hideMark/>
          </w:tcPr>
          <w:p w14:paraId="20B632B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3" w:type="pct"/>
            <w:tcBorders>
              <w:top w:val="nil"/>
              <w:left w:val="nil"/>
              <w:bottom w:val="single" w:sz="4" w:space="0" w:color="auto"/>
              <w:right w:val="single" w:sz="4" w:space="0" w:color="auto"/>
            </w:tcBorders>
            <w:shd w:val="clear" w:color="auto" w:fill="auto"/>
            <w:noWrap/>
            <w:vAlign w:val="center"/>
            <w:hideMark/>
          </w:tcPr>
          <w:p w14:paraId="08C3DD9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608" w:type="pct"/>
            <w:tcBorders>
              <w:top w:val="nil"/>
              <w:left w:val="nil"/>
              <w:bottom w:val="single" w:sz="4" w:space="0" w:color="auto"/>
              <w:right w:val="single" w:sz="4" w:space="0" w:color="auto"/>
            </w:tcBorders>
            <w:shd w:val="clear" w:color="auto" w:fill="auto"/>
            <w:noWrap/>
            <w:vAlign w:val="center"/>
            <w:hideMark/>
          </w:tcPr>
          <w:p w14:paraId="5D1988A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354</w:t>
            </w:r>
          </w:p>
        </w:tc>
        <w:tc>
          <w:tcPr>
            <w:tcW w:w="439" w:type="pct"/>
            <w:tcBorders>
              <w:top w:val="nil"/>
              <w:left w:val="nil"/>
              <w:bottom w:val="single" w:sz="4" w:space="0" w:color="auto"/>
              <w:right w:val="single" w:sz="4" w:space="0" w:color="auto"/>
            </w:tcBorders>
            <w:shd w:val="clear" w:color="auto" w:fill="auto"/>
            <w:noWrap/>
            <w:vAlign w:val="center"/>
            <w:hideMark/>
          </w:tcPr>
          <w:p w14:paraId="379D615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81</w:t>
            </w:r>
          </w:p>
        </w:tc>
      </w:tr>
      <w:tr w:rsidR="00C94BD1" w:rsidRPr="00C94BD1" w14:paraId="44C69CD2"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02F5C32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101/1.2</w:t>
            </w:r>
          </w:p>
        </w:tc>
        <w:tc>
          <w:tcPr>
            <w:tcW w:w="898" w:type="pct"/>
            <w:tcBorders>
              <w:top w:val="nil"/>
              <w:left w:val="nil"/>
              <w:bottom w:val="single" w:sz="4" w:space="0" w:color="auto"/>
              <w:right w:val="single" w:sz="4" w:space="0" w:color="auto"/>
            </w:tcBorders>
            <w:shd w:val="clear" w:color="auto" w:fill="auto"/>
            <w:vAlign w:val="center"/>
            <w:hideMark/>
          </w:tcPr>
          <w:p w14:paraId="294C6E1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Зона застройки индивидуальными жилыми домами</w:t>
            </w:r>
          </w:p>
        </w:tc>
        <w:tc>
          <w:tcPr>
            <w:tcW w:w="672" w:type="pct"/>
            <w:tcBorders>
              <w:top w:val="nil"/>
              <w:left w:val="nil"/>
              <w:bottom w:val="single" w:sz="4" w:space="0" w:color="auto"/>
              <w:right w:val="single" w:sz="4" w:space="0" w:color="auto"/>
            </w:tcBorders>
            <w:shd w:val="clear" w:color="auto" w:fill="auto"/>
            <w:noWrap/>
            <w:vAlign w:val="center"/>
            <w:hideMark/>
          </w:tcPr>
          <w:p w14:paraId="7428F1D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61D231B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18,16</w:t>
            </w:r>
          </w:p>
        </w:tc>
        <w:tc>
          <w:tcPr>
            <w:tcW w:w="605" w:type="pct"/>
            <w:tcBorders>
              <w:top w:val="nil"/>
              <w:left w:val="nil"/>
              <w:bottom w:val="single" w:sz="4" w:space="0" w:color="auto"/>
              <w:right w:val="single" w:sz="4" w:space="0" w:color="auto"/>
            </w:tcBorders>
            <w:shd w:val="clear" w:color="auto" w:fill="auto"/>
            <w:noWrap/>
            <w:vAlign w:val="center"/>
            <w:hideMark/>
          </w:tcPr>
          <w:p w14:paraId="57C9783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3" w:type="pct"/>
            <w:tcBorders>
              <w:top w:val="nil"/>
              <w:left w:val="nil"/>
              <w:bottom w:val="single" w:sz="4" w:space="0" w:color="auto"/>
              <w:right w:val="single" w:sz="4" w:space="0" w:color="auto"/>
            </w:tcBorders>
            <w:shd w:val="clear" w:color="auto" w:fill="auto"/>
            <w:noWrap/>
            <w:vAlign w:val="center"/>
            <w:hideMark/>
          </w:tcPr>
          <w:p w14:paraId="6715CE2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608" w:type="pct"/>
            <w:tcBorders>
              <w:top w:val="nil"/>
              <w:left w:val="nil"/>
              <w:bottom w:val="single" w:sz="4" w:space="0" w:color="auto"/>
              <w:right w:val="single" w:sz="4" w:space="0" w:color="auto"/>
            </w:tcBorders>
            <w:shd w:val="clear" w:color="auto" w:fill="auto"/>
            <w:noWrap/>
            <w:vAlign w:val="center"/>
            <w:hideMark/>
          </w:tcPr>
          <w:p w14:paraId="4A93089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9" w:type="pct"/>
            <w:tcBorders>
              <w:top w:val="nil"/>
              <w:left w:val="nil"/>
              <w:bottom w:val="single" w:sz="4" w:space="0" w:color="auto"/>
              <w:right w:val="single" w:sz="4" w:space="0" w:color="auto"/>
            </w:tcBorders>
            <w:shd w:val="clear" w:color="auto" w:fill="auto"/>
            <w:noWrap/>
            <w:vAlign w:val="center"/>
            <w:hideMark/>
          </w:tcPr>
          <w:p w14:paraId="05BD287B" w14:textId="4FDC4C87" w:rsidR="00C94BD1" w:rsidRPr="00C94BD1" w:rsidRDefault="000F5BF3" w:rsidP="00C94BD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105</w:t>
            </w:r>
          </w:p>
        </w:tc>
      </w:tr>
      <w:tr w:rsidR="00C94BD1" w:rsidRPr="00C94BD1" w14:paraId="58D69612"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127B0F9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101/1.5</w:t>
            </w:r>
          </w:p>
        </w:tc>
        <w:tc>
          <w:tcPr>
            <w:tcW w:w="898" w:type="pct"/>
            <w:tcBorders>
              <w:top w:val="nil"/>
              <w:left w:val="nil"/>
              <w:bottom w:val="single" w:sz="4" w:space="0" w:color="auto"/>
              <w:right w:val="single" w:sz="4" w:space="0" w:color="auto"/>
            </w:tcBorders>
            <w:shd w:val="clear" w:color="auto" w:fill="auto"/>
            <w:vAlign w:val="center"/>
            <w:hideMark/>
          </w:tcPr>
          <w:p w14:paraId="1611CB8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Зона застройки индивидуальными жилыми домами</w:t>
            </w:r>
          </w:p>
        </w:tc>
        <w:tc>
          <w:tcPr>
            <w:tcW w:w="672" w:type="pct"/>
            <w:tcBorders>
              <w:top w:val="nil"/>
              <w:left w:val="nil"/>
              <w:bottom w:val="single" w:sz="4" w:space="0" w:color="auto"/>
              <w:right w:val="single" w:sz="4" w:space="0" w:color="auto"/>
            </w:tcBorders>
            <w:shd w:val="clear" w:color="auto" w:fill="auto"/>
            <w:noWrap/>
            <w:vAlign w:val="center"/>
            <w:hideMark/>
          </w:tcPr>
          <w:p w14:paraId="43B9D24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4AC5F97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68,62</w:t>
            </w:r>
          </w:p>
        </w:tc>
        <w:tc>
          <w:tcPr>
            <w:tcW w:w="605" w:type="pct"/>
            <w:tcBorders>
              <w:top w:val="nil"/>
              <w:left w:val="nil"/>
              <w:bottom w:val="single" w:sz="4" w:space="0" w:color="auto"/>
              <w:right w:val="single" w:sz="4" w:space="0" w:color="auto"/>
            </w:tcBorders>
            <w:shd w:val="clear" w:color="auto" w:fill="auto"/>
            <w:noWrap/>
            <w:vAlign w:val="center"/>
            <w:hideMark/>
          </w:tcPr>
          <w:p w14:paraId="2801139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3" w:type="pct"/>
            <w:tcBorders>
              <w:top w:val="nil"/>
              <w:left w:val="nil"/>
              <w:bottom w:val="single" w:sz="4" w:space="0" w:color="auto"/>
              <w:right w:val="single" w:sz="4" w:space="0" w:color="auto"/>
            </w:tcBorders>
            <w:shd w:val="clear" w:color="auto" w:fill="auto"/>
            <w:noWrap/>
            <w:vAlign w:val="center"/>
            <w:hideMark/>
          </w:tcPr>
          <w:p w14:paraId="4C5A5AC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608" w:type="pct"/>
            <w:tcBorders>
              <w:top w:val="nil"/>
              <w:left w:val="nil"/>
              <w:bottom w:val="single" w:sz="4" w:space="0" w:color="auto"/>
              <w:right w:val="single" w:sz="4" w:space="0" w:color="auto"/>
            </w:tcBorders>
            <w:shd w:val="clear" w:color="auto" w:fill="auto"/>
            <w:noWrap/>
            <w:vAlign w:val="center"/>
            <w:hideMark/>
          </w:tcPr>
          <w:p w14:paraId="41588D7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304</w:t>
            </w:r>
          </w:p>
        </w:tc>
        <w:tc>
          <w:tcPr>
            <w:tcW w:w="439" w:type="pct"/>
            <w:tcBorders>
              <w:top w:val="nil"/>
              <w:left w:val="nil"/>
              <w:bottom w:val="single" w:sz="4" w:space="0" w:color="auto"/>
              <w:right w:val="single" w:sz="4" w:space="0" w:color="auto"/>
            </w:tcBorders>
            <w:shd w:val="clear" w:color="auto" w:fill="auto"/>
            <w:noWrap/>
            <w:vAlign w:val="center"/>
            <w:hideMark/>
          </w:tcPr>
          <w:p w14:paraId="7D37983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w:t>
            </w:r>
          </w:p>
        </w:tc>
      </w:tr>
      <w:tr w:rsidR="00C94BD1" w:rsidRPr="00C94BD1" w14:paraId="36B9EFAC"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3B481D8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101/4.1</w:t>
            </w:r>
          </w:p>
        </w:tc>
        <w:tc>
          <w:tcPr>
            <w:tcW w:w="898" w:type="pct"/>
            <w:tcBorders>
              <w:top w:val="nil"/>
              <w:left w:val="nil"/>
              <w:bottom w:val="single" w:sz="4" w:space="0" w:color="auto"/>
              <w:right w:val="single" w:sz="4" w:space="0" w:color="auto"/>
            </w:tcBorders>
            <w:shd w:val="clear" w:color="auto" w:fill="auto"/>
            <w:vAlign w:val="center"/>
            <w:hideMark/>
          </w:tcPr>
          <w:p w14:paraId="58A2DBC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Зона застройки индивидуальными жилыми домами</w:t>
            </w:r>
          </w:p>
        </w:tc>
        <w:tc>
          <w:tcPr>
            <w:tcW w:w="672" w:type="pct"/>
            <w:tcBorders>
              <w:top w:val="nil"/>
              <w:left w:val="nil"/>
              <w:bottom w:val="single" w:sz="4" w:space="0" w:color="auto"/>
              <w:right w:val="single" w:sz="4" w:space="0" w:color="auto"/>
            </w:tcBorders>
            <w:shd w:val="clear" w:color="auto" w:fill="auto"/>
            <w:noWrap/>
            <w:vAlign w:val="center"/>
            <w:hideMark/>
          </w:tcPr>
          <w:p w14:paraId="7AD7340A" w14:textId="0CA454EA" w:rsidR="00C94BD1" w:rsidRPr="00C94BD1" w:rsidRDefault="000F5BF3" w:rsidP="00C94BD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2CF46B6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17,00</w:t>
            </w:r>
          </w:p>
        </w:tc>
        <w:tc>
          <w:tcPr>
            <w:tcW w:w="605" w:type="pct"/>
            <w:tcBorders>
              <w:top w:val="nil"/>
              <w:left w:val="nil"/>
              <w:bottom w:val="single" w:sz="4" w:space="0" w:color="auto"/>
              <w:right w:val="single" w:sz="4" w:space="0" w:color="auto"/>
            </w:tcBorders>
            <w:shd w:val="clear" w:color="auto" w:fill="auto"/>
            <w:noWrap/>
            <w:vAlign w:val="center"/>
            <w:hideMark/>
          </w:tcPr>
          <w:p w14:paraId="37C92D5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3" w:type="pct"/>
            <w:tcBorders>
              <w:top w:val="nil"/>
              <w:left w:val="nil"/>
              <w:bottom w:val="single" w:sz="4" w:space="0" w:color="auto"/>
              <w:right w:val="single" w:sz="4" w:space="0" w:color="auto"/>
            </w:tcBorders>
            <w:shd w:val="clear" w:color="auto" w:fill="auto"/>
            <w:noWrap/>
            <w:vAlign w:val="center"/>
            <w:hideMark/>
          </w:tcPr>
          <w:p w14:paraId="3BDDB4D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608" w:type="pct"/>
            <w:tcBorders>
              <w:top w:val="nil"/>
              <w:left w:val="nil"/>
              <w:bottom w:val="single" w:sz="4" w:space="0" w:color="auto"/>
              <w:right w:val="single" w:sz="4" w:space="0" w:color="auto"/>
            </w:tcBorders>
            <w:shd w:val="clear" w:color="auto" w:fill="auto"/>
            <w:noWrap/>
            <w:vAlign w:val="center"/>
            <w:hideMark/>
          </w:tcPr>
          <w:p w14:paraId="43700342" w14:textId="4A803146" w:rsidR="00C94BD1" w:rsidRPr="00C94BD1" w:rsidRDefault="000F5BF3" w:rsidP="00C94BD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64</w:t>
            </w:r>
          </w:p>
        </w:tc>
        <w:tc>
          <w:tcPr>
            <w:tcW w:w="439" w:type="pct"/>
            <w:tcBorders>
              <w:top w:val="nil"/>
              <w:left w:val="nil"/>
              <w:bottom w:val="single" w:sz="4" w:space="0" w:color="auto"/>
              <w:right w:val="single" w:sz="4" w:space="0" w:color="auto"/>
            </w:tcBorders>
            <w:shd w:val="clear" w:color="auto" w:fill="auto"/>
            <w:noWrap/>
            <w:vAlign w:val="center"/>
            <w:hideMark/>
          </w:tcPr>
          <w:p w14:paraId="3B39E2AE" w14:textId="1BF8D51C" w:rsidR="00C94BD1" w:rsidRPr="00C94BD1" w:rsidRDefault="000F5BF3" w:rsidP="00C94BD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0</w:t>
            </w:r>
          </w:p>
        </w:tc>
      </w:tr>
      <w:tr w:rsidR="00C94BD1" w:rsidRPr="00C94BD1" w14:paraId="11D7B397"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162C77B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101/2.1</w:t>
            </w:r>
          </w:p>
        </w:tc>
        <w:tc>
          <w:tcPr>
            <w:tcW w:w="898" w:type="pct"/>
            <w:tcBorders>
              <w:top w:val="nil"/>
              <w:left w:val="nil"/>
              <w:bottom w:val="single" w:sz="4" w:space="0" w:color="auto"/>
              <w:right w:val="single" w:sz="4" w:space="0" w:color="auto"/>
            </w:tcBorders>
            <w:shd w:val="clear" w:color="auto" w:fill="auto"/>
            <w:vAlign w:val="center"/>
            <w:hideMark/>
          </w:tcPr>
          <w:p w14:paraId="42FAA13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Зона застройки индивидуальными жилыми домами</w:t>
            </w:r>
          </w:p>
        </w:tc>
        <w:tc>
          <w:tcPr>
            <w:tcW w:w="672" w:type="pct"/>
            <w:tcBorders>
              <w:top w:val="nil"/>
              <w:left w:val="nil"/>
              <w:bottom w:val="single" w:sz="4" w:space="0" w:color="auto"/>
              <w:right w:val="single" w:sz="4" w:space="0" w:color="auto"/>
            </w:tcBorders>
            <w:shd w:val="clear" w:color="auto" w:fill="auto"/>
            <w:noWrap/>
            <w:vAlign w:val="center"/>
            <w:hideMark/>
          </w:tcPr>
          <w:p w14:paraId="2406C79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3323D03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11,68</w:t>
            </w:r>
          </w:p>
        </w:tc>
        <w:tc>
          <w:tcPr>
            <w:tcW w:w="605" w:type="pct"/>
            <w:tcBorders>
              <w:top w:val="nil"/>
              <w:left w:val="nil"/>
              <w:bottom w:val="single" w:sz="4" w:space="0" w:color="auto"/>
              <w:right w:val="single" w:sz="4" w:space="0" w:color="auto"/>
            </w:tcBorders>
            <w:shd w:val="clear" w:color="auto" w:fill="auto"/>
            <w:noWrap/>
            <w:vAlign w:val="center"/>
            <w:hideMark/>
          </w:tcPr>
          <w:p w14:paraId="7FF67D3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3" w:type="pct"/>
            <w:tcBorders>
              <w:top w:val="nil"/>
              <w:left w:val="nil"/>
              <w:bottom w:val="single" w:sz="4" w:space="0" w:color="auto"/>
              <w:right w:val="single" w:sz="4" w:space="0" w:color="auto"/>
            </w:tcBorders>
            <w:shd w:val="clear" w:color="auto" w:fill="auto"/>
            <w:noWrap/>
            <w:vAlign w:val="center"/>
            <w:hideMark/>
          </w:tcPr>
          <w:p w14:paraId="2E2F185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608" w:type="pct"/>
            <w:tcBorders>
              <w:top w:val="nil"/>
              <w:left w:val="nil"/>
              <w:bottom w:val="single" w:sz="4" w:space="0" w:color="auto"/>
              <w:right w:val="single" w:sz="4" w:space="0" w:color="auto"/>
            </w:tcBorders>
            <w:shd w:val="clear" w:color="auto" w:fill="auto"/>
            <w:noWrap/>
            <w:vAlign w:val="center"/>
            <w:hideMark/>
          </w:tcPr>
          <w:p w14:paraId="5FC5048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240</w:t>
            </w:r>
          </w:p>
        </w:tc>
        <w:tc>
          <w:tcPr>
            <w:tcW w:w="439" w:type="pct"/>
            <w:tcBorders>
              <w:top w:val="nil"/>
              <w:left w:val="nil"/>
              <w:bottom w:val="single" w:sz="4" w:space="0" w:color="auto"/>
              <w:right w:val="single" w:sz="4" w:space="0" w:color="auto"/>
            </w:tcBorders>
            <w:shd w:val="clear" w:color="auto" w:fill="auto"/>
            <w:noWrap/>
            <w:vAlign w:val="center"/>
            <w:hideMark/>
          </w:tcPr>
          <w:p w14:paraId="244BFA8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r>
      <w:tr w:rsidR="00C94BD1" w:rsidRPr="00C94BD1" w14:paraId="120363DA"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1B115C7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101/3.1</w:t>
            </w:r>
          </w:p>
        </w:tc>
        <w:tc>
          <w:tcPr>
            <w:tcW w:w="898" w:type="pct"/>
            <w:tcBorders>
              <w:top w:val="nil"/>
              <w:left w:val="nil"/>
              <w:bottom w:val="single" w:sz="4" w:space="0" w:color="auto"/>
              <w:right w:val="single" w:sz="4" w:space="0" w:color="auto"/>
            </w:tcBorders>
            <w:shd w:val="clear" w:color="auto" w:fill="auto"/>
            <w:vAlign w:val="center"/>
            <w:hideMark/>
          </w:tcPr>
          <w:p w14:paraId="0414BB9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Зона застройки индивидуальными жилыми домами</w:t>
            </w:r>
          </w:p>
        </w:tc>
        <w:tc>
          <w:tcPr>
            <w:tcW w:w="672" w:type="pct"/>
            <w:tcBorders>
              <w:top w:val="nil"/>
              <w:left w:val="nil"/>
              <w:bottom w:val="single" w:sz="4" w:space="0" w:color="auto"/>
              <w:right w:val="single" w:sz="4" w:space="0" w:color="auto"/>
            </w:tcBorders>
            <w:shd w:val="clear" w:color="auto" w:fill="auto"/>
            <w:noWrap/>
            <w:vAlign w:val="center"/>
            <w:hideMark/>
          </w:tcPr>
          <w:p w14:paraId="2A6E37F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61661F4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24,73</w:t>
            </w:r>
          </w:p>
        </w:tc>
        <w:tc>
          <w:tcPr>
            <w:tcW w:w="605" w:type="pct"/>
            <w:tcBorders>
              <w:top w:val="nil"/>
              <w:left w:val="nil"/>
              <w:bottom w:val="single" w:sz="4" w:space="0" w:color="auto"/>
              <w:right w:val="single" w:sz="4" w:space="0" w:color="auto"/>
            </w:tcBorders>
            <w:shd w:val="clear" w:color="auto" w:fill="auto"/>
            <w:noWrap/>
            <w:vAlign w:val="center"/>
            <w:hideMark/>
          </w:tcPr>
          <w:p w14:paraId="25CBB0A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3" w:type="pct"/>
            <w:tcBorders>
              <w:top w:val="nil"/>
              <w:left w:val="nil"/>
              <w:bottom w:val="single" w:sz="4" w:space="0" w:color="auto"/>
              <w:right w:val="single" w:sz="4" w:space="0" w:color="auto"/>
            </w:tcBorders>
            <w:shd w:val="clear" w:color="auto" w:fill="auto"/>
            <w:noWrap/>
            <w:vAlign w:val="center"/>
            <w:hideMark/>
          </w:tcPr>
          <w:p w14:paraId="1243DA4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608" w:type="pct"/>
            <w:tcBorders>
              <w:top w:val="nil"/>
              <w:left w:val="nil"/>
              <w:bottom w:val="single" w:sz="4" w:space="0" w:color="auto"/>
              <w:right w:val="single" w:sz="4" w:space="0" w:color="auto"/>
            </w:tcBorders>
            <w:shd w:val="clear" w:color="auto" w:fill="auto"/>
            <w:noWrap/>
            <w:vAlign w:val="center"/>
            <w:hideMark/>
          </w:tcPr>
          <w:p w14:paraId="501A45D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232</w:t>
            </w:r>
          </w:p>
        </w:tc>
        <w:tc>
          <w:tcPr>
            <w:tcW w:w="439" w:type="pct"/>
            <w:tcBorders>
              <w:top w:val="nil"/>
              <w:left w:val="nil"/>
              <w:bottom w:val="single" w:sz="4" w:space="0" w:color="auto"/>
              <w:right w:val="single" w:sz="4" w:space="0" w:color="auto"/>
            </w:tcBorders>
            <w:shd w:val="clear" w:color="auto" w:fill="auto"/>
            <w:noWrap/>
            <w:vAlign w:val="center"/>
            <w:hideMark/>
          </w:tcPr>
          <w:p w14:paraId="1AF7083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r>
      <w:tr w:rsidR="00C94BD1" w:rsidRPr="00C94BD1" w14:paraId="48089F47"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271A605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101/2.2</w:t>
            </w:r>
          </w:p>
        </w:tc>
        <w:tc>
          <w:tcPr>
            <w:tcW w:w="898" w:type="pct"/>
            <w:tcBorders>
              <w:top w:val="nil"/>
              <w:left w:val="nil"/>
              <w:bottom w:val="single" w:sz="4" w:space="0" w:color="auto"/>
              <w:right w:val="single" w:sz="4" w:space="0" w:color="auto"/>
            </w:tcBorders>
            <w:shd w:val="clear" w:color="auto" w:fill="auto"/>
            <w:vAlign w:val="center"/>
            <w:hideMark/>
          </w:tcPr>
          <w:p w14:paraId="39EDA6C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Зона застройки индивидуальными жилыми домами</w:t>
            </w:r>
          </w:p>
        </w:tc>
        <w:tc>
          <w:tcPr>
            <w:tcW w:w="672" w:type="pct"/>
            <w:tcBorders>
              <w:top w:val="nil"/>
              <w:left w:val="nil"/>
              <w:bottom w:val="single" w:sz="4" w:space="0" w:color="auto"/>
              <w:right w:val="single" w:sz="4" w:space="0" w:color="auto"/>
            </w:tcBorders>
            <w:shd w:val="clear" w:color="auto" w:fill="auto"/>
            <w:noWrap/>
            <w:vAlign w:val="center"/>
            <w:hideMark/>
          </w:tcPr>
          <w:p w14:paraId="6D24896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2DB7C4C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9,51</w:t>
            </w:r>
          </w:p>
        </w:tc>
        <w:tc>
          <w:tcPr>
            <w:tcW w:w="605" w:type="pct"/>
            <w:tcBorders>
              <w:top w:val="nil"/>
              <w:left w:val="nil"/>
              <w:bottom w:val="single" w:sz="4" w:space="0" w:color="auto"/>
              <w:right w:val="single" w:sz="4" w:space="0" w:color="auto"/>
            </w:tcBorders>
            <w:shd w:val="clear" w:color="auto" w:fill="auto"/>
            <w:noWrap/>
            <w:vAlign w:val="center"/>
            <w:hideMark/>
          </w:tcPr>
          <w:p w14:paraId="7E03EAA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3" w:type="pct"/>
            <w:tcBorders>
              <w:top w:val="nil"/>
              <w:left w:val="nil"/>
              <w:bottom w:val="single" w:sz="4" w:space="0" w:color="auto"/>
              <w:right w:val="single" w:sz="4" w:space="0" w:color="auto"/>
            </w:tcBorders>
            <w:shd w:val="clear" w:color="auto" w:fill="auto"/>
            <w:noWrap/>
            <w:vAlign w:val="center"/>
            <w:hideMark/>
          </w:tcPr>
          <w:p w14:paraId="774E71B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608" w:type="pct"/>
            <w:tcBorders>
              <w:top w:val="nil"/>
              <w:left w:val="nil"/>
              <w:bottom w:val="single" w:sz="4" w:space="0" w:color="auto"/>
              <w:right w:val="single" w:sz="4" w:space="0" w:color="auto"/>
            </w:tcBorders>
            <w:shd w:val="clear" w:color="auto" w:fill="auto"/>
            <w:noWrap/>
            <w:vAlign w:val="center"/>
            <w:hideMark/>
          </w:tcPr>
          <w:p w14:paraId="176C8FE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130</w:t>
            </w:r>
          </w:p>
        </w:tc>
        <w:tc>
          <w:tcPr>
            <w:tcW w:w="439" w:type="pct"/>
            <w:tcBorders>
              <w:top w:val="nil"/>
              <w:left w:val="nil"/>
              <w:bottom w:val="single" w:sz="4" w:space="0" w:color="auto"/>
              <w:right w:val="single" w:sz="4" w:space="0" w:color="auto"/>
            </w:tcBorders>
            <w:shd w:val="clear" w:color="auto" w:fill="auto"/>
            <w:noWrap/>
            <w:vAlign w:val="center"/>
            <w:hideMark/>
          </w:tcPr>
          <w:p w14:paraId="3AD993D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r>
      <w:tr w:rsidR="00C94BD1" w:rsidRPr="00C94BD1" w14:paraId="23A704AE"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0DD3454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101/1.8</w:t>
            </w:r>
          </w:p>
        </w:tc>
        <w:tc>
          <w:tcPr>
            <w:tcW w:w="898" w:type="pct"/>
            <w:tcBorders>
              <w:top w:val="nil"/>
              <w:left w:val="nil"/>
              <w:bottom w:val="single" w:sz="4" w:space="0" w:color="auto"/>
              <w:right w:val="single" w:sz="4" w:space="0" w:color="auto"/>
            </w:tcBorders>
            <w:shd w:val="clear" w:color="auto" w:fill="auto"/>
            <w:vAlign w:val="center"/>
            <w:hideMark/>
          </w:tcPr>
          <w:p w14:paraId="7D15908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Зона застройки индивидуальными жилыми домами</w:t>
            </w:r>
          </w:p>
        </w:tc>
        <w:tc>
          <w:tcPr>
            <w:tcW w:w="672" w:type="pct"/>
            <w:tcBorders>
              <w:top w:val="nil"/>
              <w:left w:val="nil"/>
              <w:bottom w:val="single" w:sz="4" w:space="0" w:color="auto"/>
              <w:right w:val="single" w:sz="4" w:space="0" w:color="auto"/>
            </w:tcBorders>
            <w:shd w:val="clear" w:color="auto" w:fill="auto"/>
            <w:noWrap/>
            <w:vAlign w:val="center"/>
            <w:hideMark/>
          </w:tcPr>
          <w:p w14:paraId="3F558B4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4FCD7B6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21,00</w:t>
            </w:r>
          </w:p>
        </w:tc>
        <w:tc>
          <w:tcPr>
            <w:tcW w:w="605" w:type="pct"/>
            <w:tcBorders>
              <w:top w:val="nil"/>
              <w:left w:val="nil"/>
              <w:bottom w:val="single" w:sz="4" w:space="0" w:color="auto"/>
              <w:right w:val="single" w:sz="4" w:space="0" w:color="auto"/>
            </w:tcBorders>
            <w:shd w:val="clear" w:color="auto" w:fill="auto"/>
            <w:noWrap/>
            <w:vAlign w:val="center"/>
            <w:hideMark/>
          </w:tcPr>
          <w:p w14:paraId="190449B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3" w:type="pct"/>
            <w:tcBorders>
              <w:top w:val="nil"/>
              <w:left w:val="nil"/>
              <w:bottom w:val="single" w:sz="4" w:space="0" w:color="auto"/>
              <w:right w:val="single" w:sz="4" w:space="0" w:color="auto"/>
            </w:tcBorders>
            <w:shd w:val="clear" w:color="auto" w:fill="auto"/>
            <w:noWrap/>
            <w:vAlign w:val="center"/>
            <w:hideMark/>
          </w:tcPr>
          <w:p w14:paraId="548C611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608" w:type="pct"/>
            <w:tcBorders>
              <w:top w:val="nil"/>
              <w:left w:val="nil"/>
              <w:bottom w:val="single" w:sz="4" w:space="0" w:color="auto"/>
              <w:right w:val="single" w:sz="4" w:space="0" w:color="auto"/>
            </w:tcBorders>
            <w:shd w:val="clear" w:color="auto" w:fill="auto"/>
            <w:noWrap/>
            <w:vAlign w:val="center"/>
            <w:hideMark/>
          </w:tcPr>
          <w:p w14:paraId="2874D1D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48</w:t>
            </w:r>
          </w:p>
        </w:tc>
        <w:tc>
          <w:tcPr>
            <w:tcW w:w="439" w:type="pct"/>
            <w:tcBorders>
              <w:top w:val="nil"/>
              <w:left w:val="nil"/>
              <w:bottom w:val="single" w:sz="4" w:space="0" w:color="auto"/>
              <w:right w:val="single" w:sz="4" w:space="0" w:color="auto"/>
            </w:tcBorders>
            <w:shd w:val="clear" w:color="auto" w:fill="auto"/>
            <w:noWrap/>
            <w:vAlign w:val="center"/>
            <w:hideMark/>
          </w:tcPr>
          <w:p w14:paraId="24A3314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r>
      <w:tr w:rsidR="00C94BD1" w:rsidRPr="00C94BD1" w14:paraId="5FFA1617"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596B596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lastRenderedPageBreak/>
              <w:t>101/1.9</w:t>
            </w:r>
          </w:p>
        </w:tc>
        <w:tc>
          <w:tcPr>
            <w:tcW w:w="898" w:type="pct"/>
            <w:tcBorders>
              <w:top w:val="nil"/>
              <w:left w:val="nil"/>
              <w:bottom w:val="single" w:sz="4" w:space="0" w:color="auto"/>
              <w:right w:val="single" w:sz="4" w:space="0" w:color="auto"/>
            </w:tcBorders>
            <w:shd w:val="clear" w:color="auto" w:fill="auto"/>
            <w:vAlign w:val="center"/>
            <w:hideMark/>
          </w:tcPr>
          <w:p w14:paraId="0651CE9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Зона застройки индивидуальными жилыми домами</w:t>
            </w:r>
          </w:p>
        </w:tc>
        <w:tc>
          <w:tcPr>
            <w:tcW w:w="672" w:type="pct"/>
            <w:tcBorders>
              <w:top w:val="nil"/>
              <w:left w:val="nil"/>
              <w:bottom w:val="single" w:sz="4" w:space="0" w:color="auto"/>
              <w:right w:val="single" w:sz="4" w:space="0" w:color="auto"/>
            </w:tcBorders>
            <w:shd w:val="clear" w:color="auto" w:fill="auto"/>
            <w:noWrap/>
            <w:vAlign w:val="center"/>
            <w:hideMark/>
          </w:tcPr>
          <w:p w14:paraId="0B6F283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4267542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65,60</w:t>
            </w:r>
          </w:p>
        </w:tc>
        <w:tc>
          <w:tcPr>
            <w:tcW w:w="605" w:type="pct"/>
            <w:tcBorders>
              <w:top w:val="nil"/>
              <w:left w:val="nil"/>
              <w:bottom w:val="single" w:sz="4" w:space="0" w:color="auto"/>
              <w:right w:val="single" w:sz="4" w:space="0" w:color="auto"/>
            </w:tcBorders>
            <w:shd w:val="clear" w:color="auto" w:fill="auto"/>
            <w:noWrap/>
            <w:vAlign w:val="center"/>
            <w:hideMark/>
          </w:tcPr>
          <w:p w14:paraId="1114F5A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3" w:type="pct"/>
            <w:tcBorders>
              <w:top w:val="nil"/>
              <w:left w:val="nil"/>
              <w:bottom w:val="single" w:sz="4" w:space="0" w:color="auto"/>
              <w:right w:val="single" w:sz="4" w:space="0" w:color="auto"/>
            </w:tcBorders>
            <w:shd w:val="clear" w:color="auto" w:fill="auto"/>
            <w:noWrap/>
            <w:vAlign w:val="center"/>
            <w:hideMark/>
          </w:tcPr>
          <w:p w14:paraId="6C21B19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608" w:type="pct"/>
            <w:tcBorders>
              <w:top w:val="nil"/>
              <w:left w:val="nil"/>
              <w:bottom w:val="single" w:sz="4" w:space="0" w:color="auto"/>
              <w:right w:val="single" w:sz="4" w:space="0" w:color="auto"/>
            </w:tcBorders>
            <w:shd w:val="clear" w:color="auto" w:fill="auto"/>
            <w:noWrap/>
            <w:vAlign w:val="center"/>
            <w:hideMark/>
          </w:tcPr>
          <w:p w14:paraId="63A682C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9" w:type="pct"/>
            <w:tcBorders>
              <w:top w:val="nil"/>
              <w:left w:val="nil"/>
              <w:bottom w:val="single" w:sz="4" w:space="0" w:color="auto"/>
              <w:right w:val="single" w:sz="4" w:space="0" w:color="auto"/>
            </w:tcBorders>
            <w:shd w:val="clear" w:color="auto" w:fill="auto"/>
            <w:noWrap/>
            <w:vAlign w:val="center"/>
            <w:hideMark/>
          </w:tcPr>
          <w:p w14:paraId="05F3406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440</w:t>
            </w:r>
          </w:p>
        </w:tc>
      </w:tr>
      <w:tr w:rsidR="00C94BD1" w:rsidRPr="00C94BD1" w14:paraId="0EEE3367"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182E616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101/1.7</w:t>
            </w:r>
          </w:p>
        </w:tc>
        <w:tc>
          <w:tcPr>
            <w:tcW w:w="898" w:type="pct"/>
            <w:tcBorders>
              <w:top w:val="nil"/>
              <w:left w:val="nil"/>
              <w:bottom w:val="single" w:sz="4" w:space="0" w:color="auto"/>
              <w:right w:val="single" w:sz="4" w:space="0" w:color="auto"/>
            </w:tcBorders>
            <w:shd w:val="clear" w:color="auto" w:fill="auto"/>
            <w:vAlign w:val="center"/>
            <w:hideMark/>
          </w:tcPr>
          <w:p w14:paraId="465C49B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Зона застройки индивидуальными жилыми домами</w:t>
            </w:r>
          </w:p>
        </w:tc>
        <w:tc>
          <w:tcPr>
            <w:tcW w:w="672" w:type="pct"/>
            <w:tcBorders>
              <w:top w:val="nil"/>
              <w:left w:val="nil"/>
              <w:bottom w:val="single" w:sz="4" w:space="0" w:color="auto"/>
              <w:right w:val="single" w:sz="4" w:space="0" w:color="auto"/>
            </w:tcBorders>
            <w:shd w:val="clear" w:color="auto" w:fill="auto"/>
            <w:noWrap/>
            <w:vAlign w:val="center"/>
            <w:hideMark/>
          </w:tcPr>
          <w:p w14:paraId="5D85F23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76AADD6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54,25</w:t>
            </w:r>
          </w:p>
        </w:tc>
        <w:tc>
          <w:tcPr>
            <w:tcW w:w="605" w:type="pct"/>
            <w:tcBorders>
              <w:top w:val="nil"/>
              <w:left w:val="nil"/>
              <w:bottom w:val="single" w:sz="4" w:space="0" w:color="auto"/>
              <w:right w:val="single" w:sz="4" w:space="0" w:color="auto"/>
            </w:tcBorders>
            <w:shd w:val="clear" w:color="auto" w:fill="auto"/>
            <w:noWrap/>
            <w:vAlign w:val="center"/>
            <w:hideMark/>
          </w:tcPr>
          <w:p w14:paraId="13FDCBE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3" w:type="pct"/>
            <w:tcBorders>
              <w:top w:val="nil"/>
              <w:left w:val="nil"/>
              <w:bottom w:val="single" w:sz="4" w:space="0" w:color="auto"/>
              <w:right w:val="single" w:sz="4" w:space="0" w:color="auto"/>
            </w:tcBorders>
            <w:shd w:val="clear" w:color="auto" w:fill="auto"/>
            <w:noWrap/>
            <w:vAlign w:val="center"/>
            <w:hideMark/>
          </w:tcPr>
          <w:p w14:paraId="0A84625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608" w:type="pct"/>
            <w:tcBorders>
              <w:top w:val="nil"/>
              <w:left w:val="nil"/>
              <w:bottom w:val="single" w:sz="4" w:space="0" w:color="auto"/>
              <w:right w:val="single" w:sz="4" w:space="0" w:color="auto"/>
            </w:tcBorders>
            <w:shd w:val="clear" w:color="auto" w:fill="auto"/>
            <w:noWrap/>
            <w:vAlign w:val="center"/>
            <w:hideMark/>
          </w:tcPr>
          <w:p w14:paraId="13BE76E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340</w:t>
            </w:r>
          </w:p>
        </w:tc>
        <w:tc>
          <w:tcPr>
            <w:tcW w:w="439" w:type="pct"/>
            <w:tcBorders>
              <w:top w:val="nil"/>
              <w:left w:val="nil"/>
              <w:bottom w:val="single" w:sz="4" w:space="0" w:color="auto"/>
              <w:right w:val="single" w:sz="4" w:space="0" w:color="auto"/>
            </w:tcBorders>
            <w:shd w:val="clear" w:color="auto" w:fill="auto"/>
            <w:noWrap/>
            <w:vAlign w:val="center"/>
            <w:hideMark/>
          </w:tcPr>
          <w:p w14:paraId="0CE3819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r>
      <w:tr w:rsidR="00C94BD1" w:rsidRPr="00C94BD1" w14:paraId="621D8A9F"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6336B1D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101/1.6</w:t>
            </w:r>
          </w:p>
        </w:tc>
        <w:tc>
          <w:tcPr>
            <w:tcW w:w="898" w:type="pct"/>
            <w:tcBorders>
              <w:top w:val="nil"/>
              <w:left w:val="nil"/>
              <w:bottom w:val="single" w:sz="4" w:space="0" w:color="auto"/>
              <w:right w:val="single" w:sz="4" w:space="0" w:color="auto"/>
            </w:tcBorders>
            <w:shd w:val="clear" w:color="auto" w:fill="auto"/>
            <w:vAlign w:val="center"/>
            <w:hideMark/>
          </w:tcPr>
          <w:p w14:paraId="44513A2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Зона застройки индивидуальными жилыми домами</w:t>
            </w:r>
          </w:p>
        </w:tc>
        <w:tc>
          <w:tcPr>
            <w:tcW w:w="672" w:type="pct"/>
            <w:tcBorders>
              <w:top w:val="nil"/>
              <w:left w:val="nil"/>
              <w:bottom w:val="single" w:sz="4" w:space="0" w:color="auto"/>
              <w:right w:val="single" w:sz="4" w:space="0" w:color="auto"/>
            </w:tcBorders>
            <w:shd w:val="clear" w:color="auto" w:fill="auto"/>
            <w:noWrap/>
            <w:vAlign w:val="center"/>
            <w:hideMark/>
          </w:tcPr>
          <w:p w14:paraId="7B30DB1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1C51AA9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17,46</w:t>
            </w:r>
          </w:p>
        </w:tc>
        <w:tc>
          <w:tcPr>
            <w:tcW w:w="605" w:type="pct"/>
            <w:tcBorders>
              <w:top w:val="nil"/>
              <w:left w:val="nil"/>
              <w:bottom w:val="single" w:sz="4" w:space="0" w:color="auto"/>
              <w:right w:val="single" w:sz="4" w:space="0" w:color="auto"/>
            </w:tcBorders>
            <w:shd w:val="clear" w:color="auto" w:fill="auto"/>
            <w:noWrap/>
            <w:vAlign w:val="center"/>
            <w:hideMark/>
          </w:tcPr>
          <w:p w14:paraId="040952E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3" w:type="pct"/>
            <w:tcBorders>
              <w:top w:val="nil"/>
              <w:left w:val="nil"/>
              <w:bottom w:val="single" w:sz="4" w:space="0" w:color="auto"/>
              <w:right w:val="single" w:sz="4" w:space="0" w:color="auto"/>
            </w:tcBorders>
            <w:shd w:val="clear" w:color="auto" w:fill="auto"/>
            <w:noWrap/>
            <w:vAlign w:val="center"/>
            <w:hideMark/>
          </w:tcPr>
          <w:p w14:paraId="74BEDDD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608" w:type="pct"/>
            <w:tcBorders>
              <w:top w:val="nil"/>
              <w:left w:val="nil"/>
              <w:bottom w:val="single" w:sz="4" w:space="0" w:color="auto"/>
              <w:right w:val="single" w:sz="4" w:space="0" w:color="auto"/>
            </w:tcBorders>
            <w:shd w:val="clear" w:color="auto" w:fill="auto"/>
            <w:noWrap/>
            <w:vAlign w:val="center"/>
            <w:hideMark/>
          </w:tcPr>
          <w:p w14:paraId="595113C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95</w:t>
            </w:r>
          </w:p>
        </w:tc>
        <w:tc>
          <w:tcPr>
            <w:tcW w:w="439" w:type="pct"/>
            <w:tcBorders>
              <w:top w:val="nil"/>
              <w:left w:val="nil"/>
              <w:bottom w:val="single" w:sz="4" w:space="0" w:color="auto"/>
              <w:right w:val="single" w:sz="4" w:space="0" w:color="auto"/>
            </w:tcBorders>
            <w:shd w:val="clear" w:color="auto" w:fill="auto"/>
            <w:noWrap/>
            <w:vAlign w:val="center"/>
            <w:hideMark/>
          </w:tcPr>
          <w:p w14:paraId="1670028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r>
      <w:tr w:rsidR="00C94BD1" w:rsidRPr="00C94BD1" w14:paraId="6A18B7B5"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225BDB9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200/1.25</w:t>
            </w:r>
          </w:p>
        </w:tc>
        <w:tc>
          <w:tcPr>
            <w:tcW w:w="898" w:type="pct"/>
            <w:tcBorders>
              <w:top w:val="nil"/>
              <w:left w:val="nil"/>
              <w:bottom w:val="single" w:sz="4" w:space="0" w:color="auto"/>
              <w:right w:val="single" w:sz="4" w:space="0" w:color="auto"/>
            </w:tcBorders>
            <w:shd w:val="clear" w:color="auto" w:fill="auto"/>
            <w:vAlign w:val="center"/>
            <w:hideMark/>
          </w:tcPr>
          <w:p w14:paraId="390403E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Зона смешанной и общественно-деловой застройки</w:t>
            </w:r>
          </w:p>
        </w:tc>
        <w:tc>
          <w:tcPr>
            <w:tcW w:w="672" w:type="pct"/>
            <w:tcBorders>
              <w:top w:val="nil"/>
              <w:left w:val="nil"/>
              <w:bottom w:val="single" w:sz="4" w:space="0" w:color="auto"/>
              <w:right w:val="single" w:sz="4" w:space="0" w:color="auto"/>
            </w:tcBorders>
            <w:shd w:val="clear" w:color="auto" w:fill="auto"/>
            <w:noWrap/>
            <w:vAlign w:val="center"/>
            <w:hideMark/>
          </w:tcPr>
          <w:p w14:paraId="6A176D4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1FC8BA0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26,61</w:t>
            </w:r>
          </w:p>
        </w:tc>
        <w:tc>
          <w:tcPr>
            <w:tcW w:w="605" w:type="pct"/>
            <w:tcBorders>
              <w:top w:val="nil"/>
              <w:left w:val="nil"/>
              <w:bottom w:val="single" w:sz="4" w:space="0" w:color="auto"/>
              <w:right w:val="single" w:sz="4" w:space="0" w:color="auto"/>
            </w:tcBorders>
            <w:shd w:val="clear" w:color="auto" w:fill="auto"/>
            <w:noWrap/>
            <w:vAlign w:val="center"/>
            <w:hideMark/>
          </w:tcPr>
          <w:p w14:paraId="72965C7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3" w:type="pct"/>
            <w:tcBorders>
              <w:top w:val="nil"/>
              <w:left w:val="nil"/>
              <w:bottom w:val="single" w:sz="4" w:space="0" w:color="auto"/>
              <w:right w:val="single" w:sz="4" w:space="0" w:color="auto"/>
            </w:tcBorders>
            <w:shd w:val="clear" w:color="auto" w:fill="auto"/>
            <w:noWrap/>
            <w:vAlign w:val="center"/>
            <w:hideMark/>
          </w:tcPr>
          <w:p w14:paraId="0D660F9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608" w:type="pct"/>
            <w:tcBorders>
              <w:top w:val="nil"/>
              <w:left w:val="nil"/>
              <w:bottom w:val="single" w:sz="4" w:space="0" w:color="auto"/>
              <w:right w:val="single" w:sz="4" w:space="0" w:color="auto"/>
            </w:tcBorders>
            <w:shd w:val="clear" w:color="auto" w:fill="auto"/>
            <w:noWrap/>
            <w:vAlign w:val="center"/>
            <w:hideMark/>
          </w:tcPr>
          <w:p w14:paraId="1F71872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9" w:type="pct"/>
            <w:tcBorders>
              <w:top w:val="nil"/>
              <w:left w:val="nil"/>
              <w:bottom w:val="single" w:sz="4" w:space="0" w:color="auto"/>
              <w:right w:val="single" w:sz="4" w:space="0" w:color="auto"/>
            </w:tcBorders>
            <w:shd w:val="clear" w:color="auto" w:fill="auto"/>
            <w:noWrap/>
            <w:vAlign w:val="center"/>
            <w:hideMark/>
          </w:tcPr>
          <w:p w14:paraId="615A8E7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5</w:t>
            </w:r>
          </w:p>
        </w:tc>
      </w:tr>
      <w:tr w:rsidR="00C94BD1" w:rsidRPr="00C94BD1" w14:paraId="7551D593"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514C8F5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101/1.3</w:t>
            </w:r>
          </w:p>
        </w:tc>
        <w:tc>
          <w:tcPr>
            <w:tcW w:w="898" w:type="pct"/>
            <w:tcBorders>
              <w:top w:val="nil"/>
              <w:left w:val="nil"/>
              <w:bottom w:val="single" w:sz="4" w:space="0" w:color="auto"/>
              <w:right w:val="single" w:sz="4" w:space="0" w:color="auto"/>
            </w:tcBorders>
            <w:shd w:val="clear" w:color="auto" w:fill="auto"/>
            <w:vAlign w:val="center"/>
            <w:hideMark/>
          </w:tcPr>
          <w:p w14:paraId="0123EEB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Зона застройки индивидуальными жилыми домами</w:t>
            </w:r>
          </w:p>
        </w:tc>
        <w:tc>
          <w:tcPr>
            <w:tcW w:w="672" w:type="pct"/>
            <w:tcBorders>
              <w:top w:val="nil"/>
              <w:left w:val="nil"/>
              <w:bottom w:val="single" w:sz="4" w:space="0" w:color="auto"/>
              <w:right w:val="single" w:sz="4" w:space="0" w:color="auto"/>
            </w:tcBorders>
            <w:shd w:val="clear" w:color="auto" w:fill="auto"/>
            <w:noWrap/>
            <w:vAlign w:val="center"/>
            <w:hideMark/>
          </w:tcPr>
          <w:p w14:paraId="5A89FB2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7A761AF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14,27</w:t>
            </w:r>
          </w:p>
        </w:tc>
        <w:tc>
          <w:tcPr>
            <w:tcW w:w="605" w:type="pct"/>
            <w:tcBorders>
              <w:top w:val="nil"/>
              <w:left w:val="nil"/>
              <w:bottom w:val="single" w:sz="4" w:space="0" w:color="auto"/>
              <w:right w:val="single" w:sz="4" w:space="0" w:color="auto"/>
            </w:tcBorders>
            <w:shd w:val="clear" w:color="auto" w:fill="auto"/>
            <w:noWrap/>
            <w:vAlign w:val="center"/>
            <w:hideMark/>
          </w:tcPr>
          <w:p w14:paraId="1FF508F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3" w:type="pct"/>
            <w:tcBorders>
              <w:top w:val="nil"/>
              <w:left w:val="nil"/>
              <w:bottom w:val="single" w:sz="4" w:space="0" w:color="auto"/>
              <w:right w:val="single" w:sz="4" w:space="0" w:color="auto"/>
            </w:tcBorders>
            <w:shd w:val="clear" w:color="auto" w:fill="auto"/>
            <w:noWrap/>
            <w:vAlign w:val="center"/>
            <w:hideMark/>
          </w:tcPr>
          <w:p w14:paraId="16669F9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608" w:type="pct"/>
            <w:tcBorders>
              <w:top w:val="nil"/>
              <w:left w:val="nil"/>
              <w:bottom w:val="single" w:sz="4" w:space="0" w:color="auto"/>
              <w:right w:val="single" w:sz="4" w:space="0" w:color="auto"/>
            </w:tcBorders>
            <w:shd w:val="clear" w:color="auto" w:fill="auto"/>
            <w:noWrap/>
            <w:vAlign w:val="center"/>
            <w:hideMark/>
          </w:tcPr>
          <w:p w14:paraId="7A060B5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36</w:t>
            </w:r>
          </w:p>
        </w:tc>
        <w:tc>
          <w:tcPr>
            <w:tcW w:w="439" w:type="pct"/>
            <w:tcBorders>
              <w:top w:val="nil"/>
              <w:left w:val="nil"/>
              <w:bottom w:val="single" w:sz="4" w:space="0" w:color="auto"/>
              <w:right w:val="single" w:sz="4" w:space="0" w:color="auto"/>
            </w:tcBorders>
            <w:shd w:val="clear" w:color="auto" w:fill="auto"/>
            <w:noWrap/>
            <w:vAlign w:val="center"/>
            <w:hideMark/>
          </w:tcPr>
          <w:p w14:paraId="54EF245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r>
      <w:tr w:rsidR="00C94BD1" w:rsidRPr="00C94BD1" w14:paraId="6FC69430"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5F7B5C8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301/1.20</w:t>
            </w:r>
          </w:p>
        </w:tc>
        <w:tc>
          <w:tcPr>
            <w:tcW w:w="898" w:type="pct"/>
            <w:tcBorders>
              <w:top w:val="nil"/>
              <w:left w:val="nil"/>
              <w:bottom w:val="single" w:sz="4" w:space="0" w:color="auto"/>
              <w:right w:val="single" w:sz="4" w:space="0" w:color="auto"/>
            </w:tcBorders>
            <w:shd w:val="clear" w:color="auto" w:fill="auto"/>
            <w:vAlign w:val="center"/>
            <w:hideMark/>
          </w:tcPr>
          <w:p w14:paraId="1A9A08F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noWrap/>
            <w:vAlign w:val="center"/>
            <w:hideMark/>
          </w:tcPr>
          <w:p w14:paraId="225644E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629EC1C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43,60</w:t>
            </w:r>
          </w:p>
        </w:tc>
        <w:tc>
          <w:tcPr>
            <w:tcW w:w="605" w:type="pct"/>
            <w:tcBorders>
              <w:top w:val="nil"/>
              <w:left w:val="nil"/>
              <w:bottom w:val="single" w:sz="4" w:space="0" w:color="auto"/>
              <w:right w:val="single" w:sz="4" w:space="0" w:color="auto"/>
            </w:tcBorders>
            <w:shd w:val="clear" w:color="auto" w:fill="auto"/>
            <w:vAlign w:val="center"/>
            <w:hideMark/>
          </w:tcPr>
          <w:p w14:paraId="7F7C403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5CB93B4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174396</w:t>
            </w:r>
          </w:p>
        </w:tc>
        <w:tc>
          <w:tcPr>
            <w:tcW w:w="608" w:type="pct"/>
            <w:tcBorders>
              <w:top w:val="nil"/>
              <w:left w:val="nil"/>
              <w:bottom w:val="single" w:sz="4" w:space="0" w:color="auto"/>
              <w:right w:val="single" w:sz="4" w:space="0" w:color="auto"/>
            </w:tcBorders>
            <w:shd w:val="clear" w:color="auto" w:fill="auto"/>
            <w:vAlign w:val="center"/>
            <w:hideMark/>
          </w:tcPr>
          <w:p w14:paraId="4924DC6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262836AF"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6A4F3B64"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302FF39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301/1.22</w:t>
            </w:r>
          </w:p>
        </w:tc>
        <w:tc>
          <w:tcPr>
            <w:tcW w:w="898" w:type="pct"/>
            <w:tcBorders>
              <w:top w:val="nil"/>
              <w:left w:val="nil"/>
              <w:bottom w:val="single" w:sz="4" w:space="0" w:color="auto"/>
              <w:right w:val="single" w:sz="4" w:space="0" w:color="auto"/>
            </w:tcBorders>
            <w:shd w:val="clear" w:color="auto" w:fill="auto"/>
            <w:vAlign w:val="center"/>
            <w:hideMark/>
          </w:tcPr>
          <w:p w14:paraId="3AA1C9B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noWrap/>
            <w:vAlign w:val="center"/>
            <w:hideMark/>
          </w:tcPr>
          <w:p w14:paraId="6BC5539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0C24B25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38,18</w:t>
            </w:r>
          </w:p>
        </w:tc>
        <w:tc>
          <w:tcPr>
            <w:tcW w:w="605" w:type="pct"/>
            <w:tcBorders>
              <w:top w:val="nil"/>
              <w:left w:val="nil"/>
              <w:bottom w:val="single" w:sz="4" w:space="0" w:color="auto"/>
              <w:right w:val="single" w:sz="4" w:space="0" w:color="auto"/>
            </w:tcBorders>
            <w:shd w:val="clear" w:color="auto" w:fill="auto"/>
            <w:vAlign w:val="center"/>
            <w:hideMark/>
          </w:tcPr>
          <w:p w14:paraId="76DA1EB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28D89F3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114536</w:t>
            </w:r>
          </w:p>
        </w:tc>
        <w:tc>
          <w:tcPr>
            <w:tcW w:w="608" w:type="pct"/>
            <w:tcBorders>
              <w:top w:val="nil"/>
              <w:left w:val="nil"/>
              <w:bottom w:val="single" w:sz="4" w:space="0" w:color="auto"/>
              <w:right w:val="single" w:sz="4" w:space="0" w:color="auto"/>
            </w:tcBorders>
            <w:shd w:val="clear" w:color="auto" w:fill="auto"/>
            <w:vAlign w:val="center"/>
            <w:hideMark/>
          </w:tcPr>
          <w:p w14:paraId="19616AF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4952032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0B5BD049"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7CA657D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301/1.21</w:t>
            </w:r>
          </w:p>
        </w:tc>
        <w:tc>
          <w:tcPr>
            <w:tcW w:w="898" w:type="pct"/>
            <w:tcBorders>
              <w:top w:val="nil"/>
              <w:left w:val="nil"/>
              <w:bottom w:val="single" w:sz="4" w:space="0" w:color="auto"/>
              <w:right w:val="single" w:sz="4" w:space="0" w:color="auto"/>
            </w:tcBorders>
            <w:shd w:val="clear" w:color="auto" w:fill="auto"/>
            <w:vAlign w:val="center"/>
            <w:hideMark/>
          </w:tcPr>
          <w:p w14:paraId="1484141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noWrap/>
            <w:vAlign w:val="center"/>
            <w:hideMark/>
          </w:tcPr>
          <w:p w14:paraId="2A03997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67240FC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67,01</w:t>
            </w:r>
          </w:p>
        </w:tc>
        <w:tc>
          <w:tcPr>
            <w:tcW w:w="605" w:type="pct"/>
            <w:tcBorders>
              <w:top w:val="nil"/>
              <w:left w:val="nil"/>
              <w:bottom w:val="single" w:sz="4" w:space="0" w:color="auto"/>
              <w:right w:val="single" w:sz="4" w:space="0" w:color="auto"/>
            </w:tcBorders>
            <w:shd w:val="clear" w:color="auto" w:fill="auto"/>
            <w:vAlign w:val="center"/>
            <w:hideMark/>
          </w:tcPr>
          <w:p w14:paraId="6D7EF89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3B12F5B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201024</w:t>
            </w:r>
          </w:p>
        </w:tc>
        <w:tc>
          <w:tcPr>
            <w:tcW w:w="608" w:type="pct"/>
            <w:tcBorders>
              <w:top w:val="nil"/>
              <w:left w:val="nil"/>
              <w:bottom w:val="single" w:sz="4" w:space="0" w:color="auto"/>
              <w:right w:val="single" w:sz="4" w:space="0" w:color="auto"/>
            </w:tcBorders>
            <w:shd w:val="clear" w:color="auto" w:fill="auto"/>
            <w:vAlign w:val="center"/>
            <w:hideMark/>
          </w:tcPr>
          <w:p w14:paraId="6169774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261193B2"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3C776341"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5C5231F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lastRenderedPageBreak/>
              <w:t>301/1.18</w:t>
            </w:r>
          </w:p>
        </w:tc>
        <w:tc>
          <w:tcPr>
            <w:tcW w:w="898" w:type="pct"/>
            <w:tcBorders>
              <w:top w:val="nil"/>
              <w:left w:val="nil"/>
              <w:bottom w:val="single" w:sz="4" w:space="0" w:color="auto"/>
              <w:right w:val="single" w:sz="4" w:space="0" w:color="auto"/>
            </w:tcBorders>
            <w:shd w:val="clear" w:color="auto" w:fill="auto"/>
            <w:vAlign w:val="center"/>
            <w:hideMark/>
          </w:tcPr>
          <w:p w14:paraId="5853F2C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noWrap/>
            <w:vAlign w:val="center"/>
            <w:hideMark/>
          </w:tcPr>
          <w:p w14:paraId="2796780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5288021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25,39</w:t>
            </w:r>
          </w:p>
        </w:tc>
        <w:tc>
          <w:tcPr>
            <w:tcW w:w="605" w:type="pct"/>
            <w:tcBorders>
              <w:top w:val="nil"/>
              <w:left w:val="nil"/>
              <w:bottom w:val="single" w:sz="4" w:space="0" w:color="auto"/>
              <w:right w:val="single" w:sz="4" w:space="0" w:color="auto"/>
            </w:tcBorders>
            <w:shd w:val="clear" w:color="auto" w:fill="auto"/>
            <w:vAlign w:val="center"/>
            <w:hideMark/>
          </w:tcPr>
          <w:p w14:paraId="46C5A3E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272E4D9B"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126931</w:t>
            </w:r>
          </w:p>
        </w:tc>
        <w:tc>
          <w:tcPr>
            <w:tcW w:w="608" w:type="pct"/>
            <w:tcBorders>
              <w:top w:val="nil"/>
              <w:left w:val="nil"/>
              <w:bottom w:val="single" w:sz="4" w:space="0" w:color="auto"/>
              <w:right w:val="single" w:sz="4" w:space="0" w:color="auto"/>
            </w:tcBorders>
            <w:shd w:val="clear" w:color="auto" w:fill="auto"/>
            <w:vAlign w:val="center"/>
            <w:hideMark/>
          </w:tcPr>
          <w:p w14:paraId="366407F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3692E56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48CC00F3"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4B278F5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301/1.19</w:t>
            </w:r>
          </w:p>
        </w:tc>
        <w:tc>
          <w:tcPr>
            <w:tcW w:w="898" w:type="pct"/>
            <w:tcBorders>
              <w:top w:val="nil"/>
              <w:left w:val="nil"/>
              <w:bottom w:val="single" w:sz="4" w:space="0" w:color="auto"/>
              <w:right w:val="single" w:sz="4" w:space="0" w:color="auto"/>
            </w:tcBorders>
            <w:shd w:val="clear" w:color="auto" w:fill="auto"/>
            <w:vAlign w:val="center"/>
            <w:hideMark/>
          </w:tcPr>
          <w:p w14:paraId="47B3484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noWrap/>
            <w:vAlign w:val="center"/>
            <w:hideMark/>
          </w:tcPr>
          <w:p w14:paraId="43E800A4"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366D664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22,10</w:t>
            </w:r>
          </w:p>
        </w:tc>
        <w:tc>
          <w:tcPr>
            <w:tcW w:w="605" w:type="pct"/>
            <w:tcBorders>
              <w:top w:val="nil"/>
              <w:left w:val="nil"/>
              <w:bottom w:val="single" w:sz="4" w:space="0" w:color="auto"/>
              <w:right w:val="single" w:sz="4" w:space="0" w:color="auto"/>
            </w:tcBorders>
            <w:shd w:val="clear" w:color="auto" w:fill="auto"/>
            <w:vAlign w:val="center"/>
            <w:hideMark/>
          </w:tcPr>
          <w:p w14:paraId="1DFA5FD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293B294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110509</w:t>
            </w:r>
          </w:p>
        </w:tc>
        <w:tc>
          <w:tcPr>
            <w:tcW w:w="608" w:type="pct"/>
            <w:tcBorders>
              <w:top w:val="nil"/>
              <w:left w:val="nil"/>
              <w:bottom w:val="single" w:sz="4" w:space="0" w:color="auto"/>
              <w:right w:val="single" w:sz="4" w:space="0" w:color="auto"/>
            </w:tcBorders>
            <w:shd w:val="clear" w:color="auto" w:fill="auto"/>
            <w:vAlign w:val="center"/>
            <w:hideMark/>
          </w:tcPr>
          <w:p w14:paraId="5DAB336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0BE0C401"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56209A94"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554D5905"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301/1.11</w:t>
            </w:r>
          </w:p>
        </w:tc>
        <w:tc>
          <w:tcPr>
            <w:tcW w:w="898" w:type="pct"/>
            <w:tcBorders>
              <w:top w:val="nil"/>
              <w:left w:val="nil"/>
              <w:bottom w:val="single" w:sz="4" w:space="0" w:color="auto"/>
              <w:right w:val="single" w:sz="4" w:space="0" w:color="auto"/>
            </w:tcBorders>
            <w:shd w:val="clear" w:color="auto" w:fill="auto"/>
            <w:vAlign w:val="center"/>
            <w:hideMark/>
          </w:tcPr>
          <w:p w14:paraId="135D007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noWrap/>
            <w:vAlign w:val="center"/>
            <w:hideMark/>
          </w:tcPr>
          <w:p w14:paraId="71E895E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02CC68C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11,46</w:t>
            </w:r>
          </w:p>
        </w:tc>
        <w:tc>
          <w:tcPr>
            <w:tcW w:w="605" w:type="pct"/>
            <w:tcBorders>
              <w:top w:val="nil"/>
              <w:left w:val="nil"/>
              <w:bottom w:val="single" w:sz="4" w:space="0" w:color="auto"/>
              <w:right w:val="single" w:sz="4" w:space="0" w:color="auto"/>
            </w:tcBorders>
            <w:shd w:val="clear" w:color="auto" w:fill="auto"/>
            <w:vAlign w:val="center"/>
            <w:hideMark/>
          </w:tcPr>
          <w:p w14:paraId="76DBB536"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65C3D78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68000</w:t>
            </w:r>
          </w:p>
        </w:tc>
        <w:tc>
          <w:tcPr>
            <w:tcW w:w="608" w:type="pct"/>
            <w:tcBorders>
              <w:top w:val="nil"/>
              <w:left w:val="nil"/>
              <w:bottom w:val="single" w:sz="4" w:space="0" w:color="auto"/>
              <w:right w:val="single" w:sz="4" w:space="0" w:color="auto"/>
            </w:tcBorders>
            <w:shd w:val="clear" w:color="auto" w:fill="auto"/>
            <w:vAlign w:val="center"/>
            <w:hideMark/>
          </w:tcPr>
          <w:p w14:paraId="2530FB3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632323C8"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4C1BFC15"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3BD7015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301/1.12</w:t>
            </w:r>
          </w:p>
        </w:tc>
        <w:tc>
          <w:tcPr>
            <w:tcW w:w="898" w:type="pct"/>
            <w:tcBorders>
              <w:top w:val="nil"/>
              <w:left w:val="nil"/>
              <w:bottom w:val="single" w:sz="4" w:space="0" w:color="auto"/>
              <w:right w:val="single" w:sz="4" w:space="0" w:color="auto"/>
            </w:tcBorders>
            <w:shd w:val="clear" w:color="auto" w:fill="auto"/>
            <w:vAlign w:val="center"/>
            <w:hideMark/>
          </w:tcPr>
          <w:p w14:paraId="425A93A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noWrap/>
            <w:vAlign w:val="center"/>
            <w:hideMark/>
          </w:tcPr>
          <w:p w14:paraId="27DF915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П</w:t>
            </w:r>
          </w:p>
        </w:tc>
        <w:tc>
          <w:tcPr>
            <w:tcW w:w="672" w:type="pct"/>
            <w:tcBorders>
              <w:top w:val="nil"/>
              <w:left w:val="nil"/>
              <w:bottom w:val="single" w:sz="4" w:space="0" w:color="auto"/>
              <w:right w:val="single" w:sz="4" w:space="0" w:color="auto"/>
            </w:tcBorders>
            <w:shd w:val="clear" w:color="auto" w:fill="auto"/>
            <w:noWrap/>
            <w:vAlign w:val="center"/>
            <w:hideMark/>
          </w:tcPr>
          <w:p w14:paraId="46D6788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24,49</w:t>
            </w:r>
          </w:p>
        </w:tc>
        <w:tc>
          <w:tcPr>
            <w:tcW w:w="605" w:type="pct"/>
            <w:tcBorders>
              <w:top w:val="nil"/>
              <w:left w:val="nil"/>
              <w:bottom w:val="single" w:sz="4" w:space="0" w:color="auto"/>
              <w:right w:val="single" w:sz="4" w:space="0" w:color="auto"/>
            </w:tcBorders>
            <w:shd w:val="clear" w:color="auto" w:fill="auto"/>
            <w:vAlign w:val="center"/>
            <w:hideMark/>
          </w:tcPr>
          <w:p w14:paraId="2CDA1A40"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0</w:t>
            </w:r>
          </w:p>
        </w:tc>
        <w:tc>
          <w:tcPr>
            <w:tcW w:w="433" w:type="pct"/>
            <w:tcBorders>
              <w:top w:val="nil"/>
              <w:left w:val="nil"/>
              <w:bottom w:val="single" w:sz="4" w:space="0" w:color="auto"/>
              <w:right w:val="single" w:sz="4" w:space="0" w:color="auto"/>
            </w:tcBorders>
            <w:shd w:val="clear" w:color="auto" w:fill="auto"/>
            <w:vAlign w:val="center"/>
            <w:hideMark/>
          </w:tcPr>
          <w:p w14:paraId="462DC8D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150000</w:t>
            </w:r>
          </w:p>
        </w:tc>
        <w:tc>
          <w:tcPr>
            <w:tcW w:w="608" w:type="pct"/>
            <w:tcBorders>
              <w:top w:val="nil"/>
              <w:left w:val="nil"/>
              <w:bottom w:val="single" w:sz="4" w:space="0" w:color="auto"/>
              <w:right w:val="single" w:sz="4" w:space="0" w:color="auto"/>
            </w:tcBorders>
            <w:shd w:val="clear" w:color="auto" w:fill="auto"/>
            <w:vAlign w:val="center"/>
            <w:hideMark/>
          </w:tcPr>
          <w:p w14:paraId="657FA84A"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6D680F3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r w:rsidR="00C94BD1" w:rsidRPr="00C94BD1" w14:paraId="7B20E305" w14:textId="77777777" w:rsidTr="00C94BD1">
        <w:trPr>
          <w:trHeight w:val="20"/>
        </w:trPr>
        <w:tc>
          <w:tcPr>
            <w:tcW w:w="672" w:type="pct"/>
            <w:tcBorders>
              <w:top w:val="nil"/>
              <w:left w:val="single" w:sz="4" w:space="0" w:color="auto"/>
              <w:bottom w:val="single" w:sz="4" w:space="0" w:color="auto"/>
              <w:right w:val="single" w:sz="4" w:space="0" w:color="auto"/>
            </w:tcBorders>
            <w:shd w:val="clear" w:color="auto" w:fill="auto"/>
            <w:noWrap/>
            <w:vAlign w:val="center"/>
            <w:hideMark/>
          </w:tcPr>
          <w:p w14:paraId="68A2827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301/1.3</w:t>
            </w:r>
          </w:p>
        </w:tc>
        <w:tc>
          <w:tcPr>
            <w:tcW w:w="898" w:type="pct"/>
            <w:tcBorders>
              <w:top w:val="nil"/>
              <w:left w:val="nil"/>
              <w:bottom w:val="single" w:sz="4" w:space="0" w:color="auto"/>
              <w:right w:val="single" w:sz="4" w:space="0" w:color="auto"/>
            </w:tcBorders>
            <w:shd w:val="clear" w:color="auto" w:fill="auto"/>
            <w:vAlign w:val="center"/>
            <w:hideMark/>
          </w:tcPr>
          <w:p w14:paraId="3D745BC9"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Многофункциональная общественно-деловая зона</w:t>
            </w:r>
          </w:p>
        </w:tc>
        <w:tc>
          <w:tcPr>
            <w:tcW w:w="672" w:type="pct"/>
            <w:tcBorders>
              <w:top w:val="nil"/>
              <w:left w:val="nil"/>
              <w:bottom w:val="single" w:sz="4" w:space="0" w:color="auto"/>
              <w:right w:val="single" w:sz="4" w:space="0" w:color="auto"/>
            </w:tcBorders>
            <w:shd w:val="clear" w:color="auto" w:fill="auto"/>
            <w:noWrap/>
            <w:vAlign w:val="center"/>
            <w:hideMark/>
          </w:tcPr>
          <w:p w14:paraId="33F20337"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С</w:t>
            </w:r>
          </w:p>
        </w:tc>
        <w:tc>
          <w:tcPr>
            <w:tcW w:w="672" w:type="pct"/>
            <w:tcBorders>
              <w:top w:val="nil"/>
              <w:left w:val="nil"/>
              <w:bottom w:val="single" w:sz="4" w:space="0" w:color="auto"/>
              <w:right w:val="single" w:sz="4" w:space="0" w:color="auto"/>
            </w:tcBorders>
            <w:shd w:val="clear" w:color="auto" w:fill="auto"/>
            <w:noWrap/>
            <w:vAlign w:val="center"/>
            <w:hideMark/>
          </w:tcPr>
          <w:p w14:paraId="66721C9C"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14,87</w:t>
            </w:r>
          </w:p>
        </w:tc>
        <w:tc>
          <w:tcPr>
            <w:tcW w:w="605" w:type="pct"/>
            <w:tcBorders>
              <w:top w:val="nil"/>
              <w:left w:val="nil"/>
              <w:bottom w:val="single" w:sz="4" w:space="0" w:color="auto"/>
              <w:right w:val="single" w:sz="4" w:space="0" w:color="auto"/>
            </w:tcBorders>
            <w:shd w:val="clear" w:color="auto" w:fill="auto"/>
            <w:noWrap/>
            <w:vAlign w:val="center"/>
            <w:hideMark/>
          </w:tcPr>
          <w:p w14:paraId="42C07F6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54000</w:t>
            </w:r>
          </w:p>
        </w:tc>
        <w:tc>
          <w:tcPr>
            <w:tcW w:w="433" w:type="pct"/>
            <w:tcBorders>
              <w:top w:val="nil"/>
              <w:left w:val="nil"/>
              <w:bottom w:val="single" w:sz="4" w:space="0" w:color="auto"/>
              <w:right w:val="single" w:sz="4" w:space="0" w:color="auto"/>
            </w:tcBorders>
            <w:shd w:val="clear" w:color="auto" w:fill="auto"/>
            <w:noWrap/>
            <w:vAlign w:val="center"/>
            <w:hideMark/>
          </w:tcPr>
          <w:p w14:paraId="6DE3D653"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5400</w:t>
            </w:r>
          </w:p>
        </w:tc>
        <w:tc>
          <w:tcPr>
            <w:tcW w:w="608" w:type="pct"/>
            <w:tcBorders>
              <w:top w:val="nil"/>
              <w:left w:val="nil"/>
              <w:bottom w:val="single" w:sz="4" w:space="0" w:color="auto"/>
              <w:right w:val="single" w:sz="4" w:space="0" w:color="auto"/>
            </w:tcBorders>
            <w:shd w:val="clear" w:color="auto" w:fill="auto"/>
            <w:vAlign w:val="center"/>
            <w:hideMark/>
          </w:tcPr>
          <w:p w14:paraId="58A2146E"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c>
          <w:tcPr>
            <w:tcW w:w="439" w:type="pct"/>
            <w:tcBorders>
              <w:top w:val="nil"/>
              <w:left w:val="nil"/>
              <w:bottom w:val="single" w:sz="4" w:space="0" w:color="auto"/>
              <w:right w:val="single" w:sz="4" w:space="0" w:color="auto"/>
            </w:tcBorders>
            <w:shd w:val="clear" w:color="auto" w:fill="auto"/>
            <w:vAlign w:val="center"/>
            <w:hideMark/>
          </w:tcPr>
          <w:p w14:paraId="5CF6978D" w14:textId="77777777" w:rsidR="00C94BD1" w:rsidRPr="00C94BD1" w:rsidRDefault="00C94BD1" w:rsidP="00C94BD1">
            <w:pPr>
              <w:spacing w:after="0" w:line="240" w:lineRule="auto"/>
              <w:jc w:val="center"/>
              <w:rPr>
                <w:rFonts w:ascii="Times New Roman" w:eastAsia="Times New Roman" w:hAnsi="Times New Roman" w:cs="Times New Roman"/>
                <w:color w:val="000000"/>
                <w:sz w:val="24"/>
                <w:szCs w:val="24"/>
                <w:lang w:eastAsia="ru-RU"/>
              </w:rPr>
            </w:pPr>
            <w:r w:rsidRPr="00C94BD1">
              <w:rPr>
                <w:rFonts w:ascii="Times New Roman" w:eastAsia="Times New Roman" w:hAnsi="Times New Roman" w:cs="Times New Roman"/>
                <w:color w:val="000000"/>
                <w:sz w:val="24"/>
                <w:szCs w:val="24"/>
                <w:lang w:eastAsia="ru-RU"/>
              </w:rPr>
              <w:t>-</w:t>
            </w:r>
          </w:p>
        </w:tc>
      </w:tr>
    </w:tbl>
    <w:p w14:paraId="35ECD4B9" w14:textId="77777777" w:rsidR="002D0272" w:rsidRDefault="002D0272" w:rsidP="002B3719">
      <w:pPr>
        <w:spacing w:after="0" w:line="360" w:lineRule="auto"/>
        <w:jc w:val="both"/>
        <w:rPr>
          <w:rFonts w:ascii="Times New Roman" w:hAnsi="Times New Roman" w:cs="Times New Roman"/>
          <w:sz w:val="24"/>
          <w:szCs w:val="24"/>
        </w:rPr>
      </w:pPr>
    </w:p>
    <w:p w14:paraId="367226E6" w14:textId="412B51C5" w:rsidR="00221042" w:rsidRDefault="00BE3149" w:rsidP="002B371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Примечание:</w:t>
      </w:r>
    </w:p>
    <w:p w14:paraId="04270EBE" w14:textId="0CBC057B" w:rsidR="00BE3149" w:rsidRPr="008B3A93" w:rsidRDefault="004B5956" w:rsidP="00C601BB">
      <w:pPr>
        <w:pStyle w:val="a0"/>
        <w:numPr>
          <w:ilvl w:val="0"/>
          <w:numId w:val="46"/>
        </w:numPr>
        <w:spacing w:after="0" w:line="360" w:lineRule="auto"/>
        <w:jc w:val="both"/>
        <w:rPr>
          <w:rFonts w:ascii="Times New Roman" w:hAnsi="Times New Roman" w:cs="Times New Roman"/>
          <w:sz w:val="24"/>
          <w:szCs w:val="24"/>
        </w:rPr>
      </w:pPr>
      <w:r w:rsidRPr="008B3A93">
        <w:rPr>
          <w:rFonts w:ascii="Times New Roman" w:hAnsi="Times New Roman" w:cs="Times New Roman"/>
          <w:sz w:val="24"/>
          <w:szCs w:val="24"/>
        </w:rPr>
        <w:t>П</w:t>
      </w:r>
      <w:r w:rsidR="00A87A43" w:rsidRPr="008B3A93">
        <w:rPr>
          <w:rFonts w:ascii="Times New Roman" w:hAnsi="Times New Roman" w:cs="Times New Roman"/>
          <w:sz w:val="24"/>
          <w:szCs w:val="24"/>
        </w:rPr>
        <w:t>ри подготовке проекта планировки территории границы проекта планировки территории рекомендуется устанавливать кратными границам контуров функциональных зон</w:t>
      </w:r>
      <w:r w:rsidR="007F7B57" w:rsidRPr="008B3A93">
        <w:rPr>
          <w:rFonts w:ascii="Times New Roman" w:hAnsi="Times New Roman" w:cs="Times New Roman"/>
          <w:sz w:val="24"/>
          <w:szCs w:val="24"/>
        </w:rPr>
        <w:t xml:space="preserve"> за исключением зон смешанной и общественно-деловой застройки</w:t>
      </w:r>
      <w:r w:rsidR="00A87A43" w:rsidRPr="008B3A93">
        <w:rPr>
          <w:rFonts w:ascii="Times New Roman" w:hAnsi="Times New Roman" w:cs="Times New Roman"/>
          <w:sz w:val="24"/>
          <w:szCs w:val="24"/>
        </w:rPr>
        <w:t>. В случае, если границы проекта планировки территории не совпадают с границами функциональных зон, изменение параметров функциональной зоны происходит пропорционально изменению площади функциональной зоны, в границах которой осуществляется подготовка проекта планировки территории.</w:t>
      </w:r>
      <w:r w:rsidR="00A11FBA" w:rsidRPr="008B3A93">
        <w:rPr>
          <w:rFonts w:ascii="Times New Roman" w:hAnsi="Times New Roman" w:cs="Times New Roman"/>
          <w:sz w:val="24"/>
          <w:szCs w:val="24"/>
        </w:rPr>
        <w:t xml:space="preserve"> </w:t>
      </w:r>
    </w:p>
    <w:p w14:paraId="6EE28E21" w14:textId="2C03BFA9" w:rsidR="00551109" w:rsidRPr="008B3A93" w:rsidRDefault="00292554" w:rsidP="00C601BB">
      <w:pPr>
        <w:pStyle w:val="a0"/>
        <w:numPr>
          <w:ilvl w:val="0"/>
          <w:numId w:val="46"/>
        </w:numPr>
        <w:spacing w:after="0" w:line="360" w:lineRule="auto"/>
        <w:jc w:val="both"/>
        <w:rPr>
          <w:rFonts w:ascii="Times New Roman" w:hAnsi="Times New Roman" w:cs="Times New Roman"/>
          <w:sz w:val="24"/>
          <w:szCs w:val="24"/>
        </w:rPr>
      </w:pPr>
      <w:r w:rsidRPr="008B3A93">
        <w:rPr>
          <w:rFonts w:ascii="Times New Roman" w:hAnsi="Times New Roman" w:cs="Times New Roman"/>
          <w:sz w:val="24"/>
          <w:szCs w:val="24"/>
        </w:rPr>
        <w:lastRenderedPageBreak/>
        <w:t>Столбец «Количество земельных участков под застройку одноквартирными жилыми домами» разделен на два столбца: «существующ</w:t>
      </w:r>
      <w:r w:rsidR="00A41976" w:rsidRPr="008B3A93">
        <w:rPr>
          <w:rFonts w:ascii="Times New Roman" w:hAnsi="Times New Roman" w:cs="Times New Roman"/>
          <w:sz w:val="24"/>
          <w:szCs w:val="24"/>
        </w:rPr>
        <w:t>ее</w:t>
      </w:r>
      <w:r w:rsidRPr="008B3A93">
        <w:rPr>
          <w:rFonts w:ascii="Times New Roman" w:hAnsi="Times New Roman" w:cs="Times New Roman"/>
          <w:sz w:val="24"/>
          <w:szCs w:val="24"/>
        </w:rPr>
        <w:t>» и «проектн</w:t>
      </w:r>
      <w:r w:rsidR="00A41976" w:rsidRPr="008B3A93">
        <w:rPr>
          <w:rFonts w:ascii="Times New Roman" w:hAnsi="Times New Roman" w:cs="Times New Roman"/>
          <w:sz w:val="24"/>
          <w:szCs w:val="24"/>
        </w:rPr>
        <w:t>ое</w:t>
      </w:r>
      <w:r w:rsidRPr="008B3A93">
        <w:rPr>
          <w:rFonts w:ascii="Times New Roman" w:hAnsi="Times New Roman" w:cs="Times New Roman"/>
          <w:sz w:val="24"/>
          <w:szCs w:val="24"/>
        </w:rPr>
        <w:t>»,</w:t>
      </w:r>
      <w:r w:rsidR="00FA35DF" w:rsidRPr="008B3A93">
        <w:rPr>
          <w:rFonts w:ascii="Times New Roman" w:hAnsi="Times New Roman" w:cs="Times New Roman"/>
          <w:sz w:val="24"/>
          <w:szCs w:val="24"/>
        </w:rPr>
        <w:t xml:space="preserve"> </w:t>
      </w:r>
      <w:r w:rsidR="00D422BC" w:rsidRPr="008B3A93">
        <w:rPr>
          <w:rFonts w:ascii="Times New Roman" w:hAnsi="Times New Roman" w:cs="Times New Roman"/>
          <w:sz w:val="24"/>
          <w:szCs w:val="24"/>
        </w:rPr>
        <w:t>где первый столбец отражает существующее количество</w:t>
      </w:r>
      <w:r w:rsidR="00250F88" w:rsidRPr="008B3A93">
        <w:rPr>
          <w:rFonts w:ascii="Times New Roman" w:hAnsi="Times New Roman" w:cs="Times New Roman"/>
          <w:sz w:val="24"/>
          <w:szCs w:val="24"/>
        </w:rPr>
        <w:t xml:space="preserve"> одноквартирных жилых домов, второй столбец отражает максимально возможное </w:t>
      </w:r>
      <w:r w:rsidR="00C97493" w:rsidRPr="008B3A93">
        <w:rPr>
          <w:rFonts w:ascii="Times New Roman" w:hAnsi="Times New Roman" w:cs="Times New Roman"/>
          <w:sz w:val="24"/>
          <w:szCs w:val="24"/>
        </w:rPr>
        <w:t>к размещению</w:t>
      </w:r>
      <w:r w:rsidR="00250F88" w:rsidRPr="008B3A93">
        <w:rPr>
          <w:rFonts w:ascii="Times New Roman" w:hAnsi="Times New Roman" w:cs="Times New Roman"/>
          <w:sz w:val="24"/>
          <w:szCs w:val="24"/>
        </w:rPr>
        <w:t xml:space="preserve"> количество одноквартирных жилых домов</w:t>
      </w:r>
      <w:r w:rsidR="006D7B4E" w:rsidRPr="008B3A93">
        <w:rPr>
          <w:rFonts w:ascii="Times New Roman" w:hAnsi="Times New Roman" w:cs="Times New Roman"/>
          <w:sz w:val="24"/>
          <w:szCs w:val="24"/>
        </w:rPr>
        <w:t>.</w:t>
      </w:r>
    </w:p>
    <w:p w14:paraId="1911E5BD" w14:textId="5E22280E" w:rsidR="00255ABC" w:rsidRPr="00443826" w:rsidRDefault="00F16FF7" w:rsidP="00C601BB">
      <w:pPr>
        <w:pStyle w:val="a0"/>
        <w:numPr>
          <w:ilvl w:val="0"/>
          <w:numId w:val="46"/>
        </w:numPr>
        <w:spacing w:after="0" w:line="360" w:lineRule="auto"/>
        <w:jc w:val="both"/>
        <w:rPr>
          <w:rFonts w:ascii="Times New Roman" w:hAnsi="Times New Roman" w:cs="Times New Roman"/>
          <w:sz w:val="24"/>
          <w:szCs w:val="24"/>
        </w:rPr>
      </w:pPr>
      <w:bookmarkStart w:id="35" w:name="_Hlk230625131"/>
      <w:r w:rsidRPr="00521F7A">
        <w:rPr>
          <w:rFonts w:ascii="Times New Roman" w:hAnsi="Times New Roman"/>
          <w:sz w:val="24"/>
          <w:szCs w:val="24"/>
        </w:rPr>
        <w:t>Максимально допустимая площадь жилищного фонда при застройке многоквартирными домами и/или домами блокированной застройки (при необходимости) в границах функциональной зоны. В функциональных зонах со статусом «Существующий» допускается увеличение общей площади квартир не более, чем на 10%.</w:t>
      </w:r>
      <w:bookmarkEnd w:id="35"/>
    </w:p>
    <w:p w14:paraId="5F678E41" w14:textId="22C94668" w:rsidR="00443826" w:rsidRPr="008B3A93" w:rsidRDefault="00443826" w:rsidP="00C601BB">
      <w:pPr>
        <w:pStyle w:val="a0"/>
        <w:numPr>
          <w:ilvl w:val="0"/>
          <w:numId w:val="46"/>
        </w:numPr>
        <w:spacing w:after="0" w:line="360" w:lineRule="auto"/>
        <w:jc w:val="both"/>
        <w:rPr>
          <w:rFonts w:ascii="Times New Roman" w:hAnsi="Times New Roman" w:cs="Times New Roman"/>
          <w:sz w:val="24"/>
          <w:szCs w:val="24"/>
        </w:rPr>
      </w:pPr>
      <w:r w:rsidRPr="008B3A93">
        <w:rPr>
          <w:rFonts w:ascii="Times New Roman" w:hAnsi="Times New Roman" w:cs="Times New Roman"/>
          <w:sz w:val="24"/>
          <w:szCs w:val="24"/>
        </w:rPr>
        <w:t>В столбце «Площадь функциональной зоны» значения «С» и «П» обозначают, соответственно, существующую и планируемую площадь.</w:t>
      </w:r>
    </w:p>
    <w:p w14:paraId="3138E662" w14:textId="150F6BC7" w:rsidR="00CB494F" w:rsidRPr="008B3A93" w:rsidRDefault="00CB494F" w:rsidP="00C601BB">
      <w:pPr>
        <w:pStyle w:val="a0"/>
        <w:numPr>
          <w:ilvl w:val="0"/>
          <w:numId w:val="46"/>
        </w:numPr>
        <w:spacing w:after="0" w:line="360" w:lineRule="auto"/>
        <w:jc w:val="both"/>
        <w:rPr>
          <w:rFonts w:ascii="Times New Roman" w:hAnsi="Times New Roman" w:cs="Times New Roman"/>
          <w:sz w:val="24"/>
          <w:szCs w:val="24"/>
        </w:rPr>
      </w:pPr>
      <w:r w:rsidRPr="008B3A93">
        <w:rPr>
          <w:rFonts w:ascii="Times New Roman" w:hAnsi="Times New Roman" w:cs="Times New Roman"/>
          <w:sz w:val="24"/>
          <w:szCs w:val="24"/>
        </w:rPr>
        <w:t>Местоположение и характеристики объектов могут уточняться на этапах реализации генерального плана.</w:t>
      </w:r>
    </w:p>
    <w:p w14:paraId="5E697BE4" w14:textId="77777777" w:rsidR="00D22AAB" w:rsidRDefault="00D22AAB" w:rsidP="00B759CE">
      <w:pPr>
        <w:spacing w:after="0" w:line="360" w:lineRule="auto"/>
        <w:ind w:firstLine="567"/>
        <w:jc w:val="both"/>
        <w:rPr>
          <w:rFonts w:ascii="Times New Roman" w:hAnsi="Times New Roman" w:cs="Times New Roman"/>
          <w:sz w:val="24"/>
          <w:szCs w:val="24"/>
        </w:rPr>
      </w:pPr>
    </w:p>
    <w:p w14:paraId="7CDD0548" w14:textId="491FA77E" w:rsidR="00D22AAB" w:rsidRDefault="00D22AAB" w:rsidP="00B759CE">
      <w:pPr>
        <w:spacing w:after="0" w:line="360" w:lineRule="auto"/>
        <w:ind w:firstLine="567"/>
        <w:jc w:val="both"/>
        <w:rPr>
          <w:rFonts w:ascii="Times New Roman" w:hAnsi="Times New Roman" w:cs="Times New Roman"/>
          <w:sz w:val="24"/>
          <w:szCs w:val="24"/>
        </w:rPr>
        <w:sectPr w:rsidR="00D22AAB" w:rsidSect="001F3E5C">
          <w:pgSz w:w="16838" w:h="11906" w:orient="landscape"/>
          <w:pgMar w:top="1701" w:right="1134" w:bottom="567" w:left="1134" w:header="709" w:footer="709" w:gutter="0"/>
          <w:cols w:space="708"/>
          <w:docGrid w:linePitch="360"/>
        </w:sectPr>
      </w:pPr>
    </w:p>
    <w:p w14:paraId="7A2AE95D" w14:textId="31574C95" w:rsidR="00E145A4" w:rsidRDefault="00E145A4" w:rsidP="00C601BB">
      <w:pPr>
        <w:pStyle w:val="3"/>
        <w:numPr>
          <w:ilvl w:val="0"/>
          <w:numId w:val="33"/>
        </w:numPr>
      </w:pPr>
      <w:bookmarkStart w:id="36" w:name="_Toc236154612"/>
      <w:r>
        <w:lastRenderedPageBreak/>
        <w:t>Система обслуживания населения</w:t>
      </w:r>
      <w:bookmarkEnd w:id="36"/>
    </w:p>
    <w:p w14:paraId="4EA12AB0" w14:textId="17EF8106" w:rsidR="00C83FC6" w:rsidRDefault="00C83FC6" w:rsidP="00B759CE">
      <w:pPr>
        <w:spacing w:after="0" w:line="360" w:lineRule="auto"/>
        <w:ind w:firstLine="567"/>
        <w:jc w:val="both"/>
        <w:rPr>
          <w:rFonts w:ascii="Times New Roman" w:hAnsi="Times New Roman" w:cs="Times New Roman"/>
          <w:sz w:val="24"/>
          <w:szCs w:val="24"/>
        </w:rPr>
      </w:pPr>
    </w:p>
    <w:p w14:paraId="4029C1FD" w14:textId="77777777" w:rsidR="000330ED" w:rsidRDefault="000330ED" w:rsidP="00C601BB">
      <w:pPr>
        <w:pStyle w:val="4"/>
        <w:numPr>
          <w:ilvl w:val="0"/>
          <w:numId w:val="44"/>
        </w:numPr>
      </w:pPr>
      <w:r>
        <w:t>Потребность в объектах системы обслуживания населения</w:t>
      </w:r>
    </w:p>
    <w:p w14:paraId="1D03D955" w14:textId="77777777" w:rsidR="000330ED" w:rsidRDefault="000330ED" w:rsidP="000330ED">
      <w:pPr>
        <w:spacing w:after="0" w:line="360" w:lineRule="auto"/>
        <w:ind w:firstLine="567"/>
        <w:jc w:val="both"/>
        <w:rPr>
          <w:rFonts w:ascii="Times New Roman" w:hAnsi="Times New Roman" w:cs="Times New Roman"/>
          <w:sz w:val="24"/>
          <w:szCs w:val="24"/>
        </w:rPr>
      </w:pPr>
    </w:p>
    <w:p w14:paraId="00E022B7" w14:textId="5DE1393D" w:rsidR="00927BBA" w:rsidRDefault="00DC4287"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Расчет потребности в объектах системы обслуживания населения проведен </w:t>
      </w:r>
      <w:r w:rsidR="00A31F1A">
        <w:rPr>
          <w:rFonts w:ascii="Times New Roman" w:hAnsi="Times New Roman" w:cs="Times New Roman"/>
          <w:sz w:val="24"/>
          <w:szCs w:val="24"/>
        </w:rPr>
        <w:t>в соответствии с нормами,</w:t>
      </w:r>
      <w:r>
        <w:rPr>
          <w:rFonts w:ascii="Times New Roman" w:hAnsi="Times New Roman" w:cs="Times New Roman"/>
          <w:sz w:val="24"/>
          <w:szCs w:val="24"/>
        </w:rPr>
        <w:t xml:space="preserve"> указанными в абзаце первом раздела 1.4.4</w:t>
      </w:r>
      <w:r w:rsidR="00D11740">
        <w:rPr>
          <w:rFonts w:ascii="Times New Roman" w:hAnsi="Times New Roman" w:cs="Times New Roman"/>
          <w:sz w:val="24"/>
          <w:szCs w:val="24"/>
        </w:rPr>
        <w:t>.</w:t>
      </w:r>
    </w:p>
    <w:p w14:paraId="64F05173" w14:textId="4E6C95DD" w:rsidR="00A31F1A" w:rsidRDefault="00F4722F"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результате проведенных расчетов (табл. </w:t>
      </w:r>
      <w:r w:rsidR="00191D02" w:rsidRPr="00191D02">
        <w:rPr>
          <w:rFonts w:ascii="Times New Roman" w:hAnsi="Times New Roman" w:cs="Times New Roman"/>
          <w:sz w:val="24"/>
          <w:szCs w:val="24"/>
        </w:rPr>
        <w:t>2.8.5.1.1</w:t>
      </w:r>
      <w:r w:rsidR="00060ED2">
        <w:rPr>
          <w:rFonts w:ascii="Times New Roman" w:hAnsi="Times New Roman" w:cs="Times New Roman"/>
          <w:sz w:val="24"/>
          <w:szCs w:val="24"/>
        </w:rPr>
        <w:t>) на основе</w:t>
      </w:r>
      <w:r w:rsidR="00582165">
        <w:rPr>
          <w:rFonts w:ascii="Times New Roman" w:hAnsi="Times New Roman" w:cs="Times New Roman"/>
          <w:sz w:val="24"/>
          <w:szCs w:val="24"/>
        </w:rPr>
        <w:t xml:space="preserve"> </w:t>
      </w:r>
      <w:r w:rsidR="00060ED2">
        <w:rPr>
          <w:rFonts w:ascii="Times New Roman" w:hAnsi="Times New Roman" w:cs="Times New Roman"/>
          <w:sz w:val="24"/>
          <w:szCs w:val="24"/>
        </w:rPr>
        <w:t>прогноза численности населения</w:t>
      </w:r>
      <w:r w:rsidR="00BD657F">
        <w:rPr>
          <w:rFonts w:ascii="Times New Roman" w:hAnsi="Times New Roman" w:cs="Times New Roman"/>
          <w:sz w:val="24"/>
          <w:szCs w:val="24"/>
        </w:rPr>
        <w:t xml:space="preserve"> исходя от потенциала жилищного строительства</w:t>
      </w:r>
      <w:r w:rsidR="00060ED2">
        <w:rPr>
          <w:rFonts w:ascii="Times New Roman" w:hAnsi="Times New Roman" w:cs="Times New Roman"/>
          <w:sz w:val="24"/>
          <w:szCs w:val="24"/>
        </w:rPr>
        <w:t xml:space="preserve"> к расчетному сроку</w:t>
      </w:r>
      <w:r w:rsidR="00CD0F93">
        <w:rPr>
          <w:rFonts w:ascii="Times New Roman" w:hAnsi="Times New Roman" w:cs="Times New Roman"/>
          <w:sz w:val="24"/>
          <w:szCs w:val="24"/>
        </w:rPr>
        <w:t xml:space="preserve"> была выявлена высокая потребность в объектах системы обслуживания населения</w:t>
      </w:r>
      <w:r w:rsidR="00D37E4A">
        <w:rPr>
          <w:rFonts w:ascii="Times New Roman" w:hAnsi="Times New Roman" w:cs="Times New Roman"/>
          <w:sz w:val="24"/>
          <w:szCs w:val="24"/>
        </w:rPr>
        <w:t>.</w:t>
      </w:r>
    </w:p>
    <w:p w14:paraId="34A4AE2B" w14:textId="63134BA0" w:rsidR="004F03AE" w:rsidRDefault="005347B1"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Заметно, что нормы устанавливаемые МНГП в результате расчетов выявляют большую потребность, что связывается с объемом планируемого ввода жилья в городском поселении в соответствии с разделом 2.8.4.</w:t>
      </w:r>
    </w:p>
    <w:p w14:paraId="74F2E997" w14:textId="673BCB33" w:rsidR="008B4CBE" w:rsidRDefault="001A668F"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рамках расчетов,</w:t>
      </w:r>
      <w:r w:rsidR="00BA7DED">
        <w:rPr>
          <w:rFonts w:ascii="Times New Roman" w:hAnsi="Times New Roman" w:cs="Times New Roman"/>
          <w:sz w:val="24"/>
          <w:szCs w:val="24"/>
        </w:rPr>
        <w:t xml:space="preserve"> проведенных на основе </w:t>
      </w:r>
      <w:r w:rsidR="00BA7DED" w:rsidRPr="00BA7DED">
        <w:rPr>
          <w:rFonts w:ascii="Times New Roman" w:hAnsi="Times New Roman" w:cs="Times New Roman"/>
          <w:sz w:val="24"/>
          <w:szCs w:val="24"/>
        </w:rPr>
        <w:t xml:space="preserve">прогноза численности </w:t>
      </w:r>
      <w:r w:rsidR="00C6116A" w:rsidRPr="00BA7DED">
        <w:rPr>
          <w:rFonts w:ascii="Times New Roman" w:hAnsi="Times New Roman" w:cs="Times New Roman"/>
          <w:sz w:val="24"/>
          <w:szCs w:val="24"/>
        </w:rPr>
        <w:t>населения</w:t>
      </w:r>
      <w:r w:rsidR="00C6116A">
        <w:rPr>
          <w:rFonts w:ascii="Times New Roman" w:hAnsi="Times New Roman" w:cs="Times New Roman"/>
          <w:sz w:val="24"/>
          <w:szCs w:val="24"/>
        </w:rPr>
        <w:t xml:space="preserve"> исходя от потенциала жилищного строительства</w:t>
      </w:r>
      <w:r w:rsidR="007F1B36">
        <w:rPr>
          <w:rFonts w:ascii="Times New Roman" w:hAnsi="Times New Roman" w:cs="Times New Roman"/>
          <w:sz w:val="24"/>
          <w:szCs w:val="24"/>
        </w:rPr>
        <w:t xml:space="preserve"> </w:t>
      </w:r>
      <w:r w:rsidR="002E274E">
        <w:rPr>
          <w:rFonts w:ascii="Times New Roman" w:hAnsi="Times New Roman" w:cs="Times New Roman"/>
          <w:sz w:val="24"/>
          <w:szCs w:val="24"/>
        </w:rPr>
        <w:t xml:space="preserve">выделяются </w:t>
      </w:r>
      <w:r>
        <w:rPr>
          <w:rFonts w:ascii="Times New Roman" w:hAnsi="Times New Roman" w:cs="Times New Roman"/>
          <w:sz w:val="24"/>
          <w:szCs w:val="24"/>
        </w:rPr>
        <w:t xml:space="preserve">показатели, потребность которых превышает существующее положение более чем в </w:t>
      </w:r>
      <w:r w:rsidR="007866F5">
        <w:rPr>
          <w:rFonts w:ascii="Times New Roman" w:hAnsi="Times New Roman" w:cs="Times New Roman"/>
          <w:sz w:val="24"/>
          <w:szCs w:val="24"/>
        </w:rPr>
        <w:t>десять</w:t>
      </w:r>
      <w:r>
        <w:rPr>
          <w:rFonts w:ascii="Times New Roman" w:hAnsi="Times New Roman" w:cs="Times New Roman"/>
          <w:sz w:val="24"/>
          <w:szCs w:val="24"/>
        </w:rPr>
        <w:t xml:space="preserve"> раз</w:t>
      </w:r>
      <w:r w:rsidR="00423EF3">
        <w:rPr>
          <w:rFonts w:ascii="Times New Roman" w:hAnsi="Times New Roman" w:cs="Times New Roman"/>
          <w:sz w:val="24"/>
          <w:szCs w:val="24"/>
        </w:rPr>
        <w:t>. Это</w:t>
      </w:r>
      <w:r>
        <w:rPr>
          <w:rFonts w:ascii="Times New Roman" w:hAnsi="Times New Roman" w:cs="Times New Roman"/>
          <w:sz w:val="24"/>
          <w:szCs w:val="24"/>
        </w:rPr>
        <w:t>:</w:t>
      </w:r>
    </w:p>
    <w:p w14:paraId="73D786C3" w14:textId="55DADF7A" w:rsidR="0005107C" w:rsidRPr="00685B00" w:rsidRDefault="00423EF3" w:rsidP="00C601BB">
      <w:pPr>
        <w:pStyle w:val="a0"/>
        <w:numPr>
          <w:ilvl w:val="0"/>
          <w:numId w:val="87"/>
        </w:numPr>
        <w:spacing w:after="0" w:line="360" w:lineRule="auto"/>
        <w:jc w:val="both"/>
        <w:rPr>
          <w:rFonts w:ascii="Times New Roman" w:hAnsi="Times New Roman" w:cs="Times New Roman"/>
          <w:sz w:val="24"/>
          <w:szCs w:val="24"/>
        </w:rPr>
      </w:pPr>
      <w:r w:rsidRPr="00685B00">
        <w:rPr>
          <w:rFonts w:ascii="Times New Roman" w:hAnsi="Times New Roman" w:cs="Times New Roman"/>
          <w:sz w:val="24"/>
          <w:szCs w:val="24"/>
        </w:rPr>
        <w:t>о</w:t>
      </w:r>
      <w:r w:rsidR="00014D1B" w:rsidRPr="00685B00">
        <w:rPr>
          <w:rFonts w:ascii="Times New Roman" w:hAnsi="Times New Roman" w:cs="Times New Roman"/>
          <w:sz w:val="24"/>
          <w:szCs w:val="24"/>
        </w:rPr>
        <w:t>ткрытые плоскостные физкультурно-спортивные сооружения (физкультурно-оздоровительный комплекс, футбольное поле)</w:t>
      </w:r>
      <w:r w:rsidR="00685B00" w:rsidRPr="00685B00">
        <w:rPr>
          <w:rFonts w:ascii="Times New Roman" w:hAnsi="Times New Roman" w:cs="Times New Roman"/>
          <w:sz w:val="24"/>
          <w:szCs w:val="24"/>
        </w:rPr>
        <w:t>;</w:t>
      </w:r>
    </w:p>
    <w:p w14:paraId="47805F82" w14:textId="48BC2D7A" w:rsidR="0005107C" w:rsidRPr="00685B00" w:rsidRDefault="00014D1B" w:rsidP="00C601BB">
      <w:pPr>
        <w:pStyle w:val="a0"/>
        <w:numPr>
          <w:ilvl w:val="0"/>
          <w:numId w:val="87"/>
        </w:numPr>
        <w:spacing w:after="0" w:line="360" w:lineRule="auto"/>
        <w:jc w:val="both"/>
        <w:rPr>
          <w:rFonts w:ascii="Times New Roman" w:hAnsi="Times New Roman" w:cs="Times New Roman"/>
          <w:sz w:val="24"/>
          <w:szCs w:val="24"/>
        </w:rPr>
      </w:pPr>
      <w:r w:rsidRPr="00685B00">
        <w:rPr>
          <w:rFonts w:ascii="Times New Roman" w:hAnsi="Times New Roman" w:cs="Times New Roman"/>
          <w:sz w:val="24"/>
          <w:szCs w:val="24"/>
        </w:rPr>
        <w:t>бассейны</w:t>
      </w:r>
      <w:r w:rsidR="00685B00" w:rsidRPr="00685B00">
        <w:rPr>
          <w:rFonts w:ascii="Times New Roman" w:hAnsi="Times New Roman" w:cs="Times New Roman"/>
          <w:sz w:val="24"/>
          <w:szCs w:val="24"/>
        </w:rPr>
        <w:t>;</w:t>
      </w:r>
    </w:p>
    <w:p w14:paraId="40FF0472" w14:textId="301BE8EE" w:rsidR="00014D1B" w:rsidRPr="00685B00" w:rsidRDefault="00685B00" w:rsidP="00C601BB">
      <w:pPr>
        <w:pStyle w:val="a0"/>
        <w:numPr>
          <w:ilvl w:val="0"/>
          <w:numId w:val="87"/>
        </w:numPr>
        <w:spacing w:after="0" w:line="360" w:lineRule="auto"/>
        <w:jc w:val="both"/>
        <w:rPr>
          <w:rFonts w:ascii="Times New Roman" w:hAnsi="Times New Roman" w:cs="Times New Roman"/>
          <w:sz w:val="24"/>
          <w:szCs w:val="24"/>
        </w:rPr>
      </w:pPr>
      <w:r w:rsidRPr="00685B00">
        <w:rPr>
          <w:rFonts w:ascii="Times New Roman" w:hAnsi="Times New Roman" w:cs="Times New Roman"/>
          <w:sz w:val="24"/>
          <w:szCs w:val="24"/>
        </w:rPr>
        <w:t>п</w:t>
      </w:r>
      <w:r w:rsidR="007866F5" w:rsidRPr="00685B00">
        <w:rPr>
          <w:rFonts w:ascii="Times New Roman" w:hAnsi="Times New Roman" w:cs="Times New Roman"/>
          <w:sz w:val="24"/>
          <w:szCs w:val="24"/>
        </w:rPr>
        <w:t>арки, скверы, бульвары, сады и др.</w:t>
      </w:r>
    </w:p>
    <w:p w14:paraId="1EB353FA" w14:textId="47B2FCC9" w:rsidR="001A668F" w:rsidRDefault="0040109E" w:rsidP="0068434C">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Вместе с тем, </w:t>
      </w:r>
      <w:r w:rsidR="00007720">
        <w:rPr>
          <w:rFonts w:ascii="Times New Roman" w:hAnsi="Times New Roman" w:cs="Times New Roman"/>
          <w:sz w:val="24"/>
          <w:szCs w:val="24"/>
        </w:rPr>
        <w:t xml:space="preserve">более в чем в </w:t>
      </w:r>
      <w:r w:rsidR="0071683B">
        <w:rPr>
          <w:rFonts w:ascii="Times New Roman" w:hAnsi="Times New Roman" w:cs="Times New Roman"/>
          <w:sz w:val="24"/>
          <w:szCs w:val="24"/>
        </w:rPr>
        <w:t>пять</w:t>
      </w:r>
      <w:r w:rsidR="00007720">
        <w:rPr>
          <w:rFonts w:ascii="Times New Roman" w:hAnsi="Times New Roman" w:cs="Times New Roman"/>
          <w:sz w:val="24"/>
          <w:szCs w:val="24"/>
        </w:rPr>
        <w:t xml:space="preserve"> раз </w:t>
      </w:r>
      <w:r w:rsidR="002518C7">
        <w:rPr>
          <w:rFonts w:ascii="Times New Roman" w:hAnsi="Times New Roman" w:cs="Times New Roman"/>
          <w:sz w:val="24"/>
          <w:szCs w:val="24"/>
        </w:rPr>
        <w:t>прогнозируется повышение потребностей в следующих объектах системы обслуживания населения:</w:t>
      </w:r>
    </w:p>
    <w:p w14:paraId="0D06799A" w14:textId="606E4E3C" w:rsidR="0005107C" w:rsidRPr="00D03346" w:rsidRDefault="00406ABB" w:rsidP="00C601BB">
      <w:pPr>
        <w:pStyle w:val="a0"/>
        <w:numPr>
          <w:ilvl w:val="0"/>
          <w:numId w:val="88"/>
        </w:numPr>
        <w:spacing w:after="0" w:line="360" w:lineRule="auto"/>
        <w:jc w:val="both"/>
        <w:rPr>
          <w:rFonts w:ascii="Times New Roman" w:hAnsi="Times New Roman" w:cs="Times New Roman"/>
          <w:sz w:val="24"/>
          <w:szCs w:val="24"/>
        </w:rPr>
      </w:pPr>
      <w:r w:rsidRPr="00D03346">
        <w:rPr>
          <w:rFonts w:ascii="Times New Roman" w:hAnsi="Times New Roman" w:cs="Times New Roman"/>
          <w:sz w:val="24"/>
          <w:szCs w:val="24"/>
        </w:rPr>
        <w:t>к</w:t>
      </w:r>
      <w:r w:rsidR="00A7268B" w:rsidRPr="00D03346">
        <w:rPr>
          <w:rFonts w:ascii="Times New Roman" w:hAnsi="Times New Roman" w:cs="Times New Roman"/>
          <w:sz w:val="24"/>
          <w:szCs w:val="24"/>
        </w:rPr>
        <w:t>ладбищ</w:t>
      </w:r>
      <w:r w:rsidRPr="00D03346">
        <w:rPr>
          <w:rFonts w:ascii="Times New Roman" w:hAnsi="Times New Roman" w:cs="Times New Roman"/>
          <w:sz w:val="24"/>
          <w:szCs w:val="24"/>
        </w:rPr>
        <w:t>а</w:t>
      </w:r>
      <w:r w:rsidR="00A7268B" w:rsidRPr="00D03346">
        <w:rPr>
          <w:rFonts w:ascii="Times New Roman" w:hAnsi="Times New Roman" w:cs="Times New Roman"/>
          <w:sz w:val="24"/>
          <w:szCs w:val="24"/>
        </w:rPr>
        <w:t xml:space="preserve"> традиционного захоронения</w:t>
      </w:r>
      <w:r w:rsidR="004F3B61">
        <w:rPr>
          <w:rFonts w:ascii="Times New Roman" w:hAnsi="Times New Roman" w:cs="Times New Roman"/>
          <w:sz w:val="24"/>
          <w:szCs w:val="24"/>
        </w:rPr>
        <w:t>;</w:t>
      </w:r>
    </w:p>
    <w:p w14:paraId="0FA8A60E" w14:textId="02BC42FF" w:rsidR="0005107C" w:rsidRPr="00D03346" w:rsidRDefault="00406ABB" w:rsidP="00C601BB">
      <w:pPr>
        <w:pStyle w:val="a0"/>
        <w:numPr>
          <w:ilvl w:val="0"/>
          <w:numId w:val="88"/>
        </w:numPr>
        <w:spacing w:after="0" w:line="360" w:lineRule="auto"/>
        <w:jc w:val="both"/>
        <w:rPr>
          <w:rFonts w:ascii="Times New Roman" w:hAnsi="Times New Roman" w:cs="Times New Roman"/>
          <w:sz w:val="24"/>
          <w:szCs w:val="24"/>
        </w:rPr>
      </w:pPr>
      <w:r w:rsidRPr="00D03346">
        <w:rPr>
          <w:rFonts w:ascii="Times New Roman" w:hAnsi="Times New Roman" w:cs="Times New Roman"/>
          <w:sz w:val="24"/>
          <w:szCs w:val="24"/>
        </w:rPr>
        <w:t>у</w:t>
      </w:r>
      <w:r w:rsidR="0039072F" w:rsidRPr="00D03346">
        <w:rPr>
          <w:rFonts w:ascii="Times New Roman" w:hAnsi="Times New Roman" w:cs="Times New Roman"/>
          <w:sz w:val="24"/>
          <w:szCs w:val="24"/>
        </w:rPr>
        <w:t>частковы</w:t>
      </w:r>
      <w:r w:rsidRPr="00D03346">
        <w:rPr>
          <w:rFonts w:ascii="Times New Roman" w:hAnsi="Times New Roman" w:cs="Times New Roman"/>
          <w:sz w:val="24"/>
          <w:szCs w:val="24"/>
        </w:rPr>
        <w:t xml:space="preserve">е </w:t>
      </w:r>
      <w:r w:rsidR="0039072F" w:rsidRPr="00D03346">
        <w:rPr>
          <w:rFonts w:ascii="Times New Roman" w:hAnsi="Times New Roman" w:cs="Times New Roman"/>
          <w:sz w:val="24"/>
          <w:szCs w:val="24"/>
        </w:rPr>
        <w:t>уполномоченны</w:t>
      </w:r>
      <w:r w:rsidRPr="00D03346">
        <w:rPr>
          <w:rFonts w:ascii="Times New Roman" w:hAnsi="Times New Roman" w:cs="Times New Roman"/>
          <w:sz w:val="24"/>
          <w:szCs w:val="24"/>
        </w:rPr>
        <w:t>е</w:t>
      </w:r>
      <w:r w:rsidR="0039072F" w:rsidRPr="00D03346">
        <w:rPr>
          <w:rFonts w:ascii="Times New Roman" w:hAnsi="Times New Roman" w:cs="Times New Roman"/>
          <w:sz w:val="24"/>
          <w:szCs w:val="24"/>
        </w:rPr>
        <w:t xml:space="preserve"> полиции, участковы</w:t>
      </w:r>
      <w:r w:rsidRPr="00D03346">
        <w:rPr>
          <w:rFonts w:ascii="Times New Roman" w:hAnsi="Times New Roman" w:cs="Times New Roman"/>
          <w:sz w:val="24"/>
          <w:szCs w:val="24"/>
        </w:rPr>
        <w:t>е</w:t>
      </w:r>
      <w:r w:rsidR="0039072F" w:rsidRPr="00D03346">
        <w:rPr>
          <w:rFonts w:ascii="Times New Roman" w:hAnsi="Times New Roman" w:cs="Times New Roman"/>
          <w:sz w:val="24"/>
          <w:szCs w:val="24"/>
        </w:rPr>
        <w:t xml:space="preserve"> пункт</w:t>
      </w:r>
      <w:r w:rsidRPr="00D03346">
        <w:rPr>
          <w:rFonts w:ascii="Times New Roman" w:hAnsi="Times New Roman" w:cs="Times New Roman"/>
          <w:sz w:val="24"/>
          <w:szCs w:val="24"/>
        </w:rPr>
        <w:t>ы</w:t>
      </w:r>
      <w:r w:rsidR="0039072F" w:rsidRPr="00D03346">
        <w:rPr>
          <w:rFonts w:ascii="Times New Roman" w:hAnsi="Times New Roman" w:cs="Times New Roman"/>
          <w:sz w:val="24"/>
          <w:szCs w:val="24"/>
        </w:rPr>
        <w:t xml:space="preserve"> полиции</w:t>
      </w:r>
      <w:r w:rsidR="004F3B61">
        <w:rPr>
          <w:rFonts w:ascii="Times New Roman" w:hAnsi="Times New Roman" w:cs="Times New Roman"/>
          <w:sz w:val="24"/>
          <w:szCs w:val="24"/>
        </w:rPr>
        <w:t>;</w:t>
      </w:r>
    </w:p>
    <w:p w14:paraId="490DF64F" w14:textId="0B62D308" w:rsidR="00A7268B" w:rsidRPr="00D03346" w:rsidRDefault="00E465D7" w:rsidP="00C601BB">
      <w:pPr>
        <w:pStyle w:val="a0"/>
        <w:numPr>
          <w:ilvl w:val="0"/>
          <w:numId w:val="88"/>
        </w:numPr>
        <w:spacing w:after="0" w:line="360" w:lineRule="auto"/>
        <w:jc w:val="both"/>
        <w:rPr>
          <w:rFonts w:ascii="Times New Roman" w:hAnsi="Times New Roman" w:cs="Times New Roman"/>
          <w:sz w:val="24"/>
          <w:szCs w:val="24"/>
        </w:rPr>
      </w:pPr>
      <w:r w:rsidRPr="00D03346">
        <w:rPr>
          <w:rFonts w:ascii="Times New Roman" w:hAnsi="Times New Roman" w:cs="Times New Roman"/>
          <w:sz w:val="24"/>
          <w:szCs w:val="24"/>
        </w:rPr>
        <w:t>г</w:t>
      </w:r>
      <w:r w:rsidR="0039072F" w:rsidRPr="00D03346">
        <w:rPr>
          <w:rFonts w:ascii="Times New Roman" w:hAnsi="Times New Roman" w:cs="Times New Roman"/>
          <w:sz w:val="24"/>
          <w:szCs w:val="24"/>
        </w:rPr>
        <w:t>ородские библиотеки</w:t>
      </w:r>
      <w:r w:rsidR="004F3B61">
        <w:rPr>
          <w:rFonts w:ascii="Times New Roman" w:hAnsi="Times New Roman" w:cs="Times New Roman"/>
          <w:sz w:val="24"/>
          <w:szCs w:val="24"/>
        </w:rPr>
        <w:t>;</w:t>
      </w:r>
    </w:p>
    <w:p w14:paraId="50E7A026" w14:textId="69469BB2" w:rsidR="00A7268B" w:rsidRPr="00D03346" w:rsidRDefault="00E465D7" w:rsidP="00C601BB">
      <w:pPr>
        <w:pStyle w:val="a0"/>
        <w:numPr>
          <w:ilvl w:val="0"/>
          <w:numId w:val="88"/>
        </w:numPr>
        <w:spacing w:after="0" w:line="360" w:lineRule="auto"/>
        <w:jc w:val="both"/>
        <w:rPr>
          <w:rFonts w:ascii="Times New Roman" w:hAnsi="Times New Roman" w:cs="Times New Roman"/>
          <w:sz w:val="24"/>
          <w:szCs w:val="24"/>
        </w:rPr>
      </w:pPr>
      <w:r w:rsidRPr="00D03346">
        <w:rPr>
          <w:rFonts w:ascii="Times New Roman" w:hAnsi="Times New Roman" w:cs="Times New Roman"/>
          <w:sz w:val="24"/>
          <w:szCs w:val="24"/>
        </w:rPr>
        <w:t>м</w:t>
      </w:r>
      <w:r w:rsidR="0039072F" w:rsidRPr="00D03346">
        <w:rPr>
          <w:rFonts w:ascii="Times New Roman" w:hAnsi="Times New Roman" w:cs="Times New Roman"/>
          <w:sz w:val="24"/>
          <w:szCs w:val="24"/>
        </w:rPr>
        <w:t>униципальн</w:t>
      </w:r>
      <w:r w:rsidRPr="00D03346">
        <w:rPr>
          <w:rFonts w:ascii="Times New Roman" w:hAnsi="Times New Roman" w:cs="Times New Roman"/>
          <w:sz w:val="24"/>
          <w:szCs w:val="24"/>
        </w:rPr>
        <w:t>ые</w:t>
      </w:r>
      <w:r w:rsidR="0039072F" w:rsidRPr="00D03346">
        <w:rPr>
          <w:rFonts w:ascii="Times New Roman" w:hAnsi="Times New Roman" w:cs="Times New Roman"/>
          <w:sz w:val="24"/>
          <w:szCs w:val="24"/>
        </w:rPr>
        <w:t xml:space="preserve"> библиотек</w:t>
      </w:r>
      <w:r w:rsidRPr="00D03346">
        <w:rPr>
          <w:rFonts w:ascii="Times New Roman" w:hAnsi="Times New Roman" w:cs="Times New Roman"/>
          <w:sz w:val="24"/>
          <w:szCs w:val="24"/>
        </w:rPr>
        <w:t>и</w:t>
      </w:r>
      <w:r w:rsidR="0039072F" w:rsidRPr="00D03346">
        <w:rPr>
          <w:rFonts w:ascii="Times New Roman" w:hAnsi="Times New Roman" w:cs="Times New Roman"/>
          <w:sz w:val="24"/>
          <w:szCs w:val="24"/>
        </w:rPr>
        <w:t xml:space="preserve"> (фонд центральной взрослой и центральной детской библиотек)</w:t>
      </w:r>
      <w:r w:rsidR="004F3B61">
        <w:rPr>
          <w:rFonts w:ascii="Times New Roman" w:hAnsi="Times New Roman" w:cs="Times New Roman"/>
          <w:sz w:val="24"/>
          <w:szCs w:val="24"/>
        </w:rPr>
        <w:t>;</w:t>
      </w:r>
    </w:p>
    <w:p w14:paraId="1BD94414" w14:textId="54CFD891" w:rsidR="00A7268B" w:rsidRPr="00D03346" w:rsidRDefault="00F04607" w:rsidP="00C601BB">
      <w:pPr>
        <w:pStyle w:val="a0"/>
        <w:numPr>
          <w:ilvl w:val="0"/>
          <w:numId w:val="88"/>
        </w:numPr>
        <w:spacing w:after="0" w:line="360" w:lineRule="auto"/>
        <w:jc w:val="both"/>
        <w:rPr>
          <w:rFonts w:ascii="Times New Roman" w:hAnsi="Times New Roman" w:cs="Times New Roman"/>
          <w:sz w:val="24"/>
          <w:szCs w:val="24"/>
        </w:rPr>
      </w:pPr>
      <w:r w:rsidRPr="00D03346">
        <w:rPr>
          <w:rFonts w:ascii="Times New Roman" w:hAnsi="Times New Roman" w:cs="Times New Roman"/>
          <w:sz w:val="24"/>
          <w:szCs w:val="24"/>
        </w:rPr>
        <w:t>а</w:t>
      </w:r>
      <w:r w:rsidR="00D20E36" w:rsidRPr="00D03346">
        <w:rPr>
          <w:rFonts w:ascii="Times New Roman" w:hAnsi="Times New Roman" w:cs="Times New Roman"/>
          <w:sz w:val="24"/>
          <w:szCs w:val="24"/>
        </w:rPr>
        <w:t>мбулаторно-поликлинические организации для взрослого населения</w:t>
      </w:r>
      <w:r w:rsidR="004F3B61">
        <w:rPr>
          <w:rFonts w:ascii="Times New Roman" w:hAnsi="Times New Roman" w:cs="Times New Roman"/>
          <w:sz w:val="24"/>
          <w:szCs w:val="24"/>
        </w:rPr>
        <w:t>;</w:t>
      </w:r>
    </w:p>
    <w:p w14:paraId="0EE7CDD7" w14:textId="57825B04" w:rsidR="003661D6" w:rsidRPr="00D03346" w:rsidRDefault="00F04607" w:rsidP="00C601BB">
      <w:pPr>
        <w:pStyle w:val="a0"/>
        <w:numPr>
          <w:ilvl w:val="0"/>
          <w:numId w:val="88"/>
        </w:numPr>
        <w:spacing w:after="0" w:line="360" w:lineRule="auto"/>
        <w:jc w:val="both"/>
        <w:rPr>
          <w:rFonts w:ascii="Times New Roman" w:hAnsi="Times New Roman" w:cs="Times New Roman"/>
          <w:sz w:val="24"/>
          <w:szCs w:val="24"/>
        </w:rPr>
      </w:pPr>
      <w:r w:rsidRPr="00D03346">
        <w:rPr>
          <w:rFonts w:ascii="Times New Roman" w:hAnsi="Times New Roman" w:cs="Times New Roman"/>
          <w:sz w:val="24"/>
          <w:szCs w:val="24"/>
        </w:rPr>
        <w:t>т</w:t>
      </w:r>
      <w:r w:rsidR="003661D6" w:rsidRPr="00D03346">
        <w:rPr>
          <w:rFonts w:ascii="Times New Roman" w:hAnsi="Times New Roman" w:cs="Times New Roman"/>
          <w:sz w:val="24"/>
          <w:szCs w:val="24"/>
        </w:rPr>
        <w:t>ерритори</w:t>
      </w:r>
      <w:r w:rsidRPr="00D03346">
        <w:rPr>
          <w:rFonts w:ascii="Times New Roman" w:hAnsi="Times New Roman" w:cs="Times New Roman"/>
          <w:sz w:val="24"/>
          <w:szCs w:val="24"/>
        </w:rPr>
        <w:t>и</w:t>
      </w:r>
      <w:r w:rsidR="003661D6" w:rsidRPr="00D03346">
        <w:rPr>
          <w:rFonts w:ascii="Times New Roman" w:hAnsi="Times New Roman" w:cs="Times New Roman"/>
          <w:sz w:val="24"/>
          <w:szCs w:val="24"/>
        </w:rPr>
        <w:t xml:space="preserve"> общего пользования (общегородские)</w:t>
      </w:r>
      <w:r w:rsidR="00BA5E6A">
        <w:rPr>
          <w:rFonts w:ascii="Times New Roman" w:hAnsi="Times New Roman" w:cs="Times New Roman"/>
          <w:sz w:val="24"/>
          <w:szCs w:val="24"/>
        </w:rPr>
        <w:t>.</w:t>
      </w:r>
    </w:p>
    <w:p w14:paraId="45F7910D" w14:textId="461FCEA9" w:rsidR="003661D6" w:rsidRDefault="00635050" w:rsidP="00664EB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Эту градацию замыкают социально-значимые объекты обслуживания населения: </w:t>
      </w:r>
      <w:r w:rsidR="00194CFF">
        <w:rPr>
          <w:rFonts w:ascii="Times New Roman" w:hAnsi="Times New Roman" w:cs="Times New Roman"/>
          <w:sz w:val="24"/>
          <w:szCs w:val="24"/>
        </w:rPr>
        <w:t>д</w:t>
      </w:r>
      <w:r w:rsidR="003661D6" w:rsidRPr="003661D6">
        <w:rPr>
          <w:rFonts w:ascii="Times New Roman" w:hAnsi="Times New Roman" w:cs="Times New Roman"/>
          <w:sz w:val="24"/>
          <w:szCs w:val="24"/>
        </w:rPr>
        <w:t>ошкольные образовательные организации</w:t>
      </w:r>
      <w:r w:rsidR="00DF734B">
        <w:rPr>
          <w:rFonts w:ascii="Times New Roman" w:hAnsi="Times New Roman" w:cs="Times New Roman"/>
          <w:sz w:val="24"/>
          <w:szCs w:val="24"/>
        </w:rPr>
        <w:t xml:space="preserve">, </w:t>
      </w:r>
      <w:r w:rsidR="00194CFF">
        <w:rPr>
          <w:rFonts w:ascii="Times New Roman" w:hAnsi="Times New Roman" w:cs="Times New Roman"/>
          <w:sz w:val="24"/>
          <w:szCs w:val="24"/>
        </w:rPr>
        <w:t>о</w:t>
      </w:r>
      <w:r w:rsidR="003661D6" w:rsidRPr="003661D6">
        <w:rPr>
          <w:rFonts w:ascii="Times New Roman" w:hAnsi="Times New Roman" w:cs="Times New Roman"/>
          <w:sz w:val="24"/>
          <w:szCs w:val="24"/>
        </w:rPr>
        <w:t>бщеобразовательные организации</w:t>
      </w:r>
      <w:r w:rsidR="00DF734B">
        <w:rPr>
          <w:rFonts w:ascii="Times New Roman" w:hAnsi="Times New Roman" w:cs="Times New Roman"/>
          <w:sz w:val="24"/>
          <w:szCs w:val="24"/>
        </w:rPr>
        <w:t xml:space="preserve">, </w:t>
      </w:r>
      <w:r w:rsidR="00194CFF">
        <w:rPr>
          <w:rFonts w:ascii="Times New Roman" w:hAnsi="Times New Roman" w:cs="Times New Roman"/>
          <w:sz w:val="24"/>
          <w:szCs w:val="24"/>
        </w:rPr>
        <w:t>о</w:t>
      </w:r>
      <w:r w:rsidR="003661D6" w:rsidRPr="003661D6">
        <w:rPr>
          <w:rFonts w:ascii="Times New Roman" w:hAnsi="Times New Roman" w:cs="Times New Roman"/>
          <w:sz w:val="24"/>
          <w:szCs w:val="24"/>
        </w:rPr>
        <w:t>рганизации дополнительного образования детей</w:t>
      </w:r>
      <w:r w:rsidR="00DF734B">
        <w:rPr>
          <w:rFonts w:ascii="Times New Roman" w:hAnsi="Times New Roman" w:cs="Times New Roman"/>
          <w:sz w:val="24"/>
          <w:szCs w:val="24"/>
        </w:rPr>
        <w:t xml:space="preserve">, </w:t>
      </w:r>
      <w:r w:rsidR="00194CFF">
        <w:rPr>
          <w:rFonts w:ascii="Times New Roman" w:hAnsi="Times New Roman" w:cs="Times New Roman"/>
          <w:sz w:val="24"/>
          <w:szCs w:val="24"/>
        </w:rPr>
        <w:t>г</w:t>
      </w:r>
      <w:r w:rsidR="003661D6" w:rsidRPr="003661D6">
        <w:rPr>
          <w:rFonts w:ascii="Times New Roman" w:hAnsi="Times New Roman" w:cs="Times New Roman"/>
          <w:sz w:val="24"/>
          <w:szCs w:val="24"/>
        </w:rPr>
        <w:t>осударственные лечебно-профилактические медицинские организации, оказывающие медицинскую помощь в амбулаторных условиях, для взрослого и детского населения</w:t>
      </w:r>
      <w:r w:rsidR="00DF734B">
        <w:rPr>
          <w:rFonts w:ascii="Times New Roman" w:hAnsi="Times New Roman" w:cs="Times New Roman"/>
          <w:sz w:val="24"/>
          <w:szCs w:val="24"/>
        </w:rPr>
        <w:t xml:space="preserve">, </w:t>
      </w:r>
      <w:r w:rsidR="00E3311A">
        <w:rPr>
          <w:rFonts w:ascii="Times New Roman" w:hAnsi="Times New Roman" w:cs="Times New Roman"/>
          <w:sz w:val="24"/>
          <w:szCs w:val="24"/>
        </w:rPr>
        <w:t>а</w:t>
      </w:r>
      <w:r w:rsidR="003661D6" w:rsidRPr="003661D6">
        <w:rPr>
          <w:rFonts w:ascii="Times New Roman" w:hAnsi="Times New Roman" w:cs="Times New Roman"/>
          <w:sz w:val="24"/>
          <w:szCs w:val="24"/>
        </w:rPr>
        <w:t>мбулаторно-поликлинические организации для детского населения</w:t>
      </w:r>
      <w:r w:rsidR="00DF734B">
        <w:rPr>
          <w:rFonts w:ascii="Times New Roman" w:hAnsi="Times New Roman" w:cs="Times New Roman"/>
          <w:sz w:val="24"/>
          <w:szCs w:val="24"/>
        </w:rPr>
        <w:t xml:space="preserve">, </w:t>
      </w:r>
      <w:r w:rsidR="00E3311A">
        <w:rPr>
          <w:rFonts w:ascii="Times New Roman" w:hAnsi="Times New Roman" w:cs="Times New Roman"/>
          <w:sz w:val="24"/>
          <w:szCs w:val="24"/>
        </w:rPr>
        <w:t>с</w:t>
      </w:r>
      <w:r w:rsidR="003661D6" w:rsidRPr="003661D6">
        <w:rPr>
          <w:rFonts w:ascii="Times New Roman" w:hAnsi="Times New Roman" w:cs="Times New Roman"/>
          <w:sz w:val="24"/>
          <w:szCs w:val="24"/>
        </w:rPr>
        <w:t>танци</w:t>
      </w:r>
      <w:r w:rsidR="003D45BD">
        <w:rPr>
          <w:rFonts w:ascii="Times New Roman" w:hAnsi="Times New Roman" w:cs="Times New Roman"/>
          <w:sz w:val="24"/>
          <w:szCs w:val="24"/>
        </w:rPr>
        <w:t>и</w:t>
      </w:r>
      <w:r w:rsidR="003661D6" w:rsidRPr="003661D6">
        <w:rPr>
          <w:rFonts w:ascii="Times New Roman" w:hAnsi="Times New Roman" w:cs="Times New Roman"/>
          <w:sz w:val="24"/>
          <w:szCs w:val="24"/>
        </w:rPr>
        <w:t xml:space="preserve"> скорой медицинской помощи</w:t>
      </w:r>
      <w:r w:rsidR="00DF734B">
        <w:rPr>
          <w:rFonts w:ascii="Times New Roman" w:hAnsi="Times New Roman" w:cs="Times New Roman"/>
          <w:sz w:val="24"/>
          <w:szCs w:val="24"/>
        </w:rPr>
        <w:t xml:space="preserve">, </w:t>
      </w:r>
      <w:r w:rsidR="00E3311A">
        <w:rPr>
          <w:rFonts w:ascii="Times New Roman" w:hAnsi="Times New Roman" w:cs="Times New Roman"/>
          <w:sz w:val="24"/>
          <w:szCs w:val="24"/>
        </w:rPr>
        <w:t>с</w:t>
      </w:r>
      <w:r w:rsidR="003661D6" w:rsidRPr="003661D6">
        <w:rPr>
          <w:rFonts w:ascii="Times New Roman" w:hAnsi="Times New Roman" w:cs="Times New Roman"/>
          <w:sz w:val="24"/>
          <w:szCs w:val="24"/>
        </w:rPr>
        <w:t>портивные залы общего пользования</w:t>
      </w:r>
      <w:r w:rsidR="00DF734B">
        <w:rPr>
          <w:rFonts w:ascii="Times New Roman" w:hAnsi="Times New Roman" w:cs="Times New Roman"/>
          <w:sz w:val="24"/>
          <w:szCs w:val="24"/>
        </w:rPr>
        <w:t xml:space="preserve">, </w:t>
      </w:r>
      <w:r w:rsidR="003D45BD">
        <w:rPr>
          <w:rFonts w:ascii="Times New Roman" w:hAnsi="Times New Roman" w:cs="Times New Roman"/>
          <w:sz w:val="24"/>
          <w:szCs w:val="24"/>
        </w:rPr>
        <w:lastRenderedPageBreak/>
        <w:t>к</w:t>
      </w:r>
      <w:r w:rsidR="003661D6" w:rsidRPr="003661D6">
        <w:rPr>
          <w:rFonts w:ascii="Times New Roman" w:hAnsi="Times New Roman" w:cs="Times New Roman"/>
          <w:sz w:val="24"/>
          <w:szCs w:val="24"/>
        </w:rPr>
        <w:t>ультурно-досуговые учреждения (помещения для культурно-массовой работы, досуга и любительской деятельности)</w:t>
      </w:r>
      <w:r w:rsidR="00DF734B">
        <w:rPr>
          <w:rFonts w:ascii="Times New Roman" w:hAnsi="Times New Roman" w:cs="Times New Roman"/>
          <w:sz w:val="24"/>
          <w:szCs w:val="24"/>
        </w:rPr>
        <w:t xml:space="preserve">, </w:t>
      </w:r>
      <w:r w:rsidR="003D45BD">
        <w:rPr>
          <w:rFonts w:ascii="Times New Roman" w:hAnsi="Times New Roman" w:cs="Times New Roman"/>
          <w:sz w:val="24"/>
          <w:szCs w:val="24"/>
        </w:rPr>
        <w:t>о</w:t>
      </w:r>
      <w:r w:rsidR="003661D6" w:rsidRPr="003661D6">
        <w:rPr>
          <w:rFonts w:ascii="Times New Roman" w:hAnsi="Times New Roman" w:cs="Times New Roman"/>
          <w:sz w:val="24"/>
          <w:szCs w:val="24"/>
        </w:rPr>
        <w:t>бщественны</w:t>
      </w:r>
      <w:r w:rsidR="003D45BD">
        <w:rPr>
          <w:rFonts w:ascii="Times New Roman" w:hAnsi="Times New Roman" w:cs="Times New Roman"/>
          <w:sz w:val="24"/>
          <w:szCs w:val="24"/>
        </w:rPr>
        <w:t>е</w:t>
      </w:r>
      <w:r w:rsidR="003661D6" w:rsidRPr="003661D6">
        <w:rPr>
          <w:rFonts w:ascii="Times New Roman" w:hAnsi="Times New Roman" w:cs="Times New Roman"/>
          <w:sz w:val="24"/>
          <w:szCs w:val="24"/>
        </w:rPr>
        <w:t xml:space="preserve"> пункт</w:t>
      </w:r>
      <w:r w:rsidR="003D45BD">
        <w:rPr>
          <w:rFonts w:ascii="Times New Roman" w:hAnsi="Times New Roman" w:cs="Times New Roman"/>
          <w:sz w:val="24"/>
          <w:szCs w:val="24"/>
        </w:rPr>
        <w:t>ы</w:t>
      </w:r>
      <w:r w:rsidR="003661D6" w:rsidRPr="003661D6">
        <w:rPr>
          <w:rFonts w:ascii="Times New Roman" w:hAnsi="Times New Roman" w:cs="Times New Roman"/>
          <w:sz w:val="24"/>
          <w:szCs w:val="24"/>
        </w:rPr>
        <w:t xml:space="preserve"> охраны правопорядка</w:t>
      </w:r>
      <w:r w:rsidR="00DF734B">
        <w:rPr>
          <w:rFonts w:ascii="Times New Roman" w:hAnsi="Times New Roman" w:cs="Times New Roman"/>
          <w:sz w:val="24"/>
          <w:szCs w:val="24"/>
        </w:rPr>
        <w:t>.</w:t>
      </w:r>
    </w:p>
    <w:p w14:paraId="395B8C4B" w14:textId="77777777" w:rsidR="00C46F1D" w:rsidRDefault="00C46F1D" w:rsidP="00C46F1D">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Вместе с тем, в городском поселении также прогнозируется высокая потребность в свободных и обустроенных землях, </w:t>
      </w:r>
      <w:r w:rsidRPr="00BA359C">
        <w:rPr>
          <w:rFonts w:ascii="Times New Roman" w:hAnsi="Times New Roman" w:cs="Times New Roman"/>
          <w:sz w:val="24"/>
          <w:szCs w:val="24"/>
        </w:rPr>
        <w:t>предназначенных для традиционного захоронения</w:t>
      </w:r>
      <w:r>
        <w:rPr>
          <w:rFonts w:ascii="Times New Roman" w:hAnsi="Times New Roman" w:cs="Times New Roman"/>
          <w:sz w:val="24"/>
          <w:szCs w:val="24"/>
        </w:rPr>
        <w:t>.</w:t>
      </w:r>
    </w:p>
    <w:p w14:paraId="0821F9E8" w14:textId="77777777" w:rsidR="00C46F1D" w:rsidRPr="00BA359C" w:rsidRDefault="00C46F1D" w:rsidP="00C46F1D">
      <w:pPr>
        <w:spacing w:after="0" w:line="360" w:lineRule="auto"/>
        <w:ind w:firstLine="567"/>
        <w:jc w:val="both"/>
        <w:rPr>
          <w:rFonts w:ascii="Times New Roman" w:hAnsi="Times New Roman" w:cs="Times New Roman"/>
          <w:sz w:val="24"/>
          <w:szCs w:val="24"/>
        </w:rPr>
      </w:pPr>
      <w:r w:rsidRPr="00BA359C">
        <w:rPr>
          <w:rFonts w:ascii="Times New Roman" w:hAnsi="Times New Roman" w:cs="Times New Roman"/>
          <w:sz w:val="24"/>
          <w:szCs w:val="24"/>
        </w:rPr>
        <w:t xml:space="preserve">Учитывая требования по вновь размещаемым местам погребений, а именно статью 16 Федерального закона от 12.01.1996 №8-ФЗ «О погребении и похоронном деле» и Санитарно-эпидемиологические правила и нормы СанПиН 2.2.1/2.1.1.1200-03 «Санитарно-защитные зоны и санитарная классификация предприятий, сооружений и иных объектов» утвержденные постановлением Главного государственного санитарного врача России от 25.09.2007 №74 (далее – СанПиН 2.2.1/2.1.1.1200-03), в границах г. </w:t>
      </w:r>
      <w:r>
        <w:rPr>
          <w:rFonts w:ascii="Times New Roman" w:hAnsi="Times New Roman" w:cs="Times New Roman"/>
          <w:sz w:val="24"/>
          <w:szCs w:val="24"/>
        </w:rPr>
        <w:t>Нижнекамск</w:t>
      </w:r>
      <w:r w:rsidRPr="00BA359C">
        <w:rPr>
          <w:rFonts w:ascii="Times New Roman" w:hAnsi="Times New Roman" w:cs="Times New Roman"/>
          <w:sz w:val="24"/>
          <w:szCs w:val="24"/>
        </w:rPr>
        <w:t xml:space="preserve"> отсутствуют доступные и подходящие территории для их размещения.</w:t>
      </w:r>
    </w:p>
    <w:p w14:paraId="1A7CF8E6" w14:textId="5A0E4A4E" w:rsidR="00C46F1D" w:rsidRDefault="0005107C" w:rsidP="00C46F1D">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Принимая во внимание</w:t>
      </w:r>
      <w:r w:rsidR="00C46F1D" w:rsidRPr="00BA359C">
        <w:rPr>
          <w:rFonts w:ascii="Times New Roman" w:hAnsi="Times New Roman" w:cs="Times New Roman"/>
          <w:sz w:val="24"/>
          <w:szCs w:val="24"/>
        </w:rPr>
        <w:t xml:space="preserve"> вышеуказанные </w:t>
      </w:r>
      <w:r w:rsidR="009E6457">
        <w:rPr>
          <w:rFonts w:ascii="Times New Roman" w:hAnsi="Times New Roman" w:cs="Times New Roman"/>
          <w:sz w:val="24"/>
          <w:szCs w:val="24"/>
        </w:rPr>
        <w:t>нормы</w:t>
      </w:r>
      <w:r w:rsidR="00C46F1D" w:rsidRPr="00BA359C">
        <w:rPr>
          <w:rFonts w:ascii="Times New Roman" w:hAnsi="Times New Roman" w:cs="Times New Roman"/>
          <w:sz w:val="24"/>
          <w:szCs w:val="24"/>
        </w:rPr>
        <w:t>, а также полномочия органов местного самоуправления</w:t>
      </w:r>
      <w:r w:rsidR="00C46F1D">
        <w:rPr>
          <w:rFonts w:ascii="Times New Roman" w:hAnsi="Times New Roman" w:cs="Times New Roman"/>
          <w:sz w:val="24"/>
          <w:szCs w:val="24"/>
        </w:rPr>
        <w:t>,</w:t>
      </w:r>
      <w:r w:rsidR="00C46F1D" w:rsidRPr="00BA359C">
        <w:rPr>
          <w:rFonts w:ascii="Times New Roman" w:hAnsi="Times New Roman" w:cs="Times New Roman"/>
          <w:sz w:val="24"/>
          <w:szCs w:val="24"/>
        </w:rPr>
        <w:t xml:space="preserve"> государственных </w:t>
      </w:r>
      <w:r w:rsidR="00C46F1D">
        <w:rPr>
          <w:rFonts w:ascii="Times New Roman" w:hAnsi="Times New Roman" w:cs="Times New Roman"/>
          <w:sz w:val="24"/>
          <w:szCs w:val="24"/>
        </w:rPr>
        <w:t xml:space="preserve">и федеральных </w:t>
      </w:r>
      <w:r w:rsidR="00C46F1D" w:rsidRPr="00BA359C">
        <w:rPr>
          <w:rFonts w:ascii="Times New Roman" w:hAnsi="Times New Roman" w:cs="Times New Roman"/>
          <w:sz w:val="24"/>
          <w:szCs w:val="24"/>
        </w:rPr>
        <w:t>органов исполнительной власти в области перевода земель сельскохозяйственного назначения в иную категорию и требования по наличию положительных результатов санитарно-гигиенической экспертизы, предлагается решить данный вопрос в последующих стадиях внесения изменений в генеральный план.</w:t>
      </w:r>
    </w:p>
    <w:p w14:paraId="2D87C4D9" w14:textId="410C1DF3" w:rsidR="00140835" w:rsidRDefault="002E6D24" w:rsidP="00B759CE">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Помимо </w:t>
      </w:r>
      <w:proofErr w:type="spellStart"/>
      <w:r w:rsidR="00AC7075">
        <w:rPr>
          <w:rFonts w:ascii="Times New Roman" w:hAnsi="Times New Roman" w:cs="Times New Roman"/>
          <w:sz w:val="24"/>
          <w:szCs w:val="24"/>
        </w:rPr>
        <w:t>общепоселенческих</w:t>
      </w:r>
      <w:proofErr w:type="spellEnd"/>
      <w:r w:rsidR="00AC7075">
        <w:rPr>
          <w:rFonts w:ascii="Times New Roman" w:hAnsi="Times New Roman" w:cs="Times New Roman"/>
          <w:sz w:val="24"/>
          <w:szCs w:val="24"/>
        </w:rPr>
        <w:t xml:space="preserve"> расчетов также представлены </w:t>
      </w:r>
      <w:r w:rsidR="00C9655D">
        <w:rPr>
          <w:rFonts w:ascii="Times New Roman" w:hAnsi="Times New Roman" w:cs="Times New Roman"/>
          <w:sz w:val="24"/>
          <w:szCs w:val="24"/>
        </w:rPr>
        <w:t xml:space="preserve">расчеты в разрезе </w:t>
      </w:r>
      <w:r w:rsidR="001E3CE0">
        <w:rPr>
          <w:rFonts w:ascii="Times New Roman" w:hAnsi="Times New Roman" w:cs="Times New Roman"/>
          <w:sz w:val="24"/>
          <w:szCs w:val="24"/>
        </w:rPr>
        <w:t>функциональных зон</w:t>
      </w:r>
      <w:r w:rsidR="00922B56">
        <w:rPr>
          <w:rFonts w:ascii="Times New Roman" w:hAnsi="Times New Roman" w:cs="Times New Roman"/>
          <w:sz w:val="24"/>
          <w:szCs w:val="24"/>
        </w:rPr>
        <w:t xml:space="preserve"> городского поселения</w:t>
      </w:r>
      <w:r w:rsidR="00BE29E1">
        <w:rPr>
          <w:rFonts w:ascii="Times New Roman" w:hAnsi="Times New Roman" w:cs="Times New Roman"/>
          <w:sz w:val="24"/>
          <w:szCs w:val="24"/>
        </w:rPr>
        <w:t xml:space="preserve"> в таблицах </w:t>
      </w:r>
      <w:r w:rsidR="005C7697">
        <w:rPr>
          <w:rFonts w:ascii="Times New Roman" w:hAnsi="Times New Roman" w:cs="Times New Roman"/>
          <w:sz w:val="24"/>
          <w:szCs w:val="24"/>
        </w:rPr>
        <w:t>2.8.5.1.2-2.8.5.1.4</w:t>
      </w:r>
      <w:r w:rsidR="00ED311D">
        <w:rPr>
          <w:rFonts w:ascii="Times New Roman" w:hAnsi="Times New Roman" w:cs="Times New Roman"/>
          <w:sz w:val="24"/>
          <w:szCs w:val="24"/>
        </w:rPr>
        <w:t>.</w:t>
      </w:r>
    </w:p>
    <w:p w14:paraId="6C55F400" w14:textId="77777777" w:rsidR="00140835" w:rsidRDefault="00140835" w:rsidP="00FD2713">
      <w:pPr>
        <w:spacing w:after="0" w:line="360" w:lineRule="auto"/>
        <w:jc w:val="both"/>
        <w:rPr>
          <w:rFonts w:ascii="Times New Roman" w:hAnsi="Times New Roman" w:cs="Times New Roman"/>
          <w:sz w:val="24"/>
          <w:szCs w:val="24"/>
        </w:rPr>
      </w:pPr>
    </w:p>
    <w:p w14:paraId="43E2614F" w14:textId="25F84383" w:rsidR="008B4CBE" w:rsidRDefault="008B4CBE" w:rsidP="00B759CE">
      <w:pPr>
        <w:spacing w:after="0" w:line="360" w:lineRule="auto"/>
        <w:ind w:firstLine="567"/>
        <w:jc w:val="both"/>
        <w:rPr>
          <w:rFonts w:ascii="Times New Roman" w:hAnsi="Times New Roman" w:cs="Times New Roman"/>
          <w:sz w:val="24"/>
          <w:szCs w:val="24"/>
        </w:rPr>
        <w:sectPr w:rsidR="008B4CBE" w:rsidSect="00890ACB">
          <w:pgSz w:w="11906" w:h="16838"/>
          <w:pgMar w:top="1134" w:right="567" w:bottom="1134" w:left="1701" w:header="709" w:footer="709" w:gutter="0"/>
          <w:cols w:space="708"/>
          <w:docGrid w:linePitch="360"/>
        </w:sectPr>
      </w:pPr>
    </w:p>
    <w:p w14:paraId="0B1674E4" w14:textId="23C63645" w:rsidR="00C52167" w:rsidRDefault="00CF027C" w:rsidP="00CF027C">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2.8.5.1</w:t>
      </w:r>
      <w:r w:rsidR="004D18EB">
        <w:rPr>
          <w:rFonts w:ascii="Times New Roman" w:hAnsi="Times New Roman" w:cs="Times New Roman"/>
          <w:sz w:val="24"/>
          <w:szCs w:val="24"/>
        </w:rPr>
        <w:t>.1</w:t>
      </w:r>
    </w:p>
    <w:p w14:paraId="6402D200" w14:textId="57FC72DC" w:rsidR="00CF027C" w:rsidRDefault="000D56D8" w:rsidP="00AD02E8">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Расчет потребности в новом строительстве объектов социальной инфраструктуры</w:t>
      </w:r>
      <w:r w:rsidR="0061627C">
        <w:rPr>
          <w:rFonts w:ascii="Times New Roman" w:hAnsi="Times New Roman" w:cs="Times New Roman"/>
          <w:sz w:val="24"/>
          <w:szCs w:val="24"/>
        </w:rPr>
        <w:t xml:space="preserve"> к расчетному сроку</w:t>
      </w:r>
    </w:p>
    <w:tbl>
      <w:tblPr>
        <w:tblW w:w="0" w:type="auto"/>
        <w:tblInd w:w="-38" w:type="dxa"/>
        <w:tblLook w:val="0000" w:firstRow="0" w:lastRow="0" w:firstColumn="0" w:lastColumn="0" w:noHBand="0" w:noVBand="0"/>
      </w:tblPr>
      <w:tblGrid>
        <w:gridCol w:w="5254"/>
        <w:gridCol w:w="1663"/>
        <w:gridCol w:w="3784"/>
        <w:gridCol w:w="2818"/>
        <w:gridCol w:w="1979"/>
        <w:gridCol w:w="2017"/>
        <w:gridCol w:w="2060"/>
        <w:gridCol w:w="1990"/>
      </w:tblGrid>
      <w:tr w:rsidR="00A54F12" w:rsidRPr="00A54F12" w14:paraId="1E97D977" w14:textId="77777777" w:rsidTr="001D3DBD">
        <w:trPr>
          <w:trHeight w:val="20"/>
          <w:tblHeader/>
        </w:trPr>
        <w:tc>
          <w:tcPr>
            <w:tcW w:w="0" w:type="auto"/>
            <w:tcBorders>
              <w:top w:val="single" w:sz="6" w:space="0" w:color="auto"/>
              <w:left w:val="single" w:sz="6" w:space="0" w:color="auto"/>
              <w:bottom w:val="single" w:sz="6" w:space="0" w:color="auto"/>
              <w:right w:val="single" w:sz="6" w:space="0" w:color="auto"/>
            </w:tcBorders>
            <w:vAlign w:val="center"/>
          </w:tcPr>
          <w:p w14:paraId="5FF4F74B"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Наименование</w:t>
            </w:r>
          </w:p>
        </w:tc>
        <w:tc>
          <w:tcPr>
            <w:tcW w:w="0" w:type="auto"/>
            <w:tcBorders>
              <w:top w:val="single" w:sz="6" w:space="0" w:color="auto"/>
              <w:left w:val="single" w:sz="6" w:space="0" w:color="auto"/>
              <w:bottom w:val="single" w:sz="6" w:space="0" w:color="auto"/>
              <w:right w:val="single" w:sz="6" w:space="0" w:color="auto"/>
            </w:tcBorders>
            <w:vAlign w:val="center"/>
          </w:tcPr>
          <w:p w14:paraId="53BFD8E7"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Единица измерения</w:t>
            </w:r>
          </w:p>
        </w:tc>
        <w:tc>
          <w:tcPr>
            <w:tcW w:w="0" w:type="auto"/>
            <w:tcBorders>
              <w:top w:val="single" w:sz="6" w:space="0" w:color="auto"/>
              <w:left w:val="single" w:sz="6" w:space="0" w:color="auto"/>
              <w:bottom w:val="single" w:sz="6" w:space="0" w:color="auto"/>
              <w:right w:val="single" w:sz="6" w:space="0" w:color="auto"/>
            </w:tcBorders>
            <w:vAlign w:val="center"/>
          </w:tcPr>
          <w:p w14:paraId="01F0FBE6"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Норматив обеспеченности</w:t>
            </w:r>
          </w:p>
        </w:tc>
        <w:tc>
          <w:tcPr>
            <w:tcW w:w="0" w:type="auto"/>
            <w:tcBorders>
              <w:top w:val="single" w:sz="6" w:space="0" w:color="auto"/>
              <w:left w:val="single" w:sz="6" w:space="0" w:color="auto"/>
              <w:bottom w:val="single" w:sz="6" w:space="0" w:color="auto"/>
              <w:right w:val="single" w:sz="6" w:space="0" w:color="auto"/>
            </w:tcBorders>
            <w:vAlign w:val="center"/>
          </w:tcPr>
          <w:p w14:paraId="14FC6233"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Источник нормирования</w:t>
            </w:r>
          </w:p>
        </w:tc>
        <w:tc>
          <w:tcPr>
            <w:tcW w:w="0" w:type="auto"/>
            <w:tcBorders>
              <w:top w:val="single" w:sz="6" w:space="0" w:color="auto"/>
              <w:left w:val="single" w:sz="6" w:space="0" w:color="auto"/>
              <w:bottom w:val="single" w:sz="6" w:space="0" w:color="auto"/>
              <w:right w:val="single" w:sz="6" w:space="0" w:color="auto"/>
            </w:tcBorders>
            <w:vAlign w:val="center"/>
          </w:tcPr>
          <w:p w14:paraId="3150087C"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Норма обеспеченности</w:t>
            </w:r>
          </w:p>
        </w:tc>
        <w:tc>
          <w:tcPr>
            <w:tcW w:w="0" w:type="auto"/>
            <w:tcBorders>
              <w:top w:val="single" w:sz="6" w:space="0" w:color="auto"/>
              <w:left w:val="single" w:sz="6" w:space="0" w:color="auto"/>
              <w:bottom w:val="single" w:sz="6" w:space="0" w:color="auto"/>
              <w:right w:val="single" w:sz="6" w:space="0" w:color="auto"/>
            </w:tcBorders>
            <w:vAlign w:val="center"/>
          </w:tcPr>
          <w:p w14:paraId="6662523D"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Существующее положение</w:t>
            </w:r>
          </w:p>
        </w:tc>
        <w:tc>
          <w:tcPr>
            <w:tcW w:w="0" w:type="auto"/>
            <w:tcBorders>
              <w:top w:val="single" w:sz="6" w:space="0" w:color="auto"/>
              <w:left w:val="single" w:sz="6" w:space="0" w:color="auto"/>
              <w:bottom w:val="single" w:sz="6" w:space="0" w:color="auto"/>
              <w:right w:val="single" w:sz="6" w:space="0" w:color="auto"/>
            </w:tcBorders>
            <w:vAlign w:val="center"/>
          </w:tcPr>
          <w:p w14:paraId="64F9DC27"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Потребность в новом строительстве</w:t>
            </w:r>
          </w:p>
        </w:tc>
        <w:tc>
          <w:tcPr>
            <w:tcW w:w="0" w:type="auto"/>
            <w:tcBorders>
              <w:top w:val="single" w:sz="6" w:space="0" w:color="auto"/>
              <w:left w:val="single" w:sz="6" w:space="0" w:color="auto"/>
              <w:bottom w:val="single" w:sz="6" w:space="0" w:color="auto"/>
              <w:right w:val="single" w:sz="6" w:space="0" w:color="auto"/>
            </w:tcBorders>
            <w:vAlign w:val="center"/>
          </w:tcPr>
          <w:p w14:paraId="607FB6E2"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Обеспеченность, %</w:t>
            </w:r>
          </w:p>
        </w:tc>
      </w:tr>
      <w:tr w:rsidR="00A54F12" w:rsidRPr="00A54F12" w14:paraId="29BE6DB3" w14:textId="77777777" w:rsidTr="00A54F12">
        <w:trPr>
          <w:trHeight w:val="20"/>
        </w:trPr>
        <w:tc>
          <w:tcPr>
            <w:tcW w:w="0" w:type="auto"/>
            <w:tcBorders>
              <w:top w:val="single" w:sz="6" w:space="0" w:color="auto"/>
              <w:left w:val="single" w:sz="6" w:space="0" w:color="auto"/>
              <w:bottom w:val="single" w:sz="6" w:space="0" w:color="auto"/>
              <w:right w:val="single" w:sz="6" w:space="0" w:color="auto"/>
            </w:tcBorders>
            <w:vAlign w:val="center"/>
          </w:tcPr>
          <w:p w14:paraId="427E6A25"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Дошкольные образовательные организации</w:t>
            </w:r>
          </w:p>
        </w:tc>
        <w:tc>
          <w:tcPr>
            <w:tcW w:w="0" w:type="auto"/>
            <w:tcBorders>
              <w:top w:val="single" w:sz="6" w:space="0" w:color="auto"/>
              <w:left w:val="single" w:sz="6" w:space="0" w:color="auto"/>
              <w:bottom w:val="nil"/>
              <w:right w:val="single" w:sz="6" w:space="0" w:color="auto"/>
            </w:tcBorders>
            <w:vAlign w:val="center"/>
          </w:tcPr>
          <w:p w14:paraId="06BAE4F6"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место</w:t>
            </w:r>
          </w:p>
        </w:tc>
        <w:tc>
          <w:tcPr>
            <w:tcW w:w="0" w:type="auto"/>
            <w:tcBorders>
              <w:top w:val="single" w:sz="6" w:space="0" w:color="auto"/>
              <w:left w:val="single" w:sz="6" w:space="0" w:color="auto"/>
              <w:bottom w:val="single" w:sz="6" w:space="0" w:color="auto"/>
              <w:right w:val="single" w:sz="6" w:space="0" w:color="auto"/>
            </w:tcBorders>
            <w:vAlign w:val="center"/>
          </w:tcPr>
          <w:p w14:paraId="4AEE6AD6"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30 на 10 тыс. кв. м общей площади жилья</w:t>
            </w:r>
          </w:p>
        </w:tc>
        <w:tc>
          <w:tcPr>
            <w:tcW w:w="0" w:type="auto"/>
            <w:tcBorders>
              <w:top w:val="single" w:sz="6" w:space="0" w:color="auto"/>
              <w:left w:val="single" w:sz="6" w:space="0" w:color="auto"/>
              <w:bottom w:val="single" w:sz="6" w:space="0" w:color="auto"/>
              <w:right w:val="single" w:sz="6" w:space="0" w:color="auto"/>
            </w:tcBorders>
            <w:vAlign w:val="center"/>
          </w:tcPr>
          <w:p w14:paraId="378579CC"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МНГП</w:t>
            </w:r>
          </w:p>
        </w:tc>
        <w:tc>
          <w:tcPr>
            <w:tcW w:w="0" w:type="auto"/>
            <w:tcBorders>
              <w:top w:val="single" w:sz="6" w:space="0" w:color="auto"/>
              <w:left w:val="single" w:sz="6" w:space="0" w:color="auto"/>
              <w:bottom w:val="single" w:sz="6" w:space="0" w:color="auto"/>
              <w:right w:val="single" w:sz="6" w:space="0" w:color="auto"/>
            </w:tcBorders>
            <w:vAlign w:val="center"/>
          </w:tcPr>
          <w:p w14:paraId="169E49B9"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38438</w:t>
            </w:r>
          </w:p>
        </w:tc>
        <w:tc>
          <w:tcPr>
            <w:tcW w:w="0" w:type="auto"/>
            <w:tcBorders>
              <w:top w:val="single" w:sz="6" w:space="0" w:color="auto"/>
              <w:left w:val="single" w:sz="6" w:space="0" w:color="auto"/>
              <w:bottom w:val="single" w:sz="6" w:space="0" w:color="auto"/>
              <w:right w:val="single" w:sz="6" w:space="0" w:color="auto"/>
            </w:tcBorders>
            <w:vAlign w:val="center"/>
          </w:tcPr>
          <w:p w14:paraId="517F040A"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15359</w:t>
            </w:r>
          </w:p>
        </w:tc>
        <w:tc>
          <w:tcPr>
            <w:tcW w:w="0" w:type="auto"/>
            <w:tcBorders>
              <w:top w:val="single" w:sz="6" w:space="0" w:color="auto"/>
              <w:left w:val="single" w:sz="6" w:space="0" w:color="auto"/>
              <w:bottom w:val="single" w:sz="6" w:space="0" w:color="auto"/>
              <w:right w:val="single" w:sz="6" w:space="0" w:color="auto"/>
            </w:tcBorders>
            <w:shd w:val="solid" w:color="FF99CC" w:fill="auto"/>
            <w:vAlign w:val="center"/>
          </w:tcPr>
          <w:p w14:paraId="10CAD890"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800080"/>
                <w:sz w:val="24"/>
                <w:szCs w:val="24"/>
              </w:rPr>
            </w:pPr>
            <w:r w:rsidRPr="00A54F12">
              <w:rPr>
                <w:rFonts w:ascii="Times New Roman" w:hAnsi="Times New Roman" w:cs="Times New Roman"/>
                <w:color w:val="800080"/>
                <w:sz w:val="24"/>
                <w:szCs w:val="24"/>
              </w:rPr>
              <w:t>23079</w:t>
            </w:r>
          </w:p>
        </w:tc>
        <w:tc>
          <w:tcPr>
            <w:tcW w:w="0" w:type="auto"/>
            <w:tcBorders>
              <w:top w:val="single" w:sz="6" w:space="0" w:color="auto"/>
              <w:left w:val="single" w:sz="6" w:space="0" w:color="auto"/>
              <w:bottom w:val="single" w:sz="6" w:space="0" w:color="auto"/>
              <w:right w:val="single" w:sz="6" w:space="0" w:color="auto"/>
            </w:tcBorders>
            <w:vAlign w:val="center"/>
          </w:tcPr>
          <w:p w14:paraId="50E2D97D"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100</w:t>
            </w:r>
          </w:p>
        </w:tc>
      </w:tr>
      <w:tr w:rsidR="00A54F12" w:rsidRPr="00A54F12" w14:paraId="116CF3CC" w14:textId="77777777" w:rsidTr="00A54F12">
        <w:trPr>
          <w:trHeight w:val="20"/>
        </w:trPr>
        <w:tc>
          <w:tcPr>
            <w:tcW w:w="0" w:type="auto"/>
            <w:tcBorders>
              <w:top w:val="single" w:sz="6" w:space="0" w:color="auto"/>
              <w:left w:val="single" w:sz="6" w:space="0" w:color="auto"/>
              <w:bottom w:val="nil"/>
              <w:right w:val="single" w:sz="6" w:space="0" w:color="auto"/>
            </w:tcBorders>
            <w:vAlign w:val="center"/>
          </w:tcPr>
          <w:p w14:paraId="098324FA"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Общеобразовательные организации</w:t>
            </w:r>
          </w:p>
        </w:tc>
        <w:tc>
          <w:tcPr>
            <w:tcW w:w="0" w:type="auto"/>
            <w:tcBorders>
              <w:top w:val="single" w:sz="6" w:space="0" w:color="auto"/>
              <w:left w:val="single" w:sz="6" w:space="0" w:color="auto"/>
              <w:bottom w:val="nil"/>
              <w:right w:val="single" w:sz="6" w:space="0" w:color="auto"/>
            </w:tcBorders>
            <w:vAlign w:val="center"/>
          </w:tcPr>
          <w:p w14:paraId="072E4019"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место</w:t>
            </w:r>
          </w:p>
        </w:tc>
        <w:tc>
          <w:tcPr>
            <w:tcW w:w="0" w:type="auto"/>
            <w:tcBorders>
              <w:top w:val="single" w:sz="6" w:space="0" w:color="auto"/>
              <w:left w:val="single" w:sz="6" w:space="0" w:color="auto"/>
              <w:bottom w:val="single" w:sz="6" w:space="0" w:color="auto"/>
              <w:right w:val="single" w:sz="6" w:space="0" w:color="auto"/>
            </w:tcBorders>
            <w:vAlign w:val="center"/>
          </w:tcPr>
          <w:p w14:paraId="145DB82E"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57 на 10 тыс. кв. м общей площади жилья</w:t>
            </w:r>
          </w:p>
        </w:tc>
        <w:tc>
          <w:tcPr>
            <w:tcW w:w="0" w:type="auto"/>
            <w:tcBorders>
              <w:top w:val="single" w:sz="6" w:space="0" w:color="auto"/>
              <w:left w:val="single" w:sz="6" w:space="0" w:color="auto"/>
              <w:bottom w:val="single" w:sz="6" w:space="0" w:color="auto"/>
              <w:right w:val="single" w:sz="6" w:space="0" w:color="auto"/>
            </w:tcBorders>
            <w:vAlign w:val="center"/>
          </w:tcPr>
          <w:p w14:paraId="6A6F7FEB"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МНГП</w:t>
            </w:r>
          </w:p>
        </w:tc>
        <w:tc>
          <w:tcPr>
            <w:tcW w:w="0" w:type="auto"/>
            <w:tcBorders>
              <w:top w:val="single" w:sz="6" w:space="0" w:color="auto"/>
              <w:left w:val="single" w:sz="6" w:space="0" w:color="auto"/>
              <w:bottom w:val="single" w:sz="6" w:space="0" w:color="auto"/>
              <w:right w:val="single" w:sz="6" w:space="0" w:color="auto"/>
            </w:tcBorders>
            <w:vAlign w:val="center"/>
          </w:tcPr>
          <w:p w14:paraId="528B57F3"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73028</w:t>
            </w:r>
          </w:p>
        </w:tc>
        <w:tc>
          <w:tcPr>
            <w:tcW w:w="0" w:type="auto"/>
            <w:tcBorders>
              <w:top w:val="single" w:sz="6" w:space="0" w:color="auto"/>
              <w:left w:val="single" w:sz="6" w:space="0" w:color="auto"/>
              <w:bottom w:val="single" w:sz="6" w:space="0" w:color="auto"/>
              <w:right w:val="single" w:sz="6" w:space="0" w:color="auto"/>
            </w:tcBorders>
            <w:vAlign w:val="center"/>
          </w:tcPr>
          <w:p w14:paraId="46B9EF9A"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28189</w:t>
            </w:r>
          </w:p>
        </w:tc>
        <w:tc>
          <w:tcPr>
            <w:tcW w:w="0" w:type="auto"/>
            <w:tcBorders>
              <w:top w:val="single" w:sz="6" w:space="0" w:color="auto"/>
              <w:left w:val="single" w:sz="6" w:space="0" w:color="auto"/>
              <w:bottom w:val="single" w:sz="6" w:space="0" w:color="auto"/>
              <w:right w:val="single" w:sz="6" w:space="0" w:color="auto"/>
            </w:tcBorders>
            <w:shd w:val="solid" w:color="FF99CC" w:fill="auto"/>
            <w:vAlign w:val="center"/>
          </w:tcPr>
          <w:p w14:paraId="6629B71E"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800080"/>
                <w:sz w:val="24"/>
                <w:szCs w:val="24"/>
              </w:rPr>
            </w:pPr>
            <w:r w:rsidRPr="00A54F12">
              <w:rPr>
                <w:rFonts w:ascii="Times New Roman" w:hAnsi="Times New Roman" w:cs="Times New Roman"/>
                <w:color w:val="800080"/>
                <w:sz w:val="24"/>
                <w:szCs w:val="24"/>
              </w:rPr>
              <w:t>44839</w:t>
            </w:r>
          </w:p>
        </w:tc>
        <w:tc>
          <w:tcPr>
            <w:tcW w:w="0" w:type="auto"/>
            <w:tcBorders>
              <w:top w:val="single" w:sz="6" w:space="0" w:color="auto"/>
              <w:left w:val="single" w:sz="6" w:space="0" w:color="auto"/>
              <w:bottom w:val="single" w:sz="6" w:space="0" w:color="auto"/>
              <w:right w:val="single" w:sz="6" w:space="0" w:color="auto"/>
            </w:tcBorders>
            <w:vAlign w:val="center"/>
          </w:tcPr>
          <w:p w14:paraId="6962E15F"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100</w:t>
            </w:r>
          </w:p>
        </w:tc>
      </w:tr>
      <w:tr w:rsidR="00A54F12" w:rsidRPr="00A54F12" w14:paraId="16E4B159" w14:textId="77777777" w:rsidTr="00A54F12">
        <w:trPr>
          <w:trHeight w:val="20"/>
        </w:trPr>
        <w:tc>
          <w:tcPr>
            <w:tcW w:w="0" w:type="auto"/>
            <w:tcBorders>
              <w:top w:val="single" w:sz="6" w:space="0" w:color="auto"/>
              <w:left w:val="single" w:sz="6" w:space="0" w:color="auto"/>
              <w:bottom w:val="single" w:sz="6" w:space="0" w:color="auto"/>
              <w:right w:val="single" w:sz="6" w:space="0" w:color="auto"/>
            </w:tcBorders>
            <w:vAlign w:val="center"/>
          </w:tcPr>
          <w:p w14:paraId="1BD19D5F"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Организации дополнительного образования детей</w:t>
            </w:r>
          </w:p>
        </w:tc>
        <w:tc>
          <w:tcPr>
            <w:tcW w:w="0" w:type="auto"/>
            <w:tcBorders>
              <w:top w:val="single" w:sz="6" w:space="0" w:color="auto"/>
              <w:left w:val="single" w:sz="6" w:space="0" w:color="auto"/>
              <w:bottom w:val="single" w:sz="6" w:space="0" w:color="auto"/>
              <w:right w:val="single" w:sz="6" w:space="0" w:color="auto"/>
            </w:tcBorders>
            <w:vAlign w:val="center"/>
          </w:tcPr>
          <w:p w14:paraId="538F0B32"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место</w:t>
            </w:r>
          </w:p>
        </w:tc>
        <w:tc>
          <w:tcPr>
            <w:tcW w:w="0" w:type="auto"/>
            <w:tcBorders>
              <w:top w:val="single" w:sz="6" w:space="0" w:color="auto"/>
              <w:left w:val="single" w:sz="6" w:space="0" w:color="auto"/>
              <w:bottom w:val="single" w:sz="6" w:space="0" w:color="auto"/>
              <w:right w:val="single" w:sz="6" w:space="0" w:color="auto"/>
            </w:tcBorders>
            <w:vAlign w:val="center"/>
          </w:tcPr>
          <w:p w14:paraId="31AD5428"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30 мест на 100 детей в возрасте 5-18 лет</w:t>
            </w:r>
          </w:p>
        </w:tc>
        <w:tc>
          <w:tcPr>
            <w:tcW w:w="0" w:type="auto"/>
            <w:tcBorders>
              <w:top w:val="single" w:sz="6" w:space="0" w:color="auto"/>
              <w:left w:val="single" w:sz="6" w:space="0" w:color="auto"/>
              <w:bottom w:val="single" w:sz="6" w:space="0" w:color="auto"/>
              <w:right w:val="single" w:sz="6" w:space="0" w:color="auto"/>
            </w:tcBorders>
            <w:vAlign w:val="center"/>
          </w:tcPr>
          <w:p w14:paraId="618257F3"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РНГП</w:t>
            </w:r>
          </w:p>
        </w:tc>
        <w:tc>
          <w:tcPr>
            <w:tcW w:w="0" w:type="auto"/>
            <w:tcBorders>
              <w:top w:val="single" w:sz="6" w:space="0" w:color="auto"/>
              <w:left w:val="single" w:sz="6" w:space="0" w:color="auto"/>
              <w:bottom w:val="single" w:sz="6" w:space="0" w:color="auto"/>
              <w:right w:val="single" w:sz="6" w:space="0" w:color="auto"/>
            </w:tcBorders>
            <w:vAlign w:val="center"/>
          </w:tcPr>
          <w:p w14:paraId="6074E1D0"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22086</w:t>
            </w:r>
          </w:p>
        </w:tc>
        <w:tc>
          <w:tcPr>
            <w:tcW w:w="0" w:type="auto"/>
            <w:tcBorders>
              <w:top w:val="single" w:sz="6" w:space="0" w:color="auto"/>
              <w:left w:val="single" w:sz="6" w:space="0" w:color="auto"/>
              <w:bottom w:val="single" w:sz="6" w:space="0" w:color="auto"/>
              <w:right w:val="single" w:sz="6" w:space="0" w:color="auto"/>
            </w:tcBorders>
            <w:vAlign w:val="center"/>
          </w:tcPr>
          <w:p w14:paraId="7F07CEE9"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7990</w:t>
            </w:r>
          </w:p>
        </w:tc>
        <w:tc>
          <w:tcPr>
            <w:tcW w:w="0" w:type="auto"/>
            <w:tcBorders>
              <w:top w:val="single" w:sz="6" w:space="0" w:color="auto"/>
              <w:left w:val="single" w:sz="6" w:space="0" w:color="auto"/>
              <w:bottom w:val="single" w:sz="6" w:space="0" w:color="auto"/>
              <w:right w:val="single" w:sz="6" w:space="0" w:color="auto"/>
            </w:tcBorders>
            <w:shd w:val="solid" w:color="FF99CC" w:fill="auto"/>
            <w:vAlign w:val="center"/>
          </w:tcPr>
          <w:p w14:paraId="6999C57D"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800080"/>
                <w:sz w:val="24"/>
                <w:szCs w:val="24"/>
              </w:rPr>
            </w:pPr>
            <w:r w:rsidRPr="00A54F12">
              <w:rPr>
                <w:rFonts w:ascii="Times New Roman" w:hAnsi="Times New Roman" w:cs="Times New Roman"/>
                <w:color w:val="800080"/>
                <w:sz w:val="24"/>
                <w:szCs w:val="24"/>
              </w:rPr>
              <w:t>14096</w:t>
            </w:r>
          </w:p>
        </w:tc>
        <w:tc>
          <w:tcPr>
            <w:tcW w:w="0" w:type="auto"/>
            <w:tcBorders>
              <w:top w:val="single" w:sz="6" w:space="0" w:color="auto"/>
              <w:left w:val="single" w:sz="6" w:space="0" w:color="auto"/>
              <w:bottom w:val="single" w:sz="6" w:space="0" w:color="auto"/>
              <w:right w:val="single" w:sz="6" w:space="0" w:color="auto"/>
            </w:tcBorders>
            <w:vAlign w:val="center"/>
          </w:tcPr>
          <w:p w14:paraId="4B3A4E8F"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100</w:t>
            </w:r>
          </w:p>
        </w:tc>
      </w:tr>
      <w:tr w:rsidR="00A54F12" w:rsidRPr="00A54F12" w14:paraId="41B4C864" w14:textId="77777777" w:rsidTr="00A54F12">
        <w:trPr>
          <w:trHeight w:val="20"/>
        </w:trPr>
        <w:tc>
          <w:tcPr>
            <w:tcW w:w="0" w:type="auto"/>
            <w:tcBorders>
              <w:top w:val="single" w:sz="6" w:space="0" w:color="auto"/>
              <w:left w:val="single" w:sz="6" w:space="0" w:color="auto"/>
              <w:bottom w:val="single" w:sz="6" w:space="0" w:color="auto"/>
              <w:right w:val="single" w:sz="6" w:space="0" w:color="auto"/>
            </w:tcBorders>
            <w:vAlign w:val="center"/>
          </w:tcPr>
          <w:p w14:paraId="5E745E4D"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Государственные лечебно-профилактические медицинские организации, оказывающие медицинскую помощь в амбулаторных условиях, для взрослого и детского населения</w:t>
            </w:r>
          </w:p>
        </w:tc>
        <w:tc>
          <w:tcPr>
            <w:tcW w:w="0" w:type="auto"/>
            <w:tcBorders>
              <w:top w:val="single" w:sz="6" w:space="0" w:color="auto"/>
              <w:left w:val="single" w:sz="6" w:space="0" w:color="auto"/>
              <w:bottom w:val="single" w:sz="6" w:space="0" w:color="auto"/>
              <w:right w:val="single" w:sz="6" w:space="0" w:color="auto"/>
            </w:tcBorders>
            <w:vAlign w:val="center"/>
          </w:tcPr>
          <w:p w14:paraId="315287F1"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больничная койка</w:t>
            </w:r>
          </w:p>
        </w:tc>
        <w:tc>
          <w:tcPr>
            <w:tcW w:w="0" w:type="auto"/>
            <w:tcBorders>
              <w:top w:val="single" w:sz="6" w:space="0" w:color="auto"/>
              <w:left w:val="single" w:sz="6" w:space="0" w:color="auto"/>
              <w:bottom w:val="single" w:sz="6" w:space="0" w:color="auto"/>
              <w:right w:val="single" w:sz="6" w:space="0" w:color="auto"/>
            </w:tcBorders>
            <w:vAlign w:val="center"/>
          </w:tcPr>
          <w:p w14:paraId="4635E578"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7,5 больничных коек на 1000 человек</w:t>
            </w:r>
          </w:p>
        </w:tc>
        <w:tc>
          <w:tcPr>
            <w:tcW w:w="0" w:type="auto"/>
            <w:tcBorders>
              <w:top w:val="single" w:sz="6" w:space="0" w:color="auto"/>
              <w:left w:val="single" w:sz="6" w:space="0" w:color="auto"/>
              <w:bottom w:val="single" w:sz="6" w:space="0" w:color="auto"/>
              <w:right w:val="single" w:sz="6" w:space="0" w:color="auto"/>
            </w:tcBorders>
            <w:vAlign w:val="center"/>
          </w:tcPr>
          <w:p w14:paraId="1CB0F9EC"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РНГП</w:t>
            </w:r>
          </w:p>
        </w:tc>
        <w:tc>
          <w:tcPr>
            <w:tcW w:w="0" w:type="auto"/>
            <w:tcBorders>
              <w:top w:val="single" w:sz="6" w:space="0" w:color="auto"/>
              <w:left w:val="single" w:sz="6" w:space="0" w:color="auto"/>
              <w:bottom w:val="single" w:sz="6" w:space="0" w:color="auto"/>
              <w:right w:val="single" w:sz="6" w:space="0" w:color="auto"/>
            </w:tcBorders>
            <w:vAlign w:val="center"/>
          </w:tcPr>
          <w:p w14:paraId="4C709798"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3170</w:t>
            </w:r>
          </w:p>
        </w:tc>
        <w:tc>
          <w:tcPr>
            <w:tcW w:w="0" w:type="auto"/>
            <w:tcBorders>
              <w:top w:val="single" w:sz="6" w:space="0" w:color="auto"/>
              <w:left w:val="single" w:sz="6" w:space="0" w:color="auto"/>
              <w:bottom w:val="single" w:sz="6" w:space="0" w:color="auto"/>
              <w:right w:val="single" w:sz="6" w:space="0" w:color="auto"/>
            </w:tcBorders>
            <w:vAlign w:val="center"/>
          </w:tcPr>
          <w:p w14:paraId="1674794A"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3190</w:t>
            </w:r>
          </w:p>
        </w:tc>
        <w:tc>
          <w:tcPr>
            <w:tcW w:w="0" w:type="auto"/>
            <w:tcBorders>
              <w:top w:val="single" w:sz="6" w:space="0" w:color="auto"/>
              <w:left w:val="single" w:sz="6" w:space="0" w:color="auto"/>
              <w:bottom w:val="single" w:sz="6" w:space="0" w:color="auto"/>
              <w:right w:val="single" w:sz="6" w:space="0" w:color="auto"/>
            </w:tcBorders>
            <w:vAlign w:val="center"/>
          </w:tcPr>
          <w:p w14:paraId="0D5DC1E9"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0</w:t>
            </w:r>
          </w:p>
        </w:tc>
        <w:tc>
          <w:tcPr>
            <w:tcW w:w="0" w:type="auto"/>
            <w:tcBorders>
              <w:top w:val="single" w:sz="6" w:space="0" w:color="auto"/>
              <w:left w:val="single" w:sz="6" w:space="0" w:color="auto"/>
              <w:bottom w:val="single" w:sz="6" w:space="0" w:color="auto"/>
              <w:right w:val="single" w:sz="6" w:space="0" w:color="auto"/>
            </w:tcBorders>
            <w:vAlign w:val="center"/>
          </w:tcPr>
          <w:p w14:paraId="60E4B9B2"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101</w:t>
            </w:r>
          </w:p>
        </w:tc>
      </w:tr>
      <w:tr w:rsidR="00A54F12" w:rsidRPr="00A54F12" w14:paraId="12AADC70" w14:textId="77777777" w:rsidTr="00A54F12">
        <w:trPr>
          <w:trHeight w:val="20"/>
        </w:trPr>
        <w:tc>
          <w:tcPr>
            <w:tcW w:w="0" w:type="auto"/>
            <w:tcBorders>
              <w:top w:val="single" w:sz="6" w:space="0" w:color="auto"/>
              <w:left w:val="single" w:sz="6" w:space="0" w:color="auto"/>
              <w:bottom w:val="single" w:sz="6" w:space="0" w:color="auto"/>
              <w:right w:val="single" w:sz="6" w:space="0" w:color="auto"/>
            </w:tcBorders>
            <w:vAlign w:val="center"/>
          </w:tcPr>
          <w:p w14:paraId="4F787F4A"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Амбулаторно-поликлинические организации для взрослого населения</w:t>
            </w:r>
          </w:p>
        </w:tc>
        <w:tc>
          <w:tcPr>
            <w:tcW w:w="0" w:type="auto"/>
            <w:tcBorders>
              <w:top w:val="single" w:sz="6" w:space="0" w:color="auto"/>
              <w:left w:val="single" w:sz="6" w:space="0" w:color="auto"/>
              <w:bottom w:val="single" w:sz="6" w:space="0" w:color="auto"/>
              <w:right w:val="single" w:sz="6" w:space="0" w:color="auto"/>
            </w:tcBorders>
            <w:vAlign w:val="center"/>
          </w:tcPr>
          <w:p w14:paraId="5CB8275A"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посещение в смену</w:t>
            </w:r>
          </w:p>
        </w:tc>
        <w:tc>
          <w:tcPr>
            <w:tcW w:w="0" w:type="auto"/>
            <w:tcBorders>
              <w:top w:val="single" w:sz="6" w:space="0" w:color="auto"/>
              <w:left w:val="single" w:sz="6" w:space="0" w:color="auto"/>
              <w:bottom w:val="single" w:sz="6" w:space="0" w:color="auto"/>
              <w:right w:val="single" w:sz="6" w:space="0" w:color="auto"/>
            </w:tcBorders>
            <w:vAlign w:val="center"/>
          </w:tcPr>
          <w:p w14:paraId="1FCA8FFF"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6 посещений в смену на 10 тыс. кв. м общей площади жилья</w:t>
            </w:r>
          </w:p>
        </w:tc>
        <w:tc>
          <w:tcPr>
            <w:tcW w:w="0" w:type="auto"/>
            <w:tcBorders>
              <w:top w:val="single" w:sz="6" w:space="0" w:color="auto"/>
              <w:left w:val="single" w:sz="6" w:space="0" w:color="auto"/>
              <w:bottom w:val="single" w:sz="6" w:space="0" w:color="auto"/>
              <w:right w:val="single" w:sz="6" w:space="0" w:color="auto"/>
            </w:tcBorders>
            <w:vAlign w:val="center"/>
          </w:tcPr>
          <w:p w14:paraId="3902FD7B"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МНГП</w:t>
            </w:r>
          </w:p>
        </w:tc>
        <w:tc>
          <w:tcPr>
            <w:tcW w:w="0" w:type="auto"/>
            <w:tcBorders>
              <w:top w:val="single" w:sz="6" w:space="0" w:color="auto"/>
              <w:left w:val="single" w:sz="6" w:space="0" w:color="auto"/>
              <w:bottom w:val="single" w:sz="6" w:space="0" w:color="auto"/>
              <w:right w:val="single" w:sz="6" w:space="0" w:color="auto"/>
            </w:tcBorders>
            <w:vAlign w:val="center"/>
          </w:tcPr>
          <w:p w14:paraId="42C33B57"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7686</w:t>
            </w:r>
          </w:p>
        </w:tc>
        <w:tc>
          <w:tcPr>
            <w:tcW w:w="0" w:type="auto"/>
            <w:tcBorders>
              <w:top w:val="single" w:sz="6" w:space="0" w:color="auto"/>
              <w:left w:val="single" w:sz="6" w:space="0" w:color="auto"/>
              <w:bottom w:val="single" w:sz="6" w:space="0" w:color="auto"/>
              <w:right w:val="single" w:sz="6" w:space="0" w:color="auto"/>
            </w:tcBorders>
            <w:vAlign w:val="center"/>
          </w:tcPr>
          <w:p w14:paraId="56C84269"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1440</w:t>
            </w:r>
          </w:p>
        </w:tc>
        <w:tc>
          <w:tcPr>
            <w:tcW w:w="0" w:type="auto"/>
            <w:tcBorders>
              <w:top w:val="single" w:sz="6" w:space="0" w:color="auto"/>
              <w:left w:val="single" w:sz="6" w:space="0" w:color="auto"/>
              <w:bottom w:val="single" w:sz="6" w:space="0" w:color="auto"/>
              <w:right w:val="single" w:sz="6" w:space="0" w:color="auto"/>
            </w:tcBorders>
            <w:shd w:val="solid" w:color="FF99CC" w:fill="auto"/>
            <w:vAlign w:val="center"/>
          </w:tcPr>
          <w:p w14:paraId="5BA88CC3"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800080"/>
                <w:sz w:val="24"/>
                <w:szCs w:val="24"/>
              </w:rPr>
            </w:pPr>
            <w:r w:rsidRPr="00A54F12">
              <w:rPr>
                <w:rFonts w:ascii="Times New Roman" w:hAnsi="Times New Roman" w:cs="Times New Roman"/>
                <w:color w:val="800080"/>
                <w:sz w:val="24"/>
                <w:szCs w:val="24"/>
              </w:rPr>
              <w:t>6246</w:t>
            </w:r>
          </w:p>
        </w:tc>
        <w:tc>
          <w:tcPr>
            <w:tcW w:w="0" w:type="auto"/>
            <w:tcBorders>
              <w:top w:val="single" w:sz="6" w:space="0" w:color="auto"/>
              <w:left w:val="single" w:sz="6" w:space="0" w:color="auto"/>
              <w:bottom w:val="single" w:sz="6" w:space="0" w:color="auto"/>
              <w:right w:val="single" w:sz="6" w:space="0" w:color="auto"/>
            </w:tcBorders>
            <w:vAlign w:val="center"/>
          </w:tcPr>
          <w:p w14:paraId="6C2CEDC7"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100</w:t>
            </w:r>
          </w:p>
        </w:tc>
      </w:tr>
      <w:tr w:rsidR="00A54F12" w:rsidRPr="00A54F12" w14:paraId="5541F9BA" w14:textId="77777777" w:rsidTr="00A54F12">
        <w:trPr>
          <w:trHeight w:val="20"/>
        </w:trPr>
        <w:tc>
          <w:tcPr>
            <w:tcW w:w="0" w:type="auto"/>
            <w:tcBorders>
              <w:top w:val="single" w:sz="6" w:space="0" w:color="auto"/>
              <w:left w:val="single" w:sz="6" w:space="0" w:color="auto"/>
              <w:bottom w:val="single" w:sz="6" w:space="0" w:color="auto"/>
              <w:right w:val="single" w:sz="6" w:space="0" w:color="auto"/>
            </w:tcBorders>
            <w:vAlign w:val="center"/>
          </w:tcPr>
          <w:p w14:paraId="3FD772F4"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Амбулаторно-поликлинические организации для детского населения</w:t>
            </w:r>
          </w:p>
        </w:tc>
        <w:tc>
          <w:tcPr>
            <w:tcW w:w="0" w:type="auto"/>
            <w:tcBorders>
              <w:top w:val="single" w:sz="6" w:space="0" w:color="auto"/>
              <w:left w:val="single" w:sz="6" w:space="0" w:color="auto"/>
              <w:bottom w:val="single" w:sz="6" w:space="0" w:color="auto"/>
              <w:right w:val="single" w:sz="6" w:space="0" w:color="auto"/>
            </w:tcBorders>
            <w:vAlign w:val="center"/>
          </w:tcPr>
          <w:p w14:paraId="4761D24E"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посещение в смену</w:t>
            </w:r>
          </w:p>
        </w:tc>
        <w:tc>
          <w:tcPr>
            <w:tcW w:w="0" w:type="auto"/>
            <w:tcBorders>
              <w:top w:val="single" w:sz="6" w:space="0" w:color="auto"/>
              <w:left w:val="single" w:sz="6" w:space="0" w:color="auto"/>
              <w:bottom w:val="single" w:sz="6" w:space="0" w:color="auto"/>
              <w:right w:val="single" w:sz="6" w:space="0" w:color="auto"/>
            </w:tcBorders>
            <w:vAlign w:val="center"/>
          </w:tcPr>
          <w:p w14:paraId="0ECDE81C"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2 посещения в смену на 10 тыс. кв. м общей площади жилья</w:t>
            </w:r>
          </w:p>
        </w:tc>
        <w:tc>
          <w:tcPr>
            <w:tcW w:w="0" w:type="auto"/>
            <w:tcBorders>
              <w:top w:val="single" w:sz="6" w:space="0" w:color="auto"/>
              <w:left w:val="single" w:sz="6" w:space="0" w:color="auto"/>
              <w:bottom w:val="single" w:sz="6" w:space="0" w:color="auto"/>
              <w:right w:val="single" w:sz="6" w:space="0" w:color="auto"/>
            </w:tcBorders>
            <w:vAlign w:val="center"/>
          </w:tcPr>
          <w:p w14:paraId="0C4E319F"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МНГП</w:t>
            </w:r>
          </w:p>
        </w:tc>
        <w:tc>
          <w:tcPr>
            <w:tcW w:w="0" w:type="auto"/>
            <w:tcBorders>
              <w:top w:val="single" w:sz="6" w:space="0" w:color="auto"/>
              <w:left w:val="single" w:sz="6" w:space="0" w:color="auto"/>
              <w:bottom w:val="single" w:sz="6" w:space="0" w:color="auto"/>
              <w:right w:val="single" w:sz="6" w:space="0" w:color="auto"/>
            </w:tcBorders>
            <w:vAlign w:val="center"/>
          </w:tcPr>
          <w:p w14:paraId="2ED26420"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2562</w:t>
            </w:r>
          </w:p>
        </w:tc>
        <w:tc>
          <w:tcPr>
            <w:tcW w:w="0" w:type="auto"/>
            <w:tcBorders>
              <w:top w:val="single" w:sz="6" w:space="0" w:color="auto"/>
              <w:left w:val="single" w:sz="6" w:space="0" w:color="auto"/>
              <w:bottom w:val="single" w:sz="6" w:space="0" w:color="auto"/>
              <w:right w:val="single" w:sz="6" w:space="0" w:color="auto"/>
            </w:tcBorders>
            <w:vAlign w:val="center"/>
          </w:tcPr>
          <w:p w14:paraId="5857DE6A"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1750</w:t>
            </w:r>
          </w:p>
        </w:tc>
        <w:tc>
          <w:tcPr>
            <w:tcW w:w="0" w:type="auto"/>
            <w:tcBorders>
              <w:top w:val="single" w:sz="6" w:space="0" w:color="auto"/>
              <w:left w:val="single" w:sz="6" w:space="0" w:color="auto"/>
              <w:bottom w:val="single" w:sz="6" w:space="0" w:color="auto"/>
              <w:right w:val="single" w:sz="6" w:space="0" w:color="auto"/>
            </w:tcBorders>
            <w:shd w:val="solid" w:color="FF99CC" w:fill="auto"/>
            <w:vAlign w:val="center"/>
          </w:tcPr>
          <w:p w14:paraId="3DFC6A97"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800080"/>
                <w:sz w:val="24"/>
                <w:szCs w:val="24"/>
              </w:rPr>
            </w:pPr>
            <w:r w:rsidRPr="00A54F12">
              <w:rPr>
                <w:rFonts w:ascii="Times New Roman" w:hAnsi="Times New Roman" w:cs="Times New Roman"/>
                <w:color w:val="800080"/>
                <w:sz w:val="24"/>
                <w:szCs w:val="24"/>
              </w:rPr>
              <w:t>812</w:t>
            </w:r>
          </w:p>
        </w:tc>
        <w:tc>
          <w:tcPr>
            <w:tcW w:w="0" w:type="auto"/>
            <w:tcBorders>
              <w:top w:val="single" w:sz="6" w:space="0" w:color="auto"/>
              <w:left w:val="single" w:sz="6" w:space="0" w:color="auto"/>
              <w:bottom w:val="single" w:sz="6" w:space="0" w:color="auto"/>
              <w:right w:val="single" w:sz="6" w:space="0" w:color="auto"/>
            </w:tcBorders>
            <w:vAlign w:val="center"/>
          </w:tcPr>
          <w:p w14:paraId="1791F3C8"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100</w:t>
            </w:r>
          </w:p>
        </w:tc>
      </w:tr>
      <w:tr w:rsidR="00AA4B34" w:rsidRPr="00A54F12" w14:paraId="2B5A6D49" w14:textId="77777777" w:rsidTr="004B4B71">
        <w:trPr>
          <w:trHeight w:val="20"/>
        </w:trPr>
        <w:tc>
          <w:tcPr>
            <w:tcW w:w="0" w:type="auto"/>
            <w:vMerge w:val="restart"/>
            <w:tcBorders>
              <w:top w:val="single" w:sz="6" w:space="0" w:color="auto"/>
              <w:left w:val="single" w:sz="6" w:space="0" w:color="auto"/>
              <w:right w:val="single" w:sz="6" w:space="0" w:color="auto"/>
            </w:tcBorders>
            <w:vAlign w:val="center"/>
          </w:tcPr>
          <w:p w14:paraId="5F1625A4"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Станция скорой медицинской помощи</w:t>
            </w:r>
          </w:p>
        </w:tc>
        <w:tc>
          <w:tcPr>
            <w:tcW w:w="0" w:type="auto"/>
            <w:tcBorders>
              <w:top w:val="single" w:sz="6" w:space="0" w:color="auto"/>
              <w:left w:val="single" w:sz="6" w:space="0" w:color="auto"/>
              <w:bottom w:val="single" w:sz="6" w:space="0" w:color="auto"/>
              <w:right w:val="single" w:sz="6" w:space="0" w:color="auto"/>
            </w:tcBorders>
            <w:vAlign w:val="center"/>
          </w:tcPr>
          <w:p w14:paraId="6FAEF2F2"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бригада</w:t>
            </w:r>
          </w:p>
        </w:tc>
        <w:tc>
          <w:tcPr>
            <w:tcW w:w="0" w:type="auto"/>
            <w:tcBorders>
              <w:top w:val="single" w:sz="6" w:space="0" w:color="auto"/>
              <w:left w:val="single" w:sz="6" w:space="0" w:color="auto"/>
              <w:bottom w:val="single" w:sz="6" w:space="0" w:color="auto"/>
              <w:right w:val="single" w:sz="6" w:space="0" w:color="auto"/>
            </w:tcBorders>
            <w:vAlign w:val="center"/>
          </w:tcPr>
          <w:p w14:paraId="25AB1D1C"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 бригада на каждые 10 тыс. человек обслуживаемого населения</w:t>
            </w:r>
          </w:p>
        </w:tc>
        <w:tc>
          <w:tcPr>
            <w:tcW w:w="0" w:type="auto"/>
            <w:tcBorders>
              <w:top w:val="single" w:sz="6" w:space="0" w:color="auto"/>
              <w:left w:val="single" w:sz="6" w:space="0" w:color="auto"/>
              <w:bottom w:val="single" w:sz="6" w:space="0" w:color="auto"/>
              <w:right w:val="single" w:sz="6" w:space="0" w:color="auto"/>
            </w:tcBorders>
            <w:vAlign w:val="center"/>
          </w:tcPr>
          <w:p w14:paraId="308883EE"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РНГП</w:t>
            </w:r>
          </w:p>
        </w:tc>
        <w:tc>
          <w:tcPr>
            <w:tcW w:w="0" w:type="auto"/>
            <w:tcBorders>
              <w:top w:val="single" w:sz="6" w:space="0" w:color="auto"/>
              <w:left w:val="single" w:sz="6" w:space="0" w:color="auto"/>
              <w:bottom w:val="single" w:sz="6" w:space="0" w:color="auto"/>
              <w:right w:val="single" w:sz="6" w:space="0" w:color="auto"/>
            </w:tcBorders>
            <w:vAlign w:val="center"/>
          </w:tcPr>
          <w:p w14:paraId="003A0341"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42</w:t>
            </w:r>
          </w:p>
        </w:tc>
        <w:tc>
          <w:tcPr>
            <w:tcW w:w="0" w:type="auto"/>
            <w:tcBorders>
              <w:top w:val="single" w:sz="6" w:space="0" w:color="auto"/>
              <w:left w:val="single" w:sz="6" w:space="0" w:color="auto"/>
              <w:bottom w:val="single" w:sz="6" w:space="0" w:color="auto"/>
              <w:right w:val="single" w:sz="6" w:space="0" w:color="auto"/>
            </w:tcBorders>
            <w:vAlign w:val="center"/>
          </w:tcPr>
          <w:p w14:paraId="4C9B7428"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29</w:t>
            </w:r>
          </w:p>
        </w:tc>
        <w:tc>
          <w:tcPr>
            <w:tcW w:w="0" w:type="auto"/>
            <w:tcBorders>
              <w:top w:val="single" w:sz="6" w:space="0" w:color="auto"/>
              <w:left w:val="single" w:sz="6" w:space="0" w:color="auto"/>
              <w:bottom w:val="single" w:sz="6" w:space="0" w:color="auto"/>
              <w:right w:val="single" w:sz="6" w:space="0" w:color="auto"/>
            </w:tcBorders>
            <w:shd w:val="solid" w:color="FF99CC" w:fill="auto"/>
            <w:vAlign w:val="center"/>
          </w:tcPr>
          <w:p w14:paraId="02C40E6F"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800080"/>
                <w:sz w:val="24"/>
                <w:szCs w:val="24"/>
              </w:rPr>
            </w:pPr>
            <w:r w:rsidRPr="00A54F12">
              <w:rPr>
                <w:rFonts w:ascii="Times New Roman" w:hAnsi="Times New Roman" w:cs="Times New Roman"/>
                <w:color w:val="800080"/>
                <w:sz w:val="24"/>
                <w:szCs w:val="24"/>
              </w:rPr>
              <w:t>14</w:t>
            </w:r>
          </w:p>
        </w:tc>
        <w:tc>
          <w:tcPr>
            <w:tcW w:w="0" w:type="auto"/>
            <w:tcBorders>
              <w:top w:val="single" w:sz="6" w:space="0" w:color="auto"/>
              <w:left w:val="single" w:sz="6" w:space="0" w:color="auto"/>
              <w:bottom w:val="single" w:sz="6" w:space="0" w:color="auto"/>
              <w:right w:val="single" w:sz="6" w:space="0" w:color="auto"/>
            </w:tcBorders>
            <w:vAlign w:val="center"/>
          </w:tcPr>
          <w:p w14:paraId="366A6967"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102</w:t>
            </w:r>
          </w:p>
        </w:tc>
      </w:tr>
      <w:tr w:rsidR="00AA4B34" w:rsidRPr="00A54F12" w14:paraId="10518CA9" w14:textId="77777777" w:rsidTr="004B4B71">
        <w:trPr>
          <w:trHeight w:val="20"/>
        </w:trPr>
        <w:tc>
          <w:tcPr>
            <w:tcW w:w="0" w:type="auto"/>
            <w:vMerge/>
            <w:tcBorders>
              <w:left w:val="single" w:sz="6" w:space="0" w:color="auto"/>
              <w:bottom w:val="single" w:sz="6" w:space="0" w:color="auto"/>
              <w:right w:val="single" w:sz="6" w:space="0" w:color="auto"/>
            </w:tcBorders>
            <w:vAlign w:val="center"/>
          </w:tcPr>
          <w:p w14:paraId="471F6455"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p>
        </w:tc>
        <w:tc>
          <w:tcPr>
            <w:tcW w:w="0" w:type="auto"/>
            <w:tcBorders>
              <w:top w:val="single" w:sz="6" w:space="0" w:color="auto"/>
              <w:left w:val="single" w:sz="6" w:space="0" w:color="auto"/>
              <w:bottom w:val="single" w:sz="6" w:space="0" w:color="auto"/>
              <w:right w:val="single" w:sz="6" w:space="0" w:color="auto"/>
            </w:tcBorders>
            <w:vAlign w:val="center"/>
          </w:tcPr>
          <w:p w14:paraId="1A58F06A"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proofErr w:type="spellStart"/>
            <w:r w:rsidRPr="00A54F12">
              <w:rPr>
                <w:rFonts w:ascii="Times New Roman" w:hAnsi="Times New Roman" w:cs="Times New Roman"/>
                <w:color w:val="000000"/>
                <w:sz w:val="24"/>
                <w:szCs w:val="24"/>
              </w:rPr>
              <w:t>машино</w:t>
            </w:r>
            <w:proofErr w:type="spellEnd"/>
            <w:r w:rsidRPr="00A54F12">
              <w:rPr>
                <w:rFonts w:ascii="Times New Roman" w:hAnsi="Times New Roman" w:cs="Times New Roman"/>
                <w:color w:val="000000"/>
                <w:sz w:val="24"/>
                <w:szCs w:val="24"/>
              </w:rPr>
              <w:t>-место</w:t>
            </w:r>
          </w:p>
        </w:tc>
        <w:tc>
          <w:tcPr>
            <w:tcW w:w="0" w:type="auto"/>
            <w:tcBorders>
              <w:top w:val="single" w:sz="6" w:space="0" w:color="auto"/>
              <w:left w:val="single" w:sz="6" w:space="0" w:color="auto"/>
              <w:bottom w:val="single" w:sz="6" w:space="0" w:color="auto"/>
              <w:right w:val="single" w:sz="6" w:space="0" w:color="auto"/>
            </w:tcBorders>
            <w:vAlign w:val="center"/>
          </w:tcPr>
          <w:p w14:paraId="610BDCAF"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0,04 на 10 тыс. кв. м общей площади жилья</w:t>
            </w:r>
          </w:p>
        </w:tc>
        <w:tc>
          <w:tcPr>
            <w:tcW w:w="0" w:type="auto"/>
            <w:tcBorders>
              <w:top w:val="single" w:sz="6" w:space="0" w:color="auto"/>
              <w:left w:val="single" w:sz="6" w:space="0" w:color="auto"/>
              <w:bottom w:val="single" w:sz="6" w:space="0" w:color="auto"/>
              <w:right w:val="single" w:sz="6" w:space="0" w:color="auto"/>
            </w:tcBorders>
            <w:vAlign w:val="center"/>
          </w:tcPr>
          <w:p w14:paraId="1F1E1F09"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МНГП</w:t>
            </w:r>
          </w:p>
        </w:tc>
        <w:tc>
          <w:tcPr>
            <w:tcW w:w="0" w:type="auto"/>
            <w:tcBorders>
              <w:top w:val="single" w:sz="6" w:space="0" w:color="auto"/>
              <w:left w:val="single" w:sz="6" w:space="0" w:color="auto"/>
              <w:bottom w:val="single" w:sz="6" w:space="0" w:color="auto"/>
              <w:right w:val="single" w:sz="6" w:space="0" w:color="auto"/>
            </w:tcBorders>
            <w:vAlign w:val="center"/>
          </w:tcPr>
          <w:p w14:paraId="6199609A"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51</w:t>
            </w:r>
          </w:p>
        </w:tc>
        <w:tc>
          <w:tcPr>
            <w:tcW w:w="0" w:type="auto"/>
            <w:tcBorders>
              <w:top w:val="single" w:sz="6" w:space="0" w:color="auto"/>
              <w:left w:val="single" w:sz="6" w:space="0" w:color="auto"/>
              <w:bottom w:val="single" w:sz="6" w:space="0" w:color="auto"/>
              <w:right w:val="single" w:sz="6" w:space="0" w:color="auto"/>
            </w:tcBorders>
            <w:vAlign w:val="center"/>
          </w:tcPr>
          <w:p w14:paraId="541BE6F6"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29</w:t>
            </w:r>
          </w:p>
        </w:tc>
        <w:tc>
          <w:tcPr>
            <w:tcW w:w="0" w:type="auto"/>
            <w:tcBorders>
              <w:top w:val="single" w:sz="6" w:space="0" w:color="auto"/>
              <w:left w:val="single" w:sz="6" w:space="0" w:color="auto"/>
              <w:bottom w:val="single" w:sz="6" w:space="0" w:color="auto"/>
              <w:right w:val="single" w:sz="6" w:space="0" w:color="auto"/>
            </w:tcBorders>
            <w:shd w:val="solid" w:color="FF99CC" w:fill="auto"/>
            <w:vAlign w:val="center"/>
          </w:tcPr>
          <w:p w14:paraId="4D783E3D"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800080"/>
                <w:sz w:val="24"/>
                <w:szCs w:val="24"/>
              </w:rPr>
            </w:pPr>
            <w:r w:rsidRPr="00A54F12">
              <w:rPr>
                <w:rFonts w:ascii="Times New Roman" w:hAnsi="Times New Roman" w:cs="Times New Roman"/>
                <w:color w:val="800080"/>
                <w:sz w:val="24"/>
                <w:szCs w:val="24"/>
              </w:rPr>
              <w:t>22</w:t>
            </w:r>
          </w:p>
        </w:tc>
        <w:tc>
          <w:tcPr>
            <w:tcW w:w="0" w:type="auto"/>
            <w:tcBorders>
              <w:top w:val="single" w:sz="6" w:space="0" w:color="auto"/>
              <w:left w:val="single" w:sz="6" w:space="0" w:color="auto"/>
              <w:bottom w:val="single" w:sz="6" w:space="0" w:color="auto"/>
              <w:right w:val="single" w:sz="6" w:space="0" w:color="auto"/>
            </w:tcBorders>
            <w:vAlign w:val="center"/>
          </w:tcPr>
          <w:p w14:paraId="18F87FF5"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100</w:t>
            </w:r>
          </w:p>
        </w:tc>
      </w:tr>
      <w:tr w:rsidR="00A54F12" w:rsidRPr="00A54F12" w14:paraId="1E54F8B6" w14:textId="77777777" w:rsidTr="00A54F12">
        <w:trPr>
          <w:trHeight w:val="20"/>
        </w:trPr>
        <w:tc>
          <w:tcPr>
            <w:tcW w:w="0" w:type="auto"/>
            <w:tcBorders>
              <w:top w:val="single" w:sz="6" w:space="0" w:color="auto"/>
              <w:left w:val="single" w:sz="6" w:space="0" w:color="auto"/>
              <w:bottom w:val="single" w:sz="6" w:space="0" w:color="auto"/>
              <w:right w:val="single" w:sz="6" w:space="0" w:color="auto"/>
            </w:tcBorders>
            <w:vAlign w:val="center"/>
          </w:tcPr>
          <w:p w14:paraId="238DDAC8"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Спортивные залы общего пользования</w:t>
            </w:r>
          </w:p>
        </w:tc>
        <w:tc>
          <w:tcPr>
            <w:tcW w:w="0" w:type="auto"/>
            <w:tcBorders>
              <w:top w:val="single" w:sz="6" w:space="0" w:color="auto"/>
              <w:left w:val="single" w:sz="6" w:space="0" w:color="auto"/>
              <w:bottom w:val="nil"/>
              <w:right w:val="single" w:sz="6" w:space="0" w:color="auto"/>
            </w:tcBorders>
            <w:vAlign w:val="center"/>
          </w:tcPr>
          <w:p w14:paraId="140EE4A7"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кв. м площади пола</w:t>
            </w:r>
          </w:p>
        </w:tc>
        <w:tc>
          <w:tcPr>
            <w:tcW w:w="0" w:type="auto"/>
            <w:tcBorders>
              <w:top w:val="single" w:sz="6" w:space="0" w:color="auto"/>
              <w:left w:val="single" w:sz="6" w:space="0" w:color="auto"/>
              <w:bottom w:val="single" w:sz="6" w:space="0" w:color="auto"/>
              <w:right w:val="single" w:sz="6" w:space="0" w:color="auto"/>
            </w:tcBorders>
            <w:vAlign w:val="center"/>
          </w:tcPr>
          <w:p w14:paraId="1A66A4C6"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57, 7 кв. м площади пола на 10 тыс. кв. м общей площади жилья</w:t>
            </w:r>
          </w:p>
        </w:tc>
        <w:tc>
          <w:tcPr>
            <w:tcW w:w="0" w:type="auto"/>
            <w:tcBorders>
              <w:top w:val="single" w:sz="6" w:space="0" w:color="auto"/>
              <w:left w:val="single" w:sz="6" w:space="0" w:color="auto"/>
              <w:bottom w:val="single" w:sz="6" w:space="0" w:color="auto"/>
              <w:right w:val="single" w:sz="6" w:space="0" w:color="auto"/>
            </w:tcBorders>
            <w:vAlign w:val="center"/>
          </w:tcPr>
          <w:p w14:paraId="6ECC0C0E"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МНГП</w:t>
            </w:r>
          </w:p>
        </w:tc>
        <w:tc>
          <w:tcPr>
            <w:tcW w:w="0" w:type="auto"/>
            <w:tcBorders>
              <w:top w:val="single" w:sz="6" w:space="0" w:color="auto"/>
              <w:left w:val="single" w:sz="6" w:space="0" w:color="auto"/>
              <w:bottom w:val="single" w:sz="6" w:space="0" w:color="auto"/>
              <w:right w:val="single" w:sz="6" w:space="0" w:color="auto"/>
            </w:tcBorders>
            <w:vAlign w:val="center"/>
          </w:tcPr>
          <w:p w14:paraId="24F763E8"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73927</w:t>
            </w:r>
          </w:p>
        </w:tc>
        <w:tc>
          <w:tcPr>
            <w:tcW w:w="0" w:type="auto"/>
            <w:tcBorders>
              <w:top w:val="single" w:sz="6" w:space="0" w:color="auto"/>
              <w:left w:val="single" w:sz="6" w:space="0" w:color="auto"/>
              <w:bottom w:val="single" w:sz="6" w:space="0" w:color="auto"/>
              <w:right w:val="single" w:sz="6" w:space="0" w:color="auto"/>
            </w:tcBorders>
            <w:vAlign w:val="center"/>
          </w:tcPr>
          <w:p w14:paraId="41C087A2"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22358</w:t>
            </w:r>
          </w:p>
        </w:tc>
        <w:tc>
          <w:tcPr>
            <w:tcW w:w="0" w:type="auto"/>
            <w:tcBorders>
              <w:top w:val="single" w:sz="6" w:space="0" w:color="auto"/>
              <w:left w:val="single" w:sz="6" w:space="0" w:color="auto"/>
              <w:bottom w:val="single" w:sz="6" w:space="0" w:color="auto"/>
              <w:right w:val="single" w:sz="6" w:space="0" w:color="auto"/>
            </w:tcBorders>
            <w:shd w:val="solid" w:color="FF99CC" w:fill="auto"/>
            <w:vAlign w:val="center"/>
          </w:tcPr>
          <w:p w14:paraId="12202F37"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800080"/>
                <w:sz w:val="24"/>
                <w:szCs w:val="24"/>
              </w:rPr>
            </w:pPr>
            <w:r w:rsidRPr="00A54F12">
              <w:rPr>
                <w:rFonts w:ascii="Times New Roman" w:hAnsi="Times New Roman" w:cs="Times New Roman"/>
                <w:color w:val="800080"/>
                <w:sz w:val="24"/>
                <w:szCs w:val="24"/>
              </w:rPr>
              <w:t>51569</w:t>
            </w:r>
          </w:p>
        </w:tc>
        <w:tc>
          <w:tcPr>
            <w:tcW w:w="0" w:type="auto"/>
            <w:tcBorders>
              <w:top w:val="single" w:sz="6" w:space="0" w:color="auto"/>
              <w:left w:val="single" w:sz="6" w:space="0" w:color="auto"/>
              <w:bottom w:val="single" w:sz="6" w:space="0" w:color="auto"/>
              <w:right w:val="single" w:sz="6" w:space="0" w:color="auto"/>
            </w:tcBorders>
            <w:vAlign w:val="center"/>
          </w:tcPr>
          <w:p w14:paraId="77C010E4"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100</w:t>
            </w:r>
          </w:p>
        </w:tc>
      </w:tr>
      <w:tr w:rsidR="00A54F12" w:rsidRPr="00A54F12" w14:paraId="3ACA359D" w14:textId="77777777" w:rsidTr="00A54F12">
        <w:trPr>
          <w:trHeight w:val="20"/>
        </w:trPr>
        <w:tc>
          <w:tcPr>
            <w:tcW w:w="0" w:type="auto"/>
            <w:tcBorders>
              <w:top w:val="single" w:sz="6" w:space="0" w:color="auto"/>
              <w:left w:val="single" w:sz="6" w:space="0" w:color="auto"/>
              <w:bottom w:val="single" w:sz="6" w:space="0" w:color="auto"/>
              <w:right w:val="single" w:sz="6" w:space="0" w:color="auto"/>
            </w:tcBorders>
            <w:vAlign w:val="center"/>
          </w:tcPr>
          <w:p w14:paraId="3CD61796"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Открытые плоскостные физкультурно-спортивные сооружения (физкультурно-оздоровительный комплекс, футбольное поле)</w:t>
            </w:r>
          </w:p>
        </w:tc>
        <w:tc>
          <w:tcPr>
            <w:tcW w:w="0" w:type="auto"/>
            <w:tcBorders>
              <w:top w:val="single" w:sz="6" w:space="0" w:color="auto"/>
              <w:left w:val="single" w:sz="6" w:space="0" w:color="auto"/>
              <w:bottom w:val="single" w:sz="6" w:space="0" w:color="auto"/>
              <w:right w:val="single" w:sz="6" w:space="0" w:color="auto"/>
            </w:tcBorders>
            <w:vAlign w:val="center"/>
          </w:tcPr>
          <w:p w14:paraId="7C53BB8B"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тыс. кв. м</w:t>
            </w:r>
          </w:p>
        </w:tc>
        <w:tc>
          <w:tcPr>
            <w:tcW w:w="0" w:type="auto"/>
            <w:tcBorders>
              <w:top w:val="single" w:sz="6" w:space="0" w:color="auto"/>
              <w:left w:val="single" w:sz="6" w:space="0" w:color="auto"/>
              <w:bottom w:val="single" w:sz="6" w:space="0" w:color="auto"/>
              <w:right w:val="single" w:sz="6" w:space="0" w:color="auto"/>
            </w:tcBorders>
            <w:vAlign w:val="center"/>
          </w:tcPr>
          <w:p w14:paraId="334EAC79"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0,9 тыс. кв. м на 10 тыс. кв. м общей площади жилья</w:t>
            </w:r>
          </w:p>
        </w:tc>
        <w:tc>
          <w:tcPr>
            <w:tcW w:w="0" w:type="auto"/>
            <w:tcBorders>
              <w:top w:val="single" w:sz="6" w:space="0" w:color="auto"/>
              <w:left w:val="single" w:sz="6" w:space="0" w:color="auto"/>
              <w:bottom w:val="single" w:sz="6" w:space="0" w:color="auto"/>
              <w:right w:val="single" w:sz="6" w:space="0" w:color="auto"/>
            </w:tcBorders>
            <w:vAlign w:val="center"/>
          </w:tcPr>
          <w:p w14:paraId="6C3B63DD"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МНГП</w:t>
            </w:r>
          </w:p>
        </w:tc>
        <w:tc>
          <w:tcPr>
            <w:tcW w:w="0" w:type="auto"/>
            <w:tcBorders>
              <w:top w:val="single" w:sz="6" w:space="0" w:color="auto"/>
              <w:left w:val="single" w:sz="6" w:space="0" w:color="auto"/>
              <w:bottom w:val="single" w:sz="6" w:space="0" w:color="auto"/>
              <w:right w:val="single" w:sz="6" w:space="0" w:color="auto"/>
            </w:tcBorders>
            <w:vAlign w:val="center"/>
          </w:tcPr>
          <w:p w14:paraId="3D73012F"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1153</w:t>
            </w:r>
          </w:p>
        </w:tc>
        <w:tc>
          <w:tcPr>
            <w:tcW w:w="0" w:type="auto"/>
            <w:tcBorders>
              <w:top w:val="single" w:sz="6" w:space="0" w:color="auto"/>
              <w:left w:val="single" w:sz="6" w:space="0" w:color="auto"/>
              <w:bottom w:val="single" w:sz="6" w:space="0" w:color="auto"/>
              <w:right w:val="single" w:sz="6" w:space="0" w:color="auto"/>
            </w:tcBorders>
            <w:vAlign w:val="center"/>
          </w:tcPr>
          <w:p w14:paraId="00013122"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69</w:t>
            </w:r>
          </w:p>
        </w:tc>
        <w:tc>
          <w:tcPr>
            <w:tcW w:w="0" w:type="auto"/>
            <w:tcBorders>
              <w:top w:val="single" w:sz="6" w:space="0" w:color="auto"/>
              <w:left w:val="single" w:sz="6" w:space="0" w:color="auto"/>
              <w:bottom w:val="single" w:sz="6" w:space="0" w:color="auto"/>
              <w:right w:val="single" w:sz="6" w:space="0" w:color="auto"/>
            </w:tcBorders>
            <w:shd w:val="solid" w:color="FF99CC" w:fill="auto"/>
            <w:vAlign w:val="center"/>
          </w:tcPr>
          <w:p w14:paraId="48C69CA6"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800080"/>
                <w:sz w:val="24"/>
                <w:szCs w:val="24"/>
              </w:rPr>
            </w:pPr>
            <w:r w:rsidRPr="00A54F12">
              <w:rPr>
                <w:rFonts w:ascii="Times New Roman" w:hAnsi="Times New Roman" w:cs="Times New Roman"/>
                <w:color w:val="800080"/>
                <w:sz w:val="24"/>
                <w:szCs w:val="24"/>
              </w:rPr>
              <w:t>1084</w:t>
            </w:r>
          </w:p>
        </w:tc>
        <w:tc>
          <w:tcPr>
            <w:tcW w:w="0" w:type="auto"/>
            <w:tcBorders>
              <w:top w:val="single" w:sz="6" w:space="0" w:color="auto"/>
              <w:left w:val="single" w:sz="6" w:space="0" w:color="auto"/>
              <w:bottom w:val="single" w:sz="6" w:space="0" w:color="auto"/>
              <w:right w:val="single" w:sz="6" w:space="0" w:color="auto"/>
            </w:tcBorders>
            <w:vAlign w:val="center"/>
          </w:tcPr>
          <w:p w14:paraId="06746819"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100</w:t>
            </w:r>
          </w:p>
        </w:tc>
      </w:tr>
      <w:tr w:rsidR="00AA4B34" w:rsidRPr="00A54F12" w14:paraId="7870DD6D" w14:textId="77777777" w:rsidTr="004B4B71">
        <w:trPr>
          <w:trHeight w:val="20"/>
        </w:trPr>
        <w:tc>
          <w:tcPr>
            <w:tcW w:w="0" w:type="auto"/>
            <w:vMerge w:val="restart"/>
            <w:tcBorders>
              <w:top w:val="single" w:sz="6" w:space="0" w:color="auto"/>
              <w:left w:val="single" w:sz="6" w:space="0" w:color="auto"/>
              <w:right w:val="single" w:sz="6" w:space="0" w:color="auto"/>
            </w:tcBorders>
            <w:vAlign w:val="center"/>
          </w:tcPr>
          <w:p w14:paraId="7A779A27"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Бассейн</w:t>
            </w:r>
          </w:p>
        </w:tc>
        <w:tc>
          <w:tcPr>
            <w:tcW w:w="0" w:type="auto"/>
            <w:tcBorders>
              <w:top w:val="single" w:sz="6" w:space="0" w:color="auto"/>
              <w:left w:val="single" w:sz="6" w:space="0" w:color="auto"/>
              <w:bottom w:val="single" w:sz="6" w:space="0" w:color="auto"/>
              <w:right w:val="single" w:sz="6" w:space="0" w:color="auto"/>
            </w:tcBorders>
            <w:vAlign w:val="center"/>
          </w:tcPr>
          <w:p w14:paraId="5961CD5E"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объект</w:t>
            </w:r>
          </w:p>
        </w:tc>
        <w:tc>
          <w:tcPr>
            <w:tcW w:w="0" w:type="auto"/>
            <w:tcBorders>
              <w:top w:val="single" w:sz="6" w:space="0" w:color="auto"/>
              <w:left w:val="single" w:sz="6" w:space="0" w:color="auto"/>
              <w:bottom w:val="single" w:sz="6" w:space="0" w:color="auto"/>
              <w:right w:val="single" w:sz="6" w:space="0" w:color="auto"/>
            </w:tcBorders>
            <w:vAlign w:val="center"/>
          </w:tcPr>
          <w:p w14:paraId="18106B17"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не менее 1 объекта на поселение</w:t>
            </w:r>
          </w:p>
        </w:tc>
        <w:tc>
          <w:tcPr>
            <w:tcW w:w="0" w:type="auto"/>
            <w:tcBorders>
              <w:top w:val="single" w:sz="6" w:space="0" w:color="auto"/>
              <w:left w:val="single" w:sz="6" w:space="0" w:color="auto"/>
              <w:bottom w:val="single" w:sz="6" w:space="0" w:color="auto"/>
              <w:right w:val="single" w:sz="6" w:space="0" w:color="auto"/>
            </w:tcBorders>
            <w:vAlign w:val="center"/>
          </w:tcPr>
          <w:p w14:paraId="48E8FFF6"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РНГП</w:t>
            </w:r>
          </w:p>
        </w:tc>
        <w:tc>
          <w:tcPr>
            <w:tcW w:w="0" w:type="auto"/>
            <w:tcBorders>
              <w:top w:val="single" w:sz="6" w:space="0" w:color="auto"/>
              <w:left w:val="single" w:sz="6" w:space="0" w:color="auto"/>
              <w:bottom w:val="single" w:sz="6" w:space="0" w:color="auto"/>
              <w:right w:val="single" w:sz="6" w:space="0" w:color="auto"/>
            </w:tcBorders>
            <w:vAlign w:val="center"/>
          </w:tcPr>
          <w:p w14:paraId="2DB05975"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w:t>
            </w:r>
          </w:p>
        </w:tc>
        <w:tc>
          <w:tcPr>
            <w:tcW w:w="0" w:type="auto"/>
            <w:tcBorders>
              <w:top w:val="single" w:sz="6" w:space="0" w:color="auto"/>
              <w:left w:val="single" w:sz="6" w:space="0" w:color="auto"/>
              <w:bottom w:val="single" w:sz="6" w:space="0" w:color="auto"/>
              <w:right w:val="single" w:sz="6" w:space="0" w:color="auto"/>
            </w:tcBorders>
            <w:vAlign w:val="center"/>
          </w:tcPr>
          <w:p w14:paraId="6164B638"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3</w:t>
            </w:r>
          </w:p>
        </w:tc>
        <w:tc>
          <w:tcPr>
            <w:tcW w:w="0" w:type="auto"/>
            <w:tcBorders>
              <w:top w:val="single" w:sz="6" w:space="0" w:color="auto"/>
              <w:left w:val="single" w:sz="6" w:space="0" w:color="auto"/>
              <w:bottom w:val="single" w:sz="6" w:space="0" w:color="auto"/>
              <w:right w:val="single" w:sz="6" w:space="0" w:color="auto"/>
            </w:tcBorders>
            <w:vAlign w:val="center"/>
          </w:tcPr>
          <w:p w14:paraId="6FAF5E94"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0</w:t>
            </w:r>
          </w:p>
        </w:tc>
        <w:tc>
          <w:tcPr>
            <w:tcW w:w="0" w:type="auto"/>
            <w:tcBorders>
              <w:top w:val="single" w:sz="6" w:space="0" w:color="auto"/>
              <w:left w:val="single" w:sz="6" w:space="0" w:color="auto"/>
              <w:bottom w:val="single" w:sz="6" w:space="0" w:color="auto"/>
              <w:right w:val="single" w:sz="6" w:space="0" w:color="auto"/>
            </w:tcBorders>
            <w:vAlign w:val="center"/>
          </w:tcPr>
          <w:p w14:paraId="35CC449C"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100</w:t>
            </w:r>
          </w:p>
        </w:tc>
      </w:tr>
      <w:tr w:rsidR="00AA4B34" w:rsidRPr="00A54F12" w14:paraId="7E248FD5" w14:textId="77777777" w:rsidTr="004B4B71">
        <w:trPr>
          <w:trHeight w:val="20"/>
        </w:trPr>
        <w:tc>
          <w:tcPr>
            <w:tcW w:w="0" w:type="auto"/>
            <w:vMerge/>
            <w:tcBorders>
              <w:left w:val="single" w:sz="6" w:space="0" w:color="auto"/>
              <w:bottom w:val="single" w:sz="6" w:space="0" w:color="auto"/>
              <w:right w:val="single" w:sz="6" w:space="0" w:color="auto"/>
            </w:tcBorders>
            <w:vAlign w:val="center"/>
          </w:tcPr>
          <w:p w14:paraId="1CEB86C0"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p>
        </w:tc>
        <w:tc>
          <w:tcPr>
            <w:tcW w:w="0" w:type="auto"/>
            <w:tcBorders>
              <w:top w:val="single" w:sz="6" w:space="0" w:color="auto"/>
              <w:left w:val="single" w:sz="6" w:space="0" w:color="auto"/>
              <w:bottom w:val="single" w:sz="6" w:space="0" w:color="auto"/>
              <w:right w:val="single" w:sz="6" w:space="0" w:color="auto"/>
            </w:tcBorders>
            <w:vAlign w:val="center"/>
          </w:tcPr>
          <w:p w14:paraId="129D39D0"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кв. м зеркала воды</w:t>
            </w:r>
          </w:p>
        </w:tc>
        <w:tc>
          <w:tcPr>
            <w:tcW w:w="0" w:type="auto"/>
            <w:tcBorders>
              <w:top w:val="single" w:sz="6" w:space="0" w:color="auto"/>
              <w:left w:val="single" w:sz="6" w:space="0" w:color="auto"/>
              <w:bottom w:val="single" w:sz="6" w:space="0" w:color="auto"/>
              <w:right w:val="single" w:sz="6" w:space="0" w:color="auto"/>
            </w:tcBorders>
            <w:vAlign w:val="center"/>
          </w:tcPr>
          <w:p w14:paraId="34BF8DAC"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8,9 кв. м зеркала воды на 10 тыс. кв. м общей площади жилья</w:t>
            </w:r>
          </w:p>
        </w:tc>
        <w:tc>
          <w:tcPr>
            <w:tcW w:w="0" w:type="auto"/>
            <w:tcBorders>
              <w:top w:val="single" w:sz="6" w:space="0" w:color="auto"/>
              <w:left w:val="single" w:sz="6" w:space="0" w:color="auto"/>
              <w:bottom w:val="single" w:sz="6" w:space="0" w:color="auto"/>
              <w:right w:val="single" w:sz="6" w:space="0" w:color="auto"/>
            </w:tcBorders>
            <w:vAlign w:val="center"/>
          </w:tcPr>
          <w:p w14:paraId="33AAC04C"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МНГП</w:t>
            </w:r>
          </w:p>
        </w:tc>
        <w:tc>
          <w:tcPr>
            <w:tcW w:w="0" w:type="auto"/>
            <w:tcBorders>
              <w:top w:val="single" w:sz="6" w:space="0" w:color="auto"/>
              <w:left w:val="single" w:sz="6" w:space="0" w:color="auto"/>
              <w:bottom w:val="single" w:sz="6" w:space="0" w:color="auto"/>
              <w:right w:val="single" w:sz="6" w:space="0" w:color="auto"/>
            </w:tcBorders>
            <w:vAlign w:val="center"/>
          </w:tcPr>
          <w:p w14:paraId="38A00205"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11403</w:t>
            </w:r>
          </w:p>
        </w:tc>
        <w:tc>
          <w:tcPr>
            <w:tcW w:w="0" w:type="auto"/>
            <w:tcBorders>
              <w:top w:val="single" w:sz="6" w:space="0" w:color="auto"/>
              <w:left w:val="single" w:sz="6" w:space="0" w:color="auto"/>
              <w:bottom w:val="single" w:sz="6" w:space="0" w:color="auto"/>
              <w:right w:val="single" w:sz="6" w:space="0" w:color="auto"/>
            </w:tcBorders>
            <w:vAlign w:val="center"/>
          </w:tcPr>
          <w:p w14:paraId="6D7A4E8F"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500</w:t>
            </w:r>
          </w:p>
        </w:tc>
        <w:tc>
          <w:tcPr>
            <w:tcW w:w="0" w:type="auto"/>
            <w:tcBorders>
              <w:top w:val="single" w:sz="6" w:space="0" w:color="auto"/>
              <w:left w:val="single" w:sz="6" w:space="0" w:color="auto"/>
              <w:bottom w:val="single" w:sz="6" w:space="0" w:color="auto"/>
              <w:right w:val="single" w:sz="6" w:space="0" w:color="auto"/>
            </w:tcBorders>
            <w:shd w:val="solid" w:color="FF99CC" w:fill="auto"/>
            <w:vAlign w:val="center"/>
          </w:tcPr>
          <w:p w14:paraId="0824AE80"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800080"/>
                <w:sz w:val="24"/>
                <w:szCs w:val="24"/>
              </w:rPr>
            </w:pPr>
            <w:r w:rsidRPr="00A54F12">
              <w:rPr>
                <w:rFonts w:ascii="Times New Roman" w:hAnsi="Times New Roman" w:cs="Times New Roman"/>
                <w:color w:val="800080"/>
                <w:sz w:val="24"/>
                <w:szCs w:val="24"/>
              </w:rPr>
              <w:t>10903</w:t>
            </w:r>
          </w:p>
        </w:tc>
        <w:tc>
          <w:tcPr>
            <w:tcW w:w="0" w:type="auto"/>
            <w:tcBorders>
              <w:top w:val="single" w:sz="6" w:space="0" w:color="auto"/>
              <w:left w:val="single" w:sz="6" w:space="0" w:color="auto"/>
              <w:bottom w:val="single" w:sz="6" w:space="0" w:color="auto"/>
              <w:right w:val="single" w:sz="6" w:space="0" w:color="auto"/>
            </w:tcBorders>
            <w:vAlign w:val="center"/>
          </w:tcPr>
          <w:p w14:paraId="0247235E"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100</w:t>
            </w:r>
          </w:p>
        </w:tc>
      </w:tr>
      <w:tr w:rsidR="00AA4B34" w:rsidRPr="00A54F12" w14:paraId="0AE87E13" w14:textId="77777777" w:rsidTr="004B4B71">
        <w:trPr>
          <w:trHeight w:val="20"/>
        </w:trPr>
        <w:tc>
          <w:tcPr>
            <w:tcW w:w="0" w:type="auto"/>
            <w:vMerge w:val="restart"/>
            <w:tcBorders>
              <w:top w:val="single" w:sz="6" w:space="0" w:color="auto"/>
              <w:left w:val="single" w:sz="6" w:space="0" w:color="auto"/>
              <w:right w:val="single" w:sz="6" w:space="0" w:color="auto"/>
            </w:tcBorders>
            <w:vAlign w:val="center"/>
          </w:tcPr>
          <w:p w14:paraId="5BAED18B"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Культурно-досуговые учреждения (помещения для культурно-массовой работы, досуга и любительской деятельности)</w:t>
            </w:r>
          </w:p>
        </w:tc>
        <w:tc>
          <w:tcPr>
            <w:tcW w:w="0" w:type="auto"/>
            <w:tcBorders>
              <w:top w:val="single" w:sz="6" w:space="0" w:color="auto"/>
              <w:left w:val="single" w:sz="6" w:space="0" w:color="auto"/>
              <w:bottom w:val="single" w:sz="6" w:space="0" w:color="auto"/>
              <w:right w:val="single" w:sz="6" w:space="0" w:color="auto"/>
            </w:tcBorders>
            <w:vAlign w:val="center"/>
          </w:tcPr>
          <w:p w14:paraId="5CA9B94E"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организаций</w:t>
            </w:r>
          </w:p>
        </w:tc>
        <w:tc>
          <w:tcPr>
            <w:tcW w:w="0" w:type="auto"/>
            <w:tcBorders>
              <w:top w:val="single" w:sz="6" w:space="0" w:color="auto"/>
              <w:left w:val="single" w:sz="6" w:space="0" w:color="auto"/>
              <w:bottom w:val="single" w:sz="6" w:space="0" w:color="auto"/>
              <w:right w:val="single" w:sz="6" w:space="0" w:color="auto"/>
            </w:tcBorders>
            <w:vAlign w:val="center"/>
          </w:tcPr>
          <w:p w14:paraId="7636D02E"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8 организаций на крупный городской населенный пункт и 1 организация на малочисленный сельский населенный пункт</w:t>
            </w:r>
          </w:p>
        </w:tc>
        <w:tc>
          <w:tcPr>
            <w:tcW w:w="0" w:type="auto"/>
            <w:tcBorders>
              <w:top w:val="single" w:sz="6" w:space="0" w:color="auto"/>
              <w:left w:val="single" w:sz="6" w:space="0" w:color="auto"/>
              <w:bottom w:val="single" w:sz="6" w:space="0" w:color="auto"/>
              <w:right w:val="single" w:sz="6" w:space="0" w:color="auto"/>
            </w:tcBorders>
            <w:vAlign w:val="center"/>
          </w:tcPr>
          <w:p w14:paraId="2FDD75AA"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Распоряжение Минкультуры России от 18.11.2025 №Р-494</w:t>
            </w:r>
          </w:p>
        </w:tc>
        <w:tc>
          <w:tcPr>
            <w:tcW w:w="0" w:type="auto"/>
            <w:tcBorders>
              <w:top w:val="single" w:sz="6" w:space="0" w:color="auto"/>
              <w:left w:val="single" w:sz="6" w:space="0" w:color="auto"/>
              <w:bottom w:val="single" w:sz="6" w:space="0" w:color="auto"/>
              <w:right w:val="single" w:sz="6" w:space="0" w:color="auto"/>
            </w:tcBorders>
            <w:vAlign w:val="center"/>
          </w:tcPr>
          <w:p w14:paraId="5DF7C576"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8</w:t>
            </w:r>
          </w:p>
        </w:tc>
        <w:tc>
          <w:tcPr>
            <w:tcW w:w="0" w:type="auto"/>
            <w:tcBorders>
              <w:top w:val="single" w:sz="6" w:space="0" w:color="auto"/>
              <w:left w:val="single" w:sz="6" w:space="0" w:color="auto"/>
              <w:bottom w:val="single" w:sz="6" w:space="0" w:color="auto"/>
              <w:right w:val="single" w:sz="6" w:space="0" w:color="auto"/>
            </w:tcBorders>
            <w:vAlign w:val="center"/>
          </w:tcPr>
          <w:p w14:paraId="055F1D62"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4</w:t>
            </w:r>
          </w:p>
        </w:tc>
        <w:tc>
          <w:tcPr>
            <w:tcW w:w="0" w:type="auto"/>
            <w:tcBorders>
              <w:top w:val="single" w:sz="6" w:space="0" w:color="auto"/>
              <w:left w:val="single" w:sz="6" w:space="0" w:color="auto"/>
              <w:bottom w:val="single" w:sz="6" w:space="0" w:color="auto"/>
              <w:right w:val="single" w:sz="6" w:space="0" w:color="auto"/>
            </w:tcBorders>
            <w:shd w:val="solid" w:color="FF99CC" w:fill="auto"/>
            <w:vAlign w:val="center"/>
          </w:tcPr>
          <w:p w14:paraId="2CF6E017"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800080"/>
                <w:sz w:val="24"/>
                <w:szCs w:val="24"/>
              </w:rPr>
            </w:pPr>
            <w:r w:rsidRPr="00A54F12">
              <w:rPr>
                <w:rFonts w:ascii="Times New Roman" w:hAnsi="Times New Roman" w:cs="Times New Roman"/>
                <w:color w:val="800080"/>
                <w:sz w:val="24"/>
                <w:szCs w:val="24"/>
              </w:rPr>
              <w:t>4</w:t>
            </w:r>
          </w:p>
        </w:tc>
        <w:tc>
          <w:tcPr>
            <w:tcW w:w="0" w:type="auto"/>
            <w:tcBorders>
              <w:top w:val="single" w:sz="6" w:space="0" w:color="auto"/>
              <w:left w:val="single" w:sz="6" w:space="0" w:color="auto"/>
              <w:bottom w:val="single" w:sz="6" w:space="0" w:color="auto"/>
              <w:right w:val="single" w:sz="6" w:space="0" w:color="auto"/>
            </w:tcBorders>
            <w:vAlign w:val="center"/>
          </w:tcPr>
          <w:p w14:paraId="15FFA1A2"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100</w:t>
            </w:r>
          </w:p>
        </w:tc>
      </w:tr>
      <w:tr w:rsidR="00AA4B34" w:rsidRPr="00A54F12" w14:paraId="0828E14C" w14:textId="77777777" w:rsidTr="004B4B71">
        <w:trPr>
          <w:trHeight w:val="20"/>
        </w:trPr>
        <w:tc>
          <w:tcPr>
            <w:tcW w:w="0" w:type="auto"/>
            <w:vMerge/>
            <w:tcBorders>
              <w:left w:val="single" w:sz="6" w:space="0" w:color="auto"/>
              <w:bottom w:val="single" w:sz="6" w:space="0" w:color="auto"/>
              <w:right w:val="single" w:sz="6" w:space="0" w:color="auto"/>
            </w:tcBorders>
            <w:vAlign w:val="center"/>
          </w:tcPr>
          <w:p w14:paraId="1439578D"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p>
        </w:tc>
        <w:tc>
          <w:tcPr>
            <w:tcW w:w="0" w:type="auto"/>
            <w:tcBorders>
              <w:top w:val="single" w:sz="6" w:space="0" w:color="auto"/>
              <w:left w:val="single" w:sz="6" w:space="0" w:color="auto"/>
              <w:bottom w:val="single" w:sz="6" w:space="0" w:color="auto"/>
              <w:right w:val="single" w:sz="6" w:space="0" w:color="auto"/>
            </w:tcBorders>
            <w:vAlign w:val="center"/>
          </w:tcPr>
          <w:p w14:paraId="76E07BFC"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кв. м общей площади</w:t>
            </w:r>
          </w:p>
        </w:tc>
        <w:tc>
          <w:tcPr>
            <w:tcW w:w="0" w:type="auto"/>
            <w:tcBorders>
              <w:top w:val="single" w:sz="6" w:space="0" w:color="auto"/>
              <w:left w:val="single" w:sz="6" w:space="0" w:color="auto"/>
              <w:bottom w:val="single" w:sz="6" w:space="0" w:color="auto"/>
              <w:right w:val="single" w:sz="6" w:space="0" w:color="auto"/>
            </w:tcBorders>
            <w:vAlign w:val="center"/>
          </w:tcPr>
          <w:p w14:paraId="1D01627E"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5,3 кв. м общей площади на 10 тыс. кв. м общей площади жилья</w:t>
            </w:r>
          </w:p>
        </w:tc>
        <w:tc>
          <w:tcPr>
            <w:tcW w:w="0" w:type="auto"/>
            <w:tcBorders>
              <w:top w:val="single" w:sz="6" w:space="0" w:color="auto"/>
              <w:left w:val="single" w:sz="6" w:space="0" w:color="auto"/>
              <w:bottom w:val="single" w:sz="6" w:space="0" w:color="auto"/>
              <w:right w:val="single" w:sz="6" w:space="0" w:color="auto"/>
            </w:tcBorders>
            <w:vAlign w:val="center"/>
          </w:tcPr>
          <w:p w14:paraId="592C3DA2"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МНГП</w:t>
            </w:r>
          </w:p>
        </w:tc>
        <w:tc>
          <w:tcPr>
            <w:tcW w:w="0" w:type="auto"/>
            <w:tcBorders>
              <w:top w:val="single" w:sz="6" w:space="0" w:color="auto"/>
              <w:left w:val="single" w:sz="6" w:space="0" w:color="auto"/>
              <w:bottom w:val="single" w:sz="6" w:space="0" w:color="auto"/>
              <w:right w:val="single" w:sz="6" w:space="0" w:color="auto"/>
            </w:tcBorders>
            <w:vAlign w:val="center"/>
          </w:tcPr>
          <w:p w14:paraId="11456318"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6793</w:t>
            </w:r>
          </w:p>
        </w:tc>
        <w:tc>
          <w:tcPr>
            <w:tcW w:w="0" w:type="auto"/>
            <w:tcBorders>
              <w:top w:val="single" w:sz="6" w:space="0" w:color="auto"/>
              <w:left w:val="single" w:sz="6" w:space="0" w:color="auto"/>
              <w:bottom w:val="single" w:sz="6" w:space="0" w:color="auto"/>
              <w:right w:val="single" w:sz="6" w:space="0" w:color="auto"/>
            </w:tcBorders>
            <w:vAlign w:val="center"/>
          </w:tcPr>
          <w:p w14:paraId="2DF75122"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13978,6</w:t>
            </w:r>
          </w:p>
        </w:tc>
        <w:tc>
          <w:tcPr>
            <w:tcW w:w="0" w:type="auto"/>
            <w:tcBorders>
              <w:top w:val="single" w:sz="6" w:space="0" w:color="auto"/>
              <w:left w:val="single" w:sz="6" w:space="0" w:color="auto"/>
              <w:bottom w:val="single" w:sz="6" w:space="0" w:color="auto"/>
              <w:right w:val="single" w:sz="6" w:space="0" w:color="auto"/>
            </w:tcBorders>
            <w:vAlign w:val="center"/>
          </w:tcPr>
          <w:p w14:paraId="03F04EC9"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0</w:t>
            </w:r>
          </w:p>
        </w:tc>
        <w:tc>
          <w:tcPr>
            <w:tcW w:w="0" w:type="auto"/>
            <w:tcBorders>
              <w:top w:val="single" w:sz="6" w:space="0" w:color="auto"/>
              <w:left w:val="single" w:sz="6" w:space="0" w:color="auto"/>
              <w:bottom w:val="single" w:sz="6" w:space="0" w:color="auto"/>
              <w:right w:val="single" w:sz="6" w:space="0" w:color="auto"/>
            </w:tcBorders>
            <w:vAlign w:val="center"/>
          </w:tcPr>
          <w:p w14:paraId="350B28CC" w14:textId="77777777" w:rsidR="00AA4B34" w:rsidRPr="00A54F12" w:rsidRDefault="00AA4B3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100</w:t>
            </w:r>
          </w:p>
        </w:tc>
      </w:tr>
      <w:tr w:rsidR="00A54F12" w:rsidRPr="00A54F12" w14:paraId="6F431ADB" w14:textId="77777777" w:rsidTr="00A54F12">
        <w:trPr>
          <w:trHeight w:val="20"/>
        </w:trPr>
        <w:tc>
          <w:tcPr>
            <w:tcW w:w="0" w:type="auto"/>
            <w:tcBorders>
              <w:top w:val="single" w:sz="6" w:space="0" w:color="auto"/>
              <w:left w:val="single" w:sz="6" w:space="0" w:color="auto"/>
              <w:bottom w:val="single" w:sz="6" w:space="0" w:color="auto"/>
              <w:right w:val="single" w:sz="6" w:space="0" w:color="auto"/>
            </w:tcBorders>
            <w:vAlign w:val="center"/>
          </w:tcPr>
          <w:p w14:paraId="2357C327"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Муниципальная библиотека (фонд центральной взрослой и центральной детской библиотек)</w:t>
            </w:r>
          </w:p>
        </w:tc>
        <w:tc>
          <w:tcPr>
            <w:tcW w:w="0" w:type="auto"/>
            <w:tcBorders>
              <w:top w:val="single" w:sz="6" w:space="0" w:color="auto"/>
              <w:left w:val="single" w:sz="6" w:space="0" w:color="auto"/>
              <w:bottom w:val="single" w:sz="6" w:space="0" w:color="auto"/>
              <w:right w:val="single" w:sz="6" w:space="0" w:color="auto"/>
            </w:tcBorders>
            <w:vAlign w:val="center"/>
          </w:tcPr>
          <w:p w14:paraId="78E67EE3"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экз.</w:t>
            </w:r>
          </w:p>
        </w:tc>
        <w:tc>
          <w:tcPr>
            <w:tcW w:w="0" w:type="auto"/>
            <w:tcBorders>
              <w:top w:val="single" w:sz="6" w:space="0" w:color="auto"/>
              <w:left w:val="single" w:sz="6" w:space="0" w:color="auto"/>
              <w:bottom w:val="single" w:sz="6" w:space="0" w:color="auto"/>
              <w:right w:val="single" w:sz="6" w:space="0" w:color="auto"/>
            </w:tcBorders>
            <w:vAlign w:val="center"/>
          </w:tcPr>
          <w:p w14:paraId="3D9ED4DC"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5,5 экз. на 1 чел.</w:t>
            </w:r>
          </w:p>
        </w:tc>
        <w:tc>
          <w:tcPr>
            <w:tcW w:w="0" w:type="auto"/>
            <w:tcBorders>
              <w:top w:val="single" w:sz="6" w:space="0" w:color="auto"/>
              <w:left w:val="single" w:sz="6" w:space="0" w:color="auto"/>
              <w:bottom w:val="single" w:sz="6" w:space="0" w:color="auto"/>
              <w:right w:val="single" w:sz="6" w:space="0" w:color="auto"/>
            </w:tcBorders>
            <w:vAlign w:val="center"/>
          </w:tcPr>
          <w:p w14:paraId="1158C248"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Приказ Министерства культуры Республики Татарстан от 13.02.2013 №86 од</w:t>
            </w:r>
          </w:p>
        </w:tc>
        <w:tc>
          <w:tcPr>
            <w:tcW w:w="0" w:type="auto"/>
            <w:tcBorders>
              <w:top w:val="single" w:sz="6" w:space="0" w:color="auto"/>
              <w:left w:val="single" w:sz="6" w:space="0" w:color="auto"/>
              <w:bottom w:val="single" w:sz="6" w:space="0" w:color="auto"/>
              <w:right w:val="single" w:sz="6" w:space="0" w:color="auto"/>
            </w:tcBorders>
            <w:vAlign w:val="center"/>
          </w:tcPr>
          <w:p w14:paraId="15220D24"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2324118</w:t>
            </w:r>
          </w:p>
        </w:tc>
        <w:tc>
          <w:tcPr>
            <w:tcW w:w="0" w:type="auto"/>
            <w:tcBorders>
              <w:top w:val="single" w:sz="6" w:space="0" w:color="auto"/>
              <w:left w:val="single" w:sz="6" w:space="0" w:color="auto"/>
              <w:bottom w:val="single" w:sz="6" w:space="0" w:color="auto"/>
              <w:right w:val="single" w:sz="6" w:space="0" w:color="auto"/>
            </w:tcBorders>
            <w:vAlign w:val="center"/>
          </w:tcPr>
          <w:p w14:paraId="565ECE68"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395 768</w:t>
            </w:r>
          </w:p>
        </w:tc>
        <w:tc>
          <w:tcPr>
            <w:tcW w:w="0" w:type="auto"/>
            <w:tcBorders>
              <w:top w:val="single" w:sz="6" w:space="0" w:color="auto"/>
              <w:left w:val="single" w:sz="6" w:space="0" w:color="auto"/>
              <w:bottom w:val="single" w:sz="6" w:space="0" w:color="auto"/>
              <w:right w:val="single" w:sz="6" w:space="0" w:color="auto"/>
            </w:tcBorders>
            <w:shd w:val="solid" w:color="FF99CC" w:fill="auto"/>
            <w:vAlign w:val="center"/>
          </w:tcPr>
          <w:p w14:paraId="0E214BB1"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800080"/>
                <w:sz w:val="24"/>
                <w:szCs w:val="24"/>
              </w:rPr>
            </w:pPr>
            <w:r w:rsidRPr="00A54F12">
              <w:rPr>
                <w:rFonts w:ascii="Times New Roman" w:hAnsi="Times New Roman" w:cs="Times New Roman"/>
                <w:color w:val="800080"/>
                <w:sz w:val="24"/>
                <w:szCs w:val="24"/>
              </w:rPr>
              <w:t>1928350</w:t>
            </w:r>
          </w:p>
        </w:tc>
        <w:tc>
          <w:tcPr>
            <w:tcW w:w="0" w:type="auto"/>
            <w:tcBorders>
              <w:top w:val="single" w:sz="6" w:space="0" w:color="auto"/>
              <w:left w:val="single" w:sz="6" w:space="0" w:color="auto"/>
              <w:bottom w:val="single" w:sz="6" w:space="0" w:color="auto"/>
              <w:right w:val="single" w:sz="6" w:space="0" w:color="auto"/>
            </w:tcBorders>
            <w:vAlign w:val="center"/>
          </w:tcPr>
          <w:p w14:paraId="2E618BF6"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100</w:t>
            </w:r>
          </w:p>
        </w:tc>
      </w:tr>
      <w:tr w:rsidR="00A54F12" w:rsidRPr="00A54F12" w14:paraId="58E8281B" w14:textId="77777777" w:rsidTr="00A54F12">
        <w:trPr>
          <w:trHeight w:val="20"/>
        </w:trPr>
        <w:tc>
          <w:tcPr>
            <w:tcW w:w="0" w:type="auto"/>
            <w:tcBorders>
              <w:top w:val="single" w:sz="6" w:space="0" w:color="auto"/>
              <w:left w:val="single" w:sz="6" w:space="0" w:color="auto"/>
              <w:bottom w:val="single" w:sz="6" w:space="0" w:color="auto"/>
              <w:right w:val="single" w:sz="6" w:space="0" w:color="auto"/>
            </w:tcBorders>
            <w:vAlign w:val="center"/>
          </w:tcPr>
          <w:p w14:paraId="7C6A3020"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Городские библиотеки</w:t>
            </w:r>
          </w:p>
        </w:tc>
        <w:tc>
          <w:tcPr>
            <w:tcW w:w="0" w:type="auto"/>
            <w:tcBorders>
              <w:top w:val="single" w:sz="6" w:space="0" w:color="auto"/>
              <w:left w:val="single" w:sz="6" w:space="0" w:color="auto"/>
              <w:bottom w:val="single" w:sz="6" w:space="0" w:color="auto"/>
              <w:right w:val="single" w:sz="6" w:space="0" w:color="auto"/>
            </w:tcBorders>
            <w:vAlign w:val="center"/>
          </w:tcPr>
          <w:p w14:paraId="10C54379"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тыс. экз.</w:t>
            </w:r>
          </w:p>
        </w:tc>
        <w:tc>
          <w:tcPr>
            <w:tcW w:w="0" w:type="auto"/>
            <w:tcBorders>
              <w:top w:val="single" w:sz="6" w:space="0" w:color="auto"/>
              <w:left w:val="single" w:sz="6" w:space="0" w:color="auto"/>
              <w:bottom w:val="single" w:sz="6" w:space="0" w:color="auto"/>
              <w:right w:val="single" w:sz="6" w:space="0" w:color="auto"/>
            </w:tcBorders>
            <w:vAlign w:val="center"/>
          </w:tcPr>
          <w:p w14:paraId="7ABA3891"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2,2 тыс. экз. на 10 тыс. кв. м общей площади жилья</w:t>
            </w:r>
          </w:p>
        </w:tc>
        <w:tc>
          <w:tcPr>
            <w:tcW w:w="0" w:type="auto"/>
            <w:tcBorders>
              <w:top w:val="single" w:sz="6" w:space="0" w:color="auto"/>
              <w:left w:val="single" w:sz="6" w:space="0" w:color="auto"/>
              <w:bottom w:val="single" w:sz="6" w:space="0" w:color="auto"/>
              <w:right w:val="single" w:sz="6" w:space="0" w:color="auto"/>
            </w:tcBorders>
            <w:vAlign w:val="center"/>
          </w:tcPr>
          <w:p w14:paraId="55191B0B"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МНГП</w:t>
            </w:r>
          </w:p>
        </w:tc>
        <w:tc>
          <w:tcPr>
            <w:tcW w:w="0" w:type="auto"/>
            <w:tcBorders>
              <w:top w:val="single" w:sz="6" w:space="0" w:color="auto"/>
              <w:left w:val="single" w:sz="6" w:space="0" w:color="auto"/>
              <w:bottom w:val="single" w:sz="6" w:space="0" w:color="auto"/>
              <w:right w:val="single" w:sz="6" w:space="0" w:color="auto"/>
            </w:tcBorders>
            <w:vAlign w:val="center"/>
          </w:tcPr>
          <w:p w14:paraId="3F2F6550"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2818674</w:t>
            </w:r>
          </w:p>
        </w:tc>
        <w:tc>
          <w:tcPr>
            <w:tcW w:w="0" w:type="auto"/>
            <w:tcBorders>
              <w:top w:val="single" w:sz="6" w:space="0" w:color="auto"/>
              <w:left w:val="single" w:sz="6" w:space="0" w:color="auto"/>
              <w:bottom w:val="single" w:sz="6" w:space="0" w:color="auto"/>
              <w:right w:val="single" w:sz="6" w:space="0" w:color="auto"/>
            </w:tcBorders>
            <w:vAlign w:val="center"/>
          </w:tcPr>
          <w:p w14:paraId="184E929E"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395 768</w:t>
            </w:r>
          </w:p>
        </w:tc>
        <w:tc>
          <w:tcPr>
            <w:tcW w:w="0" w:type="auto"/>
            <w:tcBorders>
              <w:top w:val="single" w:sz="6" w:space="0" w:color="auto"/>
              <w:left w:val="single" w:sz="6" w:space="0" w:color="auto"/>
              <w:bottom w:val="single" w:sz="6" w:space="0" w:color="auto"/>
              <w:right w:val="single" w:sz="6" w:space="0" w:color="auto"/>
            </w:tcBorders>
            <w:shd w:val="solid" w:color="FF99CC" w:fill="auto"/>
            <w:vAlign w:val="center"/>
          </w:tcPr>
          <w:p w14:paraId="195B8819"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800080"/>
                <w:sz w:val="24"/>
                <w:szCs w:val="24"/>
              </w:rPr>
            </w:pPr>
            <w:r w:rsidRPr="00A54F12">
              <w:rPr>
                <w:rFonts w:ascii="Times New Roman" w:hAnsi="Times New Roman" w:cs="Times New Roman"/>
                <w:color w:val="800080"/>
                <w:sz w:val="24"/>
                <w:szCs w:val="24"/>
              </w:rPr>
              <w:t>2422906</w:t>
            </w:r>
          </w:p>
        </w:tc>
        <w:tc>
          <w:tcPr>
            <w:tcW w:w="0" w:type="auto"/>
            <w:tcBorders>
              <w:top w:val="single" w:sz="6" w:space="0" w:color="auto"/>
              <w:left w:val="single" w:sz="6" w:space="0" w:color="auto"/>
              <w:bottom w:val="single" w:sz="6" w:space="0" w:color="auto"/>
              <w:right w:val="single" w:sz="6" w:space="0" w:color="auto"/>
            </w:tcBorders>
            <w:vAlign w:val="center"/>
          </w:tcPr>
          <w:p w14:paraId="6780F29C"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100</w:t>
            </w:r>
          </w:p>
        </w:tc>
      </w:tr>
      <w:tr w:rsidR="00A54F12" w:rsidRPr="00A54F12" w14:paraId="3EAA4F32" w14:textId="77777777" w:rsidTr="00A54F12">
        <w:trPr>
          <w:trHeight w:val="20"/>
        </w:trPr>
        <w:tc>
          <w:tcPr>
            <w:tcW w:w="0" w:type="auto"/>
            <w:tcBorders>
              <w:top w:val="single" w:sz="6" w:space="0" w:color="auto"/>
              <w:left w:val="single" w:sz="6" w:space="0" w:color="auto"/>
              <w:bottom w:val="single" w:sz="6" w:space="0" w:color="auto"/>
              <w:right w:val="single" w:sz="6" w:space="0" w:color="auto"/>
            </w:tcBorders>
            <w:vAlign w:val="center"/>
          </w:tcPr>
          <w:p w14:paraId="5D57810D"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Общественный пункт охраны правопорядка</w:t>
            </w:r>
          </w:p>
        </w:tc>
        <w:tc>
          <w:tcPr>
            <w:tcW w:w="0" w:type="auto"/>
            <w:tcBorders>
              <w:top w:val="single" w:sz="6" w:space="0" w:color="auto"/>
              <w:left w:val="single" w:sz="6" w:space="0" w:color="auto"/>
              <w:bottom w:val="single" w:sz="6" w:space="0" w:color="auto"/>
              <w:right w:val="single" w:sz="6" w:space="0" w:color="auto"/>
            </w:tcBorders>
            <w:vAlign w:val="center"/>
          </w:tcPr>
          <w:p w14:paraId="00FEC97C"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объект</w:t>
            </w:r>
          </w:p>
        </w:tc>
        <w:tc>
          <w:tcPr>
            <w:tcW w:w="0" w:type="auto"/>
            <w:tcBorders>
              <w:top w:val="single" w:sz="6" w:space="0" w:color="auto"/>
              <w:left w:val="single" w:sz="6" w:space="0" w:color="auto"/>
              <w:bottom w:val="single" w:sz="6" w:space="0" w:color="auto"/>
              <w:right w:val="single" w:sz="6" w:space="0" w:color="auto"/>
            </w:tcBorders>
            <w:vAlign w:val="center"/>
          </w:tcPr>
          <w:p w14:paraId="498453E4"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 ОПОП на 12-15 тыс. чел.</w:t>
            </w:r>
          </w:p>
        </w:tc>
        <w:tc>
          <w:tcPr>
            <w:tcW w:w="0" w:type="auto"/>
            <w:tcBorders>
              <w:top w:val="single" w:sz="6" w:space="0" w:color="auto"/>
              <w:left w:val="single" w:sz="6" w:space="0" w:color="auto"/>
              <w:bottom w:val="single" w:sz="6" w:space="0" w:color="auto"/>
              <w:right w:val="single" w:sz="6" w:space="0" w:color="auto"/>
            </w:tcBorders>
            <w:vAlign w:val="center"/>
          </w:tcPr>
          <w:p w14:paraId="7493345B"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РНГП</w:t>
            </w:r>
          </w:p>
        </w:tc>
        <w:tc>
          <w:tcPr>
            <w:tcW w:w="0" w:type="auto"/>
            <w:tcBorders>
              <w:top w:val="single" w:sz="6" w:space="0" w:color="auto"/>
              <w:left w:val="single" w:sz="6" w:space="0" w:color="auto"/>
              <w:bottom w:val="single" w:sz="6" w:space="0" w:color="auto"/>
              <w:right w:val="single" w:sz="6" w:space="0" w:color="auto"/>
            </w:tcBorders>
            <w:vAlign w:val="center"/>
          </w:tcPr>
          <w:p w14:paraId="4E4C8D41"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28</w:t>
            </w:r>
          </w:p>
        </w:tc>
        <w:tc>
          <w:tcPr>
            <w:tcW w:w="0" w:type="auto"/>
            <w:tcBorders>
              <w:top w:val="single" w:sz="6" w:space="0" w:color="auto"/>
              <w:left w:val="single" w:sz="6" w:space="0" w:color="auto"/>
              <w:bottom w:val="single" w:sz="6" w:space="0" w:color="auto"/>
              <w:right w:val="single" w:sz="6" w:space="0" w:color="auto"/>
            </w:tcBorders>
            <w:vAlign w:val="center"/>
          </w:tcPr>
          <w:p w14:paraId="69D3DCBD" w14:textId="7B561F8A" w:rsidR="00A54F12" w:rsidRPr="00A54F12" w:rsidRDefault="00CA5CA6" w:rsidP="00A54F12">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p>
        </w:tc>
        <w:tc>
          <w:tcPr>
            <w:tcW w:w="0" w:type="auto"/>
            <w:tcBorders>
              <w:top w:val="single" w:sz="6" w:space="0" w:color="auto"/>
              <w:left w:val="single" w:sz="6" w:space="0" w:color="auto"/>
              <w:bottom w:val="single" w:sz="6" w:space="0" w:color="auto"/>
              <w:right w:val="single" w:sz="6" w:space="0" w:color="auto"/>
            </w:tcBorders>
            <w:shd w:val="solid" w:color="FF99CC" w:fill="auto"/>
            <w:vAlign w:val="center"/>
          </w:tcPr>
          <w:p w14:paraId="7FC82E99" w14:textId="791C80DC" w:rsidR="00A54F12" w:rsidRPr="00A54F12" w:rsidRDefault="00CA5CA6" w:rsidP="00A54F12">
            <w:pPr>
              <w:autoSpaceDE w:val="0"/>
              <w:autoSpaceDN w:val="0"/>
              <w:adjustRightInd w:val="0"/>
              <w:spacing w:after="0" w:line="240" w:lineRule="auto"/>
              <w:jc w:val="center"/>
              <w:rPr>
                <w:rFonts w:ascii="Times New Roman" w:hAnsi="Times New Roman" w:cs="Times New Roman"/>
                <w:color w:val="800080"/>
                <w:sz w:val="24"/>
                <w:szCs w:val="24"/>
              </w:rPr>
            </w:pPr>
            <w:r>
              <w:rPr>
                <w:rFonts w:ascii="Times New Roman" w:hAnsi="Times New Roman" w:cs="Times New Roman"/>
                <w:color w:val="800080"/>
                <w:sz w:val="24"/>
                <w:szCs w:val="24"/>
              </w:rPr>
              <w:t>24</w:t>
            </w:r>
          </w:p>
        </w:tc>
        <w:tc>
          <w:tcPr>
            <w:tcW w:w="0" w:type="auto"/>
            <w:tcBorders>
              <w:top w:val="single" w:sz="6" w:space="0" w:color="auto"/>
              <w:left w:val="single" w:sz="6" w:space="0" w:color="auto"/>
              <w:bottom w:val="single" w:sz="6" w:space="0" w:color="auto"/>
              <w:right w:val="single" w:sz="6" w:space="0" w:color="auto"/>
            </w:tcBorders>
            <w:vAlign w:val="center"/>
          </w:tcPr>
          <w:p w14:paraId="3DB0B205"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100</w:t>
            </w:r>
          </w:p>
        </w:tc>
      </w:tr>
      <w:tr w:rsidR="00A54F12" w:rsidRPr="00A54F12" w14:paraId="7FDE1EFE" w14:textId="77777777" w:rsidTr="00A54F12">
        <w:trPr>
          <w:trHeight w:val="20"/>
        </w:trPr>
        <w:tc>
          <w:tcPr>
            <w:tcW w:w="0" w:type="auto"/>
            <w:tcBorders>
              <w:top w:val="single" w:sz="6" w:space="0" w:color="auto"/>
              <w:left w:val="single" w:sz="6" w:space="0" w:color="auto"/>
              <w:bottom w:val="single" w:sz="6" w:space="0" w:color="auto"/>
              <w:right w:val="single" w:sz="6" w:space="0" w:color="auto"/>
            </w:tcBorders>
            <w:vAlign w:val="center"/>
          </w:tcPr>
          <w:p w14:paraId="26AD01CA"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Участковый уполномоченный полиции, участковый пункт полиции</w:t>
            </w:r>
          </w:p>
        </w:tc>
        <w:tc>
          <w:tcPr>
            <w:tcW w:w="0" w:type="auto"/>
            <w:tcBorders>
              <w:top w:val="single" w:sz="6" w:space="0" w:color="auto"/>
              <w:left w:val="single" w:sz="6" w:space="0" w:color="auto"/>
              <w:bottom w:val="single" w:sz="6" w:space="0" w:color="auto"/>
              <w:right w:val="single" w:sz="6" w:space="0" w:color="auto"/>
            </w:tcBorders>
            <w:vAlign w:val="center"/>
          </w:tcPr>
          <w:p w14:paraId="562A66F1"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объект</w:t>
            </w:r>
          </w:p>
        </w:tc>
        <w:tc>
          <w:tcPr>
            <w:tcW w:w="0" w:type="auto"/>
            <w:tcBorders>
              <w:top w:val="single" w:sz="6" w:space="0" w:color="auto"/>
              <w:left w:val="single" w:sz="6" w:space="0" w:color="auto"/>
              <w:bottom w:val="single" w:sz="6" w:space="0" w:color="auto"/>
              <w:right w:val="single" w:sz="6" w:space="0" w:color="auto"/>
            </w:tcBorders>
            <w:vAlign w:val="center"/>
          </w:tcPr>
          <w:p w14:paraId="33BC0D1C"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 на 2,8-3 тыс. чел.</w:t>
            </w:r>
          </w:p>
        </w:tc>
        <w:tc>
          <w:tcPr>
            <w:tcW w:w="0" w:type="auto"/>
            <w:tcBorders>
              <w:top w:val="single" w:sz="6" w:space="0" w:color="auto"/>
              <w:left w:val="single" w:sz="6" w:space="0" w:color="auto"/>
              <w:bottom w:val="single" w:sz="6" w:space="0" w:color="auto"/>
              <w:right w:val="single" w:sz="6" w:space="0" w:color="auto"/>
            </w:tcBorders>
            <w:vAlign w:val="center"/>
          </w:tcPr>
          <w:p w14:paraId="504FB1AE"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РНГП</w:t>
            </w:r>
          </w:p>
        </w:tc>
        <w:tc>
          <w:tcPr>
            <w:tcW w:w="0" w:type="auto"/>
            <w:tcBorders>
              <w:top w:val="single" w:sz="6" w:space="0" w:color="auto"/>
              <w:left w:val="single" w:sz="6" w:space="0" w:color="auto"/>
              <w:bottom w:val="single" w:sz="6" w:space="0" w:color="auto"/>
              <w:right w:val="single" w:sz="6" w:space="0" w:color="auto"/>
            </w:tcBorders>
            <w:vAlign w:val="center"/>
          </w:tcPr>
          <w:p w14:paraId="1C603721"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141</w:t>
            </w:r>
          </w:p>
        </w:tc>
        <w:tc>
          <w:tcPr>
            <w:tcW w:w="0" w:type="auto"/>
            <w:tcBorders>
              <w:top w:val="single" w:sz="6" w:space="0" w:color="auto"/>
              <w:left w:val="single" w:sz="6" w:space="0" w:color="auto"/>
              <w:bottom w:val="single" w:sz="6" w:space="0" w:color="auto"/>
              <w:right w:val="single" w:sz="6" w:space="0" w:color="auto"/>
            </w:tcBorders>
            <w:vAlign w:val="center"/>
          </w:tcPr>
          <w:p w14:paraId="322FBB70" w14:textId="5299F0C8" w:rsidR="00A54F12" w:rsidRPr="00A54F12" w:rsidRDefault="009848B3" w:rsidP="00A54F12">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w:t>
            </w:r>
          </w:p>
        </w:tc>
        <w:tc>
          <w:tcPr>
            <w:tcW w:w="0" w:type="auto"/>
            <w:tcBorders>
              <w:top w:val="single" w:sz="6" w:space="0" w:color="auto"/>
              <w:left w:val="single" w:sz="6" w:space="0" w:color="auto"/>
              <w:bottom w:val="single" w:sz="6" w:space="0" w:color="auto"/>
              <w:right w:val="single" w:sz="6" w:space="0" w:color="auto"/>
            </w:tcBorders>
            <w:shd w:val="solid" w:color="FF99CC" w:fill="auto"/>
            <w:vAlign w:val="center"/>
          </w:tcPr>
          <w:p w14:paraId="6C369858" w14:textId="240C619B" w:rsidR="00A54F12" w:rsidRPr="00A54F12" w:rsidRDefault="00A54F12" w:rsidP="00A54F12">
            <w:pPr>
              <w:autoSpaceDE w:val="0"/>
              <w:autoSpaceDN w:val="0"/>
              <w:adjustRightInd w:val="0"/>
              <w:spacing w:after="0" w:line="240" w:lineRule="auto"/>
              <w:jc w:val="center"/>
              <w:rPr>
                <w:rFonts w:ascii="Times New Roman" w:hAnsi="Times New Roman" w:cs="Times New Roman"/>
                <w:color w:val="800080"/>
                <w:sz w:val="24"/>
                <w:szCs w:val="24"/>
              </w:rPr>
            </w:pPr>
            <w:r w:rsidRPr="00A54F12">
              <w:rPr>
                <w:rFonts w:ascii="Times New Roman" w:hAnsi="Times New Roman" w:cs="Times New Roman"/>
                <w:color w:val="800080"/>
                <w:sz w:val="24"/>
                <w:szCs w:val="24"/>
              </w:rPr>
              <w:t>12</w:t>
            </w:r>
            <w:r w:rsidR="000B2AEF">
              <w:rPr>
                <w:rFonts w:ascii="Times New Roman" w:hAnsi="Times New Roman" w:cs="Times New Roman"/>
                <w:color w:val="800080"/>
                <w:sz w:val="24"/>
                <w:szCs w:val="24"/>
              </w:rPr>
              <w:t>4</w:t>
            </w:r>
          </w:p>
        </w:tc>
        <w:tc>
          <w:tcPr>
            <w:tcW w:w="0" w:type="auto"/>
            <w:tcBorders>
              <w:top w:val="single" w:sz="6" w:space="0" w:color="auto"/>
              <w:left w:val="single" w:sz="6" w:space="0" w:color="auto"/>
              <w:bottom w:val="single" w:sz="6" w:space="0" w:color="auto"/>
              <w:right w:val="single" w:sz="6" w:space="0" w:color="auto"/>
            </w:tcBorders>
            <w:vAlign w:val="center"/>
          </w:tcPr>
          <w:p w14:paraId="057F4DF3"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100</w:t>
            </w:r>
          </w:p>
        </w:tc>
      </w:tr>
      <w:tr w:rsidR="00A54F12" w:rsidRPr="00A54F12" w14:paraId="55D54F19" w14:textId="77777777" w:rsidTr="00A54F12">
        <w:trPr>
          <w:trHeight w:val="20"/>
        </w:trPr>
        <w:tc>
          <w:tcPr>
            <w:tcW w:w="0" w:type="auto"/>
            <w:tcBorders>
              <w:top w:val="single" w:sz="6" w:space="0" w:color="auto"/>
              <w:left w:val="single" w:sz="6" w:space="0" w:color="auto"/>
              <w:bottom w:val="single" w:sz="6" w:space="0" w:color="auto"/>
              <w:right w:val="single" w:sz="6" w:space="0" w:color="auto"/>
            </w:tcBorders>
            <w:vAlign w:val="center"/>
          </w:tcPr>
          <w:p w14:paraId="0757ED90"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Кладбище традиционного захоронения</w:t>
            </w:r>
          </w:p>
        </w:tc>
        <w:tc>
          <w:tcPr>
            <w:tcW w:w="0" w:type="auto"/>
            <w:tcBorders>
              <w:top w:val="single" w:sz="6" w:space="0" w:color="auto"/>
              <w:left w:val="single" w:sz="6" w:space="0" w:color="auto"/>
              <w:bottom w:val="single" w:sz="6" w:space="0" w:color="auto"/>
              <w:right w:val="single" w:sz="6" w:space="0" w:color="auto"/>
            </w:tcBorders>
            <w:vAlign w:val="center"/>
          </w:tcPr>
          <w:p w14:paraId="53416762"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га</w:t>
            </w:r>
          </w:p>
        </w:tc>
        <w:tc>
          <w:tcPr>
            <w:tcW w:w="0" w:type="auto"/>
            <w:tcBorders>
              <w:top w:val="single" w:sz="6" w:space="0" w:color="auto"/>
              <w:left w:val="single" w:sz="6" w:space="0" w:color="auto"/>
              <w:bottom w:val="single" w:sz="6" w:space="0" w:color="auto"/>
              <w:right w:val="single" w:sz="6" w:space="0" w:color="auto"/>
            </w:tcBorders>
            <w:vAlign w:val="center"/>
          </w:tcPr>
          <w:p w14:paraId="0F27EBAD"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0,3 га на 1000 чел.</w:t>
            </w:r>
          </w:p>
        </w:tc>
        <w:tc>
          <w:tcPr>
            <w:tcW w:w="0" w:type="auto"/>
            <w:tcBorders>
              <w:top w:val="single" w:sz="6" w:space="0" w:color="auto"/>
              <w:left w:val="single" w:sz="6" w:space="0" w:color="auto"/>
              <w:bottom w:val="single" w:sz="6" w:space="0" w:color="auto"/>
              <w:right w:val="single" w:sz="6" w:space="0" w:color="auto"/>
            </w:tcBorders>
            <w:vAlign w:val="center"/>
          </w:tcPr>
          <w:p w14:paraId="098913DB"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РНГП</w:t>
            </w:r>
          </w:p>
        </w:tc>
        <w:tc>
          <w:tcPr>
            <w:tcW w:w="0" w:type="auto"/>
            <w:tcBorders>
              <w:top w:val="single" w:sz="6" w:space="0" w:color="auto"/>
              <w:left w:val="single" w:sz="6" w:space="0" w:color="auto"/>
              <w:bottom w:val="single" w:sz="6" w:space="0" w:color="auto"/>
              <w:right w:val="single" w:sz="6" w:space="0" w:color="auto"/>
            </w:tcBorders>
            <w:vAlign w:val="center"/>
          </w:tcPr>
          <w:p w14:paraId="6ACB8163"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127</w:t>
            </w:r>
          </w:p>
        </w:tc>
        <w:tc>
          <w:tcPr>
            <w:tcW w:w="0" w:type="auto"/>
            <w:tcBorders>
              <w:top w:val="single" w:sz="6" w:space="0" w:color="auto"/>
              <w:left w:val="single" w:sz="6" w:space="0" w:color="auto"/>
              <w:bottom w:val="single" w:sz="6" w:space="0" w:color="auto"/>
              <w:right w:val="single" w:sz="6" w:space="0" w:color="auto"/>
            </w:tcBorders>
            <w:vAlign w:val="center"/>
          </w:tcPr>
          <w:p w14:paraId="1C2FA216"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15</w:t>
            </w:r>
          </w:p>
        </w:tc>
        <w:tc>
          <w:tcPr>
            <w:tcW w:w="0" w:type="auto"/>
            <w:tcBorders>
              <w:top w:val="single" w:sz="6" w:space="0" w:color="auto"/>
              <w:left w:val="single" w:sz="6" w:space="0" w:color="auto"/>
              <w:bottom w:val="single" w:sz="6" w:space="0" w:color="auto"/>
              <w:right w:val="single" w:sz="6" w:space="0" w:color="auto"/>
            </w:tcBorders>
            <w:shd w:val="solid" w:color="FF99CC" w:fill="auto"/>
            <w:vAlign w:val="center"/>
          </w:tcPr>
          <w:p w14:paraId="6A69E7DA"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800080"/>
                <w:sz w:val="24"/>
                <w:szCs w:val="24"/>
              </w:rPr>
            </w:pPr>
            <w:r w:rsidRPr="00A54F12">
              <w:rPr>
                <w:rFonts w:ascii="Times New Roman" w:hAnsi="Times New Roman" w:cs="Times New Roman"/>
                <w:color w:val="800080"/>
                <w:sz w:val="24"/>
                <w:szCs w:val="24"/>
              </w:rPr>
              <w:t>112</w:t>
            </w:r>
          </w:p>
        </w:tc>
        <w:tc>
          <w:tcPr>
            <w:tcW w:w="0" w:type="auto"/>
            <w:tcBorders>
              <w:top w:val="single" w:sz="6" w:space="0" w:color="auto"/>
              <w:left w:val="single" w:sz="6" w:space="0" w:color="auto"/>
              <w:bottom w:val="single" w:sz="6" w:space="0" w:color="auto"/>
              <w:right w:val="single" w:sz="6" w:space="0" w:color="auto"/>
            </w:tcBorders>
            <w:vAlign w:val="center"/>
          </w:tcPr>
          <w:p w14:paraId="7BF0896F"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100</w:t>
            </w:r>
          </w:p>
        </w:tc>
      </w:tr>
      <w:tr w:rsidR="00A54F12" w:rsidRPr="00A54F12" w14:paraId="6599DC9C" w14:textId="77777777" w:rsidTr="00A54F12">
        <w:trPr>
          <w:trHeight w:val="20"/>
        </w:trPr>
        <w:tc>
          <w:tcPr>
            <w:tcW w:w="0" w:type="auto"/>
            <w:tcBorders>
              <w:top w:val="single" w:sz="6" w:space="0" w:color="auto"/>
              <w:left w:val="single" w:sz="6" w:space="0" w:color="auto"/>
              <w:bottom w:val="single" w:sz="6" w:space="0" w:color="auto"/>
              <w:right w:val="single" w:sz="6" w:space="0" w:color="auto"/>
            </w:tcBorders>
            <w:vAlign w:val="center"/>
          </w:tcPr>
          <w:p w14:paraId="734861F2"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Парки, скверы, бульвары, сады и др.</w:t>
            </w:r>
          </w:p>
        </w:tc>
        <w:tc>
          <w:tcPr>
            <w:tcW w:w="0" w:type="auto"/>
            <w:tcBorders>
              <w:top w:val="single" w:sz="6" w:space="0" w:color="auto"/>
              <w:left w:val="single" w:sz="6" w:space="0" w:color="auto"/>
              <w:bottom w:val="single" w:sz="6" w:space="0" w:color="auto"/>
              <w:right w:val="single" w:sz="6" w:space="0" w:color="auto"/>
            </w:tcBorders>
            <w:vAlign w:val="center"/>
          </w:tcPr>
          <w:p w14:paraId="3AE28863"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кв. м</w:t>
            </w:r>
          </w:p>
        </w:tc>
        <w:tc>
          <w:tcPr>
            <w:tcW w:w="0" w:type="auto"/>
            <w:tcBorders>
              <w:top w:val="single" w:sz="6" w:space="0" w:color="auto"/>
              <w:left w:val="single" w:sz="6" w:space="0" w:color="auto"/>
              <w:bottom w:val="single" w:sz="6" w:space="0" w:color="auto"/>
              <w:right w:val="single" w:sz="6" w:space="0" w:color="auto"/>
            </w:tcBorders>
            <w:vAlign w:val="center"/>
          </w:tcPr>
          <w:p w14:paraId="1F970107"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22,7 кв. м на 1 чел.</w:t>
            </w:r>
          </w:p>
        </w:tc>
        <w:tc>
          <w:tcPr>
            <w:tcW w:w="0" w:type="auto"/>
            <w:tcBorders>
              <w:top w:val="single" w:sz="6" w:space="0" w:color="auto"/>
              <w:left w:val="single" w:sz="6" w:space="0" w:color="auto"/>
              <w:bottom w:val="single" w:sz="6" w:space="0" w:color="auto"/>
              <w:right w:val="single" w:sz="6" w:space="0" w:color="auto"/>
            </w:tcBorders>
            <w:vAlign w:val="center"/>
          </w:tcPr>
          <w:p w14:paraId="7F0F32D2"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РНГП</w:t>
            </w:r>
          </w:p>
        </w:tc>
        <w:tc>
          <w:tcPr>
            <w:tcW w:w="0" w:type="auto"/>
            <w:tcBorders>
              <w:top w:val="single" w:sz="6" w:space="0" w:color="auto"/>
              <w:left w:val="single" w:sz="6" w:space="0" w:color="auto"/>
              <w:bottom w:val="single" w:sz="6" w:space="0" w:color="auto"/>
              <w:right w:val="single" w:sz="6" w:space="0" w:color="auto"/>
            </w:tcBorders>
            <w:vAlign w:val="center"/>
          </w:tcPr>
          <w:p w14:paraId="051D94DC"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9592164</w:t>
            </w:r>
          </w:p>
        </w:tc>
        <w:tc>
          <w:tcPr>
            <w:tcW w:w="0" w:type="auto"/>
            <w:tcBorders>
              <w:top w:val="single" w:sz="6" w:space="0" w:color="auto"/>
              <w:left w:val="single" w:sz="6" w:space="0" w:color="auto"/>
              <w:bottom w:val="single" w:sz="6" w:space="0" w:color="auto"/>
              <w:right w:val="single" w:sz="6" w:space="0" w:color="auto"/>
            </w:tcBorders>
            <w:vAlign w:val="center"/>
          </w:tcPr>
          <w:p w14:paraId="5AE4650E"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945289</w:t>
            </w:r>
          </w:p>
        </w:tc>
        <w:tc>
          <w:tcPr>
            <w:tcW w:w="0" w:type="auto"/>
            <w:tcBorders>
              <w:top w:val="single" w:sz="6" w:space="0" w:color="auto"/>
              <w:left w:val="single" w:sz="6" w:space="0" w:color="auto"/>
              <w:bottom w:val="single" w:sz="6" w:space="0" w:color="auto"/>
              <w:right w:val="single" w:sz="6" w:space="0" w:color="auto"/>
            </w:tcBorders>
            <w:shd w:val="solid" w:color="FF99CC" w:fill="auto"/>
            <w:vAlign w:val="center"/>
          </w:tcPr>
          <w:p w14:paraId="0705BF94"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800080"/>
                <w:sz w:val="24"/>
                <w:szCs w:val="24"/>
              </w:rPr>
            </w:pPr>
            <w:r w:rsidRPr="00A54F12">
              <w:rPr>
                <w:rFonts w:ascii="Times New Roman" w:hAnsi="Times New Roman" w:cs="Times New Roman"/>
                <w:color w:val="800080"/>
                <w:sz w:val="24"/>
                <w:szCs w:val="24"/>
              </w:rPr>
              <w:t>8646875</w:t>
            </w:r>
          </w:p>
        </w:tc>
        <w:tc>
          <w:tcPr>
            <w:tcW w:w="0" w:type="auto"/>
            <w:tcBorders>
              <w:top w:val="single" w:sz="6" w:space="0" w:color="auto"/>
              <w:left w:val="single" w:sz="6" w:space="0" w:color="auto"/>
              <w:bottom w:val="single" w:sz="6" w:space="0" w:color="auto"/>
              <w:right w:val="single" w:sz="6" w:space="0" w:color="auto"/>
            </w:tcBorders>
            <w:vAlign w:val="center"/>
          </w:tcPr>
          <w:p w14:paraId="02933D0D"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100</w:t>
            </w:r>
          </w:p>
        </w:tc>
      </w:tr>
      <w:tr w:rsidR="00A54F12" w:rsidRPr="00A54F12" w14:paraId="62CCF870" w14:textId="77777777" w:rsidTr="00A54F12">
        <w:trPr>
          <w:trHeight w:val="20"/>
        </w:trPr>
        <w:tc>
          <w:tcPr>
            <w:tcW w:w="0" w:type="auto"/>
            <w:tcBorders>
              <w:top w:val="single" w:sz="6" w:space="0" w:color="auto"/>
              <w:left w:val="single" w:sz="6" w:space="0" w:color="auto"/>
              <w:bottom w:val="single" w:sz="6" w:space="0" w:color="auto"/>
              <w:right w:val="single" w:sz="6" w:space="0" w:color="auto"/>
            </w:tcBorders>
            <w:vAlign w:val="center"/>
          </w:tcPr>
          <w:p w14:paraId="5AB1320D"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lastRenderedPageBreak/>
              <w:t>Территория общего пользования (общегородские)</w:t>
            </w:r>
          </w:p>
        </w:tc>
        <w:tc>
          <w:tcPr>
            <w:tcW w:w="0" w:type="auto"/>
            <w:tcBorders>
              <w:top w:val="single" w:sz="6" w:space="0" w:color="auto"/>
              <w:left w:val="single" w:sz="6" w:space="0" w:color="auto"/>
              <w:bottom w:val="single" w:sz="6" w:space="0" w:color="auto"/>
              <w:right w:val="single" w:sz="6" w:space="0" w:color="auto"/>
            </w:tcBorders>
            <w:vAlign w:val="center"/>
          </w:tcPr>
          <w:p w14:paraId="5ADA0459"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кв. м</w:t>
            </w:r>
          </w:p>
        </w:tc>
        <w:tc>
          <w:tcPr>
            <w:tcW w:w="0" w:type="auto"/>
            <w:tcBorders>
              <w:top w:val="single" w:sz="6" w:space="0" w:color="auto"/>
              <w:left w:val="single" w:sz="6" w:space="0" w:color="auto"/>
              <w:bottom w:val="single" w:sz="6" w:space="0" w:color="auto"/>
              <w:right w:val="single" w:sz="6" w:space="0" w:color="auto"/>
            </w:tcBorders>
            <w:vAlign w:val="center"/>
          </w:tcPr>
          <w:p w14:paraId="78E5AC2F"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11,5 кв. м на 1 чел.</w:t>
            </w:r>
          </w:p>
        </w:tc>
        <w:tc>
          <w:tcPr>
            <w:tcW w:w="0" w:type="auto"/>
            <w:tcBorders>
              <w:top w:val="single" w:sz="6" w:space="0" w:color="auto"/>
              <w:left w:val="single" w:sz="6" w:space="0" w:color="auto"/>
              <w:bottom w:val="single" w:sz="6" w:space="0" w:color="auto"/>
              <w:right w:val="single" w:sz="6" w:space="0" w:color="auto"/>
            </w:tcBorders>
            <w:vAlign w:val="center"/>
          </w:tcPr>
          <w:p w14:paraId="1E0B8FD2"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РНГП</w:t>
            </w:r>
          </w:p>
        </w:tc>
        <w:tc>
          <w:tcPr>
            <w:tcW w:w="0" w:type="auto"/>
            <w:tcBorders>
              <w:top w:val="single" w:sz="6" w:space="0" w:color="auto"/>
              <w:left w:val="single" w:sz="6" w:space="0" w:color="auto"/>
              <w:bottom w:val="single" w:sz="6" w:space="0" w:color="auto"/>
              <w:right w:val="single" w:sz="6" w:space="0" w:color="auto"/>
            </w:tcBorders>
            <w:vAlign w:val="center"/>
          </w:tcPr>
          <w:p w14:paraId="3C9931CC"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4859463</w:t>
            </w:r>
          </w:p>
        </w:tc>
        <w:tc>
          <w:tcPr>
            <w:tcW w:w="0" w:type="auto"/>
            <w:tcBorders>
              <w:top w:val="single" w:sz="6" w:space="0" w:color="auto"/>
              <w:left w:val="single" w:sz="6" w:space="0" w:color="auto"/>
              <w:bottom w:val="single" w:sz="6" w:space="0" w:color="auto"/>
              <w:right w:val="single" w:sz="6" w:space="0" w:color="auto"/>
            </w:tcBorders>
            <w:vAlign w:val="center"/>
          </w:tcPr>
          <w:p w14:paraId="5C183606"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945289</w:t>
            </w:r>
          </w:p>
        </w:tc>
        <w:tc>
          <w:tcPr>
            <w:tcW w:w="0" w:type="auto"/>
            <w:tcBorders>
              <w:top w:val="single" w:sz="6" w:space="0" w:color="auto"/>
              <w:left w:val="single" w:sz="6" w:space="0" w:color="auto"/>
              <w:bottom w:val="single" w:sz="6" w:space="0" w:color="auto"/>
              <w:right w:val="single" w:sz="6" w:space="0" w:color="auto"/>
            </w:tcBorders>
            <w:shd w:val="solid" w:color="FF99CC" w:fill="auto"/>
            <w:vAlign w:val="center"/>
          </w:tcPr>
          <w:p w14:paraId="27DD78FF"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800080"/>
                <w:sz w:val="24"/>
                <w:szCs w:val="24"/>
              </w:rPr>
            </w:pPr>
            <w:r w:rsidRPr="00A54F12">
              <w:rPr>
                <w:rFonts w:ascii="Times New Roman" w:hAnsi="Times New Roman" w:cs="Times New Roman"/>
                <w:color w:val="800080"/>
                <w:sz w:val="24"/>
                <w:szCs w:val="24"/>
              </w:rPr>
              <w:t>3914174</w:t>
            </w:r>
          </w:p>
        </w:tc>
        <w:tc>
          <w:tcPr>
            <w:tcW w:w="0" w:type="auto"/>
            <w:tcBorders>
              <w:top w:val="single" w:sz="6" w:space="0" w:color="auto"/>
              <w:left w:val="single" w:sz="6" w:space="0" w:color="auto"/>
              <w:bottom w:val="single" w:sz="6" w:space="0" w:color="auto"/>
              <w:right w:val="single" w:sz="6" w:space="0" w:color="auto"/>
            </w:tcBorders>
            <w:vAlign w:val="center"/>
          </w:tcPr>
          <w:p w14:paraId="767788EE"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100</w:t>
            </w:r>
          </w:p>
        </w:tc>
      </w:tr>
      <w:tr w:rsidR="00A54F12" w:rsidRPr="00A54F12" w14:paraId="67FEB916" w14:textId="77777777" w:rsidTr="00A54F12">
        <w:trPr>
          <w:trHeight w:val="20"/>
        </w:trPr>
        <w:tc>
          <w:tcPr>
            <w:tcW w:w="0" w:type="auto"/>
            <w:tcBorders>
              <w:top w:val="single" w:sz="6" w:space="0" w:color="auto"/>
              <w:left w:val="single" w:sz="6" w:space="0" w:color="auto"/>
              <w:bottom w:val="single" w:sz="6" w:space="0" w:color="auto"/>
              <w:right w:val="single" w:sz="6" w:space="0" w:color="auto"/>
            </w:tcBorders>
            <w:vAlign w:val="center"/>
          </w:tcPr>
          <w:p w14:paraId="6C63C2C4"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Территория общего пользования (жилого микрорайона)</w:t>
            </w:r>
          </w:p>
        </w:tc>
        <w:tc>
          <w:tcPr>
            <w:tcW w:w="0" w:type="auto"/>
            <w:tcBorders>
              <w:top w:val="single" w:sz="6" w:space="0" w:color="auto"/>
              <w:left w:val="single" w:sz="6" w:space="0" w:color="auto"/>
              <w:bottom w:val="single" w:sz="6" w:space="0" w:color="auto"/>
              <w:right w:val="single" w:sz="6" w:space="0" w:color="auto"/>
            </w:tcBorders>
            <w:vAlign w:val="center"/>
          </w:tcPr>
          <w:p w14:paraId="4A33D07D"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кв. м</w:t>
            </w:r>
          </w:p>
        </w:tc>
        <w:tc>
          <w:tcPr>
            <w:tcW w:w="0" w:type="auto"/>
            <w:tcBorders>
              <w:top w:val="single" w:sz="6" w:space="0" w:color="auto"/>
              <w:left w:val="single" w:sz="6" w:space="0" w:color="auto"/>
              <w:bottom w:val="single" w:sz="6" w:space="0" w:color="auto"/>
              <w:right w:val="single" w:sz="6" w:space="0" w:color="auto"/>
            </w:tcBorders>
            <w:vAlign w:val="center"/>
          </w:tcPr>
          <w:p w14:paraId="40D22BD8"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6,9 кв. м на 1 чел.</w:t>
            </w:r>
          </w:p>
        </w:tc>
        <w:tc>
          <w:tcPr>
            <w:tcW w:w="0" w:type="auto"/>
            <w:tcBorders>
              <w:top w:val="single" w:sz="6" w:space="0" w:color="auto"/>
              <w:left w:val="single" w:sz="6" w:space="0" w:color="auto"/>
              <w:bottom w:val="single" w:sz="6" w:space="0" w:color="auto"/>
              <w:right w:val="single" w:sz="6" w:space="0" w:color="auto"/>
            </w:tcBorders>
            <w:vAlign w:val="center"/>
          </w:tcPr>
          <w:p w14:paraId="59E8CE8A"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РНГП</w:t>
            </w:r>
          </w:p>
        </w:tc>
        <w:tc>
          <w:tcPr>
            <w:tcW w:w="0" w:type="auto"/>
            <w:tcBorders>
              <w:top w:val="single" w:sz="6" w:space="0" w:color="auto"/>
              <w:left w:val="single" w:sz="6" w:space="0" w:color="auto"/>
              <w:bottom w:val="single" w:sz="6" w:space="0" w:color="auto"/>
              <w:right w:val="single" w:sz="6" w:space="0" w:color="auto"/>
            </w:tcBorders>
            <w:vAlign w:val="center"/>
          </w:tcPr>
          <w:p w14:paraId="53487280"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2915678</w:t>
            </w:r>
          </w:p>
        </w:tc>
        <w:tc>
          <w:tcPr>
            <w:tcW w:w="0" w:type="auto"/>
            <w:tcBorders>
              <w:top w:val="single" w:sz="6" w:space="0" w:color="auto"/>
              <w:left w:val="single" w:sz="6" w:space="0" w:color="auto"/>
              <w:bottom w:val="single" w:sz="6" w:space="0" w:color="auto"/>
              <w:right w:val="single" w:sz="6" w:space="0" w:color="auto"/>
            </w:tcBorders>
            <w:vAlign w:val="center"/>
          </w:tcPr>
          <w:p w14:paraId="1D5D87B2" w14:textId="722EDBBA" w:rsidR="00A54F12" w:rsidRPr="00A54F12" w:rsidRDefault="00552BF6" w:rsidP="00A54F12">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2131109</w:t>
            </w:r>
          </w:p>
        </w:tc>
        <w:tc>
          <w:tcPr>
            <w:tcW w:w="0" w:type="auto"/>
            <w:tcBorders>
              <w:top w:val="single" w:sz="6" w:space="0" w:color="auto"/>
              <w:left w:val="single" w:sz="6" w:space="0" w:color="auto"/>
              <w:bottom w:val="single" w:sz="6" w:space="0" w:color="auto"/>
              <w:right w:val="single" w:sz="6" w:space="0" w:color="auto"/>
            </w:tcBorders>
            <w:shd w:val="solid" w:color="FF99CC" w:fill="auto"/>
            <w:vAlign w:val="center"/>
          </w:tcPr>
          <w:p w14:paraId="282B806C" w14:textId="371A8962" w:rsidR="00A54F12" w:rsidRPr="00A54F12" w:rsidRDefault="00552BF6" w:rsidP="00A54F12">
            <w:pPr>
              <w:autoSpaceDE w:val="0"/>
              <w:autoSpaceDN w:val="0"/>
              <w:adjustRightInd w:val="0"/>
              <w:spacing w:after="0" w:line="240" w:lineRule="auto"/>
              <w:jc w:val="center"/>
              <w:rPr>
                <w:rFonts w:ascii="Times New Roman" w:hAnsi="Times New Roman" w:cs="Times New Roman"/>
                <w:color w:val="800080"/>
                <w:sz w:val="24"/>
                <w:szCs w:val="24"/>
              </w:rPr>
            </w:pPr>
            <w:r>
              <w:rPr>
                <w:rFonts w:ascii="Times New Roman" w:hAnsi="Times New Roman" w:cs="Times New Roman"/>
                <w:color w:val="800080"/>
                <w:sz w:val="24"/>
                <w:szCs w:val="24"/>
              </w:rPr>
              <w:t>784569</w:t>
            </w:r>
          </w:p>
        </w:tc>
        <w:tc>
          <w:tcPr>
            <w:tcW w:w="0" w:type="auto"/>
            <w:tcBorders>
              <w:top w:val="single" w:sz="6" w:space="0" w:color="auto"/>
              <w:left w:val="single" w:sz="6" w:space="0" w:color="auto"/>
              <w:bottom w:val="single" w:sz="6" w:space="0" w:color="auto"/>
              <w:right w:val="single" w:sz="6" w:space="0" w:color="auto"/>
            </w:tcBorders>
            <w:vAlign w:val="center"/>
          </w:tcPr>
          <w:p w14:paraId="27EA7106" w14:textId="77777777" w:rsidR="00A54F12" w:rsidRPr="00A54F12" w:rsidRDefault="00A54F12"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100</w:t>
            </w:r>
          </w:p>
        </w:tc>
      </w:tr>
      <w:tr w:rsidR="006213FF" w:rsidRPr="00A54F12" w14:paraId="1566198D" w14:textId="77777777" w:rsidTr="00F308B4">
        <w:trPr>
          <w:trHeight w:val="20"/>
        </w:trPr>
        <w:tc>
          <w:tcPr>
            <w:tcW w:w="0" w:type="auto"/>
            <w:tcBorders>
              <w:top w:val="single" w:sz="6" w:space="0" w:color="auto"/>
              <w:left w:val="single" w:sz="6" w:space="0" w:color="auto"/>
              <w:bottom w:val="single" w:sz="6" w:space="0" w:color="auto"/>
              <w:right w:val="single" w:sz="6" w:space="0" w:color="auto"/>
            </w:tcBorders>
            <w:vAlign w:val="center"/>
          </w:tcPr>
          <w:p w14:paraId="6D525D82" w14:textId="6D02D3F0" w:rsidR="006213FF" w:rsidRPr="00A54F12" w:rsidRDefault="006213FF" w:rsidP="00A54F12">
            <w:pPr>
              <w:autoSpaceDE w:val="0"/>
              <w:autoSpaceDN w:val="0"/>
              <w:adjustRightInd w:val="0"/>
              <w:spacing w:after="0" w:line="240" w:lineRule="auto"/>
              <w:jc w:val="center"/>
              <w:rPr>
                <w:rFonts w:ascii="Times New Roman" w:hAnsi="Times New Roman" w:cs="Times New Roman"/>
                <w:color w:val="000000"/>
                <w:sz w:val="24"/>
                <w:szCs w:val="24"/>
              </w:rPr>
            </w:pPr>
            <w:r w:rsidRPr="006213FF">
              <w:rPr>
                <w:rFonts w:ascii="Times New Roman" w:hAnsi="Times New Roman" w:cs="Times New Roman"/>
                <w:color w:val="000000"/>
                <w:sz w:val="24"/>
                <w:szCs w:val="24"/>
              </w:rPr>
              <w:t>Пригородные леса, преобразованные в лесопарки</w:t>
            </w:r>
          </w:p>
        </w:tc>
        <w:tc>
          <w:tcPr>
            <w:tcW w:w="0" w:type="auto"/>
            <w:tcBorders>
              <w:top w:val="single" w:sz="6" w:space="0" w:color="auto"/>
              <w:left w:val="single" w:sz="6" w:space="0" w:color="auto"/>
              <w:bottom w:val="single" w:sz="6" w:space="0" w:color="auto"/>
              <w:right w:val="single" w:sz="6" w:space="0" w:color="auto"/>
            </w:tcBorders>
            <w:vAlign w:val="center"/>
          </w:tcPr>
          <w:p w14:paraId="0BDA3107" w14:textId="7F1A8E70" w:rsidR="006213FF" w:rsidRPr="00A54F12" w:rsidRDefault="00447BB4"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кв. м</w:t>
            </w:r>
          </w:p>
        </w:tc>
        <w:tc>
          <w:tcPr>
            <w:tcW w:w="0" w:type="auto"/>
            <w:tcBorders>
              <w:top w:val="single" w:sz="6" w:space="0" w:color="auto"/>
              <w:left w:val="single" w:sz="6" w:space="0" w:color="auto"/>
              <w:bottom w:val="single" w:sz="6" w:space="0" w:color="auto"/>
              <w:right w:val="single" w:sz="6" w:space="0" w:color="auto"/>
            </w:tcBorders>
            <w:vAlign w:val="center"/>
          </w:tcPr>
          <w:p w14:paraId="4C978321" w14:textId="6A8730B3" w:rsidR="006213FF" w:rsidRPr="00A54F12" w:rsidRDefault="009034BE" w:rsidP="00A54F12">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 кв. м на 1 чел.</w:t>
            </w:r>
          </w:p>
        </w:tc>
        <w:tc>
          <w:tcPr>
            <w:tcW w:w="0" w:type="auto"/>
            <w:tcBorders>
              <w:top w:val="single" w:sz="6" w:space="0" w:color="auto"/>
              <w:left w:val="single" w:sz="6" w:space="0" w:color="auto"/>
              <w:bottom w:val="single" w:sz="6" w:space="0" w:color="auto"/>
              <w:right w:val="single" w:sz="6" w:space="0" w:color="auto"/>
            </w:tcBorders>
            <w:vAlign w:val="center"/>
          </w:tcPr>
          <w:p w14:paraId="6B8E5B8F" w14:textId="72C861B3" w:rsidR="006213FF" w:rsidRPr="00A54F12" w:rsidRDefault="003B4997" w:rsidP="00A54F12">
            <w:pPr>
              <w:autoSpaceDE w:val="0"/>
              <w:autoSpaceDN w:val="0"/>
              <w:adjustRightInd w:val="0"/>
              <w:spacing w:after="0" w:line="240" w:lineRule="auto"/>
              <w:jc w:val="center"/>
              <w:rPr>
                <w:rFonts w:ascii="Times New Roman" w:hAnsi="Times New Roman" w:cs="Times New Roman"/>
                <w:color w:val="000000"/>
                <w:sz w:val="24"/>
                <w:szCs w:val="24"/>
              </w:rPr>
            </w:pPr>
            <w:r w:rsidRPr="00A54F12">
              <w:rPr>
                <w:rFonts w:ascii="Times New Roman" w:hAnsi="Times New Roman" w:cs="Times New Roman"/>
                <w:color w:val="000000"/>
                <w:sz w:val="24"/>
                <w:szCs w:val="24"/>
              </w:rPr>
              <w:t>РНГП</w:t>
            </w:r>
          </w:p>
        </w:tc>
        <w:tc>
          <w:tcPr>
            <w:tcW w:w="0" w:type="auto"/>
            <w:tcBorders>
              <w:top w:val="single" w:sz="6" w:space="0" w:color="auto"/>
              <w:left w:val="single" w:sz="6" w:space="0" w:color="auto"/>
              <w:bottom w:val="single" w:sz="6" w:space="0" w:color="auto"/>
              <w:right w:val="single" w:sz="6" w:space="0" w:color="auto"/>
            </w:tcBorders>
            <w:vAlign w:val="center"/>
          </w:tcPr>
          <w:p w14:paraId="4F5B5D3B" w14:textId="6C40886A" w:rsidR="006213FF" w:rsidRPr="00A54F12" w:rsidRDefault="00D3722C" w:rsidP="00A54F12">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2112810</w:t>
            </w:r>
          </w:p>
        </w:tc>
        <w:tc>
          <w:tcPr>
            <w:tcW w:w="0" w:type="auto"/>
            <w:tcBorders>
              <w:top w:val="single" w:sz="6" w:space="0" w:color="auto"/>
              <w:left w:val="single" w:sz="6" w:space="0" w:color="auto"/>
              <w:bottom w:val="single" w:sz="6" w:space="0" w:color="auto"/>
              <w:right w:val="single" w:sz="6" w:space="0" w:color="auto"/>
            </w:tcBorders>
            <w:vAlign w:val="center"/>
          </w:tcPr>
          <w:p w14:paraId="7F148A01" w14:textId="12AADD89" w:rsidR="006213FF" w:rsidRPr="00A54F12" w:rsidRDefault="00456E63" w:rsidP="00A54F12">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18942847</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1FF45F1" w14:textId="41F09BB8" w:rsidR="006213FF" w:rsidRPr="00F308B4" w:rsidRDefault="00D3722C" w:rsidP="00A54F12">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p>
        </w:tc>
        <w:tc>
          <w:tcPr>
            <w:tcW w:w="0" w:type="auto"/>
            <w:tcBorders>
              <w:top w:val="single" w:sz="6" w:space="0" w:color="auto"/>
              <w:left w:val="single" w:sz="6" w:space="0" w:color="auto"/>
              <w:bottom w:val="single" w:sz="6" w:space="0" w:color="auto"/>
              <w:right w:val="single" w:sz="6" w:space="0" w:color="auto"/>
            </w:tcBorders>
            <w:vAlign w:val="center"/>
          </w:tcPr>
          <w:p w14:paraId="492B18E0" w14:textId="45A91090" w:rsidR="006213FF" w:rsidRPr="00A54F12" w:rsidRDefault="00B42960" w:rsidP="00A54F12">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p>
        </w:tc>
      </w:tr>
    </w:tbl>
    <w:p w14:paraId="68DE7769" w14:textId="77777777" w:rsidR="00132840" w:rsidRDefault="00132840" w:rsidP="004F6FF1">
      <w:pPr>
        <w:spacing w:after="0" w:line="360" w:lineRule="auto"/>
        <w:ind w:firstLine="567"/>
        <w:jc w:val="both"/>
        <w:rPr>
          <w:rFonts w:ascii="Times New Roman" w:hAnsi="Times New Roman" w:cs="Times New Roman"/>
          <w:sz w:val="24"/>
          <w:szCs w:val="24"/>
        </w:rPr>
      </w:pPr>
    </w:p>
    <w:p w14:paraId="173A9F01" w14:textId="5DCBA74F" w:rsidR="004F6FF1" w:rsidRDefault="004F6FF1" w:rsidP="004F6FF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Примечание:</w:t>
      </w:r>
    </w:p>
    <w:p w14:paraId="7B38A421" w14:textId="77777777" w:rsidR="004F6FF1" w:rsidRPr="00DA27D7" w:rsidRDefault="004F6FF1" w:rsidP="004F6FF1">
      <w:pPr>
        <w:pStyle w:val="a0"/>
        <w:numPr>
          <w:ilvl w:val="0"/>
          <w:numId w:val="24"/>
        </w:numPr>
        <w:spacing w:after="0" w:line="360" w:lineRule="auto"/>
        <w:jc w:val="both"/>
        <w:rPr>
          <w:rFonts w:ascii="Times New Roman" w:hAnsi="Times New Roman" w:cs="Times New Roman"/>
          <w:sz w:val="24"/>
          <w:szCs w:val="24"/>
        </w:rPr>
      </w:pPr>
      <w:r w:rsidRPr="00DA27D7">
        <w:rPr>
          <w:rFonts w:ascii="Times New Roman" w:eastAsia="Times New Roman" w:hAnsi="Times New Roman" w:cs="Times New Roman"/>
          <w:color w:val="000000"/>
          <w:sz w:val="24"/>
          <w:szCs w:val="24"/>
          <w:lang w:eastAsia="ru-RU"/>
        </w:rPr>
        <w:t>нормативы обеспеченности территориями общего пользования (общегородские, жилого микрорайона) были увеличены</w:t>
      </w:r>
      <w:r>
        <w:rPr>
          <w:rFonts w:ascii="Times New Roman" w:eastAsia="Times New Roman" w:hAnsi="Times New Roman" w:cs="Times New Roman"/>
          <w:color w:val="000000"/>
          <w:sz w:val="24"/>
          <w:szCs w:val="24"/>
          <w:lang w:eastAsia="ru-RU"/>
        </w:rPr>
        <w:t xml:space="preserve"> на 15%</w:t>
      </w:r>
      <w:r w:rsidRPr="00DA27D7">
        <w:rPr>
          <w:rFonts w:ascii="Times New Roman" w:eastAsia="Times New Roman" w:hAnsi="Times New Roman" w:cs="Times New Roman"/>
          <w:color w:val="000000"/>
          <w:sz w:val="24"/>
          <w:szCs w:val="24"/>
          <w:lang w:eastAsia="ru-RU"/>
        </w:rPr>
        <w:t xml:space="preserve"> в соответствии с нормой пункта 4 примечаний к таблице 9.2 СП 42.13330.2016 (в городах с предприятиями, требующими устройства санитарно-защитных зон шириной более 1 км, уровень </w:t>
      </w:r>
      <w:proofErr w:type="spellStart"/>
      <w:r w:rsidRPr="00DA27D7">
        <w:rPr>
          <w:rFonts w:ascii="Times New Roman" w:eastAsia="Times New Roman" w:hAnsi="Times New Roman" w:cs="Times New Roman"/>
          <w:color w:val="000000"/>
          <w:sz w:val="24"/>
          <w:szCs w:val="24"/>
          <w:lang w:eastAsia="ru-RU"/>
        </w:rPr>
        <w:t>озелененности</w:t>
      </w:r>
      <w:proofErr w:type="spellEnd"/>
      <w:r w:rsidRPr="00DA27D7">
        <w:rPr>
          <w:rFonts w:ascii="Times New Roman" w:eastAsia="Times New Roman" w:hAnsi="Times New Roman" w:cs="Times New Roman"/>
          <w:color w:val="000000"/>
          <w:sz w:val="24"/>
          <w:szCs w:val="24"/>
          <w:lang w:eastAsia="ru-RU"/>
        </w:rPr>
        <w:t xml:space="preserve"> территории застройки следует увеличивать не менее чем</w:t>
      </w:r>
      <w:r>
        <w:rPr>
          <w:rFonts w:ascii="Times New Roman" w:eastAsia="Times New Roman" w:hAnsi="Times New Roman" w:cs="Times New Roman"/>
          <w:color w:val="000000"/>
          <w:sz w:val="24"/>
          <w:szCs w:val="24"/>
          <w:lang w:eastAsia="ru-RU"/>
        </w:rPr>
        <w:t xml:space="preserve"> </w:t>
      </w:r>
      <w:r w:rsidRPr="00DA27D7">
        <w:rPr>
          <w:rFonts w:ascii="Times New Roman" w:eastAsia="Times New Roman" w:hAnsi="Times New Roman" w:cs="Times New Roman"/>
          <w:color w:val="000000"/>
          <w:sz w:val="24"/>
          <w:szCs w:val="24"/>
          <w:lang w:eastAsia="ru-RU"/>
        </w:rPr>
        <w:t>на 15%</w:t>
      </w:r>
      <w:r>
        <w:rPr>
          <w:rFonts w:ascii="Times New Roman" w:eastAsia="Times New Roman" w:hAnsi="Times New Roman" w:cs="Times New Roman"/>
          <w:color w:val="000000"/>
          <w:sz w:val="24"/>
          <w:szCs w:val="24"/>
          <w:lang w:eastAsia="ru-RU"/>
        </w:rPr>
        <w:t>).</w:t>
      </w:r>
    </w:p>
    <w:p w14:paraId="46FD82D2" w14:textId="77777777" w:rsidR="004F6FF1" w:rsidRPr="00BB3539" w:rsidRDefault="004F6FF1" w:rsidP="004F6FF1">
      <w:pPr>
        <w:pStyle w:val="a0"/>
        <w:numPr>
          <w:ilvl w:val="0"/>
          <w:numId w:val="24"/>
        </w:numPr>
        <w:spacing w:after="0" w:line="360"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в настоящей таблице приняты следующие сокращения: «н/д» – нет данных.</w:t>
      </w:r>
    </w:p>
    <w:p w14:paraId="08176E07" w14:textId="05E4A577" w:rsidR="00C52167" w:rsidRDefault="00C52167" w:rsidP="003D0CB8">
      <w:pPr>
        <w:spacing w:after="0" w:line="360" w:lineRule="auto"/>
        <w:jc w:val="both"/>
        <w:rPr>
          <w:rFonts w:ascii="Times New Roman" w:hAnsi="Times New Roman" w:cs="Times New Roman"/>
          <w:sz w:val="24"/>
          <w:szCs w:val="24"/>
        </w:rPr>
      </w:pPr>
    </w:p>
    <w:p w14:paraId="2FAC6C12" w14:textId="4E1D3581" w:rsidR="00C52167" w:rsidRDefault="00C52167" w:rsidP="00B759CE">
      <w:pPr>
        <w:spacing w:after="0" w:line="360" w:lineRule="auto"/>
        <w:ind w:firstLine="567"/>
        <w:jc w:val="both"/>
        <w:rPr>
          <w:rFonts w:ascii="Times New Roman" w:hAnsi="Times New Roman" w:cs="Times New Roman"/>
          <w:sz w:val="24"/>
          <w:szCs w:val="24"/>
        </w:rPr>
      </w:pPr>
    </w:p>
    <w:p w14:paraId="70645599" w14:textId="77777777" w:rsidR="00D00EBB" w:rsidRDefault="00D00EBB" w:rsidP="00B759CE">
      <w:pPr>
        <w:spacing w:after="0" w:line="360" w:lineRule="auto"/>
        <w:ind w:firstLine="567"/>
        <w:jc w:val="both"/>
        <w:rPr>
          <w:rFonts w:ascii="Times New Roman" w:hAnsi="Times New Roman" w:cs="Times New Roman"/>
          <w:sz w:val="24"/>
          <w:szCs w:val="24"/>
        </w:rPr>
        <w:sectPr w:rsidR="00D00EBB" w:rsidSect="00693048">
          <w:pgSz w:w="23811" w:h="16838" w:orient="landscape" w:code="8"/>
          <w:pgMar w:top="1701" w:right="1134" w:bottom="567" w:left="1134" w:header="709" w:footer="709" w:gutter="0"/>
          <w:cols w:space="708"/>
          <w:docGrid w:linePitch="360"/>
        </w:sectPr>
      </w:pPr>
    </w:p>
    <w:p w14:paraId="519A624A" w14:textId="207B9309" w:rsidR="00D00EBB" w:rsidRDefault="00F45FC7" w:rsidP="00F45FC7">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2.8.5.</w:t>
      </w:r>
      <w:r w:rsidR="004D18EB">
        <w:rPr>
          <w:rFonts w:ascii="Times New Roman" w:hAnsi="Times New Roman" w:cs="Times New Roman"/>
          <w:sz w:val="24"/>
          <w:szCs w:val="24"/>
        </w:rPr>
        <w:t>1.2</w:t>
      </w:r>
    </w:p>
    <w:p w14:paraId="7F41781F" w14:textId="6550F400" w:rsidR="0048767B" w:rsidRDefault="0048767B" w:rsidP="0048767B">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Расчет потребности в новом строительстве объектов социальной инфраструктуры</w:t>
      </w:r>
      <w:r w:rsidR="00845C8B" w:rsidRPr="00845C8B">
        <w:rPr>
          <w:rFonts w:ascii="Times New Roman" w:hAnsi="Times New Roman" w:cs="Times New Roman"/>
          <w:sz w:val="24"/>
          <w:szCs w:val="24"/>
        </w:rPr>
        <w:t xml:space="preserve"> </w:t>
      </w:r>
      <w:r w:rsidR="0068594F">
        <w:rPr>
          <w:rFonts w:ascii="Times New Roman" w:hAnsi="Times New Roman" w:cs="Times New Roman"/>
          <w:sz w:val="24"/>
          <w:szCs w:val="24"/>
          <w:lang w:eastAsia="ja-JP"/>
        </w:rPr>
        <w:t>в области объектов образования и здравоохранения</w:t>
      </w:r>
      <w:r>
        <w:rPr>
          <w:rFonts w:ascii="Times New Roman" w:hAnsi="Times New Roman" w:cs="Times New Roman"/>
          <w:sz w:val="24"/>
          <w:szCs w:val="24"/>
        </w:rPr>
        <w:t xml:space="preserve"> к расчетному сроку</w:t>
      </w:r>
      <w:r w:rsidR="00284C3E">
        <w:rPr>
          <w:rFonts w:ascii="Times New Roman" w:hAnsi="Times New Roman" w:cs="Times New Roman"/>
          <w:sz w:val="24"/>
          <w:szCs w:val="24"/>
        </w:rPr>
        <w:t xml:space="preserve"> </w:t>
      </w:r>
      <w:r w:rsidR="009D72F1">
        <w:rPr>
          <w:rFonts w:ascii="Times New Roman" w:hAnsi="Times New Roman" w:cs="Times New Roman"/>
          <w:sz w:val="24"/>
          <w:szCs w:val="24"/>
        </w:rPr>
        <w:t>в разрезе</w:t>
      </w:r>
      <w:r w:rsidR="00284C3E">
        <w:rPr>
          <w:rFonts w:ascii="Times New Roman" w:hAnsi="Times New Roman" w:cs="Times New Roman"/>
          <w:sz w:val="24"/>
          <w:szCs w:val="24"/>
        </w:rPr>
        <w:t xml:space="preserve"> элемент</w:t>
      </w:r>
      <w:r w:rsidR="00A96987">
        <w:rPr>
          <w:rFonts w:ascii="Times New Roman" w:hAnsi="Times New Roman" w:cs="Times New Roman"/>
          <w:sz w:val="24"/>
          <w:szCs w:val="24"/>
        </w:rPr>
        <w:t>ов</w:t>
      </w:r>
      <w:r w:rsidR="00284C3E">
        <w:rPr>
          <w:rFonts w:ascii="Times New Roman" w:hAnsi="Times New Roman" w:cs="Times New Roman"/>
          <w:sz w:val="24"/>
          <w:szCs w:val="24"/>
        </w:rPr>
        <w:t xml:space="preserve"> планировочной структуры</w:t>
      </w:r>
    </w:p>
    <w:tbl>
      <w:tblPr>
        <w:tblW w:w="49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8"/>
        <w:gridCol w:w="2622"/>
        <w:gridCol w:w="2065"/>
        <w:gridCol w:w="2547"/>
        <w:gridCol w:w="1989"/>
        <w:gridCol w:w="3681"/>
        <w:gridCol w:w="1701"/>
        <w:gridCol w:w="1701"/>
        <w:gridCol w:w="2128"/>
        <w:gridCol w:w="1545"/>
      </w:tblGrid>
      <w:tr w:rsidR="008C1E65" w14:paraId="0A56DB22" w14:textId="77777777" w:rsidTr="008C1E65">
        <w:trPr>
          <w:trHeight w:val="20"/>
          <w:tblHeader/>
        </w:trPr>
        <w:tc>
          <w:tcPr>
            <w:tcW w:w="267" w:type="pct"/>
            <w:vMerge w:val="restart"/>
            <w:textDirection w:val="btLr"/>
            <w:vAlign w:val="center"/>
          </w:tcPr>
          <w:p w14:paraId="58B7418B" w14:textId="77777777" w:rsidR="008C1E65" w:rsidRDefault="008C1E65" w:rsidP="00106DC5">
            <w:pPr>
              <w:autoSpaceDE w:val="0"/>
              <w:autoSpaceDN w:val="0"/>
              <w:adjustRightInd w:val="0"/>
              <w:spacing w:after="0" w:line="240" w:lineRule="auto"/>
              <w:ind w:left="113" w:right="113"/>
              <w:jc w:val="center"/>
              <w:rPr>
                <w:rFonts w:ascii="Times New Roman" w:hAnsi="Times New Roman" w:cs="Times New Roman"/>
                <w:color w:val="000000"/>
                <w:sz w:val="24"/>
                <w:szCs w:val="24"/>
              </w:rPr>
            </w:pPr>
            <w:r>
              <w:rPr>
                <w:rFonts w:ascii="Times New Roman" w:hAnsi="Times New Roman" w:cs="Times New Roman"/>
                <w:color w:val="000000"/>
                <w:sz w:val="24"/>
                <w:szCs w:val="24"/>
              </w:rPr>
              <w:t>Индекс функциональной зоны</w:t>
            </w:r>
          </w:p>
        </w:tc>
        <w:tc>
          <w:tcPr>
            <w:tcW w:w="621" w:type="pct"/>
            <w:vMerge w:val="restart"/>
            <w:vAlign w:val="center"/>
          </w:tcPr>
          <w:p w14:paraId="6C81007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Наименование функциональной зоны</w:t>
            </w:r>
          </w:p>
        </w:tc>
        <w:tc>
          <w:tcPr>
            <w:tcW w:w="489" w:type="pct"/>
            <w:vAlign w:val="center"/>
          </w:tcPr>
          <w:p w14:paraId="2BFAD1E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Дошкольные образовательные организации</w:t>
            </w:r>
          </w:p>
          <w:p w14:paraId="5052950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(МНГП)</w:t>
            </w:r>
          </w:p>
        </w:tc>
        <w:tc>
          <w:tcPr>
            <w:tcW w:w="603" w:type="pct"/>
            <w:vAlign w:val="center"/>
          </w:tcPr>
          <w:p w14:paraId="0B2D1EA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Общеобразовательные организации (МНГП)</w:t>
            </w:r>
          </w:p>
        </w:tc>
        <w:tc>
          <w:tcPr>
            <w:tcW w:w="471" w:type="pct"/>
            <w:vAlign w:val="center"/>
          </w:tcPr>
          <w:p w14:paraId="5CFD4A4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Организации дополнительного образования детей</w:t>
            </w:r>
          </w:p>
        </w:tc>
        <w:tc>
          <w:tcPr>
            <w:tcW w:w="872" w:type="pct"/>
            <w:vAlign w:val="center"/>
          </w:tcPr>
          <w:p w14:paraId="7C17515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Государственные лечебно-профилактические медицинские организации, оказывающие медицинскую помощь в амбулаторных условиях, для взрослого и детского населения</w:t>
            </w:r>
          </w:p>
        </w:tc>
        <w:tc>
          <w:tcPr>
            <w:tcW w:w="806" w:type="pct"/>
            <w:gridSpan w:val="2"/>
            <w:vAlign w:val="center"/>
          </w:tcPr>
          <w:p w14:paraId="2597943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Амбулаторно-поликлинические организации для взрослого населения</w:t>
            </w:r>
          </w:p>
        </w:tc>
        <w:tc>
          <w:tcPr>
            <w:tcW w:w="870" w:type="pct"/>
            <w:gridSpan w:val="2"/>
            <w:vAlign w:val="center"/>
          </w:tcPr>
          <w:p w14:paraId="48694A5E" w14:textId="283B56C3"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Станция скорой медицинской помощи</w:t>
            </w:r>
          </w:p>
        </w:tc>
      </w:tr>
      <w:tr w:rsidR="008C1E65" w14:paraId="21671C6D" w14:textId="77777777" w:rsidTr="008C1E65">
        <w:trPr>
          <w:trHeight w:val="20"/>
          <w:tblHeader/>
        </w:trPr>
        <w:tc>
          <w:tcPr>
            <w:tcW w:w="267" w:type="pct"/>
            <w:vMerge/>
            <w:vAlign w:val="center"/>
          </w:tcPr>
          <w:p w14:paraId="412158C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p>
        </w:tc>
        <w:tc>
          <w:tcPr>
            <w:tcW w:w="621" w:type="pct"/>
            <w:vMerge/>
            <w:vAlign w:val="center"/>
          </w:tcPr>
          <w:p w14:paraId="5FD2364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p>
        </w:tc>
        <w:tc>
          <w:tcPr>
            <w:tcW w:w="489" w:type="pct"/>
            <w:vAlign w:val="center"/>
          </w:tcPr>
          <w:p w14:paraId="1E792C45" w14:textId="77777777" w:rsidR="008C1E65" w:rsidRDefault="008C1E65" w:rsidP="00E66C9B">
            <w:pPr>
              <w:autoSpaceDE w:val="0"/>
              <w:autoSpaceDN w:val="0"/>
              <w:adjustRightInd w:val="0"/>
              <w:spacing w:after="0" w:line="240" w:lineRule="auto"/>
              <w:jc w:val="center"/>
              <w:rPr>
                <w:rFonts w:ascii="Times New Roman" w:hAnsi="Times New Roman" w:cs="Times New Roman"/>
                <w:i/>
                <w:iCs/>
                <w:color w:val="000000"/>
                <w:sz w:val="20"/>
                <w:szCs w:val="20"/>
              </w:rPr>
            </w:pPr>
            <w:r>
              <w:rPr>
                <w:rFonts w:ascii="Times New Roman" w:hAnsi="Times New Roman" w:cs="Times New Roman"/>
                <w:i/>
                <w:iCs/>
                <w:color w:val="000000"/>
                <w:sz w:val="20"/>
                <w:szCs w:val="20"/>
              </w:rPr>
              <w:t>30 на 10 тыс. кв. м общей площади жилья</w:t>
            </w:r>
          </w:p>
        </w:tc>
        <w:tc>
          <w:tcPr>
            <w:tcW w:w="603" w:type="pct"/>
            <w:vAlign w:val="center"/>
          </w:tcPr>
          <w:p w14:paraId="29A40AD1" w14:textId="77777777" w:rsidR="008C1E65" w:rsidRDefault="008C1E65" w:rsidP="00E66C9B">
            <w:pPr>
              <w:autoSpaceDE w:val="0"/>
              <w:autoSpaceDN w:val="0"/>
              <w:adjustRightInd w:val="0"/>
              <w:spacing w:after="0" w:line="240" w:lineRule="auto"/>
              <w:jc w:val="center"/>
              <w:rPr>
                <w:rFonts w:ascii="Times New Roman" w:hAnsi="Times New Roman" w:cs="Times New Roman"/>
                <w:i/>
                <w:iCs/>
                <w:color w:val="000000"/>
                <w:sz w:val="20"/>
                <w:szCs w:val="20"/>
              </w:rPr>
            </w:pPr>
            <w:r>
              <w:rPr>
                <w:rFonts w:ascii="Times New Roman" w:hAnsi="Times New Roman" w:cs="Times New Roman"/>
                <w:i/>
                <w:iCs/>
                <w:color w:val="000000"/>
                <w:sz w:val="20"/>
                <w:szCs w:val="20"/>
              </w:rPr>
              <w:t>57 на 10 тыс. кв. м общей площади жилья</w:t>
            </w:r>
          </w:p>
        </w:tc>
        <w:tc>
          <w:tcPr>
            <w:tcW w:w="471" w:type="pct"/>
            <w:vAlign w:val="center"/>
          </w:tcPr>
          <w:p w14:paraId="153FACCD" w14:textId="77777777" w:rsidR="008C1E65" w:rsidRDefault="008C1E65" w:rsidP="00E66C9B">
            <w:pPr>
              <w:autoSpaceDE w:val="0"/>
              <w:autoSpaceDN w:val="0"/>
              <w:adjustRightInd w:val="0"/>
              <w:spacing w:after="0" w:line="240" w:lineRule="auto"/>
              <w:jc w:val="center"/>
              <w:rPr>
                <w:rFonts w:ascii="Times New Roman" w:hAnsi="Times New Roman" w:cs="Times New Roman"/>
                <w:i/>
                <w:iCs/>
                <w:color w:val="000000"/>
                <w:sz w:val="20"/>
                <w:szCs w:val="20"/>
              </w:rPr>
            </w:pPr>
            <w:r>
              <w:rPr>
                <w:rFonts w:ascii="Times New Roman" w:hAnsi="Times New Roman" w:cs="Times New Roman"/>
                <w:i/>
                <w:iCs/>
                <w:color w:val="000000"/>
                <w:sz w:val="20"/>
                <w:szCs w:val="20"/>
              </w:rPr>
              <w:t>30 мест на 100 детей в возрасте 5-18 лет</w:t>
            </w:r>
          </w:p>
        </w:tc>
        <w:tc>
          <w:tcPr>
            <w:tcW w:w="872" w:type="pct"/>
            <w:vAlign w:val="center"/>
          </w:tcPr>
          <w:p w14:paraId="46D4E2C7" w14:textId="77777777" w:rsidR="008C1E65" w:rsidRDefault="008C1E65" w:rsidP="00E66C9B">
            <w:pPr>
              <w:autoSpaceDE w:val="0"/>
              <w:autoSpaceDN w:val="0"/>
              <w:adjustRightInd w:val="0"/>
              <w:spacing w:after="0" w:line="240" w:lineRule="auto"/>
              <w:jc w:val="center"/>
              <w:rPr>
                <w:rFonts w:ascii="Times New Roman" w:hAnsi="Times New Roman" w:cs="Times New Roman"/>
                <w:i/>
                <w:iCs/>
                <w:color w:val="000000"/>
                <w:sz w:val="20"/>
                <w:szCs w:val="20"/>
              </w:rPr>
            </w:pPr>
            <w:r>
              <w:rPr>
                <w:rFonts w:ascii="Times New Roman" w:hAnsi="Times New Roman" w:cs="Times New Roman"/>
                <w:i/>
                <w:iCs/>
                <w:color w:val="000000"/>
                <w:sz w:val="20"/>
                <w:szCs w:val="20"/>
              </w:rPr>
              <w:t>7,5 больничных коек на 1000 человек</w:t>
            </w:r>
          </w:p>
        </w:tc>
        <w:tc>
          <w:tcPr>
            <w:tcW w:w="403" w:type="pct"/>
            <w:vAlign w:val="center"/>
          </w:tcPr>
          <w:p w14:paraId="700CCFDF" w14:textId="77777777" w:rsidR="008C1E65" w:rsidRDefault="008C1E65" w:rsidP="00E66C9B">
            <w:pPr>
              <w:autoSpaceDE w:val="0"/>
              <w:autoSpaceDN w:val="0"/>
              <w:adjustRightInd w:val="0"/>
              <w:spacing w:after="0" w:line="240" w:lineRule="auto"/>
              <w:jc w:val="center"/>
              <w:rPr>
                <w:rFonts w:ascii="Times New Roman" w:hAnsi="Times New Roman" w:cs="Times New Roman"/>
                <w:i/>
                <w:iCs/>
                <w:color w:val="000000"/>
                <w:sz w:val="20"/>
                <w:szCs w:val="20"/>
              </w:rPr>
            </w:pPr>
            <w:r>
              <w:rPr>
                <w:rFonts w:ascii="Times New Roman" w:hAnsi="Times New Roman" w:cs="Times New Roman"/>
                <w:i/>
                <w:iCs/>
                <w:color w:val="000000"/>
                <w:sz w:val="20"/>
                <w:szCs w:val="20"/>
              </w:rPr>
              <w:t>6 посещений в смену на 10 тыс. кв. м общей площади жилья</w:t>
            </w:r>
          </w:p>
        </w:tc>
        <w:tc>
          <w:tcPr>
            <w:tcW w:w="403" w:type="pct"/>
            <w:vAlign w:val="center"/>
          </w:tcPr>
          <w:p w14:paraId="368F8736" w14:textId="77777777" w:rsidR="008C1E65" w:rsidRDefault="008C1E65" w:rsidP="00E66C9B">
            <w:pPr>
              <w:autoSpaceDE w:val="0"/>
              <w:autoSpaceDN w:val="0"/>
              <w:adjustRightInd w:val="0"/>
              <w:spacing w:after="0" w:line="240" w:lineRule="auto"/>
              <w:jc w:val="center"/>
              <w:rPr>
                <w:rFonts w:ascii="Times New Roman" w:hAnsi="Times New Roman" w:cs="Times New Roman"/>
                <w:i/>
                <w:iCs/>
                <w:color w:val="000000"/>
                <w:sz w:val="20"/>
                <w:szCs w:val="20"/>
              </w:rPr>
            </w:pPr>
            <w:r>
              <w:rPr>
                <w:rFonts w:ascii="Times New Roman" w:hAnsi="Times New Roman" w:cs="Times New Roman"/>
                <w:i/>
                <w:iCs/>
                <w:color w:val="000000"/>
                <w:sz w:val="20"/>
                <w:szCs w:val="20"/>
              </w:rPr>
              <w:t>2 посещения в смену на 10 тыс. кв. м общей площади жилья</w:t>
            </w:r>
          </w:p>
        </w:tc>
        <w:tc>
          <w:tcPr>
            <w:tcW w:w="504" w:type="pct"/>
            <w:vAlign w:val="center"/>
          </w:tcPr>
          <w:p w14:paraId="3B42FD5B" w14:textId="77777777" w:rsidR="008C1E65" w:rsidRDefault="008C1E65" w:rsidP="00E66C9B">
            <w:pPr>
              <w:autoSpaceDE w:val="0"/>
              <w:autoSpaceDN w:val="0"/>
              <w:adjustRightInd w:val="0"/>
              <w:spacing w:after="0" w:line="240" w:lineRule="auto"/>
              <w:jc w:val="center"/>
              <w:rPr>
                <w:rFonts w:ascii="Times New Roman" w:hAnsi="Times New Roman" w:cs="Times New Roman"/>
                <w:i/>
                <w:iCs/>
                <w:color w:val="000000"/>
                <w:sz w:val="20"/>
                <w:szCs w:val="20"/>
              </w:rPr>
            </w:pPr>
            <w:r>
              <w:rPr>
                <w:rFonts w:ascii="Times New Roman" w:hAnsi="Times New Roman" w:cs="Times New Roman"/>
                <w:i/>
                <w:iCs/>
                <w:color w:val="000000"/>
                <w:sz w:val="20"/>
                <w:szCs w:val="20"/>
              </w:rPr>
              <w:t>1 бригада на каждые 10 тыс. человек обслуживаемого населения</w:t>
            </w:r>
          </w:p>
        </w:tc>
        <w:tc>
          <w:tcPr>
            <w:tcW w:w="366" w:type="pct"/>
            <w:vAlign w:val="center"/>
          </w:tcPr>
          <w:p w14:paraId="13FE64A0" w14:textId="77777777" w:rsidR="008C1E65" w:rsidRDefault="008C1E65" w:rsidP="00E66C9B">
            <w:pPr>
              <w:autoSpaceDE w:val="0"/>
              <w:autoSpaceDN w:val="0"/>
              <w:adjustRightInd w:val="0"/>
              <w:spacing w:after="0" w:line="240" w:lineRule="auto"/>
              <w:jc w:val="center"/>
              <w:rPr>
                <w:rFonts w:ascii="Times New Roman" w:hAnsi="Times New Roman" w:cs="Times New Roman"/>
                <w:i/>
                <w:iCs/>
                <w:color w:val="000000"/>
                <w:sz w:val="20"/>
                <w:szCs w:val="20"/>
              </w:rPr>
            </w:pPr>
            <w:r>
              <w:rPr>
                <w:rFonts w:ascii="Times New Roman" w:hAnsi="Times New Roman" w:cs="Times New Roman"/>
                <w:i/>
                <w:iCs/>
                <w:color w:val="000000"/>
                <w:sz w:val="20"/>
                <w:szCs w:val="20"/>
              </w:rPr>
              <w:t>0,04 на 10 тыс. кв. м общей площади жилья</w:t>
            </w:r>
          </w:p>
        </w:tc>
      </w:tr>
      <w:tr w:rsidR="008C1E65" w14:paraId="1E236D66" w14:textId="77777777" w:rsidTr="008C1E65">
        <w:trPr>
          <w:trHeight w:val="20"/>
        </w:trPr>
        <w:tc>
          <w:tcPr>
            <w:tcW w:w="267" w:type="pct"/>
            <w:vAlign w:val="center"/>
          </w:tcPr>
          <w:p w14:paraId="0BBA545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w:t>
            </w:r>
          </w:p>
        </w:tc>
        <w:tc>
          <w:tcPr>
            <w:tcW w:w="621" w:type="pct"/>
            <w:vAlign w:val="center"/>
          </w:tcPr>
          <w:p w14:paraId="1D16BC3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0C3EC18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380</w:t>
            </w:r>
          </w:p>
        </w:tc>
        <w:tc>
          <w:tcPr>
            <w:tcW w:w="603" w:type="pct"/>
            <w:vAlign w:val="center"/>
          </w:tcPr>
          <w:p w14:paraId="5E93191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722</w:t>
            </w:r>
          </w:p>
        </w:tc>
        <w:tc>
          <w:tcPr>
            <w:tcW w:w="471" w:type="pct"/>
            <w:vAlign w:val="center"/>
          </w:tcPr>
          <w:p w14:paraId="4C36079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215</w:t>
            </w:r>
          </w:p>
        </w:tc>
        <w:tc>
          <w:tcPr>
            <w:tcW w:w="872" w:type="pct"/>
            <w:vAlign w:val="center"/>
          </w:tcPr>
          <w:p w14:paraId="4FCDA78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31</w:t>
            </w:r>
          </w:p>
        </w:tc>
        <w:tc>
          <w:tcPr>
            <w:tcW w:w="403" w:type="pct"/>
            <w:vAlign w:val="center"/>
          </w:tcPr>
          <w:p w14:paraId="1FA011E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76</w:t>
            </w:r>
          </w:p>
        </w:tc>
        <w:tc>
          <w:tcPr>
            <w:tcW w:w="403" w:type="pct"/>
            <w:vAlign w:val="center"/>
          </w:tcPr>
          <w:p w14:paraId="5ADB7F1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25</w:t>
            </w:r>
          </w:p>
        </w:tc>
        <w:tc>
          <w:tcPr>
            <w:tcW w:w="504" w:type="pct"/>
            <w:vAlign w:val="center"/>
          </w:tcPr>
          <w:p w14:paraId="31A6993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0,41</w:t>
            </w:r>
          </w:p>
        </w:tc>
        <w:tc>
          <w:tcPr>
            <w:tcW w:w="366" w:type="pct"/>
            <w:vAlign w:val="center"/>
          </w:tcPr>
          <w:p w14:paraId="5F50143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0,51</w:t>
            </w:r>
          </w:p>
        </w:tc>
      </w:tr>
      <w:tr w:rsidR="008C1E65" w14:paraId="091C780B" w14:textId="77777777" w:rsidTr="008C1E65">
        <w:trPr>
          <w:trHeight w:val="20"/>
        </w:trPr>
        <w:tc>
          <w:tcPr>
            <w:tcW w:w="267" w:type="pct"/>
            <w:vAlign w:val="center"/>
          </w:tcPr>
          <w:p w14:paraId="5028B47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100/1.7</w:t>
            </w:r>
          </w:p>
        </w:tc>
        <w:tc>
          <w:tcPr>
            <w:tcW w:w="621" w:type="pct"/>
            <w:vAlign w:val="center"/>
          </w:tcPr>
          <w:p w14:paraId="5C28317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0CFFCB0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443</w:t>
            </w:r>
          </w:p>
        </w:tc>
        <w:tc>
          <w:tcPr>
            <w:tcW w:w="603" w:type="pct"/>
            <w:vAlign w:val="center"/>
          </w:tcPr>
          <w:p w14:paraId="4C1B8E2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843</w:t>
            </w:r>
          </w:p>
        </w:tc>
        <w:tc>
          <w:tcPr>
            <w:tcW w:w="471" w:type="pct"/>
            <w:vAlign w:val="center"/>
          </w:tcPr>
          <w:p w14:paraId="5828344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295</w:t>
            </w:r>
          </w:p>
        </w:tc>
        <w:tc>
          <w:tcPr>
            <w:tcW w:w="872" w:type="pct"/>
            <w:vAlign w:val="center"/>
          </w:tcPr>
          <w:p w14:paraId="196A225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42</w:t>
            </w:r>
          </w:p>
        </w:tc>
        <w:tc>
          <w:tcPr>
            <w:tcW w:w="403" w:type="pct"/>
            <w:vAlign w:val="center"/>
          </w:tcPr>
          <w:p w14:paraId="17B362C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89</w:t>
            </w:r>
          </w:p>
        </w:tc>
        <w:tc>
          <w:tcPr>
            <w:tcW w:w="403" w:type="pct"/>
            <w:vAlign w:val="center"/>
          </w:tcPr>
          <w:p w14:paraId="57E2497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30</w:t>
            </w:r>
          </w:p>
        </w:tc>
        <w:tc>
          <w:tcPr>
            <w:tcW w:w="504" w:type="pct"/>
            <w:vAlign w:val="center"/>
          </w:tcPr>
          <w:p w14:paraId="1F28F86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0,56</w:t>
            </w:r>
          </w:p>
        </w:tc>
        <w:tc>
          <w:tcPr>
            <w:tcW w:w="366" w:type="pct"/>
            <w:vAlign w:val="center"/>
          </w:tcPr>
          <w:p w14:paraId="01CF4F2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0,59</w:t>
            </w:r>
          </w:p>
        </w:tc>
      </w:tr>
      <w:tr w:rsidR="008C1E65" w14:paraId="23638176" w14:textId="77777777" w:rsidTr="008C1E65">
        <w:trPr>
          <w:trHeight w:val="20"/>
        </w:trPr>
        <w:tc>
          <w:tcPr>
            <w:tcW w:w="267" w:type="pct"/>
            <w:vAlign w:val="center"/>
          </w:tcPr>
          <w:p w14:paraId="2435EE8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w:t>
            </w:r>
          </w:p>
        </w:tc>
        <w:tc>
          <w:tcPr>
            <w:tcW w:w="621" w:type="pct"/>
            <w:vAlign w:val="center"/>
          </w:tcPr>
          <w:p w14:paraId="5474747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12A4CE3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569</w:t>
            </w:r>
          </w:p>
        </w:tc>
        <w:tc>
          <w:tcPr>
            <w:tcW w:w="603" w:type="pct"/>
            <w:vAlign w:val="center"/>
          </w:tcPr>
          <w:p w14:paraId="5787539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1081</w:t>
            </w:r>
          </w:p>
        </w:tc>
        <w:tc>
          <w:tcPr>
            <w:tcW w:w="471" w:type="pct"/>
            <w:vAlign w:val="center"/>
          </w:tcPr>
          <w:p w14:paraId="7D9FAD1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403</w:t>
            </w:r>
          </w:p>
        </w:tc>
        <w:tc>
          <w:tcPr>
            <w:tcW w:w="872" w:type="pct"/>
            <w:vAlign w:val="center"/>
          </w:tcPr>
          <w:p w14:paraId="71C10DC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58</w:t>
            </w:r>
          </w:p>
        </w:tc>
        <w:tc>
          <w:tcPr>
            <w:tcW w:w="403" w:type="pct"/>
            <w:vAlign w:val="center"/>
          </w:tcPr>
          <w:p w14:paraId="163A2F7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114</w:t>
            </w:r>
          </w:p>
        </w:tc>
        <w:tc>
          <w:tcPr>
            <w:tcW w:w="403" w:type="pct"/>
            <w:vAlign w:val="center"/>
          </w:tcPr>
          <w:p w14:paraId="513C77B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38</w:t>
            </w:r>
          </w:p>
        </w:tc>
        <w:tc>
          <w:tcPr>
            <w:tcW w:w="504" w:type="pct"/>
            <w:vAlign w:val="center"/>
          </w:tcPr>
          <w:p w14:paraId="17C8C4B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0,77</w:t>
            </w:r>
          </w:p>
        </w:tc>
        <w:tc>
          <w:tcPr>
            <w:tcW w:w="366" w:type="pct"/>
            <w:vAlign w:val="center"/>
          </w:tcPr>
          <w:p w14:paraId="0C2FDDF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0,76</w:t>
            </w:r>
          </w:p>
        </w:tc>
      </w:tr>
      <w:tr w:rsidR="008C1E65" w14:paraId="4C0EF80E" w14:textId="77777777" w:rsidTr="008C1E65">
        <w:trPr>
          <w:trHeight w:val="20"/>
        </w:trPr>
        <w:tc>
          <w:tcPr>
            <w:tcW w:w="267" w:type="pct"/>
            <w:vAlign w:val="center"/>
          </w:tcPr>
          <w:p w14:paraId="3B6A43D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100/1.55</w:t>
            </w:r>
          </w:p>
        </w:tc>
        <w:tc>
          <w:tcPr>
            <w:tcW w:w="621" w:type="pct"/>
            <w:vAlign w:val="center"/>
          </w:tcPr>
          <w:p w14:paraId="402D126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1C28049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417</w:t>
            </w:r>
          </w:p>
        </w:tc>
        <w:tc>
          <w:tcPr>
            <w:tcW w:w="603" w:type="pct"/>
            <w:vAlign w:val="center"/>
          </w:tcPr>
          <w:p w14:paraId="4643C78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793</w:t>
            </w:r>
          </w:p>
        </w:tc>
        <w:tc>
          <w:tcPr>
            <w:tcW w:w="471" w:type="pct"/>
            <w:vAlign w:val="center"/>
          </w:tcPr>
          <w:p w14:paraId="314B51C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296</w:t>
            </w:r>
          </w:p>
        </w:tc>
        <w:tc>
          <w:tcPr>
            <w:tcW w:w="872" w:type="pct"/>
            <w:vAlign w:val="center"/>
          </w:tcPr>
          <w:p w14:paraId="318C115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42</w:t>
            </w:r>
          </w:p>
        </w:tc>
        <w:tc>
          <w:tcPr>
            <w:tcW w:w="403" w:type="pct"/>
            <w:vAlign w:val="center"/>
          </w:tcPr>
          <w:p w14:paraId="6580E66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83</w:t>
            </w:r>
          </w:p>
        </w:tc>
        <w:tc>
          <w:tcPr>
            <w:tcW w:w="403" w:type="pct"/>
            <w:vAlign w:val="center"/>
          </w:tcPr>
          <w:p w14:paraId="1D12F98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28</w:t>
            </w:r>
          </w:p>
        </w:tc>
        <w:tc>
          <w:tcPr>
            <w:tcW w:w="504" w:type="pct"/>
            <w:vAlign w:val="center"/>
          </w:tcPr>
          <w:p w14:paraId="7BFC2F5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0,56</w:t>
            </w:r>
          </w:p>
        </w:tc>
        <w:tc>
          <w:tcPr>
            <w:tcW w:w="366" w:type="pct"/>
            <w:vAlign w:val="center"/>
          </w:tcPr>
          <w:p w14:paraId="14B0573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0,56</w:t>
            </w:r>
          </w:p>
        </w:tc>
      </w:tr>
      <w:tr w:rsidR="008C1E65" w14:paraId="4BF3EA95" w14:textId="77777777" w:rsidTr="008C1E65">
        <w:trPr>
          <w:trHeight w:val="20"/>
        </w:trPr>
        <w:tc>
          <w:tcPr>
            <w:tcW w:w="267" w:type="pct"/>
            <w:vAlign w:val="center"/>
          </w:tcPr>
          <w:p w14:paraId="754EFC7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100/1.53</w:t>
            </w:r>
          </w:p>
        </w:tc>
        <w:tc>
          <w:tcPr>
            <w:tcW w:w="621" w:type="pct"/>
            <w:vAlign w:val="center"/>
          </w:tcPr>
          <w:p w14:paraId="70B2452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0213030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557</w:t>
            </w:r>
          </w:p>
        </w:tc>
        <w:tc>
          <w:tcPr>
            <w:tcW w:w="603" w:type="pct"/>
            <w:vAlign w:val="center"/>
          </w:tcPr>
          <w:p w14:paraId="2E6880C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1057</w:t>
            </w:r>
          </w:p>
        </w:tc>
        <w:tc>
          <w:tcPr>
            <w:tcW w:w="471" w:type="pct"/>
            <w:vAlign w:val="center"/>
          </w:tcPr>
          <w:p w14:paraId="7A22476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395</w:t>
            </w:r>
          </w:p>
        </w:tc>
        <w:tc>
          <w:tcPr>
            <w:tcW w:w="872" w:type="pct"/>
            <w:vAlign w:val="center"/>
          </w:tcPr>
          <w:p w14:paraId="101B740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56</w:t>
            </w:r>
          </w:p>
        </w:tc>
        <w:tc>
          <w:tcPr>
            <w:tcW w:w="403" w:type="pct"/>
            <w:vAlign w:val="center"/>
          </w:tcPr>
          <w:p w14:paraId="083FBA9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111</w:t>
            </w:r>
          </w:p>
        </w:tc>
        <w:tc>
          <w:tcPr>
            <w:tcW w:w="403" w:type="pct"/>
            <w:vAlign w:val="center"/>
          </w:tcPr>
          <w:p w14:paraId="0FE6F31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37</w:t>
            </w:r>
          </w:p>
        </w:tc>
        <w:tc>
          <w:tcPr>
            <w:tcW w:w="504" w:type="pct"/>
            <w:vAlign w:val="center"/>
          </w:tcPr>
          <w:p w14:paraId="2A08ECA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0,75</w:t>
            </w:r>
          </w:p>
        </w:tc>
        <w:tc>
          <w:tcPr>
            <w:tcW w:w="366" w:type="pct"/>
            <w:vAlign w:val="center"/>
          </w:tcPr>
          <w:p w14:paraId="336BDC6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0,74</w:t>
            </w:r>
          </w:p>
        </w:tc>
      </w:tr>
      <w:tr w:rsidR="008C1E65" w14:paraId="445C0FB2" w14:textId="77777777" w:rsidTr="008C1E65">
        <w:trPr>
          <w:trHeight w:val="20"/>
        </w:trPr>
        <w:tc>
          <w:tcPr>
            <w:tcW w:w="267" w:type="pct"/>
            <w:vAlign w:val="center"/>
          </w:tcPr>
          <w:p w14:paraId="677B3DA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100/1.52</w:t>
            </w:r>
          </w:p>
        </w:tc>
        <w:tc>
          <w:tcPr>
            <w:tcW w:w="621" w:type="pct"/>
            <w:vAlign w:val="center"/>
          </w:tcPr>
          <w:p w14:paraId="7E55009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1E04408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114</w:t>
            </w:r>
          </w:p>
        </w:tc>
        <w:tc>
          <w:tcPr>
            <w:tcW w:w="603" w:type="pct"/>
            <w:vAlign w:val="center"/>
          </w:tcPr>
          <w:p w14:paraId="242D34C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217</w:t>
            </w:r>
          </w:p>
        </w:tc>
        <w:tc>
          <w:tcPr>
            <w:tcW w:w="471" w:type="pct"/>
            <w:vAlign w:val="center"/>
          </w:tcPr>
          <w:p w14:paraId="754E315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81</w:t>
            </w:r>
          </w:p>
        </w:tc>
        <w:tc>
          <w:tcPr>
            <w:tcW w:w="872" w:type="pct"/>
            <w:vAlign w:val="center"/>
          </w:tcPr>
          <w:p w14:paraId="53C7FD9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12</w:t>
            </w:r>
          </w:p>
        </w:tc>
        <w:tc>
          <w:tcPr>
            <w:tcW w:w="403" w:type="pct"/>
            <w:vAlign w:val="center"/>
          </w:tcPr>
          <w:p w14:paraId="3A5991F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23</w:t>
            </w:r>
          </w:p>
        </w:tc>
        <w:tc>
          <w:tcPr>
            <w:tcW w:w="403" w:type="pct"/>
            <w:vAlign w:val="center"/>
          </w:tcPr>
          <w:p w14:paraId="19412BA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w:t>
            </w:r>
          </w:p>
        </w:tc>
        <w:tc>
          <w:tcPr>
            <w:tcW w:w="504" w:type="pct"/>
            <w:vAlign w:val="center"/>
          </w:tcPr>
          <w:p w14:paraId="7433D89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0,15</w:t>
            </w:r>
          </w:p>
        </w:tc>
        <w:tc>
          <w:tcPr>
            <w:tcW w:w="366" w:type="pct"/>
            <w:vAlign w:val="center"/>
          </w:tcPr>
          <w:p w14:paraId="0408100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0,15</w:t>
            </w:r>
          </w:p>
        </w:tc>
      </w:tr>
      <w:tr w:rsidR="008C1E65" w14:paraId="3D24A514" w14:textId="77777777" w:rsidTr="008C1E65">
        <w:trPr>
          <w:trHeight w:val="20"/>
        </w:trPr>
        <w:tc>
          <w:tcPr>
            <w:tcW w:w="267" w:type="pct"/>
            <w:vAlign w:val="center"/>
          </w:tcPr>
          <w:p w14:paraId="1AD3051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100/1.54</w:t>
            </w:r>
          </w:p>
        </w:tc>
        <w:tc>
          <w:tcPr>
            <w:tcW w:w="621" w:type="pct"/>
            <w:vAlign w:val="center"/>
          </w:tcPr>
          <w:p w14:paraId="188FCD3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5FC0728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302</w:t>
            </w:r>
          </w:p>
        </w:tc>
        <w:tc>
          <w:tcPr>
            <w:tcW w:w="603" w:type="pct"/>
            <w:vAlign w:val="center"/>
          </w:tcPr>
          <w:p w14:paraId="74F74E3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573</w:t>
            </w:r>
          </w:p>
        </w:tc>
        <w:tc>
          <w:tcPr>
            <w:tcW w:w="471" w:type="pct"/>
            <w:vAlign w:val="center"/>
          </w:tcPr>
          <w:p w14:paraId="4E802FE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214</w:t>
            </w:r>
          </w:p>
        </w:tc>
        <w:tc>
          <w:tcPr>
            <w:tcW w:w="872" w:type="pct"/>
            <w:vAlign w:val="center"/>
          </w:tcPr>
          <w:p w14:paraId="26BB8DD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31</w:t>
            </w:r>
          </w:p>
        </w:tc>
        <w:tc>
          <w:tcPr>
            <w:tcW w:w="403" w:type="pct"/>
            <w:vAlign w:val="center"/>
          </w:tcPr>
          <w:p w14:paraId="043E06F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60</w:t>
            </w:r>
          </w:p>
        </w:tc>
        <w:tc>
          <w:tcPr>
            <w:tcW w:w="403" w:type="pct"/>
            <w:vAlign w:val="center"/>
          </w:tcPr>
          <w:p w14:paraId="5A9D131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w:t>
            </w:r>
          </w:p>
        </w:tc>
        <w:tc>
          <w:tcPr>
            <w:tcW w:w="504" w:type="pct"/>
            <w:vAlign w:val="center"/>
          </w:tcPr>
          <w:p w14:paraId="56F2DE8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0,41</w:t>
            </w:r>
          </w:p>
        </w:tc>
        <w:tc>
          <w:tcPr>
            <w:tcW w:w="366" w:type="pct"/>
            <w:vAlign w:val="center"/>
          </w:tcPr>
          <w:p w14:paraId="3E50CF1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0,40</w:t>
            </w:r>
          </w:p>
        </w:tc>
      </w:tr>
      <w:tr w:rsidR="008C1E65" w14:paraId="575EECEA" w14:textId="77777777" w:rsidTr="008C1E65">
        <w:trPr>
          <w:trHeight w:val="20"/>
        </w:trPr>
        <w:tc>
          <w:tcPr>
            <w:tcW w:w="267" w:type="pct"/>
            <w:vAlign w:val="center"/>
          </w:tcPr>
          <w:p w14:paraId="41DDCB4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301/1.2</w:t>
            </w:r>
          </w:p>
        </w:tc>
        <w:tc>
          <w:tcPr>
            <w:tcW w:w="621" w:type="pct"/>
            <w:vAlign w:val="center"/>
          </w:tcPr>
          <w:p w14:paraId="00B9C95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489" w:type="pct"/>
            <w:vAlign w:val="center"/>
          </w:tcPr>
          <w:p w14:paraId="726D497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442</w:t>
            </w:r>
          </w:p>
        </w:tc>
        <w:tc>
          <w:tcPr>
            <w:tcW w:w="603" w:type="pct"/>
            <w:vAlign w:val="center"/>
          </w:tcPr>
          <w:p w14:paraId="65A7818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839</w:t>
            </w:r>
          </w:p>
        </w:tc>
        <w:tc>
          <w:tcPr>
            <w:tcW w:w="471" w:type="pct"/>
            <w:vAlign w:val="center"/>
          </w:tcPr>
          <w:p w14:paraId="662087E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313</w:t>
            </w:r>
          </w:p>
        </w:tc>
        <w:tc>
          <w:tcPr>
            <w:tcW w:w="872" w:type="pct"/>
            <w:vAlign w:val="center"/>
          </w:tcPr>
          <w:p w14:paraId="090BB3A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45</w:t>
            </w:r>
          </w:p>
        </w:tc>
        <w:tc>
          <w:tcPr>
            <w:tcW w:w="403" w:type="pct"/>
            <w:vAlign w:val="center"/>
          </w:tcPr>
          <w:p w14:paraId="20F76FE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88</w:t>
            </w:r>
          </w:p>
        </w:tc>
        <w:tc>
          <w:tcPr>
            <w:tcW w:w="403" w:type="pct"/>
            <w:vAlign w:val="center"/>
          </w:tcPr>
          <w:p w14:paraId="4F8D864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29</w:t>
            </w:r>
          </w:p>
        </w:tc>
        <w:tc>
          <w:tcPr>
            <w:tcW w:w="504" w:type="pct"/>
            <w:vAlign w:val="center"/>
          </w:tcPr>
          <w:p w14:paraId="0366227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0,60</w:t>
            </w:r>
          </w:p>
        </w:tc>
        <w:tc>
          <w:tcPr>
            <w:tcW w:w="366" w:type="pct"/>
            <w:vAlign w:val="center"/>
          </w:tcPr>
          <w:p w14:paraId="00444D8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0,59</w:t>
            </w:r>
          </w:p>
        </w:tc>
      </w:tr>
      <w:tr w:rsidR="008C1E65" w14:paraId="2935485F" w14:textId="77777777" w:rsidTr="008C1E65">
        <w:trPr>
          <w:trHeight w:val="20"/>
        </w:trPr>
        <w:tc>
          <w:tcPr>
            <w:tcW w:w="267" w:type="pct"/>
            <w:vAlign w:val="center"/>
          </w:tcPr>
          <w:p w14:paraId="6FB3A1A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301/1.10</w:t>
            </w:r>
          </w:p>
        </w:tc>
        <w:tc>
          <w:tcPr>
            <w:tcW w:w="621" w:type="pct"/>
            <w:vAlign w:val="center"/>
          </w:tcPr>
          <w:p w14:paraId="2E251F0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489" w:type="pct"/>
            <w:vAlign w:val="center"/>
          </w:tcPr>
          <w:p w14:paraId="6124B2B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536</w:t>
            </w:r>
          </w:p>
        </w:tc>
        <w:tc>
          <w:tcPr>
            <w:tcW w:w="603" w:type="pct"/>
            <w:vAlign w:val="center"/>
          </w:tcPr>
          <w:p w14:paraId="57E9593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1019</w:t>
            </w:r>
          </w:p>
        </w:tc>
        <w:tc>
          <w:tcPr>
            <w:tcW w:w="471" w:type="pct"/>
            <w:vAlign w:val="center"/>
          </w:tcPr>
          <w:p w14:paraId="2E10966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252</w:t>
            </w:r>
          </w:p>
        </w:tc>
        <w:tc>
          <w:tcPr>
            <w:tcW w:w="872" w:type="pct"/>
            <w:vAlign w:val="center"/>
          </w:tcPr>
          <w:p w14:paraId="4D66DE2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36</w:t>
            </w:r>
          </w:p>
        </w:tc>
        <w:tc>
          <w:tcPr>
            <w:tcW w:w="403" w:type="pct"/>
            <w:vAlign w:val="center"/>
          </w:tcPr>
          <w:p w14:paraId="7E66991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107</w:t>
            </w:r>
          </w:p>
        </w:tc>
        <w:tc>
          <w:tcPr>
            <w:tcW w:w="403" w:type="pct"/>
            <w:vAlign w:val="center"/>
          </w:tcPr>
          <w:p w14:paraId="410B4C3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36</w:t>
            </w:r>
          </w:p>
        </w:tc>
        <w:tc>
          <w:tcPr>
            <w:tcW w:w="504" w:type="pct"/>
            <w:vAlign w:val="center"/>
          </w:tcPr>
          <w:p w14:paraId="69788E0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0,48</w:t>
            </w:r>
          </w:p>
        </w:tc>
        <w:tc>
          <w:tcPr>
            <w:tcW w:w="366" w:type="pct"/>
            <w:vAlign w:val="center"/>
          </w:tcPr>
          <w:p w14:paraId="50ECD85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0,72</w:t>
            </w:r>
          </w:p>
        </w:tc>
      </w:tr>
      <w:tr w:rsidR="008C1E65" w14:paraId="20E19322" w14:textId="77777777" w:rsidTr="008C1E65">
        <w:trPr>
          <w:trHeight w:val="20"/>
        </w:trPr>
        <w:tc>
          <w:tcPr>
            <w:tcW w:w="267" w:type="pct"/>
            <w:vAlign w:val="center"/>
          </w:tcPr>
          <w:p w14:paraId="7C261D2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100/1.39</w:t>
            </w:r>
          </w:p>
        </w:tc>
        <w:tc>
          <w:tcPr>
            <w:tcW w:w="621" w:type="pct"/>
            <w:vAlign w:val="center"/>
          </w:tcPr>
          <w:p w14:paraId="7F30B60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0AC4D96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330</w:t>
            </w:r>
          </w:p>
        </w:tc>
        <w:tc>
          <w:tcPr>
            <w:tcW w:w="603" w:type="pct"/>
            <w:vAlign w:val="center"/>
          </w:tcPr>
          <w:p w14:paraId="3CD525C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627</w:t>
            </w:r>
          </w:p>
        </w:tc>
        <w:tc>
          <w:tcPr>
            <w:tcW w:w="471" w:type="pct"/>
            <w:vAlign w:val="center"/>
          </w:tcPr>
          <w:p w14:paraId="58160EB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144</w:t>
            </w:r>
          </w:p>
        </w:tc>
        <w:tc>
          <w:tcPr>
            <w:tcW w:w="872" w:type="pct"/>
            <w:vAlign w:val="center"/>
          </w:tcPr>
          <w:p w14:paraId="613F65C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21</w:t>
            </w:r>
          </w:p>
        </w:tc>
        <w:tc>
          <w:tcPr>
            <w:tcW w:w="403" w:type="pct"/>
            <w:vAlign w:val="center"/>
          </w:tcPr>
          <w:p w14:paraId="582FB72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66</w:t>
            </w:r>
          </w:p>
        </w:tc>
        <w:tc>
          <w:tcPr>
            <w:tcW w:w="403" w:type="pct"/>
            <w:vAlign w:val="center"/>
          </w:tcPr>
          <w:p w14:paraId="3992B17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22</w:t>
            </w:r>
          </w:p>
        </w:tc>
        <w:tc>
          <w:tcPr>
            <w:tcW w:w="504" w:type="pct"/>
            <w:vAlign w:val="center"/>
          </w:tcPr>
          <w:p w14:paraId="4BAF92C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0,28</w:t>
            </w:r>
          </w:p>
        </w:tc>
        <w:tc>
          <w:tcPr>
            <w:tcW w:w="366" w:type="pct"/>
            <w:vAlign w:val="center"/>
          </w:tcPr>
          <w:p w14:paraId="299DAC2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0,44</w:t>
            </w:r>
          </w:p>
        </w:tc>
      </w:tr>
      <w:tr w:rsidR="008C1E65" w14:paraId="6B979452" w14:textId="77777777" w:rsidTr="008C1E65">
        <w:trPr>
          <w:trHeight w:val="20"/>
        </w:trPr>
        <w:tc>
          <w:tcPr>
            <w:tcW w:w="267" w:type="pct"/>
            <w:vAlign w:val="center"/>
          </w:tcPr>
          <w:p w14:paraId="08D63FB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301/1.11</w:t>
            </w:r>
          </w:p>
        </w:tc>
        <w:tc>
          <w:tcPr>
            <w:tcW w:w="621" w:type="pct"/>
            <w:vAlign w:val="center"/>
          </w:tcPr>
          <w:p w14:paraId="11041E8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489" w:type="pct"/>
            <w:vAlign w:val="center"/>
          </w:tcPr>
          <w:p w14:paraId="6613BC9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204</w:t>
            </w:r>
          </w:p>
        </w:tc>
        <w:tc>
          <w:tcPr>
            <w:tcW w:w="603" w:type="pct"/>
            <w:vAlign w:val="center"/>
          </w:tcPr>
          <w:p w14:paraId="1E37CD3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388</w:t>
            </w:r>
          </w:p>
        </w:tc>
        <w:tc>
          <w:tcPr>
            <w:tcW w:w="471" w:type="pct"/>
            <w:vAlign w:val="center"/>
          </w:tcPr>
          <w:p w14:paraId="5DC9A72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89</w:t>
            </w:r>
          </w:p>
        </w:tc>
        <w:tc>
          <w:tcPr>
            <w:tcW w:w="872" w:type="pct"/>
            <w:vAlign w:val="center"/>
          </w:tcPr>
          <w:p w14:paraId="1C1F598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13</w:t>
            </w:r>
          </w:p>
        </w:tc>
        <w:tc>
          <w:tcPr>
            <w:tcW w:w="403" w:type="pct"/>
            <w:vAlign w:val="center"/>
          </w:tcPr>
          <w:p w14:paraId="79B9F39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41</w:t>
            </w:r>
          </w:p>
        </w:tc>
        <w:tc>
          <w:tcPr>
            <w:tcW w:w="403" w:type="pct"/>
            <w:vAlign w:val="center"/>
          </w:tcPr>
          <w:p w14:paraId="6DC200F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14</w:t>
            </w:r>
          </w:p>
        </w:tc>
        <w:tc>
          <w:tcPr>
            <w:tcW w:w="504" w:type="pct"/>
            <w:vAlign w:val="center"/>
          </w:tcPr>
          <w:p w14:paraId="46AC680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0,17</w:t>
            </w:r>
          </w:p>
        </w:tc>
        <w:tc>
          <w:tcPr>
            <w:tcW w:w="366" w:type="pct"/>
            <w:vAlign w:val="center"/>
          </w:tcPr>
          <w:p w14:paraId="5F200CC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0,27</w:t>
            </w:r>
          </w:p>
        </w:tc>
      </w:tr>
      <w:tr w:rsidR="008C1E65" w14:paraId="44B31C13" w14:textId="77777777" w:rsidTr="008C1E65">
        <w:trPr>
          <w:trHeight w:val="20"/>
        </w:trPr>
        <w:tc>
          <w:tcPr>
            <w:tcW w:w="267" w:type="pct"/>
            <w:vAlign w:val="center"/>
          </w:tcPr>
          <w:p w14:paraId="3122000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100/1.9</w:t>
            </w:r>
          </w:p>
        </w:tc>
        <w:tc>
          <w:tcPr>
            <w:tcW w:w="621" w:type="pct"/>
            <w:vAlign w:val="center"/>
          </w:tcPr>
          <w:p w14:paraId="5541FF8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5FF415B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31</w:t>
            </w:r>
          </w:p>
        </w:tc>
        <w:tc>
          <w:tcPr>
            <w:tcW w:w="603" w:type="pct"/>
            <w:vAlign w:val="center"/>
          </w:tcPr>
          <w:p w14:paraId="31F2D10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58</w:t>
            </w:r>
          </w:p>
        </w:tc>
        <w:tc>
          <w:tcPr>
            <w:tcW w:w="471" w:type="pct"/>
            <w:vAlign w:val="center"/>
          </w:tcPr>
          <w:p w14:paraId="4B49931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22</w:t>
            </w:r>
          </w:p>
        </w:tc>
        <w:tc>
          <w:tcPr>
            <w:tcW w:w="872" w:type="pct"/>
            <w:vAlign w:val="center"/>
          </w:tcPr>
          <w:p w14:paraId="609CD73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w:t>
            </w:r>
          </w:p>
        </w:tc>
        <w:tc>
          <w:tcPr>
            <w:tcW w:w="403" w:type="pct"/>
            <w:vAlign w:val="center"/>
          </w:tcPr>
          <w:p w14:paraId="7BF9F8A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w:t>
            </w:r>
          </w:p>
        </w:tc>
        <w:tc>
          <w:tcPr>
            <w:tcW w:w="403" w:type="pct"/>
            <w:vAlign w:val="center"/>
          </w:tcPr>
          <w:p w14:paraId="3FC41E8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w:t>
            </w:r>
          </w:p>
        </w:tc>
        <w:tc>
          <w:tcPr>
            <w:tcW w:w="504" w:type="pct"/>
            <w:vAlign w:val="center"/>
          </w:tcPr>
          <w:p w14:paraId="61D47D4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0,04</w:t>
            </w:r>
          </w:p>
        </w:tc>
        <w:tc>
          <w:tcPr>
            <w:tcW w:w="366" w:type="pct"/>
            <w:vAlign w:val="center"/>
          </w:tcPr>
          <w:p w14:paraId="2FD620B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0,04</w:t>
            </w:r>
          </w:p>
        </w:tc>
      </w:tr>
      <w:tr w:rsidR="008C1E65" w14:paraId="565FAC1A" w14:textId="77777777" w:rsidTr="008C1E65">
        <w:trPr>
          <w:trHeight w:val="20"/>
        </w:trPr>
        <w:tc>
          <w:tcPr>
            <w:tcW w:w="267" w:type="pct"/>
            <w:vAlign w:val="center"/>
          </w:tcPr>
          <w:p w14:paraId="2648D2D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100/1.11</w:t>
            </w:r>
          </w:p>
        </w:tc>
        <w:tc>
          <w:tcPr>
            <w:tcW w:w="621" w:type="pct"/>
            <w:vAlign w:val="center"/>
          </w:tcPr>
          <w:p w14:paraId="1983F17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75D2351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553</w:t>
            </w:r>
          </w:p>
        </w:tc>
        <w:tc>
          <w:tcPr>
            <w:tcW w:w="603" w:type="pct"/>
            <w:vAlign w:val="center"/>
          </w:tcPr>
          <w:p w14:paraId="1C4AD62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1050</w:t>
            </w:r>
          </w:p>
        </w:tc>
        <w:tc>
          <w:tcPr>
            <w:tcW w:w="471" w:type="pct"/>
            <w:vAlign w:val="center"/>
          </w:tcPr>
          <w:p w14:paraId="7E0624C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392</w:t>
            </w:r>
          </w:p>
        </w:tc>
        <w:tc>
          <w:tcPr>
            <w:tcW w:w="872" w:type="pct"/>
            <w:vAlign w:val="center"/>
          </w:tcPr>
          <w:p w14:paraId="4CBDD03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56</w:t>
            </w:r>
          </w:p>
        </w:tc>
        <w:tc>
          <w:tcPr>
            <w:tcW w:w="403" w:type="pct"/>
            <w:vAlign w:val="center"/>
          </w:tcPr>
          <w:p w14:paraId="28EAAE5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111</w:t>
            </w:r>
          </w:p>
        </w:tc>
        <w:tc>
          <w:tcPr>
            <w:tcW w:w="403" w:type="pct"/>
            <w:vAlign w:val="center"/>
          </w:tcPr>
          <w:p w14:paraId="4E302FC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37</w:t>
            </w:r>
          </w:p>
        </w:tc>
        <w:tc>
          <w:tcPr>
            <w:tcW w:w="504" w:type="pct"/>
            <w:vAlign w:val="center"/>
          </w:tcPr>
          <w:p w14:paraId="29A6BBA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0,75</w:t>
            </w:r>
          </w:p>
        </w:tc>
        <w:tc>
          <w:tcPr>
            <w:tcW w:w="366" w:type="pct"/>
            <w:vAlign w:val="center"/>
          </w:tcPr>
          <w:p w14:paraId="7C79593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0,74</w:t>
            </w:r>
          </w:p>
        </w:tc>
      </w:tr>
      <w:tr w:rsidR="008C1E65" w14:paraId="63081AA1" w14:textId="77777777" w:rsidTr="008C1E65">
        <w:trPr>
          <w:trHeight w:val="20"/>
        </w:trPr>
        <w:tc>
          <w:tcPr>
            <w:tcW w:w="267" w:type="pct"/>
            <w:vAlign w:val="center"/>
          </w:tcPr>
          <w:p w14:paraId="2F5A52A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100/1.10</w:t>
            </w:r>
          </w:p>
        </w:tc>
        <w:tc>
          <w:tcPr>
            <w:tcW w:w="621" w:type="pct"/>
            <w:vAlign w:val="center"/>
          </w:tcPr>
          <w:p w14:paraId="2FBA0C1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0F6E2B4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310</w:t>
            </w:r>
          </w:p>
        </w:tc>
        <w:tc>
          <w:tcPr>
            <w:tcW w:w="603" w:type="pct"/>
            <w:vAlign w:val="center"/>
          </w:tcPr>
          <w:p w14:paraId="107F8F6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589</w:t>
            </w:r>
          </w:p>
        </w:tc>
        <w:tc>
          <w:tcPr>
            <w:tcW w:w="471" w:type="pct"/>
            <w:vAlign w:val="center"/>
          </w:tcPr>
          <w:p w14:paraId="08ADFE6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220</w:t>
            </w:r>
          </w:p>
        </w:tc>
        <w:tc>
          <w:tcPr>
            <w:tcW w:w="872" w:type="pct"/>
            <w:vAlign w:val="center"/>
          </w:tcPr>
          <w:p w14:paraId="1605529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31</w:t>
            </w:r>
          </w:p>
        </w:tc>
        <w:tc>
          <w:tcPr>
            <w:tcW w:w="403" w:type="pct"/>
            <w:vAlign w:val="center"/>
          </w:tcPr>
          <w:p w14:paraId="653D516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62</w:t>
            </w:r>
          </w:p>
        </w:tc>
        <w:tc>
          <w:tcPr>
            <w:tcW w:w="403" w:type="pct"/>
            <w:vAlign w:val="center"/>
          </w:tcPr>
          <w:p w14:paraId="7C68B64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21</w:t>
            </w:r>
          </w:p>
        </w:tc>
        <w:tc>
          <w:tcPr>
            <w:tcW w:w="504" w:type="pct"/>
            <w:vAlign w:val="center"/>
          </w:tcPr>
          <w:p w14:paraId="5824D3A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0,42</w:t>
            </w:r>
          </w:p>
        </w:tc>
        <w:tc>
          <w:tcPr>
            <w:tcW w:w="366" w:type="pct"/>
            <w:vAlign w:val="center"/>
          </w:tcPr>
          <w:p w14:paraId="17D860D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0,41</w:t>
            </w:r>
          </w:p>
        </w:tc>
      </w:tr>
      <w:tr w:rsidR="008C1E65" w14:paraId="50DB0DAC" w14:textId="77777777" w:rsidTr="008C1E65">
        <w:trPr>
          <w:trHeight w:val="20"/>
        </w:trPr>
        <w:tc>
          <w:tcPr>
            <w:tcW w:w="267" w:type="pct"/>
            <w:vAlign w:val="center"/>
          </w:tcPr>
          <w:p w14:paraId="48F27C5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100/1.56</w:t>
            </w:r>
          </w:p>
        </w:tc>
        <w:tc>
          <w:tcPr>
            <w:tcW w:w="621" w:type="pct"/>
            <w:vAlign w:val="center"/>
          </w:tcPr>
          <w:p w14:paraId="3BAE236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229204A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434</w:t>
            </w:r>
          </w:p>
        </w:tc>
        <w:tc>
          <w:tcPr>
            <w:tcW w:w="603" w:type="pct"/>
            <w:vAlign w:val="center"/>
          </w:tcPr>
          <w:p w14:paraId="56C8943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824</w:t>
            </w:r>
          </w:p>
        </w:tc>
        <w:tc>
          <w:tcPr>
            <w:tcW w:w="471" w:type="pct"/>
            <w:vAlign w:val="center"/>
          </w:tcPr>
          <w:p w14:paraId="67EBDCB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308</w:t>
            </w:r>
          </w:p>
        </w:tc>
        <w:tc>
          <w:tcPr>
            <w:tcW w:w="872" w:type="pct"/>
            <w:vAlign w:val="center"/>
          </w:tcPr>
          <w:p w14:paraId="5E807D8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44</w:t>
            </w:r>
          </w:p>
        </w:tc>
        <w:tc>
          <w:tcPr>
            <w:tcW w:w="403" w:type="pct"/>
            <w:vAlign w:val="center"/>
          </w:tcPr>
          <w:p w14:paraId="025B89D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87</w:t>
            </w:r>
          </w:p>
        </w:tc>
        <w:tc>
          <w:tcPr>
            <w:tcW w:w="403" w:type="pct"/>
            <w:vAlign w:val="center"/>
          </w:tcPr>
          <w:p w14:paraId="0CC3DDF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29</w:t>
            </w:r>
          </w:p>
        </w:tc>
        <w:tc>
          <w:tcPr>
            <w:tcW w:w="504" w:type="pct"/>
            <w:vAlign w:val="center"/>
          </w:tcPr>
          <w:p w14:paraId="5128076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0,59</w:t>
            </w:r>
          </w:p>
        </w:tc>
        <w:tc>
          <w:tcPr>
            <w:tcW w:w="366" w:type="pct"/>
            <w:vAlign w:val="center"/>
          </w:tcPr>
          <w:p w14:paraId="07B1F39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0,58</w:t>
            </w:r>
          </w:p>
        </w:tc>
      </w:tr>
      <w:tr w:rsidR="008C1E65" w14:paraId="2771FE24" w14:textId="77777777" w:rsidTr="008C1E65">
        <w:trPr>
          <w:trHeight w:val="20"/>
        </w:trPr>
        <w:tc>
          <w:tcPr>
            <w:tcW w:w="267" w:type="pct"/>
            <w:vAlign w:val="center"/>
          </w:tcPr>
          <w:p w14:paraId="7EA8583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100/1.57</w:t>
            </w:r>
          </w:p>
        </w:tc>
        <w:tc>
          <w:tcPr>
            <w:tcW w:w="621" w:type="pct"/>
            <w:vAlign w:val="center"/>
          </w:tcPr>
          <w:p w14:paraId="5FC1C1C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2732FF0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348</w:t>
            </w:r>
          </w:p>
        </w:tc>
        <w:tc>
          <w:tcPr>
            <w:tcW w:w="603" w:type="pct"/>
            <w:vAlign w:val="center"/>
          </w:tcPr>
          <w:p w14:paraId="6A6F6BD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661</w:t>
            </w:r>
          </w:p>
        </w:tc>
        <w:tc>
          <w:tcPr>
            <w:tcW w:w="471" w:type="pct"/>
            <w:vAlign w:val="center"/>
          </w:tcPr>
          <w:p w14:paraId="4F87FF7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247</w:t>
            </w:r>
          </w:p>
        </w:tc>
        <w:tc>
          <w:tcPr>
            <w:tcW w:w="872" w:type="pct"/>
            <w:vAlign w:val="center"/>
          </w:tcPr>
          <w:p w14:paraId="2F5FC66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35</w:t>
            </w:r>
          </w:p>
        </w:tc>
        <w:tc>
          <w:tcPr>
            <w:tcW w:w="403" w:type="pct"/>
            <w:vAlign w:val="center"/>
          </w:tcPr>
          <w:p w14:paraId="084B3F4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70</w:t>
            </w:r>
          </w:p>
        </w:tc>
        <w:tc>
          <w:tcPr>
            <w:tcW w:w="403" w:type="pct"/>
            <w:vAlign w:val="center"/>
          </w:tcPr>
          <w:p w14:paraId="49C742C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23</w:t>
            </w:r>
          </w:p>
        </w:tc>
        <w:tc>
          <w:tcPr>
            <w:tcW w:w="504" w:type="pct"/>
            <w:vAlign w:val="center"/>
          </w:tcPr>
          <w:p w14:paraId="7C5AEBF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0,47</w:t>
            </w:r>
          </w:p>
        </w:tc>
        <w:tc>
          <w:tcPr>
            <w:tcW w:w="366" w:type="pct"/>
            <w:vAlign w:val="center"/>
          </w:tcPr>
          <w:p w14:paraId="471C659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0,46</w:t>
            </w:r>
          </w:p>
        </w:tc>
      </w:tr>
      <w:tr w:rsidR="008C1E65" w14:paraId="59A49798" w14:textId="77777777" w:rsidTr="008C1E65">
        <w:trPr>
          <w:trHeight w:val="20"/>
        </w:trPr>
        <w:tc>
          <w:tcPr>
            <w:tcW w:w="267" w:type="pct"/>
            <w:vAlign w:val="center"/>
          </w:tcPr>
          <w:p w14:paraId="5B2F6BF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100/1.8</w:t>
            </w:r>
          </w:p>
        </w:tc>
        <w:tc>
          <w:tcPr>
            <w:tcW w:w="621" w:type="pct"/>
            <w:vAlign w:val="center"/>
          </w:tcPr>
          <w:p w14:paraId="5402AAC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055F18A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596</w:t>
            </w:r>
          </w:p>
        </w:tc>
        <w:tc>
          <w:tcPr>
            <w:tcW w:w="603" w:type="pct"/>
            <w:vAlign w:val="center"/>
          </w:tcPr>
          <w:p w14:paraId="2C4239A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1133</w:t>
            </w:r>
          </w:p>
        </w:tc>
        <w:tc>
          <w:tcPr>
            <w:tcW w:w="471" w:type="pct"/>
            <w:vAlign w:val="center"/>
          </w:tcPr>
          <w:p w14:paraId="03AB8EB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423</w:t>
            </w:r>
          </w:p>
        </w:tc>
        <w:tc>
          <w:tcPr>
            <w:tcW w:w="872" w:type="pct"/>
            <w:vAlign w:val="center"/>
          </w:tcPr>
          <w:p w14:paraId="678EFFC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60</w:t>
            </w:r>
          </w:p>
        </w:tc>
        <w:tc>
          <w:tcPr>
            <w:tcW w:w="403" w:type="pct"/>
            <w:vAlign w:val="center"/>
          </w:tcPr>
          <w:p w14:paraId="73F6AA4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119</w:t>
            </w:r>
          </w:p>
        </w:tc>
        <w:tc>
          <w:tcPr>
            <w:tcW w:w="403" w:type="pct"/>
            <w:vAlign w:val="center"/>
          </w:tcPr>
          <w:p w14:paraId="58EFB98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40</w:t>
            </w:r>
          </w:p>
        </w:tc>
        <w:tc>
          <w:tcPr>
            <w:tcW w:w="504" w:type="pct"/>
            <w:vAlign w:val="center"/>
          </w:tcPr>
          <w:p w14:paraId="7FADC94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0,81</w:t>
            </w:r>
          </w:p>
        </w:tc>
        <w:tc>
          <w:tcPr>
            <w:tcW w:w="366" w:type="pct"/>
            <w:vAlign w:val="center"/>
          </w:tcPr>
          <w:p w14:paraId="490ED8E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0,79</w:t>
            </w:r>
          </w:p>
        </w:tc>
      </w:tr>
      <w:tr w:rsidR="008C1E65" w14:paraId="55F49FFA" w14:textId="77777777" w:rsidTr="008C1E65">
        <w:trPr>
          <w:trHeight w:val="20"/>
        </w:trPr>
        <w:tc>
          <w:tcPr>
            <w:tcW w:w="267" w:type="pct"/>
            <w:vAlign w:val="center"/>
          </w:tcPr>
          <w:p w14:paraId="1A58957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100/1.28</w:t>
            </w:r>
          </w:p>
        </w:tc>
        <w:tc>
          <w:tcPr>
            <w:tcW w:w="621" w:type="pct"/>
            <w:vAlign w:val="center"/>
          </w:tcPr>
          <w:p w14:paraId="3A54409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4D3E94A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426</w:t>
            </w:r>
          </w:p>
        </w:tc>
        <w:tc>
          <w:tcPr>
            <w:tcW w:w="603" w:type="pct"/>
            <w:vAlign w:val="center"/>
          </w:tcPr>
          <w:p w14:paraId="74D8D20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809</w:t>
            </w:r>
          </w:p>
        </w:tc>
        <w:tc>
          <w:tcPr>
            <w:tcW w:w="471" w:type="pct"/>
            <w:vAlign w:val="center"/>
          </w:tcPr>
          <w:p w14:paraId="3CFE6C2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302</w:t>
            </w:r>
          </w:p>
        </w:tc>
        <w:tc>
          <w:tcPr>
            <w:tcW w:w="872" w:type="pct"/>
            <w:vAlign w:val="center"/>
          </w:tcPr>
          <w:p w14:paraId="0788CA2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43</w:t>
            </w:r>
          </w:p>
        </w:tc>
        <w:tc>
          <w:tcPr>
            <w:tcW w:w="403" w:type="pct"/>
            <w:vAlign w:val="center"/>
          </w:tcPr>
          <w:p w14:paraId="25BFD87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85</w:t>
            </w:r>
          </w:p>
        </w:tc>
        <w:tc>
          <w:tcPr>
            <w:tcW w:w="403" w:type="pct"/>
            <w:vAlign w:val="center"/>
          </w:tcPr>
          <w:p w14:paraId="4BDF293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28</w:t>
            </w:r>
          </w:p>
        </w:tc>
        <w:tc>
          <w:tcPr>
            <w:tcW w:w="504" w:type="pct"/>
            <w:vAlign w:val="center"/>
          </w:tcPr>
          <w:p w14:paraId="4B3CE55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0,58</w:t>
            </w:r>
          </w:p>
        </w:tc>
        <w:tc>
          <w:tcPr>
            <w:tcW w:w="366" w:type="pct"/>
            <w:vAlign w:val="center"/>
          </w:tcPr>
          <w:p w14:paraId="7A381E7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0,57</w:t>
            </w:r>
          </w:p>
        </w:tc>
      </w:tr>
      <w:tr w:rsidR="008C1E65" w14:paraId="47AEE14E" w14:textId="77777777" w:rsidTr="008C1E65">
        <w:trPr>
          <w:trHeight w:val="20"/>
        </w:trPr>
        <w:tc>
          <w:tcPr>
            <w:tcW w:w="267" w:type="pct"/>
            <w:vAlign w:val="center"/>
          </w:tcPr>
          <w:p w14:paraId="24AA2C3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100/1.51</w:t>
            </w:r>
          </w:p>
        </w:tc>
        <w:tc>
          <w:tcPr>
            <w:tcW w:w="621" w:type="pct"/>
            <w:vAlign w:val="center"/>
          </w:tcPr>
          <w:p w14:paraId="72306DB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46ED686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174</w:t>
            </w:r>
          </w:p>
        </w:tc>
        <w:tc>
          <w:tcPr>
            <w:tcW w:w="603" w:type="pct"/>
            <w:vAlign w:val="center"/>
          </w:tcPr>
          <w:p w14:paraId="1CCB4BB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331</w:t>
            </w:r>
          </w:p>
        </w:tc>
        <w:tc>
          <w:tcPr>
            <w:tcW w:w="471" w:type="pct"/>
            <w:vAlign w:val="center"/>
          </w:tcPr>
          <w:p w14:paraId="3E23FDC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76</w:t>
            </w:r>
          </w:p>
        </w:tc>
        <w:tc>
          <w:tcPr>
            <w:tcW w:w="872" w:type="pct"/>
            <w:vAlign w:val="center"/>
          </w:tcPr>
          <w:p w14:paraId="05CB766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w:t>
            </w:r>
          </w:p>
        </w:tc>
        <w:tc>
          <w:tcPr>
            <w:tcW w:w="403" w:type="pct"/>
            <w:vAlign w:val="center"/>
          </w:tcPr>
          <w:p w14:paraId="698A800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35</w:t>
            </w:r>
          </w:p>
        </w:tc>
        <w:tc>
          <w:tcPr>
            <w:tcW w:w="403" w:type="pct"/>
            <w:vAlign w:val="center"/>
          </w:tcPr>
          <w:p w14:paraId="015F276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12</w:t>
            </w:r>
          </w:p>
        </w:tc>
        <w:tc>
          <w:tcPr>
            <w:tcW w:w="504" w:type="pct"/>
            <w:vAlign w:val="center"/>
          </w:tcPr>
          <w:p w14:paraId="3A77422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0,15</w:t>
            </w:r>
          </w:p>
        </w:tc>
        <w:tc>
          <w:tcPr>
            <w:tcW w:w="366" w:type="pct"/>
            <w:vAlign w:val="center"/>
          </w:tcPr>
          <w:p w14:paraId="0C30D02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0,23</w:t>
            </w:r>
          </w:p>
        </w:tc>
      </w:tr>
      <w:tr w:rsidR="008C1E65" w14:paraId="0D9A9590" w14:textId="77777777" w:rsidTr="008C1E65">
        <w:trPr>
          <w:trHeight w:val="20"/>
        </w:trPr>
        <w:tc>
          <w:tcPr>
            <w:tcW w:w="267" w:type="pct"/>
            <w:vAlign w:val="center"/>
          </w:tcPr>
          <w:p w14:paraId="1B06457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301/1.12</w:t>
            </w:r>
          </w:p>
        </w:tc>
        <w:tc>
          <w:tcPr>
            <w:tcW w:w="621" w:type="pct"/>
            <w:vAlign w:val="center"/>
          </w:tcPr>
          <w:p w14:paraId="438E24B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489" w:type="pct"/>
            <w:vAlign w:val="center"/>
          </w:tcPr>
          <w:p w14:paraId="3F2392D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450</w:t>
            </w:r>
          </w:p>
        </w:tc>
        <w:tc>
          <w:tcPr>
            <w:tcW w:w="603" w:type="pct"/>
            <w:vAlign w:val="center"/>
          </w:tcPr>
          <w:p w14:paraId="52C42BF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855</w:t>
            </w:r>
          </w:p>
        </w:tc>
        <w:tc>
          <w:tcPr>
            <w:tcW w:w="471" w:type="pct"/>
            <w:vAlign w:val="center"/>
          </w:tcPr>
          <w:p w14:paraId="4AD6E2D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197</w:t>
            </w:r>
          </w:p>
        </w:tc>
        <w:tc>
          <w:tcPr>
            <w:tcW w:w="872" w:type="pct"/>
            <w:vAlign w:val="center"/>
          </w:tcPr>
          <w:p w14:paraId="30C8481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28</w:t>
            </w:r>
          </w:p>
        </w:tc>
        <w:tc>
          <w:tcPr>
            <w:tcW w:w="403" w:type="pct"/>
            <w:vAlign w:val="center"/>
          </w:tcPr>
          <w:p w14:paraId="0E825DD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90</w:t>
            </w:r>
          </w:p>
        </w:tc>
        <w:tc>
          <w:tcPr>
            <w:tcW w:w="403" w:type="pct"/>
            <w:vAlign w:val="center"/>
          </w:tcPr>
          <w:p w14:paraId="3A57DA6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30</w:t>
            </w:r>
          </w:p>
        </w:tc>
        <w:tc>
          <w:tcPr>
            <w:tcW w:w="504" w:type="pct"/>
            <w:vAlign w:val="center"/>
          </w:tcPr>
          <w:p w14:paraId="57616EB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0,38</w:t>
            </w:r>
          </w:p>
        </w:tc>
        <w:tc>
          <w:tcPr>
            <w:tcW w:w="366" w:type="pct"/>
            <w:vAlign w:val="center"/>
          </w:tcPr>
          <w:p w14:paraId="4FE1342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0,60</w:t>
            </w:r>
          </w:p>
        </w:tc>
      </w:tr>
      <w:tr w:rsidR="008C1E65" w14:paraId="3FF526D8" w14:textId="77777777" w:rsidTr="008C1E65">
        <w:trPr>
          <w:trHeight w:val="20"/>
        </w:trPr>
        <w:tc>
          <w:tcPr>
            <w:tcW w:w="267" w:type="pct"/>
            <w:vAlign w:val="center"/>
          </w:tcPr>
          <w:p w14:paraId="7E685D2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101/1.8</w:t>
            </w:r>
          </w:p>
        </w:tc>
        <w:tc>
          <w:tcPr>
            <w:tcW w:w="621" w:type="pct"/>
            <w:vAlign w:val="center"/>
          </w:tcPr>
          <w:p w14:paraId="073FD88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489" w:type="pct"/>
            <w:vAlign w:val="center"/>
          </w:tcPr>
          <w:p w14:paraId="376167F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14</w:t>
            </w:r>
          </w:p>
        </w:tc>
        <w:tc>
          <w:tcPr>
            <w:tcW w:w="603" w:type="pct"/>
            <w:vAlign w:val="center"/>
          </w:tcPr>
          <w:p w14:paraId="2EDF254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27</w:t>
            </w:r>
          </w:p>
        </w:tc>
        <w:tc>
          <w:tcPr>
            <w:tcW w:w="471" w:type="pct"/>
            <w:vAlign w:val="center"/>
          </w:tcPr>
          <w:p w14:paraId="41A71DB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w:t>
            </w:r>
          </w:p>
        </w:tc>
        <w:tc>
          <w:tcPr>
            <w:tcW w:w="872" w:type="pct"/>
            <w:vAlign w:val="center"/>
          </w:tcPr>
          <w:p w14:paraId="432BE36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w:t>
            </w:r>
          </w:p>
        </w:tc>
        <w:tc>
          <w:tcPr>
            <w:tcW w:w="403" w:type="pct"/>
            <w:vAlign w:val="center"/>
          </w:tcPr>
          <w:p w14:paraId="05BFABC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w:t>
            </w:r>
          </w:p>
        </w:tc>
        <w:tc>
          <w:tcPr>
            <w:tcW w:w="403" w:type="pct"/>
            <w:vAlign w:val="center"/>
          </w:tcPr>
          <w:p w14:paraId="252EB8F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w:t>
            </w:r>
          </w:p>
        </w:tc>
        <w:tc>
          <w:tcPr>
            <w:tcW w:w="504" w:type="pct"/>
            <w:vAlign w:val="center"/>
          </w:tcPr>
          <w:p w14:paraId="0C7A4E8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0,01</w:t>
            </w:r>
          </w:p>
        </w:tc>
        <w:tc>
          <w:tcPr>
            <w:tcW w:w="366" w:type="pct"/>
            <w:vAlign w:val="center"/>
          </w:tcPr>
          <w:p w14:paraId="4B24058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0,02</w:t>
            </w:r>
          </w:p>
        </w:tc>
      </w:tr>
      <w:tr w:rsidR="008C1E65" w14:paraId="0E4CFF8E" w14:textId="77777777" w:rsidTr="008C1E65">
        <w:trPr>
          <w:trHeight w:val="20"/>
        </w:trPr>
        <w:tc>
          <w:tcPr>
            <w:tcW w:w="267" w:type="pct"/>
            <w:vAlign w:val="center"/>
          </w:tcPr>
          <w:p w14:paraId="3AE010A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100/1.13</w:t>
            </w:r>
          </w:p>
        </w:tc>
        <w:tc>
          <w:tcPr>
            <w:tcW w:w="621" w:type="pct"/>
            <w:vAlign w:val="center"/>
          </w:tcPr>
          <w:p w14:paraId="2647E8D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2FBB4F2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207</w:t>
            </w:r>
          </w:p>
        </w:tc>
        <w:tc>
          <w:tcPr>
            <w:tcW w:w="603" w:type="pct"/>
            <w:vAlign w:val="center"/>
          </w:tcPr>
          <w:p w14:paraId="3FD7571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393</w:t>
            </w:r>
          </w:p>
        </w:tc>
        <w:tc>
          <w:tcPr>
            <w:tcW w:w="471" w:type="pct"/>
            <w:vAlign w:val="center"/>
          </w:tcPr>
          <w:p w14:paraId="4335E13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134</w:t>
            </w:r>
          </w:p>
        </w:tc>
        <w:tc>
          <w:tcPr>
            <w:tcW w:w="872" w:type="pct"/>
            <w:vAlign w:val="center"/>
          </w:tcPr>
          <w:p w14:paraId="050E6B4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19</w:t>
            </w:r>
          </w:p>
        </w:tc>
        <w:tc>
          <w:tcPr>
            <w:tcW w:w="403" w:type="pct"/>
            <w:vAlign w:val="center"/>
          </w:tcPr>
          <w:p w14:paraId="15364A4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41</w:t>
            </w:r>
          </w:p>
        </w:tc>
        <w:tc>
          <w:tcPr>
            <w:tcW w:w="403" w:type="pct"/>
            <w:vAlign w:val="center"/>
          </w:tcPr>
          <w:p w14:paraId="5ECC443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14</w:t>
            </w:r>
          </w:p>
        </w:tc>
        <w:tc>
          <w:tcPr>
            <w:tcW w:w="504" w:type="pct"/>
            <w:vAlign w:val="center"/>
          </w:tcPr>
          <w:p w14:paraId="5D618AD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0,26</w:t>
            </w:r>
          </w:p>
        </w:tc>
        <w:tc>
          <w:tcPr>
            <w:tcW w:w="366" w:type="pct"/>
            <w:vAlign w:val="center"/>
          </w:tcPr>
          <w:p w14:paraId="0218D91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0,28</w:t>
            </w:r>
          </w:p>
        </w:tc>
      </w:tr>
      <w:tr w:rsidR="008C1E65" w14:paraId="313420A8" w14:textId="77777777" w:rsidTr="008C1E65">
        <w:trPr>
          <w:trHeight w:val="20"/>
        </w:trPr>
        <w:tc>
          <w:tcPr>
            <w:tcW w:w="267" w:type="pct"/>
            <w:vAlign w:val="center"/>
          </w:tcPr>
          <w:p w14:paraId="3AF4A6E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100/1.12</w:t>
            </w:r>
          </w:p>
        </w:tc>
        <w:tc>
          <w:tcPr>
            <w:tcW w:w="621" w:type="pct"/>
            <w:vAlign w:val="center"/>
          </w:tcPr>
          <w:p w14:paraId="4E6DBED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633EC64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329</w:t>
            </w:r>
          </w:p>
        </w:tc>
        <w:tc>
          <w:tcPr>
            <w:tcW w:w="603" w:type="pct"/>
            <w:vAlign w:val="center"/>
          </w:tcPr>
          <w:p w14:paraId="7A493D8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626</w:t>
            </w:r>
          </w:p>
        </w:tc>
        <w:tc>
          <w:tcPr>
            <w:tcW w:w="471" w:type="pct"/>
            <w:vAlign w:val="center"/>
          </w:tcPr>
          <w:p w14:paraId="66CB270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233</w:t>
            </w:r>
          </w:p>
        </w:tc>
        <w:tc>
          <w:tcPr>
            <w:tcW w:w="872" w:type="pct"/>
            <w:vAlign w:val="center"/>
          </w:tcPr>
          <w:p w14:paraId="1AA6466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33</w:t>
            </w:r>
          </w:p>
        </w:tc>
        <w:tc>
          <w:tcPr>
            <w:tcW w:w="403" w:type="pct"/>
            <w:vAlign w:val="center"/>
          </w:tcPr>
          <w:p w14:paraId="77E718E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66</w:t>
            </w:r>
          </w:p>
        </w:tc>
        <w:tc>
          <w:tcPr>
            <w:tcW w:w="403" w:type="pct"/>
            <w:vAlign w:val="center"/>
          </w:tcPr>
          <w:p w14:paraId="77B461E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22</w:t>
            </w:r>
          </w:p>
        </w:tc>
        <w:tc>
          <w:tcPr>
            <w:tcW w:w="504" w:type="pct"/>
            <w:vAlign w:val="center"/>
          </w:tcPr>
          <w:p w14:paraId="5E1D26C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0,44</w:t>
            </w:r>
          </w:p>
        </w:tc>
        <w:tc>
          <w:tcPr>
            <w:tcW w:w="366" w:type="pct"/>
            <w:vAlign w:val="center"/>
          </w:tcPr>
          <w:p w14:paraId="1F66436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0,44</w:t>
            </w:r>
          </w:p>
        </w:tc>
      </w:tr>
      <w:tr w:rsidR="008C1E65" w14:paraId="61079DBF" w14:textId="77777777" w:rsidTr="008C1E65">
        <w:trPr>
          <w:trHeight w:val="20"/>
        </w:trPr>
        <w:tc>
          <w:tcPr>
            <w:tcW w:w="267" w:type="pct"/>
            <w:vAlign w:val="center"/>
          </w:tcPr>
          <w:p w14:paraId="37D591E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100/1.58</w:t>
            </w:r>
          </w:p>
        </w:tc>
        <w:tc>
          <w:tcPr>
            <w:tcW w:w="621" w:type="pct"/>
            <w:vAlign w:val="center"/>
          </w:tcPr>
          <w:p w14:paraId="2724639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3A0CFD2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523</w:t>
            </w:r>
          </w:p>
        </w:tc>
        <w:tc>
          <w:tcPr>
            <w:tcW w:w="603" w:type="pct"/>
            <w:vAlign w:val="center"/>
          </w:tcPr>
          <w:p w14:paraId="1F59B47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994</w:t>
            </w:r>
          </w:p>
        </w:tc>
        <w:tc>
          <w:tcPr>
            <w:tcW w:w="471" w:type="pct"/>
            <w:vAlign w:val="center"/>
          </w:tcPr>
          <w:p w14:paraId="4F6C07A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371</w:t>
            </w:r>
          </w:p>
        </w:tc>
        <w:tc>
          <w:tcPr>
            <w:tcW w:w="872" w:type="pct"/>
            <w:vAlign w:val="center"/>
          </w:tcPr>
          <w:p w14:paraId="7E6E58C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53</w:t>
            </w:r>
          </w:p>
        </w:tc>
        <w:tc>
          <w:tcPr>
            <w:tcW w:w="403" w:type="pct"/>
            <w:vAlign w:val="center"/>
          </w:tcPr>
          <w:p w14:paraId="6A508C3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105</w:t>
            </w:r>
          </w:p>
        </w:tc>
        <w:tc>
          <w:tcPr>
            <w:tcW w:w="403" w:type="pct"/>
            <w:vAlign w:val="center"/>
          </w:tcPr>
          <w:p w14:paraId="2F20874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35</w:t>
            </w:r>
          </w:p>
        </w:tc>
        <w:tc>
          <w:tcPr>
            <w:tcW w:w="504" w:type="pct"/>
            <w:vAlign w:val="center"/>
          </w:tcPr>
          <w:p w14:paraId="0DF2927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0,71</w:t>
            </w:r>
          </w:p>
        </w:tc>
        <w:tc>
          <w:tcPr>
            <w:tcW w:w="366" w:type="pct"/>
            <w:vAlign w:val="center"/>
          </w:tcPr>
          <w:p w14:paraId="2DE90F9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0,70</w:t>
            </w:r>
          </w:p>
        </w:tc>
      </w:tr>
      <w:tr w:rsidR="008C1E65" w14:paraId="59072DF6" w14:textId="77777777" w:rsidTr="008C1E65">
        <w:trPr>
          <w:trHeight w:val="20"/>
        </w:trPr>
        <w:tc>
          <w:tcPr>
            <w:tcW w:w="267" w:type="pct"/>
            <w:vAlign w:val="center"/>
          </w:tcPr>
          <w:p w14:paraId="7C3B815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100/1.73</w:t>
            </w:r>
          </w:p>
        </w:tc>
        <w:tc>
          <w:tcPr>
            <w:tcW w:w="621" w:type="pct"/>
            <w:vAlign w:val="center"/>
          </w:tcPr>
          <w:p w14:paraId="6FABA7D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2754140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296</w:t>
            </w:r>
          </w:p>
        </w:tc>
        <w:tc>
          <w:tcPr>
            <w:tcW w:w="603" w:type="pct"/>
            <w:vAlign w:val="center"/>
          </w:tcPr>
          <w:p w14:paraId="5F91B18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562</w:t>
            </w:r>
          </w:p>
        </w:tc>
        <w:tc>
          <w:tcPr>
            <w:tcW w:w="471" w:type="pct"/>
            <w:vAlign w:val="center"/>
          </w:tcPr>
          <w:p w14:paraId="735559F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210</w:t>
            </w:r>
          </w:p>
        </w:tc>
        <w:tc>
          <w:tcPr>
            <w:tcW w:w="872" w:type="pct"/>
            <w:vAlign w:val="center"/>
          </w:tcPr>
          <w:p w14:paraId="2C69609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30</w:t>
            </w:r>
          </w:p>
        </w:tc>
        <w:tc>
          <w:tcPr>
            <w:tcW w:w="403" w:type="pct"/>
            <w:vAlign w:val="center"/>
          </w:tcPr>
          <w:p w14:paraId="61AACD6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59</w:t>
            </w:r>
          </w:p>
        </w:tc>
        <w:tc>
          <w:tcPr>
            <w:tcW w:w="403" w:type="pct"/>
            <w:vAlign w:val="center"/>
          </w:tcPr>
          <w:p w14:paraId="7095E43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w:t>
            </w:r>
          </w:p>
        </w:tc>
        <w:tc>
          <w:tcPr>
            <w:tcW w:w="504" w:type="pct"/>
            <w:vAlign w:val="center"/>
          </w:tcPr>
          <w:p w14:paraId="41620ED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0,40</w:t>
            </w:r>
          </w:p>
        </w:tc>
        <w:tc>
          <w:tcPr>
            <w:tcW w:w="366" w:type="pct"/>
            <w:vAlign w:val="center"/>
          </w:tcPr>
          <w:p w14:paraId="69E032B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0,39</w:t>
            </w:r>
          </w:p>
        </w:tc>
      </w:tr>
      <w:tr w:rsidR="008C1E65" w14:paraId="5287C867" w14:textId="77777777" w:rsidTr="008C1E65">
        <w:trPr>
          <w:trHeight w:val="20"/>
        </w:trPr>
        <w:tc>
          <w:tcPr>
            <w:tcW w:w="267" w:type="pct"/>
            <w:vAlign w:val="center"/>
          </w:tcPr>
          <w:p w14:paraId="037B242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100/1.59</w:t>
            </w:r>
          </w:p>
        </w:tc>
        <w:tc>
          <w:tcPr>
            <w:tcW w:w="621" w:type="pct"/>
            <w:vAlign w:val="center"/>
          </w:tcPr>
          <w:p w14:paraId="22206E6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51384A9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299</w:t>
            </w:r>
          </w:p>
        </w:tc>
        <w:tc>
          <w:tcPr>
            <w:tcW w:w="603" w:type="pct"/>
            <w:vAlign w:val="center"/>
          </w:tcPr>
          <w:p w14:paraId="7791A51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567</w:t>
            </w:r>
          </w:p>
        </w:tc>
        <w:tc>
          <w:tcPr>
            <w:tcW w:w="471" w:type="pct"/>
            <w:vAlign w:val="center"/>
          </w:tcPr>
          <w:p w14:paraId="2978673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212</w:t>
            </w:r>
          </w:p>
        </w:tc>
        <w:tc>
          <w:tcPr>
            <w:tcW w:w="872" w:type="pct"/>
            <w:vAlign w:val="center"/>
          </w:tcPr>
          <w:p w14:paraId="0B1B568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30</w:t>
            </w:r>
          </w:p>
        </w:tc>
        <w:tc>
          <w:tcPr>
            <w:tcW w:w="403" w:type="pct"/>
            <w:vAlign w:val="center"/>
          </w:tcPr>
          <w:p w14:paraId="32D28A4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60</w:t>
            </w:r>
          </w:p>
        </w:tc>
        <w:tc>
          <w:tcPr>
            <w:tcW w:w="403" w:type="pct"/>
            <w:vAlign w:val="center"/>
          </w:tcPr>
          <w:p w14:paraId="521073F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w:t>
            </w:r>
          </w:p>
        </w:tc>
        <w:tc>
          <w:tcPr>
            <w:tcW w:w="504" w:type="pct"/>
            <w:vAlign w:val="center"/>
          </w:tcPr>
          <w:p w14:paraId="5C3E2D0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0,40</w:t>
            </w:r>
          </w:p>
        </w:tc>
        <w:tc>
          <w:tcPr>
            <w:tcW w:w="366" w:type="pct"/>
            <w:vAlign w:val="center"/>
          </w:tcPr>
          <w:p w14:paraId="5851BB3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0,40</w:t>
            </w:r>
          </w:p>
        </w:tc>
      </w:tr>
      <w:tr w:rsidR="008C1E65" w14:paraId="0626AEAA" w14:textId="77777777" w:rsidTr="008C1E65">
        <w:trPr>
          <w:trHeight w:val="20"/>
        </w:trPr>
        <w:tc>
          <w:tcPr>
            <w:tcW w:w="267" w:type="pct"/>
            <w:vAlign w:val="center"/>
          </w:tcPr>
          <w:p w14:paraId="3E2003B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100/1.15</w:t>
            </w:r>
          </w:p>
        </w:tc>
        <w:tc>
          <w:tcPr>
            <w:tcW w:w="621" w:type="pct"/>
            <w:vAlign w:val="center"/>
          </w:tcPr>
          <w:p w14:paraId="73EE74C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1E0393D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269</w:t>
            </w:r>
          </w:p>
        </w:tc>
        <w:tc>
          <w:tcPr>
            <w:tcW w:w="603" w:type="pct"/>
            <w:vAlign w:val="center"/>
          </w:tcPr>
          <w:p w14:paraId="0A4BA84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512</w:t>
            </w:r>
          </w:p>
        </w:tc>
        <w:tc>
          <w:tcPr>
            <w:tcW w:w="471" w:type="pct"/>
            <w:vAlign w:val="center"/>
          </w:tcPr>
          <w:p w14:paraId="13845BD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191</w:t>
            </w:r>
          </w:p>
        </w:tc>
        <w:tc>
          <w:tcPr>
            <w:tcW w:w="872" w:type="pct"/>
            <w:vAlign w:val="center"/>
          </w:tcPr>
          <w:p w14:paraId="57C497C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27</w:t>
            </w:r>
          </w:p>
        </w:tc>
        <w:tc>
          <w:tcPr>
            <w:tcW w:w="403" w:type="pct"/>
            <w:vAlign w:val="center"/>
          </w:tcPr>
          <w:p w14:paraId="2BFFA87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54</w:t>
            </w:r>
          </w:p>
        </w:tc>
        <w:tc>
          <w:tcPr>
            <w:tcW w:w="403" w:type="pct"/>
            <w:vAlign w:val="center"/>
          </w:tcPr>
          <w:p w14:paraId="09EF1B7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18</w:t>
            </w:r>
          </w:p>
        </w:tc>
        <w:tc>
          <w:tcPr>
            <w:tcW w:w="504" w:type="pct"/>
            <w:vAlign w:val="center"/>
          </w:tcPr>
          <w:p w14:paraId="34FDD1E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0,36</w:t>
            </w:r>
          </w:p>
        </w:tc>
        <w:tc>
          <w:tcPr>
            <w:tcW w:w="366" w:type="pct"/>
            <w:vAlign w:val="center"/>
          </w:tcPr>
          <w:p w14:paraId="086AD98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0,36</w:t>
            </w:r>
          </w:p>
        </w:tc>
      </w:tr>
      <w:tr w:rsidR="008C1E65" w14:paraId="720D67EB" w14:textId="77777777" w:rsidTr="008C1E65">
        <w:trPr>
          <w:trHeight w:val="20"/>
        </w:trPr>
        <w:tc>
          <w:tcPr>
            <w:tcW w:w="267" w:type="pct"/>
            <w:vAlign w:val="center"/>
          </w:tcPr>
          <w:p w14:paraId="150754D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100/1.74</w:t>
            </w:r>
          </w:p>
        </w:tc>
        <w:tc>
          <w:tcPr>
            <w:tcW w:w="621" w:type="pct"/>
            <w:vAlign w:val="center"/>
          </w:tcPr>
          <w:p w14:paraId="4DD957F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2610E4D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391</w:t>
            </w:r>
          </w:p>
        </w:tc>
        <w:tc>
          <w:tcPr>
            <w:tcW w:w="603" w:type="pct"/>
            <w:vAlign w:val="center"/>
          </w:tcPr>
          <w:p w14:paraId="7127EFD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743</w:t>
            </w:r>
          </w:p>
        </w:tc>
        <w:tc>
          <w:tcPr>
            <w:tcW w:w="471" w:type="pct"/>
            <w:vAlign w:val="center"/>
          </w:tcPr>
          <w:p w14:paraId="2428B58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278</w:t>
            </w:r>
          </w:p>
        </w:tc>
        <w:tc>
          <w:tcPr>
            <w:tcW w:w="872" w:type="pct"/>
            <w:vAlign w:val="center"/>
          </w:tcPr>
          <w:p w14:paraId="48C85B9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40</w:t>
            </w:r>
          </w:p>
        </w:tc>
        <w:tc>
          <w:tcPr>
            <w:tcW w:w="403" w:type="pct"/>
            <w:vAlign w:val="center"/>
          </w:tcPr>
          <w:p w14:paraId="496EE3D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78</w:t>
            </w:r>
          </w:p>
        </w:tc>
        <w:tc>
          <w:tcPr>
            <w:tcW w:w="403" w:type="pct"/>
            <w:vAlign w:val="center"/>
          </w:tcPr>
          <w:p w14:paraId="3E2747C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26</w:t>
            </w:r>
          </w:p>
        </w:tc>
        <w:tc>
          <w:tcPr>
            <w:tcW w:w="504" w:type="pct"/>
            <w:vAlign w:val="center"/>
          </w:tcPr>
          <w:p w14:paraId="03F8AE1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0,53</w:t>
            </w:r>
          </w:p>
        </w:tc>
        <w:tc>
          <w:tcPr>
            <w:tcW w:w="366" w:type="pct"/>
            <w:vAlign w:val="center"/>
          </w:tcPr>
          <w:p w14:paraId="763BE00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0,52</w:t>
            </w:r>
          </w:p>
        </w:tc>
      </w:tr>
      <w:tr w:rsidR="008C1E65" w14:paraId="7AD38BE6" w14:textId="77777777" w:rsidTr="008C1E65">
        <w:trPr>
          <w:trHeight w:val="20"/>
        </w:trPr>
        <w:tc>
          <w:tcPr>
            <w:tcW w:w="267" w:type="pct"/>
            <w:vAlign w:val="center"/>
          </w:tcPr>
          <w:p w14:paraId="07588F6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301/1.4</w:t>
            </w:r>
          </w:p>
        </w:tc>
        <w:tc>
          <w:tcPr>
            <w:tcW w:w="621" w:type="pct"/>
            <w:vAlign w:val="center"/>
          </w:tcPr>
          <w:p w14:paraId="6EB8B52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489" w:type="pct"/>
            <w:vAlign w:val="center"/>
          </w:tcPr>
          <w:p w14:paraId="3F0A769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337</w:t>
            </w:r>
          </w:p>
        </w:tc>
        <w:tc>
          <w:tcPr>
            <w:tcW w:w="603" w:type="pct"/>
            <w:vAlign w:val="center"/>
          </w:tcPr>
          <w:p w14:paraId="0F74DF4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641</w:t>
            </w:r>
          </w:p>
        </w:tc>
        <w:tc>
          <w:tcPr>
            <w:tcW w:w="471" w:type="pct"/>
            <w:vAlign w:val="center"/>
          </w:tcPr>
          <w:p w14:paraId="11A60E1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239</w:t>
            </w:r>
          </w:p>
        </w:tc>
        <w:tc>
          <w:tcPr>
            <w:tcW w:w="872" w:type="pct"/>
            <w:vAlign w:val="center"/>
          </w:tcPr>
          <w:p w14:paraId="2A767E4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34</w:t>
            </w:r>
          </w:p>
        </w:tc>
        <w:tc>
          <w:tcPr>
            <w:tcW w:w="403" w:type="pct"/>
            <w:vAlign w:val="center"/>
          </w:tcPr>
          <w:p w14:paraId="1ED6B33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67</w:t>
            </w:r>
          </w:p>
        </w:tc>
        <w:tc>
          <w:tcPr>
            <w:tcW w:w="403" w:type="pct"/>
            <w:vAlign w:val="center"/>
          </w:tcPr>
          <w:p w14:paraId="2DA748B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22</w:t>
            </w:r>
          </w:p>
        </w:tc>
        <w:tc>
          <w:tcPr>
            <w:tcW w:w="504" w:type="pct"/>
            <w:vAlign w:val="center"/>
          </w:tcPr>
          <w:p w14:paraId="059E2DC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0,46</w:t>
            </w:r>
          </w:p>
        </w:tc>
        <w:tc>
          <w:tcPr>
            <w:tcW w:w="366" w:type="pct"/>
            <w:vAlign w:val="center"/>
          </w:tcPr>
          <w:p w14:paraId="204E670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0,45</w:t>
            </w:r>
          </w:p>
        </w:tc>
      </w:tr>
      <w:tr w:rsidR="008C1E65" w14:paraId="7361EF49" w14:textId="77777777" w:rsidTr="008C1E65">
        <w:trPr>
          <w:trHeight w:val="20"/>
        </w:trPr>
        <w:tc>
          <w:tcPr>
            <w:tcW w:w="267" w:type="pct"/>
            <w:vAlign w:val="center"/>
          </w:tcPr>
          <w:p w14:paraId="20AAE94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301/1.23</w:t>
            </w:r>
          </w:p>
        </w:tc>
        <w:tc>
          <w:tcPr>
            <w:tcW w:w="621" w:type="pct"/>
            <w:vAlign w:val="center"/>
          </w:tcPr>
          <w:p w14:paraId="0F7BF0C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смешанной и общественно-деловой застройки</w:t>
            </w:r>
          </w:p>
        </w:tc>
        <w:tc>
          <w:tcPr>
            <w:tcW w:w="489" w:type="pct"/>
            <w:vAlign w:val="center"/>
          </w:tcPr>
          <w:p w14:paraId="20CFA2C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65</w:t>
            </w:r>
          </w:p>
        </w:tc>
        <w:tc>
          <w:tcPr>
            <w:tcW w:w="603" w:type="pct"/>
            <w:vAlign w:val="center"/>
          </w:tcPr>
          <w:p w14:paraId="58A4B2D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123</w:t>
            </w:r>
          </w:p>
        </w:tc>
        <w:tc>
          <w:tcPr>
            <w:tcW w:w="471" w:type="pct"/>
            <w:vAlign w:val="center"/>
          </w:tcPr>
          <w:p w14:paraId="416EAAD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29</w:t>
            </w:r>
          </w:p>
        </w:tc>
        <w:tc>
          <w:tcPr>
            <w:tcW w:w="872" w:type="pct"/>
            <w:vAlign w:val="center"/>
          </w:tcPr>
          <w:p w14:paraId="4D9BE84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w:t>
            </w:r>
          </w:p>
        </w:tc>
        <w:tc>
          <w:tcPr>
            <w:tcW w:w="403" w:type="pct"/>
            <w:vAlign w:val="center"/>
          </w:tcPr>
          <w:p w14:paraId="712B735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13</w:t>
            </w:r>
          </w:p>
        </w:tc>
        <w:tc>
          <w:tcPr>
            <w:tcW w:w="403" w:type="pct"/>
            <w:vAlign w:val="center"/>
          </w:tcPr>
          <w:p w14:paraId="2AF3BDB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w:t>
            </w:r>
          </w:p>
        </w:tc>
        <w:tc>
          <w:tcPr>
            <w:tcW w:w="504" w:type="pct"/>
            <w:vAlign w:val="center"/>
          </w:tcPr>
          <w:p w14:paraId="63C321A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0,05</w:t>
            </w:r>
          </w:p>
        </w:tc>
        <w:tc>
          <w:tcPr>
            <w:tcW w:w="366" w:type="pct"/>
            <w:vAlign w:val="center"/>
          </w:tcPr>
          <w:p w14:paraId="4FEDDDC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0,09</w:t>
            </w:r>
          </w:p>
        </w:tc>
      </w:tr>
      <w:tr w:rsidR="008C1E65" w14:paraId="3E5945F6" w14:textId="77777777" w:rsidTr="008C1E65">
        <w:trPr>
          <w:trHeight w:val="20"/>
        </w:trPr>
        <w:tc>
          <w:tcPr>
            <w:tcW w:w="267" w:type="pct"/>
            <w:vAlign w:val="center"/>
          </w:tcPr>
          <w:p w14:paraId="0F25B51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100/1.50</w:t>
            </w:r>
          </w:p>
        </w:tc>
        <w:tc>
          <w:tcPr>
            <w:tcW w:w="621" w:type="pct"/>
            <w:vAlign w:val="center"/>
          </w:tcPr>
          <w:p w14:paraId="405F257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1D2C7EA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183</w:t>
            </w:r>
          </w:p>
        </w:tc>
        <w:tc>
          <w:tcPr>
            <w:tcW w:w="603" w:type="pct"/>
            <w:vAlign w:val="center"/>
          </w:tcPr>
          <w:p w14:paraId="4F047AC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348</w:t>
            </w:r>
          </w:p>
        </w:tc>
        <w:tc>
          <w:tcPr>
            <w:tcW w:w="471" w:type="pct"/>
            <w:vAlign w:val="center"/>
          </w:tcPr>
          <w:p w14:paraId="79E70C8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80</w:t>
            </w:r>
          </w:p>
        </w:tc>
        <w:tc>
          <w:tcPr>
            <w:tcW w:w="872" w:type="pct"/>
            <w:vAlign w:val="center"/>
          </w:tcPr>
          <w:p w14:paraId="2FD8173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w:t>
            </w:r>
          </w:p>
        </w:tc>
        <w:tc>
          <w:tcPr>
            <w:tcW w:w="403" w:type="pct"/>
            <w:vAlign w:val="center"/>
          </w:tcPr>
          <w:p w14:paraId="0FFE9AB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37</w:t>
            </w:r>
          </w:p>
        </w:tc>
        <w:tc>
          <w:tcPr>
            <w:tcW w:w="403" w:type="pct"/>
            <w:vAlign w:val="center"/>
          </w:tcPr>
          <w:p w14:paraId="3582A8F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12</w:t>
            </w:r>
          </w:p>
        </w:tc>
        <w:tc>
          <w:tcPr>
            <w:tcW w:w="504" w:type="pct"/>
            <w:vAlign w:val="center"/>
          </w:tcPr>
          <w:p w14:paraId="7097D11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0,15</w:t>
            </w:r>
          </w:p>
        </w:tc>
        <w:tc>
          <w:tcPr>
            <w:tcW w:w="366" w:type="pct"/>
            <w:vAlign w:val="center"/>
          </w:tcPr>
          <w:p w14:paraId="0B3D00E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0,24</w:t>
            </w:r>
          </w:p>
        </w:tc>
      </w:tr>
      <w:tr w:rsidR="008C1E65" w14:paraId="3C871BE7" w14:textId="77777777" w:rsidTr="008C1E65">
        <w:trPr>
          <w:trHeight w:val="20"/>
        </w:trPr>
        <w:tc>
          <w:tcPr>
            <w:tcW w:w="267" w:type="pct"/>
            <w:vAlign w:val="center"/>
          </w:tcPr>
          <w:p w14:paraId="01DDBB3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100/1.14</w:t>
            </w:r>
          </w:p>
        </w:tc>
        <w:tc>
          <w:tcPr>
            <w:tcW w:w="621" w:type="pct"/>
            <w:vAlign w:val="center"/>
          </w:tcPr>
          <w:p w14:paraId="6CBB506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6908708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546</w:t>
            </w:r>
          </w:p>
        </w:tc>
        <w:tc>
          <w:tcPr>
            <w:tcW w:w="603" w:type="pct"/>
            <w:vAlign w:val="center"/>
          </w:tcPr>
          <w:p w14:paraId="03D3029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1038</w:t>
            </w:r>
          </w:p>
        </w:tc>
        <w:tc>
          <w:tcPr>
            <w:tcW w:w="471" w:type="pct"/>
            <w:vAlign w:val="center"/>
          </w:tcPr>
          <w:p w14:paraId="5116BF6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239</w:t>
            </w:r>
          </w:p>
        </w:tc>
        <w:tc>
          <w:tcPr>
            <w:tcW w:w="872" w:type="pct"/>
            <w:vAlign w:val="center"/>
          </w:tcPr>
          <w:p w14:paraId="70BACCB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34</w:t>
            </w:r>
          </w:p>
        </w:tc>
        <w:tc>
          <w:tcPr>
            <w:tcW w:w="403" w:type="pct"/>
            <w:vAlign w:val="center"/>
          </w:tcPr>
          <w:p w14:paraId="494CFFB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109</w:t>
            </w:r>
          </w:p>
        </w:tc>
        <w:tc>
          <w:tcPr>
            <w:tcW w:w="403" w:type="pct"/>
            <w:vAlign w:val="center"/>
          </w:tcPr>
          <w:p w14:paraId="29FC05C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36</w:t>
            </w:r>
          </w:p>
        </w:tc>
        <w:tc>
          <w:tcPr>
            <w:tcW w:w="504" w:type="pct"/>
            <w:vAlign w:val="center"/>
          </w:tcPr>
          <w:p w14:paraId="4475558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0,46</w:t>
            </w:r>
          </w:p>
        </w:tc>
        <w:tc>
          <w:tcPr>
            <w:tcW w:w="366" w:type="pct"/>
            <w:vAlign w:val="center"/>
          </w:tcPr>
          <w:p w14:paraId="645F713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0,73</w:t>
            </w:r>
          </w:p>
        </w:tc>
      </w:tr>
      <w:tr w:rsidR="008C1E65" w14:paraId="5DE22D1B" w14:textId="77777777" w:rsidTr="008C1E65">
        <w:trPr>
          <w:trHeight w:val="20"/>
        </w:trPr>
        <w:tc>
          <w:tcPr>
            <w:tcW w:w="267" w:type="pct"/>
            <w:vAlign w:val="center"/>
          </w:tcPr>
          <w:p w14:paraId="26464D5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101/1.1</w:t>
            </w:r>
          </w:p>
        </w:tc>
        <w:tc>
          <w:tcPr>
            <w:tcW w:w="621" w:type="pct"/>
            <w:vAlign w:val="center"/>
          </w:tcPr>
          <w:p w14:paraId="4231BB9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489" w:type="pct"/>
            <w:vAlign w:val="center"/>
          </w:tcPr>
          <w:p w14:paraId="08F5BF5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131</w:t>
            </w:r>
          </w:p>
        </w:tc>
        <w:tc>
          <w:tcPr>
            <w:tcW w:w="603" w:type="pct"/>
            <w:vAlign w:val="center"/>
          </w:tcPr>
          <w:p w14:paraId="56B9096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248</w:t>
            </w:r>
          </w:p>
        </w:tc>
        <w:tc>
          <w:tcPr>
            <w:tcW w:w="471" w:type="pct"/>
            <w:vAlign w:val="center"/>
          </w:tcPr>
          <w:p w14:paraId="13AB584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68</w:t>
            </w:r>
          </w:p>
        </w:tc>
        <w:tc>
          <w:tcPr>
            <w:tcW w:w="872" w:type="pct"/>
            <w:vAlign w:val="center"/>
          </w:tcPr>
          <w:p w14:paraId="2F65EEF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w:t>
            </w:r>
          </w:p>
        </w:tc>
        <w:tc>
          <w:tcPr>
            <w:tcW w:w="403" w:type="pct"/>
            <w:vAlign w:val="center"/>
          </w:tcPr>
          <w:p w14:paraId="748E21E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26</w:t>
            </w:r>
          </w:p>
        </w:tc>
        <w:tc>
          <w:tcPr>
            <w:tcW w:w="403" w:type="pct"/>
            <w:vAlign w:val="center"/>
          </w:tcPr>
          <w:p w14:paraId="0BB8358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9</w:t>
            </w:r>
          </w:p>
        </w:tc>
        <w:tc>
          <w:tcPr>
            <w:tcW w:w="504" w:type="pct"/>
            <w:vAlign w:val="center"/>
          </w:tcPr>
          <w:p w14:paraId="34EB1B6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0,13</w:t>
            </w:r>
          </w:p>
        </w:tc>
        <w:tc>
          <w:tcPr>
            <w:tcW w:w="366" w:type="pct"/>
            <w:vAlign w:val="center"/>
          </w:tcPr>
          <w:p w14:paraId="3A86BBD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0,17</w:t>
            </w:r>
          </w:p>
        </w:tc>
      </w:tr>
      <w:tr w:rsidR="008C1E65" w14:paraId="17158BE2" w14:textId="77777777" w:rsidTr="008C1E65">
        <w:trPr>
          <w:trHeight w:val="20"/>
        </w:trPr>
        <w:tc>
          <w:tcPr>
            <w:tcW w:w="267" w:type="pct"/>
            <w:vAlign w:val="center"/>
          </w:tcPr>
          <w:p w14:paraId="48E94F8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301/1.3</w:t>
            </w:r>
          </w:p>
        </w:tc>
        <w:tc>
          <w:tcPr>
            <w:tcW w:w="621" w:type="pct"/>
            <w:vAlign w:val="center"/>
          </w:tcPr>
          <w:p w14:paraId="2FF45C9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489" w:type="pct"/>
            <w:vAlign w:val="center"/>
          </w:tcPr>
          <w:p w14:paraId="4C91A27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178</w:t>
            </w:r>
          </w:p>
        </w:tc>
        <w:tc>
          <w:tcPr>
            <w:tcW w:w="603" w:type="pct"/>
            <w:vAlign w:val="center"/>
          </w:tcPr>
          <w:p w14:paraId="0A12884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339</w:t>
            </w:r>
          </w:p>
        </w:tc>
        <w:tc>
          <w:tcPr>
            <w:tcW w:w="471" w:type="pct"/>
            <w:vAlign w:val="center"/>
          </w:tcPr>
          <w:p w14:paraId="0401AAA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126</w:t>
            </w:r>
          </w:p>
        </w:tc>
        <w:tc>
          <w:tcPr>
            <w:tcW w:w="872" w:type="pct"/>
            <w:vAlign w:val="center"/>
          </w:tcPr>
          <w:p w14:paraId="4EFBE93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18</w:t>
            </w:r>
          </w:p>
        </w:tc>
        <w:tc>
          <w:tcPr>
            <w:tcW w:w="403" w:type="pct"/>
            <w:vAlign w:val="center"/>
          </w:tcPr>
          <w:p w14:paraId="312E86B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36</w:t>
            </w:r>
          </w:p>
        </w:tc>
        <w:tc>
          <w:tcPr>
            <w:tcW w:w="403" w:type="pct"/>
            <w:vAlign w:val="center"/>
          </w:tcPr>
          <w:p w14:paraId="60F3335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12</w:t>
            </w:r>
          </w:p>
        </w:tc>
        <w:tc>
          <w:tcPr>
            <w:tcW w:w="504" w:type="pct"/>
            <w:vAlign w:val="center"/>
          </w:tcPr>
          <w:p w14:paraId="6D0532B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0,24</w:t>
            </w:r>
          </w:p>
        </w:tc>
        <w:tc>
          <w:tcPr>
            <w:tcW w:w="366" w:type="pct"/>
            <w:vAlign w:val="center"/>
          </w:tcPr>
          <w:p w14:paraId="7B76C94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0,24</w:t>
            </w:r>
          </w:p>
        </w:tc>
      </w:tr>
      <w:tr w:rsidR="008C1E65" w14:paraId="268E55A3" w14:textId="77777777" w:rsidTr="008C1E65">
        <w:trPr>
          <w:trHeight w:val="20"/>
        </w:trPr>
        <w:tc>
          <w:tcPr>
            <w:tcW w:w="267" w:type="pct"/>
            <w:vAlign w:val="center"/>
          </w:tcPr>
          <w:p w14:paraId="30A408C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100/1.19</w:t>
            </w:r>
          </w:p>
        </w:tc>
        <w:tc>
          <w:tcPr>
            <w:tcW w:w="621" w:type="pct"/>
            <w:vAlign w:val="center"/>
          </w:tcPr>
          <w:p w14:paraId="1CB3D07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3950996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603</w:t>
            </w:r>
          </w:p>
        </w:tc>
        <w:tc>
          <w:tcPr>
            <w:tcW w:w="603" w:type="pct"/>
            <w:vAlign w:val="center"/>
          </w:tcPr>
          <w:p w14:paraId="6419E52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1147</w:t>
            </w:r>
          </w:p>
        </w:tc>
        <w:tc>
          <w:tcPr>
            <w:tcW w:w="471" w:type="pct"/>
            <w:vAlign w:val="center"/>
          </w:tcPr>
          <w:p w14:paraId="5078CFC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417</w:t>
            </w:r>
          </w:p>
        </w:tc>
        <w:tc>
          <w:tcPr>
            <w:tcW w:w="872" w:type="pct"/>
            <w:vAlign w:val="center"/>
          </w:tcPr>
          <w:p w14:paraId="45C6D6A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60</w:t>
            </w:r>
          </w:p>
        </w:tc>
        <w:tc>
          <w:tcPr>
            <w:tcW w:w="403" w:type="pct"/>
            <w:vAlign w:val="center"/>
          </w:tcPr>
          <w:p w14:paraId="7824F58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121</w:t>
            </w:r>
          </w:p>
        </w:tc>
        <w:tc>
          <w:tcPr>
            <w:tcW w:w="403" w:type="pct"/>
            <w:vAlign w:val="center"/>
          </w:tcPr>
          <w:p w14:paraId="3CECB68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40</w:t>
            </w:r>
          </w:p>
        </w:tc>
        <w:tc>
          <w:tcPr>
            <w:tcW w:w="504" w:type="pct"/>
            <w:vAlign w:val="center"/>
          </w:tcPr>
          <w:p w14:paraId="60233B9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0,80</w:t>
            </w:r>
          </w:p>
        </w:tc>
        <w:tc>
          <w:tcPr>
            <w:tcW w:w="366" w:type="pct"/>
            <w:vAlign w:val="center"/>
          </w:tcPr>
          <w:p w14:paraId="42B14AC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0,80</w:t>
            </w:r>
          </w:p>
        </w:tc>
      </w:tr>
      <w:tr w:rsidR="008C1E65" w14:paraId="6EE4D1D9" w14:textId="77777777" w:rsidTr="008C1E65">
        <w:trPr>
          <w:trHeight w:val="20"/>
        </w:trPr>
        <w:tc>
          <w:tcPr>
            <w:tcW w:w="267" w:type="pct"/>
            <w:vAlign w:val="center"/>
          </w:tcPr>
          <w:p w14:paraId="3D78218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100/1.16</w:t>
            </w:r>
          </w:p>
        </w:tc>
        <w:tc>
          <w:tcPr>
            <w:tcW w:w="621" w:type="pct"/>
            <w:vAlign w:val="center"/>
          </w:tcPr>
          <w:p w14:paraId="7D42596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756BB23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326</w:t>
            </w:r>
          </w:p>
        </w:tc>
        <w:tc>
          <w:tcPr>
            <w:tcW w:w="603" w:type="pct"/>
            <w:vAlign w:val="center"/>
          </w:tcPr>
          <w:p w14:paraId="3FA1731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620</w:t>
            </w:r>
          </w:p>
        </w:tc>
        <w:tc>
          <w:tcPr>
            <w:tcW w:w="471" w:type="pct"/>
            <w:vAlign w:val="center"/>
          </w:tcPr>
          <w:p w14:paraId="2FC9750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205</w:t>
            </w:r>
          </w:p>
        </w:tc>
        <w:tc>
          <w:tcPr>
            <w:tcW w:w="872" w:type="pct"/>
            <w:vAlign w:val="center"/>
          </w:tcPr>
          <w:p w14:paraId="5E9C4DE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29</w:t>
            </w:r>
          </w:p>
        </w:tc>
        <w:tc>
          <w:tcPr>
            <w:tcW w:w="403" w:type="pct"/>
            <w:vAlign w:val="center"/>
          </w:tcPr>
          <w:p w14:paraId="2D66BE5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65</w:t>
            </w:r>
          </w:p>
        </w:tc>
        <w:tc>
          <w:tcPr>
            <w:tcW w:w="403" w:type="pct"/>
            <w:vAlign w:val="center"/>
          </w:tcPr>
          <w:p w14:paraId="59A0D46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22</w:t>
            </w:r>
          </w:p>
        </w:tc>
        <w:tc>
          <w:tcPr>
            <w:tcW w:w="504" w:type="pct"/>
            <w:vAlign w:val="center"/>
          </w:tcPr>
          <w:p w14:paraId="0A00D06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0,39</w:t>
            </w:r>
          </w:p>
        </w:tc>
        <w:tc>
          <w:tcPr>
            <w:tcW w:w="366" w:type="pct"/>
            <w:vAlign w:val="center"/>
          </w:tcPr>
          <w:p w14:paraId="5C48C61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0,44</w:t>
            </w:r>
          </w:p>
        </w:tc>
      </w:tr>
      <w:tr w:rsidR="008C1E65" w14:paraId="46C134B6" w14:textId="77777777" w:rsidTr="008C1E65">
        <w:trPr>
          <w:trHeight w:val="20"/>
        </w:trPr>
        <w:tc>
          <w:tcPr>
            <w:tcW w:w="267" w:type="pct"/>
            <w:vAlign w:val="center"/>
          </w:tcPr>
          <w:p w14:paraId="5B535C1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100/1.61</w:t>
            </w:r>
          </w:p>
        </w:tc>
        <w:tc>
          <w:tcPr>
            <w:tcW w:w="621" w:type="pct"/>
            <w:vAlign w:val="center"/>
          </w:tcPr>
          <w:p w14:paraId="30AF48B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4F85862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245</w:t>
            </w:r>
          </w:p>
        </w:tc>
        <w:tc>
          <w:tcPr>
            <w:tcW w:w="603" w:type="pct"/>
            <w:vAlign w:val="center"/>
          </w:tcPr>
          <w:p w14:paraId="5078285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465</w:t>
            </w:r>
          </w:p>
        </w:tc>
        <w:tc>
          <w:tcPr>
            <w:tcW w:w="471" w:type="pct"/>
            <w:vAlign w:val="center"/>
          </w:tcPr>
          <w:p w14:paraId="2CB03E7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174</w:t>
            </w:r>
          </w:p>
        </w:tc>
        <w:tc>
          <w:tcPr>
            <w:tcW w:w="872" w:type="pct"/>
            <w:vAlign w:val="center"/>
          </w:tcPr>
          <w:p w14:paraId="005A13B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25</w:t>
            </w:r>
          </w:p>
        </w:tc>
        <w:tc>
          <w:tcPr>
            <w:tcW w:w="403" w:type="pct"/>
            <w:vAlign w:val="center"/>
          </w:tcPr>
          <w:p w14:paraId="1AB1E4F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49</w:t>
            </w:r>
          </w:p>
        </w:tc>
        <w:tc>
          <w:tcPr>
            <w:tcW w:w="403" w:type="pct"/>
            <w:vAlign w:val="center"/>
          </w:tcPr>
          <w:p w14:paraId="35AA6B2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16</w:t>
            </w:r>
          </w:p>
        </w:tc>
        <w:tc>
          <w:tcPr>
            <w:tcW w:w="504" w:type="pct"/>
            <w:vAlign w:val="center"/>
          </w:tcPr>
          <w:p w14:paraId="65DE2DC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0,33</w:t>
            </w:r>
          </w:p>
        </w:tc>
        <w:tc>
          <w:tcPr>
            <w:tcW w:w="366" w:type="pct"/>
            <w:vAlign w:val="center"/>
          </w:tcPr>
          <w:p w14:paraId="178E3CD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0,33</w:t>
            </w:r>
          </w:p>
        </w:tc>
      </w:tr>
      <w:tr w:rsidR="008C1E65" w14:paraId="74F82CDB" w14:textId="77777777" w:rsidTr="008C1E65">
        <w:trPr>
          <w:trHeight w:val="20"/>
        </w:trPr>
        <w:tc>
          <w:tcPr>
            <w:tcW w:w="267" w:type="pct"/>
            <w:vAlign w:val="center"/>
          </w:tcPr>
          <w:p w14:paraId="7D1008D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100/1.60</w:t>
            </w:r>
          </w:p>
        </w:tc>
        <w:tc>
          <w:tcPr>
            <w:tcW w:w="621" w:type="pct"/>
            <w:vAlign w:val="center"/>
          </w:tcPr>
          <w:p w14:paraId="16FF6C3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5FE6F48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248</w:t>
            </w:r>
          </w:p>
        </w:tc>
        <w:tc>
          <w:tcPr>
            <w:tcW w:w="603" w:type="pct"/>
            <w:vAlign w:val="center"/>
          </w:tcPr>
          <w:p w14:paraId="3A3F157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471</w:t>
            </w:r>
          </w:p>
        </w:tc>
        <w:tc>
          <w:tcPr>
            <w:tcW w:w="471" w:type="pct"/>
            <w:vAlign w:val="center"/>
          </w:tcPr>
          <w:p w14:paraId="212741D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176</w:t>
            </w:r>
          </w:p>
        </w:tc>
        <w:tc>
          <w:tcPr>
            <w:tcW w:w="872" w:type="pct"/>
            <w:vAlign w:val="center"/>
          </w:tcPr>
          <w:p w14:paraId="7A156CC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25</w:t>
            </w:r>
          </w:p>
        </w:tc>
        <w:tc>
          <w:tcPr>
            <w:tcW w:w="403" w:type="pct"/>
            <w:vAlign w:val="center"/>
          </w:tcPr>
          <w:p w14:paraId="22FB1DC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50</w:t>
            </w:r>
          </w:p>
        </w:tc>
        <w:tc>
          <w:tcPr>
            <w:tcW w:w="403" w:type="pct"/>
            <w:vAlign w:val="center"/>
          </w:tcPr>
          <w:p w14:paraId="16B2558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17</w:t>
            </w:r>
          </w:p>
        </w:tc>
        <w:tc>
          <w:tcPr>
            <w:tcW w:w="504" w:type="pct"/>
            <w:vAlign w:val="center"/>
          </w:tcPr>
          <w:p w14:paraId="5286F32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0,33</w:t>
            </w:r>
          </w:p>
        </w:tc>
        <w:tc>
          <w:tcPr>
            <w:tcW w:w="366" w:type="pct"/>
            <w:vAlign w:val="center"/>
          </w:tcPr>
          <w:p w14:paraId="1E2B0F5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0,33</w:t>
            </w:r>
          </w:p>
        </w:tc>
      </w:tr>
      <w:tr w:rsidR="008C1E65" w14:paraId="78352F35" w14:textId="77777777" w:rsidTr="008C1E65">
        <w:trPr>
          <w:trHeight w:val="20"/>
        </w:trPr>
        <w:tc>
          <w:tcPr>
            <w:tcW w:w="267" w:type="pct"/>
            <w:vAlign w:val="center"/>
          </w:tcPr>
          <w:p w14:paraId="6FDDCCD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100/1.67</w:t>
            </w:r>
          </w:p>
        </w:tc>
        <w:tc>
          <w:tcPr>
            <w:tcW w:w="621" w:type="pct"/>
            <w:vAlign w:val="center"/>
          </w:tcPr>
          <w:p w14:paraId="1416FB3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50B11FB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404</w:t>
            </w:r>
          </w:p>
        </w:tc>
        <w:tc>
          <w:tcPr>
            <w:tcW w:w="603" w:type="pct"/>
            <w:vAlign w:val="center"/>
          </w:tcPr>
          <w:p w14:paraId="361B619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767</w:t>
            </w:r>
          </w:p>
        </w:tc>
        <w:tc>
          <w:tcPr>
            <w:tcW w:w="471" w:type="pct"/>
            <w:vAlign w:val="center"/>
          </w:tcPr>
          <w:p w14:paraId="537AAB3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287</w:t>
            </w:r>
          </w:p>
        </w:tc>
        <w:tc>
          <w:tcPr>
            <w:tcW w:w="872" w:type="pct"/>
            <w:vAlign w:val="center"/>
          </w:tcPr>
          <w:p w14:paraId="2407A8B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41</w:t>
            </w:r>
          </w:p>
        </w:tc>
        <w:tc>
          <w:tcPr>
            <w:tcW w:w="403" w:type="pct"/>
            <w:vAlign w:val="center"/>
          </w:tcPr>
          <w:p w14:paraId="54E0236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81</w:t>
            </w:r>
          </w:p>
        </w:tc>
        <w:tc>
          <w:tcPr>
            <w:tcW w:w="403" w:type="pct"/>
            <w:vAlign w:val="center"/>
          </w:tcPr>
          <w:p w14:paraId="35BA5B9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27</w:t>
            </w:r>
          </w:p>
        </w:tc>
        <w:tc>
          <w:tcPr>
            <w:tcW w:w="504" w:type="pct"/>
            <w:vAlign w:val="center"/>
          </w:tcPr>
          <w:p w14:paraId="495791E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0,55</w:t>
            </w:r>
          </w:p>
        </w:tc>
        <w:tc>
          <w:tcPr>
            <w:tcW w:w="366" w:type="pct"/>
            <w:vAlign w:val="center"/>
          </w:tcPr>
          <w:p w14:paraId="3F854F0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0,54</w:t>
            </w:r>
          </w:p>
        </w:tc>
      </w:tr>
      <w:tr w:rsidR="008C1E65" w14:paraId="1796E7AA" w14:textId="77777777" w:rsidTr="008C1E65">
        <w:trPr>
          <w:trHeight w:val="20"/>
        </w:trPr>
        <w:tc>
          <w:tcPr>
            <w:tcW w:w="267" w:type="pct"/>
            <w:vAlign w:val="center"/>
          </w:tcPr>
          <w:p w14:paraId="2B60ED8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w:t>
            </w:r>
          </w:p>
        </w:tc>
        <w:tc>
          <w:tcPr>
            <w:tcW w:w="621" w:type="pct"/>
            <w:vAlign w:val="center"/>
          </w:tcPr>
          <w:p w14:paraId="516EBB1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489" w:type="pct"/>
            <w:vAlign w:val="center"/>
          </w:tcPr>
          <w:p w14:paraId="200B45B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422</w:t>
            </w:r>
          </w:p>
        </w:tc>
        <w:tc>
          <w:tcPr>
            <w:tcW w:w="603" w:type="pct"/>
            <w:vAlign w:val="center"/>
          </w:tcPr>
          <w:p w14:paraId="6B7EE68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802</w:t>
            </w:r>
          </w:p>
        </w:tc>
        <w:tc>
          <w:tcPr>
            <w:tcW w:w="471" w:type="pct"/>
            <w:vAlign w:val="center"/>
          </w:tcPr>
          <w:p w14:paraId="7E5DDF5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299</w:t>
            </w:r>
          </w:p>
        </w:tc>
        <w:tc>
          <w:tcPr>
            <w:tcW w:w="872" w:type="pct"/>
            <w:vAlign w:val="center"/>
          </w:tcPr>
          <w:p w14:paraId="724D1B6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43</w:t>
            </w:r>
          </w:p>
        </w:tc>
        <w:tc>
          <w:tcPr>
            <w:tcW w:w="403" w:type="pct"/>
            <w:vAlign w:val="center"/>
          </w:tcPr>
          <w:p w14:paraId="132093A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84</w:t>
            </w:r>
          </w:p>
        </w:tc>
        <w:tc>
          <w:tcPr>
            <w:tcW w:w="403" w:type="pct"/>
            <w:vAlign w:val="center"/>
          </w:tcPr>
          <w:p w14:paraId="63CC92A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28</w:t>
            </w:r>
          </w:p>
        </w:tc>
        <w:tc>
          <w:tcPr>
            <w:tcW w:w="504" w:type="pct"/>
            <w:vAlign w:val="center"/>
          </w:tcPr>
          <w:p w14:paraId="3A22101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0,57</w:t>
            </w:r>
          </w:p>
        </w:tc>
        <w:tc>
          <w:tcPr>
            <w:tcW w:w="366" w:type="pct"/>
            <w:vAlign w:val="center"/>
          </w:tcPr>
          <w:p w14:paraId="47D027E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0,56</w:t>
            </w:r>
          </w:p>
        </w:tc>
      </w:tr>
      <w:tr w:rsidR="008C1E65" w14:paraId="36870043" w14:textId="77777777" w:rsidTr="008C1E65">
        <w:trPr>
          <w:trHeight w:val="20"/>
        </w:trPr>
        <w:tc>
          <w:tcPr>
            <w:tcW w:w="267" w:type="pct"/>
            <w:vAlign w:val="center"/>
          </w:tcPr>
          <w:p w14:paraId="1342211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100/1.18</w:t>
            </w:r>
          </w:p>
        </w:tc>
        <w:tc>
          <w:tcPr>
            <w:tcW w:w="621" w:type="pct"/>
            <w:vAlign w:val="center"/>
          </w:tcPr>
          <w:p w14:paraId="55D6AF1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28078CC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172</w:t>
            </w:r>
          </w:p>
        </w:tc>
        <w:tc>
          <w:tcPr>
            <w:tcW w:w="603" w:type="pct"/>
            <w:vAlign w:val="center"/>
          </w:tcPr>
          <w:p w14:paraId="44B0611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327</w:t>
            </w:r>
          </w:p>
        </w:tc>
        <w:tc>
          <w:tcPr>
            <w:tcW w:w="471" w:type="pct"/>
            <w:vAlign w:val="center"/>
          </w:tcPr>
          <w:p w14:paraId="3D89B56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107</w:t>
            </w:r>
          </w:p>
        </w:tc>
        <w:tc>
          <w:tcPr>
            <w:tcW w:w="872" w:type="pct"/>
            <w:vAlign w:val="center"/>
          </w:tcPr>
          <w:p w14:paraId="6701088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15</w:t>
            </w:r>
          </w:p>
        </w:tc>
        <w:tc>
          <w:tcPr>
            <w:tcW w:w="403" w:type="pct"/>
            <w:vAlign w:val="center"/>
          </w:tcPr>
          <w:p w14:paraId="2DB13AA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34</w:t>
            </w:r>
          </w:p>
        </w:tc>
        <w:tc>
          <w:tcPr>
            <w:tcW w:w="403" w:type="pct"/>
            <w:vAlign w:val="center"/>
          </w:tcPr>
          <w:p w14:paraId="0322D13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w:t>
            </w:r>
          </w:p>
        </w:tc>
        <w:tc>
          <w:tcPr>
            <w:tcW w:w="504" w:type="pct"/>
            <w:vAlign w:val="center"/>
          </w:tcPr>
          <w:p w14:paraId="69C0CA3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0,20</w:t>
            </w:r>
          </w:p>
        </w:tc>
        <w:tc>
          <w:tcPr>
            <w:tcW w:w="366" w:type="pct"/>
            <w:vAlign w:val="center"/>
          </w:tcPr>
          <w:p w14:paraId="241AE31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0,23</w:t>
            </w:r>
          </w:p>
        </w:tc>
      </w:tr>
      <w:tr w:rsidR="008C1E65" w14:paraId="0ABCE1DB" w14:textId="77777777" w:rsidTr="008C1E65">
        <w:trPr>
          <w:trHeight w:val="20"/>
        </w:trPr>
        <w:tc>
          <w:tcPr>
            <w:tcW w:w="267" w:type="pct"/>
            <w:vAlign w:val="center"/>
          </w:tcPr>
          <w:p w14:paraId="7421DD6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100/1.75</w:t>
            </w:r>
          </w:p>
        </w:tc>
        <w:tc>
          <w:tcPr>
            <w:tcW w:w="621" w:type="pct"/>
            <w:vAlign w:val="center"/>
          </w:tcPr>
          <w:p w14:paraId="697770D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26306E4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360</w:t>
            </w:r>
          </w:p>
        </w:tc>
        <w:tc>
          <w:tcPr>
            <w:tcW w:w="603" w:type="pct"/>
            <w:vAlign w:val="center"/>
          </w:tcPr>
          <w:p w14:paraId="2B02630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684</w:t>
            </w:r>
          </w:p>
        </w:tc>
        <w:tc>
          <w:tcPr>
            <w:tcW w:w="471" w:type="pct"/>
            <w:vAlign w:val="center"/>
          </w:tcPr>
          <w:p w14:paraId="159E760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158</w:t>
            </w:r>
          </w:p>
        </w:tc>
        <w:tc>
          <w:tcPr>
            <w:tcW w:w="872" w:type="pct"/>
            <w:vAlign w:val="center"/>
          </w:tcPr>
          <w:p w14:paraId="7B2222D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23</w:t>
            </w:r>
          </w:p>
        </w:tc>
        <w:tc>
          <w:tcPr>
            <w:tcW w:w="403" w:type="pct"/>
            <w:vAlign w:val="center"/>
          </w:tcPr>
          <w:p w14:paraId="679F4C1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72</w:t>
            </w:r>
          </w:p>
        </w:tc>
        <w:tc>
          <w:tcPr>
            <w:tcW w:w="403" w:type="pct"/>
            <w:vAlign w:val="center"/>
          </w:tcPr>
          <w:p w14:paraId="65374BB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24</w:t>
            </w:r>
          </w:p>
        </w:tc>
        <w:tc>
          <w:tcPr>
            <w:tcW w:w="504" w:type="pct"/>
            <w:vAlign w:val="center"/>
          </w:tcPr>
          <w:p w14:paraId="155FEC1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0,30</w:t>
            </w:r>
          </w:p>
        </w:tc>
        <w:tc>
          <w:tcPr>
            <w:tcW w:w="366" w:type="pct"/>
            <w:vAlign w:val="center"/>
          </w:tcPr>
          <w:p w14:paraId="1BF114E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0,48</w:t>
            </w:r>
          </w:p>
        </w:tc>
      </w:tr>
      <w:tr w:rsidR="008C1E65" w14:paraId="041F373D" w14:textId="77777777" w:rsidTr="008C1E65">
        <w:trPr>
          <w:trHeight w:val="20"/>
        </w:trPr>
        <w:tc>
          <w:tcPr>
            <w:tcW w:w="267" w:type="pct"/>
            <w:vAlign w:val="center"/>
          </w:tcPr>
          <w:p w14:paraId="0B31378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100/1.66</w:t>
            </w:r>
          </w:p>
        </w:tc>
        <w:tc>
          <w:tcPr>
            <w:tcW w:w="621" w:type="pct"/>
            <w:vAlign w:val="center"/>
          </w:tcPr>
          <w:p w14:paraId="2077224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1569B17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327</w:t>
            </w:r>
          </w:p>
        </w:tc>
        <w:tc>
          <w:tcPr>
            <w:tcW w:w="603" w:type="pct"/>
            <w:vAlign w:val="center"/>
          </w:tcPr>
          <w:p w14:paraId="12C9EF4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622</w:t>
            </w:r>
          </w:p>
        </w:tc>
        <w:tc>
          <w:tcPr>
            <w:tcW w:w="471" w:type="pct"/>
            <w:vAlign w:val="center"/>
          </w:tcPr>
          <w:p w14:paraId="67EC865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232</w:t>
            </w:r>
          </w:p>
        </w:tc>
        <w:tc>
          <w:tcPr>
            <w:tcW w:w="872" w:type="pct"/>
            <w:vAlign w:val="center"/>
          </w:tcPr>
          <w:p w14:paraId="77EA05B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33</w:t>
            </w:r>
          </w:p>
        </w:tc>
        <w:tc>
          <w:tcPr>
            <w:tcW w:w="403" w:type="pct"/>
            <w:vAlign w:val="center"/>
          </w:tcPr>
          <w:p w14:paraId="67E9A54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65</w:t>
            </w:r>
          </w:p>
        </w:tc>
        <w:tc>
          <w:tcPr>
            <w:tcW w:w="403" w:type="pct"/>
            <w:vAlign w:val="center"/>
          </w:tcPr>
          <w:p w14:paraId="09767B6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22</w:t>
            </w:r>
          </w:p>
        </w:tc>
        <w:tc>
          <w:tcPr>
            <w:tcW w:w="504" w:type="pct"/>
            <w:vAlign w:val="center"/>
          </w:tcPr>
          <w:p w14:paraId="2167B88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0,44</w:t>
            </w:r>
          </w:p>
        </w:tc>
        <w:tc>
          <w:tcPr>
            <w:tcW w:w="366" w:type="pct"/>
            <w:vAlign w:val="center"/>
          </w:tcPr>
          <w:p w14:paraId="231F557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0,44</w:t>
            </w:r>
          </w:p>
        </w:tc>
      </w:tr>
      <w:tr w:rsidR="008C1E65" w14:paraId="00A3B021" w14:textId="77777777" w:rsidTr="008C1E65">
        <w:trPr>
          <w:trHeight w:val="20"/>
        </w:trPr>
        <w:tc>
          <w:tcPr>
            <w:tcW w:w="267" w:type="pct"/>
            <w:vAlign w:val="center"/>
          </w:tcPr>
          <w:p w14:paraId="3C96D3A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100/1.62</w:t>
            </w:r>
          </w:p>
        </w:tc>
        <w:tc>
          <w:tcPr>
            <w:tcW w:w="621" w:type="pct"/>
            <w:vAlign w:val="center"/>
          </w:tcPr>
          <w:p w14:paraId="2039105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483413A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229</w:t>
            </w:r>
          </w:p>
        </w:tc>
        <w:tc>
          <w:tcPr>
            <w:tcW w:w="603" w:type="pct"/>
            <w:vAlign w:val="center"/>
          </w:tcPr>
          <w:p w14:paraId="10E1AD7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434</w:t>
            </w:r>
          </w:p>
        </w:tc>
        <w:tc>
          <w:tcPr>
            <w:tcW w:w="471" w:type="pct"/>
            <w:vAlign w:val="center"/>
          </w:tcPr>
          <w:p w14:paraId="3CC78EC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162</w:t>
            </w:r>
          </w:p>
        </w:tc>
        <w:tc>
          <w:tcPr>
            <w:tcW w:w="872" w:type="pct"/>
            <w:vAlign w:val="center"/>
          </w:tcPr>
          <w:p w14:paraId="4EBD7A7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23</w:t>
            </w:r>
          </w:p>
        </w:tc>
        <w:tc>
          <w:tcPr>
            <w:tcW w:w="403" w:type="pct"/>
            <w:vAlign w:val="center"/>
          </w:tcPr>
          <w:p w14:paraId="561082C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46</w:t>
            </w:r>
          </w:p>
        </w:tc>
        <w:tc>
          <w:tcPr>
            <w:tcW w:w="403" w:type="pct"/>
            <w:vAlign w:val="center"/>
          </w:tcPr>
          <w:p w14:paraId="5275A15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15</w:t>
            </w:r>
          </w:p>
        </w:tc>
        <w:tc>
          <w:tcPr>
            <w:tcW w:w="504" w:type="pct"/>
            <w:vAlign w:val="center"/>
          </w:tcPr>
          <w:p w14:paraId="05BBAEC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0,31</w:t>
            </w:r>
          </w:p>
        </w:tc>
        <w:tc>
          <w:tcPr>
            <w:tcW w:w="366" w:type="pct"/>
            <w:vAlign w:val="center"/>
          </w:tcPr>
          <w:p w14:paraId="0C2B9FF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0,30</w:t>
            </w:r>
          </w:p>
        </w:tc>
      </w:tr>
      <w:tr w:rsidR="008C1E65" w14:paraId="7B89FE8F" w14:textId="77777777" w:rsidTr="008C1E65">
        <w:trPr>
          <w:trHeight w:val="20"/>
        </w:trPr>
        <w:tc>
          <w:tcPr>
            <w:tcW w:w="267" w:type="pct"/>
            <w:vAlign w:val="center"/>
          </w:tcPr>
          <w:p w14:paraId="22A891B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100/1.68</w:t>
            </w:r>
          </w:p>
        </w:tc>
        <w:tc>
          <w:tcPr>
            <w:tcW w:w="621" w:type="pct"/>
            <w:vAlign w:val="center"/>
          </w:tcPr>
          <w:p w14:paraId="4F931F4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5A23B0F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232</w:t>
            </w:r>
          </w:p>
        </w:tc>
        <w:tc>
          <w:tcPr>
            <w:tcW w:w="603" w:type="pct"/>
            <w:vAlign w:val="center"/>
          </w:tcPr>
          <w:p w14:paraId="2649138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441</w:t>
            </w:r>
          </w:p>
        </w:tc>
        <w:tc>
          <w:tcPr>
            <w:tcW w:w="471" w:type="pct"/>
            <w:vAlign w:val="center"/>
          </w:tcPr>
          <w:p w14:paraId="5C7FF2E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164</w:t>
            </w:r>
          </w:p>
        </w:tc>
        <w:tc>
          <w:tcPr>
            <w:tcW w:w="872" w:type="pct"/>
            <w:vAlign w:val="center"/>
          </w:tcPr>
          <w:p w14:paraId="3397146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23</w:t>
            </w:r>
          </w:p>
        </w:tc>
        <w:tc>
          <w:tcPr>
            <w:tcW w:w="403" w:type="pct"/>
            <w:vAlign w:val="center"/>
          </w:tcPr>
          <w:p w14:paraId="45F5ECD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46</w:t>
            </w:r>
          </w:p>
        </w:tc>
        <w:tc>
          <w:tcPr>
            <w:tcW w:w="403" w:type="pct"/>
            <w:vAlign w:val="center"/>
          </w:tcPr>
          <w:p w14:paraId="068BA38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15</w:t>
            </w:r>
          </w:p>
        </w:tc>
        <w:tc>
          <w:tcPr>
            <w:tcW w:w="504" w:type="pct"/>
            <w:vAlign w:val="center"/>
          </w:tcPr>
          <w:p w14:paraId="360D97C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0,31</w:t>
            </w:r>
          </w:p>
        </w:tc>
        <w:tc>
          <w:tcPr>
            <w:tcW w:w="366" w:type="pct"/>
            <w:vAlign w:val="center"/>
          </w:tcPr>
          <w:p w14:paraId="4284CBC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0,31</w:t>
            </w:r>
          </w:p>
        </w:tc>
      </w:tr>
      <w:tr w:rsidR="008C1E65" w14:paraId="08936B8D" w14:textId="77777777" w:rsidTr="008C1E65">
        <w:trPr>
          <w:trHeight w:val="20"/>
        </w:trPr>
        <w:tc>
          <w:tcPr>
            <w:tcW w:w="267" w:type="pct"/>
            <w:vAlign w:val="center"/>
          </w:tcPr>
          <w:p w14:paraId="77F7A46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100/1.63</w:t>
            </w:r>
          </w:p>
        </w:tc>
        <w:tc>
          <w:tcPr>
            <w:tcW w:w="621" w:type="pct"/>
            <w:vAlign w:val="center"/>
          </w:tcPr>
          <w:p w14:paraId="1DAACD6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3C96B79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108</w:t>
            </w:r>
          </w:p>
        </w:tc>
        <w:tc>
          <w:tcPr>
            <w:tcW w:w="603" w:type="pct"/>
            <w:vAlign w:val="center"/>
          </w:tcPr>
          <w:p w14:paraId="7D0F020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205</w:t>
            </w:r>
          </w:p>
        </w:tc>
        <w:tc>
          <w:tcPr>
            <w:tcW w:w="471" w:type="pct"/>
            <w:vAlign w:val="center"/>
          </w:tcPr>
          <w:p w14:paraId="43CD103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77</w:t>
            </w:r>
          </w:p>
        </w:tc>
        <w:tc>
          <w:tcPr>
            <w:tcW w:w="872" w:type="pct"/>
            <w:vAlign w:val="center"/>
          </w:tcPr>
          <w:p w14:paraId="2CF41A2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w:t>
            </w:r>
          </w:p>
        </w:tc>
        <w:tc>
          <w:tcPr>
            <w:tcW w:w="403" w:type="pct"/>
            <w:vAlign w:val="center"/>
          </w:tcPr>
          <w:p w14:paraId="2B9CDE0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22</w:t>
            </w:r>
          </w:p>
        </w:tc>
        <w:tc>
          <w:tcPr>
            <w:tcW w:w="403" w:type="pct"/>
            <w:vAlign w:val="center"/>
          </w:tcPr>
          <w:p w14:paraId="3BFF914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w:t>
            </w:r>
          </w:p>
        </w:tc>
        <w:tc>
          <w:tcPr>
            <w:tcW w:w="504" w:type="pct"/>
            <w:vAlign w:val="center"/>
          </w:tcPr>
          <w:p w14:paraId="56755AF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0,15</w:t>
            </w:r>
          </w:p>
        </w:tc>
        <w:tc>
          <w:tcPr>
            <w:tcW w:w="366" w:type="pct"/>
            <w:vAlign w:val="center"/>
          </w:tcPr>
          <w:p w14:paraId="6F2F671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0,14</w:t>
            </w:r>
          </w:p>
        </w:tc>
      </w:tr>
      <w:tr w:rsidR="008C1E65" w14:paraId="538D5D85" w14:textId="77777777" w:rsidTr="008C1E65">
        <w:trPr>
          <w:trHeight w:val="20"/>
        </w:trPr>
        <w:tc>
          <w:tcPr>
            <w:tcW w:w="267" w:type="pct"/>
            <w:vAlign w:val="center"/>
          </w:tcPr>
          <w:p w14:paraId="1A91B3B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100/1.64</w:t>
            </w:r>
          </w:p>
        </w:tc>
        <w:tc>
          <w:tcPr>
            <w:tcW w:w="621" w:type="pct"/>
            <w:vAlign w:val="center"/>
          </w:tcPr>
          <w:p w14:paraId="5572CB6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2FF2961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249</w:t>
            </w:r>
          </w:p>
        </w:tc>
        <w:tc>
          <w:tcPr>
            <w:tcW w:w="603" w:type="pct"/>
            <w:vAlign w:val="center"/>
          </w:tcPr>
          <w:p w14:paraId="087508D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474</w:t>
            </w:r>
          </w:p>
        </w:tc>
        <w:tc>
          <w:tcPr>
            <w:tcW w:w="471" w:type="pct"/>
            <w:vAlign w:val="center"/>
          </w:tcPr>
          <w:p w14:paraId="0CE0C5B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177</w:t>
            </w:r>
          </w:p>
        </w:tc>
        <w:tc>
          <w:tcPr>
            <w:tcW w:w="872" w:type="pct"/>
            <w:vAlign w:val="center"/>
          </w:tcPr>
          <w:p w14:paraId="260E04B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25</w:t>
            </w:r>
          </w:p>
        </w:tc>
        <w:tc>
          <w:tcPr>
            <w:tcW w:w="403" w:type="pct"/>
            <w:vAlign w:val="center"/>
          </w:tcPr>
          <w:p w14:paraId="02D8281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50</w:t>
            </w:r>
          </w:p>
        </w:tc>
        <w:tc>
          <w:tcPr>
            <w:tcW w:w="403" w:type="pct"/>
            <w:vAlign w:val="center"/>
          </w:tcPr>
          <w:p w14:paraId="3986D00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17</w:t>
            </w:r>
          </w:p>
        </w:tc>
        <w:tc>
          <w:tcPr>
            <w:tcW w:w="504" w:type="pct"/>
            <w:vAlign w:val="center"/>
          </w:tcPr>
          <w:p w14:paraId="03E65B1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0,34</w:t>
            </w:r>
          </w:p>
        </w:tc>
        <w:tc>
          <w:tcPr>
            <w:tcW w:w="366" w:type="pct"/>
            <w:vAlign w:val="center"/>
          </w:tcPr>
          <w:p w14:paraId="3740FF4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0,33</w:t>
            </w:r>
          </w:p>
        </w:tc>
      </w:tr>
      <w:tr w:rsidR="008C1E65" w14:paraId="269B784C" w14:textId="77777777" w:rsidTr="008C1E65">
        <w:trPr>
          <w:trHeight w:val="20"/>
        </w:trPr>
        <w:tc>
          <w:tcPr>
            <w:tcW w:w="267" w:type="pct"/>
            <w:vAlign w:val="center"/>
          </w:tcPr>
          <w:p w14:paraId="7149894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100/1.65</w:t>
            </w:r>
          </w:p>
        </w:tc>
        <w:tc>
          <w:tcPr>
            <w:tcW w:w="621" w:type="pct"/>
            <w:vAlign w:val="center"/>
          </w:tcPr>
          <w:p w14:paraId="72B89ED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2FB24BF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317</w:t>
            </w:r>
          </w:p>
        </w:tc>
        <w:tc>
          <w:tcPr>
            <w:tcW w:w="603" w:type="pct"/>
            <w:vAlign w:val="center"/>
          </w:tcPr>
          <w:p w14:paraId="6618FC8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603</w:t>
            </w:r>
          </w:p>
        </w:tc>
        <w:tc>
          <w:tcPr>
            <w:tcW w:w="471" w:type="pct"/>
            <w:vAlign w:val="center"/>
          </w:tcPr>
          <w:p w14:paraId="679B960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225</w:t>
            </w:r>
          </w:p>
        </w:tc>
        <w:tc>
          <w:tcPr>
            <w:tcW w:w="872" w:type="pct"/>
            <w:vAlign w:val="center"/>
          </w:tcPr>
          <w:p w14:paraId="56D8BC4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32</w:t>
            </w:r>
          </w:p>
        </w:tc>
        <w:tc>
          <w:tcPr>
            <w:tcW w:w="403" w:type="pct"/>
            <w:vAlign w:val="center"/>
          </w:tcPr>
          <w:p w14:paraId="53BCC3A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63</w:t>
            </w:r>
          </w:p>
        </w:tc>
        <w:tc>
          <w:tcPr>
            <w:tcW w:w="403" w:type="pct"/>
            <w:vAlign w:val="center"/>
          </w:tcPr>
          <w:p w14:paraId="0BAB4DF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21</w:t>
            </w:r>
          </w:p>
        </w:tc>
        <w:tc>
          <w:tcPr>
            <w:tcW w:w="504" w:type="pct"/>
            <w:vAlign w:val="center"/>
          </w:tcPr>
          <w:p w14:paraId="45DAC43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0,43</w:t>
            </w:r>
          </w:p>
        </w:tc>
        <w:tc>
          <w:tcPr>
            <w:tcW w:w="366" w:type="pct"/>
            <w:vAlign w:val="center"/>
          </w:tcPr>
          <w:p w14:paraId="74A6306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0,42</w:t>
            </w:r>
          </w:p>
        </w:tc>
      </w:tr>
      <w:tr w:rsidR="008C1E65" w14:paraId="6B1638FD" w14:textId="77777777" w:rsidTr="008C1E65">
        <w:trPr>
          <w:trHeight w:val="20"/>
        </w:trPr>
        <w:tc>
          <w:tcPr>
            <w:tcW w:w="267" w:type="pct"/>
            <w:vAlign w:val="center"/>
          </w:tcPr>
          <w:p w14:paraId="3562BAC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100/1.17</w:t>
            </w:r>
          </w:p>
        </w:tc>
        <w:tc>
          <w:tcPr>
            <w:tcW w:w="621" w:type="pct"/>
            <w:vAlign w:val="center"/>
          </w:tcPr>
          <w:p w14:paraId="5DE5CA1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5386B6A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288</w:t>
            </w:r>
          </w:p>
        </w:tc>
        <w:tc>
          <w:tcPr>
            <w:tcW w:w="603" w:type="pct"/>
            <w:vAlign w:val="center"/>
          </w:tcPr>
          <w:p w14:paraId="721A573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548</w:t>
            </w:r>
          </w:p>
        </w:tc>
        <w:tc>
          <w:tcPr>
            <w:tcW w:w="471" w:type="pct"/>
            <w:vAlign w:val="center"/>
          </w:tcPr>
          <w:p w14:paraId="7790F9C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205</w:t>
            </w:r>
          </w:p>
        </w:tc>
        <w:tc>
          <w:tcPr>
            <w:tcW w:w="872" w:type="pct"/>
            <w:vAlign w:val="center"/>
          </w:tcPr>
          <w:p w14:paraId="0FCB19A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29</w:t>
            </w:r>
          </w:p>
        </w:tc>
        <w:tc>
          <w:tcPr>
            <w:tcW w:w="403" w:type="pct"/>
            <w:vAlign w:val="center"/>
          </w:tcPr>
          <w:p w14:paraId="7DA3740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58</w:t>
            </w:r>
          </w:p>
        </w:tc>
        <w:tc>
          <w:tcPr>
            <w:tcW w:w="403" w:type="pct"/>
            <w:vAlign w:val="center"/>
          </w:tcPr>
          <w:p w14:paraId="02A72D6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19</w:t>
            </w:r>
          </w:p>
        </w:tc>
        <w:tc>
          <w:tcPr>
            <w:tcW w:w="504" w:type="pct"/>
            <w:vAlign w:val="center"/>
          </w:tcPr>
          <w:p w14:paraId="6284870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0,39</w:t>
            </w:r>
          </w:p>
        </w:tc>
        <w:tc>
          <w:tcPr>
            <w:tcW w:w="366" w:type="pct"/>
            <w:vAlign w:val="center"/>
          </w:tcPr>
          <w:p w14:paraId="113CF88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0,38</w:t>
            </w:r>
          </w:p>
        </w:tc>
      </w:tr>
      <w:tr w:rsidR="008C1E65" w14:paraId="2CA9EE8D" w14:textId="77777777" w:rsidTr="008C1E65">
        <w:trPr>
          <w:trHeight w:val="20"/>
        </w:trPr>
        <w:tc>
          <w:tcPr>
            <w:tcW w:w="267" w:type="pct"/>
            <w:vAlign w:val="center"/>
          </w:tcPr>
          <w:p w14:paraId="4E9530B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100/1.20</w:t>
            </w:r>
          </w:p>
        </w:tc>
        <w:tc>
          <w:tcPr>
            <w:tcW w:w="621" w:type="pct"/>
            <w:vAlign w:val="center"/>
          </w:tcPr>
          <w:p w14:paraId="2FAAC7E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45C2E90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289</w:t>
            </w:r>
          </w:p>
        </w:tc>
        <w:tc>
          <w:tcPr>
            <w:tcW w:w="603" w:type="pct"/>
            <w:vAlign w:val="center"/>
          </w:tcPr>
          <w:p w14:paraId="617215F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549</w:t>
            </w:r>
          </w:p>
        </w:tc>
        <w:tc>
          <w:tcPr>
            <w:tcW w:w="471" w:type="pct"/>
            <w:vAlign w:val="center"/>
          </w:tcPr>
          <w:p w14:paraId="70C1AAE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205</w:t>
            </w:r>
          </w:p>
        </w:tc>
        <w:tc>
          <w:tcPr>
            <w:tcW w:w="872" w:type="pct"/>
            <w:vAlign w:val="center"/>
          </w:tcPr>
          <w:p w14:paraId="50C72C2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29</w:t>
            </w:r>
          </w:p>
        </w:tc>
        <w:tc>
          <w:tcPr>
            <w:tcW w:w="403" w:type="pct"/>
            <w:vAlign w:val="center"/>
          </w:tcPr>
          <w:p w14:paraId="03F596E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58</w:t>
            </w:r>
          </w:p>
        </w:tc>
        <w:tc>
          <w:tcPr>
            <w:tcW w:w="403" w:type="pct"/>
            <w:vAlign w:val="center"/>
          </w:tcPr>
          <w:p w14:paraId="7FABFC3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19</w:t>
            </w:r>
          </w:p>
        </w:tc>
        <w:tc>
          <w:tcPr>
            <w:tcW w:w="504" w:type="pct"/>
            <w:vAlign w:val="center"/>
          </w:tcPr>
          <w:p w14:paraId="03F8402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0,39</w:t>
            </w:r>
          </w:p>
        </w:tc>
        <w:tc>
          <w:tcPr>
            <w:tcW w:w="366" w:type="pct"/>
            <w:vAlign w:val="center"/>
          </w:tcPr>
          <w:p w14:paraId="65C0B34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0,38</w:t>
            </w:r>
          </w:p>
        </w:tc>
      </w:tr>
      <w:tr w:rsidR="008C1E65" w14:paraId="57DBA058" w14:textId="77777777" w:rsidTr="008C1E65">
        <w:trPr>
          <w:trHeight w:val="20"/>
        </w:trPr>
        <w:tc>
          <w:tcPr>
            <w:tcW w:w="267" w:type="pct"/>
            <w:vAlign w:val="center"/>
          </w:tcPr>
          <w:p w14:paraId="0E316F9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301/1.15</w:t>
            </w:r>
          </w:p>
        </w:tc>
        <w:tc>
          <w:tcPr>
            <w:tcW w:w="621" w:type="pct"/>
            <w:vAlign w:val="center"/>
          </w:tcPr>
          <w:p w14:paraId="088EDCA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489" w:type="pct"/>
            <w:vAlign w:val="center"/>
          </w:tcPr>
          <w:p w14:paraId="6BB2ACD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214</w:t>
            </w:r>
          </w:p>
        </w:tc>
        <w:tc>
          <w:tcPr>
            <w:tcW w:w="603" w:type="pct"/>
            <w:vAlign w:val="center"/>
          </w:tcPr>
          <w:p w14:paraId="409E396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407</w:t>
            </w:r>
          </w:p>
        </w:tc>
        <w:tc>
          <w:tcPr>
            <w:tcW w:w="471" w:type="pct"/>
            <w:vAlign w:val="center"/>
          </w:tcPr>
          <w:p w14:paraId="110C26C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152</w:t>
            </w:r>
          </w:p>
        </w:tc>
        <w:tc>
          <w:tcPr>
            <w:tcW w:w="872" w:type="pct"/>
            <w:vAlign w:val="center"/>
          </w:tcPr>
          <w:p w14:paraId="1A37EF9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22</w:t>
            </w:r>
          </w:p>
        </w:tc>
        <w:tc>
          <w:tcPr>
            <w:tcW w:w="403" w:type="pct"/>
            <w:vAlign w:val="center"/>
          </w:tcPr>
          <w:p w14:paraId="6EEF4B2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43</w:t>
            </w:r>
          </w:p>
        </w:tc>
        <w:tc>
          <w:tcPr>
            <w:tcW w:w="403" w:type="pct"/>
            <w:vAlign w:val="center"/>
          </w:tcPr>
          <w:p w14:paraId="6D22BBB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14</w:t>
            </w:r>
          </w:p>
        </w:tc>
        <w:tc>
          <w:tcPr>
            <w:tcW w:w="504" w:type="pct"/>
            <w:vAlign w:val="center"/>
          </w:tcPr>
          <w:p w14:paraId="6888E75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0,29</w:t>
            </w:r>
          </w:p>
        </w:tc>
        <w:tc>
          <w:tcPr>
            <w:tcW w:w="366" w:type="pct"/>
            <w:vAlign w:val="center"/>
          </w:tcPr>
          <w:p w14:paraId="6720294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0,29</w:t>
            </w:r>
          </w:p>
        </w:tc>
      </w:tr>
      <w:tr w:rsidR="008C1E65" w14:paraId="1A5E0E03" w14:textId="77777777" w:rsidTr="008C1E65">
        <w:trPr>
          <w:trHeight w:val="20"/>
        </w:trPr>
        <w:tc>
          <w:tcPr>
            <w:tcW w:w="267" w:type="pct"/>
            <w:vAlign w:val="center"/>
          </w:tcPr>
          <w:p w14:paraId="1FA321D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301/1.16</w:t>
            </w:r>
          </w:p>
        </w:tc>
        <w:tc>
          <w:tcPr>
            <w:tcW w:w="621" w:type="pct"/>
            <w:vAlign w:val="center"/>
          </w:tcPr>
          <w:p w14:paraId="36175AF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489" w:type="pct"/>
            <w:vAlign w:val="center"/>
          </w:tcPr>
          <w:p w14:paraId="390A8F2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171</w:t>
            </w:r>
          </w:p>
        </w:tc>
        <w:tc>
          <w:tcPr>
            <w:tcW w:w="603" w:type="pct"/>
            <w:vAlign w:val="center"/>
          </w:tcPr>
          <w:p w14:paraId="65228C9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324</w:t>
            </w:r>
          </w:p>
        </w:tc>
        <w:tc>
          <w:tcPr>
            <w:tcW w:w="471" w:type="pct"/>
            <w:vAlign w:val="center"/>
          </w:tcPr>
          <w:p w14:paraId="7977F98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101</w:t>
            </w:r>
          </w:p>
        </w:tc>
        <w:tc>
          <w:tcPr>
            <w:tcW w:w="872" w:type="pct"/>
            <w:vAlign w:val="center"/>
          </w:tcPr>
          <w:p w14:paraId="0AADBD1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14</w:t>
            </w:r>
          </w:p>
        </w:tc>
        <w:tc>
          <w:tcPr>
            <w:tcW w:w="403" w:type="pct"/>
            <w:vAlign w:val="center"/>
          </w:tcPr>
          <w:p w14:paraId="463BE29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34</w:t>
            </w:r>
          </w:p>
        </w:tc>
        <w:tc>
          <w:tcPr>
            <w:tcW w:w="403" w:type="pct"/>
            <w:vAlign w:val="center"/>
          </w:tcPr>
          <w:p w14:paraId="027170E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w:t>
            </w:r>
          </w:p>
        </w:tc>
        <w:tc>
          <w:tcPr>
            <w:tcW w:w="504" w:type="pct"/>
            <w:vAlign w:val="center"/>
          </w:tcPr>
          <w:p w14:paraId="5505663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0,19</w:t>
            </w:r>
          </w:p>
        </w:tc>
        <w:tc>
          <w:tcPr>
            <w:tcW w:w="366" w:type="pct"/>
            <w:vAlign w:val="center"/>
          </w:tcPr>
          <w:p w14:paraId="4B30634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0,23</w:t>
            </w:r>
          </w:p>
        </w:tc>
      </w:tr>
      <w:tr w:rsidR="008C1E65" w14:paraId="0962A9C1" w14:textId="77777777" w:rsidTr="008C1E65">
        <w:trPr>
          <w:trHeight w:val="20"/>
        </w:trPr>
        <w:tc>
          <w:tcPr>
            <w:tcW w:w="267" w:type="pct"/>
            <w:vAlign w:val="center"/>
          </w:tcPr>
          <w:p w14:paraId="254C53C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101/1.3</w:t>
            </w:r>
          </w:p>
        </w:tc>
        <w:tc>
          <w:tcPr>
            <w:tcW w:w="621" w:type="pct"/>
            <w:vAlign w:val="center"/>
          </w:tcPr>
          <w:p w14:paraId="75DA61D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489" w:type="pct"/>
            <w:vAlign w:val="center"/>
          </w:tcPr>
          <w:p w14:paraId="55E7D15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w:t>
            </w:r>
          </w:p>
        </w:tc>
        <w:tc>
          <w:tcPr>
            <w:tcW w:w="603" w:type="pct"/>
            <w:vAlign w:val="center"/>
          </w:tcPr>
          <w:p w14:paraId="3957C46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21</w:t>
            </w:r>
          </w:p>
        </w:tc>
        <w:tc>
          <w:tcPr>
            <w:tcW w:w="471" w:type="pct"/>
            <w:vAlign w:val="center"/>
          </w:tcPr>
          <w:p w14:paraId="7716D1F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w:t>
            </w:r>
          </w:p>
        </w:tc>
        <w:tc>
          <w:tcPr>
            <w:tcW w:w="872" w:type="pct"/>
            <w:vAlign w:val="center"/>
          </w:tcPr>
          <w:p w14:paraId="41832C6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w:t>
            </w:r>
          </w:p>
        </w:tc>
        <w:tc>
          <w:tcPr>
            <w:tcW w:w="403" w:type="pct"/>
            <w:vAlign w:val="center"/>
          </w:tcPr>
          <w:p w14:paraId="604A721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w:t>
            </w:r>
          </w:p>
        </w:tc>
        <w:tc>
          <w:tcPr>
            <w:tcW w:w="403" w:type="pct"/>
            <w:vAlign w:val="center"/>
          </w:tcPr>
          <w:p w14:paraId="2308731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w:t>
            </w:r>
          </w:p>
        </w:tc>
        <w:tc>
          <w:tcPr>
            <w:tcW w:w="504" w:type="pct"/>
            <w:vAlign w:val="center"/>
          </w:tcPr>
          <w:p w14:paraId="163407C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0,01</w:t>
            </w:r>
          </w:p>
        </w:tc>
        <w:tc>
          <w:tcPr>
            <w:tcW w:w="366" w:type="pct"/>
            <w:vAlign w:val="center"/>
          </w:tcPr>
          <w:p w14:paraId="651C4A7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0,01</w:t>
            </w:r>
          </w:p>
        </w:tc>
      </w:tr>
      <w:tr w:rsidR="008C1E65" w14:paraId="1FE7C1DA" w14:textId="77777777" w:rsidTr="008C1E65">
        <w:trPr>
          <w:trHeight w:val="20"/>
        </w:trPr>
        <w:tc>
          <w:tcPr>
            <w:tcW w:w="267" w:type="pct"/>
            <w:vAlign w:val="center"/>
          </w:tcPr>
          <w:p w14:paraId="29170CC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w:t>
            </w:r>
          </w:p>
        </w:tc>
        <w:tc>
          <w:tcPr>
            <w:tcW w:w="621" w:type="pct"/>
            <w:vAlign w:val="center"/>
          </w:tcPr>
          <w:p w14:paraId="6AEEB88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632970C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467</w:t>
            </w:r>
          </w:p>
        </w:tc>
        <w:tc>
          <w:tcPr>
            <w:tcW w:w="603" w:type="pct"/>
            <w:vAlign w:val="center"/>
          </w:tcPr>
          <w:p w14:paraId="47D9420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887</w:t>
            </w:r>
          </w:p>
        </w:tc>
        <w:tc>
          <w:tcPr>
            <w:tcW w:w="471" w:type="pct"/>
            <w:vAlign w:val="center"/>
          </w:tcPr>
          <w:p w14:paraId="74C6494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318</w:t>
            </w:r>
          </w:p>
        </w:tc>
        <w:tc>
          <w:tcPr>
            <w:tcW w:w="872" w:type="pct"/>
            <w:vAlign w:val="center"/>
          </w:tcPr>
          <w:p w14:paraId="75F5061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45</w:t>
            </w:r>
          </w:p>
        </w:tc>
        <w:tc>
          <w:tcPr>
            <w:tcW w:w="403" w:type="pct"/>
            <w:vAlign w:val="center"/>
          </w:tcPr>
          <w:p w14:paraId="53F8C66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93</w:t>
            </w:r>
          </w:p>
        </w:tc>
        <w:tc>
          <w:tcPr>
            <w:tcW w:w="403" w:type="pct"/>
            <w:vAlign w:val="center"/>
          </w:tcPr>
          <w:p w14:paraId="09E1247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31</w:t>
            </w:r>
          </w:p>
        </w:tc>
        <w:tc>
          <w:tcPr>
            <w:tcW w:w="504" w:type="pct"/>
            <w:vAlign w:val="center"/>
          </w:tcPr>
          <w:p w14:paraId="1D41573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0,61</w:t>
            </w:r>
          </w:p>
        </w:tc>
        <w:tc>
          <w:tcPr>
            <w:tcW w:w="366" w:type="pct"/>
            <w:vAlign w:val="center"/>
          </w:tcPr>
          <w:p w14:paraId="6EBB3B8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0,62</w:t>
            </w:r>
          </w:p>
        </w:tc>
      </w:tr>
      <w:tr w:rsidR="008C1E65" w14:paraId="23A1FC8E" w14:textId="77777777" w:rsidTr="008C1E65">
        <w:trPr>
          <w:trHeight w:val="20"/>
        </w:trPr>
        <w:tc>
          <w:tcPr>
            <w:tcW w:w="267" w:type="pct"/>
            <w:vAlign w:val="center"/>
          </w:tcPr>
          <w:p w14:paraId="19047BF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w:t>
            </w:r>
          </w:p>
        </w:tc>
        <w:tc>
          <w:tcPr>
            <w:tcW w:w="621" w:type="pct"/>
            <w:vAlign w:val="center"/>
          </w:tcPr>
          <w:p w14:paraId="24154A7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5FD746C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592</w:t>
            </w:r>
          </w:p>
        </w:tc>
        <w:tc>
          <w:tcPr>
            <w:tcW w:w="603" w:type="pct"/>
            <w:vAlign w:val="center"/>
          </w:tcPr>
          <w:p w14:paraId="60C2D79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1125</w:t>
            </w:r>
          </w:p>
        </w:tc>
        <w:tc>
          <w:tcPr>
            <w:tcW w:w="471" w:type="pct"/>
            <w:vAlign w:val="center"/>
          </w:tcPr>
          <w:p w14:paraId="2DD5CED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389</w:t>
            </w:r>
          </w:p>
        </w:tc>
        <w:tc>
          <w:tcPr>
            <w:tcW w:w="872" w:type="pct"/>
            <w:vAlign w:val="center"/>
          </w:tcPr>
          <w:p w14:paraId="7E6DDCA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56</w:t>
            </w:r>
          </w:p>
        </w:tc>
        <w:tc>
          <w:tcPr>
            <w:tcW w:w="403" w:type="pct"/>
            <w:vAlign w:val="center"/>
          </w:tcPr>
          <w:p w14:paraId="57B71A3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118</w:t>
            </w:r>
          </w:p>
        </w:tc>
        <w:tc>
          <w:tcPr>
            <w:tcW w:w="403" w:type="pct"/>
            <w:vAlign w:val="center"/>
          </w:tcPr>
          <w:p w14:paraId="267542C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39</w:t>
            </w:r>
          </w:p>
        </w:tc>
        <w:tc>
          <w:tcPr>
            <w:tcW w:w="504" w:type="pct"/>
            <w:vAlign w:val="center"/>
          </w:tcPr>
          <w:p w14:paraId="7B90098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0,74</w:t>
            </w:r>
          </w:p>
        </w:tc>
        <w:tc>
          <w:tcPr>
            <w:tcW w:w="366" w:type="pct"/>
            <w:vAlign w:val="center"/>
          </w:tcPr>
          <w:p w14:paraId="5FCBAC6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0,79</w:t>
            </w:r>
          </w:p>
        </w:tc>
      </w:tr>
      <w:tr w:rsidR="008C1E65" w14:paraId="22FBBC83" w14:textId="77777777" w:rsidTr="008C1E65">
        <w:trPr>
          <w:trHeight w:val="20"/>
        </w:trPr>
        <w:tc>
          <w:tcPr>
            <w:tcW w:w="267" w:type="pct"/>
            <w:vAlign w:val="center"/>
          </w:tcPr>
          <w:p w14:paraId="1862A73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w:t>
            </w:r>
          </w:p>
        </w:tc>
        <w:tc>
          <w:tcPr>
            <w:tcW w:w="621" w:type="pct"/>
            <w:vAlign w:val="center"/>
          </w:tcPr>
          <w:p w14:paraId="19D6DB8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62B0C5E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549</w:t>
            </w:r>
          </w:p>
        </w:tc>
        <w:tc>
          <w:tcPr>
            <w:tcW w:w="603" w:type="pct"/>
            <w:vAlign w:val="center"/>
          </w:tcPr>
          <w:p w14:paraId="32A4EC1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1044</w:t>
            </w:r>
          </w:p>
        </w:tc>
        <w:tc>
          <w:tcPr>
            <w:tcW w:w="471" w:type="pct"/>
            <w:vAlign w:val="center"/>
          </w:tcPr>
          <w:p w14:paraId="7C00DDA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240</w:t>
            </w:r>
          </w:p>
        </w:tc>
        <w:tc>
          <w:tcPr>
            <w:tcW w:w="872" w:type="pct"/>
            <w:vAlign w:val="center"/>
          </w:tcPr>
          <w:p w14:paraId="48453B1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34</w:t>
            </w:r>
          </w:p>
        </w:tc>
        <w:tc>
          <w:tcPr>
            <w:tcW w:w="403" w:type="pct"/>
            <w:vAlign w:val="center"/>
          </w:tcPr>
          <w:p w14:paraId="22F7F9E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110</w:t>
            </w:r>
          </w:p>
        </w:tc>
        <w:tc>
          <w:tcPr>
            <w:tcW w:w="403" w:type="pct"/>
            <w:vAlign w:val="center"/>
          </w:tcPr>
          <w:p w14:paraId="1E3A0C8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37</w:t>
            </w:r>
          </w:p>
        </w:tc>
        <w:tc>
          <w:tcPr>
            <w:tcW w:w="504" w:type="pct"/>
            <w:vAlign w:val="center"/>
          </w:tcPr>
          <w:p w14:paraId="33FE433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0,46</w:t>
            </w:r>
          </w:p>
        </w:tc>
        <w:tc>
          <w:tcPr>
            <w:tcW w:w="366" w:type="pct"/>
            <w:vAlign w:val="center"/>
          </w:tcPr>
          <w:p w14:paraId="3C65A87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0,73</w:t>
            </w:r>
          </w:p>
        </w:tc>
      </w:tr>
      <w:tr w:rsidR="008C1E65" w14:paraId="2AD3FEAD" w14:textId="77777777" w:rsidTr="008C1E65">
        <w:trPr>
          <w:trHeight w:val="20"/>
        </w:trPr>
        <w:tc>
          <w:tcPr>
            <w:tcW w:w="267" w:type="pct"/>
            <w:vAlign w:val="center"/>
          </w:tcPr>
          <w:p w14:paraId="2E7BAFA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w:t>
            </w:r>
          </w:p>
        </w:tc>
        <w:tc>
          <w:tcPr>
            <w:tcW w:w="621" w:type="pct"/>
            <w:vAlign w:val="center"/>
          </w:tcPr>
          <w:p w14:paraId="1B2138E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6490C07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870</w:t>
            </w:r>
          </w:p>
        </w:tc>
        <w:tc>
          <w:tcPr>
            <w:tcW w:w="603" w:type="pct"/>
            <w:vAlign w:val="center"/>
          </w:tcPr>
          <w:p w14:paraId="2034B18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1653</w:t>
            </w:r>
          </w:p>
        </w:tc>
        <w:tc>
          <w:tcPr>
            <w:tcW w:w="471" w:type="pct"/>
            <w:vAlign w:val="center"/>
          </w:tcPr>
          <w:p w14:paraId="208B848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381</w:t>
            </w:r>
          </w:p>
        </w:tc>
        <w:tc>
          <w:tcPr>
            <w:tcW w:w="872" w:type="pct"/>
            <w:vAlign w:val="center"/>
          </w:tcPr>
          <w:p w14:paraId="2366F10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54</w:t>
            </w:r>
          </w:p>
        </w:tc>
        <w:tc>
          <w:tcPr>
            <w:tcW w:w="403" w:type="pct"/>
            <w:vAlign w:val="center"/>
          </w:tcPr>
          <w:p w14:paraId="3F395AC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174</w:t>
            </w:r>
          </w:p>
        </w:tc>
        <w:tc>
          <w:tcPr>
            <w:tcW w:w="403" w:type="pct"/>
            <w:vAlign w:val="center"/>
          </w:tcPr>
          <w:p w14:paraId="165D72B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58</w:t>
            </w:r>
          </w:p>
        </w:tc>
        <w:tc>
          <w:tcPr>
            <w:tcW w:w="504" w:type="pct"/>
            <w:vAlign w:val="center"/>
          </w:tcPr>
          <w:p w14:paraId="1A05D2A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0,73</w:t>
            </w:r>
          </w:p>
        </w:tc>
        <w:tc>
          <w:tcPr>
            <w:tcW w:w="366" w:type="pct"/>
            <w:vAlign w:val="center"/>
          </w:tcPr>
          <w:p w14:paraId="6C704A0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1,16</w:t>
            </w:r>
          </w:p>
        </w:tc>
      </w:tr>
      <w:tr w:rsidR="008C1E65" w14:paraId="02E57D02" w14:textId="77777777" w:rsidTr="008C1E65">
        <w:trPr>
          <w:trHeight w:val="20"/>
        </w:trPr>
        <w:tc>
          <w:tcPr>
            <w:tcW w:w="267" w:type="pct"/>
            <w:vAlign w:val="center"/>
          </w:tcPr>
          <w:p w14:paraId="21DE057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100/1.49</w:t>
            </w:r>
          </w:p>
        </w:tc>
        <w:tc>
          <w:tcPr>
            <w:tcW w:w="621" w:type="pct"/>
            <w:vAlign w:val="center"/>
          </w:tcPr>
          <w:p w14:paraId="6972BD8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71DEE79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536</w:t>
            </w:r>
          </w:p>
        </w:tc>
        <w:tc>
          <w:tcPr>
            <w:tcW w:w="603" w:type="pct"/>
            <w:vAlign w:val="center"/>
          </w:tcPr>
          <w:p w14:paraId="0F66B6F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1018</w:t>
            </w:r>
          </w:p>
        </w:tc>
        <w:tc>
          <w:tcPr>
            <w:tcW w:w="471" w:type="pct"/>
            <w:vAlign w:val="center"/>
          </w:tcPr>
          <w:p w14:paraId="7285DCF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234</w:t>
            </w:r>
          </w:p>
        </w:tc>
        <w:tc>
          <w:tcPr>
            <w:tcW w:w="872" w:type="pct"/>
            <w:vAlign w:val="center"/>
          </w:tcPr>
          <w:p w14:paraId="147C167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33</w:t>
            </w:r>
          </w:p>
        </w:tc>
        <w:tc>
          <w:tcPr>
            <w:tcW w:w="403" w:type="pct"/>
            <w:vAlign w:val="center"/>
          </w:tcPr>
          <w:p w14:paraId="7777194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107</w:t>
            </w:r>
          </w:p>
        </w:tc>
        <w:tc>
          <w:tcPr>
            <w:tcW w:w="403" w:type="pct"/>
            <w:vAlign w:val="center"/>
          </w:tcPr>
          <w:p w14:paraId="2F11227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36</w:t>
            </w:r>
          </w:p>
        </w:tc>
        <w:tc>
          <w:tcPr>
            <w:tcW w:w="504" w:type="pct"/>
            <w:vAlign w:val="center"/>
          </w:tcPr>
          <w:p w14:paraId="3F64044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0,45</w:t>
            </w:r>
          </w:p>
        </w:tc>
        <w:tc>
          <w:tcPr>
            <w:tcW w:w="366" w:type="pct"/>
            <w:vAlign w:val="center"/>
          </w:tcPr>
          <w:p w14:paraId="7B04D17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0,71</w:t>
            </w:r>
          </w:p>
        </w:tc>
      </w:tr>
      <w:tr w:rsidR="008C1E65" w14:paraId="4F646C06" w14:textId="77777777" w:rsidTr="008C1E65">
        <w:trPr>
          <w:trHeight w:val="20"/>
        </w:trPr>
        <w:tc>
          <w:tcPr>
            <w:tcW w:w="267" w:type="pct"/>
            <w:vAlign w:val="center"/>
          </w:tcPr>
          <w:p w14:paraId="38F96C0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100/1.43</w:t>
            </w:r>
          </w:p>
        </w:tc>
        <w:tc>
          <w:tcPr>
            <w:tcW w:w="621" w:type="pct"/>
            <w:vAlign w:val="center"/>
          </w:tcPr>
          <w:p w14:paraId="1493598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73DF499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345</w:t>
            </w:r>
          </w:p>
        </w:tc>
        <w:tc>
          <w:tcPr>
            <w:tcW w:w="603" w:type="pct"/>
            <w:vAlign w:val="center"/>
          </w:tcPr>
          <w:p w14:paraId="5818129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656</w:t>
            </w:r>
          </w:p>
        </w:tc>
        <w:tc>
          <w:tcPr>
            <w:tcW w:w="471" w:type="pct"/>
            <w:vAlign w:val="center"/>
          </w:tcPr>
          <w:p w14:paraId="2E8EA6D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151</w:t>
            </w:r>
          </w:p>
        </w:tc>
        <w:tc>
          <w:tcPr>
            <w:tcW w:w="872" w:type="pct"/>
            <w:vAlign w:val="center"/>
          </w:tcPr>
          <w:p w14:paraId="31A35A7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22</w:t>
            </w:r>
          </w:p>
        </w:tc>
        <w:tc>
          <w:tcPr>
            <w:tcW w:w="403" w:type="pct"/>
            <w:vAlign w:val="center"/>
          </w:tcPr>
          <w:p w14:paraId="62D2C20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69</w:t>
            </w:r>
          </w:p>
        </w:tc>
        <w:tc>
          <w:tcPr>
            <w:tcW w:w="403" w:type="pct"/>
            <w:vAlign w:val="center"/>
          </w:tcPr>
          <w:p w14:paraId="4A6A59D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23</w:t>
            </w:r>
          </w:p>
        </w:tc>
        <w:tc>
          <w:tcPr>
            <w:tcW w:w="504" w:type="pct"/>
            <w:vAlign w:val="center"/>
          </w:tcPr>
          <w:p w14:paraId="6D064C8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0,29</w:t>
            </w:r>
          </w:p>
        </w:tc>
        <w:tc>
          <w:tcPr>
            <w:tcW w:w="366" w:type="pct"/>
            <w:vAlign w:val="center"/>
          </w:tcPr>
          <w:p w14:paraId="25B2975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0,46</w:t>
            </w:r>
          </w:p>
        </w:tc>
      </w:tr>
      <w:tr w:rsidR="008C1E65" w14:paraId="3F133338" w14:textId="77777777" w:rsidTr="008C1E65">
        <w:trPr>
          <w:trHeight w:val="20"/>
        </w:trPr>
        <w:tc>
          <w:tcPr>
            <w:tcW w:w="267" w:type="pct"/>
            <w:vAlign w:val="center"/>
          </w:tcPr>
          <w:p w14:paraId="5A90FB5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100/1.32</w:t>
            </w:r>
          </w:p>
        </w:tc>
        <w:tc>
          <w:tcPr>
            <w:tcW w:w="621" w:type="pct"/>
            <w:vAlign w:val="center"/>
          </w:tcPr>
          <w:p w14:paraId="3BFB64C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36563DE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670</w:t>
            </w:r>
          </w:p>
        </w:tc>
        <w:tc>
          <w:tcPr>
            <w:tcW w:w="603" w:type="pct"/>
            <w:vAlign w:val="center"/>
          </w:tcPr>
          <w:p w14:paraId="25907F7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1273</w:t>
            </w:r>
          </w:p>
        </w:tc>
        <w:tc>
          <w:tcPr>
            <w:tcW w:w="471" w:type="pct"/>
            <w:vAlign w:val="center"/>
          </w:tcPr>
          <w:p w14:paraId="3376977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293</w:t>
            </w:r>
          </w:p>
        </w:tc>
        <w:tc>
          <w:tcPr>
            <w:tcW w:w="872" w:type="pct"/>
            <w:vAlign w:val="center"/>
          </w:tcPr>
          <w:p w14:paraId="679DF35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42</w:t>
            </w:r>
          </w:p>
        </w:tc>
        <w:tc>
          <w:tcPr>
            <w:tcW w:w="403" w:type="pct"/>
            <w:vAlign w:val="center"/>
          </w:tcPr>
          <w:p w14:paraId="318D508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134</w:t>
            </w:r>
          </w:p>
        </w:tc>
        <w:tc>
          <w:tcPr>
            <w:tcW w:w="403" w:type="pct"/>
            <w:vAlign w:val="center"/>
          </w:tcPr>
          <w:p w14:paraId="1556676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45</w:t>
            </w:r>
          </w:p>
        </w:tc>
        <w:tc>
          <w:tcPr>
            <w:tcW w:w="504" w:type="pct"/>
            <w:vAlign w:val="center"/>
          </w:tcPr>
          <w:p w14:paraId="2EC92AD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0,56</w:t>
            </w:r>
          </w:p>
        </w:tc>
        <w:tc>
          <w:tcPr>
            <w:tcW w:w="366" w:type="pct"/>
            <w:vAlign w:val="center"/>
          </w:tcPr>
          <w:p w14:paraId="767D46D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0,89</w:t>
            </w:r>
          </w:p>
        </w:tc>
      </w:tr>
      <w:tr w:rsidR="008C1E65" w14:paraId="7B4D65C1" w14:textId="77777777" w:rsidTr="008C1E65">
        <w:trPr>
          <w:trHeight w:val="20"/>
        </w:trPr>
        <w:tc>
          <w:tcPr>
            <w:tcW w:w="267" w:type="pct"/>
            <w:vAlign w:val="center"/>
          </w:tcPr>
          <w:p w14:paraId="5EA0BD1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100/1.34</w:t>
            </w:r>
          </w:p>
        </w:tc>
        <w:tc>
          <w:tcPr>
            <w:tcW w:w="621" w:type="pct"/>
            <w:vAlign w:val="center"/>
          </w:tcPr>
          <w:p w14:paraId="56FF659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1EE8F79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885</w:t>
            </w:r>
          </w:p>
        </w:tc>
        <w:tc>
          <w:tcPr>
            <w:tcW w:w="603" w:type="pct"/>
            <w:vAlign w:val="center"/>
          </w:tcPr>
          <w:p w14:paraId="6A70573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1682</w:t>
            </w:r>
          </w:p>
        </w:tc>
        <w:tc>
          <w:tcPr>
            <w:tcW w:w="471" w:type="pct"/>
            <w:vAlign w:val="center"/>
          </w:tcPr>
          <w:p w14:paraId="72CECB9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387</w:t>
            </w:r>
          </w:p>
        </w:tc>
        <w:tc>
          <w:tcPr>
            <w:tcW w:w="872" w:type="pct"/>
            <w:vAlign w:val="center"/>
          </w:tcPr>
          <w:p w14:paraId="0266692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55</w:t>
            </w:r>
          </w:p>
        </w:tc>
        <w:tc>
          <w:tcPr>
            <w:tcW w:w="403" w:type="pct"/>
            <w:vAlign w:val="center"/>
          </w:tcPr>
          <w:p w14:paraId="2DDCE7A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177</w:t>
            </w:r>
          </w:p>
        </w:tc>
        <w:tc>
          <w:tcPr>
            <w:tcW w:w="403" w:type="pct"/>
            <w:vAlign w:val="center"/>
          </w:tcPr>
          <w:p w14:paraId="0EAF5CB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59</w:t>
            </w:r>
          </w:p>
        </w:tc>
        <w:tc>
          <w:tcPr>
            <w:tcW w:w="504" w:type="pct"/>
            <w:vAlign w:val="center"/>
          </w:tcPr>
          <w:p w14:paraId="7883C22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0,74</w:t>
            </w:r>
          </w:p>
        </w:tc>
        <w:tc>
          <w:tcPr>
            <w:tcW w:w="366" w:type="pct"/>
            <w:vAlign w:val="center"/>
          </w:tcPr>
          <w:p w14:paraId="71BD03F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1,18</w:t>
            </w:r>
          </w:p>
        </w:tc>
      </w:tr>
      <w:tr w:rsidR="008C1E65" w14:paraId="22C00F18" w14:textId="77777777" w:rsidTr="008C1E65">
        <w:trPr>
          <w:trHeight w:val="20"/>
        </w:trPr>
        <w:tc>
          <w:tcPr>
            <w:tcW w:w="267" w:type="pct"/>
            <w:vAlign w:val="center"/>
          </w:tcPr>
          <w:p w14:paraId="63458D4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100/1.35</w:t>
            </w:r>
          </w:p>
        </w:tc>
        <w:tc>
          <w:tcPr>
            <w:tcW w:w="621" w:type="pct"/>
            <w:vAlign w:val="center"/>
          </w:tcPr>
          <w:p w14:paraId="723739B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4BAEF4A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665</w:t>
            </w:r>
          </w:p>
        </w:tc>
        <w:tc>
          <w:tcPr>
            <w:tcW w:w="603" w:type="pct"/>
            <w:vAlign w:val="center"/>
          </w:tcPr>
          <w:p w14:paraId="11ED9C2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1263</w:t>
            </w:r>
          </w:p>
        </w:tc>
        <w:tc>
          <w:tcPr>
            <w:tcW w:w="471" w:type="pct"/>
            <w:vAlign w:val="center"/>
          </w:tcPr>
          <w:p w14:paraId="638BDE4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291</w:t>
            </w:r>
          </w:p>
        </w:tc>
        <w:tc>
          <w:tcPr>
            <w:tcW w:w="872" w:type="pct"/>
            <w:vAlign w:val="center"/>
          </w:tcPr>
          <w:p w14:paraId="07DA40E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42</w:t>
            </w:r>
          </w:p>
        </w:tc>
        <w:tc>
          <w:tcPr>
            <w:tcW w:w="403" w:type="pct"/>
            <w:vAlign w:val="center"/>
          </w:tcPr>
          <w:p w14:paraId="5AF896D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133</w:t>
            </w:r>
          </w:p>
        </w:tc>
        <w:tc>
          <w:tcPr>
            <w:tcW w:w="403" w:type="pct"/>
            <w:vAlign w:val="center"/>
          </w:tcPr>
          <w:p w14:paraId="0DC077E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44</w:t>
            </w:r>
          </w:p>
        </w:tc>
        <w:tc>
          <w:tcPr>
            <w:tcW w:w="504" w:type="pct"/>
            <w:vAlign w:val="center"/>
          </w:tcPr>
          <w:p w14:paraId="2BC5783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0,55</w:t>
            </w:r>
          </w:p>
        </w:tc>
        <w:tc>
          <w:tcPr>
            <w:tcW w:w="366" w:type="pct"/>
            <w:vAlign w:val="center"/>
          </w:tcPr>
          <w:p w14:paraId="51A0D96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0,89</w:t>
            </w:r>
          </w:p>
        </w:tc>
      </w:tr>
      <w:tr w:rsidR="008C1E65" w14:paraId="2D2BED61" w14:textId="77777777" w:rsidTr="008C1E65">
        <w:trPr>
          <w:trHeight w:val="20"/>
        </w:trPr>
        <w:tc>
          <w:tcPr>
            <w:tcW w:w="267" w:type="pct"/>
            <w:vAlign w:val="center"/>
          </w:tcPr>
          <w:p w14:paraId="3D0FCFA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100/1.37</w:t>
            </w:r>
          </w:p>
        </w:tc>
        <w:tc>
          <w:tcPr>
            <w:tcW w:w="621" w:type="pct"/>
            <w:vAlign w:val="center"/>
          </w:tcPr>
          <w:p w14:paraId="4C2A951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18A5F43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665</w:t>
            </w:r>
          </w:p>
        </w:tc>
        <w:tc>
          <w:tcPr>
            <w:tcW w:w="603" w:type="pct"/>
            <w:vAlign w:val="center"/>
          </w:tcPr>
          <w:p w14:paraId="319599B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1264</w:t>
            </w:r>
          </w:p>
        </w:tc>
        <w:tc>
          <w:tcPr>
            <w:tcW w:w="471" w:type="pct"/>
            <w:vAlign w:val="center"/>
          </w:tcPr>
          <w:p w14:paraId="53362DB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291</w:t>
            </w:r>
          </w:p>
        </w:tc>
        <w:tc>
          <w:tcPr>
            <w:tcW w:w="872" w:type="pct"/>
            <w:vAlign w:val="center"/>
          </w:tcPr>
          <w:p w14:paraId="6084761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42</w:t>
            </w:r>
          </w:p>
        </w:tc>
        <w:tc>
          <w:tcPr>
            <w:tcW w:w="403" w:type="pct"/>
            <w:vAlign w:val="center"/>
          </w:tcPr>
          <w:p w14:paraId="54B3E59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133</w:t>
            </w:r>
          </w:p>
        </w:tc>
        <w:tc>
          <w:tcPr>
            <w:tcW w:w="403" w:type="pct"/>
            <w:vAlign w:val="center"/>
          </w:tcPr>
          <w:p w14:paraId="147BAE6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44</w:t>
            </w:r>
          </w:p>
        </w:tc>
        <w:tc>
          <w:tcPr>
            <w:tcW w:w="504" w:type="pct"/>
            <w:vAlign w:val="center"/>
          </w:tcPr>
          <w:p w14:paraId="67DE18A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0,55</w:t>
            </w:r>
          </w:p>
        </w:tc>
        <w:tc>
          <w:tcPr>
            <w:tcW w:w="366" w:type="pct"/>
            <w:vAlign w:val="center"/>
          </w:tcPr>
          <w:p w14:paraId="4E65A9B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0,89</w:t>
            </w:r>
          </w:p>
        </w:tc>
      </w:tr>
      <w:tr w:rsidR="008C1E65" w14:paraId="1F062886" w14:textId="77777777" w:rsidTr="008C1E65">
        <w:trPr>
          <w:trHeight w:val="20"/>
        </w:trPr>
        <w:tc>
          <w:tcPr>
            <w:tcW w:w="267" w:type="pct"/>
            <w:vAlign w:val="center"/>
          </w:tcPr>
          <w:p w14:paraId="093E624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100/1.45</w:t>
            </w:r>
          </w:p>
        </w:tc>
        <w:tc>
          <w:tcPr>
            <w:tcW w:w="621" w:type="pct"/>
            <w:vAlign w:val="center"/>
          </w:tcPr>
          <w:p w14:paraId="01CC723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1B45823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617</w:t>
            </w:r>
          </w:p>
        </w:tc>
        <w:tc>
          <w:tcPr>
            <w:tcW w:w="603" w:type="pct"/>
            <w:vAlign w:val="center"/>
          </w:tcPr>
          <w:p w14:paraId="54A2401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1172</w:t>
            </w:r>
          </w:p>
        </w:tc>
        <w:tc>
          <w:tcPr>
            <w:tcW w:w="471" w:type="pct"/>
            <w:vAlign w:val="center"/>
          </w:tcPr>
          <w:p w14:paraId="6F81B2B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270</w:t>
            </w:r>
          </w:p>
        </w:tc>
        <w:tc>
          <w:tcPr>
            <w:tcW w:w="872" w:type="pct"/>
            <w:vAlign w:val="center"/>
          </w:tcPr>
          <w:p w14:paraId="5DB1A95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39</w:t>
            </w:r>
          </w:p>
        </w:tc>
        <w:tc>
          <w:tcPr>
            <w:tcW w:w="403" w:type="pct"/>
            <w:vAlign w:val="center"/>
          </w:tcPr>
          <w:p w14:paraId="03BB25F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123</w:t>
            </w:r>
          </w:p>
        </w:tc>
        <w:tc>
          <w:tcPr>
            <w:tcW w:w="403" w:type="pct"/>
            <w:vAlign w:val="center"/>
          </w:tcPr>
          <w:p w14:paraId="3DAB10C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41</w:t>
            </w:r>
          </w:p>
        </w:tc>
        <w:tc>
          <w:tcPr>
            <w:tcW w:w="504" w:type="pct"/>
            <w:vAlign w:val="center"/>
          </w:tcPr>
          <w:p w14:paraId="66B04D2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0,51</w:t>
            </w:r>
          </w:p>
        </w:tc>
        <w:tc>
          <w:tcPr>
            <w:tcW w:w="366" w:type="pct"/>
            <w:vAlign w:val="center"/>
          </w:tcPr>
          <w:p w14:paraId="148DCD3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0,82</w:t>
            </w:r>
          </w:p>
        </w:tc>
      </w:tr>
      <w:tr w:rsidR="008C1E65" w14:paraId="13B4ADD7" w14:textId="77777777" w:rsidTr="008C1E65">
        <w:trPr>
          <w:trHeight w:val="20"/>
        </w:trPr>
        <w:tc>
          <w:tcPr>
            <w:tcW w:w="267" w:type="pct"/>
            <w:vAlign w:val="center"/>
          </w:tcPr>
          <w:p w14:paraId="4A4D4DF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101/1.2</w:t>
            </w:r>
          </w:p>
        </w:tc>
        <w:tc>
          <w:tcPr>
            <w:tcW w:w="621" w:type="pct"/>
            <w:vAlign w:val="center"/>
          </w:tcPr>
          <w:p w14:paraId="5894057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489" w:type="pct"/>
            <w:vAlign w:val="center"/>
          </w:tcPr>
          <w:p w14:paraId="41A1F68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36</w:t>
            </w:r>
          </w:p>
        </w:tc>
        <w:tc>
          <w:tcPr>
            <w:tcW w:w="603" w:type="pct"/>
            <w:vAlign w:val="center"/>
          </w:tcPr>
          <w:p w14:paraId="7D7A71A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68</w:t>
            </w:r>
          </w:p>
        </w:tc>
        <w:tc>
          <w:tcPr>
            <w:tcW w:w="471" w:type="pct"/>
            <w:vAlign w:val="center"/>
          </w:tcPr>
          <w:p w14:paraId="5D66F5B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19</w:t>
            </w:r>
          </w:p>
        </w:tc>
        <w:tc>
          <w:tcPr>
            <w:tcW w:w="872" w:type="pct"/>
            <w:vAlign w:val="center"/>
          </w:tcPr>
          <w:p w14:paraId="51EE97B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w:t>
            </w:r>
          </w:p>
        </w:tc>
        <w:tc>
          <w:tcPr>
            <w:tcW w:w="403" w:type="pct"/>
            <w:vAlign w:val="center"/>
          </w:tcPr>
          <w:p w14:paraId="494061C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w:t>
            </w:r>
          </w:p>
        </w:tc>
        <w:tc>
          <w:tcPr>
            <w:tcW w:w="403" w:type="pct"/>
            <w:vAlign w:val="center"/>
          </w:tcPr>
          <w:p w14:paraId="45F44F5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w:t>
            </w:r>
          </w:p>
        </w:tc>
        <w:tc>
          <w:tcPr>
            <w:tcW w:w="504" w:type="pct"/>
            <w:vAlign w:val="center"/>
          </w:tcPr>
          <w:p w14:paraId="48945E9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0,04</w:t>
            </w:r>
          </w:p>
        </w:tc>
        <w:tc>
          <w:tcPr>
            <w:tcW w:w="366" w:type="pct"/>
            <w:vAlign w:val="center"/>
          </w:tcPr>
          <w:p w14:paraId="7EFEE56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0,05</w:t>
            </w:r>
          </w:p>
        </w:tc>
      </w:tr>
      <w:tr w:rsidR="008C1E65" w14:paraId="7C82A3EA" w14:textId="77777777" w:rsidTr="008C1E65">
        <w:trPr>
          <w:trHeight w:val="20"/>
        </w:trPr>
        <w:tc>
          <w:tcPr>
            <w:tcW w:w="267" w:type="pct"/>
            <w:vAlign w:val="center"/>
          </w:tcPr>
          <w:p w14:paraId="157DD4C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100/1.24</w:t>
            </w:r>
          </w:p>
        </w:tc>
        <w:tc>
          <w:tcPr>
            <w:tcW w:w="621" w:type="pct"/>
            <w:vAlign w:val="center"/>
          </w:tcPr>
          <w:p w14:paraId="2F4A3F3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4E69264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377</w:t>
            </w:r>
          </w:p>
        </w:tc>
        <w:tc>
          <w:tcPr>
            <w:tcW w:w="603" w:type="pct"/>
            <w:vAlign w:val="center"/>
          </w:tcPr>
          <w:p w14:paraId="32EF770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717</w:t>
            </w:r>
          </w:p>
        </w:tc>
        <w:tc>
          <w:tcPr>
            <w:tcW w:w="471" w:type="pct"/>
            <w:vAlign w:val="center"/>
          </w:tcPr>
          <w:p w14:paraId="27B6D2B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259</w:t>
            </w:r>
          </w:p>
        </w:tc>
        <w:tc>
          <w:tcPr>
            <w:tcW w:w="872" w:type="pct"/>
            <w:vAlign w:val="center"/>
          </w:tcPr>
          <w:p w14:paraId="2BBF6C2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37</w:t>
            </w:r>
          </w:p>
        </w:tc>
        <w:tc>
          <w:tcPr>
            <w:tcW w:w="403" w:type="pct"/>
            <w:vAlign w:val="center"/>
          </w:tcPr>
          <w:p w14:paraId="69A5300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75</w:t>
            </w:r>
          </w:p>
        </w:tc>
        <w:tc>
          <w:tcPr>
            <w:tcW w:w="403" w:type="pct"/>
            <w:vAlign w:val="center"/>
          </w:tcPr>
          <w:p w14:paraId="0130027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25</w:t>
            </w:r>
          </w:p>
        </w:tc>
        <w:tc>
          <w:tcPr>
            <w:tcW w:w="504" w:type="pct"/>
            <w:vAlign w:val="center"/>
          </w:tcPr>
          <w:p w14:paraId="29DB501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0,49</w:t>
            </w:r>
          </w:p>
        </w:tc>
        <w:tc>
          <w:tcPr>
            <w:tcW w:w="366" w:type="pct"/>
            <w:vAlign w:val="center"/>
          </w:tcPr>
          <w:p w14:paraId="5D9D744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0,50</w:t>
            </w:r>
          </w:p>
        </w:tc>
      </w:tr>
      <w:tr w:rsidR="008C1E65" w14:paraId="7983EC71" w14:textId="77777777" w:rsidTr="008C1E65">
        <w:trPr>
          <w:trHeight w:val="20"/>
        </w:trPr>
        <w:tc>
          <w:tcPr>
            <w:tcW w:w="267" w:type="pct"/>
            <w:vAlign w:val="center"/>
          </w:tcPr>
          <w:p w14:paraId="3AD7418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100/1.25</w:t>
            </w:r>
          </w:p>
        </w:tc>
        <w:tc>
          <w:tcPr>
            <w:tcW w:w="621" w:type="pct"/>
            <w:vAlign w:val="center"/>
          </w:tcPr>
          <w:p w14:paraId="11010CB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7052C68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635</w:t>
            </w:r>
          </w:p>
        </w:tc>
        <w:tc>
          <w:tcPr>
            <w:tcW w:w="603" w:type="pct"/>
            <w:vAlign w:val="center"/>
          </w:tcPr>
          <w:p w14:paraId="32977D1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1206</w:t>
            </w:r>
          </w:p>
        </w:tc>
        <w:tc>
          <w:tcPr>
            <w:tcW w:w="471" w:type="pct"/>
            <w:vAlign w:val="center"/>
          </w:tcPr>
          <w:p w14:paraId="78A6B6F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454</w:t>
            </w:r>
          </w:p>
        </w:tc>
        <w:tc>
          <w:tcPr>
            <w:tcW w:w="872" w:type="pct"/>
            <w:vAlign w:val="center"/>
          </w:tcPr>
          <w:p w14:paraId="2EC70DB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65</w:t>
            </w:r>
          </w:p>
        </w:tc>
        <w:tc>
          <w:tcPr>
            <w:tcW w:w="403" w:type="pct"/>
            <w:vAlign w:val="center"/>
          </w:tcPr>
          <w:p w14:paraId="2566A8A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127</w:t>
            </w:r>
          </w:p>
        </w:tc>
        <w:tc>
          <w:tcPr>
            <w:tcW w:w="403" w:type="pct"/>
            <w:vAlign w:val="center"/>
          </w:tcPr>
          <w:p w14:paraId="6E611A2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42</w:t>
            </w:r>
          </w:p>
        </w:tc>
        <w:tc>
          <w:tcPr>
            <w:tcW w:w="504" w:type="pct"/>
            <w:vAlign w:val="center"/>
          </w:tcPr>
          <w:p w14:paraId="1E365F2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0,86</w:t>
            </w:r>
          </w:p>
        </w:tc>
        <w:tc>
          <w:tcPr>
            <w:tcW w:w="366" w:type="pct"/>
            <w:vAlign w:val="center"/>
          </w:tcPr>
          <w:p w14:paraId="26ED528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0,85</w:t>
            </w:r>
          </w:p>
        </w:tc>
      </w:tr>
      <w:tr w:rsidR="008C1E65" w14:paraId="5DEF8B66" w14:textId="77777777" w:rsidTr="008C1E65">
        <w:trPr>
          <w:trHeight w:val="20"/>
        </w:trPr>
        <w:tc>
          <w:tcPr>
            <w:tcW w:w="267" w:type="pct"/>
            <w:vAlign w:val="center"/>
          </w:tcPr>
          <w:p w14:paraId="55129E5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100/1.31</w:t>
            </w:r>
          </w:p>
        </w:tc>
        <w:tc>
          <w:tcPr>
            <w:tcW w:w="621" w:type="pct"/>
            <w:vAlign w:val="center"/>
          </w:tcPr>
          <w:p w14:paraId="5D1EBA9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7EE8E2E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544</w:t>
            </w:r>
          </w:p>
        </w:tc>
        <w:tc>
          <w:tcPr>
            <w:tcW w:w="603" w:type="pct"/>
            <w:vAlign w:val="center"/>
          </w:tcPr>
          <w:p w14:paraId="4754E28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1034</w:t>
            </w:r>
          </w:p>
        </w:tc>
        <w:tc>
          <w:tcPr>
            <w:tcW w:w="471" w:type="pct"/>
            <w:vAlign w:val="center"/>
          </w:tcPr>
          <w:p w14:paraId="1E821FA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386</w:t>
            </w:r>
          </w:p>
        </w:tc>
        <w:tc>
          <w:tcPr>
            <w:tcW w:w="872" w:type="pct"/>
            <w:vAlign w:val="center"/>
          </w:tcPr>
          <w:p w14:paraId="0104B9F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55</w:t>
            </w:r>
          </w:p>
        </w:tc>
        <w:tc>
          <w:tcPr>
            <w:tcW w:w="403" w:type="pct"/>
            <w:vAlign w:val="center"/>
          </w:tcPr>
          <w:p w14:paraId="2D5DDA1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109</w:t>
            </w:r>
          </w:p>
        </w:tc>
        <w:tc>
          <w:tcPr>
            <w:tcW w:w="403" w:type="pct"/>
            <w:vAlign w:val="center"/>
          </w:tcPr>
          <w:p w14:paraId="0485980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36</w:t>
            </w:r>
          </w:p>
        </w:tc>
        <w:tc>
          <w:tcPr>
            <w:tcW w:w="504" w:type="pct"/>
            <w:vAlign w:val="center"/>
          </w:tcPr>
          <w:p w14:paraId="14251AF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0,74</w:t>
            </w:r>
          </w:p>
        </w:tc>
        <w:tc>
          <w:tcPr>
            <w:tcW w:w="366" w:type="pct"/>
            <w:vAlign w:val="center"/>
          </w:tcPr>
          <w:p w14:paraId="6E87771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0,73</w:t>
            </w:r>
          </w:p>
        </w:tc>
      </w:tr>
      <w:tr w:rsidR="008C1E65" w14:paraId="0A60F8A9" w14:textId="77777777" w:rsidTr="008C1E65">
        <w:trPr>
          <w:trHeight w:val="20"/>
        </w:trPr>
        <w:tc>
          <w:tcPr>
            <w:tcW w:w="267" w:type="pct"/>
            <w:vAlign w:val="center"/>
          </w:tcPr>
          <w:p w14:paraId="49C39D8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100/1.41</w:t>
            </w:r>
          </w:p>
        </w:tc>
        <w:tc>
          <w:tcPr>
            <w:tcW w:w="621" w:type="pct"/>
            <w:vAlign w:val="center"/>
          </w:tcPr>
          <w:p w14:paraId="75DBBD0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09EF216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797</w:t>
            </w:r>
          </w:p>
        </w:tc>
        <w:tc>
          <w:tcPr>
            <w:tcW w:w="603" w:type="pct"/>
            <w:vAlign w:val="center"/>
          </w:tcPr>
          <w:p w14:paraId="35E0B23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1514</w:t>
            </w:r>
          </w:p>
        </w:tc>
        <w:tc>
          <w:tcPr>
            <w:tcW w:w="471" w:type="pct"/>
            <w:vAlign w:val="center"/>
          </w:tcPr>
          <w:p w14:paraId="0821233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434</w:t>
            </w:r>
          </w:p>
        </w:tc>
        <w:tc>
          <w:tcPr>
            <w:tcW w:w="872" w:type="pct"/>
            <w:vAlign w:val="center"/>
          </w:tcPr>
          <w:p w14:paraId="7A5018B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62</w:t>
            </w:r>
          </w:p>
        </w:tc>
        <w:tc>
          <w:tcPr>
            <w:tcW w:w="403" w:type="pct"/>
            <w:vAlign w:val="center"/>
          </w:tcPr>
          <w:p w14:paraId="6DD21A3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159</w:t>
            </w:r>
          </w:p>
        </w:tc>
        <w:tc>
          <w:tcPr>
            <w:tcW w:w="403" w:type="pct"/>
            <w:vAlign w:val="center"/>
          </w:tcPr>
          <w:p w14:paraId="3044D77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53</w:t>
            </w:r>
          </w:p>
        </w:tc>
        <w:tc>
          <w:tcPr>
            <w:tcW w:w="504" w:type="pct"/>
            <w:vAlign w:val="center"/>
          </w:tcPr>
          <w:p w14:paraId="5C0A090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0,83</w:t>
            </w:r>
          </w:p>
        </w:tc>
        <w:tc>
          <w:tcPr>
            <w:tcW w:w="366" w:type="pct"/>
            <w:vAlign w:val="center"/>
          </w:tcPr>
          <w:p w14:paraId="080A335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1,06</w:t>
            </w:r>
          </w:p>
        </w:tc>
      </w:tr>
      <w:tr w:rsidR="008C1E65" w14:paraId="5FE473BE" w14:textId="77777777" w:rsidTr="008C1E65">
        <w:trPr>
          <w:trHeight w:val="20"/>
        </w:trPr>
        <w:tc>
          <w:tcPr>
            <w:tcW w:w="267" w:type="pct"/>
            <w:vAlign w:val="center"/>
          </w:tcPr>
          <w:p w14:paraId="453033A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301/1.7</w:t>
            </w:r>
          </w:p>
        </w:tc>
        <w:tc>
          <w:tcPr>
            <w:tcW w:w="621" w:type="pct"/>
            <w:vAlign w:val="center"/>
          </w:tcPr>
          <w:p w14:paraId="64F900A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489" w:type="pct"/>
            <w:vAlign w:val="center"/>
          </w:tcPr>
          <w:p w14:paraId="3F9BD61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193</w:t>
            </w:r>
          </w:p>
        </w:tc>
        <w:tc>
          <w:tcPr>
            <w:tcW w:w="603" w:type="pct"/>
            <w:vAlign w:val="center"/>
          </w:tcPr>
          <w:p w14:paraId="587244F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366</w:t>
            </w:r>
          </w:p>
        </w:tc>
        <w:tc>
          <w:tcPr>
            <w:tcW w:w="471" w:type="pct"/>
            <w:vAlign w:val="center"/>
          </w:tcPr>
          <w:p w14:paraId="32CCB28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137</w:t>
            </w:r>
          </w:p>
        </w:tc>
        <w:tc>
          <w:tcPr>
            <w:tcW w:w="872" w:type="pct"/>
            <w:vAlign w:val="center"/>
          </w:tcPr>
          <w:p w14:paraId="71EA26C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w:t>
            </w:r>
          </w:p>
        </w:tc>
        <w:tc>
          <w:tcPr>
            <w:tcW w:w="403" w:type="pct"/>
            <w:vAlign w:val="center"/>
          </w:tcPr>
          <w:p w14:paraId="3EDFA26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39</w:t>
            </w:r>
          </w:p>
        </w:tc>
        <w:tc>
          <w:tcPr>
            <w:tcW w:w="403" w:type="pct"/>
            <w:vAlign w:val="center"/>
          </w:tcPr>
          <w:p w14:paraId="2465FCB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13</w:t>
            </w:r>
          </w:p>
        </w:tc>
        <w:tc>
          <w:tcPr>
            <w:tcW w:w="504" w:type="pct"/>
            <w:vAlign w:val="center"/>
          </w:tcPr>
          <w:p w14:paraId="779DEF1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0,26</w:t>
            </w:r>
          </w:p>
        </w:tc>
        <w:tc>
          <w:tcPr>
            <w:tcW w:w="366" w:type="pct"/>
            <w:vAlign w:val="center"/>
          </w:tcPr>
          <w:p w14:paraId="00EB59E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0,26</w:t>
            </w:r>
          </w:p>
        </w:tc>
      </w:tr>
      <w:tr w:rsidR="008C1E65" w14:paraId="3DCC31CE" w14:textId="77777777" w:rsidTr="008C1E65">
        <w:trPr>
          <w:trHeight w:val="20"/>
        </w:trPr>
        <w:tc>
          <w:tcPr>
            <w:tcW w:w="267" w:type="pct"/>
            <w:vAlign w:val="center"/>
          </w:tcPr>
          <w:p w14:paraId="5A3919C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301/1.13</w:t>
            </w:r>
          </w:p>
        </w:tc>
        <w:tc>
          <w:tcPr>
            <w:tcW w:w="621" w:type="pct"/>
            <w:vAlign w:val="center"/>
          </w:tcPr>
          <w:p w14:paraId="051666B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489" w:type="pct"/>
            <w:vAlign w:val="center"/>
          </w:tcPr>
          <w:p w14:paraId="476F5DF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189</w:t>
            </w:r>
          </w:p>
        </w:tc>
        <w:tc>
          <w:tcPr>
            <w:tcW w:w="603" w:type="pct"/>
            <w:vAlign w:val="center"/>
          </w:tcPr>
          <w:p w14:paraId="16756EC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358</w:t>
            </w:r>
          </w:p>
        </w:tc>
        <w:tc>
          <w:tcPr>
            <w:tcW w:w="471" w:type="pct"/>
            <w:vAlign w:val="center"/>
          </w:tcPr>
          <w:p w14:paraId="3227A72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134</w:t>
            </w:r>
          </w:p>
        </w:tc>
        <w:tc>
          <w:tcPr>
            <w:tcW w:w="872" w:type="pct"/>
            <w:vAlign w:val="center"/>
          </w:tcPr>
          <w:p w14:paraId="36445B5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19</w:t>
            </w:r>
          </w:p>
        </w:tc>
        <w:tc>
          <w:tcPr>
            <w:tcW w:w="403" w:type="pct"/>
            <w:vAlign w:val="center"/>
          </w:tcPr>
          <w:p w14:paraId="7771AA3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38</w:t>
            </w:r>
          </w:p>
        </w:tc>
        <w:tc>
          <w:tcPr>
            <w:tcW w:w="403" w:type="pct"/>
            <w:vAlign w:val="center"/>
          </w:tcPr>
          <w:p w14:paraId="5E9CF3D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13</w:t>
            </w:r>
          </w:p>
        </w:tc>
        <w:tc>
          <w:tcPr>
            <w:tcW w:w="504" w:type="pct"/>
            <w:vAlign w:val="center"/>
          </w:tcPr>
          <w:p w14:paraId="4643B84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0,25</w:t>
            </w:r>
          </w:p>
        </w:tc>
        <w:tc>
          <w:tcPr>
            <w:tcW w:w="366" w:type="pct"/>
            <w:vAlign w:val="center"/>
          </w:tcPr>
          <w:p w14:paraId="2F00691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0,25</w:t>
            </w:r>
          </w:p>
        </w:tc>
      </w:tr>
      <w:tr w:rsidR="008C1E65" w14:paraId="7696A456" w14:textId="77777777" w:rsidTr="008C1E65">
        <w:trPr>
          <w:trHeight w:val="20"/>
        </w:trPr>
        <w:tc>
          <w:tcPr>
            <w:tcW w:w="267" w:type="pct"/>
            <w:vAlign w:val="center"/>
          </w:tcPr>
          <w:p w14:paraId="5D9F8A3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301/1.9</w:t>
            </w:r>
          </w:p>
        </w:tc>
        <w:tc>
          <w:tcPr>
            <w:tcW w:w="621" w:type="pct"/>
            <w:vAlign w:val="center"/>
          </w:tcPr>
          <w:p w14:paraId="019F760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489" w:type="pct"/>
            <w:vAlign w:val="center"/>
          </w:tcPr>
          <w:p w14:paraId="5D801C5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489</w:t>
            </w:r>
          </w:p>
        </w:tc>
        <w:tc>
          <w:tcPr>
            <w:tcW w:w="603" w:type="pct"/>
            <w:vAlign w:val="center"/>
          </w:tcPr>
          <w:p w14:paraId="16CC5D7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929</w:t>
            </w:r>
          </w:p>
        </w:tc>
        <w:tc>
          <w:tcPr>
            <w:tcW w:w="471" w:type="pct"/>
            <w:vAlign w:val="center"/>
          </w:tcPr>
          <w:p w14:paraId="3929BEE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329</w:t>
            </w:r>
          </w:p>
        </w:tc>
        <w:tc>
          <w:tcPr>
            <w:tcW w:w="872" w:type="pct"/>
            <w:vAlign w:val="center"/>
          </w:tcPr>
          <w:p w14:paraId="118E3BC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47</w:t>
            </w:r>
          </w:p>
        </w:tc>
        <w:tc>
          <w:tcPr>
            <w:tcW w:w="403" w:type="pct"/>
            <w:vAlign w:val="center"/>
          </w:tcPr>
          <w:p w14:paraId="1898052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98</w:t>
            </w:r>
          </w:p>
        </w:tc>
        <w:tc>
          <w:tcPr>
            <w:tcW w:w="403" w:type="pct"/>
            <w:vAlign w:val="center"/>
          </w:tcPr>
          <w:p w14:paraId="1B0B7EE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33</w:t>
            </w:r>
          </w:p>
        </w:tc>
        <w:tc>
          <w:tcPr>
            <w:tcW w:w="504" w:type="pct"/>
            <w:vAlign w:val="center"/>
          </w:tcPr>
          <w:p w14:paraId="2310C29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0,63</w:t>
            </w:r>
          </w:p>
        </w:tc>
        <w:tc>
          <w:tcPr>
            <w:tcW w:w="366" w:type="pct"/>
            <w:vAlign w:val="center"/>
          </w:tcPr>
          <w:p w14:paraId="550687D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0,65</w:t>
            </w:r>
          </w:p>
        </w:tc>
      </w:tr>
      <w:tr w:rsidR="008C1E65" w14:paraId="6E61E176" w14:textId="77777777" w:rsidTr="008C1E65">
        <w:trPr>
          <w:trHeight w:val="20"/>
        </w:trPr>
        <w:tc>
          <w:tcPr>
            <w:tcW w:w="267" w:type="pct"/>
            <w:vAlign w:val="center"/>
          </w:tcPr>
          <w:p w14:paraId="0C2B77E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301/1.6</w:t>
            </w:r>
          </w:p>
        </w:tc>
        <w:tc>
          <w:tcPr>
            <w:tcW w:w="621" w:type="pct"/>
            <w:vAlign w:val="center"/>
          </w:tcPr>
          <w:p w14:paraId="68DBDA9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489" w:type="pct"/>
            <w:vAlign w:val="center"/>
          </w:tcPr>
          <w:p w14:paraId="555DEBE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227</w:t>
            </w:r>
          </w:p>
        </w:tc>
        <w:tc>
          <w:tcPr>
            <w:tcW w:w="603" w:type="pct"/>
            <w:vAlign w:val="center"/>
          </w:tcPr>
          <w:p w14:paraId="0F310D3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431</w:t>
            </w:r>
          </w:p>
        </w:tc>
        <w:tc>
          <w:tcPr>
            <w:tcW w:w="471" w:type="pct"/>
            <w:vAlign w:val="center"/>
          </w:tcPr>
          <w:p w14:paraId="67D3AA5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140</w:t>
            </w:r>
          </w:p>
        </w:tc>
        <w:tc>
          <w:tcPr>
            <w:tcW w:w="872" w:type="pct"/>
            <w:vAlign w:val="center"/>
          </w:tcPr>
          <w:p w14:paraId="3E3B163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w:t>
            </w:r>
          </w:p>
        </w:tc>
        <w:tc>
          <w:tcPr>
            <w:tcW w:w="403" w:type="pct"/>
            <w:vAlign w:val="center"/>
          </w:tcPr>
          <w:p w14:paraId="7BCFF57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45</w:t>
            </w:r>
          </w:p>
        </w:tc>
        <w:tc>
          <w:tcPr>
            <w:tcW w:w="403" w:type="pct"/>
            <w:vAlign w:val="center"/>
          </w:tcPr>
          <w:p w14:paraId="740822D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15</w:t>
            </w:r>
          </w:p>
        </w:tc>
        <w:tc>
          <w:tcPr>
            <w:tcW w:w="504" w:type="pct"/>
            <w:vAlign w:val="center"/>
          </w:tcPr>
          <w:p w14:paraId="772D082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0,27</w:t>
            </w:r>
          </w:p>
        </w:tc>
        <w:tc>
          <w:tcPr>
            <w:tcW w:w="366" w:type="pct"/>
            <w:vAlign w:val="center"/>
          </w:tcPr>
          <w:p w14:paraId="159E20E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0,30</w:t>
            </w:r>
          </w:p>
        </w:tc>
      </w:tr>
      <w:tr w:rsidR="008C1E65" w14:paraId="22C18A86" w14:textId="77777777" w:rsidTr="008C1E65">
        <w:trPr>
          <w:trHeight w:val="20"/>
        </w:trPr>
        <w:tc>
          <w:tcPr>
            <w:tcW w:w="267" w:type="pct"/>
            <w:vAlign w:val="center"/>
          </w:tcPr>
          <w:p w14:paraId="3C13630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100/1.42</w:t>
            </w:r>
          </w:p>
        </w:tc>
        <w:tc>
          <w:tcPr>
            <w:tcW w:w="621" w:type="pct"/>
            <w:vAlign w:val="center"/>
          </w:tcPr>
          <w:p w14:paraId="340963F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674D533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734</w:t>
            </w:r>
          </w:p>
        </w:tc>
        <w:tc>
          <w:tcPr>
            <w:tcW w:w="603" w:type="pct"/>
            <w:vAlign w:val="center"/>
          </w:tcPr>
          <w:p w14:paraId="1C7D9C2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1395</w:t>
            </w:r>
          </w:p>
        </w:tc>
        <w:tc>
          <w:tcPr>
            <w:tcW w:w="471" w:type="pct"/>
            <w:vAlign w:val="center"/>
          </w:tcPr>
          <w:p w14:paraId="19DC48B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321</w:t>
            </w:r>
          </w:p>
        </w:tc>
        <w:tc>
          <w:tcPr>
            <w:tcW w:w="872" w:type="pct"/>
            <w:vAlign w:val="center"/>
          </w:tcPr>
          <w:p w14:paraId="32DEE92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46</w:t>
            </w:r>
          </w:p>
        </w:tc>
        <w:tc>
          <w:tcPr>
            <w:tcW w:w="403" w:type="pct"/>
            <w:vAlign w:val="center"/>
          </w:tcPr>
          <w:p w14:paraId="2CA25D7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147</w:t>
            </w:r>
          </w:p>
        </w:tc>
        <w:tc>
          <w:tcPr>
            <w:tcW w:w="403" w:type="pct"/>
            <w:vAlign w:val="center"/>
          </w:tcPr>
          <w:p w14:paraId="6BE9A80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49</w:t>
            </w:r>
          </w:p>
        </w:tc>
        <w:tc>
          <w:tcPr>
            <w:tcW w:w="504" w:type="pct"/>
            <w:vAlign w:val="center"/>
          </w:tcPr>
          <w:p w14:paraId="7DE0EF8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0,61</w:t>
            </w:r>
          </w:p>
        </w:tc>
        <w:tc>
          <w:tcPr>
            <w:tcW w:w="366" w:type="pct"/>
            <w:vAlign w:val="center"/>
          </w:tcPr>
          <w:p w14:paraId="39523B8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0,98</w:t>
            </w:r>
          </w:p>
        </w:tc>
      </w:tr>
      <w:tr w:rsidR="008C1E65" w14:paraId="1D95470C" w14:textId="77777777" w:rsidTr="008C1E65">
        <w:trPr>
          <w:trHeight w:val="20"/>
        </w:trPr>
        <w:tc>
          <w:tcPr>
            <w:tcW w:w="267" w:type="pct"/>
            <w:vAlign w:val="center"/>
          </w:tcPr>
          <w:p w14:paraId="75EBF52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100/1.21</w:t>
            </w:r>
          </w:p>
        </w:tc>
        <w:tc>
          <w:tcPr>
            <w:tcW w:w="621" w:type="pct"/>
            <w:vAlign w:val="center"/>
          </w:tcPr>
          <w:p w14:paraId="6635BC4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3684FC2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278</w:t>
            </w:r>
          </w:p>
        </w:tc>
        <w:tc>
          <w:tcPr>
            <w:tcW w:w="603" w:type="pct"/>
            <w:vAlign w:val="center"/>
          </w:tcPr>
          <w:p w14:paraId="26C9865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528</w:t>
            </w:r>
          </w:p>
        </w:tc>
        <w:tc>
          <w:tcPr>
            <w:tcW w:w="471" w:type="pct"/>
            <w:vAlign w:val="center"/>
          </w:tcPr>
          <w:p w14:paraId="1C34416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197</w:t>
            </w:r>
          </w:p>
        </w:tc>
        <w:tc>
          <w:tcPr>
            <w:tcW w:w="872" w:type="pct"/>
            <w:vAlign w:val="center"/>
          </w:tcPr>
          <w:p w14:paraId="1BBCE46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28</w:t>
            </w:r>
          </w:p>
        </w:tc>
        <w:tc>
          <w:tcPr>
            <w:tcW w:w="403" w:type="pct"/>
            <w:vAlign w:val="center"/>
          </w:tcPr>
          <w:p w14:paraId="389420A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56</w:t>
            </w:r>
          </w:p>
        </w:tc>
        <w:tc>
          <w:tcPr>
            <w:tcW w:w="403" w:type="pct"/>
            <w:vAlign w:val="center"/>
          </w:tcPr>
          <w:p w14:paraId="25B5BEE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19</w:t>
            </w:r>
          </w:p>
        </w:tc>
        <w:tc>
          <w:tcPr>
            <w:tcW w:w="504" w:type="pct"/>
            <w:vAlign w:val="center"/>
          </w:tcPr>
          <w:p w14:paraId="486A412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0,38</w:t>
            </w:r>
          </w:p>
        </w:tc>
        <w:tc>
          <w:tcPr>
            <w:tcW w:w="366" w:type="pct"/>
            <w:vAlign w:val="center"/>
          </w:tcPr>
          <w:p w14:paraId="2F52FBD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0,37</w:t>
            </w:r>
          </w:p>
        </w:tc>
      </w:tr>
      <w:tr w:rsidR="008C1E65" w14:paraId="1C6D22E4" w14:textId="77777777" w:rsidTr="008C1E65">
        <w:trPr>
          <w:trHeight w:val="20"/>
        </w:trPr>
        <w:tc>
          <w:tcPr>
            <w:tcW w:w="267" w:type="pct"/>
            <w:vAlign w:val="center"/>
          </w:tcPr>
          <w:p w14:paraId="02D3513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100/1.69</w:t>
            </w:r>
          </w:p>
        </w:tc>
        <w:tc>
          <w:tcPr>
            <w:tcW w:w="621" w:type="pct"/>
            <w:vAlign w:val="center"/>
          </w:tcPr>
          <w:p w14:paraId="2D05759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457D9A1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101</w:t>
            </w:r>
          </w:p>
        </w:tc>
        <w:tc>
          <w:tcPr>
            <w:tcW w:w="603" w:type="pct"/>
            <w:vAlign w:val="center"/>
          </w:tcPr>
          <w:p w14:paraId="7E8D5BF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192</w:t>
            </w:r>
          </w:p>
        </w:tc>
        <w:tc>
          <w:tcPr>
            <w:tcW w:w="471" w:type="pct"/>
            <w:vAlign w:val="center"/>
          </w:tcPr>
          <w:p w14:paraId="100D027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72</w:t>
            </w:r>
          </w:p>
        </w:tc>
        <w:tc>
          <w:tcPr>
            <w:tcW w:w="872" w:type="pct"/>
            <w:vAlign w:val="center"/>
          </w:tcPr>
          <w:p w14:paraId="5E2582C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w:t>
            </w:r>
          </w:p>
        </w:tc>
        <w:tc>
          <w:tcPr>
            <w:tcW w:w="403" w:type="pct"/>
            <w:vAlign w:val="center"/>
          </w:tcPr>
          <w:p w14:paraId="6017C2F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w:t>
            </w:r>
          </w:p>
        </w:tc>
        <w:tc>
          <w:tcPr>
            <w:tcW w:w="403" w:type="pct"/>
            <w:vAlign w:val="center"/>
          </w:tcPr>
          <w:p w14:paraId="0A9E9AE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w:t>
            </w:r>
          </w:p>
        </w:tc>
        <w:tc>
          <w:tcPr>
            <w:tcW w:w="504" w:type="pct"/>
            <w:vAlign w:val="center"/>
          </w:tcPr>
          <w:p w14:paraId="01A9535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0,14</w:t>
            </w:r>
          </w:p>
        </w:tc>
        <w:tc>
          <w:tcPr>
            <w:tcW w:w="366" w:type="pct"/>
            <w:vAlign w:val="center"/>
          </w:tcPr>
          <w:p w14:paraId="57EF8FD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0,13</w:t>
            </w:r>
          </w:p>
        </w:tc>
      </w:tr>
      <w:tr w:rsidR="008C1E65" w14:paraId="5F0C21A6" w14:textId="77777777" w:rsidTr="008C1E65">
        <w:trPr>
          <w:trHeight w:val="20"/>
        </w:trPr>
        <w:tc>
          <w:tcPr>
            <w:tcW w:w="267" w:type="pct"/>
            <w:vAlign w:val="center"/>
          </w:tcPr>
          <w:p w14:paraId="21E03B3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100/1.23</w:t>
            </w:r>
          </w:p>
        </w:tc>
        <w:tc>
          <w:tcPr>
            <w:tcW w:w="621" w:type="pct"/>
            <w:vAlign w:val="center"/>
          </w:tcPr>
          <w:p w14:paraId="4D5E79D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3C757D0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446</w:t>
            </w:r>
          </w:p>
        </w:tc>
        <w:tc>
          <w:tcPr>
            <w:tcW w:w="603" w:type="pct"/>
            <w:vAlign w:val="center"/>
          </w:tcPr>
          <w:p w14:paraId="024A77C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847</w:t>
            </w:r>
          </w:p>
        </w:tc>
        <w:tc>
          <w:tcPr>
            <w:tcW w:w="471" w:type="pct"/>
            <w:vAlign w:val="center"/>
          </w:tcPr>
          <w:p w14:paraId="7DE18E9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316</w:t>
            </w:r>
          </w:p>
        </w:tc>
        <w:tc>
          <w:tcPr>
            <w:tcW w:w="872" w:type="pct"/>
            <w:vAlign w:val="center"/>
          </w:tcPr>
          <w:p w14:paraId="51272DE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45</w:t>
            </w:r>
          </w:p>
        </w:tc>
        <w:tc>
          <w:tcPr>
            <w:tcW w:w="403" w:type="pct"/>
            <w:vAlign w:val="center"/>
          </w:tcPr>
          <w:p w14:paraId="67184CE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89</w:t>
            </w:r>
          </w:p>
        </w:tc>
        <w:tc>
          <w:tcPr>
            <w:tcW w:w="403" w:type="pct"/>
            <w:vAlign w:val="center"/>
          </w:tcPr>
          <w:p w14:paraId="2A4A57C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30</w:t>
            </w:r>
          </w:p>
        </w:tc>
        <w:tc>
          <w:tcPr>
            <w:tcW w:w="504" w:type="pct"/>
            <w:vAlign w:val="center"/>
          </w:tcPr>
          <w:p w14:paraId="0115AFA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0,60</w:t>
            </w:r>
          </w:p>
        </w:tc>
        <w:tc>
          <w:tcPr>
            <w:tcW w:w="366" w:type="pct"/>
            <w:vAlign w:val="center"/>
          </w:tcPr>
          <w:p w14:paraId="37FF7A8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0,59</w:t>
            </w:r>
          </w:p>
        </w:tc>
      </w:tr>
      <w:tr w:rsidR="008C1E65" w14:paraId="4293FC42" w14:textId="77777777" w:rsidTr="008C1E65">
        <w:trPr>
          <w:trHeight w:val="20"/>
        </w:trPr>
        <w:tc>
          <w:tcPr>
            <w:tcW w:w="267" w:type="pct"/>
            <w:vAlign w:val="center"/>
          </w:tcPr>
          <w:p w14:paraId="6F73C0B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100/1.26</w:t>
            </w:r>
          </w:p>
        </w:tc>
        <w:tc>
          <w:tcPr>
            <w:tcW w:w="621" w:type="pct"/>
            <w:vAlign w:val="center"/>
          </w:tcPr>
          <w:p w14:paraId="46B59C1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4031910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368</w:t>
            </w:r>
          </w:p>
        </w:tc>
        <w:tc>
          <w:tcPr>
            <w:tcW w:w="603" w:type="pct"/>
            <w:vAlign w:val="center"/>
          </w:tcPr>
          <w:p w14:paraId="489539E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699</w:t>
            </w:r>
          </w:p>
        </w:tc>
        <w:tc>
          <w:tcPr>
            <w:tcW w:w="471" w:type="pct"/>
            <w:vAlign w:val="center"/>
          </w:tcPr>
          <w:p w14:paraId="1FDBC2B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261</w:t>
            </w:r>
          </w:p>
        </w:tc>
        <w:tc>
          <w:tcPr>
            <w:tcW w:w="872" w:type="pct"/>
            <w:vAlign w:val="center"/>
          </w:tcPr>
          <w:p w14:paraId="4CC8BD5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37</w:t>
            </w:r>
          </w:p>
        </w:tc>
        <w:tc>
          <w:tcPr>
            <w:tcW w:w="403" w:type="pct"/>
            <w:vAlign w:val="center"/>
          </w:tcPr>
          <w:p w14:paraId="4C159A6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74</w:t>
            </w:r>
          </w:p>
        </w:tc>
        <w:tc>
          <w:tcPr>
            <w:tcW w:w="403" w:type="pct"/>
            <w:vAlign w:val="center"/>
          </w:tcPr>
          <w:p w14:paraId="73D1911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25</w:t>
            </w:r>
          </w:p>
        </w:tc>
        <w:tc>
          <w:tcPr>
            <w:tcW w:w="504" w:type="pct"/>
            <w:vAlign w:val="center"/>
          </w:tcPr>
          <w:p w14:paraId="49B9507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0,50</w:t>
            </w:r>
          </w:p>
        </w:tc>
        <w:tc>
          <w:tcPr>
            <w:tcW w:w="366" w:type="pct"/>
            <w:vAlign w:val="center"/>
          </w:tcPr>
          <w:p w14:paraId="654FD46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0,49</w:t>
            </w:r>
          </w:p>
        </w:tc>
      </w:tr>
      <w:tr w:rsidR="008C1E65" w14:paraId="783DF610" w14:textId="77777777" w:rsidTr="008C1E65">
        <w:trPr>
          <w:trHeight w:val="20"/>
        </w:trPr>
        <w:tc>
          <w:tcPr>
            <w:tcW w:w="267" w:type="pct"/>
            <w:vAlign w:val="center"/>
          </w:tcPr>
          <w:p w14:paraId="42415A7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100/1.27</w:t>
            </w:r>
          </w:p>
        </w:tc>
        <w:tc>
          <w:tcPr>
            <w:tcW w:w="621" w:type="pct"/>
            <w:vAlign w:val="center"/>
          </w:tcPr>
          <w:p w14:paraId="5795A2B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228F81B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355</w:t>
            </w:r>
          </w:p>
        </w:tc>
        <w:tc>
          <w:tcPr>
            <w:tcW w:w="603" w:type="pct"/>
            <w:vAlign w:val="center"/>
          </w:tcPr>
          <w:p w14:paraId="766F6D3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674</w:t>
            </w:r>
          </w:p>
        </w:tc>
        <w:tc>
          <w:tcPr>
            <w:tcW w:w="471" w:type="pct"/>
            <w:vAlign w:val="center"/>
          </w:tcPr>
          <w:p w14:paraId="2BBECCB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251</w:t>
            </w:r>
          </w:p>
        </w:tc>
        <w:tc>
          <w:tcPr>
            <w:tcW w:w="872" w:type="pct"/>
            <w:vAlign w:val="center"/>
          </w:tcPr>
          <w:p w14:paraId="51C0AFF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36</w:t>
            </w:r>
          </w:p>
        </w:tc>
        <w:tc>
          <w:tcPr>
            <w:tcW w:w="403" w:type="pct"/>
            <w:vAlign w:val="center"/>
          </w:tcPr>
          <w:p w14:paraId="682AAF7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71</w:t>
            </w:r>
          </w:p>
        </w:tc>
        <w:tc>
          <w:tcPr>
            <w:tcW w:w="403" w:type="pct"/>
            <w:vAlign w:val="center"/>
          </w:tcPr>
          <w:p w14:paraId="489ACFF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24</w:t>
            </w:r>
          </w:p>
        </w:tc>
        <w:tc>
          <w:tcPr>
            <w:tcW w:w="504" w:type="pct"/>
            <w:vAlign w:val="center"/>
          </w:tcPr>
          <w:p w14:paraId="7629C94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0,48</w:t>
            </w:r>
          </w:p>
        </w:tc>
        <w:tc>
          <w:tcPr>
            <w:tcW w:w="366" w:type="pct"/>
            <w:vAlign w:val="center"/>
          </w:tcPr>
          <w:p w14:paraId="3C1B23E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0,47</w:t>
            </w:r>
          </w:p>
        </w:tc>
      </w:tr>
      <w:tr w:rsidR="008C1E65" w14:paraId="79F458DA" w14:textId="77777777" w:rsidTr="008C1E65">
        <w:trPr>
          <w:trHeight w:val="20"/>
        </w:trPr>
        <w:tc>
          <w:tcPr>
            <w:tcW w:w="267" w:type="pct"/>
            <w:vAlign w:val="center"/>
          </w:tcPr>
          <w:p w14:paraId="7C15C22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100/1.22</w:t>
            </w:r>
          </w:p>
        </w:tc>
        <w:tc>
          <w:tcPr>
            <w:tcW w:w="621" w:type="pct"/>
            <w:vAlign w:val="center"/>
          </w:tcPr>
          <w:p w14:paraId="62C3D09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0D250E4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298</w:t>
            </w:r>
          </w:p>
        </w:tc>
        <w:tc>
          <w:tcPr>
            <w:tcW w:w="603" w:type="pct"/>
            <w:vAlign w:val="center"/>
          </w:tcPr>
          <w:p w14:paraId="61A0F40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566</w:t>
            </w:r>
          </w:p>
        </w:tc>
        <w:tc>
          <w:tcPr>
            <w:tcW w:w="471" w:type="pct"/>
            <w:vAlign w:val="center"/>
          </w:tcPr>
          <w:p w14:paraId="76BED2F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211</w:t>
            </w:r>
          </w:p>
        </w:tc>
        <w:tc>
          <w:tcPr>
            <w:tcW w:w="872" w:type="pct"/>
            <w:vAlign w:val="center"/>
          </w:tcPr>
          <w:p w14:paraId="11B105F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30</w:t>
            </w:r>
          </w:p>
        </w:tc>
        <w:tc>
          <w:tcPr>
            <w:tcW w:w="403" w:type="pct"/>
            <w:vAlign w:val="center"/>
          </w:tcPr>
          <w:p w14:paraId="4F3E5DF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60</w:t>
            </w:r>
          </w:p>
        </w:tc>
        <w:tc>
          <w:tcPr>
            <w:tcW w:w="403" w:type="pct"/>
            <w:vAlign w:val="center"/>
          </w:tcPr>
          <w:p w14:paraId="26A6F3D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w:t>
            </w:r>
          </w:p>
        </w:tc>
        <w:tc>
          <w:tcPr>
            <w:tcW w:w="504" w:type="pct"/>
            <w:vAlign w:val="center"/>
          </w:tcPr>
          <w:p w14:paraId="6DE6552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0,40</w:t>
            </w:r>
          </w:p>
        </w:tc>
        <w:tc>
          <w:tcPr>
            <w:tcW w:w="366" w:type="pct"/>
            <w:vAlign w:val="center"/>
          </w:tcPr>
          <w:p w14:paraId="385D9A4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0,40</w:t>
            </w:r>
          </w:p>
        </w:tc>
      </w:tr>
      <w:tr w:rsidR="008C1E65" w14:paraId="11FA3232" w14:textId="77777777" w:rsidTr="008C1E65">
        <w:trPr>
          <w:trHeight w:val="20"/>
        </w:trPr>
        <w:tc>
          <w:tcPr>
            <w:tcW w:w="267" w:type="pct"/>
            <w:vAlign w:val="center"/>
          </w:tcPr>
          <w:p w14:paraId="2E0192D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100/1.70</w:t>
            </w:r>
          </w:p>
        </w:tc>
        <w:tc>
          <w:tcPr>
            <w:tcW w:w="621" w:type="pct"/>
            <w:vAlign w:val="center"/>
          </w:tcPr>
          <w:p w14:paraId="5F167BD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7C9AB38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175</w:t>
            </w:r>
          </w:p>
        </w:tc>
        <w:tc>
          <w:tcPr>
            <w:tcW w:w="603" w:type="pct"/>
            <w:vAlign w:val="center"/>
          </w:tcPr>
          <w:p w14:paraId="55E772D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332</w:t>
            </w:r>
          </w:p>
        </w:tc>
        <w:tc>
          <w:tcPr>
            <w:tcW w:w="471" w:type="pct"/>
            <w:vAlign w:val="center"/>
          </w:tcPr>
          <w:p w14:paraId="2B2D0ED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124</w:t>
            </w:r>
          </w:p>
        </w:tc>
        <w:tc>
          <w:tcPr>
            <w:tcW w:w="872" w:type="pct"/>
            <w:vAlign w:val="center"/>
          </w:tcPr>
          <w:p w14:paraId="7A9F80E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18</w:t>
            </w:r>
          </w:p>
        </w:tc>
        <w:tc>
          <w:tcPr>
            <w:tcW w:w="403" w:type="pct"/>
            <w:vAlign w:val="center"/>
          </w:tcPr>
          <w:p w14:paraId="5420471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35</w:t>
            </w:r>
          </w:p>
        </w:tc>
        <w:tc>
          <w:tcPr>
            <w:tcW w:w="403" w:type="pct"/>
            <w:vAlign w:val="center"/>
          </w:tcPr>
          <w:p w14:paraId="7553902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12</w:t>
            </w:r>
          </w:p>
        </w:tc>
        <w:tc>
          <w:tcPr>
            <w:tcW w:w="504" w:type="pct"/>
            <w:vAlign w:val="center"/>
          </w:tcPr>
          <w:p w14:paraId="21CED3E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0,24</w:t>
            </w:r>
          </w:p>
        </w:tc>
        <w:tc>
          <w:tcPr>
            <w:tcW w:w="366" w:type="pct"/>
            <w:vAlign w:val="center"/>
          </w:tcPr>
          <w:p w14:paraId="16A34E2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0,23</w:t>
            </w:r>
          </w:p>
        </w:tc>
      </w:tr>
      <w:tr w:rsidR="008C1E65" w14:paraId="6DB71A26" w14:textId="77777777" w:rsidTr="008C1E65">
        <w:trPr>
          <w:trHeight w:val="20"/>
        </w:trPr>
        <w:tc>
          <w:tcPr>
            <w:tcW w:w="267" w:type="pct"/>
            <w:vAlign w:val="center"/>
          </w:tcPr>
          <w:p w14:paraId="46645D9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100/1.71</w:t>
            </w:r>
          </w:p>
        </w:tc>
        <w:tc>
          <w:tcPr>
            <w:tcW w:w="621" w:type="pct"/>
            <w:vAlign w:val="center"/>
          </w:tcPr>
          <w:p w14:paraId="78CB55C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2BA74B1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85</w:t>
            </w:r>
          </w:p>
        </w:tc>
        <w:tc>
          <w:tcPr>
            <w:tcW w:w="603" w:type="pct"/>
            <w:vAlign w:val="center"/>
          </w:tcPr>
          <w:p w14:paraId="4BF7FB5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161</w:t>
            </w:r>
          </w:p>
        </w:tc>
        <w:tc>
          <w:tcPr>
            <w:tcW w:w="471" w:type="pct"/>
            <w:vAlign w:val="center"/>
          </w:tcPr>
          <w:p w14:paraId="0371C72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60</w:t>
            </w:r>
          </w:p>
        </w:tc>
        <w:tc>
          <w:tcPr>
            <w:tcW w:w="872" w:type="pct"/>
            <w:vAlign w:val="center"/>
          </w:tcPr>
          <w:p w14:paraId="3EF1930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9</w:t>
            </w:r>
          </w:p>
        </w:tc>
        <w:tc>
          <w:tcPr>
            <w:tcW w:w="403" w:type="pct"/>
            <w:vAlign w:val="center"/>
          </w:tcPr>
          <w:p w14:paraId="54A37E4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17</w:t>
            </w:r>
          </w:p>
        </w:tc>
        <w:tc>
          <w:tcPr>
            <w:tcW w:w="403" w:type="pct"/>
            <w:vAlign w:val="center"/>
          </w:tcPr>
          <w:p w14:paraId="1F2FCC0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w:t>
            </w:r>
          </w:p>
        </w:tc>
        <w:tc>
          <w:tcPr>
            <w:tcW w:w="504" w:type="pct"/>
            <w:vAlign w:val="center"/>
          </w:tcPr>
          <w:p w14:paraId="07B3BDE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0,11</w:t>
            </w:r>
          </w:p>
        </w:tc>
        <w:tc>
          <w:tcPr>
            <w:tcW w:w="366" w:type="pct"/>
            <w:vAlign w:val="center"/>
          </w:tcPr>
          <w:p w14:paraId="158A179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0,11</w:t>
            </w:r>
          </w:p>
        </w:tc>
      </w:tr>
      <w:tr w:rsidR="008C1E65" w14:paraId="2E0A6EA5" w14:textId="77777777" w:rsidTr="008C1E65">
        <w:trPr>
          <w:trHeight w:val="20"/>
        </w:trPr>
        <w:tc>
          <w:tcPr>
            <w:tcW w:w="267" w:type="pct"/>
            <w:vAlign w:val="center"/>
          </w:tcPr>
          <w:p w14:paraId="2473030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100/1.72</w:t>
            </w:r>
          </w:p>
        </w:tc>
        <w:tc>
          <w:tcPr>
            <w:tcW w:w="621" w:type="pct"/>
            <w:vAlign w:val="center"/>
          </w:tcPr>
          <w:p w14:paraId="544C2C6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0951107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194</w:t>
            </w:r>
          </w:p>
        </w:tc>
        <w:tc>
          <w:tcPr>
            <w:tcW w:w="603" w:type="pct"/>
            <w:vAlign w:val="center"/>
          </w:tcPr>
          <w:p w14:paraId="05F167E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368</w:t>
            </w:r>
          </w:p>
        </w:tc>
        <w:tc>
          <w:tcPr>
            <w:tcW w:w="471" w:type="pct"/>
            <w:vAlign w:val="center"/>
          </w:tcPr>
          <w:p w14:paraId="192C6F2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137</w:t>
            </w:r>
          </w:p>
        </w:tc>
        <w:tc>
          <w:tcPr>
            <w:tcW w:w="872" w:type="pct"/>
            <w:vAlign w:val="center"/>
          </w:tcPr>
          <w:p w14:paraId="58B1CBC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w:t>
            </w:r>
          </w:p>
        </w:tc>
        <w:tc>
          <w:tcPr>
            <w:tcW w:w="403" w:type="pct"/>
            <w:vAlign w:val="center"/>
          </w:tcPr>
          <w:p w14:paraId="37E3F84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39</w:t>
            </w:r>
          </w:p>
        </w:tc>
        <w:tc>
          <w:tcPr>
            <w:tcW w:w="403" w:type="pct"/>
            <w:vAlign w:val="center"/>
          </w:tcPr>
          <w:p w14:paraId="3FB9556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13</w:t>
            </w:r>
          </w:p>
        </w:tc>
        <w:tc>
          <w:tcPr>
            <w:tcW w:w="504" w:type="pct"/>
            <w:vAlign w:val="center"/>
          </w:tcPr>
          <w:p w14:paraId="440D0E9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0,26</w:t>
            </w:r>
          </w:p>
        </w:tc>
        <w:tc>
          <w:tcPr>
            <w:tcW w:w="366" w:type="pct"/>
            <w:vAlign w:val="center"/>
          </w:tcPr>
          <w:p w14:paraId="43F5214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0,26</w:t>
            </w:r>
          </w:p>
        </w:tc>
      </w:tr>
      <w:tr w:rsidR="008C1E65" w14:paraId="78484E6D" w14:textId="77777777" w:rsidTr="008C1E65">
        <w:trPr>
          <w:trHeight w:val="20"/>
        </w:trPr>
        <w:tc>
          <w:tcPr>
            <w:tcW w:w="267" w:type="pct"/>
            <w:vAlign w:val="center"/>
          </w:tcPr>
          <w:p w14:paraId="61437F3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301/1.14</w:t>
            </w:r>
          </w:p>
        </w:tc>
        <w:tc>
          <w:tcPr>
            <w:tcW w:w="621" w:type="pct"/>
            <w:vAlign w:val="center"/>
          </w:tcPr>
          <w:p w14:paraId="0804105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489" w:type="pct"/>
            <w:vAlign w:val="center"/>
          </w:tcPr>
          <w:p w14:paraId="1EF2FFE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354</w:t>
            </w:r>
          </w:p>
        </w:tc>
        <w:tc>
          <w:tcPr>
            <w:tcW w:w="603" w:type="pct"/>
            <w:vAlign w:val="center"/>
          </w:tcPr>
          <w:p w14:paraId="6B50A3F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673</w:t>
            </w:r>
          </w:p>
        </w:tc>
        <w:tc>
          <w:tcPr>
            <w:tcW w:w="471" w:type="pct"/>
            <w:vAlign w:val="center"/>
          </w:tcPr>
          <w:p w14:paraId="0FAE895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251</w:t>
            </w:r>
          </w:p>
        </w:tc>
        <w:tc>
          <w:tcPr>
            <w:tcW w:w="872" w:type="pct"/>
            <w:vAlign w:val="center"/>
          </w:tcPr>
          <w:p w14:paraId="35D8271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36</w:t>
            </w:r>
          </w:p>
        </w:tc>
        <w:tc>
          <w:tcPr>
            <w:tcW w:w="403" w:type="pct"/>
            <w:vAlign w:val="center"/>
          </w:tcPr>
          <w:p w14:paraId="405FD48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71</w:t>
            </w:r>
          </w:p>
        </w:tc>
        <w:tc>
          <w:tcPr>
            <w:tcW w:w="403" w:type="pct"/>
            <w:vAlign w:val="center"/>
          </w:tcPr>
          <w:p w14:paraId="3769039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24</w:t>
            </w:r>
          </w:p>
        </w:tc>
        <w:tc>
          <w:tcPr>
            <w:tcW w:w="504" w:type="pct"/>
            <w:vAlign w:val="center"/>
          </w:tcPr>
          <w:p w14:paraId="52BC0C8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0,48</w:t>
            </w:r>
          </w:p>
        </w:tc>
        <w:tc>
          <w:tcPr>
            <w:tcW w:w="366" w:type="pct"/>
            <w:vAlign w:val="center"/>
          </w:tcPr>
          <w:p w14:paraId="1338776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0,47</w:t>
            </w:r>
          </w:p>
        </w:tc>
      </w:tr>
      <w:tr w:rsidR="008C1E65" w14:paraId="23DFA40E" w14:textId="77777777" w:rsidTr="008C1E65">
        <w:trPr>
          <w:trHeight w:val="20"/>
        </w:trPr>
        <w:tc>
          <w:tcPr>
            <w:tcW w:w="267" w:type="pct"/>
            <w:vAlign w:val="center"/>
          </w:tcPr>
          <w:p w14:paraId="08F5A06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301/1.17</w:t>
            </w:r>
          </w:p>
        </w:tc>
        <w:tc>
          <w:tcPr>
            <w:tcW w:w="621" w:type="pct"/>
            <w:vAlign w:val="center"/>
          </w:tcPr>
          <w:p w14:paraId="73B5CA5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489" w:type="pct"/>
            <w:vAlign w:val="center"/>
          </w:tcPr>
          <w:p w14:paraId="201F89A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77</w:t>
            </w:r>
          </w:p>
        </w:tc>
        <w:tc>
          <w:tcPr>
            <w:tcW w:w="603" w:type="pct"/>
            <w:vAlign w:val="center"/>
          </w:tcPr>
          <w:p w14:paraId="74F17C4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146</w:t>
            </w:r>
          </w:p>
        </w:tc>
        <w:tc>
          <w:tcPr>
            <w:tcW w:w="471" w:type="pct"/>
            <w:vAlign w:val="center"/>
          </w:tcPr>
          <w:p w14:paraId="6F388B3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55</w:t>
            </w:r>
          </w:p>
        </w:tc>
        <w:tc>
          <w:tcPr>
            <w:tcW w:w="872" w:type="pct"/>
            <w:vAlign w:val="center"/>
          </w:tcPr>
          <w:p w14:paraId="6742F49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w:t>
            </w:r>
          </w:p>
        </w:tc>
        <w:tc>
          <w:tcPr>
            <w:tcW w:w="403" w:type="pct"/>
            <w:vAlign w:val="center"/>
          </w:tcPr>
          <w:p w14:paraId="0EADEC5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15</w:t>
            </w:r>
          </w:p>
        </w:tc>
        <w:tc>
          <w:tcPr>
            <w:tcW w:w="403" w:type="pct"/>
            <w:vAlign w:val="center"/>
          </w:tcPr>
          <w:p w14:paraId="4150BB3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w:t>
            </w:r>
          </w:p>
        </w:tc>
        <w:tc>
          <w:tcPr>
            <w:tcW w:w="504" w:type="pct"/>
            <w:vAlign w:val="center"/>
          </w:tcPr>
          <w:p w14:paraId="512C1A1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0,10</w:t>
            </w:r>
          </w:p>
        </w:tc>
        <w:tc>
          <w:tcPr>
            <w:tcW w:w="366" w:type="pct"/>
            <w:vAlign w:val="center"/>
          </w:tcPr>
          <w:p w14:paraId="23F25CD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0,10</w:t>
            </w:r>
          </w:p>
        </w:tc>
      </w:tr>
      <w:tr w:rsidR="008C1E65" w14:paraId="57F5ECC2" w14:textId="77777777" w:rsidTr="008C1E65">
        <w:trPr>
          <w:trHeight w:val="20"/>
        </w:trPr>
        <w:tc>
          <w:tcPr>
            <w:tcW w:w="267" w:type="pct"/>
            <w:vAlign w:val="center"/>
          </w:tcPr>
          <w:p w14:paraId="55A576A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100/1.29</w:t>
            </w:r>
          </w:p>
        </w:tc>
        <w:tc>
          <w:tcPr>
            <w:tcW w:w="621" w:type="pct"/>
            <w:vAlign w:val="center"/>
          </w:tcPr>
          <w:p w14:paraId="1B8BB3A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59790A3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705</w:t>
            </w:r>
          </w:p>
        </w:tc>
        <w:tc>
          <w:tcPr>
            <w:tcW w:w="603" w:type="pct"/>
            <w:vAlign w:val="center"/>
          </w:tcPr>
          <w:p w14:paraId="138A421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1340</w:t>
            </w:r>
          </w:p>
        </w:tc>
        <w:tc>
          <w:tcPr>
            <w:tcW w:w="471" w:type="pct"/>
            <w:vAlign w:val="center"/>
          </w:tcPr>
          <w:p w14:paraId="3A1733B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309</w:t>
            </w:r>
          </w:p>
        </w:tc>
        <w:tc>
          <w:tcPr>
            <w:tcW w:w="872" w:type="pct"/>
            <w:vAlign w:val="center"/>
          </w:tcPr>
          <w:p w14:paraId="2727E3E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44</w:t>
            </w:r>
          </w:p>
        </w:tc>
        <w:tc>
          <w:tcPr>
            <w:tcW w:w="403" w:type="pct"/>
            <w:vAlign w:val="center"/>
          </w:tcPr>
          <w:p w14:paraId="405DCD8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141</w:t>
            </w:r>
          </w:p>
        </w:tc>
        <w:tc>
          <w:tcPr>
            <w:tcW w:w="403" w:type="pct"/>
            <w:vAlign w:val="center"/>
          </w:tcPr>
          <w:p w14:paraId="69A2CD5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47</w:t>
            </w:r>
          </w:p>
        </w:tc>
        <w:tc>
          <w:tcPr>
            <w:tcW w:w="504" w:type="pct"/>
            <w:vAlign w:val="center"/>
          </w:tcPr>
          <w:p w14:paraId="25AC9B3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0,59</w:t>
            </w:r>
          </w:p>
        </w:tc>
        <w:tc>
          <w:tcPr>
            <w:tcW w:w="366" w:type="pct"/>
            <w:vAlign w:val="center"/>
          </w:tcPr>
          <w:p w14:paraId="69CC26B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0,94</w:t>
            </w:r>
          </w:p>
        </w:tc>
      </w:tr>
      <w:tr w:rsidR="008C1E65" w14:paraId="2E06C9E9" w14:textId="77777777" w:rsidTr="008C1E65">
        <w:trPr>
          <w:trHeight w:val="20"/>
        </w:trPr>
        <w:tc>
          <w:tcPr>
            <w:tcW w:w="267" w:type="pct"/>
            <w:vAlign w:val="center"/>
          </w:tcPr>
          <w:p w14:paraId="1088A3C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100/1.36</w:t>
            </w:r>
          </w:p>
        </w:tc>
        <w:tc>
          <w:tcPr>
            <w:tcW w:w="621" w:type="pct"/>
            <w:vAlign w:val="center"/>
          </w:tcPr>
          <w:p w14:paraId="180C462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29EBB0D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524</w:t>
            </w:r>
          </w:p>
        </w:tc>
        <w:tc>
          <w:tcPr>
            <w:tcW w:w="603" w:type="pct"/>
            <w:vAlign w:val="center"/>
          </w:tcPr>
          <w:p w14:paraId="51EAFE5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996</w:t>
            </w:r>
          </w:p>
        </w:tc>
        <w:tc>
          <w:tcPr>
            <w:tcW w:w="471" w:type="pct"/>
            <w:vAlign w:val="center"/>
          </w:tcPr>
          <w:p w14:paraId="3F2B52B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229</w:t>
            </w:r>
          </w:p>
        </w:tc>
        <w:tc>
          <w:tcPr>
            <w:tcW w:w="872" w:type="pct"/>
            <w:vAlign w:val="center"/>
          </w:tcPr>
          <w:p w14:paraId="7C107EB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33</w:t>
            </w:r>
          </w:p>
        </w:tc>
        <w:tc>
          <w:tcPr>
            <w:tcW w:w="403" w:type="pct"/>
            <w:vAlign w:val="center"/>
          </w:tcPr>
          <w:p w14:paraId="1FDAC6B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105</w:t>
            </w:r>
          </w:p>
        </w:tc>
        <w:tc>
          <w:tcPr>
            <w:tcW w:w="403" w:type="pct"/>
            <w:vAlign w:val="center"/>
          </w:tcPr>
          <w:p w14:paraId="270735C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35</w:t>
            </w:r>
          </w:p>
        </w:tc>
        <w:tc>
          <w:tcPr>
            <w:tcW w:w="504" w:type="pct"/>
            <w:vAlign w:val="center"/>
          </w:tcPr>
          <w:p w14:paraId="5AA6C31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0,44</w:t>
            </w:r>
          </w:p>
        </w:tc>
        <w:tc>
          <w:tcPr>
            <w:tcW w:w="366" w:type="pct"/>
            <w:vAlign w:val="center"/>
          </w:tcPr>
          <w:p w14:paraId="4A976B9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0,70</w:t>
            </w:r>
          </w:p>
        </w:tc>
      </w:tr>
      <w:tr w:rsidR="008C1E65" w14:paraId="3D890E9B" w14:textId="77777777" w:rsidTr="008C1E65">
        <w:trPr>
          <w:trHeight w:val="20"/>
        </w:trPr>
        <w:tc>
          <w:tcPr>
            <w:tcW w:w="267" w:type="pct"/>
            <w:vAlign w:val="center"/>
          </w:tcPr>
          <w:p w14:paraId="557CAB8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100/1.40</w:t>
            </w:r>
          </w:p>
        </w:tc>
        <w:tc>
          <w:tcPr>
            <w:tcW w:w="621" w:type="pct"/>
            <w:vAlign w:val="center"/>
          </w:tcPr>
          <w:p w14:paraId="070DD6F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38FCB9E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593</w:t>
            </w:r>
          </w:p>
        </w:tc>
        <w:tc>
          <w:tcPr>
            <w:tcW w:w="603" w:type="pct"/>
            <w:vAlign w:val="center"/>
          </w:tcPr>
          <w:p w14:paraId="52752D5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1128</w:t>
            </w:r>
          </w:p>
        </w:tc>
        <w:tc>
          <w:tcPr>
            <w:tcW w:w="471" w:type="pct"/>
            <w:vAlign w:val="center"/>
          </w:tcPr>
          <w:p w14:paraId="7459023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260</w:t>
            </w:r>
          </w:p>
        </w:tc>
        <w:tc>
          <w:tcPr>
            <w:tcW w:w="872" w:type="pct"/>
            <w:vAlign w:val="center"/>
          </w:tcPr>
          <w:p w14:paraId="15B7379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37</w:t>
            </w:r>
          </w:p>
        </w:tc>
        <w:tc>
          <w:tcPr>
            <w:tcW w:w="403" w:type="pct"/>
            <w:vAlign w:val="center"/>
          </w:tcPr>
          <w:p w14:paraId="30DBC76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119</w:t>
            </w:r>
          </w:p>
        </w:tc>
        <w:tc>
          <w:tcPr>
            <w:tcW w:w="403" w:type="pct"/>
            <w:vAlign w:val="center"/>
          </w:tcPr>
          <w:p w14:paraId="7A7DEC2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40</w:t>
            </w:r>
          </w:p>
        </w:tc>
        <w:tc>
          <w:tcPr>
            <w:tcW w:w="504" w:type="pct"/>
            <w:vAlign w:val="center"/>
          </w:tcPr>
          <w:p w14:paraId="4BD941F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0,49</w:t>
            </w:r>
          </w:p>
        </w:tc>
        <w:tc>
          <w:tcPr>
            <w:tcW w:w="366" w:type="pct"/>
            <w:vAlign w:val="center"/>
          </w:tcPr>
          <w:p w14:paraId="68C3E08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0,79</w:t>
            </w:r>
          </w:p>
        </w:tc>
      </w:tr>
      <w:tr w:rsidR="008C1E65" w14:paraId="73331618" w14:textId="77777777" w:rsidTr="008C1E65">
        <w:trPr>
          <w:trHeight w:val="20"/>
        </w:trPr>
        <w:tc>
          <w:tcPr>
            <w:tcW w:w="267" w:type="pct"/>
            <w:vAlign w:val="center"/>
          </w:tcPr>
          <w:p w14:paraId="4E02244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100/1.33</w:t>
            </w:r>
          </w:p>
        </w:tc>
        <w:tc>
          <w:tcPr>
            <w:tcW w:w="621" w:type="pct"/>
            <w:vAlign w:val="center"/>
          </w:tcPr>
          <w:p w14:paraId="458B6F3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11374E8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590</w:t>
            </w:r>
          </w:p>
        </w:tc>
        <w:tc>
          <w:tcPr>
            <w:tcW w:w="603" w:type="pct"/>
            <w:vAlign w:val="center"/>
          </w:tcPr>
          <w:p w14:paraId="11CC62F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1120</w:t>
            </w:r>
          </w:p>
        </w:tc>
        <w:tc>
          <w:tcPr>
            <w:tcW w:w="471" w:type="pct"/>
            <w:vAlign w:val="center"/>
          </w:tcPr>
          <w:p w14:paraId="68FC7F7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258</w:t>
            </w:r>
          </w:p>
        </w:tc>
        <w:tc>
          <w:tcPr>
            <w:tcW w:w="872" w:type="pct"/>
            <w:vAlign w:val="center"/>
          </w:tcPr>
          <w:p w14:paraId="39B379E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37</w:t>
            </w:r>
          </w:p>
        </w:tc>
        <w:tc>
          <w:tcPr>
            <w:tcW w:w="403" w:type="pct"/>
            <w:vAlign w:val="center"/>
          </w:tcPr>
          <w:p w14:paraId="3558AC8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118</w:t>
            </w:r>
          </w:p>
        </w:tc>
        <w:tc>
          <w:tcPr>
            <w:tcW w:w="403" w:type="pct"/>
            <w:vAlign w:val="center"/>
          </w:tcPr>
          <w:p w14:paraId="25DF521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39</w:t>
            </w:r>
          </w:p>
        </w:tc>
        <w:tc>
          <w:tcPr>
            <w:tcW w:w="504" w:type="pct"/>
            <w:vAlign w:val="center"/>
          </w:tcPr>
          <w:p w14:paraId="035D2C2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0,49</w:t>
            </w:r>
          </w:p>
        </w:tc>
        <w:tc>
          <w:tcPr>
            <w:tcW w:w="366" w:type="pct"/>
            <w:vAlign w:val="center"/>
          </w:tcPr>
          <w:p w14:paraId="287387F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0,79</w:t>
            </w:r>
          </w:p>
        </w:tc>
      </w:tr>
      <w:tr w:rsidR="008C1E65" w14:paraId="06E523B1" w14:textId="77777777" w:rsidTr="008C1E65">
        <w:trPr>
          <w:trHeight w:val="20"/>
        </w:trPr>
        <w:tc>
          <w:tcPr>
            <w:tcW w:w="267" w:type="pct"/>
            <w:vAlign w:val="center"/>
          </w:tcPr>
          <w:p w14:paraId="09E385F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100/1.46</w:t>
            </w:r>
          </w:p>
        </w:tc>
        <w:tc>
          <w:tcPr>
            <w:tcW w:w="621" w:type="pct"/>
            <w:vAlign w:val="center"/>
          </w:tcPr>
          <w:p w14:paraId="7BDFACC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4EF32A4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524</w:t>
            </w:r>
          </w:p>
        </w:tc>
        <w:tc>
          <w:tcPr>
            <w:tcW w:w="603" w:type="pct"/>
            <w:vAlign w:val="center"/>
          </w:tcPr>
          <w:p w14:paraId="61A9A84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996</w:t>
            </w:r>
          </w:p>
        </w:tc>
        <w:tc>
          <w:tcPr>
            <w:tcW w:w="471" w:type="pct"/>
            <w:vAlign w:val="center"/>
          </w:tcPr>
          <w:p w14:paraId="44A8A3E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230</w:t>
            </w:r>
          </w:p>
        </w:tc>
        <w:tc>
          <w:tcPr>
            <w:tcW w:w="872" w:type="pct"/>
            <w:vAlign w:val="center"/>
          </w:tcPr>
          <w:p w14:paraId="14A38F2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33</w:t>
            </w:r>
          </w:p>
        </w:tc>
        <w:tc>
          <w:tcPr>
            <w:tcW w:w="403" w:type="pct"/>
            <w:vAlign w:val="center"/>
          </w:tcPr>
          <w:p w14:paraId="61B8CA8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105</w:t>
            </w:r>
          </w:p>
        </w:tc>
        <w:tc>
          <w:tcPr>
            <w:tcW w:w="403" w:type="pct"/>
            <w:vAlign w:val="center"/>
          </w:tcPr>
          <w:p w14:paraId="093D74D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35</w:t>
            </w:r>
          </w:p>
        </w:tc>
        <w:tc>
          <w:tcPr>
            <w:tcW w:w="504" w:type="pct"/>
            <w:vAlign w:val="center"/>
          </w:tcPr>
          <w:p w14:paraId="15B7CB2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0,44</w:t>
            </w:r>
          </w:p>
        </w:tc>
        <w:tc>
          <w:tcPr>
            <w:tcW w:w="366" w:type="pct"/>
            <w:vAlign w:val="center"/>
          </w:tcPr>
          <w:p w14:paraId="46FA2EE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0,70</w:t>
            </w:r>
          </w:p>
        </w:tc>
      </w:tr>
      <w:tr w:rsidR="008C1E65" w14:paraId="00E94761" w14:textId="77777777" w:rsidTr="008C1E65">
        <w:trPr>
          <w:trHeight w:val="20"/>
        </w:trPr>
        <w:tc>
          <w:tcPr>
            <w:tcW w:w="267" w:type="pct"/>
            <w:vAlign w:val="center"/>
          </w:tcPr>
          <w:p w14:paraId="1F96E86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100/1.44</w:t>
            </w:r>
          </w:p>
        </w:tc>
        <w:tc>
          <w:tcPr>
            <w:tcW w:w="621" w:type="pct"/>
            <w:vAlign w:val="center"/>
          </w:tcPr>
          <w:p w14:paraId="5BC5305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36DD50D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328</w:t>
            </w:r>
          </w:p>
        </w:tc>
        <w:tc>
          <w:tcPr>
            <w:tcW w:w="603" w:type="pct"/>
            <w:vAlign w:val="center"/>
          </w:tcPr>
          <w:p w14:paraId="637398B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622</w:t>
            </w:r>
          </w:p>
        </w:tc>
        <w:tc>
          <w:tcPr>
            <w:tcW w:w="471" w:type="pct"/>
            <w:vAlign w:val="center"/>
          </w:tcPr>
          <w:p w14:paraId="64B6259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143</w:t>
            </w:r>
          </w:p>
        </w:tc>
        <w:tc>
          <w:tcPr>
            <w:tcW w:w="872" w:type="pct"/>
            <w:vAlign w:val="center"/>
          </w:tcPr>
          <w:p w14:paraId="3ACD7A9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w:t>
            </w:r>
          </w:p>
        </w:tc>
        <w:tc>
          <w:tcPr>
            <w:tcW w:w="403" w:type="pct"/>
            <w:vAlign w:val="center"/>
          </w:tcPr>
          <w:p w14:paraId="77E486B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66</w:t>
            </w:r>
          </w:p>
        </w:tc>
        <w:tc>
          <w:tcPr>
            <w:tcW w:w="403" w:type="pct"/>
            <w:vAlign w:val="center"/>
          </w:tcPr>
          <w:p w14:paraId="1510D32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22</w:t>
            </w:r>
          </w:p>
        </w:tc>
        <w:tc>
          <w:tcPr>
            <w:tcW w:w="504" w:type="pct"/>
            <w:vAlign w:val="center"/>
          </w:tcPr>
          <w:p w14:paraId="418058C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0,27</w:t>
            </w:r>
          </w:p>
        </w:tc>
        <w:tc>
          <w:tcPr>
            <w:tcW w:w="366" w:type="pct"/>
            <w:vAlign w:val="center"/>
          </w:tcPr>
          <w:p w14:paraId="73D9ADB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0,44</w:t>
            </w:r>
          </w:p>
        </w:tc>
      </w:tr>
      <w:tr w:rsidR="008C1E65" w14:paraId="7B080E88" w14:textId="77777777" w:rsidTr="008C1E65">
        <w:trPr>
          <w:trHeight w:val="20"/>
        </w:trPr>
        <w:tc>
          <w:tcPr>
            <w:tcW w:w="267" w:type="pct"/>
            <w:vAlign w:val="center"/>
          </w:tcPr>
          <w:p w14:paraId="1064134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301/1.18</w:t>
            </w:r>
          </w:p>
        </w:tc>
        <w:tc>
          <w:tcPr>
            <w:tcW w:w="621" w:type="pct"/>
            <w:vAlign w:val="center"/>
          </w:tcPr>
          <w:p w14:paraId="38F5753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489" w:type="pct"/>
            <w:vAlign w:val="center"/>
          </w:tcPr>
          <w:p w14:paraId="3B9ED59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381</w:t>
            </w:r>
          </w:p>
        </w:tc>
        <w:tc>
          <w:tcPr>
            <w:tcW w:w="603" w:type="pct"/>
            <w:vAlign w:val="center"/>
          </w:tcPr>
          <w:p w14:paraId="5774B91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724</w:t>
            </w:r>
          </w:p>
        </w:tc>
        <w:tc>
          <w:tcPr>
            <w:tcW w:w="471" w:type="pct"/>
            <w:vAlign w:val="center"/>
          </w:tcPr>
          <w:p w14:paraId="33ED091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167</w:t>
            </w:r>
          </w:p>
        </w:tc>
        <w:tc>
          <w:tcPr>
            <w:tcW w:w="872" w:type="pct"/>
            <w:vAlign w:val="center"/>
          </w:tcPr>
          <w:p w14:paraId="27825C2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24</w:t>
            </w:r>
          </w:p>
        </w:tc>
        <w:tc>
          <w:tcPr>
            <w:tcW w:w="403" w:type="pct"/>
            <w:vAlign w:val="center"/>
          </w:tcPr>
          <w:p w14:paraId="4F15D86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76</w:t>
            </w:r>
          </w:p>
        </w:tc>
        <w:tc>
          <w:tcPr>
            <w:tcW w:w="403" w:type="pct"/>
            <w:vAlign w:val="center"/>
          </w:tcPr>
          <w:p w14:paraId="141B9C8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25</w:t>
            </w:r>
          </w:p>
        </w:tc>
        <w:tc>
          <w:tcPr>
            <w:tcW w:w="504" w:type="pct"/>
            <w:vAlign w:val="center"/>
          </w:tcPr>
          <w:p w14:paraId="0251520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0,32</w:t>
            </w:r>
          </w:p>
        </w:tc>
        <w:tc>
          <w:tcPr>
            <w:tcW w:w="366" w:type="pct"/>
            <w:vAlign w:val="center"/>
          </w:tcPr>
          <w:p w14:paraId="04C4554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0,51</w:t>
            </w:r>
          </w:p>
        </w:tc>
      </w:tr>
      <w:tr w:rsidR="008C1E65" w14:paraId="06B41B95" w14:textId="77777777" w:rsidTr="008C1E65">
        <w:trPr>
          <w:trHeight w:val="20"/>
        </w:trPr>
        <w:tc>
          <w:tcPr>
            <w:tcW w:w="267" w:type="pct"/>
            <w:vAlign w:val="center"/>
          </w:tcPr>
          <w:p w14:paraId="7F227FC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100/1.48</w:t>
            </w:r>
          </w:p>
        </w:tc>
        <w:tc>
          <w:tcPr>
            <w:tcW w:w="621" w:type="pct"/>
            <w:vAlign w:val="center"/>
          </w:tcPr>
          <w:p w14:paraId="49CD971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6F2959A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435</w:t>
            </w:r>
          </w:p>
        </w:tc>
        <w:tc>
          <w:tcPr>
            <w:tcW w:w="603" w:type="pct"/>
            <w:vAlign w:val="center"/>
          </w:tcPr>
          <w:p w14:paraId="2061BD9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827</w:t>
            </w:r>
          </w:p>
        </w:tc>
        <w:tc>
          <w:tcPr>
            <w:tcW w:w="471" w:type="pct"/>
            <w:vAlign w:val="center"/>
          </w:tcPr>
          <w:p w14:paraId="60B2A31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190</w:t>
            </w:r>
          </w:p>
        </w:tc>
        <w:tc>
          <w:tcPr>
            <w:tcW w:w="872" w:type="pct"/>
            <w:vAlign w:val="center"/>
          </w:tcPr>
          <w:p w14:paraId="4028934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27</w:t>
            </w:r>
          </w:p>
        </w:tc>
        <w:tc>
          <w:tcPr>
            <w:tcW w:w="403" w:type="pct"/>
            <w:vAlign w:val="center"/>
          </w:tcPr>
          <w:p w14:paraId="6FA6314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87</w:t>
            </w:r>
          </w:p>
        </w:tc>
        <w:tc>
          <w:tcPr>
            <w:tcW w:w="403" w:type="pct"/>
            <w:vAlign w:val="center"/>
          </w:tcPr>
          <w:p w14:paraId="55BC622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29</w:t>
            </w:r>
          </w:p>
        </w:tc>
        <w:tc>
          <w:tcPr>
            <w:tcW w:w="504" w:type="pct"/>
            <w:vAlign w:val="center"/>
          </w:tcPr>
          <w:p w14:paraId="370D6BD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0,36</w:t>
            </w:r>
          </w:p>
        </w:tc>
        <w:tc>
          <w:tcPr>
            <w:tcW w:w="366" w:type="pct"/>
            <w:vAlign w:val="center"/>
          </w:tcPr>
          <w:p w14:paraId="18EE3D5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0,58</w:t>
            </w:r>
          </w:p>
        </w:tc>
      </w:tr>
      <w:tr w:rsidR="008C1E65" w14:paraId="4509BB7C" w14:textId="77777777" w:rsidTr="008C1E65">
        <w:trPr>
          <w:trHeight w:val="20"/>
        </w:trPr>
        <w:tc>
          <w:tcPr>
            <w:tcW w:w="267" w:type="pct"/>
            <w:vAlign w:val="center"/>
          </w:tcPr>
          <w:p w14:paraId="4692E8F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100/1.30</w:t>
            </w:r>
          </w:p>
        </w:tc>
        <w:tc>
          <w:tcPr>
            <w:tcW w:w="621" w:type="pct"/>
            <w:vAlign w:val="center"/>
          </w:tcPr>
          <w:p w14:paraId="5597D2C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3C7E464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609</w:t>
            </w:r>
          </w:p>
        </w:tc>
        <w:tc>
          <w:tcPr>
            <w:tcW w:w="603" w:type="pct"/>
            <w:vAlign w:val="center"/>
          </w:tcPr>
          <w:p w14:paraId="535BFDA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1157</w:t>
            </w:r>
          </w:p>
        </w:tc>
        <w:tc>
          <w:tcPr>
            <w:tcW w:w="471" w:type="pct"/>
            <w:vAlign w:val="center"/>
          </w:tcPr>
          <w:p w14:paraId="0B1E7E9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266</w:t>
            </w:r>
          </w:p>
        </w:tc>
        <w:tc>
          <w:tcPr>
            <w:tcW w:w="872" w:type="pct"/>
            <w:vAlign w:val="center"/>
          </w:tcPr>
          <w:p w14:paraId="2BEAD33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38</w:t>
            </w:r>
          </w:p>
        </w:tc>
        <w:tc>
          <w:tcPr>
            <w:tcW w:w="403" w:type="pct"/>
            <w:vAlign w:val="center"/>
          </w:tcPr>
          <w:p w14:paraId="6AB61B4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122</w:t>
            </w:r>
          </w:p>
        </w:tc>
        <w:tc>
          <w:tcPr>
            <w:tcW w:w="403" w:type="pct"/>
            <w:vAlign w:val="center"/>
          </w:tcPr>
          <w:p w14:paraId="6741705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41</w:t>
            </w:r>
          </w:p>
        </w:tc>
        <w:tc>
          <w:tcPr>
            <w:tcW w:w="504" w:type="pct"/>
            <w:vAlign w:val="center"/>
          </w:tcPr>
          <w:p w14:paraId="5480D6D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0,51</w:t>
            </w:r>
          </w:p>
        </w:tc>
        <w:tc>
          <w:tcPr>
            <w:tcW w:w="366" w:type="pct"/>
            <w:vAlign w:val="center"/>
          </w:tcPr>
          <w:p w14:paraId="6DBE9FE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0,81</w:t>
            </w:r>
          </w:p>
        </w:tc>
      </w:tr>
      <w:tr w:rsidR="008C1E65" w14:paraId="176CE101" w14:textId="77777777" w:rsidTr="008C1E65">
        <w:trPr>
          <w:trHeight w:val="20"/>
        </w:trPr>
        <w:tc>
          <w:tcPr>
            <w:tcW w:w="267" w:type="pct"/>
            <w:vAlign w:val="center"/>
          </w:tcPr>
          <w:p w14:paraId="216A580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101/1.5</w:t>
            </w:r>
          </w:p>
        </w:tc>
        <w:tc>
          <w:tcPr>
            <w:tcW w:w="621" w:type="pct"/>
            <w:vAlign w:val="center"/>
          </w:tcPr>
          <w:p w14:paraId="7B9197A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489" w:type="pct"/>
            <w:vAlign w:val="center"/>
          </w:tcPr>
          <w:p w14:paraId="1B72F93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100</w:t>
            </w:r>
          </w:p>
        </w:tc>
        <w:tc>
          <w:tcPr>
            <w:tcW w:w="603" w:type="pct"/>
            <w:vAlign w:val="center"/>
          </w:tcPr>
          <w:p w14:paraId="24CFAB6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190</w:t>
            </w:r>
          </w:p>
        </w:tc>
        <w:tc>
          <w:tcPr>
            <w:tcW w:w="471" w:type="pct"/>
            <w:vAlign w:val="center"/>
          </w:tcPr>
          <w:p w14:paraId="4DEEF13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53</w:t>
            </w:r>
          </w:p>
        </w:tc>
        <w:tc>
          <w:tcPr>
            <w:tcW w:w="872" w:type="pct"/>
            <w:vAlign w:val="center"/>
          </w:tcPr>
          <w:p w14:paraId="62A7EB2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w:t>
            </w:r>
          </w:p>
        </w:tc>
        <w:tc>
          <w:tcPr>
            <w:tcW w:w="403" w:type="pct"/>
            <w:vAlign w:val="center"/>
          </w:tcPr>
          <w:p w14:paraId="5EF4DE6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w:t>
            </w:r>
          </w:p>
        </w:tc>
        <w:tc>
          <w:tcPr>
            <w:tcW w:w="403" w:type="pct"/>
            <w:vAlign w:val="center"/>
          </w:tcPr>
          <w:p w14:paraId="730602B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w:t>
            </w:r>
          </w:p>
        </w:tc>
        <w:tc>
          <w:tcPr>
            <w:tcW w:w="504" w:type="pct"/>
            <w:vAlign w:val="center"/>
          </w:tcPr>
          <w:p w14:paraId="48A22D3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0,10</w:t>
            </w:r>
          </w:p>
        </w:tc>
        <w:tc>
          <w:tcPr>
            <w:tcW w:w="366" w:type="pct"/>
            <w:vAlign w:val="center"/>
          </w:tcPr>
          <w:p w14:paraId="10AEA7E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0,13</w:t>
            </w:r>
          </w:p>
        </w:tc>
      </w:tr>
      <w:tr w:rsidR="008C1E65" w14:paraId="54122FC8" w14:textId="77777777" w:rsidTr="008C1E65">
        <w:trPr>
          <w:trHeight w:val="20"/>
        </w:trPr>
        <w:tc>
          <w:tcPr>
            <w:tcW w:w="267" w:type="pct"/>
            <w:vAlign w:val="center"/>
          </w:tcPr>
          <w:p w14:paraId="470095C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200/1.25</w:t>
            </w:r>
          </w:p>
        </w:tc>
        <w:tc>
          <w:tcPr>
            <w:tcW w:w="621" w:type="pct"/>
            <w:vAlign w:val="center"/>
          </w:tcPr>
          <w:p w14:paraId="3A36EC3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смешанной и общественно-деловой застройки</w:t>
            </w:r>
          </w:p>
        </w:tc>
        <w:tc>
          <w:tcPr>
            <w:tcW w:w="489" w:type="pct"/>
            <w:vAlign w:val="center"/>
          </w:tcPr>
          <w:p w14:paraId="6810C30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w:t>
            </w:r>
          </w:p>
        </w:tc>
        <w:tc>
          <w:tcPr>
            <w:tcW w:w="603" w:type="pct"/>
            <w:vAlign w:val="center"/>
          </w:tcPr>
          <w:p w14:paraId="66170DE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w:t>
            </w:r>
          </w:p>
        </w:tc>
        <w:tc>
          <w:tcPr>
            <w:tcW w:w="471" w:type="pct"/>
            <w:vAlign w:val="center"/>
          </w:tcPr>
          <w:p w14:paraId="1D7E3F4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w:t>
            </w:r>
          </w:p>
        </w:tc>
        <w:tc>
          <w:tcPr>
            <w:tcW w:w="872" w:type="pct"/>
            <w:vAlign w:val="center"/>
          </w:tcPr>
          <w:p w14:paraId="0F4D414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w:t>
            </w:r>
          </w:p>
        </w:tc>
        <w:tc>
          <w:tcPr>
            <w:tcW w:w="403" w:type="pct"/>
            <w:vAlign w:val="center"/>
          </w:tcPr>
          <w:p w14:paraId="21CE487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w:t>
            </w:r>
          </w:p>
        </w:tc>
        <w:tc>
          <w:tcPr>
            <w:tcW w:w="403" w:type="pct"/>
            <w:vAlign w:val="center"/>
          </w:tcPr>
          <w:p w14:paraId="01BFBB6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w:t>
            </w:r>
          </w:p>
        </w:tc>
        <w:tc>
          <w:tcPr>
            <w:tcW w:w="504" w:type="pct"/>
            <w:vAlign w:val="center"/>
          </w:tcPr>
          <w:p w14:paraId="3384352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0,00</w:t>
            </w:r>
          </w:p>
        </w:tc>
        <w:tc>
          <w:tcPr>
            <w:tcW w:w="366" w:type="pct"/>
            <w:vAlign w:val="center"/>
          </w:tcPr>
          <w:p w14:paraId="71F80CD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0,00</w:t>
            </w:r>
          </w:p>
        </w:tc>
      </w:tr>
      <w:tr w:rsidR="008C1E65" w14:paraId="635390A7" w14:textId="77777777" w:rsidTr="008C1E65">
        <w:trPr>
          <w:trHeight w:val="20"/>
        </w:trPr>
        <w:tc>
          <w:tcPr>
            <w:tcW w:w="267" w:type="pct"/>
            <w:vAlign w:val="center"/>
          </w:tcPr>
          <w:p w14:paraId="58C0002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301/1.19</w:t>
            </w:r>
          </w:p>
        </w:tc>
        <w:tc>
          <w:tcPr>
            <w:tcW w:w="621" w:type="pct"/>
            <w:vAlign w:val="center"/>
          </w:tcPr>
          <w:p w14:paraId="3F9AC1A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489" w:type="pct"/>
            <w:vAlign w:val="center"/>
          </w:tcPr>
          <w:p w14:paraId="2F04774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332</w:t>
            </w:r>
          </w:p>
        </w:tc>
        <w:tc>
          <w:tcPr>
            <w:tcW w:w="603" w:type="pct"/>
            <w:vAlign w:val="center"/>
          </w:tcPr>
          <w:p w14:paraId="596043B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630</w:t>
            </w:r>
          </w:p>
        </w:tc>
        <w:tc>
          <w:tcPr>
            <w:tcW w:w="471" w:type="pct"/>
            <w:vAlign w:val="center"/>
          </w:tcPr>
          <w:p w14:paraId="5D13BA4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145</w:t>
            </w:r>
          </w:p>
        </w:tc>
        <w:tc>
          <w:tcPr>
            <w:tcW w:w="872" w:type="pct"/>
            <w:vAlign w:val="center"/>
          </w:tcPr>
          <w:p w14:paraId="58DDD8A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21</w:t>
            </w:r>
          </w:p>
        </w:tc>
        <w:tc>
          <w:tcPr>
            <w:tcW w:w="403" w:type="pct"/>
            <w:vAlign w:val="center"/>
          </w:tcPr>
          <w:p w14:paraId="51CCAA7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66</w:t>
            </w:r>
          </w:p>
        </w:tc>
        <w:tc>
          <w:tcPr>
            <w:tcW w:w="403" w:type="pct"/>
            <w:vAlign w:val="center"/>
          </w:tcPr>
          <w:p w14:paraId="33B3D15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22</w:t>
            </w:r>
          </w:p>
        </w:tc>
        <w:tc>
          <w:tcPr>
            <w:tcW w:w="504" w:type="pct"/>
            <w:vAlign w:val="center"/>
          </w:tcPr>
          <w:p w14:paraId="147224F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0,28</w:t>
            </w:r>
          </w:p>
        </w:tc>
        <w:tc>
          <w:tcPr>
            <w:tcW w:w="366" w:type="pct"/>
            <w:vAlign w:val="center"/>
          </w:tcPr>
          <w:p w14:paraId="79FFBF1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0,44</w:t>
            </w:r>
          </w:p>
        </w:tc>
      </w:tr>
      <w:tr w:rsidR="008C1E65" w14:paraId="6396ADDE" w14:textId="77777777" w:rsidTr="008C1E65">
        <w:trPr>
          <w:trHeight w:val="20"/>
        </w:trPr>
        <w:tc>
          <w:tcPr>
            <w:tcW w:w="267" w:type="pct"/>
            <w:vAlign w:val="center"/>
          </w:tcPr>
          <w:p w14:paraId="17E13DB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100/1.38</w:t>
            </w:r>
          </w:p>
        </w:tc>
        <w:tc>
          <w:tcPr>
            <w:tcW w:w="621" w:type="pct"/>
            <w:vAlign w:val="center"/>
          </w:tcPr>
          <w:p w14:paraId="61DA69B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1315E1D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523</w:t>
            </w:r>
          </w:p>
        </w:tc>
        <w:tc>
          <w:tcPr>
            <w:tcW w:w="603" w:type="pct"/>
            <w:vAlign w:val="center"/>
          </w:tcPr>
          <w:p w14:paraId="498547C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994</w:t>
            </w:r>
          </w:p>
        </w:tc>
        <w:tc>
          <w:tcPr>
            <w:tcW w:w="471" w:type="pct"/>
            <w:vAlign w:val="center"/>
          </w:tcPr>
          <w:p w14:paraId="191F54E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229</w:t>
            </w:r>
          </w:p>
        </w:tc>
        <w:tc>
          <w:tcPr>
            <w:tcW w:w="872" w:type="pct"/>
            <w:vAlign w:val="center"/>
          </w:tcPr>
          <w:p w14:paraId="6208802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33</w:t>
            </w:r>
          </w:p>
        </w:tc>
        <w:tc>
          <w:tcPr>
            <w:tcW w:w="403" w:type="pct"/>
            <w:vAlign w:val="center"/>
          </w:tcPr>
          <w:p w14:paraId="7B28288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105</w:t>
            </w:r>
          </w:p>
        </w:tc>
        <w:tc>
          <w:tcPr>
            <w:tcW w:w="403" w:type="pct"/>
            <w:vAlign w:val="center"/>
          </w:tcPr>
          <w:p w14:paraId="4EA7F29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35</w:t>
            </w:r>
          </w:p>
        </w:tc>
        <w:tc>
          <w:tcPr>
            <w:tcW w:w="504" w:type="pct"/>
            <w:vAlign w:val="center"/>
          </w:tcPr>
          <w:p w14:paraId="1C12C7E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0,44</w:t>
            </w:r>
          </w:p>
        </w:tc>
        <w:tc>
          <w:tcPr>
            <w:tcW w:w="366" w:type="pct"/>
            <w:vAlign w:val="center"/>
          </w:tcPr>
          <w:p w14:paraId="178BA71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0,70</w:t>
            </w:r>
          </w:p>
        </w:tc>
      </w:tr>
      <w:tr w:rsidR="008C1E65" w14:paraId="7E49F32E" w14:textId="77777777" w:rsidTr="008C1E65">
        <w:trPr>
          <w:trHeight w:val="20"/>
        </w:trPr>
        <w:tc>
          <w:tcPr>
            <w:tcW w:w="267" w:type="pct"/>
            <w:vAlign w:val="center"/>
          </w:tcPr>
          <w:p w14:paraId="26990F8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100/1.47</w:t>
            </w:r>
          </w:p>
        </w:tc>
        <w:tc>
          <w:tcPr>
            <w:tcW w:w="621" w:type="pct"/>
            <w:vAlign w:val="center"/>
          </w:tcPr>
          <w:p w14:paraId="7033EDE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489" w:type="pct"/>
            <w:vAlign w:val="center"/>
          </w:tcPr>
          <w:p w14:paraId="133B4A2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433</w:t>
            </w:r>
          </w:p>
        </w:tc>
        <w:tc>
          <w:tcPr>
            <w:tcW w:w="603" w:type="pct"/>
            <w:vAlign w:val="center"/>
          </w:tcPr>
          <w:p w14:paraId="6497B44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823</w:t>
            </w:r>
          </w:p>
        </w:tc>
        <w:tc>
          <w:tcPr>
            <w:tcW w:w="471" w:type="pct"/>
            <w:vAlign w:val="center"/>
          </w:tcPr>
          <w:p w14:paraId="2AEBA49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190</w:t>
            </w:r>
          </w:p>
        </w:tc>
        <w:tc>
          <w:tcPr>
            <w:tcW w:w="872" w:type="pct"/>
            <w:vAlign w:val="center"/>
          </w:tcPr>
          <w:p w14:paraId="2D151EE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27</w:t>
            </w:r>
          </w:p>
        </w:tc>
        <w:tc>
          <w:tcPr>
            <w:tcW w:w="403" w:type="pct"/>
            <w:vAlign w:val="center"/>
          </w:tcPr>
          <w:p w14:paraId="1E50322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87</w:t>
            </w:r>
          </w:p>
        </w:tc>
        <w:tc>
          <w:tcPr>
            <w:tcW w:w="403" w:type="pct"/>
            <w:vAlign w:val="center"/>
          </w:tcPr>
          <w:p w14:paraId="05A1DE8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29</w:t>
            </w:r>
          </w:p>
        </w:tc>
        <w:tc>
          <w:tcPr>
            <w:tcW w:w="504" w:type="pct"/>
            <w:vAlign w:val="center"/>
          </w:tcPr>
          <w:p w14:paraId="2DE20C3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0,36</w:t>
            </w:r>
          </w:p>
        </w:tc>
        <w:tc>
          <w:tcPr>
            <w:tcW w:w="366" w:type="pct"/>
            <w:vAlign w:val="center"/>
          </w:tcPr>
          <w:p w14:paraId="53FBCF3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0,58</w:t>
            </w:r>
          </w:p>
        </w:tc>
      </w:tr>
      <w:tr w:rsidR="008C1E65" w14:paraId="6A26A8A9" w14:textId="77777777" w:rsidTr="008C1E65">
        <w:trPr>
          <w:trHeight w:val="20"/>
        </w:trPr>
        <w:tc>
          <w:tcPr>
            <w:tcW w:w="267" w:type="pct"/>
            <w:vAlign w:val="center"/>
          </w:tcPr>
          <w:p w14:paraId="7603295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101/1.9</w:t>
            </w:r>
          </w:p>
        </w:tc>
        <w:tc>
          <w:tcPr>
            <w:tcW w:w="621" w:type="pct"/>
            <w:vAlign w:val="center"/>
          </w:tcPr>
          <w:p w14:paraId="05FC994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489" w:type="pct"/>
            <w:vAlign w:val="center"/>
          </w:tcPr>
          <w:p w14:paraId="46908A1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132</w:t>
            </w:r>
          </w:p>
        </w:tc>
        <w:tc>
          <w:tcPr>
            <w:tcW w:w="603" w:type="pct"/>
            <w:vAlign w:val="center"/>
          </w:tcPr>
          <w:p w14:paraId="320F4E2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251</w:t>
            </w:r>
          </w:p>
        </w:tc>
        <w:tc>
          <w:tcPr>
            <w:tcW w:w="471" w:type="pct"/>
            <w:vAlign w:val="center"/>
          </w:tcPr>
          <w:p w14:paraId="1036234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69</w:t>
            </w:r>
          </w:p>
        </w:tc>
        <w:tc>
          <w:tcPr>
            <w:tcW w:w="872" w:type="pct"/>
            <w:vAlign w:val="center"/>
          </w:tcPr>
          <w:p w14:paraId="07F4575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w:t>
            </w:r>
          </w:p>
        </w:tc>
        <w:tc>
          <w:tcPr>
            <w:tcW w:w="403" w:type="pct"/>
            <w:vAlign w:val="center"/>
          </w:tcPr>
          <w:p w14:paraId="43C6E0A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26</w:t>
            </w:r>
          </w:p>
        </w:tc>
        <w:tc>
          <w:tcPr>
            <w:tcW w:w="403" w:type="pct"/>
            <w:vAlign w:val="center"/>
          </w:tcPr>
          <w:p w14:paraId="3FA4FD7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9</w:t>
            </w:r>
          </w:p>
        </w:tc>
        <w:tc>
          <w:tcPr>
            <w:tcW w:w="504" w:type="pct"/>
            <w:vAlign w:val="center"/>
          </w:tcPr>
          <w:p w14:paraId="379BE0A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0,13</w:t>
            </w:r>
          </w:p>
        </w:tc>
        <w:tc>
          <w:tcPr>
            <w:tcW w:w="366" w:type="pct"/>
            <w:vAlign w:val="center"/>
          </w:tcPr>
          <w:p w14:paraId="7205F8C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0,18</w:t>
            </w:r>
          </w:p>
        </w:tc>
      </w:tr>
      <w:tr w:rsidR="008C1E65" w14:paraId="299C503E" w14:textId="77777777" w:rsidTr="008C1E65">
        <w:trPr>
          <w:trHeight w:val="20"/>
        </w:trPr>
        <w:tc>
          <w:tcPr>
            <w:tcW w:w="267" w:type="pct"/>
            <w:vAlign w:val="center"/>
          </w:tcPr>
          <w:p w14:paraId="682153A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301/1.20</w:t>
            </w:r>
          </w:p>
        </w:tc>
        <w:tc>
          <w:tcPr>
            <w:tcW w:w="621" w:type="pct"/>
            <w:vAlign w:val="center"/>
          </w:tcPr>
          <w:p w14:paraId="63A4949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489" w:type="pct"/>
            <w:vAlign w:val="center"/>
          </w:tcPr>
          <w:p w14:paraId="3BE5581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523</w:t>
            </w:r>
          </w:p>
        </w:tc>
        <w:tc>
          <w:tcPr>
            <w:tcW w:w="603" w:type="pct"/>
            <w:vAlign w:val="center"/>
          </w:tcPr>
          <w:p w14:paraId="6871787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994</w:t>
            </w:r>
          </w:p>
        </w:tc>
        <w:tc>
          <w:tcPr>
            <w:tcW w:w="471" w:type="pct"/>
            <w:vAlign w:val="center"/>
          </w:tcPr>
          <w:p w14:paraId="6428699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229</w:t>
            </w:r>
          </w:p>
        </w:tc>
        <w:tc>
          <w:tcPr>
            <w:tcW w:w="872" w:type="pct"/>
            <w:vAlign w:val="center"/>
          </w:tcPr>
          <w:p w14:paraId="7D66B9D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33</w:t>
            </w:r>
          </w:p>
        </w:tc>
        <w:tc>
          <w:tcPr>
            <w:tcW w:w="403" w:type="pct"/>
            <w:vAlign w:val="center"/>
          </w:tcPr>
          <w:p w14:paraId="68F34E1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105</w:t>
            </w:r>
          </w:p>
        </w:tc>
        <w:tc>
          <w:tcPr>
            <w:tcW w:w="403" w:type="pct"/>
            <w:vAlign w:val="center"/>
          </w:tcPr>
          <w:p w14:paraId="5908513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35</w:t>
            </w:r>
          </w:p>
        </w:tc>
        <w:tc>
          <w:tcPr>
            <w:tcW w:w="504" w:type="pct"/>
            <w:vAlign w:val="center"/>
          </w:tcPr>
          <w:p w14:paraId="2F20FBB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0,44</w:t>
            </w:r>
          </w:p>
        </w:tc>
        <w:tc>
          <w:tcPr>
            <w:tcW w:w="366" w:type="pct"/>
            <w:vAlign w:val="center"/>
          </w:tcPr>
          <w:p w14:paraId="1F6610B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0,70</w:t>
            </w:r>
          </w:p>
        </w:tc>
      </w:tr>
      <w:tr w:rsidR="008C1E65" w14:paraId="1F495EBC" w14:textId="77777777" w:rsidTr="008C1E65">
        <w:trPr>
          <w:trHeight w:val="20"/>
        </w:trPr>
        <w:tc>
          <w:tcPr>
            <w:tcW w:w="267" w:type="pct"/>
            <w:vAlign w:val="center"/>
          </w:tcPr>
          <w:p w14:paraId="6CBF157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301/1.22</w:t>
            </w:r>
          </w:p>
        </w:tc>
        <w:tc>
          <w:tcPr>
            <w:tcW w:w="621" w:type="pct"/>
            <w:vAlign w:val="center"/>
          </w:tcPr>
          <w:p w14:paraId="4AADE81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489" w:type="pct"/>
            <w:vAlign w:val="center"/>
          </w:tcPr>
          <w:p w14:paraId="0CAD95B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344</w:t>
            </w:r>
          </w:p>
        </w:tc>
        <w:tc>
          <w:tcPr>
            <w:tcW w:w="603" w:type="pct"/>
            <w:vAlign w:val="center"/>
          </w:tcPr>
          <w:p w14:paraId="7A54913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653</w:t>
            </w:r>
          </w:p>
        </w:tc>
        <w:tc>
          <w:tcPr>
            <w:tcW w:w="471" w:type="pct"/>
            <w:vAlign w:val="center"/>
          </w:tcPr>
          <w:p w14:paraId="195517F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150</w:t>
            </w:r>
          </w:p>
        </w:tc>
        <w:tc>
          <w:tcPr>
            <w:tcW w:w="872" w:type="pct"/>
            <w:vAlign w:val="center"/>
          </w:tcPr>
          <w:p w14:paraId="708474B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21</w:t>
            </w:r>
          </w:p>
        </w:tc>
        <w:tc>
          <w:tcPr>
            <w:tcW w:w="403" w:type="pct"/>
            <w:vAlign w:val="center"/>
          </w:tcPr>
          <w:p w14:paraId="247E1CC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69</w:t>
            </w:r>
          </w:p>
        </w:tc>
        <w:tc>
          <w:tcPr>
            <w:tcW w:w="403" w:type="pct"/>
            <w:vAlign w:val="center"/>
          </w:tcPr>
          <w:p w14:paraId="1522835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23</w:t>
            </w:r>
          </w:p>
        </w:tc>
        <w:tc>
          <w:tcPr>
            <w:tcW w:w="504" w:type="pct"/>
            <w:vAlign w:val="center"/>
          </w:tcPr>
          <w:p w14:paraId="6814746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0,29</w:t>
            </w:r>
          </w:p>
        </w:tc>
        <w:tc>
          <w:tcPr>
            <w:tcW w:w="366" w:type="pct"/>
            <w:vAlign w:val="center"/>
          </w:tcPr>
          <w:p w14:paraId="73C31D5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0,46</w:t>
            </w:r>
          </w:p>
        </w:tc>
      </w:tr>
      <w:tr w:rsidR="008C1E65" w14:paraId="28F8ABF6" w14:textId="77777777" w:rsidTr="008C1E65">
        <w:trPr>
          <w:trHeight w:val="20"/>
        </w:trPr>
        <w:tc>
          <w:tcPr>
            <w:tcW w:w="267" w:type="pct"/>
            <w:vAlign w:val="center"/>
          </w:tcPr>
          <w:p w14:paraId="5CC41AC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301/1.21</w:t>
            </w:r>
          </w:p>
        </w:tc>
        <w:tc>
          <w:tcPr>
            <w:tcW w:w="621" w:type="pct"/>
            <w:vAlign w:val="center"/>
          </w:tcPr>
          <w:p w14:paraId="2DBE14B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489" w:type="pct"/>
            <w:vAlign w:val="center"/>
          </w:tcPr>
          <w:p w14:paraId="702DC13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603</w:t>
            </w:r>
          </w:p>
        </w:tc>
        <w:tc>
          <w:tcPr>
            <w:tcW w:w="603" w:type="pct"/>
            <w:vAlign w:val="center"/>
          </w:tcPr>
          <w:p w14:paraId="265B3EA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1146</w:t>
            </w:r>
          </w:p>
        </w:tc>
        <w:tc>
          <w:tcPr>
            <w:tcW w:w="471" w:type="pct"/>
            <w:vAlign w:val="center"/>
          </w:tcPr>
          <w:p w14:paraId="157FE33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264</w:t>
            </w:r>
          </w:p>
        </w:tc>
        <w:tc>
          <w:tcPr>
            <w:tcW w:w="872" w:type="pct"/>
            <w:vAlign w:val="center"/>
          </w:tcPr>
          <w:p w14:paraId="663B83B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38</w:t>
            </w:r>
          </w:p>
        </w:tc>
        <w:tc>
          <w:tcPr>
            <w:tcW w:w="403" w:type="pct"/>
            <w:vAlign w:val="center"/>
          </w:tcPr>
          <w:p w14:paraId="14384D0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121</w:t>
            </w:r>
          </w:p>
        </w:tc>
        <w:tc>
          <w:tcPr>
            <w:tcW w:w="403" w:type="pct"/>
            <w:vAlign w:val="center"/>
          </w:tcPr>
          <w:p w14:paraId="4EEF1D8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40</w:t>
            </w:r>
          </w:p>
        </w:tc>
        <w:tc>
          <w:tcPr>
            <w:tcW w:w="504" w:type="pct"/>
            <w:vAlign w:val="center"/>
          </w:tcPr>
          <w:p w14:paraId="464D32D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0,50</w:t>
            </w:r>
          </w:p>
        </w:tc>
        <w:tc>
          <w:tcPr>
            <w:tcW w:w="366" w:type="pct"/>
            <w:vAlign w:val="center"/>
          </w:tcPr>
          <w:p w14:paraId="1AA437A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0,80</w:t>
            </w:r>
          </w:p>
        </w:tc>
      </w:tr>
      <w:tr w:rsidR="008C1E65" w14:paraId="212270DC" w14:textId="77777777" w:rsidTr="008C1E65">
        <w:trPr>
          <w:trHeight w:val="20"/>
        </w:trPr>
        <w:tc>
          <w:tcPr>
            <w:tcW w:w="267" w:type="pct"/>
            <w:vAlign w:val="center"/>
          </w:tcPr>
          <w:p w14:paraId="66E9B41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102/1.1</w:t>
            </w:r>
          </w:p>
        </w:tc>
        <w:tc>
          <w:tcPr>
            <w:tcW w:w="621" w:type="pct"/>
            <w:vAlign w:val="center"/>
          </w:tcPr>
          <w:p w14:paraId="21F7A93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малоэтажными жилыми домами (до 4 этажей, включая мансардный)</w:t>
            </w:r>
          </w:p>
        </w:tc>
        <w:tc>
          <w:tcPr>
            <w:tcW w:w="489" w:type="pct"/>
            <w:vAlign w:val="center"/>
          </w:tcPr>
          <w:p w14:paraId="3524466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15</w:t>
            </w:r>
          </w:p>
        </w:tc>
        <w:tc>
          <w:tcPr>
            <w:tcW w:w="603" w:type="pct"/>
            <w:vAlign w:val="center"/>
          </w:tcPr>
          <w:p w14:paraId="4BACBA1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29</w:t>
            </w:r>
          </w:p>
        </w:tc>
        <w:tc>
          <w:tcPr>
            <w:tcW w:w="471" w:type="pct"/>
            <w:vAlign w:val="center"/>
          </w:tcPr>
          <w:p w14:paraId="3C6B45A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11</w:t>
            </w:r>
          </w:p>
        </w:tc>
        <w:tc>
          <w:tcPr>
            <w:tcW w:w="872" w:type="pct"/>
            <w:vAlign w:val="center"/>
          </w:tcPr>
          <w:p w14:paraId="7A5B7D2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w:t>
            </w:r>
          </w:p>
        </w:tc>
        <w:tc>
          <w:tcPr>
            <w:tcW w:w="403" w:type="pct"/>
            <w:vAlign w:val="center"/>
          </w:tcPr>
          <w:p w14:paraId="22DCC2B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w:t>
            </w:r>
          </w:p>
        </w:tc>
        <w:tc>
          <w:tcPr>
            <w:tcW w:w="403" w:type="pct"/>
            <w:vAlign w:val="center"/>
          </w:tcPr>
          <w:p w14:paraId="0A27C5D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w:t>
            </w:r>
          </w:p>
        </w:tc>
        <w:tc>
          <w:tcPr>
            <w:tcW w:w="504" w:type="pct"/>
            <w:vAlign w:val="center"/>
          </w:tcPr>
          <w:p w14:paraId="32DCD81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0,02</w:t>
            </w:r>
          </w:p>
        </w:tc>
        <w:tc>
          <w:tcPr>
            <w:tcW w:w="366" w:type="pct"/>
            <w:vAlign w:val="center"/>
          </w:tcPr>
          <w:p w14:paraId="5D5BADA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0,02</w:t>
            </w:r>
          </w:p>
        </w:tc>
      </w:tr>
      <w:tr w:rsidR="008C1E65" w14:paraId="2E104B9C" w14:textId="77777777" w:rsidTr="008C1E65">
        <w:trPr>
          <w:trHeight w:val="20"/>
        </w:trPr>
        <w:tc>
          <w:tcPr>
            <w:tcW w:w="267" w:type="pct"/>
            <w:vAlign w:val="center"/>
          </w:tcPr>
          <w:p w14:paraId="4150657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101/1.7</w:t>
            </w:r>
          </w:p>
        </w:tc>
        <w:tc>
          <w:tcPr>
            <w:tcW w:w="621" w:type="pct"/>
            <w:vAlign w:val="center"/>
          </w:tcPr>
          <w:p w14:paraId="595C0B4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489" w:type="pct"/>
            <w:vAlign w:val="center"/>
          </w:tcPr>
          <w:p w14:paraId="3B2AAFC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102</w:t>
            </w:r>
          </w:p>
        </w:tc>
        <w:tc>
          <w:tcPr>
            <w:tcW w:w="603" w:type="pct"/>
            <w:vAlign w:val="center"/>
          </w:tcPr>
          <w:p w14:paraId="6FA5B26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194</w:t>
            </w:r>
          </w:p>
        </w:tc>
        <w:tc>
          <w:tcPr>
            <w:tcW w:w="471" w:type="pct"/>
            <w:vAlign w:val="center"/>
          </w:tcPr>
          <w:p w14:paraId="42BA7FE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54</w:t>
            </w:r>
          </w:p>
        </w:tc>
        <w:tc>
          <w:tcPr>
            <w:tcW w:w="872" w:type="pct"/>
            <w:vAlign w:val="center"/>
          </w:tcPr>
          <w:p w14:paraId="07C969E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w:t>
            </w:r>
          </w:p>
        </w:tc>
        <w:tc>
          <w:tcPr>
            <w:tcW w:w="403" w:type="pct"/>
            <w:vAlign w:val="center"/>
          </w:tcPr>
          <w:p w14:paraId="54F0AA7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20</w:t>
            </w:r>
          </w:p>
        </w:tc>
        <w:tc>
          <w:tcPr>
            <w:tcW w:w="403" w:type="pct"/>
            <w:vAlign w:val="center"/>
          </w:tcPr>
          <w:p w14:paraId="2FC8987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w:t>
            </w:r>
          </w:p>
        </w:tc>
        <w:tc>
          <w:tcPr>
            <w:tcW w:w="504" w:type="pct"/>
            <w:vAlign w:val="center"/>
          </w:tcPr>
          <w:p w14:paraId="3D8E8D3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0,10</w:t>
            </w:r>
          </w:p>
        </w:tc>
        <w:tc>
          <w:tcPr>
            <w:tcW w:w="366" w:type="pct"/>
            <w:vAlign w:val="center"/>
          </w:tcPr>
          <w:p w14:paraId="20CB307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0,14</w:t>
            </w:r>
          </w:p>
        </w:tc>
      </w:tr>
      <w:tr w:rsidR="008C1E65" w14:paraId="436D3A1D" w14:textId="77777777" w:rsidTr="008C1E65">
        <w:trPr>
          <w:trHeight w:val="20"/>
        </w:trPr>
        <w:tc>
          <w:tcPr>
            <w:tcW w:w="267" w:type="pct"/>
            <w:vAlign w:val="center"/>
          </w:tcPr>
          <w:p w14:paraId="4231607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101/1.6</w:t>
            </w:r>
          </w:p>
        </w:tc>
        <w:tc>
          <w:tcPr>
            <w:tcW w:w="621" w:type="pct"/>
            <w:vAlign w:val="center"/>
          </w:tcPr>
          <w:p w14:paraId="2D41844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489" w:type="pct"/>
            <w:vAlign w:val="center"/>
          </w:tcPr>
          <w:p w14:paraId="457B4F8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29</w:t>
            </w:r>
          </w:p>
        </w:tc>
        <w:tc>
          <w:tcPr>
            <w:tcW w:w="603" w:type="pct"/>
            <w:vAlign w:val="center"/>
          </w:tcPr>
          <w:p w14:paraId="26A61A4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54</w:t>
            </w:r>
          </w:p>
        </w:tc>
        <w:tc>
          <w:tcPr>
            <w:tcW w:w="471" w:type="pct"/>
            <w:vAlign w:val="center"/>
          </w:tcPr>
          <w:p w14:paraId="4D4AC66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15</w:t>
            </w:r>
          </w:p>
        </w:tc>
        <w:tc>
          <w:tcPr>
            <w:tcW w:w="872" w:type="pct"/>
            <w:vAlign w:val="center"/>
          </w:tcPr>
          <w:p w14:paraId="48AAF2A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w:t>
            </w:r>
          </w:p>
        </w:tc>
        <w:tc>
          <w:tcPr>
            <w:tcW w:w="403" w:type="pct"/>
            <w:vAlign w:val="center"/>
          </w:tcPr>
          <w:p w14:paraId="612BCD3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6</w:t>
            </w:r>
          </w:p>
        </w:tc>
        <w:tc>
          <w:tcPr>
            <w:tcW w:w="403" w:type="pct"/>
            <w:vAlign w:val="center"/>
          </w:tcPr>
          <w:p w14:paraId="686C2A3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2</w:t>
            </w:r>
          </w:p>
        </w:tc>
        <w:tc>
          <w:tcPr>
            <w:tcW w:w="504" w:type="pct"/>
            <w:vAlign w:val="center"/>
          </w:tcPr>
          <w:p w14:paraId="189D6B0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0,03</w:t>
            </w:r>
          </w:p>
        </w:tc>
        <w:tc>
          <w:tcPr>
            <w:tcW w:w="366" w:type="pct"/>
            <w:vAlign w:val="center"/>
          </w:tcPr>
          <w:p w14:paraId="6A1F077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0,04</w:t>
            </w:r>
          </w:p>
        </w:tc>
      </w:tr>
      <w:tr w:rsidR="008C1E65" w14:paraId="051055B3" w14:textId="77777777" w:rsidTr="008C1E65">
        <w:trPr>
          <w:trHeight w:val="20"/>
        </w:trPr>
        <w:tc>
          <w:tcPr>
            <w:tcW w:w="267" w:type="pct"/>
            <w:vAlign w:val="center"/>
          </w:tcPr>
          <w:p w14:paraId="505B4FF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101/4.1</w:t>
            </w:r>
          </w:p>
        </w:tc>
        <w:tc>
          <w:tcPr>
            <w:tcW w:w="621" w:type="pct"/>
            <w:vAlign w:val="center"/>
          </w:tcPr>
          <w:p w14:paraId="773A394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489" w:type="pct"/>
            <w:vAlign w:val="center"/>
          </w:tcPr>
          <w:p w14:paraId="0FB520E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19</w:t>
            </w:r>
          </w:p>
        </w:tc>
        <w:tc>
          <w:tcPr>
            <w:tcW w:w="603" w:type="pct"/>
            <w:vAlign w:val="center"/>
          </w:tcPr>
          <w:p w14:paraId="32BC275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36</w:t>
            </w:r>
          </w:p>
        </w:tc>
        <w:tc>
          <w:tcPr>
            <w:tcW w:w="471" w:type="pct"/>
            <w:vAlign w:val="center"/>
          </w:tcPr>
          <w:p w14:paraId="773E243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w:t>
            </w:r>
          </w:p>
        </w:tc>
        <w:tc>
          <w:tcPr>
            <w:tcW w:w="872" w:type="pct"/>
            <w:vAlign w:val="center"/>
          </w:tcPr>
          <w:p w14:paraId="2601777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w:t>
            </w:r>
          </w:p>
        </w:tc>
        <w:tc>
          <w:tcPr>
            <w:tcW w:w="403" w:type="pct"/>
            <w:vAlign w:val="center"/>
          </w:tcPr>
          <w:p w14:paraId="21506CA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4</w:t>
            </w:r>
          </w:p>
        </w:tc>
        <w:tc>
          <w:tcPr>
            <w:tcW w:w="403" w:type="pct"/>
            <w:vAlign w:val="center"/>
          </w:tcPr>
          <w:p w14:paraId="25649EB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w:t>
            </w:r>
          </w:p>
        </w:tc>
        <w:tc>
          <w:tcPr>
            <w:tcW w:w="504" w:type="pct"/>
            <w:vAlign w:val="center"/>
          </w:tcPr>
          <w:p w14:paraId="2029320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0,02</w:t>
            </w:r>
          </w:p>
        </w:tc>
        <w:tc>
          <w:tcPr>
            <w:tcW w:w="366" w:type="pct"/>
            <w:vAlign w:val="center"/>
          </w:tcPr>
          <w:p w14:paraId="67716A8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0,03</w:t>
            </w:r>
          </w:p>
        </w:tc>
      </w:tr>
      <w:tr w:rsidR="008C1E65" w14:paraId="0F4DCA2D" w14:textId="77777777" w:rsidTr="008C1E65">
        <w:trPr>
          <w:trHeight w:val="20"/>
        </w:trPr>
        <w:tc>
          <w:tcPr>
            <w:tcW w:w="267" w:type="pct"/>
            <w:vAlign w:val="center"/>
          </w:tcPr>
          <w:p w14:paraId="5EB45E49"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101/2.1</w:t>
            </w:r>
          </w:p>
        </w:tc>
        <w:tc>
          <w:tcPr>
            <w:tcW w:w="621" w:type="pct"/>
            <w:vAlign w:val="center"/>
          </w:tcPr>
          <w:p w14:paraId="244E2D9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489" w:type="pct"/>
            <w:vAlign w:val="center"/>
          </w:tcPr>
          <w:p w14:paraId="6638802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72</w:t>
            </w:r>
          </w:p>
        </w:tc>
        <w:tc>
          <w:tcPr>
            <w:tcW w:w="603" w:type="pct"/>
            <w:vAlign w:val="center"/>
          </w:tcPr>
          <w:p w14:paraId="209A3BA1"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137</w:t>
            </w:r>
          </w:p>
        </w:tc>
        <w:tc>
          <w:tcPr>
            <w:tcW w:w="471" w:type="pct"/>
            <w:vAlign w:val="center"/>
          </w:tcPr>
          <w:p w14:paraId="57EE5DF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w:t>
            </w:r>
          </w:p>
        </w:tc>
        <w:tc>
          <w:tcPr>
            <w:tcW w:w="872" w:type="pct"/>
            <w:vAlign w:val="center"/>
          </w:tcPr>
          <w:p w14:paraId="6E96A0D8"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w:t>
            </w:r>
          </w:p>
        </w:tc>
        <w:tc>
          <w:tcPr>
            <w:tcW w:w="403" w:type="pct"/>
            <w:vAlign w:val="center"/>
          </w:tcPr>
          <w:p w14:paraId="23A5647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14</w:t>
            </w:r>
          </w:p>
        </w:tc>
        <w:tc>
          <w:tcPr>
            <w:tcW w:w="403" w:type="pct"/>
            <w:vAlign w:val="center"/>
          </w:tcPr>
          <w:p w14:paraId="1B0B4B7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w:t>
            </w:r>
          </w:p>
        </w:tc>
        <w:tc>
          <w:tcPr>
            <w:tcW w:w="504" w:type="pct"/>
            <w:vAlign w:val="center"/>
          </w:tcPr>
          <w:p w14:paraId="1B5C181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0,07</w:t>
            </w:r>
          </w:p>
        </w:tc>
        <w:tc>
          <w:tcPr>
            <w:tcW w:w="366" w:type="pct"/>
            <w:vAlign w:val="center"/>
          </w:tcPr>
          <w:p w14:paraId="3713D7E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0,10</w:t>
            </w:r>
          </w:p>
        </w:tc>
      </w:tr>
      <w:tr w:rsidR="008C1E65" w14:paraId="27025894" w14:textId="77777777" w:rsidTr="008C1E65">
        <w:trPr>
          <w:trHeight w:val="20"/>
        </w:trPr>
        <w:tc>
          <w:tcPr>
            <w:tcW w:w="267" w:type="pct"/>
            <w:tcBorders>
              <w:bottom w:val="single" w:sz="4" w:space="0" w:color="auto"/>
            </w:tcBorders>
            <w:vAlign w:val="center"/>
          </w:tcPr>
          <w:p w14:paraId="3651E85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101/3.1</w:t>
            </w:r>
          </w:p>
        </w:tc>
        <w:tc>
          <w:tcPr>
            <w:tcW w:w="621" w:type="pct"/>
            <w:tcBorders>
              <w:bottom w:val="single" w:sz="4" w:space="0" w:color="auto"/>
            </w:tcBorders>
            <w:vAlign w:val="center"/>
          </w:tcPr>
          <w:p w14:paraId="1640FA96"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489" w:type="pct"/>
            <w:tcBorders>
              <w:bottom w:val="single" w:sz="4" w:space="0" w:color="auto"/>
            </w:tcBorders>
            <w:vAlign w:val="center"/>
          </w:tcPr>
          <w:p w14:paraId="55DA0E5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70</w:t>
            </w:r>
          </w:p>
        </w:tc>
        <w:tc>
          <w:tcPr>
            <w:tcW w:w="603" w:type="pct"/>
            <w:tcBorders>
              <w:bottom w:val="single" w:sz="4" w:space="0" w:color="auto"/>
            </w:tcBorders>
            <w:vAlign w:val="center"/>
          </w:tcPr>
          <w:p w14:paraId="296585F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132</w:t>
            </w:r>
          </w:p>
        </w:tc>
        <w:tc>
          <w:tcPr>
            <w:tcW w:w="471" w:type="pct"/>
            <w:tcBorders>
              <w:bottom w:val="single" w:sz="4" w:space="0" w:color="auto"/>
            </w:tcBorders>
            <w:vAlign w:val="center"/>
          </w:tcPr>
          <w:p w14:paraId="36D0099A"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w:t>
            </w:r>
          </w:p>
        </w:tc>
        <w:tc>
          <w:tcPr>
            <w:tcW w:w="872" w:type="pct"/>
            <w:tcBorders>
              <w:bottom w:val="single" w:sz="4" w:space="0" w:color="auto"/>
            </w:tcBorders>
            <w:vAlign w:val="center"/>
          </w:tcPr>
          <w:p w14:paraId="660D225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w:t>
            </w:r>
          </w:p>
        </w:tc>
        <w:tc>
          <w:tcPr>
            <w:tcW w:w="403" w:type="pct"/>
            <w:tcBorders>
              <w:bottom w:val="single" w:sz="4" w:space="0" w:color="auto"/>
            </w:tcBorders>
            <w:vAlign w:val="center"/>
          </w:tcPr>
          <w:p w14:paraId="20EC9704"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14</w:t>
            </w:r>
          </w:p>
        </w:tc>
        <w:tc>
          <w:tcPr>
            <w:tcW w:w="403" w:type="pct"/>
            <w:tcBorders>
              <w:bottom w:val="single" w:sz="4" w:space="0" w:color="auto"/>
            </w:tcBorders>
            <w:vAlign w:val="center"/>
          </w:tcPr>
          <w:p w14:paraId="2F6A3BA3"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5</w:t>
            </w:r>
          </w:p>
        </w:tc>
        <w:tc>
          <w:tcPr>
            <w:tcW w:w="504" w:type="pct"/>
            <w:tcBorders>
              <w:bottom w:val="single" w:sz="4" w:space="0" w:color="auto"/>
            </w:tcBorders>
            <w:vAlign w:val="center"/>
          </w:tcPr>
          <w:p w14:paraId="197EA51F"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0,07</w:t>
            </w:r>
          </w:p>
        </w:tc>
        <w:tc>
          <w:tcPr>
            <w:tcW w:w="366" w:type="pct"/>
            <w:tcBorders>
              <w:bottom w:val="single" w:sz="4" w:space="0" w:color="auto"/>
            </w:tcBorders>
            <w:vAlign w:val="center"/>
          </w:tcPr>
          <w:p w14:paraId="2A9165F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0,09</w:t>
            </w:r>
          </w:p>
        </w:tc>
      </w:tr>
      <w:tr w:rsidR="008C1E65" w14:paraId="163B6DF3" w14:textId="77777777" w:rsidTr="008C1E65">
        <w:trPr>
          <w:trHeight w:val="20"/>
        </w:trPr>
        <w:tc>
          <w:tcPr>
            <w:tcW w:w="267" w:type="pct"/>
            <w:tcBorders>
              <w:bottom w:val="single" w:sz="4" w:space="0" w:color="auto"/>
            </w:tcBorders>
            <w:vAlign w:val="center"/>
          </w:tcPr>
          <w:p w14:paraId="200CEC0D"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101/2.2</w:t>
            </w:r>
          </w:p>
        </w:tc>
        <w:tc>
          <w:tcPr>
            <w:tcW w:w="621" w:type="pct"/>
            <w:tcBorders>
              <w:bottom w:val="single" w:sz="4" w:space="0" w:color="auto"/>
            </w:tcBorders>
            <w:vAlign w:val="center"/>
          </w:tcPr>
          <w:p w14:paraId="6699B71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489" w:type="pct"/>
            <w:tcBorders>
              <w:bottom w:val="single" w:sz="4" w:space="0" w:color="auto"/>
            </w:tcBorders>
            <w:vAlign w:val="center"/>
          </w:tcPr>
          <w:p w14:paraId="32128CB5"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39</w:t>
            </w:r>
          </w:p>
        </w:tc>
        <w:tc>
          <w:tcPr>
            <w:tcW w:w="603" w:type="pct"/>
            <w:tcBorders>
              <w:bottom w:val="single" w:sz="4" w:space="0" w:color="auto"/>
            </w:tcBorders>
            <w:vAlign w:val="center"/>
          </w:tcPr>
          <w:p w14:paraId="0CACC5F0"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74</w:t>
            </w:r>
          </w:p>
        </w:tc>
        <w:tc>
          <w:tcPr>
            <w:tcW w:w="471" w:type="pct"/>
            <w:tcBorders>
              <w:bottom w:val="single" w:sz="4" w:space="0" w:color="auto"/>
            </w:tcBorders>
            <w:vAlign w:val="center"/>
          </w:tcPr>
          <w:p w14:paraId="5B3234EB"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w:t>
            </w:r>
          </w:p>
        </w:tc>
        <w:tc>
          <w:tcPr>
            <w:tcW w:w="872" w:type="pct"/>
            <w:tcBorders>
              <w:bottom w:val="single" w:sz="4" w:space="0" w:color="auto"/>
            </w:tcBorders>
            <w:vAlign w:val="center"/>
          </w:tcPr>
          <w:p w14:paraId="3025061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w:t>
            </w:r>
          </w:p>
        </w:tc>
        <w:tc>
          <w:tcPr>
            <w:tcW w:w="403" w:type="pct"/>
            <w:tcBorders>
              <w:bottom w:val="single" w:sz="4" w:space="0" w:color="auto"/>
            </w:tcBorders>
            <w:vAlign w:val="center"/>
          </w:tcPr>
          <w:p w14:paraId="1766AD32"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8</w:t>
            </w:r>
          </w:p>
        </w:tc>
        <w:tc>
          <w:tcPr>
            <w:tcW w:w="403" w:type="pct"/>
            <w:tcBorders>
              <w:bottom w:val="single" w:sz="4" w:space="0" w:color="auto"/>
            </w:tcBorders>
            <w:vAlign w:val="center"/>
          </w:tcPr>
          <w:p w14:paraId="590F03AC"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3</w:t>
            </w:r>
          </w:p>
        </w:tc>
        <w:tc>
          <w:tcPr>
            <w:tcW w:w="504" w:type="pct"/>
            <w:tcBorders>
              <w:bottom w:val="single" w:sz="4" w:space="0" w:color="auto"/>
            </w:tcBorders>
            <w:vAlign w:val="center"/>
          </w:tcPr>
          <w:p w14:paraId="300CB347"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0,04</w:t>
            </w:r>
          </w:p>
        </w:tc>
        <w:tc>
          <w:tcPr>
            <w:tcW w:w="366" w:type="pct"/>
            <w:tcBorders>
              <w:bottom w:val="single" w:sz="4" w:space="0" w:color="auto"/>
            </w:tcBorders>
            <w:vAlign w:val="center"/>
          </w:tcPr>
          <w:p w14:paraId="724683CE" w14:textId="77777777" w:rsidR="008C1E65" w:rsidRDefault="008C1E65" w:rsidP="00E66C9B">
            <w:pPr>
              <w:autoSpaceDE w:val="0"/>
              <w:autoSpaceDN w:val="0"/>
              <w:adjustRightInd w:val="0"/>
              <w:spacing w:after="0" w:line="240" w:lineRule="auto"/>
              <w:jc w:val="center"/>
              <w:rPr>
                <w:rFonts w:ascii="Times New Roman" w:hAnsi="Times New Roman" w:cs="Times New Roman"/>
                <w:color w:val="000000"/>
              </w:rPr>
            </w:pPr>
            <w:r>
              <w:rPr>
                <w:rFonts w:ascii="Times New Roman" w:hAnsi="Times New Roman" w:cs="Times New Roman"/>
                <w:color w:val="000000"/>
              </w:rPr>
              <w:t>0,05</w:t>
            </w:r>
          </w:p>
        </w:tc>
      </w:tr>
      <w:tr w:rsidR="008C1E65" w14:paraId="2C0FA6C6" w14:textId="77777777" w:rsidTr="008C1E65">
        <w:trPr>
          <w:trHeight w:val="20"/>
        </w:trPr>
        <w:tc>
          <w:tcPr>
            <w:tcW w:w="267" w:type="pct"/>
            <w:tcBorders>
              <w:top w:val="single" w:sz="4" w:space="0" w:color="auto"/>
              <w:left w:val="nil"/>
              <w:bottom w:val="single" w:sz="4" w:space="0" w:color="auto"/>
              <w:right w:val="nil"/>
            </w:tcBorders>
            <w:vAlign w:val="center"/>
          </w:tcPr>
          <w:p w14:paraId="00F5BD5A" w14:textId="77777777" w:rsidR="008C1E65" w:rsidRDefault="008C1E65" w:rsidP="00E66C9B">
            <w:pPr>
              <w:autoSpaceDE w:val="0"/>
              <w:autoSpaceDN w:val="0"/>
              <w:adjustRightInd w:val="0"/>
              <w:spacing w:after="0" w:line="240" w:lineRule="auto"/>
              <w:jc w:val="center"/>
              <w:rPr>
                <w:rFonts w:ascii="Calibri" w:hAnsi="Calibri" w:cs="Calibri"/>
                <w:color w:val="000000"/>
              </w:rPr>
            </w:pPr>
          </w:p>
        </w:tc>
        <w:tc>
          <w:tcPr>
            <w:tcW w:w="621" w:type="pct"/>
            <w:tcBorders>
              <w:top w:val="single" w:sz="4" w:space="0" w:color="auto"/>
              <w:left w:val="nil"/>
              <w:bottom w:val="single" w:sz="4" w:space="0" w:color="auto"/>
              <w:right w:val="nil"/>
            </w:tcBorders>
            <w:vAlign w:val="center"/>
          </w:tcPr>
          <w:p w14:paraId="05E0EDCB" w14:textId="77777777" w:rsidR="008C1E65" w:rsidRDefault="008C1E65" w:rsidP="00E66C9B">
            <w:pPr>
              <w:autoSpaceDE w:val="0"/>
              <w:autoSpaceDN w:val="0"/>
              <w:adjustRightInd w:val="0"/>
              <w:spacing w:after="0" w:line="240" w:lineRule="auto"/>
              <w:jc w:val="center"/>
              <w:rPr>
                <w:rFonts w:ascii="Calibri" w:hAnsi="Calibri" w:cs="Calibri"/>
                <w:color w:val="000000"/>
              </w:rPr>
            </w:pPr>
          </w:p>
        </w:tc>
        <w:tc>
          <w:tcPr>
            <w:tcW w:w="489" w:type="pct"/>
            <w:tcBorders>
              <w:top w:val="single" w:sz="4" w:space="0" w:color="auto"/>
              <w:left w:val="nil"/>
              <w:bottom w:val="single" w:sz="4" w:space="0" w:color="auto"/>
              <w:right w:val="nil"/>
            </w:tcBorders>
            <w:vAlign w:val="center"/>
          </w:tcPr>
          <w:p w14:paraId="210F32D4" w14:textId="77777777" w:rsidR="008C1E65" w:rsidRDefault="008C1E65" w:rsidP="00E66C9B">
            <w:pPr>
              <w:autoSpaceDE w:val="0"/>
              <w:autoSpaceDN w:val="0"/>
              <w:adjustRightInd w:val="0"/>
              <w:spacing w:after="0" w:line="240" w:lineRule="auto"/>
              <w:jc w:val="center"/>
              <w:rPr>
                <w:rFonts w:ascii="Calibri" w:hAnsi="Calibri" w:cs="Calibri"/>
                <w:color w:val="000000"/>
              </w:rPr>
            </w:pPr>
          </w:p>
        </w:tc>
        <w:tc>
          <w:tcPr>
            <w:tcW w:w="603" w:type="pct"/>
            <w:tcBorders>
              <w:top w:val="single" w:sz="4" w:space="0" w:color="auto"/>
              <w:left w:val="nil"/>
              <w:bottom w:val="single" w:sz="4" w:space="0" w:color="auto"/>
              <w:right w:val="nil"/>
            </w:tcBorders>
            <w:vAlign w:val="center"/>
          </w:tcPr>
          <w:p w14:paraId="5F1DBDB0" w14:textId="77777777" w:rsidR="008C1E65" w:rsidRDefault="008C1E65" w:rsidP="00E66C9B">
            <w:pPr>
              <w:autoSpaceDE w:val="0"/>
              <w:autoSpaceDN w:val="0"/>
              <w:adjustRightInd w:val="0"/>
              <w:spacing w:after="0" w:line="240" w:lineRule="auto"/>
              <w:jc w:val="center"/>
              <w:rPr>
                <w:rFonts w:ascii="Calibri" w:hAnsi="Calibri" w:cs="Calibri"/>
                <w:color w:val="000000"/>
              </w:rPr>
            </w:pPr>
          </w:p>
        </w:tc>
        <w:tc>
          <w:tcPr>
            <w:tcW w:w="471" w:type="pct"/>
            <w:tcBorders>
              <w:top w:val="single" w:sz="4" w:space="0" w:color="auto"/>
              <w:left w:val="nil"/>
              <w:bottom w:val="single" w:sz="4" w:space="0" w:color="auto"/>
              <w:right w:val="nil"/>
            </w:tcBorders>
            <w:vAlign w:val="center"/>
          </w:tcPr>
          <w:p w14:paraId="1302FE81" w14:textId="77777777" w:rsidR="008C1E65" w:rsidRDefault="008C1E65" w:rsidP="00E66C9B">
            <w:pPr>
              <w:autoSpaceDE w:val="0"/>
              <w:autoSpaceDN w:val="0"/>
              <w:adjustRightInd w:val="0"/>
              <w:spacing w:after="0" w:line="240" w:lineRule="auto"/>
              <w:jc w:val="center"/>
              <w:rPr>
                <w:rFonts w:ascii="Calibri" w:hAnsi="Calibri" w:cs="Calibri"/>
                <w:color w:val="000000"/>
              </w:rPr>
            </w:pPr>
          </w:p>
        </w:tc>
        <w:tc>
          <w:tcPr>
            <w:tcW w:w="872" w:type="pct"/>
            <w:tcBorders>
              <w:top w:val="single" w:sz="4" w:space="0" w:color="auto"/>
              <w:left w:val="nil"/>
              <w:bottom w:val="single" w:sz="4" w:space="0" w:color="auto"/>
              <w:right w:val="nil"/>
            </w:tcBorders>
            <w:vAlign w:val="center"/>
          </w:tcPr>
          <w:p w14:paraId="74EA4E1D" w14:textId="77777777" w:rsidR="008C1E65" w:rsidRDefault="008C1E65" w:rsidP="00E66C9B">
            <w:pPr>
              <w:autoSpaceDE w:val="0"/>
              <w:autoSpaceDN w:val="0"/>
              <w:adjustRightInd w:val="0"/>
              <w:spacing w:after="0" w:line="240" w:lineRule="auto"/>
              <w:jc w:val="center"/>
              <w:rPr>
                <w:rFonts w:ascii="Calibri" w:hAnsi="Calibri" w:cs="Calibri"/>
                <w:color w:val="000000"/>
              </w:rPr>
            </w:pPr>
          </w:p>
        </w:tc>
        <w:tc>
          <w:tcPr>
            <w:tcW w:w="403" w:type="pct"/>
            <w:tcBorders>
              <w:top w:val="single" w:sz="4" w:space="0" w:color="auto"/>
              <w:left w:val="nil"/>
              <w:bottom w:val="single" w:sz="4" w:space="0" w:color="auto"/>
              <w:right w:val="nil"/>
            </w:tcBorders>
            <w:vAlign w:val="center"/>
          </w:tcPr>
          <w:p w14:paraId="5BC391AA" w14:textId="77777777" w:rsidR="008C1E65" w:rsidRDefault="008C1E65" w:rsidP="00E66C9B">
            <w:pPr>
              <w:autoSpaceDE w:val="0"/>
              <w:autoSpaceDN w:val="0"/>
              <w:adjustRightInd w:val="0"/>
              <w:spacing w:after="0" w:line="240" w:lineRule="auto"/>
              <w:jc w:val="center"/>
              <w:rPr>
                <w:rFonts w:ascii="Calibri" w:hAnsi="Calibri" w:cs="Calibri"/>
                <w:color w:val="000000"/>
              </w:rPr>
            </w:pPr>
          </w:p>
        </w:tc>
        <w:tc>
          <w:tcPr>
            <w:tcW w:w="403" w:type="pct"/>
            <w:tcBorders>
              <w:top w:val="single" w:sz="4" w:space="0" w:color="auto"/>
              <w:left w:val="nil"/>
              <w:bottom w:val="single" w:sz="4" w:space="0" w:color="auto"/>
              <w:right w:val="nil"/>
            </w:tcBorders>
            <w:vAlign w:val="center"/>
          </w:tcPr>
          <w:p w14:paraId="78B80C95" w14:textId="77777777" w:rsidR="008C1E65" w:rsidRDefault="008C1E65" w:rsidP="00E66C9B">
            <w:pPr>
              <w:autoSpaceDE w:val="0"/>
              <w:autoSpaceDN w:val="0"/>
              <w:adjustRightInd w:val="0"/>
              <w:spacing w:after="0" w:line="240" w:lineRule="auto"/>
              <w:jc w:val="center"/>
              <w:rPr>
                <w:rFonts w:ascii="Calibri" w:hAnsi="Calibri" w:cs="Calibri"/>
                <w:color w:val="000000"/>
              </w:rPr>
            </w:pPr>
          </w:p>
        </w:tc>
        <w:tc>
          <w:tcPr>
            <w:tcW w:w="504" w:type="pct"/>
            <w:tcBorders>
              <w:top w:val="single" w:sz="4" w:space="0" w:color="auto"/>
              <w:left w:val="nil"/>
              <w:bottom w:val="single" w:sz="4" w:space="0" w:color="auto"/>
              <w:right w:val="nil"/>
            </w:tcBorders>
            <w:vAlign w:val="center"/>
          </w:tcPr>
          <w:p w14:paraId="47C7AA90" w14:textId="77777777" w:rsidR="008C1E65" w:rsidRDefault="008C1E65" w:rsidP="00E66C9B">
            <w:pPr>
              <w:autoSpaceDE w:val="0"/>
              <w:autoSpaceDN w:val="0"/>
              <w:adjustRightInd w:val="0"/>
              <w:spacing w:after="0" w:line="240" w:lineRule="auto"/>
              <w:jc w:val="center"/>
              <w:rPr>
                <w:rFonts w:ascii="Calibri" w:hAnsi="Calibri" w:cs="Calibri"/>
                <w:color w:val="000000"/>
              </w:rPr>
            </w:pPr>
          </w:p>
        </w:tc>
        <w:tc>
          <w:tcPr>
            <w:tcW w:w="366" w:type="pct"/>
            <w:tcBorders>
              <w:top w:val="single" w:sz="4" w:space="0" w:color="auto"/>
              <w:left w:val="nil"/>
              <w:bottom w:val="single" w:sz="4" w:space="0" w:color="auto"/>
              <w:right w:val="nil"/>
            </w:tcBorders>
            <w:vAlign w:val="center"/>
          </w:tcPr>
          <w:p w14:paraId="51E728A8" w14:textId="77777777" w:rsidR="008C1E65" w:rsidRDefault="008C1E65" w:rsidP="00E66C9B">
            <w:pPr>
              <w:autoSpaceDE w:val="0"/>
              <w:autoSpaceDN w:val="0"/>
              <w:adjustRightInd w:val="0"/>
              <w:spacing w:after="0" w:line="240" w:lineRule="auto"/>
              <w:jc w:val="center"/>
              <w:rPr>
                <w:rFonts w:ascii="Calibri" w:hAnsi="Calibri" w:cs="Calibri"/>
                <w:color w:val="000000"/>
              </w:rPr>
            </w:pPr>
          </w:p>
        </w:tc>
      </w:tr>
      <w:tr w:rsidR="008C1E65" w14:paraId="4A480872" w14:textId="77777777" w:rsidTr="008C1E65">
        <w:trPr>
          <w:trHeight w:val="20"/>
        </w:trPr>
        <w:tc>
          <w:tcPr>
            <w:tcW w:w="267" w:type="pct"/>
            <w:tcBorders>
              <w:top w:val="single" w:sz="4" w:space="0" w:color="auto"/>
              <w:left w:val="nil"/>
              <w:bottom w:val="nil"/>
              <w:right w:val="nil"/>
            </w:tcBorders>
            <w:vAlign w:val="center"/>
          </w:tcPr>
          <w:p w14:paraId="3A4992D0" w14:textId="5B5D09EA" w:rsidR="008C1E65" w:rsidRDefault="008C1E65" w:rsidP="00E66C9B">
            <w:pPr>
              <w:autoSpaceDE w:val="0"/>
              <w:autoSpaceDN w:val="0"/>
              <w:adjustRightInd w:val="0"/>
              <w:spacing w:after="0" w:line="240" w:lineRule="auto"/>
              <w:jc w:val="center"/>
              <w:rPr>
                <w:rFonts w:ascii="Times New Roman" w:hAnsi="Times New Roman" w:cs="Times New Roman"/>
                <w:b/>
                <w:bCs/>
                <w:color w:val="000000"/>
                <w:sz w:val="24"/>
                <w:szCs w:val="24"/>
              </w:rPr>
            </w:pPr>
          </w:p>
        </w:tc>
        <w:tc>
          <w:tcPr>
            <w:tcW w:w="621" w:type="pct"/>
            <w:tcBorders>
              <w:top w:val="single" w:sz="4" w:space="0" w:color="auto"/>
              <w:left w:val="nil"/>
              <w:bottom w:val="nil"/>
              <w:right w:val="nil"/>
            </w:tcBorders>
            <w:vAlign w:val="center"/>
          </w:tcPr>
          <w:p w14:paraId="2BFE2EA4" w14:textId="1B522F66" w:rsidR="008C1E65" w:rsidRDefault="008C1E65" w:rsidP="00E66C9B">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Итого</w:t>
            </w:r>
          </w:p>
        </w:tc>
        <w:tc>
          <w:tcPr>
            <w:tcW w:w="489" w:type="pct"/>
            <w:tcBorders>
              <w:top w:val="single" w:sz="4" w:space="0" w:color="auto"/>
              <w:left w:val="nil"/>
              <w:bottom w:val="nil"/>
              <w:right w:val="nil"/>
            </w:tcBorders>
            <w:vAlign w:val="center"/>
          </w:tcPr>
          <w:p w14:paraId="51500A77" w14:textId="77777777" w:rsidR="008C1E65" w:rsidRDefault="008C1E65" w:rsidP="00E66C9B">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38438</w:t>
            </w:r>
          </w:p>
        </w:tc>
        <w:tc>
          <w:tcPr>
            <w:tcW w:w="603" w:type="pct"/>
            <w:tcBorders>
              <w:top w:val="single" w:sz="4" w:space="0" w:color="auto"/>
              <w:left w:val="nil"/>
              <w:bottom w:val="nil"/>
              <w:right w:val="nil"/>
            </w:tcBorders>
            <w:vAlign w:val="center"/>
          </w:tcPr>
          <w:p w14:paraId="06AE5C9D" w14:textId="77777777" w:rsidR="008C1E65" w:rsidRDefault="008C1E65" w:rsidP="00E66C9B">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73028</w:t>
            </w:r>
          </w:p>
        </w:tc>
        <w:tc>
          <w:tcPr>
            <w:tcW w:w="471" w:type="pct"/>
            <w:tcBorders>
              <w:top w:val="single" w:sz="4" w:space="0" w:color="auto"/>
              <w:left w:val="nil"/>
              <w:bottom w:val="nil"/>
              <w:right w:val="nil"/>
            </w:tcBorders>
            <w:vAlign w:val="center"/>
          </w:tcPr>
          <w:p w14:paraId="6A239D4B" w14:textId="77777777" w:rsidR="008C1E65" w:rsidRDefault="008C1E65" w:rsidP="00E66C9B">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22086</w:t>
            </w:r>
          </w:p>
        </w:tc>
        <w:tc>
          <w:tcPr>
            <w:tcW w:w="872" w:type="pct"/>
            <w:tcBorders>
              <w:top w:val="single" w:sz="4" w:space="0" w:color="auto"/>
              <w:left w:val="nil"/>
              <w:bottom w:val="nil"/>
              <w:right w:val="nil"/>
            </w:tcBorders>
            <w:vAlign w:val="center"/>
          </w:tcPr>
          <w:p w14:paraId="7356312A" w14:textId="77777777" w:rsidR="008C1E65" w:rsidRDefault="008C1E65" w:rsidP="00E66C9B">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3170</w:t>
            </w:r>
          </w:p>
        </w:tc>
        <w:tc>
          <w:tcPr>
            <w:tcW w:w="403" w:type="pct"/>
            <w:tcBorders>
              <w:top w:val="single" w:sz="4" w:space="0" w:color="auto"/>
              <w:left w:val="nil"/>
              <w:bottom w:val="nil"/>
              <w:right w:val="nil"/>
            </w:tcBorders>
            <w:vAlign w:val="center"/>
          </w:tcPr>
          <w:p w14:paraId="4CA9202D" w14:textId="77777777" w:rsidR="008C1E65" w:rsidRDefault="008C1E65" w:rsidP="00E66C9B">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7686</w:t>
            </w:r>
          </w:p>
        </w:tc>
        <w:tc>
          <w:tcPr>
            <w:tcW w:w="403" w:type="pct"/>
            <w:tcBorders>
              <w:top w:val="single" w:sz="4" w:space="0" w:color="auto"/>
              <w:left w:val="nil"/>
              <w:bottom w:val="nil"/>
              <w:right w:val="nil"/>
            </w:tcBorders>
            <w:vAlign w:val="center"/>
          </w:tcPr>
          <w:p w14:paraId="0F444B5F" w14:textId="77777777" w:rsidR="008C1E65" w:rsidRDefault="008C1E65" w:rsidP="00E66C9B">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2562</w:t>
            </w:r>
          </w:p>
        </w:tc>
        <w:tc>
          <w:tcPr>
            <w:tcW w:w="504" w:type="pct"/>
            <w:tcBorders>
              <w:top w:val="single" w:sz="4" w:space="0" w:color="auto"/>
              <w:left w:val="nil"/>
              <w:bottom w:val="nil"/>
              <w:right w:val="nil"/>
            </w:tcBorders>
            <w:vAlign w:val="center"/>
          </w:tcPr>
          <w:p w14:paraId="4A0C3A00" w14:textId="77777777" w:rsidR="008C1E65" w:rsidRDefault="008C1E65" w:rsidP="00E66C9B">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42</w:t>
            </w:r>
          </w:p>
        </w:tc>
        <w:tc>
          <w:tcPr>
            <w:tcW w:w="366" w:type="pct"/>
            <w:tcBorders>
              <w:top w:val="single" w:sz="4" w:space="0" w:color="auto"/>
              <w:left w:val="nil"/>
              <w:bottom w:val="nil"/>
              <w:right w:val="nil"/>
            </w:tcBorders>
            <w:vAlign w:val="center"/>
          </w:tcPr>
          <w:p w14:paraId="5219FE92" w14:textId="77777777" w:rsidR="008C1E65" w:rsidRDefault="008C1E65" w:rsidP="00E66C9B">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51</w:t>
            </w:r>
          </w:p>
        </w:tc>
      </w:tr>
    </w:tbl>
    <w:p w14:paraId="611D7D89" w14:textId="77777777" w:rsidR="00E7776A" w:rsidRPr="00946C67" w:rsidRDefault="00E7776A" w:rsidP="007A1A83">
      <w:pPr>
        <w:spacing w:after="0" w:line="360" w:lineRule="auto"/>
        <w:ind w:firstLine="567"/>
        <w:jc w:val="both"/>
        <w:rPr>
          <w:rFonts w:ascii="Times New Roman" w:hAnsi="Times New Roman" w:cs="Times New Roman"/>
          <w:sz w:val="24"/>
          <w:szCs w:val="24"/>
          <w:lang w:val="en-US"/>
        </w:rPr>
      </w:pPr>
    </w:p>
    <w:p w14:paraId="07F0EC80" w14:textId="293C0E3E" w:rsidR="007A1A83" w:rsidRDefault="007A1A83" w:rsidP="007A1A8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Примечание:</w:t>
      </w:r>
    </w:p>
    <w:p w14:paraId="7311F0BD" w14:textId="77777777" w:rsidR="00E04D5D" w:rsidRPr="00E04D5D" w:rsidRDefault="007A1A83" w:rsidP="00C601BB">
      <w:pPr>
        <w:pStyle w:val="a0"/>
        <w:numPr>
          <w:ilvl w:val="0"/>
          <w:numId w:val="86"/>
        </w:numPr>
        <w:spacing w:after="0" w:line="360" w:lineRule="auto"/>
        <w:jc w:val="both"/>
        <w:rPr>
          <w:rFonts w:ascii="Times New Roman" w:hAnsi="Times New Roman" w:cs="Times New Roman"/>
          <w:sz w:val="24"/>
          <w:szCs w:val="24"/>
        </w:rPr>
      </w:pPr>
      <w:r w:rsidRPr="00A8069F">
        <w:rPr>
          <w:rFonts w:ascii="Times New Roman" w:eastAsia="Times New Roman" w:hAnsi="Times New Roman" w:cs="Times New Roman"/>
          <w:color w:val="000000"/>
          <w:sz w:val="24"/>
          <w:szCs w:val="24"/>
          <w:lang w:eastAsia="ru-RU"/>
        </w:rPr>
        <w:t xml:space="preserve">нормативы обеспеченности территориями общего пользования (общегородские, жилого микрорайона) были увеличены на 15% в соответствии с нормой пункта 4 примечаний к таблице 9.2 СП 42.13330.2016 (в городах с предприятиями, требующими устройства санитарно-защитных зон шириной более 1 км, уровень </w:t>
      </w:r>
      <w:proofErr w:type="spellStart"/>
      <w:r w:rsidRPr="00A8069F">
        <w:rPr>
          <w:rFonts w:ascii="Times New Roman" w:eastAsia="Times New Roman" w:hAnsi="Times New Roman" w:cs="Times New Roman"/>
          <w:color w:val="000000"/>
          <w:sz w:val="24"/>
          <w:szCs w:val="24"/>
          <w:lang w:eastAsia="ru-RU"/>
        </w:rPr>
        <w:t>озелененности</w:t>
      </w:r>
      <w:proofErr w:type="spellEnd"/>
      <w:r w:rsidRPr="00A8069F">
        <w:rPr>
          <w:rFonts w:ascii="Times New Roman" w:eastAsia="Times New Roman" w:hAnsi="Times New Roman" w:cs="Times New Roman"/>
          <w:color w:val="000000"/>
          <w:sz w:val="24"/>
          <w:szCs w:val="24"/>
          <w:lang w:eastAsia="ru-RU"/>
        </w:rPr>
        <w:t xml:space="preserve"> территории застройки следует увеличивать не менее чем на 15%).</w:t>
      </w:r>
    </w:p>
    <w:p w14:paraId="18F1D244" w14:textId="3FD5DF00" w:rsidR="00DD3C93" w:rsidRDefault="00DD3C93" w:rsidP="00DD3C93">
      <w:pPr>
        <w:spacing w:after="0" w:line="360" w:lineRule="auto"/>
        <w:ind w:left="360"/>
        <w:jc w:val="both"/>
        <w:rPr>
          <w:rFonts w:ascii="Times New Roman" w:hAnsi="Times New Roman" w:cs="Times New Roman"/>
          <w:sz w:val="24"/>
          <w:szCs w:val="24"/>
        </w:rPr>
      </w:pPr>
    </w:p>
    <w:p w14:paraId="0AD8D307" w14:textId="77777777" w:rsidR="00DD3C93" w:rsidRPr="00DD3C93" w:rsidRDefault="00DD3C93" w:rsidP="00DD3C93">
      <w:pPr>
        <w:spacing w:after="0" w:line="360" w:lineRule="auto"/>
        <w:ind w:left="360"/>
        <w:jc w:val="both"/>
        <w:rPr>
          <w:rFonts w:ascii="Times New Roman" w:hAnsi="Times New Roman" w:cs="Times New Roman"/>
          <w:sz w:val="24"/>
          <w:szCs w:val="24"/>
        </w:rPr>
      </w:pPr>
    </w:p>
    <w:p w14:paraId="34FF4D11" w14:textId="77777777" w:rsidR="002B4284" w:rsidRDefault="002B4284" w:rsidP="00B759CE">
      <w:pPr>
        <w:spacing w:after="0" w:line="360" w:lineRule="auto"/>
        <w:ind w:firstLine="567"/>
        <w:jc w:val="both"/>
        <w:rPr>
          <w:rFonts w:ascii="Times New Roman" w:hAnsi="Times New Roman" w:cs="Times New Roman"/>
          <w:sz w:val="24"/>
          <w:szCs w:val="24"/>
        </w:rPr>
        <w:sectPr w:rsidR="002B4284" w:rsidSect="001C188C">
          <w:pgSz w:w="23811" w:h="16838" w:orient="landscape" w:code="8"/>
          <w:pgMar w:top="1701" w:right="1134" w:bottom="567" w:left="1134" w:header="709" w:footer="709" w:gutter="0"/>
          <w:cols w:space="708"/>
          <w:docGrid w:linePitch="360"/>
        </w:sectPr>
      </w:pPr>
    </w:p>
    <w:p w14:paraId="4D9F87B2" w14:textId="74C44E60" w:rsidR="00BA011A" w:rsidRDefault="00BA011A" w:rsidP="00BA011A">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2.8.5.1.</w:t>
      </w:r>
      <w:r w:rsidR="00157B9B">
        <w:rPr>
          <w:rFonts w:ascii="Times New Roman" w:hAnsi="Times New Roman" w:cs="Times New Roman"/>
          <w:sz w:val="24"/>
          <w:szCs w:val="24"/>
        </w:rPr>
        <w:t>3</w:t>
      </w:r>
    </w:p>
    <w:p w14:paraId="7C25A295" w14:textId="27BB230B" w:rsidR="00BA011A" w:rsidRDefault="00BA011A" w:rsidP="00BA011A">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Расчет потребности в новом строительстве объектов социальной инфраструктуры</w:t>
      </w:r>
      <w:r w:rsidRPr="00845C8B">
        <w:rPr>
          <w:rFonts w:ascii="Times New Roman" w:hAnsi="Times New Roman" w:cs="Times New Roman"/>
          <w:sz w:val="24"/>
          <w:szCs w:val="24"/>
        </w:rPr>
        <w:t xml:space="preserve"> </w:t>
      </w:r>
      <w:r>
        <w:rPr>
          <w:rFonts w:ascii="Times New Roman" w:hAnsi="Times New Roman" w:cs="Times New Roman"/>
          <w:sz w:val="24"/>
          <w:szCs w:val="24"/>
          <w:lang w:eastAsia="ja-JP"/>
        </w:rPr>
        <w:t xml:space="preserve">в области объектов </w:t>
      </w:r>
      <w:r w:rsidR="00976E5C">
        <w:rPr>
          <w:rFonts w:ascii="Times New Roman" w:hAnsi="Times New Roman" w:cs="Times New Roman"/>
          <w:sz w:val="24"/>
          <w:szCs w:val="24"/>
          <w:lang w:eastAsia="ja-JP"/>
        </w:rPr>
        <w:t>культуры</w:t>
      </w:r>
      <w:r w:rsidR="00B343D2">
        <w:rPr>
          <w:rFonts w:ascii="Times New Roman" w:hAnsi="Times New Roman" w:cs="Times New Roman"/>
          <w:sz w:val="24"/>
          <w:szCs w:val="24"/>
          <w:lang w:eastAsia="ja-JP"/>
        </w:rPr>
        <w:t xml:space="preserve"> и искусства</w:t>
      </w:r>
      <w:r w:rsidR="00976E5C">
        <w:rPr>
          <w:rFonts w:ascii="Times New Roman" w:hAnsi="Times New Roman" w:cs="Times New Roman"/>
          <w:sz w:val="24"/>
          <w:szCs w:val="24"/>
          <w:lang w:eastAsia="ja-JP"/>
        </w:rPr>
        <w:t>, спорта и физической культуры</w:t>
      </w:r>
      <w:r>
        <w:rPr>
          <w:rFonts w:ascii="Times New Roman" w:hAnsi="Times New Roman" w:cs="Times New Roman"/>
          <w:sz w:val="24"/>
          <w:szCs w:val="24"/>
        </w:rPr>
        <w:t xml:space="preserve"> к расчетному сроку в разрезе элементов планировочной структуры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3"/>
        <w:gridCol w:w="3043"/>
        <w:gridCol w:w="2410"/>
        <w:gridCol w:w="3118"/>
        <w:gridCol w:w="2694"/>
        <w:gridCol w:w="3543"/>
        <w:gridCol w:w="2977"/>
        <w:gridCol w:w="2685"/>
      </w:tblGrid>
      <w:tr w:rsidR="004046F5" w:rsidRPr="00CB650A" w14:paraId="6CF7125C" w14:textId="77777777" w:rsidTr="00D27C9F">
        <w:trPr>
          <w:cantSplit/>
          <w:trHeight w:val="20"/>
          <w:tblHeader/>
        </w:trPr>
        <w:tc>
          <w:tcPr>
            <w:tcW w:w="0" w:type="auto"/>
            <w:vMerge w:val="restart"/>
            <w:textDirection w:val="btLr"/>
            <w:vAlign w:val="center"/>
          </w:tcPr>
          <w:p w14:paraId="04357067" w14:textId="77777777" w:rsidR="004046F5" w:rsidRPr="00CB650A" w:rsidRDefault="004046F5" w:rsidP="0064213C">
            <w:pPr>
              <w:autoSpaceDE w:val="0"/>
              <w:autoSpaceDN w:val="0"/>
              <w:adjustRightInd w:val="0"/>
              <w:spacing w:after="0" w:line="240" w:lineRule="auto"/>
              <w:ind w:left="113" w:right="113"/>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Индекс функциональной зоны</w:t>
            </w:r>
          </w:p>
        </w:tc>
        <w:tc>
          <w:tcPr>
            <w:tcW w:w="3043" w:type="dxa"/>
            <w:vMerge w:val="restart"/>
            <w:vAlign w:val="center"/>
          </w:tcPr>
          <w:p w14:paraId="74CD5934"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Наименование функциональной зоны</w:t>
            </w:r>
          </w:p>
        </w:tc>
        <w:tc>
          <w:tcPr>
            <w:tcW w:w="2410" w:type="dxa"/>
            <w:vAlign w:val="center"/>
          </w:tcPr>
          <w:p w14:paraId="04E4130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Спортивные залы общего пользования</w:t>
            </w:r>
          </w:p>
        </w:tc>
        <w:tc>
          <w:tcPr>
            <w:tcW w:w="3118" w:type="dxa"/>
            <w:vAlign w:val="center"/>
          </w:tcPr>
          <w:p w14:paraId="3CBBE0F8"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Открытые плоскостные физкультурно-спортивные сооружения (физкультурно-оздоровительный комплекс, футбольное поле)</w:t>
            </w:r>
          </w:p>
        </w:tc>
        <w:tc>
          <w:tcPr>
            <w:tcW w:w="2694" w:type="dxa"/>
            <w:vAlign w:val="center"/>
          </w:tcPr>
          <w:p w14:paraId="0EB25E9E"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Бассейн</w:t>
            </w:r>
          </w:p>
        </w:tc>
        <w:tc>
          <w:tcPr>
            <w:tcW w:w="3543" w:type="dxa"/>
            <w:vAlign w:val="center"/>
          </w:tcPr>
          <w:p w14:paraId="6BE482AD"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Культурно-досуговые учреждения (помещения для культурно-массовой работы, досуга и любительской деятельности)</w:t>
            </w:r>
          </w:p>
        </w:tc>
        <w:tc>
          <w:tcPr>
            <w:tcW w:w="2977" w:type="dxa"/>
            <w:vAlign w:val="center"/>
          </w:tcPr>
          <w:p w14:paraId="3876184A"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Муниципальная библиотека (фонд центральной взрослой и центральной детской библиотек)</w:t>
            </w:r>
          </w:p>
        </w:tc>
        <w:tc>
          <w:tcPr>
            <w:tcW w:w="2685" w:type="dxa"/>
            <w:vAlign w:val="center"/>
          </w:tcPr>
          <w:p w14:paraId="258EA906"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Городские библиотеки</w:t>
            </w:r>
          </w:p>
        </w:tc>
      </w:tr>
      <w:tr w:rsidR="004046F5" w:rsidRPr="00CB650A" w14:paraId="2B888C28" w14:textId="77777777" w:rsidTr="00D27C9F">
        <w:trPr>
          <w:cantSplit/>
          <w:trHeight w:val="20"/>
          <w:tblHeader/>
        </w:trPr>
        <w:tc>
          <w:tcPr>
            <w:tcW w:w="0" w:type="auto"/>
            <w:vMerge/>
            <w:vAlign w:val="center"/>
          </w:tcPr>
          <w:p w14:paraId="5D8842B0"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p>
        </w:tc>
        <w:tc>
          <w:tcPr>
            <w:tcW w:w="3043" w:type="dxa"/>
            <w:vMerge/>
            <w:vAlign w:val="center"/>
          </w:tcPr>
          <w:p w14:paraId="15D4BA15"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p>
        </w:tc>
        <w:tc>
          <w:tcPr>
            <w:tcW w:w="2410" w:type="dxa"/>
            <w:vAlign w:val="center"/>
          </w:tcPr>
          <w:p w14:paraId="1CF379CB"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i/>
                <w:iCs/>
                <w:color w:val="000000"/>
                <w:sz w:val="24"/>
                <w:szCs w:val="24"/>
              </w:rPr>
            </w:pPr>
            <w:r w:rsidRPr="00CB650A">
              <w:rPr>
                <w:rFonts w:ascii="Times New Roman" w:hAnsi="Times New Roman" w:cs="Times New Roman"/>
                <w:i/>
                <w:iCs/>
                <w:color w:val="000000"/>
                <w:sz w:val="24"/>
                <w:szCs w:val="24"/>
              </w:rPr>
              <w:t>57, 7 кв. м площади пола на 10 тыс. кв. м общей площади жилья</w:t>
            </w:r>
          </w:p>
        </w:tc>
        <w:tc>
          <w:tcPr>
            <w:tcW w:w="3118" w:type="dxa"/>
            <w:vAlign w:val="center"/>
          </w:tcPr>
          <w:p w14:paraId="43942322"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i/>
                <w:iCs/>
                <w:color w:val="000000"/>
                <w:sz w:val="24"/>
                <w:szCs w:val="24"/>
              </w:rPr>
            </w:pPr>
            <w:r w:rsidRPr="00CB650A">
              <w:rPr>
                <w:rFonts w:ascii="Times New Roman" w:hAnsi="Times New Roman" w:cs="Times New Roman"/>
                <w:i/>
                <w:iCs/>
                <w:color w:val="000000"/>
                <w:sz w:val="24"/>
                <w:szCs w:val="24"/>
              </w:rPr>
              <w:t>0,9 тыс. кв. м на 10 тыс. кв. м общей площади жилья</w:t>
            </w:r>
          </w:p>
        </w:tc>
        <w:tc>
          <w:tcPr>
            <w:tcW w:w="2694" w:type="dxa"/>
            <w:vAlign w:val="center"/>
          </w:tcPr>
          <w:p w14:paraId="2514A6A5"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i/>
                <w:iCs/>
                <w:color w:val="000000"/>
                <w:sz w:val="24"/>
                <w:szCs w:val="24"/>
              </w:rPr>
            </w:pPr>
            <w:r w:rsidRPr="00CB650A">
              <w:rPr>
                <w:rFonts w:ascii="Times New Roman" w:hAnsi="Times New Roman" w:cs="Times New Roman"/>
                <w:i/>
                <w:iCs/>
                <w:color w:val="000000"/>
                <w:sz w:val="24"/>
                <w:szCs w:val="24"/>
              </w:rPr>
              <w:t>8,9 кв. м зеркала воды на 10 тыс. кв. м общей площади жилья</w:t>
            </w:r>
          </w:p>
        </w:tc>
        <w:tc>
          <w:tcPr>
            <w:tcW w:w="3543" w:type="dxa"/>
            <w:vAlign w:val="center"/>
          </w:tcPr>
          <w:p w14:paraId="2449D2D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i/>
                <w:iCs/>
                <w:color w:val="000000"/>
                <w:sz w:val="24"/>
                <w:szCs w:val="24"/>
              </w:rPr>
            </w:pPr>
            <w:r w:rsidRPr="00CB650A">
              <w:rPr>
                <w:rFonts w:ascii="Times New Roman" w:hAnsi="Times New Roman" w:cs="Times New Roman"/>
                <w:i/>
                <w:iCs/>
                <w:color w:val="000000"/>
                <w:sz w:val="24"/>
                <w:szCs w:val="24"/>
              </w:rPr>
              <w:t>5,3 кв. м общей площади на 10 тыс. кв. м общей площади жилья</w:t>
            </w:r>
          </w:p>
        </w:tc>
        <w:tc>
          <w:tcPr>
            <w:tcW w:w="2977" w:type="dxa"/>
            <w:vAlign w:val="center"/>
          </w:tcPr>
          <w:p w14:paraId="3F2B8110"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i/>
                <w:iCs/>
                <w:color w:val="000000"/>
                <w:sz w:val="24"/>
                <w:szCs w:val="24"/>
              </w:rPr>
            </w:pPr>
            <w:r w:rsidRPr="00CB650A">
              <w:rPr>
                <w:rFonts w:ascii="Times New Roman" w:hAnsi="Times New Roman" w:cs="Times New Roman"/>
                <w:i/>
                <w:iCs/>
                <w:color w:val="000000"/>
                <w:sz w:val="24"/>
                <w:szCs w:val="24"/>
              </w:rPr>
              <w:t>5,5 экз. на 1 чел.</w:t>
            </w:r>
          </w:p>
        </w:tc>
        <w:tc>
          <w:tcPr>
            <w:tcW w:w="2685" w:type="dxa"/>
            <w:vAlign w:val="center"/>
          </w:tcPr>
          <w:p w14:paraId="03032AAB"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i/>
                <w:iCs/>
                <w:color w:val="000000"/>
                <w:sz w:val="24"/>
                <w:szCs w:val="24"/>
              </w:rPr>
            </w:pPr>
            <w:r w:rsidRPr="00CB650A">
              <w:rPr>
                <w:rFonts w:ascii="Times New Roman" w:hAnsi="Times New Roman" w:cs="Times New Roman"/>
                <w:i/>
                <w:iCs/>
                <w:color w:val="000000"/>
                <w:sz w:val="24"/>
                <w:szCs w:val="24"/>
              </w:rPr>
              <w:t>2,2 тыс. экз. на 10 тыс. кв. м общей площади жилья</w:t>
            </w:r>
          </w:p>
        </w:tc>
      </w:tr>
      <w:tr w:rsidR="004046F5" w:rsidRPr="00CB650A" w14:paraId="02437E20" w14:textId="77777777" w:rsidTr="00D27C9F">
        <w:trPr>
          <w:cantSplit/>
          <w:trHeight w:val="20"/>
        </w:trPr>
        <w:tc>
          <w:tcPr>
            <w:tcW w:w="0" w:type="auto"/>
            <w:vAlign w:val="center"/>
          </w:tcPr>
          <w:p w14:paraId="3075B08D"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100/1.5</w:t>
            </w:r>
          </w:p>
        </w:tc>
        <w:tc>
          <w:tcPr>
            <w:tcW w:w="3043" w:type="dxa"/>
            <w:vAlign w:val="center"/>
          </w:tcPr>
          <w:p w14:paraId="41B5AE56"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71EDFB8C" w14:textId="45A243D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731</w:t>
            </w:r>
          </w:p>
        </w:tc>
        <w:tc>
          <w:tcPr>
            <w:tcW w:w="3118" w:type="dxa"/>
            <w:vAlign w:val="center"/>
          </w:tcPr>
          <w:p w14:paraId="51D80FB0" w14:textId="7D1298E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11</w:t>
            </w:r>
          </w:p>
        </w:tc>
        <w:tc>
          <w:tcPr>
            <w:tcW w:w="2694" w:type="dxa"/>
            <w:vAlign w:val="center"/>
          </w:tcPr>
          <w:p w14:paraId="68DEA714" w14:textId="4D81B0E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113</w:t>
            </w:r>
          </w:p>
        </w:tc>
        <w:tc>
          <w:tcPr>
            <w:tcW w:w="3543" w:type="dxa"/>
            <w:vAlign w:val="center"/>
          </w:tcPr>
          <w:p w14:paraId="40BCA9CB" w14:textId="036CBB6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67</w:t>
            </w:r>
          </w:p>
        </w:tc>
        <w:tc>
          <w:tcPr>
            <w:tcW w:w="2977" w:type="dxa"/>
            <w:vAlign w:val="center"/>
          </w:tcPr>
          <w:p w14:paraId="20CAB06F" w14:textId="7D5D3ED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22 550</w:t>
            </w:r>
          </w:p>
        </w:tc>
        <w:tc>
          <w:tcPr>
            <w:tcW w:w="2685" w:type="dxa"/>
            <w:vAlign w:val="center"/>
          </w:tcPr>
          <w:p w14:paraId="1ADF4414" w14:textId="7D3FDC2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27 866</w:t>
            </w:r>
          </w:p>
        </w:tc>
      </w:tr>
      <w:tr w:rsidR="004046F5" w:rsidRPr="00CB650A" w14:paraId="61FFA226" w14:textId="77777777" w:rsidTr="00D27C9F">
        <w:trPr>
          <w:cantSplit/>
          <w:trHeight w:val="20"/>
        </w:trPr>
        <w:tc>
          <w:tcPr>
            <w:tcW w:w="0" w:type="auto"/>
            <w:vAlign w:val="center"/>
          </w:tcPr>
          <w:p w14:paraId="724A3058"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100/1.7</w:t>
            </w:r>
          </w:p>
        </w:tc>
        <w:tc>
          <w:tcPr>
            <w:tcW w:w="3043" w:type="dxa"/>
            <w:vAlign w:val="center"/>
          </w:tcPr>
          <w:p w14:paraId="255E8394"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35EA953D" w14:textId="15EE74C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853</w:t>
            </w:r>
          </w:p>
        </w:tc>
        <w:tc>
          <w:tcPr>
            <w:tcW w:w="3118" w:type="dxa"/>
            <w:vAlign w:val="center"/>
          </w:tcPr>
          <w:p w14:paraId="036C2226" w14:textId="7801D1D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w:t>
            </w:r>
          </w:p>
        </w:tc>
        <w:tc>
          <w:tcPr>
            <w:tcW w:w="2694" w:type="dxa"/>
            <w:vAlign w:val="center"/>
          </w:tcPr>
          <w:p w14:paraId="6666CF3D" w14:textId="78DB70F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132</w:t>
            </w:r>
          </w:p>
        </w:tc>
        <w:tc>
          <w:tcPr>
            <w:tcW w:w="3543" w:type="dxa"/>
            <w:vAlign w:val="center"/>
          </w:tcPr>
          <w:p w14:paraId="11294349" w14:textId="158930A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78</w:t>
            </w:r>
          </w:p>
        </w:tc>
        <w:tc>
          <w:tcPr>
            <w:tcW w:w="2977" w:type="dxa"/>
            <w:vAlign w:val="center"/>
          </w:tcPr>
          <w:p w14:paraId="7706FF1D" w14:textId="4B1C8C2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30 916</w:t>
            </w:r>
          </w:p>
        </w:tc>
        <w:tc>
          <w:tcPr>
            <w:tcW w:w="2685" w:type="dxa"/>
            <w:vAlign w:val="center"/>
          </w:tcPr>
          <w:p w14:paraId="6275F332" w14:textId="213975F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32 518</w:t>
            </w:r>
          </w:p>
        </w:tc>
      </w:tr>
      <w:tr w:rsidR="004046F5" w:rsidRPr="00CB650A" w14:paraId="406E0F81" w14:textId="77777777" w:rsidTr="00D27C9F">
        <w:trPr>
          <w:cantSplit/>
          <w:trHeight w:val="20"/>
        </w:trPr>
        <w:tc>
          <w:tcPr>
            <w:tcW w:w="0" w:type="auto"/>
            <w:vAlign w:val="center"/>
          </w:tcPr>
          <w:p w14:paraId="26FC759B"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100/1.6</w:t>
            </w:r>
          </w:p>
        </w:tc>
        <w:tc>
          <w:tcPr>
            <w:tcW w:w="3043" w:type="dxa"/>
            <w:vAlign w:val="center"/>
          </w:tcPr>
          <w:p w14:paraId="18BC4723"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0A01DB04" w14:textId="346EFDE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1 094</w:t>
            </w:r>
          </w:p>
        </w:tc>
        <w:tc>
          <w:tcPr>
            <w:tcW w:w="3118" w:type="dxa"/>
            <w:vAlign w:val="center"/>
          </w:tcPr>
          <w:p w14:paraId="043BDF01" w14:textId="210FBF8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17</w:t>
            </w:r>
          </w:p>
        </w:tc>
        <w:tc>
          <w:tcPr>
            <w:tcW w:w="2694" w:type="dxa"/>
            <w:vAlign w:val="center"/>
          </w:tcPr>
          <w:p w14:paraId="07E6E5D6" w14:textId="7434008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169</w:t>
            </w:r>
          </w:p>
        </w:tc>
        <w:tc>
          <w:tcPr>
            <w:tcW w:w="3543" w:type="dxa"/>
            <w:vAlign w:val="center"/>
          </w:tcPr>
          <w:p w14:paraId="400BE642" w14:textId="0A05FEE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w:t>
            </w:r>
          </w:p>
        </w:tc>
        <w:tc>
          <w:tcPr>
            <w:tcW w:w="2977" w:type="dxa"/>
            <w:vAlign w:val="center"/>
          </w:tcPr>
          <w:p w14:paraId="238D4F90" w14:textId="2310000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42 251</w:t>
            </w:r>
          </w:p>
        </w:tc>
        <w:tc>
          <w:tcPr>
            <w:tcW w:w="2685" w:type="dxa"/>
            <w:vAlign w:val="center"/>
          </w:tcPr>
          <w:p w14:paraId="7F321C21" w14:textId="37DE549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41 708</w:t>
            </w:r>
          </w:p>
        </w:tc>
      </w:tr>
      <w:tr w:rsidR="004046F5" w:rsidRPr="00CB650A" w14:paraId="6F06FEC6" w14:textId="77777777" w:rsidTr="00D27C9F">
        <w:trPr>
          <w:cantSplit/>
          <w:trHeight w:val="20"/>
        </w:trPr>
        <w:tc>
          <w:tcPr>
            <w:tcW w:w="0" w:type="auto"/>
            <w:vAlign w:val="center"/>
          </w:tcPr>
          <w:p w14:paraId="5955A8E5"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100/1.55</w:t>
            </w:r>
          </w:p>
        </w:tc>
        <w:tc>
          <w:tcPr>
            <w:tcW w:w="3043" w:type="dxa"/>
            <w:vAlign w:val="center"/>
          </w:tcPr>
          <w:p w14:paraId="36261CB5"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6F281794" w14:textId="6760710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802</w:t>
            </w:r>
          </w:p>
        </w:tc>
        <w:tc>
          <w:tcPr>
            <w:tcW w:w="3118" w:type="dxa"/>
            <w:vAlign w:val="center"/>
          </w:tcPr>
          <w:p w14:paraId="701D8212" w14:textId="79DD3EF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w:t>
            </w:r>
          </w:p>
        </w:tc>
        <w:tc>
          <w:tcPr>
            <w:tcW w:w="2694" w:type="dxa"/>
            <w:vAlign w:val="center"/>
          </w:tcPr>
          <w:p w14:paraId="3713EFBD" w14:textId="37C625C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124</w:t>
            </w:r>
          </w:p>
        </w:tc>
        <w:tc>
          <w:tcPr>
            <w:tcW w:w="3543" w:type="dxa"/>
            <w:vAlign w:val="center"/>
          </w:tcPr>
          <w:p w14:paraId="12E1019A" w14:textId="47A45A9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74</w:t>
            </w:r>
          </w:p>
        </w:tc>
        <w:tc>
          <w:tcPr>
            <w:tcW w:w="2977" w:type="dxa"/>
            <w:vAlign w:val="center"/>
          </w:tcPr>
          <w:p w14:paraId="5D071F8D" w14:textId="073388F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30 993</w:t>
            </w:r>
          </w:p>
        </w:tc>
        <w:tc>
          <w:tcPr>
            <w:tcW w:w="2685" w:type="dxa"/>
            <w:vAlign w:val="center"/>
          </w:tcPr>
          <w:p w14:paraId="75523D4F" w14:textId="5F1AB4E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30 594</w:t>
            </w:r>
          </w:p>
        </w:tc>
      </w:tr>
      <w:tr w:rsidR="004046F5" w:rsidRPr="00CB650A" w14:paraId="3502A107" w14:textId="77777777" w:rsidTr="00D27C9F">
        <w:trPr>
          <w:cantSplit/>
          <w:trHeight w:val="20"/>
        </w:trPr>
        <w:tc>
          <w:tcPr>
            <w:tcW w:w="0" w:type="auto"/>
            <w:vAlign w:val="center"/>
          </w:tcPr>
          <w:p w14:paraId="7A68F487"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100/1.53</w:t>
            </w:r>
          </w:p>
        </w:tc>
        <w:tc>
          <w:tcPr>
            <w:tcW w:w="3043" w:type="dxa"/>
            <w:vAlign w:val="center"/>
          </w:tcPr>
          <w:p w14:paraId="072BE005"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393DD684" w14:textId="1E9B438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1 070</w:t>
            </w:r>
          </w:p>
        </w:tc>
        <w:tc>
          <w:tcPr>
            <w:tcW w:w="3118" w:type="dxa"/>
            <w:vAlign w:val="center"/>
          </w:tcPr>
          <w:p w14:paraId="145B505C" w14:textId="457AA00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17</w:t>
            </w:r>
          </w:p>
        </w:tc>
        <w:tc>
          <w:tcPr>
            <w:tcW w:w="2694" w:type="dxa"/>
            <w:vAlign w:val="center"/>
          </w:tcPr>
          <w:p w14:paraId="0E269B10" w14:textId="0C5A34C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165</w:t>
            </w:r>
          </w:p>
        </w:tc>
        <w:tc>
          <w:tcPr>
            <w:tcW w:w="3543" w:type="dxa"/>
            <w:vAlign w:val="center"/>
          </w:tcPr>
          <w:p w14:paraId="7A176CC8" w14:textId="7BA6FF3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98</w:t>
            </w:r>
          </w:p>
        </w:tc>
        <w:tc>
          <w:tcPr>
            <w:tcW w:w="2977" w:type="dxa"/>
            <w:vAlign w:val="center"/>
          </w:tcPr>
          <w:p w14:paraId="6FB528CB" w14:textId="5099F42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41 344</w:t>
            </w:r>
          </w:p>
        </w:tc>
        <w:tc>
          <w:tcPr>
            <w:tcW w:w="2685" w:type="dxa"/>
            <w:vAlign w:val="center"/>
          </w:tcPr>
          <w:p w14:paraId="13EAE291" w14:textId="3D37D90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40 813</w:t>
            </w:r>
          </w:p>
        </w:tc>
      </w:tr>
      <w:tr w:rsidR="004046F5" w:rsidRPr="00CB650A" w14:paraId="10A995E0" w14:textId="77777777" w:rsidTr="00D27C9F">
        <w:trPr>
          <w:cantSplit/>
          <w:trHeight w:val="20"/>
        </w:trPr>
        <w:tc>
          <w:tcPr>
            <w:tcW w:w="0" w:type="auto"/>
            <w:vAlign w:val="center"/>
          </w:tcPr>
          <w:p w14:paraId="40E866E7"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100/1.52</w:t>
            </w:r>
          </w:p>
        </w:tc>
        <w:tc>
          <w:tcPr>
            <w:tcW w:w="3043" w:type="dxa"/>
            <w:vAlign w:val="center"/>
          </w:tcPr>
          <w:p w14:paraId="2CB55FA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4524760B" w14:textId="228DB41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220</w:t>
            </w:r>
          </w:p>
        </w:tc>
        <w:tc>
          <w:tcPr>
            <w:tcW w:w="3118" w:type="dxa"/>
            <w:vAlign w:val="center"/>
          </w:tcPr>
          <w:p w14:paraId="22D16A0D" w14:textId="31439CD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w:t>
            </w:r>
          </w:p>
        </w:tc>
        <w:tc>
          <w:tcPr>
            <w:tcW w:w="2694" w:type="dxa"/>
            <w:vAlign w:val="center"/>
          </w:tcPr>
          <w:p w14:paraId="56DE3755" w14:textId="09E3E76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34</w:t>
            </w:r>
          </w:p>
        </w:tc>
        <w:tc>
          <w:tcPr>
            <w:tcW w:w="3543" w:type="dxa"/>
            <w:vAlign w:val="center"/>
          </w:tcPr>
          <w:p w14:paraId="25FDA414" w14:textId="073210D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20</w:t>
            </w:r>
          </w:p>
        </w:tc>
        <w:tc>
          <w:tcPr>
            <w:tcW w:w="2977" w:type="dxa"/>
            <w:vAlign w:val="center"/>
          </w:tcPr>
          <w:p w14:paraId="0E8C51D6" w14:textId="26BD1CE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8 492</w:t>
            </w:r>
          </w:p>
        </w:tc>
        <w:tc>
          <w:tcPr>
            <w:tcW w:w="2685" w:type="dxa"/>
            <w:vAlign w:val="center"/>
          </w:tcPr>
          <w:p w14:paraId="382C258E" w14:textId="400B0CC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8 385</w:t>
            </w:r>
          </w:p>
        </w:tc>
      </w:tr>
      <w:tr w:rsidR="004046F5" w:rsidRPr="00CB650A" w14:paraId="0F1FCED4" w14:textId="77777777" w:rsidTr="00D27C9F">
        <w:trPr>
          <w:cantSplit/>
          <w:trHeight w:val="20"/>
        </w:trPr>
        <w:tc>
          <w:tcPr>
            <w:tcW w:w="0" w:type="auto"/>
            <w:vAlign w:val="center"/>
          </w:tcPr>
          <w:p w14:paraId="54E76B52"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100/1.54</w:t>
            </w:r>
          </w:p>
        </w:tc>
        <w:tc>
          <w:tcPr>
            <w:tcW w:w="3043" w:type="dxa"/>
            <w:vAlign w:val="center"/>
          </w:tcPr>
          <w:p w14:paraId="076FA90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61B567A8" w14:textId="02F725D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580</w:t>
            </w:r>
          </w:p>
        </w:tc>
        <w:tc>
          <w:tcPr>
            <w:tcW w:w="3118" w:type="dxa"/>
            <w:vAlign w:val="center"/>
          </w:tcPr>
          <w:p w14:paraId="0756959D" w14:textId="5E7344E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w:t>
            </w:r>
          </w:p>
        </w:tc>
        <w:tc>
          <w:tcPr>
            <w:tcW w:w="2694" w:type="dxa"/>
            <w:vAlign w:val="center"/>
          </w:tcPr>
          <w:p w14:paraId="1FB66BFF" w14:textId="07273AA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89</w:t>
            </w:r>
          </w:p>
        </w:tc>
        <w:tc>
          <w:tcPr>
            <w:tcW w:w="3543" w:type="dxa"/>
            <w:vAlign w:val="center"/>
          </w:tcPr>
          <w:p w14:paraId="3459E5D0" w14:textId="0702A06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53</w:t>
            </w:r>
          </w:p>
        </w:tc>
        <w:tc>
          <w:tcPr>
            <w:tcW w:w="2977" w:type="dxa"/>
            <w:vAlign w:val="center"/>
          </w:tcPr>
          <w:p w14:paraId="77D21DAC" w14:textId="0AD0EAB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22 407</w:t>
            </w:r>
          </w:p>
        </w:tc>
        <w:tc>
          <w:tcPr>
            <w:tcW w:w="2685" w:type="dxa"/>
            <w:vAlign w:val="center"/>
          </w:tcPr>
          <w:p w14:paraId="52C949C4" w14:textId="0BC9FB2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22 118</w:t>
            </w:r>
          </w:p>
        </w:tc>
      </w:tr>
      <w:tr w:rsidR="004046F5" w:rsidRPr="00CB650A" w14:paraId="0181731D" w14:textId="77777777" w:rsidTr="00D27C9F">
        <w:trPr>
          <w:cantSplit/>
          <w:trHeight w:val="20"/>
        </w:trPr>
        <w:tc>
          <w:tcPr>
            <w:tcW w:w="0" w:type="auto"/>
            <w:vAlign w:val="center"/>
          </w:tcPr>
          <w:p w14:paraId="524E60B3"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301/1.2</w:t>
            </w:r>
          </w:p>
        </w:tc>
        <w:tc>
          <w:tcPr>
            <w:tcW w:w="3043" w:type="dxa"/>
            <w:vAlign w:val="center"/>
          </w:tcPr>
          <w:p w14:paraId="781BB73B"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Многофункциональная общественно-деловая зона</w:t>
            </w:r>
          </w:p>
        </w:tc>
        <w:tc>
          <w:tcPr>
            <w:tcW w:w="2410" w:type="dxa"/>
            <w:vAlign w:val="center"/>
          </w:tcPr>
          <w:p w14:paraId="5A515555" w14:textId="5EB5AEC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850</w:t>
            </w:r>
          </w:p>
        </w:tc>
        <w:tc>
          <w:tcPr>
            <w:tcW w:w="3118" w:type="dxa"/>
            <w:vAlign w:val="center"/>
          </w:tcPr>
          <w:p w14:paraId="7D43844D" w14:textId="7AFE384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w:t>
            </w:r>
          </w:p>
        </w:tc>
        <w:tc>
          <w:tcPr>
            <w:tcW w:w="2694" w:type="dxa"/>
            <w:vAlign w:val="center"/>
          </w:tcPr>
          <w:p w14:paraId="223789CA" w14:textId="05C1893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131</w:t>
            </w:r>
          </w:p>
        </w:tc>
        <w:tc>
          <w:tcPr>
            <w:tcW w:w="3543" w:type="dxa"/>
            <w:vAlign w:val="center"/>
          </w:tcPr>
          <w:p w14:paraId="47ADE220" w14:textId="6CB97D8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78</w:t>
            </w:r>
          </w:p>
        </w:tc>
        <w:tc>
          <w:tcPr>
            <w:tcW w:w="2977" w:type="dxa"/>
            <w:vAlign w:val="center"/>
          </w:tcPr>
          <w:p w14:paraId="74C8B3FF" w14:textId="2310DA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32 813</w:t>
            </w:r>
          </w:p>
        </w:tc>
        <w:tc>
          <w:tcPr>
            <w:tcW w:w="2685" w:type="dxa"/>
            <w:vAlign w:val="center"/>
          </w:tcPr>
          <w:p w14:paraId="52AE3DB0" w14:textId="5899D2F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32 393</w:t>
            </w:r>
          </w:p>
        </w:tc>
      </w:tr>
      <w:tr w:rsidR="004046F5" w:rsidRPr="00CB650A" w14:paraId="3CF4A039" w14:textId="77777777" w:rsidTr="00D27C9F">
        <w:trPr>
          <w:cantSplit/>
          <w:trHeight w:val="20"/>
        </w:trPr>
        <w:tc>
          <w:tcPr>
            <w:tcW w:w="0" w:type="auto"/>
            <w:vAlign w:val="center"/>
          </w:tcPr>
          <w:p w14:paraId="5E29E1C5"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301/1.10</w:t>
            </w:r>
          </w:p>
        </w:tc>
        <w:tc>
          <w:tcPr>
            <w:tcW w:w="3043" w:type="dxa"/>
            <w:vAlign w:val="center"/>
          </w:tcPr>
          <w:p w14:paraId="7FE0F926"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Многофункциональная общественно-деловая зона</w:t>
            </w:r>
          </w:p>
        </w:tc>
        <w:tc>
          <w:tcPr>
            <w:tcW w:w="2410" w:type="dxa"/>
            <w:vAlign w:val="center"/>
          </w:tcPr>
          <w:p w14:paraId="74C336D0" w14:textId="203FD98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1 032</w:t>
            </w:r>
          </w:p>
        </w:tc>
        <w:tc>
          <w:tcPr>
            <w:tcW w:w="3118" w:type="dxa"/>
            <w:vAlign w:val="center"/>
          </w:tcPr>
          <w:p w14:paraId="001ACE44" w14:textId="4C88CA9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w:t>
            </w:r>
          </w:p>
        </w:tc>
        <w:tc>
          <w:tcPr>
            <w:tcW w:w="2694" w:type="dxa"/>
            <w:vAlign w:val="center"/>
          </w:tcPr>
          <w:p w14:paraId="1F67AE31" w14:textId="36CFCAD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159</w:t>
            </w:r>
          </w:p>
        </w:tc>
        <w:tc>
          <w:tcPr>
            <w:tcW w:w="3543" w:type="dxa"/>
            <w:vAlign w:val="center"/>
          </w:tcPr>
          <w:p w14:paraId="67925D13" w14:textId="5CA5230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95</w:t>
            </w:r>
          </w:p>
        </w:tc>
        <w:tc>
          <w:tcPr>
            <w:tcW w:w="2977" w:type="dxa"/>
            <w:vAlign w:val="center"/>
          </w:tcPr>
          <w:p w14:paraId="750990DE" w14:textId="463D684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26 356</w:t>
            </w:r>
          </w:p>
        </w:tc>
        <w:tc>
          <w:tcPr>
            <w:tcW w:w="2685" w:type="dxa"/>
            <w:vAlign w:val="center"/>
          </w:tcPr>
          <w:p w14:paraId="0B07953B" w14:textId="3CD585F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39 342</w:t>
            </w:r>
          </w:p>
        </w:tc>
      </w:tr>
      <w:tr w:rsidR="004046F5" w:rsidRPr="00CB650A" w14:paraId="5A39BB72" w14:textId="77777777" w:rsidTr="00D27C9F">
        <w:trPr>
          <w:cantSplit/>
          <w:trHeight w:val="20"/>
        </w:trPr>
        <w:tc>
          <w:tcPr>
            <w:tcW w:w="0" w:type="auto"/>
            <w:vAlign w:val="center"/>
          </w:tcPr>
          <w:p w14:paraId="0FB36F7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100/1.39</w:t>
            </w:r>
          </w:p>
        </w:tc>
        <w:tc>
          <w:tcPr>
            <w:tcW w:w="3043" w:type="dxa"/>
            <w:vAlign w:val="center"/>
          </w:tcPr>
          <w:p w14:paraId="47CCBF85"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14DC295C" w14:textId="6681345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635</w:t>
            </w:r>
          </w:p>
        </w:tc>
        <w:tc>
          <w:tcPr>
            <w:tcW w:w="3118" w:type="dxa"/>
            <w:vAlign w:val="center"/>
          </w:tcPr>
          <w:p w14:paraId="5D2B724E" w14:textId="05C1BEC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w:t>
            </w:r>
          </w:p>
        </w:tc>
        <w:tc>
          <w:tcPr>
            <w:tcW w:w="2694" w:type="dxa"/>
            <w:vAlign w:val="center"/>
          </w:tcPr>
          <w:p w14:paraId="66CD09E7" w14:textId="74BFC11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98</w:t>
            </w:r>
          </w:p>
        </w:tc>
        <w:tc>
          <w:tcPr>
            <w:tcW w:w="3543" w:type="dxa"/>
            <w:vAlign w:val="center"/>
          </w:tcPr>
          <w:p w14:paraId="6301CE83" w14:textId="7B5F541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58</w:t>
            </w:r>
          </w:p>
        </w:tc>
        <w:tc>
          <w:tcPr>
            <w:tcW w:w="2977" w:type="dxa"/>
            <w:vAlign w:val="center"/>
          </w:tcPr>
          <w:p w14:paraId="575C717F" w14:textId="1328D96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15 125</w:t>
            </w:r>
          </w:p>
        </w:tc>
        <w:tc>
          <w:tcPr>
            <w:tcW w:w="2685" w:type="dxa"/>
            <w:vAlign w:val="center"/>
          </w:tcPr>
          <w:p w14:paraId="107B0349" w14:textId="212849E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24 200</w:t>
            </w:r>
          </w:p>
        </w:tc>
      </w:tr>
      <w:tr w:rsidR="004046F5" w:rsidRPr="00CB650A" w14:paraId="381DA4C2" w14:textId="77777777" w:rsidTr="00D27C9F">
        <w:trPr>
          <w:cantSplit/>
          <w:trHeight w:val="20"/>
        </w:trPr>
        <w:tc>
          <w:tcPr>
            <w:tcW w:w="0" w:type="auto"/>
            <w:vAlign w:val="center"/>
          </w:tcPr>
          <w:p w14:paraId="73D8D988"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301/1.11</w:t>
            </w:r>
          </w:p>
        </w:tc>
        <w:tc>
          <w:tcPr>
            <w:tcW w:w="3043" w:type="dxa"/>
            <w:vAlign w:val="center"/>
          </w:tcPr>
          <w:p w14:paraId="5B5BFBD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Многофункциональная общественно-деловая зона</w:t>
            </w:r>
          </w:p>
        </w:tc>
        <w:tc>
          <w:tcPr>
            <w:tcW w:w="2410" w:type="dxa"/>
            <w:vAlign w:val="center"/>
          </w:tcPr>
          <w:p w14:paraId="72DA7DF7" w14:textId="21A84A2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392</w:t>
            </w:r>
          </w:p>
        </w:tc>
        <w:tc>
          <w:tcPr>
            <w:tcW w:w="3118" w:type="dxa"/>
            <w:vAlign w:val="center"/>
          </w:tcPr>
          <w:p w14:paraId="431F5269" w14:textId="5031CA8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w:t>
            </w:r>
          </w:p>
        </w:tc>
        <w:tc>
          <w:tcPr>
            <w:tcW w:w="2694" w:type="dxa"/>
            <w:vAlign w:val="center"/>
          </w:tcPr>
          <w:p w14:paraId="23A94C5B" w14:textId="2134844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61</w:t>
            </w:r>
          </w:p>
        </w:tc>
        <w:tc>
          <w:tcPr>
            <w:tcW w:w="3543" w:type="dxa"/>
            <w:vAlign w:val="center"/>
          </w:tcPr>
          <w:p w14:paraId="30E2FA1A" w14:textId="76C25CD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36</w:t>
            </w:r>
          </w:p>
        </w:tc>
        <w:tc>
          <w:tcPr>
            <w:tcW w:w="2977" w:type="dxa"/>
            <w:vAlign w:val="center"/>
          </w:tcPr>
          <w:p w14:paraId="0EA19662" w14:textId="1970C34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9 350</w:t>
            </w:r>
          </w:p>
        </w:tc>
        <w:tc>
          <w:tcPr>
            <w:tcW w:w="2685" w:type="dxa"/>
            <w:vAlign w:val="center"/>
          </w:tcPr>
          <w:p w14:paraId="6812E665" w14:textId="15FF66F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14 960</w:t>
            </w:r>
          </w:p>
        </w:tc>
      </w:tr>
      <w:tr w:rsidR="004046F5" w:rsidRPr="00CB650A" w14:paraId="725D6513" w14:textId="77777777" w:rsidTr="00D27C9F">
        <w:trPr>
          <w:cantSplit/>
          <w:trHeight w:val="20"/>
        </w:trPr>
        <w:tc>
          <w:tcPr>
            <w:tcW w:w="0" w:type="auto"/>
            <w:vAlign w:val="center"/>
          </w:tcPr>
          <w:p w14:paraId="644667D0"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100/1.9</w:t>
            </w:r>
          </w:p>
        </w:tc>
        <w:tc>
          <w:tcPr>
            <w:tcW w:w="3043" w:type="dxa"/>
            <w:vAlign w:val="center"/>
          </w:tcPr>
          <w:p w14:paraId="1368D73A"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38159307" w14:textId="021DB6C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59</w:t>
            </w:r>
          </w:p>
        </w:tc>
        <w:tc>
          <w:tcPr>
            <w:tcW w:w="3118" w:type="dxa"/>
            <w:vAlign w:val="center"/>
          </w:tcPr>
          <w:p w14:paraId="2EB64DE8" w14:textId="48F88CE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w:t>
            </w:r>
          </w:p>
        </w:tc>
        <w:tc>
          <w:tcPr>
            <w:tcW w:w="2694" w:type="dxa"/>
            <w:vAlign w:val="center"/>
          </w:tcPr>
          <w:p w14:paraId="22D7995F" w14:textId="0241AF9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w:t>
            </w:r>
          </w:p>
        </w:tc>
        <w:tc>
          <w:tcPr>
            <w:tcW w:w="3543" w:type="dxa"/>
            <w:vAlign w:val="center"/>
          </w:tcPr>
          <w:p w14:paraId="44238E0E" w14:textId="2CFA1D8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w:t>
            </w:r>
          </w:p>
        </w:tc>
        <w:tc>
          <w:tcPr>
            <w:tcW w:w="2977" w:type="dxa"/>
            <w:vAlign w:val="center"/>
          </w:tcPr>
          <w:p w14:paraId="230D7FF0" w14:textId="124ABC0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2 277</w:t>
            </w:r>
          </w:p>
        </w:tc>
        <w:tc>
          <w:tcPr>
            <w:tcW w:w="2685" w:type="dxa"/>
            <w:vAlign w:val="center"/>
          </w:tcPr>
          <w:p w14:paraId="57F1CD4A" w14:textId="581D159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2 248</w:t>
            </w:r>
          </w:p>
        </w:tc>
      </w:tr>
      <w:tr w:rsidR="004046F5" w:rsidRPr="00CB650A" w14:paraId="76B6B455" w14:textId="77777777" w:rsidTr="00D27C9F">
        <w:trPr>
          <w:cantSplit/>
          <w:trHeight w:val="20"/>
        </w:trPr>
        <w:tc>
          <w:tcPr>
            <w:tcW w:w="0" w:type="auto"/>
            <w:vAlign w:val="center"/>
          </w:tcPr>
          <w:p w14:paraId="03FB77E7"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100/1.11</w:t>
            </w:r>
          </w:p>
        </w:tc>
        <w:tc>
          <w:tcPr>
            <w:tcW w:w="3043" w:type="dxa"/>
            <w:vAlign w:val="center"/>
          </w:tcPr>
          <w:p w14:paraId="0F9867A5"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64CCE4DA" w14:textId="6ED1232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1 063</w:t>
            </w:r>
          </w:p>
        </w:tc>
        <w:tc>
          <w:tcPr>
            <w:tcW w:w="3118" w:type="dxa"/>
            <w:vAlign w:val="center"/>
          </w:tcPr>
          <w:p w14:paraId="23747D14" w14:textId="683E9A4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17</w:t>
            </w:r>
          </w:p>
        </w:tc>
        <w:tc>
          <w:tcPr>
            <w:tcW w:w="2694" w:type="dxa"/>
            <w:vAlign w:val="center"/>
          </w:tcPr>
          <w:p w14:paraId="46EF21BC" w14:textId="44B2AE6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164</w:t>
            </w:r>
          </w:p>
        </w:tc>
        <w:tc>
          <w:tcPr>
            <w:tcW w:w="3543" w:type="dxa"/>
            <w:vAlign w:val="center"/>
          </w:tcPr>
          <w:p w14:paraId="5EEE0F59" w14:textId="15D8856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98</w:t>
            </w:r>
          </w:p>
        </w:tc>
        <w:tc>
          <w:tcPr>
            <w:tcW w:w="2977" w:type="dxa"/>
            <w:vAlign w:val="center"/>
          </w:tcPr>
          <w:p w14:paraId="6DCFB24E" w14:textId="2E8167F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41 063</w:t>
            </w:r>
          </w:p>
        </w:tc>
        <w:tc>
          <w:tcPr>
            <w:tcW w:w="2685" w:type="dxa"/>
            <w:vAlign w:val="center"/>
          </w:tcPr>
          <w:p w14:paraId="53F84688" w14:textId="357DB85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40 535</w:t>
            </w:r>
          </w:p>
        </w:tc>
      </w:tr>
      <w:tr w:rsidR="004046F5" w:rsidRPr="00CB650A" w14:paraId="5106C32E" w14:textId="77777777" w:rsidTr="00D27C9F">
        <w:trPr>
          <w:cantSplit/>
          <w:trHeight w:val="20"/>
        </w:trPr>
        <w:tc>
          <w:tcPr>
            <w:tcW w:w="0" w:type="auto"/>
            <w:vAlign w:val="center"/>
          </w:tcPr>
          <w:p w14:paraId="5A31146B"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100/1.10</w:t>
            </w:r>
          </w:p>
        </w:tc>
        <w:tc>
          <w:tcPr>
            <w:tcW w:w="3043" w:type="dxa"/>
            <w:vAlign w:val="center"/>
          </w:tcPr>
          <w:p w14:paraId="3708DF95"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6A762A86" w14:textId="331573A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596</w:t>
            </w:r>
          </w:p>
        </w:tc>
        <w:tc>
          <w:tcPr>
            <w:tcW w:w="3118" w:type="dxa"/>
            <w:vAlign w:val="center"/>
          </w:tcPr>
          <w:p w14:paraId="524A36E3" w14:textId="590311F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w:t>
            </w:r>
          </w:p>
        </w:tc>
        <w:tc>
          <w:tcPr>
            <w:tcW w:w="2694" w:type="dxa"/>
            <w:vAlign w:val="center"/>
          </w:tcPr>
          <w:p w14:paraId="04288500" w14:textId="65D5A02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92</w:t>
            </w:r>
          </w:p>
        </w:tc>
        <w:tc>
          <w:tcPr>
            <w:tcW w:w="3543" w:type="dxa"/>
            <w:vAlign w:val="center"/>
          </w:tcPr>
          <w:p w14:paraId="2182FF02" w14:textId="4F6CD29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55</w:t>
            </w:r>
          </w:p>
        </w:tc>
        <w:tc>
          <w:tcPr>
            <w:tcW w:w="2977" w:type="dxa"/>
            <w:vAlign w:val="center"/>
          </w:tcPr>
          <w:p w14:paraId="397DB76F" w14:textId="1CD7414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23 029</w:t>
            </w:r>
          </w:p>
        </w:tc>
        <w:tc>
          <w:tcPr>
            <w:tcW w:w="2685" w:type="dxa"/>
            <w:vAlign w:val="center"/>
          </w:tcPr>
          <w:p w14:paraId="26F2F0A5" w14:textId="08EFD52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22 735</w:t>
            </w:r>
          </w:p>
        </w:tc>
      </w:tr>
      <w:tr w:rsidR="004046F5" w:rsidRPr="00CB650A" w14:paraId="04B1F806" w14:textId="77777777" w:rsidTr="00D27C9F">
        <w:trPr>
          <w:cantSplit/>
          <w:trHeight w:val="20"/>
        </w:trPr>
        <w:tc>
          <w:tcPr>
            <w:tcW w:w="0" w:type="auto"/>
            <w:vAlign w:val="center"/>
          </w:tcPr>
          <w:p w14:paraId="0B7AA25E"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100/1.56</w:t>
            </w:r>
          </w:p>
        </w:tc>
        <w:tc>
          <w:tcPr>
            <w:tcW w:w="3043" w:type="dxa"/>
            <w:vAlign w:val="center"/>
          </w:tcPr>
          <w:p w14:paraId="57B8CCE2"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6798E206" w14:textId="73D1E26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834</w:t>
            </w:r>
          </w:p>
        </w:tc>
        <w:tc>
          <w:tcPr>
            <w:tcW w:w="3118" w:type="dxa"/>
            <w:vAlign w:val="center"/>
          </w:tcPr>
          <w:p w14:paraId="6F23FDE8" w14:textId="55E79F6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w:t>
            </w:r>
          </w:p>
        </w:tc>
        <w:tc>
          <w:tcPr>
            <w:tcW w:w="2694" w:type="dxa"/>
            <w:vAlign w:val="center"/>
          </w:tcPr>
          <w:p w14:paraId="52D0A58A" w14:textId="31DBE4F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129</w:t>
            </w:r>
          </w:p>
        </w:tc>
        <w:tc>
          <w:tcPr>
            <w:tcW w:w="3543" w:type="dxa"/>
            <w:vAlign w:val="center"/>
          </w:tcPr>
          <w:p w14:paraId="296B8D81" w14:textId="5BEB1BA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77</w:t>
            </w:r>
          </w:p>
        </w:tc>
        <w:tc>
          <w:tcPr>
            <w:tcW w:w="2977" w:type="dxa"/>
            <w:vAlign w:val="center"/>
          </w:tcPr>
          <w:p w14:paraId="1E2056B2" w14:textId="6590227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32 219</w:t>
            </w:r>
          </w:p>
        </w:tc>
        <w:tc>
          <w:tcPr>
            <w:tcW w:w="2685" w:type="dxa"/>
            <w:vAlign w:val="center"/>
          </w:tcPr>
          <w:p w14:paraId="59AAB36B" w14:textId="6588134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31 806</w:t>
            </w:r>
          </w:p>
        </w:tc>
      </w:tr>
      <w:tr w:rsidR="004046F5" w:rsidRPr="00CB650A" w14:paraId="3619BAB3" w14:textId="77777777" w:rsidTr="00D27C9F">
        <w:trPr>
          <w:cantSplit/>
          <w:trHeight w:val="20"/>
        </w:trPr>
        <w:tc>
          <w:tcPr>
            <w:tcW w:w="0" w:type="auto"/>
            <w:vAlign w:val="center"/>
          </w:tcPr>
          <w:p w14:paraId="3A84C417"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100/1.57</w:t>
            </w:r>
          </w:p>
        </w:tc>
        <w:tc>
          <w:tcPr>
            <w:tcW w:w="3043" w:type="dxa"/>
            <w:vAlign w:val="center"/>
          </w:tcPr>
          <w:p w14:paraId="0B2ED2E3"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1E5D05C4" w14:textId="3058DDB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669</w:t>
            </w:r>
          </w:p>
        </w:tc>
        <w:tc>
          <w:tcPr>
            <w:tcW w:w="3118" w:type="dxa"/>
            <w:vAlign w:val="center"/>
          </w:tcPr>
          <w:p w14:paraId="71B2E5A0" w14:textId="5C3E9B8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w:t>
            </w:r>
          </w:p>
        </w:tc>
        <w:tc>
          <w:tcPr>
            <w:tcW w:w="2694" w:type="dxa"/>
            <w:vAlign w:val="center"/>
          </w:tcPr>
          <w:p w14:paraId="77201884" w14:textId="68E1996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103</w:t>
            </w:r>
          </w:p>
        </w:tc>
        <w:tc>
          <w:tcPr>
            <w:tcW w:w="3543" w:type="dxa"/>
            <w:vAlign w:val="center"/>
          </w:tcPr>
          <w:p w14:paraId="255987A6" w14:textId="31C60A7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61</w:t>
            </w:r>
          </w:p>
        </w:tc>
        <w:tc>
          <w:tcPr>
            <w:tcW w:w="2977" w:type="dxa"/>
            <w:vAlign w:val="center"/>
          </w:tcPr>
          <w:p w14:paraId="76B5C358" w14:textId="158B294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25 834</w:t>
            </w:r>
          </w:p>
        </w:tc>
        <w:tc>
          <w:tcPr>
            <w:tcW w:w="2685" w:type="dxa"/>
            <w:vAlign w:val="center"/>
          </w:tcPr>
          <w:p w14:paraId="3613F138" w14:textId="16BA6FC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25 500</w:t>
            </w:r>
          </w:p>
        </w:tc>
      </w:tr>
      <w:tr w:rsidR="004046F5" w:rsidRPr="00CB650A" w14:paraId="15DCC0C4" w14:textId="77777777" w:rsidTr="00D27C9F">
        <w:trPr>
          <w:cantSplit/>
          <w:trHeight w:val="20"/>
        </w:trPr>
        <w:tc>
          <w:tcPr>
            <w:tcW w:w="0" w:type="auto"/>
            <w:vAlign w:val="center"/>
          </w:tcPr>
          <w:p w14:paraId="141C3833"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100/1.8</w:t>
            </w:r>
          </w:p>
        </w:tc>
        <w:tc>
          <w:tcPr>
            <w:tcW w:w="3043" w:type="dxa"/>
            <w:vAlign w:val="center"/>
          </w:tcPr>
          <w:p w14:paraId="6192FEE8"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5F4A03E3" w14:textId="095F75A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1 147</w:t>
            </w:r>
          </w:p>
        </w:tc>
        <w:tc>
          <w:tcPr>
            <w:tcW w:w="3118" w:type="dxa"/>
            <w:vAlign w:val="center"/>
          </w:tcPr>
          <w:p w14:paraId="3584141A" w14:textId="2E32006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18</w:t>
            </w:r>
          </w:p>
        </w:tc>
        <w:tc>
          <w:tcPr>
            <w:tcW w:w="2694" w:type="dxa"/>
            <w:vAlign w:val="center"/>
          </w:tcPr>
          <w:p w14:paraId="2703EDDB" w14:textId="4F47579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177</w:t>
            </w:r>
          </w:p>
        </w:tc>
        <w:tc>
          <w:tcPr>
            <w:tcW w:w="3543" w:type="dxa"/>
            <w:vAlign w:val="center"/>
          </w:tcPr>
          <w:p w14:paraId="5CC8BE2D" w14:textId="7EF8680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105</w:t>
            </w:r>
          </w:p>
        </w:tc>
        <w:tc>
          <w:tcPr>
            <w:tcW w:w="2977" w:type="dxa"/>
            <w:vAlign w:val="center"/>
          </w:tcPr>
          <w:p w14:paraId="1C34B977" w14:textId="1ABC313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44 292</w:t>
            </w:r>
          </w:p>
        </w:tc>
        <w:tc>
          <w:tcPr>
            <w:tcW w:w="2685" w:type="dxa"/>
            <w:vAlign w:val="center"/>
          </w:tcPr>
          <w:p w14:paraId="2DBBBA09" w14:textId="40B8958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43 724</w:t>
            </w:r>
          </w:p>
        </w:tc>
      </w:tr>
      <w:tr w:rsidR="004046F5" w:rsidRPr="00CB650A" w14:paraId="0E478CF8" w14:textId="77777777" w:rsidTr="00D27C9F">
        <w:trPr>
          <w:cantSplit/>
          <w:trHeight w:val="20"/>
        </w:trPr>
        <w:tc>
          <w:tcPr>
            <w:tcW w:w="0" w:type="auto"/>
            <w:vAlign w:val="center"/>
          </w:tcPr>
          <w:p w14:paraId="50DBDC58"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100/1.28</w:t>
            </w:r>
          </w:p>
        </w:tc>
        <w:tc>
          <w:tcPr>
            <w:tcW w:w="3043" w:type="dxa"/>
            <w:vAlign w:val="center"/>
          </w:tcPr>
          <w:p w14:paraId="4444C963"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1DEEB328" w14:textId="044DE6C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819</w:t>
            </w:r>
          </w:p>
        </w:tc>
        <w:tc>
          <w:tcPr>
            <w:tcW w:w="3118" w:type="dxa"/>
            <w:vAlign w:val="center"/>
          </w:tcPr>
          <w:p w14:paraId="695BD75A" w14:textId="3B9B9F7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w:t>
            </w:r>
          </w:p>
        </w:tc>
        <w:tc>
          <w:tcPr>
            <w:tcW w:w="2694" w:type="dxa"/>
            <w:vAlign w:val="center"/>
          </w:tcPr>
          <w:p w14:paraId="03617F07" w14:textId="5C404D2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126</w:t>
            </w:r>
          </w:p>
        </w:tc>
        <w:tc>
          <w:tcPr>
            <w:tcW w:w="3543" w:type="dxa"/>
            <w:vAlign w:val="center"/>
          </w:tcPr>
          <w:p w14:paraId="4E52CF2A" w14:textId="29DD87B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75</w:t>
            </w:r>
          </w:p>
        </w:tc>
        <w:tc>
          <w:tcPr>
            <w:tcW w:w="2977" w:type="dxa"/>
            <w:vAlign w:val="center"/>
          </w:tcPr>
          <w:p w14:paraId="59E24AC2" w14:textId="32AD806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31 642</w:t>
            </w:r>
          </w:p>
        </w:tc>
        <w:tc>
          <w:tcPr>
            <w:tcW w:w="2685" w:type="dxa"/>
            <w:vAlign w:val="center"/>
          </w:tcPr>
          <w:p w14:paraId="595ADFC6" w14:textId="4523DD5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31 237</w:t>
            </w:r>
          </w:p>
        </w:tc>
      </w:tr>
      <w:tr w:rsidR="004046F5" w:rsidRPr="00CB650A" w14:paraId="4A9499AA" w14:textId="77777777" w:rsidTr="00D27C9F">
        <w:trPr>
          <w:cantSplit/>
          <w:trHeight w:val="20"/>
        </w:trPr>
        <w:tc>
          <w:tcPr>
            <w:tcW w:w="0" w:type="auto"/>
            <w:vAlign w:val="center"/>
          </w:tcPr>
          <w:p w14:paraId="69F7B7FE"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100/1.51</w:t>
            </w:r>
          </w:p>
        </w:tc>
        <w:tc>
          <w:tcPr>
            <w:tcW w:w="3043" w:type="dxa"/>
            <w:vAlign w:val="center"/>
          </w:tcPr>
          <w:p w14:paraId="2F7D5ACE"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77115731" w14:textId="0BEF17F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335</w:t>
            </w:r>
          </w:p>
        </w:tc>
        <w:tc>
          <w:tcPr>
            <w:tcW w:w="3118" w:type="dxa"/>
            <w:vAlign w:val="center"/>
          </w:tcPr>
          <w:p w14:paraId="6F4AE224" w14:textId="6E78266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w:t>
            </w:r>
          </w:p>
        </w:tc>
        <w:tc>
          <w:tcPr>
            <w:tcW w:w="2694" w:type="dxa"/>
            <w:vAlign w:val="center"/>
          </w:tcPr>
          <w:p w14:paraId="26D27C49" w14:textId="1265B03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52</w:t>
            </w:r>
          </w:p>
        </w:tc>
        <w:tc>
          <w:tcPr>
            <w:tcW w:w="3543" w:type="dxa"/>
            <w:vAlign w:val="center"/>
          </w:tcPr>
          <w:p w14:paraId="73F6C413" w14:textId="6226A27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31</w:t>
            </w:r>
          </w:p>
        </w:tc>
        <w:tc>
          <w:tcPr>
            <w:tcW w:w="2977" w:type="dxa"/>
            <w:vAlign w:val="center"/>
          </w:tcPr>
          <w:p w14:paraId="5CCCF8A6" w14:textId="7F33CA0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7 981</w:t>
            </w:r>
          </w:p>
        </w:tc>
        <w:tc>
          <w:tcPr>
            <w:tcW w:w="2685" w:type="dxa"/>
            <w:vAlign w:val="center"/>
          </w:tcPr>
          <w:p w14:paraId="3E6BD9F0" w14:textId="00DA791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12 765</w:t>
            </w:r>
          </w:p>
        </w:tc>
      </w:tr>
      <w:tr w:rsidR="004046F5" w:rsidRPr="00CB650A" w14:paraId="75B3E7BE" w14:textId="77777777" w:rsidTr="00D27C9F">
        <w:trPr>
          <w:cantSplit/>
          <w:trHeight w:val="20"/>
        </w:trPr>
        <w:tc>
          <w:tcPr>
            <w:tcW w:w="0" w:type="auto"/>
            <w:vAlign w:val="center"/>
          </w:tcPr>
          <w:p w14:paraId="41D7E18E"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301/1.12</w:t>
            </w:r>
          </w:p>
        </w:tc>
        <w:tc>
          <w:tcPr>
            <w:tcW w:w="3043" w:type="dxa"/>
            <w:vAlign w:val="center"/>
          </w:tcPr>
          <w:p w14:paraId="785F4047"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Многофункциональная общественно-деловая зона</w:t>
            </w:r>
          </w:p>
        </w:tc>
        <w:tc>
          <w:tcPr>
            <w:tcW w:w="2410" w:type="dxa"/>
            <w:vAlign w:val="center"/>
          </w:tcPr>
          <w:p w14:paraId="7931DB86" w14:textId="5864154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866</w:t>
            </w:r>
          </w:p>
        </w:tc>
        <w:tc>
          <w:tcPr>
            <w:tcW w:w="3118" w:type="dxa"/>
            <w:vAlign w:val="center"/>
          </w:tcPr>
          <w:p w14:paraId="08BFAE13" w14:textId="129178A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14</w:t>
            </w:r>
          </w:p>
        </w:tc>
        <w:tc>
          <w:tcPr>
            <w:tcW w:w="2694" w:type="dxa"/>
            <w:vAlign w:val="center"/>
          </w:tcPr>
          <w:p w14:paraId="3C85D543" w14:textId="71CD4EA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134</w:t>
            </w:r>
          </w:p>
        </w:tc>
        <w:tc>
          <w:tcPr>
            <w:tcW w:w="3543" w:type="dxa"/>
            <w:vAlign w:val="center"/>
          </w:tcPr>
          <w:p w14:paraId="75533451" w14:textId="6C4FC6F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80</w:t>
            </w:r>
          </w:p>
        </w:tc>
        <w:tc>
          <w:tcPr>
            <w:tcW w:w="2977" w:type="dxa"/>
            <w:vAlign w:val="center"/>
          </w:tcPr>
          <w:p w14:paraId="140B047C" w14:textId="4B90F1A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20 625</w:t>
            </w:r>
          </w:p>
        </w:tc>
        <w:tc>
          <w:tcPr>
            <w:tcW w:w="2685" w:type="dxa"/>
            <w:vAlign w:val="center"/>
          </w:tcPr>
          <w:p w14:paraId="05B7C2AC" w14:textId="1292B01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33 000</w:t>
            </w:r>
          </w:p>
        </w:tc>
      </w:tr>
      <w:tr w:rsidR="004046F5" w:rsidRPr="00CB650A" w14:paraId="4AC01688" w14:textId="77777777" w:rsidTr="00D27C9F">
        <w:trPr>
          <w:cantSplit/>
          <w:trHeight w:val="20"/>
        </w:trPr>
        <w:tc>
          <w:tcPr>
            <w:tcW w:w="0" w:type="auto"/>
            <w:vAlign w:val="center"/>
          </w:tcPr>
          <w:p w14:paraId="11CE6B1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101/1.8</w:t>
            </w:r>
          </w:p>
        </w:tc>
        <w:tc>
          <w:tcPr>
            <w:tcW w:w="3043" w:type="dxa"/>
            <w:vAlign w:val="center"/>
          </w:tcPr>
          <w:p w14:paraId="3B76FE3A"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Зона застройки индивидуальными жилыми домами</w:t>
            </w:r>
          </w:p>
        </w:tc>
        <w:tc>
          <w:tcPr>
            <w:tcW w:w="2410" w:type="dxa"/>
            <w:vAlign w:val="center"/>
          </w:tcPr>
          <w:p w14:paraId="5F03BD47" w14:textId="207A2CD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28</w:t>
            </w:r>
          </w:p>
        </w:tc>
        <w:tc>
          <w:tcPr>
            <w:tcW w:w="3118" w:type="dxa"/>
            <w:vAlign w:val="center"/>
          </w:tcPr>
          <w:p w14:paraId="2D812E34" w14:textId="0A16D65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0</w:t>
            </w:r>
          </w:p>
        </w:tc>
        <w:tc>
          <w:tcPr>
            <w:tcW w:w="2694" w:type="dxa"/>
            <w:vAlign w:val="center"/>
          </w:tcPr>
          <w:p w14:paraId="4FD63976" w14:textId="2929EE8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w:t>
            </w:r>
          </w:p>
        </w:tc>
        <w:tc>
          <w:tcPr>
            <w:tcW w:w="3543" w:type="dxa"/>
            <w:vAlign w:val="center"/>
          </w:tcPr>
          <w:p w14:paraId="68674306" w14:textId="48B13F0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w:t>
            </w:r>
          </w:p>
        </w:tc>
        <w:tc>
          <w:tcPr>
            <w:tcW w:w="2977" w:type="dxa"/>
            <w:vAlign w:val="center"/>
          </w:tcPr>
          <w:p w14:paraId="5C83313E" w14:textId="52CB1AE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792</w:t>
            </w:r>
          </w:p>
        </w:tc>
        <w:tc>
          <w:tcPr>
            <w:tcW w:w="2685" w:type="dxa"/>
            <w:vAlign w:val="center"/>
          </w:tcPr>
          <w:p w14:paraId="3004FF3A" w14:textId="54D2D37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1 056</w:t>
            </w:r>
          </w:p>
        </w:tc>
      </w:tr>
      <w:tr w:rsidR="004046F5" w:rsidRPr="00CB650A" w14:paraId="090F7F3A" w14:textId="77777777" w:rsidTr="00D27C9F">
        <w:trPr>
          <w:cantSplit/>
          <w:trHeight w:val="20"/>
        </w:trPr>
        <w:tc>
          <w:tcPr>
            <w:tcW w:w="0" w:type="auto"/>
            <w:vAlign w:val="center"/>
          </w:tcPr>
          <w:p w14:paraId="462D3DAA"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100/1.13</w:t>
            </w:r>
          </w:p>
        </w:tc>
        <w:tc>
          <w:tcPr>
            <w:tcW w:w="3043" w:type="dxa"/>
            <w:vAlign w:val="center"/>
          </w:tcPr>
          <w:p w14:paraId="2DD569E4"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6F4C0DCB" w14:textId="3707A9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398</w:t>
            </w:r>
          </w:p>
        </w:tc>
        <w:tc>
          <w:tcPr>
            <w:tcW w:w="3118" w:type="dxa"/>
            <w:vAlign w:val="center"/>
          </w:tcPr>
          <w:p w14:paraId="53BA06E7" w14:textId="3BFD124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w:t>
            </w:r>
          </w:p>
        </w:tc>
        <w:tc>
          <w:tcPr>
            <w:tcW w:w="2694" w:type="dxa"/>
            <w:vAlign w:val="center"/>
          </w:tcPr>
          <w:p w14:paraId="22A7A3F6" w14:textId="76B2CB5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61</w:t>
            </w:r>
          </w:p>
        </w:tc>
        <w:tc>
          <w:tcPr>
            <w:tcW w:w="3543" w:type="dxa"/>
            <w:vAlign w:val="center"/>
          </w:tcPr>
          <w:p w14:paraId="1449D841" w14:textId="442EABA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37</w:t>
            </w:r>
          </w:p>
        </w:tc>
        <w:tc>
          <w:tcPr>
            <w:tcW w:w="2977" w:type="dxa"/>
            <w:vAlign w:val="center"/>
          </w:tcPr>
          <w:p w14:paraId="6FF9FED1" w14:textId="4D7B2B2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14 086</w:t>
            </w:r>
          </w:p>
        </w:tc>
        <w:tc>
          <w:tcPr>
            <w:tcW w:w="2685" w:type="dxa"/>
            <w:vAlign w:val="center"/>
          </w:tcPr>
          <w:p w14:paraId="64B18385" w14:textId="09339E6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15 178</w:t>
            </w:r>
          </w:p>
        </w:tc>
      </w:tr>
      <w:tr w:rsidR="004046F5" w:rsidRPr="00CB650A" w14:paraId="4161471F" w14:textId="77777777" w:rsidTr="00D27C9F">
        <w:trPr>
          <w:cantSplit/>
          <w:trHeight w:val="20"/>
        </w:trPr>
        <w:tc>
          <w:tcPr>
            <w:tcW w:w="0" w:type="auto"/>
            <w:vAlign w:val="center"/>
          </w:tcPr>
          <w:p w14:paraId="32909BDA"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100/1.12</w:t>
            </w:r>
          </w:p>
        </w:tc>
        <w:tc>
          <w:tcPr>
            <w:tcW w:w="3043" w:type="dxa"/>
            <w:vAlign w:val="center"/>
          </w:tcPr>
          <w:p w14:paraId="575F6E2A"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0312284A" w14:textId="1C50E5C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633</w:t>
            </w:r>
          </w:p>
        </w:tc>
        <w:tc>
          <w:tcPr>
            <w:tcW w:w="3118" w:type="dxa"/>
            <w:vAlign w:val="center"/>
          </w:tcPr>
          <w:p w14:paraId="6AA048FE" w14:textId="668CEA7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w:t>
            </w:r>
          </w:p>
        </w:tc>
        <w:tc>
          <w:tcPr>
            <w:tcW w:w="2694" w:type="dxa"/>
            <w:vAlign w:val="center"/>
          </w:tcPr>
          <w:p w14:paraId="221D1544" w14:textId="470D021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98</w:t>
            </w:r>
          </w:p>
        </w:tc>
        <w:tc>
          <w:tcPr>
            <w:tcW w:w="3543" w:type="dxa"/>
            <w:vAlign w:val="center"/>
          </w:tcPr>
          <w:p w14:paraId="50C585C7" w14:textId="59164B8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58</w:t>
            </w:r>
          </w:p>
        </w:tc>
        <w:tc>
          <w:tcPr>
            <w:tcW w:w="2977" w:type="dxa"/>
            <w:vAlign w:val="center"/>
          </w:tcPr>
          <w:p w14:paraId="44AA0659" w14:textId="475B663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24 464</w:t>
            </w:r>
          </w:p>
        </w:tc>
        <w:tc>
          <w:tcPr>
            <w:tcW w:w="2685" w:type="dxa"/>
            <w:vAlign w:val="center"/>
          </w:tcPr>
          <w:p w14:paraId="49C2631E" w14:textId="186CF0F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24 152</w:t>
            </w:r>
          </w:p>
        </w:tc>
      </w:tr>
      <w:tr w:rsidR="004046F5" w:rsidRPr="00CB650A" w14:paraId="63646AA6" w14:textId="77777777" w:rsidTr="00D27C9F">
        <w:trPr>
          <w:cantSplit/>
          <w:trHeight w:val="20"/>
        </w:trPr>
        <w:tc>
          <w:tcPr>
            <w:tcW w:w="0" w:type="auto"/>
            <w:vAlign w:val="center"/>
          </w:tcPr>
          <w:p w14:paraId="4BF24634"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100/1.58</w:t>
            </w:r>
          </w:p>
        </w:tc>
        <w:tc>
          <w:tcPr>
            <w:tcW w:w="3043" w:type="dxa"/>
            <w:vAlign w:val="center"/>
          </w:tcPr>
          <w:p w14:paraId="3CDE6AF9"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3BBAB391" w14:textId="2666362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1 006</w:t>
            </w:r>
          </w:p>
        </w:tc>
        <w:tc>
          <w:tcPr>
            <w:tcW w:w="3118" w:type="dxa"/>
            <w:vAlign w:val="center"/>
          </w:tcPr>
          <w:p w14:paraId="048784BE" w14:textId="3A37ABD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w:t>
            </w:r>
          </w:p>
        </w:tc>
        <w:tc>
          <w:tcPr>
            <w:tcW w:w="2694" w:type="dxa"/>
            <w:vAlign w:val="center"/>
          </w:tcPr>
          <w:p w14:paraId="5DFC0FF0" w14:textId="04C829C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155</w:t>
            </w:r>
          </w:p>
        </w:tc>
        <w:tc>
          <w:tcPr>
            <w:tcW w:w="3543" w:type="dxa"/>
            <w:vAlign w:val="center"/>
          </w:tcPr>
          <w:p w14:paraId="29FC5CC1" w14:textId="0DF6920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92</w:t>
            </w:r>
          </w:p>
        </w:tc>
        <w:tc>
          <w:tcPr>
            <w:tcW w:w="2977" w:type="dxa"/>
            <w:vAlign w:val="center"/>
          </w:tcPr>
          <w:p w14:paraId="517F2789" w14:textId="474BEF6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38 863</w:t>
            </w:r>
          </w:p>
        </w:tc>
        <w:tc>
          <w:tcPr>
            <w:tcW w:w="2685" w:type="dxa"/>
            <w:vAlign w:val="center"/>
          </w:tcPr>
          <w:p w14:paraId="161CA14B" w14:textId="472B2CD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38 366</w:t>
            </w:r>
          </w:p>
        </w:tc>
      </w:tr>
      <w:tr w:rsidR="004046F5" w:rsidRPr="00CB650A" w14:paraId="129F6535" w14:textId="77777777" w:rsidTr="00D27C9F">
        <w:trPr>
          <w:cantSplit/>
          <w:trHeight w:val="20"/>
        </w:trPr>
        <w:tc>
          <w:tcPr>
            <w:tcW w:w="0" w:type="auto"/>
            <w:vAlign w:val="center"/>
          </w:tcPr>
          <w:p w14:paraId="1E5C492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100/1.73</w:t>
            </w:r>
          </w:p>
        </w:tc>
        <w:tc>
          <w:tcPr>
            <w:tcW w:w="3043" w:type="dxa"/>
            <w:vAlign w:val="center"/>
          </w:tcPr>
          <w:p w14:paraId="511E0FE6"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0954D39C" w14:textId="5E64DED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569</w:t>
            </w:r>
          </w:p>
        </w:tc>
        <w:tc>
          <w:tcPr>
            <w:tcW w:w="3118" w:type="dxa"/>
            <w:vAlign w:val="center"/>
          </w:tcPr>
          <w:p w14:paraId="1646AE1D" w14:textId="5EC5E60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w:t>
            </w:r>
          </w:p>
        </w:tc>
        <w:tc>
          <w:tcPr>
            <w:tcW w:w="2694" w:type="dxa"/>
            <w:vAlign w:val="center"/>
          </w:tcPr>
          <w:p w14:paraId="309248FB" w14:textId="6916610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88</w:t>
            </w:r>
          </w:p>
        </w:tc>
        <w:tc>
          <w:tcPr>
            <w:tcW w:w="3543" w:type="dxa"/>
            <w:vAlign w:val="center"/>
          </w:tcPr>
          <w:p w14:paraId="770692BB" w14:textId="1A9606A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52</w:t>
            </w:r>
          </w:p>
        </w:tc>
        <w:tc>
          <w:tcPr>
            <w:tcW w:w="2977" w:type="dxa"/>
            <w:vAlign w:val="center"/>
          </w:tcPr>
          <w:p w14:paraId="5238100F" w14:textId="0889900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21 973</w:t>
            </w:r>
          </w:p>
        </w:tc>
        <w:tc>
          <w:tcPr>
            <w:tcW w:w="2685" w:type="dxa"/>
            <w:vAlign w:val="center"/>
          </w:tcPr>
          <w:p w14:paraId="4BCD00AA" w14:textId="20673D3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21 691</w:t>
            </w:r>
          </w:p>
        </w:tc>
      </w:tr>
      <w:tr w:rsidR="004046F5" w:rsidRPr="00CB650A" w14:paraId="3A518409" w14:textId="77777777" w:rsidTr="00D27C9F">
        <w:trPr>
          <w:cantSplit/>
          <w:trHeight w:val="20"/>
        </w:trPr>
        <w:tc>
          <w:tcPr>
            <w:tcW w:w="0" w:type="auto"/>
            <w:vAlign w:val="center"/>
          </w:tcPr>
          <w:p w14:paraId="07FA67DE"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100/1.59</w:t>
            </w:r>
          </w:p>
        </w:tc>
        <w:tc>
          <w:tcPr>
            <w:tcW w:w="3043" w:type="dxa"/>
            <w:vAlign w:val="center"/>
          </w:tcPr>
          <w:p w14:paraId="46C2053D"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1C4FD153" w14:textId="33A3B38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574</w:t>
            </w:r>
          </w:p>
        </w:tc>
        <w:tc>
          <w:tcPr>
            <w:tcW w:w="3118" w:type="dxa"/>
            <w:vAlign w:val="center"/>
          </w:tcPr>
          <w:p w14:paraId="3D1E20AA" w14:textId="2A2A3DD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w:t>
            </w:r>
          </w:p>
        </w:tc>
        <w:tc>
          <w:tcPr>
            <w:tcW w:w="2694" w:type="dxa"/>
            <w:vAlign w:val="center"/>
          </w:tcPr>
          <w:p w14:paraId="47D7E67C" w14:textId="31945DF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89</w:t>
            </w:r>
          </w:p>
        </w:tc>
        <w:tc>
          <w:tcPr>
            <w:tcW w:w="3543" w:type="dxa"/>
            <w:vAlign w:val="center"/>
          </w:tcPr>
          <w:p w14:paraId="40B1FCE3" w14:textId="23E5B14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53</w:t>
            </w:r>
          </w:p>
        </w:tc>
        <w:tc>
          <w:tcPr>
            <w:tcW w:w="2977" w:type="dxa"/>
            <w:vAlign w:val="center"/>
          </w:tcPr>
          <w:p w14:paraId="073F6224" w14:textId="3DCF0E3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22 187</w:t>
            </w:r>
          </w:p>
        </w:tc>
        <w:tc>
          <w:tcPr>
            <w:tcW w:w="2685" w:type="dxa"/>
            <w:vAlign w:val="center"/>
          </w:tcPr>
          <w:p w14:paraId="25A4B21B" w14:textId="4B6145D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21 901</w:t>
            </w:r>
          </w:p>
        </w:tc>
      </w:tr>
      <w:tr w:rsidR="004046F5" w:rsidRPr="00CB650A" w14:paraId="438C77E8" w14:textId="77777777" w:rsidTr="00D27C9F">
        <w:trPr>
          <w:cantSplit/>
          <w:trHeight w:val="20"/>
        </w:trPr>
        <w:tc>
          <w:tcPr>
            <w:tcW w:w="0" w:type="auto"/>
            <w:vAlign w:val="center"/>
          </w:tcPr>
          <w:p w14:paraId="64431905"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100/1.15</w:t>
            </w:r>
          </w:p>
        </w:tc>
        <w:tc>
          <w:tcPr>
            <w:tcW w:w="3043" w:type="dxa"/>
            <w:vAlign w:val="center"/>
          </w:tcPr>
          <w:p w14:paraId="609C2A69"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6213F91A" w14:textId="6DC2597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518</w:t>
            </w:r>
          </w:p>
        </w:tc>
        <w:tc>
          <w:tcPr>
            <w:tcW w:w="3118" w:type="dxa"/>
            <w:vAlign w:val="center"/>
          </w:tcPr>
          <w:p w14:paraId="3348370F" w14:textId="53EE57A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w:t>
            </w:r>
          </w:p>
        </w:tc>
        <w:tc>
          <w:tcPr>
            <w:tcW w:w="2694" w:type="dxa"/>
            <w:vAlign w:val="center"/>
          </w:tcPr>
          <w:p w14:paraId="74750167" w14:textId="79A5C1F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80</w:t>
            </w:r>
          </w:p>
        </w:tc>
        <w:tc>
          <w:tcPr>
            <w:tcW w:w="3543" w:type="dxa"/>
            <w:vAlign w:val="center"/>
          </w:tcPr>
          <w:p w14:paraId="47C3CD25" w14:textId="670E025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48</w:t>
            </w:r>
          </w:p>
        </w:tc>
        <w:tc>
          <w:tcPr>
            <w:tcW w:w="2977" w:type="dxa"/>
            <w:vAlign w:val="center"/>
          </w:tcPr>
          <w:p w14:paraId="3DA1E0AE" w14:textId="1F7C515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20 004</w:t>
            </w:r>
          </w:p>
        </w:tc>
        <w:tc>
          <w:tcPr>
            <w:tcW w:w="2685" w:type="dxa"/>
            <w:vAlign w:val="center"/>
          </w:tcPr>
          <w:p w14:paraId="06353DB2" w14:textId="7F48737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19 747</w:t>
            </w:r>
          </w:p>
        </w:tc>
      </w:tr>
      <w:tr w:rsidR="004046F5" w:rsidRPr="00CB650A" w14:paraId="3A63437B" w14:textId="77777777" w:rsidTr="00D27C9F">
        <w:trPr>
          <w:cantSplit/>
          <w:trHeight w:val="20"/>
        </w:trPr>
        <w:tc>
          <w:tcPr>
            <w:tcW w:w="0" w:type="auto"/>
            <w:vAlign w:val="center"/>
          </w:tcPr>
          <w:p w14:paraId="7EE0D97E"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100/1.74</w:t>
            </w:r>
          </w:p>
        </w:tc>
        <w:tc>
          <w:tcPr>
            <w:tcW w:w="3043" w:type="dxa"/>
            <w:vAlign w:val="center"/>
          </w:tcPr>
          <w:p w14:paraId="352BFABE"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733F2216" w14:textId="1983147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752</w:t>
            </w:r>
          </w:p>
        </w:tc>
        <w:tc>
          <w:tcPr>
            <w:tcW w:w="3118" w:type="dxa"/>
            <w:vAlign w:val="center"/>
          </w:tcPr>
          <w:p w14:paraId="580BA8BE" w14:textId="54B510E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12</w:t>
            </w:r>
          </w:p>
        </w:tc>
        <w:tc>
          <w:tcPr>
            <w:tcW w:w="2694" w:type="dxa"/>
            <w:vAlign w:val="center"/>
          </w:tcPr>
          <w:p w14:paraId="52555983" w14:textId="4155D7B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116</w:t>
            </w:r>
          </w:p>
        </w:tc>
        <w:tc>
          <w:tcPr>
            <w:tcW w:w="3543" w:type="dxa"/>
            <w:vAlign w:val="center"/>
          </w:tcPr>
          <w:p w14:paraId="2F57E449" w14:textId="1542507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69</w:t>
            </w:r>
          </w:p>
        </w:tc>
        <w:tc>
          <w:tcPr>
            <w:tcW w:w="2977" w:type="dxa"/>
            <w:vAlign w:val="center"/>
          </w:tcPr>
          <w:p w14:paraId="59DD9B5C" w14:textId="2C16BBA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29 057</w:t>
            </w:r>
          </w:p>
        </w:tc>
        <w:tc>
          <w:tcPr>
            <w:tcW w:w="2685" w:type="dxa"/>
            <w:vAlign w:val="center"/>
          </w:tcPr>
          <w:p w14:paraId="259E0645" w14:textId="7F29D34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28 684</w:t>
            </w:r>
          </w:p>
        </w:tc>
      </w:tr>
      <w:tr w:rsidR="004046F5" w:rsidRPr="00CB650A" w14:paraId="113872A8" w14:textId="77777777" w:rsidTr="00D27C9F">
        <w:trPr>
          <w:cantSplit/>
          <w:trHeight w:val="20"/>
        </w:trPr>
        <w:tc>
          <w:tcPr>
            <w:tcW w:w="0" w:type="auto"/>
            <w:vAlign w:val="center"/>
          </w:tcPr>
          <w:p w14:paraId="0D20AB4A"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301/1.4</w:t>
            </w:r>
          </w:p>
        </w:tc>
        <w:tc>
          <w:tcPr>
            <w:tcW w:w="3043" w:type="dxa"/>
            <w:vAlign w:val="center"/>
          </w:tcPr>
          <w:p w14:paraId="7E60ABEA"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Многофункциональная общественно-деловая зона</w:t>
            </w:r>
          </w:p>
        </w:tc>
        <w:tc>
          <w:tcPr>
            <w:tcW w:w="2410" w:type="dxa"/>
            <w:vAlign w:val="center"/>
          </w:tcPr>
          <w:p w14:paraId="5DB0390D" w14:textId="029A397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649</w:t>
            </w:r>
          </w:p>
        </w:tc>
        <w:tc>
          <w:tcPr>
            <w:tcW w:w="3118" w:type="dxa"/>
            <w:vAlign w:val="center"/>
          </w:tcPr>
          <w:p w14:paraId="4C898A1A" w14:textId="719A227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w:t>
            </w:r>
          </w:p>
        </w:tc>
        <w:tc>
          <w:tcPr>
            <w:tcW w:w="2694" w:type="dxa"/>
            <w:vAlign w:val="center"/>
          </w:tcPr>
          <w:p w14:paraId="5383F43E" w14:textId="4129834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w:t>
            </w:r>
          </w:p>
        </w:tc>
        <w:tc>
          <w:tcPr>
            <w:tcW w:w="3543" w:type="dxa"/>
            <w:vAlign w:val="center"/>
          </w:tcPr>
          <w:p w14:paraId="083DBE7A" w14:textId="709E2D5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60</w:t>
            </w:r>
          </w:p>
        </w:tc>
        <w:tc>
          <w:tcPr>
            <w:tcW w:w="2977" w:type="dxa"/>
            <w:vAlign w:val="center"/>
          </w:tcPr>
          <w:p w14:paraId="43C0FA87" w14:textId="7F3EF1D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25 064</w:t>
            </w:r>
          </w:p>
        </w:tc>
        <w:tc>
          <w:tcPr>
            <w:tcW w:w="2685" w:type="dxa"/>
            <w:vAlign w:val="center"/>
          </w:tcPr>
          <w:p w14:paraId="5D57ED53" w14:textId="2CD0D9F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24 743</w:t>
            </w:r>
          </w:p>
        </w:tc>
      </w:tr>
      <w:tr w:rsidR="004046F5" w:rsidRPr="00CB650A" w14:paraId="2FA45474" w14:textId="77777777" w:rsidTr="00D27C9F">
        <w:trPr>
          <w:cantSplit/>
          <w:trHeight w:val="20"/>
        </w:trPr>
        <w:tc>
          <w:tcPr>
            <w:tcW w:w="0" w:type="auto"/>
            <w:vAlign w:val="center"/>
          </w:tcPr>
          <w:p w14:paraId="3D9340EB"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lastRenderedPageBreak/>
              <w:t>301/1.23</w:t>
            </w:r>
          </w:p>
        </w:tc>
        <w:tc>
          <w:tcPr>
            <w:tcW w:w="3043" w:type="dxa"/>
            <w:vAlign w:val="center"/>
          </w:tcPr>
          <w:p w14:paraId="6A4514F0"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Зона смешанной и общественно-деловой застройки</w:t>
            </w:r>
          </w:p>
        </w:tc>
        <w:tc>
          <w:tcPr>
            <w:tcW w:w="2410" w:type="dxa"/>
            <w:vAlign w:val="center"/>
          </w:tcPr>
          <w:p w14:paraId="7741262F" w14:textId="634795C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125</w:t>
            </w:r>
          </w:p>
        </w:tc>
        <w:tc>
          <w:tcPr>
            <w:tcW w:w="3118" w:type="dxa"/>
            <w:vAlign w:val="center"/>
          </w:tcPr>
          <w:p w14:paraId="1962C19A" w14:textId="4C48D49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w:t>
            </w:r>
          </w:p>
        </w:tc>
        <w:tc>
          <w:tcPr>
            <w:tcW w:w="2694" w:type="dxa"/>
            <w:vAlign w:val="center"/>
          </w:tcPr>
          <w:p w14:paraId="7CA9F367" w14:textId="2110B00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19</w:t>
            </w:r>
          </w:p>
        </w:tc>
        <w:tc>
          <w:tcPr>
            <w:tcW w:w="3543" w:type="dxa"/>
            <w:vAlign w:val="center"/>
          </w:tcPr>
          <w:p w14:paraId="1EEBBB0B" w14:textId="183CAF3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11</w:t>
            </w:r>
          </w:p>
        </w:tc>
        <w:tc>
          <w:tcPr>
            <w:tcW w:w="2977" w:type="dxa"/>
            <w:vAlign w:val="center"/>
          </w:tcPr>
          <w:p w14:paraId="54735BF4" w14:textId="6B1B9CB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2 970</w:t>
            </w:r>
          </w:p>
        </w:tc>
        <w:tc>
          <w:tcPr>
            <w:tcW w:w="2685" w:type="dxa"/>
            <w:vAlign w:val="center"/>
          </w:tcPr>
          <w:p w14:paraId="689B7A01" w14:textId="1D56EA8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4 752</w:t>
            </w:r>
          </w:p>
        </w:tc>
      </w:tr>
      <w:tr w:rsidR="004046F5" w:rsidRPr="00CB650A" w14:paraId="73F4CC59" w14:textId="77777777" w:rsidTr="00D27C9F">
        <w:trPr>
          <w:cantSplit/>
          <w:trHeight w:val="20"/>
        </w:trPr>
        <w:tc>
          <w:tcPr>
            <w:tcW w:w="0" w:type="auto"/>
            <w:vAlign w:val="center"/>
          </w:tcPr>
          <w:p w14:paraId="4E48A2A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100/1.50</w:t>
            </w:r>
          </w:p>
        </w:tc>
        <w:tc>
          <w:tcPr>
            <w:tcW w:w="3043" w:type="dxa"/>
            <w:vAlign w:val="center"/>
          </w:tcPr>
          <w:p w14:paraId="3868DCB3"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29E79439" w14:textId="2A6EECF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352</w:t>
            </w:r>
          </w:p>
        </w:tc>
        <w:tc>
          <w:tcPr>
            <w:tcW w:w="3118" w:type="dxa"/>
            <w:vAlign w:val="center"/>
          </w:tcPr>
          <w:p w14:paraId="342E1657" w14:textId="7C85AFF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w:t>
            </w:r>
          </w:p>
        </w:tc>
        <w:tc>
          <w:tcPr>
            <w:tcW w:w="2694" w:type="dxa"/>
            <w:vAlign w:val="center"/>
          </w:tcPr>
          <w:p w14:paraId="671BD3F5" w14:textId="2FBCC10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54</w:t>
            </w:r>
          </w:p>
        </w:tc>
        <w:tc>
          <w:tcPr>
            <w:tcW w:w="3543" w:type="dxa"/>
            <w:vAlign w:val="center"/>
          </w:tcPr>
          <w:p w14:paraId="319F3B5E" w14:textId="774697E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32</w:t>
            </w:r>
          </w:p>
        </w:tc>
        <w:tc>
          <w:tcPr>
            <w:tcW w:w="2977" w:type="dxa"/>
            <w:vAlign w:val="center"/>
          </w:tcPr>
          <w:p w14:paraId="44B54510" w14:textId="6A3DD7F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8 388</w:t>
            </w:r>
          </w:p>
        </w:tc>
        <w:tc>
          <w:tcPr>
            <w:tcW w:w="2685" w:type="dxa"/>
            <w:vAlign w:val="center"/>
          </w:tcPr>
          <w:p w14:paraId="79274E53" w14:textId="6192621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13 420</w:t>
            </w:r>
          </w:p>
        </w:tc>
      </w:tr>
      <w:tr w:rsidR="004046F5" w:rsidRPr="00CB650A" w14:paraId="139D89EE" w14:textId="77777777" w:rsidTr="00D27C9F">
        <w:trPr>
          <w:cantSplit/>
          <w:trHeight w:val="20"/>
        </w:trPr>
        <w:tc>
          <w:tcPr>
            <w:tcW w:w="0" w:type="auto"/>
            <w:vAlign w:val="center"/>
          </w:tcPr>
          <w:p w14:paraId="11505876"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100/1.14</w:t>
            </w:r>
          </w:p>
        </w:tc>
        <w:tc>
          <w:tcPr>
            <w:tcW w:w="3043" w:type="dxa"/>
            <w:vAlign w:val="center"/>
          </w:tcPr>
          <w:p w14:paraId="0C0F8D5D"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4BAEE39A" w14:textId="47CACE6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1 050</w:t>
            </w:r>
          </w:p>
        </w:tc>
        <w:tc>
          <w:tcPr>
            <w:tcW w:w="3118" w:type="dxa"/>
            <w:vAlign w:val="center"/>
          </w:tcPr>
          <w:p w14:paraId="0F5E7B57" w14:textId="4A5CED0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w:t>
            </w:r>
          </w:p>
        </w:tc>
        <w:tc>
          <w:tcPr>
            <w:tcW w:w="2694" w:type="dxa"/>
            <w:vAlign w:val="center"/>
          </w:tcPr>
          <w:p w14:paraId="36AE7DC4" w14:textId="69FF0F4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162</w:t>
            </w:r>
          </w:p>
        </w:tc>
        <w:tc>
          <w:tcPr>
            <w:tcW w:w="3543" w:type="dxa"/>
            <w:vAlign w:val="center"/>
          </w:tcPr>
          <w:p w14:paraId="5F1B94C7" w14:textId="78FAAEF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96</w:t>
            </w:r>
          </w:p>
        </w:tc>
        <w:tc>
          <w:tcPr>
            <w:tcW w:w="2977" w:type="dxa"/>
            <w:vAlign w:val="center"/>
          </w:tcPr>
          <w:p w14:paraId="4027888F" w14:textId="4416800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25 031</w:t>
            </w:r>
          </w:p>
        </w:tc>
        <w:tc>
          <w:tcPr>
            <w:tcW w:w="2685" w:type="dxa"/>
            <w:vAlign w:val="center"/>
          </w:tcPr>
          <w:p w14:paraId="47AEAFDD" w14:textId="2E3AB88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40 047</w:t>
            </w:r>
          </w:p>
        </w:tc>
      </w:tr>
      <w:tr w:rsidR="004046F5" w:rsidRPr="00CB650A" w14:paraId="7B1B2ADC" w14:textId="77777777" w:rsidTr="00D27C9F">
        <w:trPr>
          <w:cantSplit/>
          <w:trHeight w:val="20"/>
        </w:trPr>
        <w:tc>
          <w:tcPr>
            <w:tcW w:w="0" w:type="auto"/>
            <w:vAlign w:val="center"/>
          </w:tcPr>
          <w:p w14:paraId="1DC11E5E"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101/1.1</w:t>
            </w:r>
          </w:p>
        </w:tc>
        <w:tc>
          <w:tcPr>
            <w:tcW w:w="3043" w:type="dxa"/>
            <w:vAlign w:val="center"/>
          </w:tcPr>
          <w:p w14:paraId="438CEFFB"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Зона застройки индивидуальными жилыми домами</w:t>
            </w:r>
          </w:p>
        </w:tc>
        <w:tc>
          <w:tcPr>
            <w:tcW w:w="2410" w:type="dxa"/>
            <w:vAlign w:val="center"/>
          </w:tcPr>
          <w:p w14:paraId="10DF4DEC" w14:textId="1DC5018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251</w:t>
            </w:r>
          </w:p>
        </w:tc>
        <w:tc>
          <w:tcPr>
            <w:tcW w:w="3118" w:type="dxa"/>
            <w:vAlign w:val="center"/>
          </w:tcPr>
          <w:p w14:paraId="61BD1320" w14:textId="29D8A1F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w:t>
            </w:r>
          </w:p>
        </w:tc>
        <w:tc>
          <w:tcPr>
            <w:tcW w:w="2694" w:type="dxa"/>
            <w:vAlign w:val="center"/>
          </w:tcPr>
          <w:p w14:paraId="2D939BE7" w14:textId="76CB29B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39</w:t>
            </w:r>
          </w:p>
        </w:tc>
        <w:tc>
          <w:tcPr>
            <w:tcW w:w="3543" w:type="dxa"/>
            <w:vAlign w:val="center"/>
          </w:tcPr>
          <w:p w14:paraId="12D0A844" w14:textId="6B0D5F1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23</w:t>
            </w:r>
          </w:p>
        </w:tc>
        <w:tc>
          <w:tcPr>
            <w:tcW w:w="2977" w:type="dxa"/>
            <w:vAlign w:val="center"/>
          </w:tcPr>
          <w:p w14:paraId="69D3E6C8" w14:textId="7B07274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7 178</w:t>
            </w:r>
          </w:p>
        </w:tc>
        <w:tc>
          <w:tcPr>
            <w:tcW w:w="2685" w:type="dxa"/>
            <w:vAlign w:val="center"/>
          </w:tcPr>
          <w:p w14:paraId="01497BB3" w14:textId="5C7A310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9 570</w:t>
            </w:r>
          </w:p>
        </w:tc>
      </w:tr>
      <w:tr w:rsidR="004046F5" w:rsidRPr="00CB650A" w14:paraId="13948DBE" w14:textId="77777777" w:rsidTr="00D27C9F">
        <w:trPr>
          <w:cantSplit/>
          <w:trHeight w:val="20"/>
        </w:trPr>
        <w:tc>
          <w:tcPr>
            <w:tcW w:w="0" w:type="auto"/>
            <w:vAlign w:val="center"/>
          </w:tcPr>
          <w:p w14:paraId="5C4839E6"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301/1.3</w:t>
            </w:r>
          </w:p>
        </w:tc>
        <w:tc>
          <w:tcPr>
            <w:tcW w:w="3043" w:type="dxa"/>
            <w:vAlign w:val="center"/>
          </w:tcPr>
          <w:p w14:paraId="523B3E69"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Многофункциональная общественно-деловая зона</w:t>
            </w:r>
          </w:p>
        </w:tc>
        <w:tc>
          <w:tcPr>
            <w:tcW w:w="2410" w:type="dxa"/>
            <w:vAlign w:val="center"/>
          </w:tcPr>
          <w:p w14:paraId="45D620C7" w14:textId="56B86F0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343</w:t>
            </w:r>
          </w:p>
        </w:tc>
        <w:tc>
          <w:tcPr>
            <w:tcW w:w="3118" w:type="dxa"/>
            <w:vAlign w:val="center"/>
          </w:tcPr>
          <w:p w14:paraId="42B45BF1" w14:textId="7C87447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w:t>
            </w:r>
          </w:p>
        </w:tc>
        <w:tc>
          <w:tcPr>
            <w:tcW w:w="2694" w:type="dxa"/>
            <w:vAlign w:val="center"/>
          </w:tcPr>
          <w:p w14:paraId="1C380ABD" w14:textId="6C597D0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53</w:t>
            </w:r>
          </w:p>
        </w:tc>
        <w:tc>
          <w:tcPr>
            <w:tcW w:w="3543" w:type="dxa"/>
            <w:vAlign w:val="center"/>
          </w:tcPr>
          <w:p w14:paraId="2D00B480" w14:textId="401EC85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31</w:t>
            </w:r>
          </w:p>
        </w:tc>
        <w:tc>
          <w:tcPr>
            <w:tcW w:w="2977" w:type="dxa"/>
            <w:vAlign w:val="center"/>
          </w:tcPr>
          <w:p w14:paraId="0F19630D" w14:textId="77F7A39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13 239</w:t>
            </w:r>
          </w:p>
        </w:tc>
        <w:tc>
          <w:tcPr>
            <w:tcW w:w="2685" w:type="dxa"/>
            <w:vAlign w:val="center"/>
          </w:tcPr>
          <w:p w14:paraId="5BF9A750" w14:textId="724CB63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13 068</w:t>
            </w:r>
          </w:p>
        </w:tc>
      </w:tr>
      <w:tr w:rsidR="004046F5" w:rsidRPr="00CB650A" w14:paraId="4FB3C68D" w14:textId="77777777" w:rsidTr="00D27C9F">
        <w:trPr>
          <w:cantSplit/>
          <w:trHeight w:val="20"/>
        </w:trPr>
        <w:tc>
          <w:tcPr>
            <w:tcW w:w="0" w:type="auto"/>
            <w:vAlign w:val="center"/>
          </w:tcPr>
          <w:p w14:paraId="450E7828"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100/1.19</w:t>
            </w:r>
          </w:p>
        </w:tc>
        <w:tc>
          <w:tcPr>
            <w:tcW w:w="3043" w:type="dxa"/>
            <w:vAlign w:val="center"/>
          </w:tcPr>
          <w:p w14:paraId="2C0EBD27"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4C7B3997" w14:textId="03F769A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1 161</w:t>
            </w:r>
          </w:p>
        </w:tc>
        <w:tc>
          <w:tcPr>
            <w:tcW w:w="3118" w:type="dxa"/>
            <w:vAlign w:val="center"/>
          </w:tcPr>
          <w:p w14:paraId="2E5D2714" w14:textId="459DB18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18</w:t>
            </w:r>
          </w:p>
        </w:tc>
        <w:tc>
          <w:tcPr>
            <w:tcW w:w="2694" w:type="dxa"/>
            <w:vAlign w:val="center"/>
          </w:tcPr>
          <w:p w14:paraId="46B10035" w14:textId="4DB0F4F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179</w:t>
            </w:r>
          </w:p>
        </w:tc>
        <w:tc>
          <w:tcPr>
            <w:tcW w:w="3543" w:type="dxa"/>
            <w:vAlign w:val="center"/>
          </w:tcPr>
          <w:p w14:paraId="0F61D835" w14:textId="18B28EE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107</w:t>
            </w:r>
          </w:p>
        </w:tc>
        <w:tc>
          <w:tcPr>
            <w:tcW w:w="2977" w:type="dxa"/>
            <w:vAlign w:val="center"/>
          </w:tcPr>
          <w:p w14:paraId="37B032C2" w14:textId="152138B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43 725</w:t>
            </w:r>
          </w:p>
        </w:tc>
        <w:tc>
          <w:tcPr>
            <w:tcW w:w="2685" w:type="dxa"/>
            <w:vAlign w:val="center"/>
          </w:tcPr>
          <w:p w14:paraId="7D981D95" w14:textId="3688B30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44 252</w:t>
            </w:r>
          </w:p>
        </w:tc>
      </w:tr>
      <w:tr w:rsidR="004046F5" w:rsidRPr="00CB650A" w14:paraId="62039F43" w14:textId="77777777" w:rsidTr="00D27C9F">
        <w:trPr>
          <w:cantSplit/>
          <w:trHeight w:val="20"/>
        </w:trPr>
        <w:tc>
          <w:tcPr>
            <w:tcW w:w="0" w:type="auto"/>
            <w:vAlign w:val="center"/>
          </w:tcPr>
          <w:p w14:paraId="3ED4FEF1"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100/1.16</w:t>
            </w:r>
          </w:p>
        </w:tc>
        <w:tc>
          <w:tcPr>
            <w:tcW w:w="3043" w:type="dxa"/>
            <w:vAlign w:val="center"/>
          </w:tcPr>
          <w:p w14:paraId="56512282"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01A5C420" w14:textId="3549978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628</w:t>
            </w:r>
          </w:p>
        </w:tc>
        <w:tc>
          <w:tcPr>
            <w:tcW w:w="3118" w:type="dxa"/>
            <w:vAlign w:val="center"/>
          </w:tcPr>
          <w:p w14:paraId="4F61AC82" w14:textId="6347949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w:t>
            </w:r>
          </w:p>
        </w:tc>
        <w:tc>
          <w:tcPr>
            <w:tcW w:w="2694" w:type="dxa"/>
            <w:vAlign w:val="center"/>
          </w:tcPr>
          <w:p w14:paraId="7123C97F" w14:textId="4C1BA68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97</w:t>
            </w:r>
          </w:p>
        </w:tc>
        <w:tc>
          <w:tcPr>
            <w:tcW w:w="3543" w:type="dxa"/>
            <w:vAlign w:val="center"/>
          </w:tcPr>
          <w:p w14:paraId="04F60361" w14:textId="5BCFEAF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58</w:t>
            </w:r>
          </w:p>
        </w:tc>
        <w:tc>
          <w:tcPr>
            <w:tcW w:w="2977" w:type="dxa"/>
            <w:vAlign w:val="center"/>
          </w:tcPr>
          <w:p w14:paraId="6CEC45A0" w14:textId="527718B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21 428</w:t>
            </w:r>
          </w:p>
        </w:tc>
        <w:tc>
          <w:tcPr>
            <w:tcW w:w="2685" w:type="dxa"/>
            <w:vAlign w:val="center"/>
          </w:tcPr>
          <w:p w14:paraId="3F37FD77" w14:textId="3DFB394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23 942</w:t>
            </w:r>
          </w:p>
        </w:tc>
      </w:tr>
      <w:tr w:rsidR="004046F5" w:rsidRPr="00CB650A" w14:paraId="1DCD63B8" w14:textId="77777777" w:rsidTr="00D27C9F">
        <w:trPr>
          <w:cantSplit/>
          <w:trHeight w:val="20"/>
        </w:trPr>
        <w:tc>
          <w:tcPr>
            <w:tcW w:w="0" w:type="auto"/>
            <w:vAlign w:val="center"/>
          </w:tcPr>
          <w:p w14:paraId="4001AFCC"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100/1.61</w:t>
            </w:r>
          </w:p>
        </w:tc>
        <w:tc>
          <w:tcPr>
            <w:tcW w:w="3043" w:type="dxa"/>
            <w:vAlign w:val="center"/>
          </w:tcPr>
          <w:p w14:paraId="7A81576A"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4F0376D1" w14:textId="69D0759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471</w:t>
            </w:r>
          </w:p>
        </w:tc>
        <w:tc>
          <w:tcPr>
            <w:tcW w:w="3118" w:type="dxa"/>
            <w:vAlign w:val="center"/>
          </w:tcPr>
          <w:p w14:paraId="52F20CC3" w14:textId="7D3BE8C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w:t>
            </w:r>
          </w:p>
        </w:tc>
        <w:tc>
          <w:tcPr>
            <w:tcW w:w="2694" w:type="dxa"/>
            <w:vAlign w:val="center"/>
          </w:tcPr>
          <w:p w14:paraId="2AE070B4" w14:textId="7E5F4DE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73</w:t>
            </w:r>
          </w:p>
        </w:tc>
        <w:tc>
          <w:tcPr>
            <w:tcW w:w="3543" w:type="dxa"/>
            <w:vAlign w:val="center"/>
          </w:tcPr>
          <w:p w14:paraId="7F507763" w14:textId="293D595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43</w:t>
            </w:r>
          </w:p>
        </w:tc>
        <w:tc>
          <w:tcPr>
            <w:tcW w:w="2977" w:type="dxa"/>
            <w:vAlign w:val="center"/>
          </w:tcPr>
          <w:p w14:paraId="4D01148A" w14:textId="319902C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18 183</w:t>
            </w:r>
          </w:p>
        </w:tc>
        <w:tc>
          <w:tcPr>
            <w:tcW w:w="2685" w:type="dxa"/>
            <w:vAlign w:val="center"/>
          </w:tcPr>
          <w:p w14:paraId="3D7DCA79" w14:textId="560D1BA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17 950</w:t>
            </w:r>
          </w:p>
        </w:tc>
      </w:tr>
      <w:tr w:rsidR="004046F5" w:rsidRPr="00CB650A" w14:paraId="23DFDEFF" w14:textId="77777777" w:rsidTr="00D27C9F">
        <w:trPr>
          <w:cantSplit/>
          <w:trHeight w:val="20"/>
        </w:trPr>
        <w:tc>
          <w:tcPr>
            <w:tcW w:w="0" w:type="auto"/>
            <w:vAlign w:val="center"/>
          </w:tcPr>
          <w:p w14:paraId="6B774290"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100/1.60</w:t>
            </w:r>
          </w:p>
        </w:tc>
        <w:tc>
          <w:tcPr>
            <w:tcW w:w="3043" w:type="dxa"/>
            <w:vAlign w:val="center"/>
          </w:tcPr>
          <w:p w14:paraId="4028309A"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60DD6C65" w14:textId="4FEBDEA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477</w:t>
            </w:r>
          </w:p>
        </w:tc>
        <w:tc>
          <w:tcPr>
            <w:tcW w:w="3118" w:type="dxa"/>
            <w:vAlign w:val="center"/>
          </w:tcPr>
          <w:p w14:paraId="29944079" w14:textId="26CA14A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w:t>
            </w:r>
          </w:p>
        </w:tc>
        <w:tc>
          <w:tcPr>
            <w:tcW w:w="2694" w:type="dxa"/>
            <w:vAlign w:val="center"/>
          </w:tcPr>
          <w:p w14:paraId="377A3D5F" w14:textId="3186E59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74</w:t>
            </w:r>
          </w:p>
        </w:tc>
        <w:tc>
          <w:tcPr>
            <w:tcW w:w="3543" w:type="dxa"/>
            <w:vAlign w:val="center"/>
          </w:tcPr>
          <w:p w14:paraId="67913010" w14:textId="1F21CD8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44</w:t>
            </w:r>
          </w:p>
        </w:tc>
        <w:tc>
          <w:tcPr>
            <w:tcW w:w="2977" w:type="dxa"/>
            <w:vAlign w:val="center"/>
          </w:tcPr>
          <w:p w14:paraId="47EDCBC0" w14:textId="6ED6BCC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18 409</w:t>
            </w:r>
          </w:p>
        </w:tc>
        <w:tc>
          <w:tcPr>
            <w:tcW w:w="2685" w:type="dxa"/>
            <w:vAlign w:val="center"/>
          </w:tcPr>
          <w:p w14:paraId="08AE5AD9" w14:textId="3F1557D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18 173</w:t>
            </w:r>
          </w:p>
        </w:tc>
      </w:tr>
      <w:tr w:rsidR="004046F5" w:rsidRPr="00CB650A" w14:paraId="1E25998E" w14:textId="77777777" w:rsidTr="00D27C9F">
        <w:trPr>
          <w:cantSplit/>
          <w:trHeight w:val="20"/>
        </w:trPr>
        <w:tc>
          <w:tcPr>
            <w:tcW w:w="0" w:type="auto"/>
            <w:vAlign w:val="center"/>
          </w:tcPr>
          <w:p w14:paraId="5E7A9DE6"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100/1.67</w:t>
            </w:r>
          </w:p>
        </w:tc>
        <w:tc>
          <w:tcPr>
            <w:tcW w:w="3043" w:type="dxa"/>
            <w:vAlign w:val="center"/>
          </w:tcPr>
          <w:p w14:paraId="59B43886"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71E95979" w14:textId="30D6BCE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777</w:t>
            </w:r>
          </w:p>
        </w:tc>
        <w:tc>
          <w:tcPr>
            <w:tcW w:w="3118" w:type="dxa"/>
            <w:vAlign w:val="center"/>
          </w:tcPr>
          <w:p w14:paraId="201A6D45" w14:textId="3918AFF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12</w:t>
            </w:r>
          </w:p>
        </w:tc>
        <w:tc>
          <w:tcPr>
            <w:tcW w:w="2694" w:type="dxa"/>
            <w:vAlign w:val="center"/>
          </w:tcPr>
          <w:p w14:paraId="30DEC2B7" w14:textId="0322B73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120</w:t>
            </w:r>
          </w:p>
        </w:tc>
        <w:tc>
          <w:tcPr>
            <w:tcW w:w="3543" w:type="dxa"/>
            <w:vAlign w:val="center"/>
          </w:tcPr>
          <w:p w14:paraId="6CE0A75E" w14:textId="65DAE2A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71</w:t>
            </w:r>
          </w:p>
        </w:tc>
        <w:tc>
          <w:tcPr>
            <w:tcW w:w="2977" w:type="dxa"/>
            <w:vAlign w:val="center"/>
          </w:tcPr>
          <w:p w14:paraId="0181A688" w14:textId="1936640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30 008</w:t>
            </w:r>
          </w:p>
        </w:tc>
        <w:tc>
          <w:tcPr>
            <w:tcW w:w="2685" w:type="dxa"/>
            <w:vAlign w:val="center"/>
          </w:tcPr>
          <w:p w14:paraId="65DE59BD" w14:textId="56A77FC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29 621</w:t>
            </w:r>
          </w:p>
        </w:tc>
      </w:tr>
      <w:tr w:rsidR="004046F5" w:rsidRPr="00CB650A" w14:paraId="7E461021" w14:textId="77777777" w:rsidTr="00D27C9F">
        <w:trPr>
          <w:cantSplit/>
          <w:trHeight w:val="20"/>
        </w:trPr>
        <w:tc>
          <w:tcPr>
            <w:tcW w:w="0" w:type="auto"/>
            <w:vAlign w:val="center"/>
          </w:tcPr>
          <w:p w14:paraId="23809F20"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301/1.1</w:t>
            </w:r>
          </w:p>
        </w:tc>
        <w:tc>
          <w:tcPr>
            <w:tcW w:w="3043" w:type="dxa"/>
            <w:vAlign w:val="center"/>
          </w:tcPr>
          <w:p w14:paraId="015A9D77"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Многофункциональная общественно-деловая зона</w:t>
            </w:r>
          </w:p>
        </w:tc>
        <w:tc>
          <w:tcPr>
            <w:tcW w:w="2410" w:type="dxa"/>
            <w:vAlign w:val="center"/>
          </w:tcPr>
          <w:p w14:paraId="0C5784AC" w14:textId="72DF154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812</w:t>
            </w:r>
          </w:p>
        </w:tc>
        <w:tc>
          <w:tcPr>
            <w:tcW w:w="3118" w:type="dxa"/>
            <w:vAlign w:val="center"/>
          </w:tcPr>
          <w:p w14:paraId="148974EF" w14:textId="7340CA1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w:t>
            </w:r>
          </w:p>
        </w:tc>
        <w:tc>
          <w:tcPr>
            <w:tcW w:w="2694" w:type="dxa"/>
            <w:vAlign w:val="center"/>
          </w:tcPr>
          <w:p w14:paraId="7857A783" w14:textId="1794D6B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125</w:t>
            </w:r>
          </w:p>
        </w:tc>
        <w:tc>
          <w:tcPr>
            <w:tcW w:w="3543" w:type="dxa"/>
            <w:vAlign w:val="center"/>
          </w:tcPr>
          <w:p w14:paraId="55C23500" w14:textId="43FD79D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75</w:t>
            </w:r>
          </w:p>
        </w:tc>
        <w:tc>
          <w:tcPr>
            <w:tcW w:w="2977" w:type="dxa"/>
            <w:vAlign w:val="center"/>
          </w:tcPr>
          <w:p w14:paraId="16783285" w14:textId="6E387E7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31 345</w:t>
            </w:r>
          </w:p>
        </w:tc>
        <w:tc>
          <w:tcPr>
            <w:tcW w:w="2685" w:type="dxa"/>
            <w:vAlign w:val="center"/>
          </w:tcPr>
          <w:p w14:paraId="1C36D2EA" w14:textId="0858155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30 945</w:t>
            </w:r>
          </w:p>
        </w:tc>
      </w:tr>
      <w:tr w:rsidR="004046F5" w:rsidRPr="00CB650A" w14:paraId="432895D5" w14:textId="77777777" w:rsidTr="00D27C9F">
        <w:trPr>
          <w:cantSplit/>
          <w:trHeight w:val="20"/>
        </w:trPr>
        <w:tc>
          <w:tcPr>
            <w:tcW w:w="0" w:type="auto"/>
            <w:vAlign w:val="center"/>
          </w:tcPr>
          <w:p w14:paraId="60E5B9D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100/1.18</w:t>
            </w:r>
          </w:p>
        </w:tc>
        <w:tc>
          <w:tcPr>
            <w:tcW w:w="3043" w:type="dxa"/>
            <w:vAlign w:val="center"/>
          </w:tcPr>
          <w:p w14:paraId="119F487C"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26AC880D" w14:textId="36366A9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331</w:t>
            </w:r>
          </w:p>
        </w:tc>
        <w:tc>
          <w:tcPr>
            <w:tcW w:w="3118" w:type="dxa"/>
            <w:vAlign w:val="center"/>
          </w:tcPr>
          <w:p w14:paraId="43EC2DBE" w14:textId="60A3019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w:t>
            </w:r>
          </w:p>
        </w:tc>
        <w:tc>
          <w:tcPr>
            <w:tcW w:w="2694" w:type="dxa"/>
            <w:vAlign w:val="center"/>
          </w:tcPr>
          <w:p w14:paraId="56A3B5C0" w14:textId="68819BB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51</w:t>
            </w:r>
          </w:p>
        </w:tc>
        <w:tc>
          <w:tcPr>
            <w:tcW w:w="3543" w:type="dxa"/>
            <w:vAlign w:val="center"/>
          </w:tcPr>
          <w:p w14:paraId="61807DE2" w14:textId="4F3F470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w:t>
            </w:r>
          </w:p>
        </w:tc>
        <w:tc>
          <w:tcPr>
            <w:tcW w:w="2977" w:type="dxa"/>
            <w:vAlign w:val="center"/>
          </w:tcPr>
          <w:p w14:paraId="196A3FF7" w14:textId="4994639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11 209</w:t>
            </w:r>
          </w:p>
        </w:tc>
        <w:tc>
          <w:tcPr>
            <w:tcW w:w="2685" w:type="dxa"/>
            <w:vAlign w:val="center"/>
          </w:tcPr>
          <w:p w14:paraId="1C2499AF" w14:textId="5CBE148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12 622</w:t>
            </w:r>
          </w:p>
        </w:tc>
      </w:tr>
      <w:tr w:rsidR="004046F5" w:rsidRPr="00CB650A" w14:paraId="020B6F97" w14:textId="77777777" w:rsidTr="00D27C9F">
        <w:trPr>
          <w:cantSplit/>
          <w:trHeight w:val="20"/>
        </w:trPr>
        <w:tc>
          <w:tcPr>
            <w:tcW w:w="0" w:type="auto"/>
            <w:vAlign w:val="center"/>
          </w:tcPr>
          <w:p w14:paraId="0708DC42"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100/1.75</w:t>
            </w:r>
          </w:p>
        </w:tc>
        <w:tc>
          <w:tcPr>
            <w:tcW w:w="3043" w:type="dxa"/>
            <w:vAlign w:val="center"/>
          </w:tcPr>
          <w:p w14:paraId="7EFBA362"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16B7CFBB" w14:textId="0325D25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692</w:t>
            </w:r>
          </w:p>
        </w:tc>
        <w:tc>
          <w:tcPr>
            <w:tcW w:w="3118" w:type="dxa"/>
            <w:vAlign w:val="center"/>
          </w:tcPr>
          <w:p w14:paraId="24A8E66B" w14:textId="5D02100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11</w:t>
            </w:r>
          </w:p>
        </w:tc>
        <w:tc>
          <w:tcPr>
            <w:tcW w:w="2694" w:type="dxa"/>
            <w:vAlign w:val="center"/>
          </w:tcPr>
          <w:p w14:paraId="7E9C5429" w14:textId="332E4CB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107</w:t>
            </w:r>
          </w:p>
        </w:tc>
        <w:tc>
          <w:tcPr>
            <w:tcW w:w="3543" w:type="dxa"/>
            <w:vAlign w:val="center"/>
          </w:tcPr>
          <w:p w14:paraId="4E559910" w14:textId="1240F2D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64</w:t>
            </w:r>
          </w:p>
        </w:tc>
        <w:tc>
          <w:tcPr>
            <w:tcW w:w="2977" w:type="dxa"/>
            <w:vAlign w:val="center"/>
          </w:tcPr>
          <w:p w14:paraId="44DDD181" w14:textId="60B152C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16 500</w:t>
            </w:r>
          </w:p>
        </w:tc>
        <w:tc>
          <w:tcPr>
            <w:tcW w:w="2685" w:type="dxa"/>
            <w:vAlign w:val="center"/>
          </w:tcPr>
          <w:p w14:paraId="0CBB21C6" w14:textId="0DC1CEB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26 400</w:t>
            </w:r>
          </w:p>
        </w:tc>
      </w:tr>
      <w:tr w:rsidR="004046F5" w:rsidRPr="00CB650A" w14:paraId="71C6F328" w14:textId="77777777" w:rsidTr="00D27C9F">
        <w:trPr>
          <w:cantSplit/>
          <w:trHeight w:val="20"/>
        </w:trPr>
        <w:tc>
          <w:tcPr>
            <w:tcW w:w="0" w:type="auto"/>
            <w:vAlign w:val="center"/>
          </w:tcPr>
          <w:p w14:paraId="0BC4B259"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100/1.66</w:t>
            </w:r>
          </w:p>
        </w:tc>
        <w:tc>
          <w:tcPr>
            <w:tcW w:w="3043" w:type="dxa"/>
            <w:vAlign w:val="center"/>
          </w:tcPr>
          <w:p w14:paraId="169F9489"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03121265" w14:textId="5F236F2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629</w:t>
            </w:r>
          </w:p>
        </w:tc>
        <w:tc>
          <w:tcPr>
            <w:tcW w:w="3118" w:type="dxa"/>
            <w:vAlign w:val="center"/>
          </w:tcPr>
          <w:p w14:paraId="67585484" w14:textId="6D6C525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w:t>
            </w:r>
          </w:p>
        </w:tc>
        <w:tc>
          <w:tcPr>
            <w:tcW w:w="2694" w:type="dxa"/>
            <w:vAlign w:val="center"/>
          </w:tcPr>
          <w:p w14:paraId="42AF2768" w14:textId="6F9F69E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97</w:t>
            </w:r>
          </w:p>
        </w:tc>
        <w:tc>
          <w:tcPr>
            <w:tcW w:w="3543" w:type="dxa"/>
            <w:vAlign w:val="center"/>
          </w:tcPr>
          <w:p w14:paraId="5487929A" w14:textId="51AFD4C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58</w:t>
            </w:r>
          </w:p>
        </w:tc>
        <w:tc>
          <w:tcPr>
            <w:tcW w:w="2977" w:type="dxa"/>
            <w:vAlign w:val="center"/>
          </w:tcPr>
          <w:p w14:paraId="70100545" w14:textId="6181F5B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24 299</w:t>
            </w:r>
          </w:p>
        </w:tc>
        <w:tc>
          <w:tcPr>
            <w:tcW w:w="2685" w:type="dxa"/>
            <w:vAlign w:val="center"/>
          </w:tcPr>
          <w:p w14:paraId="31A7146A" w14:textId="51BC1BC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23 989</w:t>
            </w:r>
          </w:p>
        </w:tc>
      </w:tr>
      <w:tr w:rsidR="004046F5" w:rsidRPr="00CB650A" w14:paraId="4F8C2026" w14:textId="77777777" w:rsidTr="00D27C9F">
        <w:trPr>
          <w:cantSplit/>
          <w:trHeight w:val="20"/>
        </w:trPr>
        <w:tc>
          <w:tcPr>
            <w:tcW w:w="0" w:type="auto"/>
            <w:vAlign w:val="center"/>
          </w:tcPr>
          <w:p w14:paraId="786B3EC3"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100/1.62</w:t>
            </w:r>
          </w:p>
        </w:tc>
        <w:tc>
          <w:tcPr>
            <w:tcW w:w="3043" w:type="dxa"/>
            <w:vAlign w:val="center"/>
          </w:tcPr>
          <w:p w14:paraId="383F6178"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728B0910" w14:textId="3882D19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440</w:t>
            </w:r>
          </w:p>
        </w:tc>
        <w:tc>
          <w:tcPr>
            <w:tcW w:w="3118" w:type="dxa"/>
            <w:vAlign w:val="center"/>
          </w:tcPr>
          <w:p w14:paraId="5AE7AE29" w14:textId="0DAFC3C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w:t>
            </w:r>
          </w:p>
        </w:tc>
        <w:tc>
          <w:tcPr>
            <w:tcW w:w="2694" w:type="dxa"/>
            <w:vAlign w:val="center"/>
          </w:tcPr>
          <w:p w14:paraId="051144C6" w14:textId="2AF6AA6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68</w:t>
            </w:r>
          </w:p>
        </w:tc>
        <w:tc>
          <w:tcPr>
            <w:tcW w:w="3543" w:type="dxa"/>
            <w:vAlign w:val="center"/>
          </w:tcPr>
          <w:p w14:paraId="0288064C" w14:textId="53F3BD4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40</w:t>
            </w:r>
          </w:p>
        </w:tc>
        <w:tc>
          <w:tcPr>
            <w:tcW w:w="2977" w:type="dxa"/>
            <w:vAlign w:val="center"/>
          </w:tcPr>
          <w:p w14:paraId="37664516" w14:textId="48B05B4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16 984</w:t>
            </w:r>
          </w:p>
        </w:tc>
        <w:tc>
          <w:tcPr>
            <w:tcW w:w="2685" w:type="dxa"/>
            <w:vAlign w:val="center"/>
          </w:tcPr>
          <w:p w14:paraId="69752EAA" w14:textId="30AA858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16 765</w:t>
            </w:r>
          </w:p>
        </w:tc>
      </w:tr>
      <w:tr w:rsidR="004046F5" w:rsidRPr="00CB650A" w14:paraId="0E7BDC99" w14:textId="77777777" w:rsidTr="00D27C9F">
        <w:trPr>
          <w:cantSplit/>
          <w:trHeight w:val="20"/>
        </w:trPr>
        <w:tc>
          <w:tcPr>
            <w:tcW w:w="0" w:type="auto"/>
            <w:vAlign w:val="center"/>
          </w:tcPr>
          <w:p w14:paraId="4DBA3D54"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100/1.68</w:t>
            </w:r>
          </w:p>
        </w:tc>
        <w:tc>
          <w:tcPr>
            <w:tcW w:w="3043" w:type="dxa"/>
            <w:vAlign w:val="center"/>
          </w:tcPr>
          <w:p w14:paraId="413E409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0C41EDC1" w14:textId="18D0E0D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446</w:t>
            </w:r>
          </w:p>
        </w:tc>
        <w:tc>
          <w:tcPr>
            <w:tcW w:w="3118" w:type="dxa"/>
            <w:vAlign w:val="center"/>
          </w:tcPr>
          <w:p w14:paraId="584ABE5B" w14:textId="204D467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w:t>
            </w:r>
          </w:p>
        </w:tc>
        <w:tc>
          <w:tcPr>
            <w:tcW w:w="2694" w:type="dxa"/>
            <w:vAlign w:val="center"/>
          </w:tcPr>
          <w:p w14:paraId="4675A092" w14:textId="4F94C78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69</w:t>
            </w:r>
          </w:p>
        </w:tc>
        <w:tc>
          <w:tcPr>
            <w:tcW w:w="3543" w:type="dxa"/>
            <w:vAlign w:val="center"/>
          </w:tcPr>
          <w:p w14:paraId="299DD004" w14:textId="19B660E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41</w:t>
            </w:r>
          </w:p>
        </w:tc>
        <w:tc>
          <w:tcPr>
            <w:tcW w:w="2977" w:type="dxa"/>
            <w:vAlign w:val="center"/>
          </w:tcPr>
          <w:p w14:paraId="2641EE2A" w14:textId="04B04AE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17 232</w:t>
            </w:r>
          </w:p>
        </w:tc>
        <w:tc>
          <w:tcPr>
            <w:tcW w:w="2685" w:type="dxa"/>
            <w:vAlign w:val="center"/>
          </w:tcPr>
          <w:p w14:paraId="4A5A8A63" w14:textId="7A35156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17 011</w:t>
            </w:r>
          </w:p>
        </w:tc>
      </w:tr>
      <w:tr w:rsidR="004046F5" w:rsidRPr="00CB650A" w14:paraId="4406A1F4" w14:textId="77777777" w:rsidTr="00D27C9F">
        <w:trPr>
          <w:cantSplit/>
          <w:trHeight w:val="20"/>
        </w:trPr>
        <w:tc>
          <w:tcPr>
            <w:tcW w:w="0" w:type="auto"/>
            <w:vAlign w:val="center"/>
          </w:tcPr>
          <w:p w14:paraId="40CA8AE3"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100/1.63</w:t>
            </w:r>
          </w:p>
        </w:tc>
        <w:tc>
          <w:tcPr>
            <w:tcW w:w="3043" w:type="dxa"/>
            <w:vAlign w:val="center"/>
          </w:tcPr>
          <w:p w14:paraId="4A3861D2"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700D9F03" w14:textId="6182890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208</w:t>
            </w:r>
          </w:p>
        </w:tc>
        <w:tc>
          <w:tcPr>
            <w:tcW w:w="3118" w:type="dxa"/>
            <w:vAlign w:val="center"/>
          </w:tcPr>
          <w:p w14:paraId="559A1B3E" w14:textId="67CE9F9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w:t>
            </w:r>
          </w:p>
        </w:tc>
        <w:tc>
          <w:tcPr>
            <w:tcW w:w="2694" w:type="dxa"/>
            <w:vAlign w:val="center"/>
          </w:tcPr>
          <w:p w14:paraId="1413FBC2" w14:textId="7CCD2E7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32</w:t>
            </w:r>
          </w:p>
        </w:tc>
        <w:tc>
          <w:tcPr>
            <w:tcW w:w="3543" w:type="dxa"/>
            <w:vAlign w:val="center"/>
          </w:tcPr>
          <w:p w14:paraId="5DADF9F9" w14:textId="667D219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19</w:t>
            </w:r>
          </w:p>
        </w:tc>
        <w:tc>
          <w:tcPr>
            <w:tcW w:w="2977" w:type="dxa"/>
            <w:vAlign w:val="center"/>
          </w:tcPr>
          <w:p w14:paraId="765B9DA5" w14:textId="697E6FE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8 019</w:t>
            </w:r>
          </w:p>
        </w:tc>
        <w:tc>
          <w:tcPr>
            <w:tcW w:w="2685" w:type="dxa"/>
            <w:vAlign w:val="center"/>
          </w:tcPr>
          <w:p w14:paraId="33BBBB21" w14:textId="3297C6C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7 914</w:t>
            </w:r>
          </w:p>
        </w:tc>
      </w:tr>
      <w:tr w:rsidR="004046F5" w:rsidRPr="00CB650A" w14:paraId="5747687D" w14:textId="77777777" w:rsidTr="00D27C9F">
        <w:trPr>
          <w:cantSplit/>
          <w:trHeight w:val="20"/>
        </w:trPr>
        <w:tc>
          <w:tcPr>
            <w:tcW w:w="0" w:type="auto"/>
            <w:vAlign w:val="center"/>
          </w:tcPr>
          <w:p w14:paraId="4D7FD3A0"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100/1.64</w:t>
            </w:r>
          </w:p>
        </w:tc>
        <w:tc>
          <w:tcPr>
            <w:tcW w:w="3043" w:type="dxa"/>
            <w:vAlign w:val="center"/>
          </w:tcPr>
          <w:p w14:paraId="12087E6D"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6AE6D344" w14:textId="03B1ED0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479</w:t>
            </w:r>
          </w:p>
        </w:tc>
        <w:tc>
          <w:tcPr>
            <w:tcW w:w="3118" w:type="dxa"/>
            <w:vAlign w:val="center"/>
          </w:tcPr>
          <w:p w14:paraId="3443D655" w14:textId="5BDE0CF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w:t>
            </w:r>
          </w:p>
        </w:tc>
        <w:tc>
          <w:tcPr>
            <w:tcW w:w="2694" w:type="dxa"/>
            <w:vAlign w:val="center"/>
          </w:tcPr>
          <w:p w14:paraId="298253D2" w14:textId="70A526A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74</w:t>
            </w:r>
          </w:p>
        </w:tc>
        <w:tc>
          <w:tcPr>
            <w:tcW w:w="3543" w:type="dxa"/>
            <w:vAlign w:val="center"/>
          </w:tcPr>
          <w:p w14:paraId="07D66A12" w14:textId="0AC84E8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44</w:t>
            </w:r>
          </w:p>
        </w:tc>
        <w:tc>
          <w:tcPr>
            <w:tcW w:w="2977" w:type="dxa"/>
            <w:vAlign w:val="center"/>
          </w:tcPr>
          <w:p w14:paraId="47AFF2A8" w14:textId="417948B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18 519</w:t>
            </w:r>
          </w:p>
        </w:tc>
        <w:tc>
          <w:tcPr>
            <w:tcW w:w="2685" w:type="dxa"/>
            <w:vAlign w:val="center"/>
          </w:tcPr>
          <w:p w14:paraId="43FCE0C3" w14:textId="64E76CB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18 281</w:t>
            </w:r>
          </w:p>
        </w:tc>
      </w:tr>
      <w:tr w:rsidR="004046F5" w:rsidRPr="00CB650A" w14:paraId="20D5355F" w14:textId="77777777" w:rsidTr="00D27C9F">
        <w:trPr>
          <w:cantSplit/>
          <w:trHeight w:val="20"/>
        </w:trPr>
        <w:tc>
          <w:tcPr>
            <w:tcW w:w="0" w:type="auto"/>
            <w:vAlign w:val="center"/>
          </w:tcPr>
          <w:p w14:paraId="69806078"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100/1.65</w:t>
            </w:r>
          </w:p>
        </w:tc>
        <w:tc>
          <w:tcPr>
            <w:tcW w:w="3043" w:type="dxa"/>
            <w:vAlign w:val="center"/>
          </w:tcPr>
          <w:p w14:paraId="4909CD6C"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181A8692" w14:textId="1D43B42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610</w:t>
            </w:r>
          </w:p>
        </w:tc>
        <w:tc>
          <w:tcPr>
            <w:tcW w:w="3118" w:type="dxa"/>
            <w:vAlign w:val="center"/>
          </w:tcPr>
          <w:p w14:paraId="4CA95CD0" w14:textId="4964058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w:t>
            </w:r>
          </w:p>
        </w:tc>
        <w:tc>
          <w:tcPr>
            <w:tcW w:w="2694" w:type="dxa"/>
            <w:vAlign w:val="center"/>
          </w:tcPr>
          <w:p w14:paraId="185A863C" w14:textId="1D35DEF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94</w:t>
            </w:r>
          </w:p>
        </w:tc>
        <w:tc>
          <w:tcPr>
            <w:tcW w:w="3543" w:type="dxa"/>
            <w:vAlign w:val="center"/>
          </w:tcPr>
          <w:p w14:paraId="63DC6A23" w14:textId="36B6B2E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56</w:t>
            </w:r>
          </w:p>
        </w:tc>
        <w:tc>
          <w:tcPr>
            <w:tcW w:w="2977" w:type="dxa"/>
            <w:vAlign w:val="center"/>
          </w:tcPr>
          <w:p w14:paraId="19E09F5A" w14:textId="19F9D1E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23 568</w:t>
            </w:r>
          </w:p>
        </w:tc>
        <w:tc>
          <w:tcPr>
            <w:tcW w:w="2685" w:type="dxa"/>
            <w:vAlign w:val="center"/>
          </w:tcPr>
          <w:p w14:paraId="594E02FB" w14:textId="1FF5AB0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23 267</w:t>
            </w:r>
          </w:p>
        </w:tc>
      </w:tr>
      <w:tr w:rsidR="004046F5" w:rsidRPr="00CB650A" w14:paraId="4135858F" w14:textId="77777777" w:rsidTr="00D27C9F">
        <w:trPr>
          <w:cantSplit/>
          <w:trHeight w:val="20"/>
        </w:trPr>
        <w:tc>
          <w:tcPr>
            <w:tcW w:w="0" w:type="auto"/>
            <w:vAlign w:val="center"/>
          </w:tcPr>
          <w:p w14:paraId="2E6D3D5A"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100/1.17</w:t>
            </w:r>
          </w:p>
        </w:tc>
        <w:tc>
          <w:tcPr>
            <w:tcW w:w="3043" w:type="dxa"/>
            <w:vAlign w:val="center"/>
          </w:tcPr>
          <w:p w14:paraId="77E00C7A"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694B89FF" w14:textId="2EAE58C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555</w:t>
            </w:r>
          </w:p>
        </w:tc>
        <w:tc>
          <w:tcPr>
            <w:tcW w:w="3118" w:type="dxa"/>
            <w:vAlign w:val="center"/>
          </w:tcPr>
          <w:p w14:paraId="11F9E836" w14:textId="718F7C3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w:t>
            </w:r>
          </w:p>
        </w:tc>
        <w:tc>
          <w:tcPr>
            <w:tcW w:w="2694" w:type="dxa"/>
            <w:vAlign w:val="center"/>
          </w:tcPr>
          <w:p w14:paraId="3B4E1AA9" w14:textId="289E1CB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86</w:t>
            </w:r>
          </w:p>
        </w:tc>
        <w:tc>
          <w:tcPr>
            <w:tcW w:w="3543" w:type="dxa"/>
            <w:vAlign w:val="center"/>
          </w:tcPr>
          <w:p w14:paraId="3E61A454" w14:textId="54C1136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51</w:t>
            </w:r>
          </w:p>
        </w:tc>
        <w:tc>
          <w:tcPr>
            <w:tcW w:w="2977" w:type="dxa"/>
            <w:vAlign w:val="center"/>
          </w:tcPr>
          <w:p w14:paraId="42EA09AD" w14:textId="0E12AF6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21 428</w:t>
            </w:r>
          </w:p>
        </w:tc>
        <w:tc>
          <w:tcPr>
            <w:tcW w:w="2685" w:type="dxa"/>
            <w:vAlign w:val="center"/>
          </w:tcPr>
          <w:p w14:paraId="2781FF8D" w14:textId="7DE02A2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21 151</w:t>
            </w:r>
          </w:p>
        </w:tc>
      </w:tr>
      <w:tr w:rsidR="004046F5" w:rsidRPr="00CB650A" w14:paraId="7CB19B13" w14:textId="77777777" w:rsidTr="00D27C9F">
        <w:trPr>
          <w:cantSplit/>
          <w:trHeight w:val="20"/>
        </w:trPr>
        <w:tc>
          <w:tcPr>
            <w:tcW w:w="0" w:type="auto"/>
            <w:vAlign w:val="center"/>
          </w:tcPr>
          <w:p w14:paraId="3D51A7C6"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100/1.20</w:t>
            </w:r>
          </w:p>
        </w:tc>
        <w:tc>
          <w:tcPr>
            <w:tcW w:w="3043" w:type="dxa"/>
            <w:vAlign w:val="center"/>
          </w:tcPr>
          <w:p w14:paraId="506B5F9B"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423FB01A" w14:textId="1BBF1B2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555</w:t>
            </w:r>
          </w:p>
        </w:tc>
        <w:tc>
          <w:tcPr>
            <w:tcW w:w="3118" w:type="dxa"/>
            <w:vAlign w:val="center"/>
          </w:tcPr>
          <w:p w14:paraId="20539EE1" w14:textId="0D81652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w:t>
            </w:r>
          </w:p>
        </w:tc>
        <w:tc>
          <w:tcPr>
            <w:tcW w:w="2694" w:type="dxa"/>
            <w:vAlign w:val="center"/>
          </w:tcPr>
          <w:p w14:paraId="4302D184" w14:textId="3811AB8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86</w:t>
            </w:r>
          </w:p>
        </w:tc>
        <w:tc>
          <w:tcPr>
            <w:tcW w:w="3543" w:type="dxa"/>
            <w:vAlign w:val="center"/>
          </w:tcPr>
          <w:p w14:paraId="5E2C7C22" w14:textId="18ED721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51</w:t>
            </w:r>
          </w:p>
        </w:tc>
        <w:tc>
          <w:tcPr>
            <w:tcW w:w="2977" w:type="dxa"/>
            <w:vAlign w:val="center"/>
          </w:tcPr>
          <w:p w14:paraId="6BA3139E" w14:textId="683FC53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21 450</w:t>
            </w:r>
          </w:p>
        </w:tc>
        <w:tc>
          <w:tcPr>
            <w:tcW w:w="2685" w:type="dxa"/>
            <w:vAlign w:val="center"/>
          </w:tcPr>
          <w:p w14:paraId="6A348A7C" w14:textId="717D7A1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21 175</w:t>
            </w:r>
          </w:p>
        </w:tc>
      </w:tr>
      <w:tr w:rsidR="004046F5" w:rsidRPr="00CB650A" w14:paraId="53F1C5D5" w14:textId="77777777" w:rsidTr="00D27C9F">
        <w:trPr>
          <w:cantSplit/>
          <w:trHeight w:val="20"/>
        </w:trPr>
        <w:tc>
          <w:tcPr>
            <w:tcW w:w="0" w:type="auto"/>
            <w:vAlign w:val="center"/>
          </w:tcPr>
          <w:p w14:paraId="4497148C"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301/1.15</w:t>
            </w:r>
          </w:p>
        </w:tc>
        <w:tc>
          <w:tcPr>
            <w:tcW w:w="3043" w:type="dxa"/>
            <w:vAlign w:val="center"/>
          </w:tcPr>
          <w:p w14:paraId="4E7FC35A"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Многофункциональная общественно-деловая зона</w:t>
            </w:r>
          </w:p>
        </w:tc>
        <w:tc>
          <w:tcPr>
            <w:tcW w:w="2410" w:type="dxa"/>
            <w:vAlign w:val="center"/>
          </w:tcPr>
          <w:p w14:paraId="16762B24" w14:textId="75C0A2A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412</w:t>
            </w:r>
          </w:p>
        </w:tc>
        <w:tc>
          <w:tcPr>
            <w:tcW w:w="3118" w:type="dxa"/>
            <w:vAlign w:val="center"/>
          </w:tcPr>
          <w:p w14:paraId="4E61B694" w14:textId="7A2D082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w:t>
            </w:r>
          </w:p>
        </w:tc>
        <w:tc>
          <w:tcPr>
            <w:tcW w:w="2694" w:type="dxa"/>
            <w:vAlign w:val="center"/>
          </w:tcPr>
          <w:p w14:paraId="15A635F1" w14:textId="2C9DD8F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63</w:t>
            </w:r>
          </w:p>
        </w:tc>
        <w:tc>
          <w:tcPr>
            <w:tcW w:w="3543" w:type="dxa"/>
            <w:vAlign w:val="center"/>
          </w:tcPr>
          <w:p w14:paraId="247020CA" w14:textId="3E9A5D9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38</w:t>
            </w:r>
          </w:p>
        </w:tc>
        <w:tc>
          <w:tcPr>
            <w:tcW w:w="2977" w:type="dxa"/>
            <w:vAlign w:val="center"/>
          </w:tcPr>
          <w:p w14:paraId="7CA6AEBC" w14:textId="43064BF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15 895</w:t>
            </w:r>
          </w:p>
        </w:tc>
        <w:tc>
          <w:tcPr>
            <w:tcW w:w="2685" w:type="dxa"/>
            <w:vAlign w:val="center"/>
          </w:tcPr>
          <w:p w14:paraId="218A5BD5" w14:textId="639D2D3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15 690</w:t>
            </w:r>
          </w:p>
        </w:tc>
      </w:tr>
      <w:tr w:rsidR="004046F5" w:rsidRPr="00CB650A" w14:paraId="40DC2A09" w14:textId="77777777" w:rsidTr="00D27C9F">
        <w:trPr>
          <w:cantSplit/>
          <w:trHeight w:val="20"/>
        </w:trPr>
        <w:tc>
          <w:tcPr>
            <w:tcW w:w="0" w:type="auto"/>
            <w:vAlign w:val="center"/>
          </w:tcPr>
          <w:p w14:paraId="7D3F52D8"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301/1.16</w:t>
            </w:r>
          </w:p>
        </w:tc>
        <w:tc>
          <w:tcPr>
            <w:tcW w:w="3043" w:type="dxa"/>
            <w:vAlign w:val="center"/>
          </w:tcPr>
          <w:p w14:paraId="789DF9D6"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Многофункциональная общественно-деловая зона</w:t>
            </w:r>
          </w:p>
        </w:tc>
        <w:tc>
          <w:tcPr>
            <w:tcW w:w="2410" w:type="dxa"/>
            <w:vAlign w:val="center"/>
          </w:tcPr>
          <w:p w14:paraId="5F867171" w14:textId="1FDC020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328</w:t>
            </w:r>
          </w:p>
        </w:tc>
        <w:tc>
          <w:tcPr>
            <w:tcW w:w="3118" w:type="dxa"/>
            <w:vAlign w:val="center"/>
          </w:tcPr>
          <w:p w14:paraId="43BAD43E" w14:textId="5645993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w:t>
            </w:r>
          </w:p>
        </w:tc>
        <w:tc>
          <w:tcPr>
            <w:tcW w:w="2694" w:type="dxa"/>
            <w:vAlign w:val="center"/>
          </w:tcPr>
          <w:p w14:paraId="716D2058" w14:textId="47146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51</w:t>
            </w:r>
          </w:p>
        </w:tc>
        <w:tc>
          <w:tcPr>
            <w:tcW w:w="3543" w:type="dxa"/>
            <w:vAlign w:val="center"/>
          </w:tcPr>
          <w:p w14:paraId="027EB74D" w14:textId="74D223C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w:t>
            </w:r>
          </w:p>
        </w:tc>
        <w:tc>
          <w:tcPr>
            <w:tcW w:w="2977" w:type="dxa"/>
            <w:vAlign w:val="center"/>
          </w:tcPr>
          <w:p w14:paraId="524AA4AB" w14:textId="3CB4A56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10 533</w:t>
            </w:r>
          </w:p>
        </w:tc>
        <w:tc>
          <w:tcPr>
            <w:tcW w:w="2685" w:type="dxa"/>
            <w:vAlign w:val="center"/>
          </w:tcPr>
          <w:p w14:paraId="149C0799" w14:textId="793A14C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12 513</w:t>
            </w:r>
          </w:p>
        </w:tc>
      </w:tr>
      <w:tr w:rsidR="004046F5" w:rsidRPr="00CB650A" w14:paraId="344136D3" w14:textId="77777777" w:rsidTr="00D27C9F">
        <w:trPr>
          <w:cantSplit/>
          <w:trHeight w:val="20"/>
        </w:trPr>
        <w:tc>
          <w:tcPr>
            <w:tcW w:w="0" w:type="auto"/>
            <w:vAlign w:val="center"/>
          </w:tcPr>
          <w:p w14:paraId="5945709D"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101/1.3</w:t>
            </w:r>
          </w:p>
        </w:tc>
        <w:tc>
          <w:tcPr>
            <w:tcW w:w="3043" w:type="dxa"/>
            <w:vAlign w:val="center"/>
          </w:tcPr>
          <w:p w14:paraId="48365A6B"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Зона застройки индивидуальными жилыми домами</w:t>
            </w:r>
          </w:p>
        </w:tc>
        <w:tc>
          <w:tcPr>
            <w:tcW w:w="2410" w:type="dxa"/>
            <w:vAlign w:val="center"/>
          </w:tcPr>
          <w:p w14:paraId="683798FB" w14:textId="443C885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21</w:t>
            </w:r>
          </w:p>
        </w:tc>
        <w:tc>
          <w:tcPr>
            <w:tcW w:w="3118" w:type="dxa"/>
            <w:vAlign w:val="center"/>
          </w:tcPr>
          <w:p w14:paraId="37F4B46B" w14:textId="6146338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0</w:t>
            </w:r>
          </w:p>
        </w:tc>
        <w:tc>
          <w:tcPr>
            <w:tcW w:w="2694" w:type="dxa"/>
            <w:vAlign w:val="center"/>
          </w:tcPr>
          <w:p w14:paraId="41BA418A" w14:textId="5D33093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w:t>
            </w:r>
          </w:p>
        </w:tc>
        <w:tc>
          <w:tcPr>
            <w:tcW w:w="3543" w:type="dxa"/>
            <w:vAlign w:val="center"/>
          </w:tcPr>
          <w:p w14:paraId="21712EB7" w14:textId="09F69BD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w:t>
            </w:r>
          </w:p>
        </w:tc>
        <w:tc>
          <w:tcPr>
            <w:tcW w:w="2977" w:type="dxa"/>
            <w:vAlign w:val="center"/>
          </w:tcPr>
          <w:p w14:paraId="0E19E552" w14:textId="54C64F4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594</w:t>
            </w:r>
          </w:p>
        </w:tc>
        <w:tc>
          <w:tcPr>
            <w:tcW w:w="2685" w:type="dxa"/>
            <w:vAlign w:val="center"/>
          </w:tcPr>
          <w:p w14:paraId="127F2F2B" w14:textId="56DCBA3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792</w:t>
            </w:r>
          </w:p>
        </w:tc>
      </w:tr>
      <w:tr w:rsidR="004046F5" w:rsidRPr="00CB650A" w14:paraId="5E7F7C2B" w14:textId="77777777" w:rsidTr="00D27C9F">
        <w:trPr>
          <w:cantSplit/>
          <w:trHeight w:val="20"/>
        </w:trPr>
        <w:tc>
          <w:tcPr>
            <w:tcW w:w="0" w:type="auto"/>
            <w:vAlign w:val="center"/>
          </w:tcPr>
          <w:p w14:paraId="44E10AF4"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100/1.1</w:t>
            </w:r>
          </w:p>
        </w:tc>
        <w:tc>
          <w:tcPr>
            <w:tcW w:w="3043" w:type="dxa"/>
            <w:vAlign w:val="center"/>
          </w:tcPr>
          <w:p w14:paraId="7FD088A3"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7E16DCD5" w14:textId="6CE01B1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898</w:t>
            </w:r>
          </w:p>
        </w:tc>
        <w:tc>
          <w:tcPr>
            <w:tcW w:w="3118" w:type="dxa"/>
            <w:vAlign w:val="center"/>
          </w:tcPr>
          <w:p w14:paraId="4E22CEE4" w14:textId="6C7BC55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14</w:t>
            </w:r>
          </w:p>
        </w:tc>
        <w:tc>
          <w:tcPr>
            <w:tcW w:w="2694" w:type="dxa"/>
            <w:vAlign w:val="center"/>
          </w:tcPr>
          <w:p w14:paraId="2867CFE1" w14:textId="634DF31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138</w:t>
            </w:r>
          </w:p>
        </w:tc>
        <w:tc>
          <w:tcPr>
            <w:tcW w:w="3543" w:type="dxa"/>
            <w:vAlign w:val="center"/>
          </w:tcPr>
          <w:p w14:paraId="319EB66B" w14:textId="4074AA6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82</w:t>
            </w:r>
          </w:p>
        </w:tc>
        <w:tc>
          <w:tcPr>
            <w:tcW w:w="2977" w:type="dxa"/>
            <w:vAlign w:val="center"/>
          </w:tcPr>
          <w:p w14:paraId="30C8EBE2" w14:textId="56B914F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33 292</w:t>
            </w:r>
          </w:p>
        </w:tc>
        <w:tc>
          <w:tcPr>
            <w:tcW w:w="2685" w:type="dxa"/>
            <w:vAlign w:val="center"/>
          </w:tcPr>
          <w:p w14:paraId="270DFBBE" w14:textId="15663DB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34 221</w:t>
            </w:r>
          </w:p>
        </w:tc>
      </w:tr>
      <w:tr w:rsidR="004046F5" w:rsidRPr="00CB650A" w14:paraId="277277B3" w14:textId="77777777" w:rsidTr="00D27C9F">
        <w:trPr>
          <w:cantSplit/>
          <w:trHeight w:val="20"/>
        </w:trPr>
        <w:tc>
          <w:tcPr>
            <w:tcW w:w="0" w:type="auto"/>
            <w:vAlign w:val="center"/>
          </w:tcPr>
          <w:p w14:paraId="5BCB56C9"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100/1.2</w:t>
            </w:r>
          </w:p>
        </w:tc>
        <w:tc>
          <w:tcPr>
            <w:tcW w:w="3043" w:type="dxa"/>
            <w:vAlign w:val="center"/>
          </w:tcPr>
          <w:p w14:paraId="369E9D82"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7E0D4F14" w14:textId="0E5B7F1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1 138</w:t>
            </w:r>
          </w:p>
        </w:tc>
        <w:tc>
          <w:tcPr>
            <w:tcW w:w="3118" w:type="dxa"/>
            <w:vAlign w:val="center"/>
          </w:tcPr>
          <w:p w14:paraId="5F9F9DB6" w14:textId="6727396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18</w:t>
            </w:r>
          </w:p>
        </w:tc>
        <w:tc>
          <w:tcPr>
            <w:tcW w:w="2694" w:type="dxa"/>
            <w:vAlign w:val="center"/>
          </w:tcPr>
          <w:p w14:paraId="09723B3E" w14:textId="66D1BFB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176</w:t>
            </w:r>
          </w:p>
        </w:tc>
        <w:tc>
          <w:tcPr>
            <w:tcW w:w="3543" w:type="dxa"/>
            <w:vAlign w:val="center"/>
          </w:tcPr>
          <w:p w14:paraId="7E57711E" w14:textId="17B3C7A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105</w:t>
            </w:r>
          </w:p>
        </w:tc>
        <w:tc>
          <w:tcPr>
            <w:tcW w:w="2977" w:type="dxa"/>
            <w:vAlign w:val="center"/>
          </w:tcPr>
          <w:p w14:paraId="7B9B838E" w14:textId="66FE85F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40 766</w:t>
            </w:r>
          </w:p>
        </w:tc>
        <w:tc>
          <w:tcPr>
            <w:tcW w:w="2685" w:type="dxa"/>
            <w:vAlign w:val="center"/>
          </w:tcPr>
          <w:p w14:paraId="1812E1F0" w14:textId="4D67299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43 403</w:t>
            </w:r>
          </w:p>
        </w:tc>
      </w:tr>
      <w:tr w:rsidR="004046F5" w:rsidRPr="00CB650A" w14:paraId="45E241CD" w14:textId="77777777" w:rsidTr="00D27C9F">
        <w:trPr>
          <w:cantSplit/>
          <w:trHeight w:val="20"/>
        </w:trPr>
        <w:tc>
          <w:tcPr>
            <w:tcW w:w="0" w:type="auto"/>
            <w:vAlign w:val="center"/>
          </w:tcPr>
          <w:p w14:paraId="6D66DAC0"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100/1.3</w:t>
            </w:r>
          </w:p>
        </w:tc>
        <w:tc>
          <w:tcPr>
            <w:tcW w:w="3043" w:type="dxa"/>
            <w:vAlign w:val="center"/>
          </w:tcPr>
          <w:p w14:paraId="274F1D64"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21273F53" w14:textId="09B2F77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1 057</w:t>
            </w:r>
          </w:p>
        </w:tc>
        <w:tc>
          <w:tcPr>
            <w:tcW w:w="3118" w:type="dxa"/>
            <w:vAlign w:val="center"/>
          </w:tcPr>
          <w:p w14:paraId="79B51D41" w14:textId="31CC953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w:t>
            </w:r>
          </w:p>
        </w:tc>
        <w:tc>
          <w:tcPr>
            <w:tcW w:w="2694" w:type="dxa"/>
            <w:vAlign w:val="center"/>
          </w:tcPr>
          <w:p w14:paraId="3430391B" w14:textId="1085BBB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163</w:t>
            </w:r>
          </w:p>
        </w:tc>
        <w:tc>
          <w:tcPr>
            <w:tcW w:w="3543" w:type="dxa"/>
            <w:vAlign w:val="center"/>
          </w:tcPr>
          <w:p w14:paraId="390B8944" w14:textId="757F600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97</w:t>
            </w:r>
          </w:p>
        </w:tc>
        <w:tc>
          <w:tcPr>
            <w:tcW w:w="2977" w:type="dxa"/>
            <w:vAlign w:val="center"/>
          </w:tcPr>
          <w:p w14:paraId="0A9DC1FC" w14:textId="3293D2B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25 185</w:t>
            </w:r>
          </w:p>
        </w:tc>
        <w:tc>
          <w:tcPr>
            <w:tcW w:w="2685" w:type="dxa"/>
            <w:vAlign w:val="center"/>
          </w:tcPr>
          <w:p w14:paraId="61279093" w14:textId="6C08B9E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40 295</w:t>
            </w:r>
          </w:p>
        </w:tc>
      </w:tr>
      <w:tr w:rsidR="004046F5" w:rsidRPr="00CB650A" w14:paraId="27EC04FF" w14:textId="77777777" w:rsidTr="00D27C9F">
        <w:trPr>
          <w:cantSplit/>
          <w:trHeight w:val="20"/>
        </w:trPr>
        <w:tc>
          <w:tcPr>
            <w:tcW w:w="0" w:type="auto"/>
            <w:vAlign w:val="center"/>
          </w:tcPr>
          <w:p w14:paraId="14032C9E"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100/1.4</w:t>
            </w:r>
          </w:p>
        </w:tc>
        <w:tc>
          <w:tcPr>
            <w:tcW w:w="3043" w:type="dxa"/>
            <w:vAlign w:val="center"/>
          </w:tcPr>
          <w:p w14:paraId="410BDE9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7F6860DC" w14:textId="25D1E9C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1 673</w:t>
            </w:r>
          </w:p>
        </w:tc>
        <w:tc>
          <w:tcPr>
            <w:tcW w:w="3118" w:type="dxa"/>
            <w:vAlign w:val="center"/>
          </w:tcPr>
          <w:p w14:paraId="6258D5BA" w14:textId="01025D2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26</w:t>
            </w:r>
          </w:p>
        </w:tc>
        <w:tc>
          <w:tcPr>
            <w:tcW w:w="2694" w:type="dxa"/>
            <w:vAlign w:val="center"/>
          </w:tcPr>
          <w:p w14:paraId="050C1984" w14:textId="52BB425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258</w:t>
            </w:r>
          </w:p>
        </w:tc>
        <w:tc>
          <w:tcPr>
            <w:tcW w:w="3543" w:type="dxa"/>
            <w:vAlign w:val="center"/>
          </w:tcPr>
          <w:p w14:paraId="3C3B815E" w14:textId="74EC891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154</w:t>
            </w:r>
          </w:p>
        </w:tc>
        <w:tc>
          <w:tcPr>
            <w:tcW w:w="2977" w:type="dxa"/>
            <w:vAlign w:val="center"/>
          </w:tcPr>
          <w:p w14:paraId="51DED7A0" w14:textId="31538D2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39 875</w:t>
            </w:r>
          </w:p>
        </w:tc>
        <w:tc>
          <w:tcPr>
            <w:tcW w:w="2685" w:type="dxa"/>
            <w:vAlign w:val="center"/>
          </w:tcPr>
          <w:p w14:paraId="6D030537" w14:textId="6D5BA0C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63 800</w:t>
            </w:r>
          </w:p>
        </w:tc>
      </w:tr>
      <w:tr w:rsidR="004046F5" w:rsidRPr="00CB650A" w14:paraId="42F44629" w14:textId="77777777" w:rsidTr="00D27C9F">
        <w:trPr>
          <w:cantSplit/>
          <w:trHeight w:val="20"/>
        </w:trPr>
        <w:tc>
          <w:tcPr>
            <w:tcW w:w="0" w:type="auto"/>
            <w:vAlign w:val="center"/>
          </w:tcPr>
          <w:p w14:paraId="24886169"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100/1.49</w:t>
            </w:r>
          </w:p>
        </w:tc>
        <w:tc>
          <w:tcPr>
            <w:tcW w:w="3043" w:type="dxa"/>
            <w:vAlign w:val="center"/>
          </w:tcPr>
          <w:p w14:paraId="6F1F0DD4"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15628317" w14:textId="6F3403A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1 031</w:t>
            </w:r>
          </w:p>
        </w:tc>
        <w:tc>
          <w:tcPr>
            <w:tcW w:w="3118" w:type="dxa"/>
            <w:vAlign w:val="center"/>
          </w:tcPr>
          <w:p w14:paraId="7F4BD39B" w14:textId="397D063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w:t>
            </w:r>
          </w:p>
        </w:tc>
        <w:tc>
          <w:tcPr>
            <w:tcW w:w="2694" w:type="dxa"/>
            <w:vAlign w:val="center"/>
          </w:tcPr>
          <w:p w14:paraId="1B01E1BD" w14:textId="0C636EA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159</w:t>
            </w:r>
          </w:p>
        </w:tc>
        <w:tc>
          <w:tcPr>
            <w:tcW w:w="3543" w:type="dxa"/>
            <w:vAlign w:val="center"/>
          </w:tcPr>
          <w:p w14:paraId="323DD006" w14:textId="5D97CE6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95</w:t>
            </w:r>
          </w:p>
        </w:tc>
        <w:tc>
          <w:tcPr>
            <w:tcW w:w="2977" w:type="dxa"/>
            <w:vAlign w:val="center"/>
          </w:tcPr>
          <w:p w14:paraId="08625125" w14:textId="23D572C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24 558</w:t>
            </w:r>
          </w:p>
        </w:tc>
        <w:tc>
          <w:tcPr>
            <w:tcW w:w="2685" w:type="dxa"/>
            <w:vAlign w:val="center"/>
          </w:tcPr>
          <w:p w14:paraId="3ECFBF8C" w14:textId="4EA0E25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39 292</w:t>
            </w:r>
          </w:p>
        </w:tc>
      </w:tr>
      <w:tr w:rsidR="004046F5" w:rsidRPr="00CB650A" w14:paraId="3A62F2A8" w14:textId="77777777" w:rsidTr="00D27C9F">
        <w:trPr>
          <w:cantSplit/>
          <w:trHeight w:val="20"/>
        </w:trPr>
        <w:tc>
          <w:tcPr>
            <w:tcW w:w="0" w:type="auto"/>
            <w:vAlign w:val="center"/>
          </w:tcPr>
          <w:p w14:paraId="303466BE"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100/1.43</w:t>
            </w:r>
          </w:p>
        </w:tc>
        <w:tc>
          <w:tcPr>
            <w:tcW w:w="3043" w:type="dxa"/>
            <w:vAlign w:val="center"/>
          </w:tcPr>
          <w:p w14:paraId="3987A13B"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23412B0E" w14:textId="0D18A16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664</w:t>
            </w:r>
          </w:p>
        </w:tc>
        <w:tc>
          <w:tcPr>
            <w:tcW w:w="3118" w:type="dxa"/>
            <w:vAlign w:val="center"/>
          </w:tcPr>
          <w:p w14:paraId="161D6AAA" w14:textId="04F4352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w:t>
            </w:r>
          </w:p>
        </w:tc>
        <w:tc>
          <w:tcPr>
            <w:tcW w:w="2694" w:type="dxa"/>
            <w:vAlign w:val="center"/>
          </w:tcPr>
          <w:p w14:paraId="0191C68A" w14:textId="27A6BE2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102</w:t>
            </w:r>
          </w:p>
        </w:tc>
        <w:tc>
          <w:tcPr>
            <w:tcW w:w="3543" w:type="dxa"/>
            <w:vAlign w:val="center"/>
          </w:tcPr>
          <w:p w14:paraId="507A5A3F" w14:textId="42D9BA7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61</w:t>
            </w:r>
          </w:p>
        </w:tc>
        <w:tc>
          <w:tcPr>
            <w:tcW w:w="2977" w:type="dxa"/>
            <w:vAlign w:val="center"/>
          </w:tcPr>
          <w:p w14:paraId="00E512FC" w14:textId="35D3D22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15 813</w:t>
            </w:r>
          </w:p>
        </w:tc>
        <w:tc>
          <w:tcPr>
            <w:tcW w:w="2685" w:type="dxa"/>
            <w:vAlign w:val="center"/>
          </w:tcPr>
          <w:p w14:paraId="6F16024B" w14:textId="1A3126D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25 304</w:t>
            </w:r>
          </w:p>
        </w:tc>
      </w:tr>
      <w:tr w:rsidR="004046F5" w:rsidRPr="00CB650A" w14:paraId="1AE522B2" w14:textId="77777777" w:rsidTr="00D27C9F">
        <w:trPr>
          <w:cantSplit/>
          <w:trHeight w:val="20"/>
        </w:trPr>
        <w:tc>
          <w:tcPr>
            <w:tcW w:w="0" w:type="auto"/>
            <w:vAlign w:val="center"/>
          </w:tcPr>
          <w:p w14:paraId="0103DC58"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100/1.32</w:t>
            </w:r>
          </w:p>
        </w:tc>
        <w:tc>
          <w:tcPr>
            <w:tcW w:w="3043" w:type="dxa"/>
            <w:vAlign w:val="center"/>
          </w:tcPr>
          <w:p w14:paraId="14C4F8ED"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638E5BE6" w14:textId="6AABBA5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1 289</w:t>
            </w:r>
          </w:p>
        </w:tc>
        <w:tc>
          <w:tcPr>
            <w:tcW w:w="3118" w:type="dxa"/>
            <w:vAlign w:val="center"/>
          </w:tcPr>
          <w:p w14:paraId="676866CC" w14:textId="5918198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20</w:t>
            </w:r>
          </w:p>
        </w:tc>
        <w:tc>
          <w:tcPr>
            <w:tcW w:w="2694" w:type="dxa"/>
            <w:vAlign w:val="center"/>
          </w:tcPr>
          <w:p w14:paraId="2B3C9958" w14:textId="0C9766C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199</w:t>
            </w:r>
          </w:p>
        </w:tc>
        <w:tc>
          <w:tcPr>
            <w:tcW w:w="3543" w:type="dxa"/>
            <w:vAlign w:val="center"/>
          </w:tcPr>
          <w:p w14:paraId="4ED39AC3" w14:textId="274E658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118</w:t>
            </w:r>
          </w:p>
        </w:tc>
        <w:tc>
          <w:tcPr>
            <w:tcW w:w="2977" w:type="dxa"/>
            <w:vAlign w:val="center"/>
          </w:tcPr>
          <w:p w14:paraId="26E503DB" w14:textId="059A2E0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30 707</w:t>
            </w:r>
          </w:p>
        </w:tc>
        <w:tc>
          <w:tcPr>
            <w:tcW w:w="2685" w:type="dxa"/>
            <w:vAlign w:val="center"/>
          </w:tcPr>
          <w:p w14:paraId="3AD1BA4E" w14:textId="06E4CD0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49 133</w:t>
            </w:r>
          </w:p>
        </w:tc>
      </w:tr>
      <w:tr w:rsidR="004046F5" w:rsidRPr="00CB650A" w14:paraId="119A8FFC" w14:textId="77777777" w:rsidTr="00D27C9F">
        <w:trPr>
          <w:cantSplit/>
          <w:trHeight w:val="20"/>
        </w:trPr>
        <w:tc>
          <w:tcPr>
            <w:tcW w:w="0" w:type="auto"/>
            <w:vAlign w:val="center"/>
          </w:tcPr>
          <w:p w14:paraId="6370D0C4"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lastRenderedPageBreak/>
              <w:t>100/1.34</w:t>
            </w:r>
          </w:p>
        </w:tc>
        <w:tc>
          <w:tcPr>
            <w:tcW w:w="3043" w:type="dxa"/>
            <w:vAlign w:val="center"/>
          </w:tcPr>
          <w:p w14:paraId="4EB0321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587F9B9D" w14:textId="1299B95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1 702</w:t>
            </w:r>
          </w:p>
        </w:tc>
        <w:tc>
          <w:tcPr>
            <w:tcW w:w="3118" w:type="dxa"/>
            <w:vAlign w:val="center"/>
          </w:tcPr>
          <w:p w14:paraId="3281B366" w14:textId="2E6822D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27</w:t>
            </w:r>
          </w:p>
        </w:tc>
        <w:tc>
          <w:tcPr>
            <w:tcW w:w="2694" w:type="dxa"/>
            <w:vAlign w:val="center"/>
          </w:tcPr>
          <w:p w14:paraId="34CC0FF8" w14:textId="6C0E2D1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263</w:t>
            </w:r>
          </w:p>
        </w:tc>
        <w:tc>
          <w:tcPr>
            <w:tcW w:w="3543" w:type="dxa"/>
            <w:vAlign w:val="center"/>
          </w:tcPr>
          <w:p w14:paraId="138D749D" w14:textId="76E5672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156</w:t>
            </w:r>
          </w:p>
        </w:tc>
        <w:tc>
          <w:tcPr>
            <w:tcW w:w="2977" w:type="dxa"/>
            <w:vAlign w:val="center"/>
          </w:tcPr>
          <w:p w14:paraId="34BF6482" w14:textId="59B4520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40 563</w:t>
            </w:r>
          </w:p>
        </w:tc>
        <w:tc>
          <w:tcPr>
            <w:tcW w:w="2685" w:type="dxa"/>
            <w:vAlign w:val="center"/>
          </w:tcPr>
          <w:p w14:paraId="2D7F8EEB" w14:textId="75BB122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64 900</w:t>
            </w:r>
          </w:p>
        </w:tc>
      </w:tr>
      <w:tr w:rsidR="004046F5" w:rsidRPr="00CB650A" w14:paraId="0502710C" w14:textId="77777777" w:rsidTr="00D27C9F">
        <w:trPr>
          <w:cantSplit/>
          <w:trHeight w:val="20"/>
        </w:trPr>
        <w:tc>
          <w:tcPr>
            <w:tcW w:w="0" w:type="auto"/>
            <w:vAlign w:val="center"/>
          </w:tcPr>
          <w:p w14:paraId="71927C61"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100/1.35</w:t>
            </w:r>
          </w:p>
        </w:tc>
        <w:tc>
          <w:tcPr>
            <w:tcW w:w="3043" w:type="dxa"/>
            <w:vAlign w:val="center"/>
          </w:tcPr>
          <w:p w14:paraId="5BED90D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43DB9F44" w14:textId="24B3826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1 279</w:t>
            </w:r>
          </w:p>
        </w:tc>
        <w:tc>
          <w:tcPr>
            <w:tcW w:w="3118" w:type="dxa"/>
            <w:vAlign w:val="center"/>
          </w:tcPr>
          <w:p w14:paraId="5B79CEE4" w14:textId="159ECAE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20</w:t>
            </w:r>
          </w:p>
        </w:tc>
        <w:tc>
          <w:tcPr>
            <w:tcW w:w="2694" w:type="dxa"/>
            <w:vAlign w:val="center"/>
          </w:tcPr>
          <w:p w14:paraId="6B02DCD6" w14:textId="07DA510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197</w:t>
            </w:r>
          </w:p>
        </w:tc>
        <w:tc>
          <w:tcPr>
            <w:tcW w:w="3543" w:type="dxa"/>
            <w:vAlign w:val="center"/>
          </w:tcPr>
          <w:p w14:paraId="67DF000A" w14:textId="5D62C52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117</w:t>
            </w:r>
          </w:p>
        </w:tc>
        <w:tc>
          <w:tcPr>
            <w:tcW w:w="2977" w:type="dxa"/>
            <w:vAlign w:val="center"/>
          </w:tcPr>
          <w:p w14:paraId="71117B09" w14:textId="3132DDB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30 476</w:t>
            </w:r>
          </w:p>
        </w:tc>
        <w:tc>
          <w:tcPr>
            <w:tcW w:w="2685" w:type="dxa"/>
            <w:vAlign w:val="center"/>
          </w:tcPr>
          <w:p w14:paraId="46AA0EB1" w14:textId="07714A5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48 765</w:t>
            </w:r>
          </w:p>
        </w:tc>
      </w:tr>
      <w:tr w:rsidR="004046F5" w:rsidRPr="00CB650A" w14:paraId="3889270E" w14:textId="77777777" w:rsidTr="00D27C9F">
        <w:trPr>
          <w:cantSplit/>
          <w:trHeight w:val="20"/>
        </w:trPr>
        <w:tc>
          <w:tcPr>
            <w:tcW w:w="0" w:type="auto"/>
            <w:vAlign w:val="center"/>
          </w:tcPr>
          <w:p w14:paraId="49B79D8B"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100/1.37</w:t>
            </w:r>
          </w:p>
        </w:tc>
        <w:tc>
          <w:tcPr>
            <w:tcW w:w="3043" w:type="dxa"/>
            <w:vAlign w:val="center"/>
          </w:tcPr>
          <w:p w14:paraId="0AEC5C85"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28A60900" w14:textId="203DCBA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1 279</w:t>
            </w:r>
          </w:p>
        </w:tc>
        <w:tc>
          <w:tcPr>
            <w:tcW w:w="3118" w:type="dxa"/>
            <w:vAlign w:val="center"/>
          </w:tcPr>
          <w:p w14:paraId="04B3FEB3" w14:textId="7DBB0D5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20</w:t>
            </w:r>
          </w:p>
        </w:tc>
        <w:tc>
          <w:tcPr>
            <w:tcW w:w="2694" w:type="dxa"/>
            <w:vAlign w:val="center"/>
          </w:tcPr>
          <w:p w14:paraId="083EC743" w14:textId="0BFC124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197</w:t>
            </w:r>
          </w:p>
        </w:tc>
        <w:tc>
          <w:tcPr>
            <w:tcW w:w="3543" w:type="dxa"/>
            <w:vAlign w:val="center"/>
          </w:tcPr>
          <w:p w14:paraId="6B6F0B96" w14:textId="605727A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118</w:t>
            </w:r>
          </w:p>
        </w:tc>
        <w:tc>
          <w:tcPr>
            <w:tcW w:w="2977" w:type="dxa"/>
            <w:vAlign w:val="center"/>
          </w:tcPr>
          <w:p w14:paraId="1E1C66D1" w14:textId="0A99326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30 487</w:t>
            </w:r>
          </w:p>
        </w:tc>
        <w:tc>
          <w:tcPr>
            <w:tcW w:w="2685" w:type="dxa"/>
            <w:vAlign w:val="center"/>
          </w:tcPr>
          <w:p w14:paraId="42A11400" w14:textId="322F28C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48 783</w:t>
            </w:r>
          </w:p>
        </w:tc>
      </w:tr>
      <w:tr w:rsidR="004046F5" w:rsidRPr="00CB650A" w14:paraId="6BBCBAED" w14:textId="77777777" w:rsidTr="00D27C9F">
        <w:trPr>
          <w:cantSplit/>
          <w:trHeight w:val="20"/>
        </w:trPr>
        <w:tc>
          <w:tcPr>
            <w:tcW w:w="0" w:type="auto"/>
            <w:vAlign w:val="center"/>
          </w:tcPr>
          <w:p w14:paraId="00AC22E0"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100/1.45</w:t>
            </w:r>
          </w:p>
        </w:tc>
        <w:tc>
          <w:tcPr>
            <w:tcW w:w="3043" w:type="dxa"/>
            <w:vAlign w:val="center"/>
          </w:tcPr>
          <w:p w14:paraId="520A51BD"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70EEB213" w14:textId="563C3D3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1 186</w:t>
            </w:r>
          </w:p>
        </w:tc>
        <w:tc>
          <w:tcPr>
            <w:tcW w:w="3118" w:type="dxa"/>
            <w:vAlign w:val="center"/>
          </w:tcPr>
          <w:p w14:paraId="10326AC2" w14:textId="60049E6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19</w:t>
            </w:r>
          </w:p>
        </w:tc>
        <w:tc>
          <w:tcPr>
            <w:tcW w:w="2694" w:type="dxa"/>
            <w:vAlign w:val="center"/>
          </w:tcPr>
          <w:p w14:paraId="79363EA8" w14:textId="2C3CA25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183</w:t>
            </w:r>
          </w:p>
        </w:tc>
        <w:tc>
          <w:tcPr>
            <w:tcW w:w="3543" w:type="dxa"/>
            <w:vAlign w:val="center"/>
          </w:tcPr>
          <w:p w14:paraId="310EBD5A" w14:textId="2D2CB8C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109</w:t>
            </w:r>
          </w:p>
        </w:tc>
        <w:tc>
          <w:tcPr>
            <w:tcW w:w="2977" w:type="dxa"/>
            <w:vAlign w:val="center"/>
          </w:tcPr>
          <w:p w14:paraId="1D82E529" w14:textId="27BA581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28 265</w:t>
            </w:r>
          </w:p>
        </w:tc>
        <w:tc>
          <w:tcPr>
            <w:tcW w:w="2685" w:type="dxa"/>
            <w:vAlign w:val="center"/>
          </w:tcPr>
          <w:p w14:paraId="419E29F7" w14:textId="32D2D02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45 222</w:t>
            </w:r>
          </w:p>
        </w:tc>
      </w:tr>
      <w:tr w:rsidR="004046F5" w:rsidRPr="00CB650A" w14:paraId="5C870BDF" w14:textId="77777777" w:rsidTr="00D27C9F">
        <w:trPr>
          <w:cantSplit/>
          <w:trHeight w:val="20"/>
        </w:trPr>
        <w:tc>
          <w:tcPr>
            <w:tcW w:w="0" w:type="auto"/>
            <w:vAlign w:val="center"/>
          </w:tcPr>
          <w:p w14:paraId="425BF9E7"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101/1.2</w:t>
            </w:r>
          </w:p>
        </w:tc>
        <w:tc>
          <w:tcPr>
            <w:tcW w:w="3043" w:type="dxa"/>
            <w:vAlign w:val="center"/>
          </w:tcPr>
          <w:p w14:paraId="4ECD23C5"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Зона застройки индивидуальными жилыми домами</w:t>
            </w:r>
          </w:p>
        </w:tc>
        <w:tc>
          <w:tcPr>
            <w:tcW w:w="2410" w:type="dxa"/>
            <w:vAlign w:val="center"/>
          </w:tcPr>
          <w:p w14:paraId="2EE21642" w14:textId="5C88924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69</w:t>
            </w:r>
          </w:p>
        </w:tc>
        <w:tc>
          <w:tcPr>
            <w:tcW w:w="3118" w:type="dxa"/>
            <w:vAlign w:val="center"/>
          </w:tcPr>
          <w:p w14:paraId="327CA5B7" w14:textId="7E5FADE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w:t>
            </w:r>
          </w:p>
        </w:tc>
        <w:tc>
          <w:tcPr>
            <w:tcW w:w="2694" w:type="dxa"/>
            <w:vAlign w:val="center"/>
          </w:tcPr>
          <w:p w14:paraId="72EE18BF" w14:textId="379EDB5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11</w:t>
            </w:r>
          </w:p>
        </w:tc>
        <w:tc>
          <w:tcPr>
            <w:tcW w:w="3543" w:type="dxa"/>
            <w:vAlign w:val="center"/>
          </w:tcPr>
          <w:p w14:paraId="33384B3A" w14:textId="64519EC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w:t>
            </w:r>
          </w:p>
        </w:tc>
        <w:tc>
          <w:tcPr>
            <w:tcW w:w="2977" w:type="dxa"/>
            <w:vAlign w:val="center"/>
          </w:tcPr>
          <w:p w14:paraId="11AAC305" w14:textId="2A46048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1 980</w:t>
            </w:r>
          </w:p>
        </w:tc>
        <w:tc>
          <w:tcPr>
            <w:tcW w:w="2685" w:type="dxa"/>
            <w:vAlign w:val="center"/>
          </w:tcPr>
          <w:p w14:paraId="5F084D36" w14:textId="5B2871A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2 640</w:t>
            </w:r>
          </w:p>
        </w:tc>
      </w:tr>
      <w:tr w:rsidR="004046F5" w:rsidRPr="00CB650A" w14:paraId="73D93BCD" w14:textId="77777777" w:rsidTr="00D27C9F">
        <w:trPr>
          <w:cantSplit/>
          <w:trHeight w:val="20"/>
        </w:trPr>
        <w:tc>
          <w:tcPr>
            <w:tcW w:w="0" w:type="auto"/>
            <w:vAlign w:val="center"/>
          </w:tcPr>
          <w:p w14:paraId="43DF627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100/1.24</w:t>
            </w:r>
          </w:p>
        </w:tc>
        <w:tc>
          <w:tcPr>
            <w:tcW w:w="3043" w:type="dxa"/>
            <w:vAlign w:val="center"/>
          </w:tcPr>
          <w:p w14:paraId="055DF253"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002601F2" w14:textId="399CFFD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726</w:t>
            </w:r>
          </w:p>
        </w:tc>
        <w:tc>
          <w:tcPr>
            <w:tcW w:w="3118" w:type="dxa"/>
            <w:vAlign w:val="center"/>
          </w:tcPr>
          <w:p w14:paraId="4D253F56" w14:textId="5710A63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11</w:t>
            </w:r>
          </w:p>
        </w:tc>
        <w:tc>
          <w:tcPr>
            <w:tcW w:w="2694" w:type="dxa"/>
            <w:vAlign w:val="center"/>
          </w:tcPr>
          <w:p w14:paraId="28FB9658" w14:textId="34C5592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112</w:t>
            </w:r>
          </w:p>
        </w:tc>
        <w:tc>
          <w:tcPr>
            <w:tcW w:w="3543" w:type="dxa"/>
            <w:vAlign w:val="center"/>
          </w:tcPr>
          <w:p w14:paraId="56C37680" w14:textId="11FA30D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67</w:t>
            </w:r>
          </w:p>
        </w:tc>
        <w:tc>
          <w:tcPr>
            <w:tcW w:w="2977" w:type="dxa"/>
            <w:vAlign w:val="center"/>
          </w:tcPr>
          <w:p w14:paraId="23A5DFBF" w14:textId="462FA13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27 132</w:t>
            </w:r>
          </w:p>
        </w:tc>
        <w:tc>
          <w:tcPr>
            <w:tcW w:w="2685" w:type="dxa"/>
            <w:vAlign w:val="center"/>
          </w:tcPr>
          <w:p w14:paraId="2D8574A9" w14:textId="2C49567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27 671</w:t>
            </w:r>
          </w:p>
        </w:tc>
      </w:tr>
      <w:tr w:rsidR="004046F5" w:rsidRPr="00CB650A" w14:paraId="5900536D" w14:textId="77777777" w:rsidTr="00D27C9F">
        <w:trPr>
          <w:cantSplit/>
          <w:trHeight w:val="20"/>
        </w:trPr>
        <w:tc>
          <w:tcPr>
            <w:tcW w:w="0" w:type="auto"/>
            <w:vAlign w:val="center"/>
          </w:tcPr>
          <w:p w14:paraId="6FD82174"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100/1.25</w:t>
            </w:r>
          </w:p>
        </w:tc>
        <w:tc>
          <w:tcPr>
            <w:tcW w:w="3043" w:type="dxa"/>
            <w:vAlign w:val="center"/>
          </w:tcPr>
          <w:p w14:paraId="761517DA"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22410906" w14:textId="1485BFC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1 221</w:t>
            </w:r>
          </w:p>
        </w:tc>
        <w:tc>
          <w:tcPr>
            <w:tcW w:w="3118" w:type="dxa"/>
            <w:vAlign w:val="center"/>
          </w:tcPr>
          <w:p w14:paraId="3403E45A" w14:textId="6A1B453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19</w:t>
            </w:r>
          </w:p>
        </w:tc>
        <w:tc>
          <w:tcPr>
            <w:tcW w:w="2694" w:type="dxa"/>
            <w:vAlign w:val="center"/>
          </w:tcPr>
          <w:p w14:paraId="145C1AE1" w14:textId="333BBFA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188</w:t>
            </w:r>
          </w:p>
        </w:tc>
        <w:tc>
          <w:tcPr>
            <w:tcW w:w="3543" w:type="dxa"/>
            <w:vAlign w:val="center"/>
          </w:tcPr>
          <w:p w14:paraId="2C7FD679" w14:textId="16342DA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112</w:t>
            </w:r>
          </w:p>
        </w:tc>
        <w:tc>
          <w:tcPr>
            <w:tcW w:w="2977" w:type="dxa"/>
            <w:vAlign w:val="center"/>
          </w:tcPr>
          <w:p w14:paraId="3F53A44B" w14:textId="6AC749A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47 559</w:t>
            </w:r>
          </w:p>
        </w:tc>
        <w:tc>
          <w:tcPr>
            <w:tcW w:w="2685" w:type="dxa"/>
            <w:vAlign w:val="center"/>
          </w:tcPr>
          <w:p w14:paraId="06D29DE7" w14:textId="7A61BFD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46 559</w:t>
            </w:r>
          </w:p>
        </w:tc>
      </w:tr>
      <w:tr w:rsidR="004046F5" w:rsidRPr="00CB650A" w14:paraId="5B87BF35" w14:textId="77777777" w:rsidTr="00D27C9F">
        <w:trPr>
          <w:cantSplit/>
          <w:trHeight w:val="20"/>
        </w:trPr>
        <w:tc>
          <w:tcPr>
            <w:tcW w:w="0" w:type="auto"/>
            <w:vAlign w:val="center"/>
          </w:tcPr>
          <w:p w14:paraId="7C8D5263"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100/1.31</w:t>
            </w:r>
          </w:p>
        </w:tc>
        <w:tc>
          <w:tcPr>
            <w:tcW w:w="3043" w:type="dxa"/>
            <w:vAlign w:val="center"/>
          </w:tcPr>
          <w:p w14:paraId="6453C4B7"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7CAE80D6" w14:textId="130AA20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1 047</w:t>
            </w:r>
          </w:p>
        </w:tc>
        <w:tc>
          <w:tcPr>
            <w:tcW w:w="3118" w:type="dxa"/>
            <w:vAlign w:val="center"/>
          </w:tcPr>
          <w:p w14:paraId="4D918236" w14:textId="19F5F20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w:t>
            </w:r>
          </w:p>
        </w:tc>
        <w:tc>
          <w:tcPr>
            <w:tcW w:w="2694" w:type="dxa"/>
            <w:vAlign w:val="center"/>
          </w:tcPr>
          <w:p w14:paraId="623D1DD1" w14:textId="0B52E57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162</w:t>
            </w:r>
          </w:p>
        </w:tc>
        <w:tc>
          <w:tcPr>
            <w:tcW w:w="3543" w:type="dxa"/>
            <w:vAlign w:val="center"/>
          </w:tcPr>
          <w:p w14:paraId="5DADD0B6" w14:textId="0638CCF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96</w:t>
            </w:r>
          </w:p>
        </w:tc>
        <w:tc>
          <w:tcPr>
            <w:tcW w:w="2977" w:type="dxa"/>
            <w:vAlign w:val="center"/>
          </w:tcPr>
          <w:p w14:paraId="702CC4A2" w14:textId="4C1ABF1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40 436</w:t>
            </w:r>
          </w:p>
        </w:tc>
        <w:tc>
          <w:tcPr>
            <w:tcW w:w="2685" w:type="dxa"/>
            <w:vAlign w:val="center"/>
          </w:tcPr>
          <w:p w14:paraId="008077FC" w14:textId="3921E67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39 920</w:t>
            </w:r>
          </w:p>
        </w:tc>
      </w:tr>
      <w:tr w:rsidR="004046F5" w:rsidRPr="00CB650A" w14:paraId="063B8589" w14:textId="77777777" w:rsidTr="00D27C9F">
        <w:trPr>
          <w:cantSplit/>
          <w:trHeight w:val="20"/>
        </w:trPr>
        <w:tc>
          <w:tcPr>
            <w:tcW w:w="0" w:type="auto"/>
            <w:vAlign w:val="center"/>
          </w:tcPr>
          <w:p w14:paraId="01BF4B18"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100/1.41</w:t>
            </w:r>
          </w:p>
        </w:tc>
        <w:tc>
          <w:tcPr>
            <w:tcW w:w="3043" w:type="dxa"/>
            <w:vAlign w:val="center"/>
          </w:tcPr>
          <w:p w14:paraId="6C09559E"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3D2680D0" w14:textId="6494436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1 532</w:t>
            </w:r>
          </w:p>
        </w:tc>
        <w:tc>
          <w:tcPr>
            <w:tcW w:w="3118" w:type="dxa"/>
            <w:vAlign w:val="center"/>
          </w:tcPr>
          <w:p w14:paraId="0928937E" w14:textId="26EA487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24</w:t>
            </w:r>
          </w:p>
        </w:tc>
        <w:tc>
          <w:tcPr>
            <w:tcW w:w="2694" w:type="dxa"/>
            <w:vAlign w:val="center"/>
          </w:tcPr>
          <w:p w14:paraId="74AEF9C6" w14:textId="04E9ED3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236</w:t>
            </w:r>
          </w:p>
        </w:tc>
        <w:tc>
          <w:tcPr>
            <w:tcW w:w="3543" w:type="dxa"/>
            <w:vAlign w:val="center"/>
          </w:tcPr>
          <w:p w14:paraId="77B11930" w14:textId="1D3E52D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141</w:t>
            </w:r>
          </w:p>
        </w:tc>
        <w:tc>
          <w:tcPr>
            <w:tcW w:w="2977" w:type="dxa"/>
            <w:vAlign w:val="center"/>
          </w:tcPr>
          <w:p w14:paraId="602034CE" w14:textId="7AFCBF3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45 496</w:t>
            </w:r>
          </w:p>
        </w:tc>
        <w:tc>
          <w:tcPr>
            <w:tcW w:w="2685" w:type="dxa"/>
            <w:vAlign w:val="center"/>
          </w:tcPr>
          <w:p w14:paraId="4E96B21B" w14:textId="4D41B61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58 430</w:t>
            </w:r>
          </w:p>
        </w:tc>
      </w:tr>
      <w:tr w:rsidR="004046F5" w:rsidRPr="00CB650A" w14:paraId="0062DB29" w14:textId="77777777" w:rsidTr="00D27C9F">
        <w:trPr>
          <w:cantSplit/>
          <w:trHeight w:val="20"/>
        </w:trPr>
        <w:tc>
          <w:tcPr>
            <w:tcW w:w="0" w:type="auto"/>
            <w:vAlign w:val="center"/>
          </w:tcPr>
          <w:p w14:paraId="347E9670"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301/1.7</w:t>
            </w:r>
          </w:p>
        </w:tc>
        <w:tc>
          <w:tcPr>
            <w:tcW w:w="3043" w:type="dxa"/>
            <w:vAlign w:val="center"/>
          </w:tcPr>
          <w:p w14:paraId="6E246E77"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Многофункциональная общественно-деловая зона</w:t>
            </w:r>
          </w:p>
        </w:tc>
        <w:tc>
          <w:tcPr>
            <w:tcW w:w="2410" w:type="dxa"/>
            <w:vAlign w:val="center"/>
          </w:tcPr>
          <w:p w14:paraId="06AECC7C" w14:textId="6CF47BD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370</w:t>
            </w:r>
          </w:p>
        </w:tc>
        <w:tc>
          <w:tcPr>
            <w:tcW w:w="3118" w:type="dxa"/>
            <w:vAlign w:val="center"/>
          </w:tcPr>
          <w:p w14:paraId="7AE77142" w14:textId="7A3F798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w:t>
            </w:r>
          </w:p>
        </w:tc>
        <w:tc>
          <w:tcPr>
            <w:tcW w:w="2694" w:type="dxa"/>
            <w:vAlign w:val="center"/>
          </w:tcPr>
          <w:p w14:paraId="1BF0E45E" w14:textId="702670F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57</w:t>
            </w:r>
          </w:p>
        </w:tc>
        <w:tc>
          <w:tcPr>
            <w:tcW w:w="3543" w:type="dxa"/>
            <w:vAlign w:val="center"/>
          </w:tcPr>
          <w:p w14:paraId="0375B980" w14:textId="0DC942E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34</w:t>
            </w:r>
          </w:p>
        </w:tc>
        <w:tc>
          <w:tcPr>
            <w:tcW w:w="2977" w:type="dxa"/>
            <w:vAlign w:val="center"/>
          </w:tcPr>
          <w:p w14:paraId="565A24B0" w14:textId="7D1832D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14 311</w:t>
            </w:r>
          </w:p>
        </w:tc>
        <w:tc>
          <w:tcPr>
            <w:tcW w:w="2685" w:type="dxa"/>
            <w:vAlign w:val="center"/>
          </w:tcPr>
          <w:p w14:paraId="5B3E4ED3" w14:textId="24625DC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14 125</w:t>
            </w:r>
          </w:p>
        </w:tc>
      </w:tr>
      <w:tr w:rsidR="004046F5" w:rsidRPr="00CB650A" w14:paraId="2F43E129" w14:textId="77777777" w:rsidTr="00D27C9F">
        <w:trPr>
          <w:cantSplit/>
          <w:trHeight w:val="20"/>
        </w:trPr>
        <w:tc>
          <w:tcPr>
            <w:tcW w:w="0" w:type="auto"/>
            <w:vAlign w:val="center"/>
          </w:tcPr>
          <w:p w14:paraId="6B7E5396"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301/1.13</w:t>
            </w:r>
          </w:p>
        </w:tc>
        <w:tc>
          <w:tcPr>
            <w:tcW w:w="3043" w:type="dxa"/>
            <w:vAlign w:val="center"/>
          </w:tcPr>
          <w:p w14:paraId="50A8B4B7"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Многофункциональная общественно-деловая зона</w:t>
            </w:r>
          </w:p>
        </w:tc>
        <w:tc>
          <w:tcPr>
            <w:tcW w:w="2410" w:type="dxa"/>
            <w:vAlign w:val="center"/>
          </w:tcPr>
          <w:p w14:paraId="7329AA18" w14:textId="6CB4A42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363</w:t>
            </w:r>
          </w:p>
        </w:tc>
        <w:tc>
          <w:tcPr>
            <w:tcW w:w="3118" w:type="dxa"/>
            <w:vAlign w:val="center"/>
          </w:tcPr>
          <w:p w14:paraId="206F3DDA" w14:textId="690B99C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w:t>
            </w:r>
          </w:p>
        </w:tc>
        <w:tc>
          <w:tcPr>
            <w:tcW w:w="2694" w:type="dxa"/>
            <w:vAlign w:val="center"/>
          </w:tcPr>
          <w:p w14:paraId="66A493A8" w14:textId="7D18620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56</w:t>
            </w:r>
          </w:p>
        </w:tc>
        <w:tc>
          <w:tcPr>
            <w:tcW w:w="3543" w:type="dxa"/>
            <w:vAlign w:val="center"/>
          </w:tcPr>
          <w:p w14:paraId="52C18E77" w14:textId="2B76945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33</w:t>
            </w:r>
          </w:p>
        </w:tc>
        <w:tc>
          <w:tcPr>
            <w:tcW w:w="2977" w:type="dxa"/>
            <w:vAlign w:val="center"/>
          </w:tcPr>
          <w:p w14:paraId="66833D6D" w14:textId="7F25C51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14 014</w:t>
            </w:r>
          </w:p>
        </w:tc>
        <w:tc>
          <w:tcPr>
            <w:tcW w:w="2685" w:type="dxa"/>
            <w:vAlign w:val="center"/>
          </w:tcPr>
          <w:p w14:paraId="53D86267" w14:textId="6707DED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13 833</w:t>
            </w:r>
          </w:p>
        </w:tc>
      </w:tr>
      <w:tr w:rsidR="004046F5" w:rsidRPr="00CB650A" w14:paraId="03C56ABD" w14:textId="77777777" w:rsidTr="00D27C9F">
        <w:trPr>
          <w:cantSplit/>
          <w:trHeight w:val="20"/>
        </w:trPr>
        <w:tc>
          <w:tcPr>
            <w:tcW w:w="0" w:type="auto"/>
            <w:vAlign w:val="center"/>
          </w:tcPr>
          <w:p w14:paraId="5A21B045"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301/1.9</w:t>
            </w:r>
          </w:p>
        </w:tc>
        <w:tc>
          <w:tcPr>
            <w:tcW w:w="3043" w:type="dxa"/>
            <w:vAlign w:val="center"/>
          </w:tcPr>
          <w:p w14:paraId="57197636"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Многофункциональная общественно-деловая зона</w:t>
            </w:r>
          </w:p>
        </w:tc>
        <w:tc>
          <w:tcPr>
            <w:tcW w:w="2410" w:type="dxa"/>
            <w:vAlign w:val="center"/>
          </w:tcPr>
          <w:p w14:paraId="06D8D741" w14:textId="33FDFC3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941</w:t>
            </w:r>
          </w:p>
        </w:tc>
        <w:tc>
          <w:tcPr>
            <w:tcW w:w="3118" w:type="dxa"/>
            <w:vAlign w:val="center"/>
          </w:tcPr>
          <w:p w14:paraId="47C67FBA" w14:textId="31C260D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15</w:t>
            </w:r>
          </w:p>
        </w:tc>
        <w:tc>
          <w:tcPr>
            <w:tcW w:w="2694" w:type="dxa"/>
            <w:vAlign w:val="center"/>
          </w:tcPr>
          <w:p w14:paraId="251ED55E" w14:textId="090ADAA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145</w:t>
            </w:r>
          </w:p>
        </w:tc>
        <w:tc>
          <w:tcPr>
            <w:tcW w:w="3543" w:type="dxa"/>
            <w:vAlign w:val="center"/>
          </w:tcPr>
          <w:p w14:paraId="2AEC45FA" w14:textId="0073D0E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86</w:t>
            </w:r>
          </w:p>
        </w:tc>
        <w:tc>
          <w:tcPr>
            <w:tcW w:w="2977" w:type="dxa"/>
            <w:vAlign w:val="center"/>
          </w:tcPr>
          <w:p w14:paraId="45453E98" w14:textId="7621EE4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34 447</w:t>
            </w:r>
          </w:p>
        </w:tc>
        <w:tc>
          <w:tcPr>
            <w:tcW w:w="2685" w:type="dxa"/>
            <w:vAlign w:val="center"/>
          </w:tcPr>
          <w:p w14:paraId="0C7F1E98" w14:textId="0EBF1B2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35 875</w:t>
            </w:r>
          </w:p>
        </w:tc>
      </w:tr>
      <w:tr w:rsidR="004046F5" w:rsidRPr="00CB650A" w14:paraId="6FF180AA" w14:textId="77777777" w:rsidTr="00D27C9F">
        <w:trPr>
          <w:cantSplit/>
          <w:trHeight w:val="20"/>
        </w:trPr>
        <w:tc>
          <w:tcPr>
            <w:tcW w:w="0" w:type="auto"/>
            <w:vAlign w:val="center"/>
          </w:tcPr>
          <w:p w14:paraId="479C8D02"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301/1.6</w:t>
            </w:r>
          </w:p>
        </w:tc>
        <w:tc>
          <w:tcPr>
            <w:tcW w:w="3043" w:type="dxa"/>
            <w:vAlign w:val="center"/>
          </w:tcPr>
          <w:p w14:paraId="613B2A3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Многофункциональная общественно-деловая зона</w:t>
            </w:r>
          </w:p>
        </w:tc>
        <w:tc>
          <w:tcPr>
            <w:tcW w:w="2410" w:type="dxa"/>
            <w:vAlign w:val="center"/>
          </w:tcPr>
          <w:p w14:paraId="35D09977" w14:textId="548046E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436</w:t>
            </w:r>
          </w:p>
        </w:tc>
        <w:tc>
          <w:tcPr>
            <w:tcW w:w="3118" w:type="dxa"/>
            <w:vAlign w:val="center"/>
          </w:tcPr>
          <w:p w14:paraId="1E9C3742" w14:textId="582D198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w:t>
            </w:r>
          </w:p>
        </w:tc>
        <w:tc>
          <w:tcPr>
            <w:tcW w:w="2694" w:type="dxa"/>
            <w:vAlign w:val="center"/>
          </w:tcPr>
          <w:p w14:paraId="6A00AE53" w14:textId="55395BC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67</w:t>
            </w:r>
          </w:p>
        </w:tc>
        <w:tc>
          <w:tcPr>
            <w:tcW w:w="3543" w:type="dxa"/>
            <w:vAlign w:val="center"/>
          </w:tcPr>
          <w:p w14:paraId="372C8DB4" w14:textId="1482FEA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40</w:t>
            </w:r>
          </w:p>
        </w:tc>
        <w:tc>
          <w:tcPr>
            <w:tcW w:w="2977" w:type="dxa"/>
            <w:vAlign w:val="center"/>
          </w:tcPr>
          <w:p w14:paraId="43450D47" w14:textId="006FC48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14 685</w:t>
            </w:r>
          </w:p>
        </w:tc>
        <w:tc>
          <w:tcPr>
            <w:tcW w:w="2685" w:type="dxa"/>
            <w:vAlign w:val="center"/>
          </w:tcPr>
          <w:p w14:paraId="4B1B434B" w14:textId="5AD2440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16 639</w:t>
            </w:r>
          </w:p>
        </w:tc>
      </w:tr>
      <w:tr w:rsidR="004046F5" w:rsidRPr="00CB650A" w14:paraId="33B058FB" w14:textId="77777777" w:rsidTr="00D27C9F">
        <w:trPr>
          <w:cantSplit/>
          <w:trHeight w:val="20"/>
        </w:trPr>
        <w:tc>
          <w:tcPr>
            <w:tcW w:w="0" w:type="auto"/>
            <w:vAlign w:val="center"/>
          </w:tcPr>
          <w:p w14:paraId="1EE1F398"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100/1.42</w:t>
            </w:r>
          </w:p>
        </w:tc>
        <w:tc>
          <w:tcPr>
            <w:tcW w:w="3043" w:type="dxa"/>
            <w:vAlign w:val="center"/>
          </w:tcPr>
          <w:p w14:paraId="19FB040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4DD77FF3" w14:textId="4F89B9F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1 413</w:t>
            </w:r>
          </w:p>
        </w:tc>
        <w:tc>
          <w:tcPr>
            <w:tcW w:w="3118" w:type="dxa"/>
            <w:vAlign w:val="center"/>
          </w:tcPr>
          <w:p w14:paraId="5F547893" w14:textId="71AFCE6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22</w:t>
            </w:r>
          </w:p>
        </w:tc>
        <w:tc>
          <w:tcPr>
            <w:tcW w:w="2694" w:type="dxa"/>
            <w:vAlign w:val="center"/>
          </w:tcPr>
          <w:p w14:paraId="46A27D70" w14:textId="008D726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218</w:t>
            </w:r>
          </w:p>
        </w:tc>
        <w:tc>
          <w:tcPr>
            <w:tcW w:w="3543" w:type="dxa"/>
            <w:vAlign w:val="center"/>
          </w:tcPr>
          <w:p w14:paraId="62B309F4" w14:textId="4D6A830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130</w:t>
            </w:r>
          </w:p>
        </w:tc>
        <w:tc>
          <w:tcPr>
            <w:tcW w:w="2977" w:type="dxa"/>
            <w:vAlign w:val="center"/>
          </w:tcPr>
          <w:p w14:paraId="0991AE6F" w14:textId="0A308FF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33 666</w:t>
            </w:r>
          </w:p>
        </w:tc>
        <w:tc>
          <w:tcPr>
            <w:tcW w:w="2685" w:type="dxa"/>
            <w:vAlign w:val="center"/>
          </w:tcPr>
          <w:p w14:paraId="34DD952B" w14:textId="040EAF9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53 861</w:t>
            </w:r>
          </w:p>
        </w:tc>
      </w:tr>
      <w:tr w:rsidR="004046F5" w:rsidRPr="00CB650A" w14:paraId="75B4AC56" w14:textId="77777777" w:rsidTr="00D27C9F">
        <w:trPr>
          <w:cantSplit/>
          <w:trHeight w:val="20"/>
        </w:trPr>
        <w:tc>
          <w:tcPr>
            <w:tcW w:w="0" w:type="auto"/>
            <w:vAlign w:val="center"/>
          </w:tcPr>
          <w:p w14:paraId="0F525E2B"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100/1.21</w:t>
            </w:r>
          </w:p>
        </w:tc>
        <w:tc>
          <w:tcPr>
            <w:tcW w:w="3043" w:type="dxa"/>
            <w:vAlign w:val="center"/>
          </w:tcPr>
          <w:p w14:paraId="411C1530"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6D659918" w14:textId="4272558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534</w:t>
            </w:r>
          </w:p>
        </w:tc>
        <w:tc>
          <w:tcPr>
            <w:tcW w:w="3118" w:type="dxa"/>
            <w:vAlign w:val="center"/>
          </w:tcPr>
          <w:p w14:paraId="6DAF1292" w14:textId="3747B53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w:t>
            </w:r>
          </w:p>
        </w:tc>
        <w:tc>
          <w:tcPr>
            <w:tcW w:w="2694" w:type="dxa"/>
            <w:vAlign w:val="center"/>
          </w:tcPr>
          <w:p w14:paraId="706857C2" w14:textId="5500006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82</w:t>
            </w:r>
          </w:p>
        </w:tc>
        <w:tc>
          <w:tcPr>
            <w:tcW w:w="3543" w:type="dxa"/>
            <w:vAlign w:val="center"/>
          </w:tcPr>
          <w:p w14:paraId="6DFB9CE4" w14:textId="7C1B7DA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49</w:t>
            </w:r>
          </w:p>
        </w:tc>
        <w:tc>
          <w:tcPr>
            <w:tcW w:w="2977" w:type="dxa"/>
            <w:vAlign w:val="center"/>
          </w:tcPr>
          <w:p w14:paraId="68BEDAED" w14:textId="45B13A0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20 631</w:t>
            </w:r>
          </w:p>
        </w:tc>
        <w:tc>
          <w:tcPr>
            <w:tcW w:w="2685" w:type="dxa"/>
            <w:vAlign w:val="center"/>
          </w:tcPr>
          <w:p w14:paraId="7CE198ED" w14:textId="3B0BF2D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20 365</w:t>
            </w:r>
          </w:p>
        </w:tc>
      </w:tr>
      <w:tr w:rsidR="004046F5" w:rsidRPr="00CB650A" w14:paraId="470ADE5F" w14:textId="77777777" w:rsidTr="00D27C9F">
        <w:trPr>
          <w:cantSplit/>
          <w:trHeight w:val="20"/>
        </w:trPr>
        <w:tc>
          <w:tcPr>
            <w:tcW w:w="0" w:type="auto"/>
            <w:vAlign w:val="center"/>
          </w:tcPr>
          <w:p w14:paraId="2F446358"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100/1.69</w:t>
            </w:r>
          </w:p>
        </w:tc>
        <w:tc>
          <w:tcPr>
            <w:tcW w:w="3043" w:type="dxa"/>
            <w:vAlign w:val="center"/>
          </w:tcPr>
          <w:p w14:paraId="43590991"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49D0DD69" w14:textId="546FE2D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195</w:t>
            </w:r>
          </w:p>
        </w:tc>
        <w:tc>
          <w:tcPr>
            <w:tcW w:w="3118" w:type="dxa"/>
            <w:vAlign w:val="center"/>
          </w:tcPr>
          <w:p w14:paraId="6CCAE7E6" w14:textId="635E4FE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w:t>
            </w:r>
          </w:p>
        </w:tc>
        <w:tc>
          <w:tcPr>
            <w:tcW w:w="2694" w:type="dxa"/>
            <w:vAlign w:val="center"/>
          </w:tcPr>
          <w:p w14:paraId="3F2F4BD4" w14:textId="342C768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w:t>
            </w:r>
          </w:p>
        </w:tc>
        <w:tc>
          <w:tcPr>
            <w:tcW w:w="3543" w:type="dxa"/>
            <w:vAlign w:val="center"/>
          </w:tcPr>
          <w:p w14:paraId="147CE5CD" w14:textId="28CB436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18</w:t>
            </w:r>
          </w:p>
        </w:tc>
        <w:tc>
          <w:tcPr>
            <w:tcW w:w="2977" w:type="dxa"/>
            <w:vAlign w:val="center"/>
          </w:tcPr>
          <w:p w14:paraId="16889E86" w14:textId="18E588A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7 519</w:t>
            </w:r>
          </w:p>
        </w:tc>
        <w:tc>
          <w:tcPr>
            <w:tcW w:w="2685" w:type="dxa"/>
            <w:vAlign w:val="center"/>
          </w:tcPr>
          <w:p w14:paraId="1236453D" w14:textId="38B85E6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7 421</w:t>
            </w:r>
          </w:p>
        </w:tc>
      </w:tr>
      <w:tr w:rsidR="004046F5" w:rsidRPr="00CB650A" w14:paraId="063CCCDB" w14:textId="77777777" w:rsidTr="00D27C9F">
        <w:trPr>
          <w:cantSplit/>
          <w:trHeight w:val="20"/>
        </w:trPr>
        <w:tc>
          <w:tcPr>
            <w:tcW w:w="0" w:type="auto"/>
            <w:vAlign w:val="center"/>
          </w:tcPr>
          <w:p w14:paraId="0701B89C"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100/1.23</w:t>
            </w:r>
          </w:p>
        </w:tc>
        <w:tc>
          <w:tcPr>
            <w:tcW w:w="3043" w:type="dxa"/>
            <w:vAlign w:val="center"/>
          </w:tcPr>
          <w:p w14:paraId="5DA53301"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25A28F39" w14:textId="1409CF2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857</w:t>
            </w:r>
          </w:p>
        </w:tc>
        <w:tc>
          <w:tcPr>
            <w:tcW w:w="3118" w:type="dxa"/>
            <w:vAlign w:val="center"/>
          </w:tcPr>
          <w:p w14:paraId="685D39B9" w14:textId="575C3D0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w:t>
            </w:r>
          </w:p>
        </w:tc>
        <w:tc>
          <w:tcPr>
            <w:tcW w:w="2694" w:type="dxa"/>
            <w:vAlign w:val="center"/>
          </w:tcPr>
          <w:p w14:paraId="5B7C5B00" w14:textId="089DB15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132</w:t>
            </w:r>
          </w:p>
        </w:tc>
        <w:tc>
          <w:tcPr>
            <w:tcW w:w="3543" w:type="dxa"/>
            <w:vAlign w:val="center"/>
          </w:tcPr>
          <w:p w14:paraId="4CBC0550" w14:textId="24A9769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79</w:t>
            </w:r>
          </w:p>
        </w:tc>
        <w:tc>
          <w:tcPr>
            <w:tcW w:w="2977" w:type="dxa"/>
            <w:vAlign w:val="center"/>
          </w:tcPr>
          <w:p w14:paraId="6424A0A2" w14:textId="1436DE0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33 105</w:t>
            </w:r>
          </w:p>
        </w:tc>
        <w:tc>
          <w:tcPr>
            <w:tcW w:w="2685" w:type="dxa"/>
            <w:vAlign w:val="center"/>
          </w:tcPr>
          <w:p w14:paraId="6C334722" w14:textId="17F0EA0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32 680</w:t>
            </w:r>
          </w:p>
        </w:tc>
      </w:tr>
      <w:tr w:rsidR="004046F5" w:rsidRPr="00CB650A" w14:paraId="5E6C7B1B" w14:textId="77777777" w:rsidTr="00D27C9F">
        <w:trPr>
          <w:cantSplit/>
          <w:trHeight w:val="20"/>
        </w:trPr>
        <w:tc>
          <w:tcPr>
            <w:tcW w:w="0" w:type="auto"/>
            <w:vAlign w:val="center"/>
          </w:tcPr>
          <w:p w14:paraId="658B9771"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100/1.26</w:t>
            </w:r>
          </w:p>
        </w:tc>
        <w:tc>
          <w:tcPr>
            <w:tcW w:w="3043" w:type="dxa"/>
            <w:vAlign w:val="center"/>
          </w:tcPr>
          <w:p w14:paraId="55DBAFE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67F94ED2" w14:textId="104F7B9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708</w:t>
            </w:r>
          </w:p>
        </w:tc>
        <w:tc>
          <w:tcPr>
            <w:tcW w:w="3118" w:type="dxa"/>
            <w:vAlign w:val="center"/>
          </w:tcPr>
          <w:p w14:paraId="6251B6D0" w14:textId="54462B2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11</w:t>
            </w:r>
          </w:p>
        </w:tc>
        <w:tc>
          <w:tcPr>
            <w:tcW w:w="2694" w:type="dxa"/>
            <w:vAlign w:val="center"/>
          </w:tcPr>
          <w:p w14:paraId="73DF324F" w14:textId="22F226F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109</w:t>
            </w:r>
          </w:p>
        </w:tc>
        <w:tc>
          <w:tcPr>
            <w:tcW w:w="3543" w:type="dxa"/>
            <w:vAlign w:val="center"/>
          </w:tcPr>
          <w:p w14:paraId="5499FE5A" w14:textId="3ECDF3F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65</w:t>
            </w:r>
          </w:p>
        </w:tc>
        <w:tc>
          <w:tcPr>
            <w:tcW w:w="2977" w:type="dxa"/>
            <w:vAlign w:val="center"/>
          </w:tcPr>
          <w:p w14:paraId="32BFB410" w14:textId="7E1494C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27 330</w:t>
            </w:r>
          </w:p>
        </w:tc>
        <w:tc>
          <w:tcPr>
            <w:tcW w:w="2685" w:type="dxa"/>
            <w:vAlign w:val="center"/>
          </w:tcPr>
          <w:p w14:paraId="7F6B9CD4" w14:textId="769C9EE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26 977</w:t>
            </w:r>
          </w:p>
        </w:tc>
      </w:tr>
      <w:tr w:rsidR="004046F5" w:rsidRPr="00CB650A" w14:paraId="795350B6" w14:textId="77777777" w:rsidTr="00D27C9F">
        <w:trPr>
          <w:cantSplit/>
          <w:trHeight w:val="20"/>
        </w:trPr>
        <w:tc>
          <w:tcPr>
            <w:tcW w:w="0" w:type="auto"/>
            <w:vAlign w:val="center"/>
          </w:tcPr>
          <w:p w14:paraId="02BBB206"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100/1.27</w:t>
            </w:r>
          </w:p>
        </w:tc>
        <w:tc>
          <w:tcPr>
            <w:tcW w:w="3043" w:type="dxa"/>
            <w:vAlign w:val="center"/>
          </w:tcPr>
          <w:p w14:paraId="7986F659"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49A5B954" w14:textId="7188496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682</w:t>
            </w:r>
          </w:p>
        </w:tc>
        <w:tc>
          <w:tcPr>
            <w:tcW w:w="3118" w:type="dxa"/>
            <w:vAlign w:val="center"/>
          </w:tcPr>
          <w:p w14:paraId="75C3B53D" w14:textId="1474AD4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11</w:t>
            </w:r>
          </w:p>
        </w:tc>
        <w:tc>
          <w:tcPr>
            <w:tcW w:w="2694" w:type="dxa"/>
            <w:vAlign w:val="center"/>
          </w:tcPr>
          <w:p w14:paraId="700CCA50" w14:textId="5B28C4A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105</w:t>
            </w:r>
          </w:p>
        </w:tc>
        <w:tc>
          <w:tcPr>
            <w:tcW w:w="3543" w:type="dxa"/>
            <w:vAlign w:val="center"/>
          </w:tcPr>
          <w:p w14:paraId="35BA414B" w14:textId="460C18A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63</w:t>
            </w:r>
          </w:p>
        </w:tc>
        <w:tc>
          <w:tcPr>
            <w:tcW w:w="2977" w:type="dxa"/>
            <w:vAlign w:val="center"/>
          </w:tcPr>
          <w:p w14:paraId="4567B92E" w14:textId="591B639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26 340</w:t>
            </w:r>
          </w:p>
        </w:tc>
        <w:tc>
          <w:tcPr>
            <w:tcW w:w="2685" w:type="dxa"/>
            <w:vAlign w:val="center"/>
          </w:tcPr>
          <w:p w14:paraId="3737F8DF" w14:textId="0AC7666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26 001</w:t>
            </w:r>
          </w:p>
        </w:tc>
      </w:tr>
      <w:tr w:rsidR="004046F5" w:rsidRPr="00CB650A" w14:paraId="38F01588" w14:textId="77777777" w:rsidTr="00D27C9F">
        <w:trPr>
          <w:cantSplit/>
          <w:trHeight w:val="20"/>
        </w:trPr>
        <w:tc>
          <w:tcPr>
            <w:tcW w:w="0" w:type="auto"/>
            <w:vAlign w:val="center"/>
          </w:tcPr>
          <w:p w14:paraId="0C4C3DD2"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100/1.22</w:t>
            </w:r>
          </w:p>
        </w:tc>
        <w:tc>
          <w:tcPr>
            <w:tcW w:w="3043" w:type="dxa"/>
            <w:vAlign w:val="center"/>
          </w:tcPr>
          <w:p w14:paraId="7EBB9B02"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7E3688E5" w14:textId="1EB138A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573</w:t>
            </w:r>
          </w:p>
        </w:tc>
        <w:tc>
          <w:tcPr>
            <w:tcW w:w="3118" w:type="dxa"/>
            <w:vAlign w:val="center"/>
          </w:tcPr>
          <w:p w14:paraId="0D2EAC0F" w14:textId="0FD6CBA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w:t>
            </w:r>
          </w:p>
        </w:tc>
        <w:tc>
          <w:tcPr>
            <w:tcW w:w="2694" w:type="dxa"/>
            <w:vAlign w:val="center"/>
          </w:tcPr>
          <w:p w14:paraId="528B8075" w14:textId="3E4F00C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88</w:t>
            </w:r>
          </w:p>
        </w:tc>
        <w:tc>
          <w:tcPr>
            <w:tcW w:w="3543" w:type="dxa"/>
            <w:vAlign w:val="center"/>
          </w:tcPr>
          <w:p w14:paraId="4CCBED82" w14:textId="77DEE1C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53</w:t>
            </w:r>
          </w:p>
        </w:tc>
        <w:tc>
          <w:tcPr>
            <w:tcW w:w="2977" w:type="dxa"/>
            <w:vAlign w:val="center"/>
          </w:tcPr>
          <w:p w14:paraId="4663685F" w14:textId="3C89AF8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22 110</w:t>
            </w:r>
          </w:p>
        </w:tc>
        <w:tc>
          <w:tcPr>
            <w:tcW w:w="2685" w:type="dxa"/>
            <w:vAlign w:val="center"/>
          </w:tcPr>
          <w:p w14:paraId="6EA7DDAD" w14:textId="091F5BC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21 829</w:t>
            </w:r>
          </w:p>
        </w:tc>
      </w:tr>
      <w:tr w:rsidR="004046F5" w:rsidRPr="00CB650A" w14:paraId="3A47FEBE" w14:textId="77777777" w:rsidTr="00D27C9F">
        <w:trPr>
          <w:cantSplit/>
          <w:trHeight w:val="20"/>
        </w:trPr>
        <w:tc>
          <w:tcPr>
            <w:tcW w:w="0" w:type="auto"/>
            <w:vAlign w:val="center"/>
          </w:tcPr>
          <w:p w14:paraId="6D76DA98"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100/1.70</w:t>
            </w:r>
          </w:p>
        </w:tc>
        <w:tc>
          <w:tcPr>
            <w:tcW w:w="3043" w:type="dxa"/>
            <w:vAlign w:val="center"/>
          </w:tcPr>
          <w:p w14:paraId="1CB5E3B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08EEDC60" w14:textId="130FDE2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336</w:t>
            </w:r>
          </w:p>
        </w:tc>
        <w:tc>
          <w:tcPr>
            <w:tcW w:w="3118" w:type="dxa"/>
            <w:vAlign w:val="center"/>
          </w:tcPr>
          <w:p w14:paraId="4E88F503" w14:textId="62CAF66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w:t>
            </w:r>
          </w:p>
        </w:tc>
        <w:tc>
          <w:tcPr>
            <w:tcW w:w="2694" w:type="dxa"/>
            <w:vAlign w:val="center"/>
          </w:tcPr>
          <w:p w14:paraId="772C5F62" w14:textId="1F5BC50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52</w:t>
            </w:r>
          </w:p>
        </w:tc>
        <w:tc>
          <w:tcPr>
            <w:tcW w:w="3543" w:type="dxa"/>
            <w:vAlign w:val="center"/>
          </w:tcPr>
          <w:p w14:paraId="7C5436FF" w14:textId="1EA18D4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31</w:t>
            </w:r>
          </w:p>
        </w:tc>
        <w:tc>
          <w:tcPr>
            <w:tcW w:w="2977" w:type="dxa"/>
            <w:vAlign w:val="center"/>
          </w:tcPr>
          <w:p w14:paraId="45CED357" w14:textId="36B6D04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12 980</w:t>
            </w:r>
          </w:p>
        </w:tc>
        <w:tc>
          <w:tcPr>
            <w:tcW w:w="2685" w:type="dxa"/>
            <w:vAlign w:val="center"/>
          </w:tcPr>
          <w:p w14:paraId="2A8E9071" w14:textId="1E61706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12 812</w:t>
            </w:r>
          </w:p>
        </w:tc>
      </w:tr>
      <w:tr w:rsidR="004046F5" w:rsidRPr="00CB650A" w14:paraId="73134512" w14:textId="77777777" w:rsidTr="00D27C9F">
        <w:trPr>
          <w:cantSplit/>
          <w:trHeight w:val="20"/>
        </w:trPr>
        <w:tc>
          <w:tcPr>
            <w:tcW w:w="0" w:type="auto"/>
            <w:vAlign w:val="center"/>
          </w:tcPr>
          <w:p w14:paraId="770481A2"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100/1.71</w:t>
            </w:r>
          </w:p>
        </w:tc>
        <w:tc>
          <w:tcPr>
            <w:tcW w:w="3043" w:type="dxa"/>
            <w:vAlign w:val="center"/>
          </w:tcPr>
          <w:p w14:paraId="01EA814B"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1C6EC110" w14:textId="1B21671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163</w:t>
            </w:r>
          </w:p>
        </w:tc>
        <w:tc>
          <w:tcPr>
            <w:tcW w:w="3118" w:type="dxa"/>
            <w:vAlign w:val="center"/>
          </w:tcPr>
          <w:p w14:paraId="5FF150BB" w14:textId="6B7C06F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w:t>
            </w:r>
          </w:p>
        </w:tc>
        <w:tc>
          <w:tcPr>
            <w:tcW w:w="2694" w:type="dxa"/>
            <w:vAlign w:val="center"/>
          </w:tcPr>
          <w:p w14:paraId="47B30AE6" w14:textId="1023FB0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25</w:t>
            </w:r>
          </w:p>
        </w:tc>
        <w:tc>
          <w:tcPr>
            <w:tcW w:w="3543" w:type="dxa"/>
            <w:vAlign w:val="center"/>
          </w:tcPr>
          <w:p w14:paraId="3AB5E1C9" w14:textId="4F616E7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15</w:t>
            </w:r>
          </w:p>
        </w:tc>
        <w:tc>
          <w:tcPr>
            <w:tcW w:w="2977" w:type="dxa"/>
            <w:vAlign w:val="center"/>
          </w:tcPr>
          <w:p w14:paraId="6EA3B9C1" w14:textId="67D6C26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6 292</w:t>
            </w:r>
          </w:p>
        </w:tc>
        <w:tc>
          <w:tcPr>
            <w:tcW w:w="2685" w:type="dxa"/>
            <w:vAlign w:val="center"/>
          </w:tcPr>
          <w:p w14:paraId="1A1A03DF" w14:textId="34ED1C6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6 213</w:t>
            </w:r>
          </w:p>
        </w:tc>
      </w:tr>
      <w:tr w:rsidR="004046F5" w:rsidRPr="00CB650A" w14:paraId="6486B938" w14:textId="77777777" w:rsidTr="00D27C9F">
        <w:trPr>
          <w:cantSplit/>
          <w:trHeight w:val="20"/>
        </w:trPr>
        <w:tc>
          <w:tcPr>
            <w:tcW w:w="0" w:type="auto"/>
            <w:vAlign w:val="center"/>
          </w:tcPr>
          <w:p w14:paraId="454DB32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100/1.72</w:t>
            </w:r>
          </w:p>
        </w:tc>
        <w:tc>
          <w:tcPr>
            <w:tcW w:w="3043" w:type="dxa"/>
            <w:vAlign w:val="center"/>
          </w:tcPr>
          <w:p w14:paraId="3764D8F6"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32E41548" w14:textId="076832C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372</w:t>
            </w:r>
          </w:p>
        </w:tc>
        <w:tc>
          <w:tcPr>
            <w:tcW w:w="3118" w:type="dxa"/>
            <w:vAlign w:val="center"/>
          </w:tcPr>
          <w:p w14:paraId="731142AB" w14:textId="436FCF9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w:t>
            </w:r>
          </w:p>
        </w:tc>
        <w:tc>
          <w:tcPr>
            <w:tcW w:w="2694" w:type="dxa"/>
            <w:vAlign w:val="center"/>
          </w:tcPr>
          <w:p w14:paraId="7837A051" w14:textId="337B6D2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57</w:t>
            </w:r>
          </w:p>
        </w:tc>
        <w:tc>
          <w:tcPr>
            <w:tcW w:w="3543" w:type="dxa"/>
            <w:vAlign w:val="center"/>
          </w:tcPr>
          <w:p w14:paraId="090E298F" w14:textId="211866B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34</w:t>
            </w:r>
          </w:p>
        </w:tc>
        <w:tc>
          <w:tcPr>
            <w:tcW w:w="2977" w:type="dxa"/>
            <w:vAlign w:val="center"/>
          </w:tcPr>
          <w:p w14:paraId="7F5CF63D" w14:textId="402833C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14 383</w:t>
            </w:r>
          </w:p>
        </w:tc>
        <w:tc>
          <w:tcPr>
            <w:tcW w:w="2685" w:type="dxa"/>
            <w:vAlign w:val="center"/>
          </w:tcPr>
          <w:p w14:paraId="2C5F7135" w14:textId="6156F17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14 199</w:t>
            </w:r>
          </w:p>
        </w:tc>
      </w:tr>
      <w:tr w:rsidR="004046F5" w:rsidRPr="00CB650A" w14:paraId="76AD7626" w14:textId="77777777" w:rsidTr="00D27C9F">
        <w:trPr>
          <w:cantSplit/>
          <w:trHeight w:val="20"/>
        </w:trPr>
        <w:tc>
          <w:tcPr>
            <w:tcW w:w="0" w:type="auto"/>
            <w:vAlign w:val="center"/>
          </w:tcPr>
          <w:p w14:paraId="1F7C97AD"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301/1.14</w:t>
            </w:r>
          </w:p>
        </w:tc>
        <w:tc>
          <w:tcPr>
            <w:tcW w:w="3043" w:type="dxa"/>
            <w:vAlign w:val="center"/>
          </w:tcPr>
          <w:p w14:paraId="12992088"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Многофункциональная общественно-деловая зона</w:t>
            </w:r>
          </w:p>
        </w:tc>
        <w:tc>
          <w:tcPr>
            <w:tcW w:w="2410" w:type="dxa"/>
            <w:vAlign w:val="center"/>
          </w:tcPr>
          <w:p w14:paraId="1781C645" w14:textId="5F7B625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682</w:t>
            </w:r>
          </w:p>
        </w:tc>
        <w:tc>
          <w:tcPr>
            <w:tcW w:w="3118" w:type="dxa"/>
            <w:vAlign w:val="center"/>
          </w:tcPr>
          <w:p w14:paraId="689FF5C5" w14:textId="1B77745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11</w:t>
            </w:r>
          </w:p>
        </w:tc>
        <w:tc>
          <w:tcPr>
            <w:tcW w:w="2694" w:type="dxa"/>
            <w:vAlign w:val="center"/>
          </w:tcPr>
          <w:p w14:paraId="5BA462F4" w14:textId="50B759A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105</w:t>
            </w:r>
          </w:p>
        </w:tc>
        <w:tc>
          <w:tcPr>
            <w:tcW w:w="3543" w:type="dxa"/>
            <w:vAlign w:val="center"/>
          </w:tcPr>
          <w:p w14:paraId="4C75030E" w14:textId="24F6C43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63</w:t>
            </w:r>
          </w:p>
        </w:tc>
        <w:tc>
          <w:tcPr>
            <w:tcW w:w="2977" w:type="dxa"/>
            <w:vAlign w:val="center"/>
          </w:tcPr>
          <w:p w14:paraId="400316D0" w14:textId="29D2517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26 334</w:t>
            </w:r>
          </w:p>
        </w:tc>
        <w:tc>
          <w:tcPr>
            <w:tcW w:w="2685" w:type="dxa"/>
            <w:vAlign w:val="center"/>
          </w:tcPr>
          <w:p w14:paraId="518F0486" w14:textId="048B1F4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25 995</w:t>
            </w:r>
          </w:p>
        </w:tc>
      </w:tr>
      <w:tr w:rsidR="004046F5" w:rsidRPr="00CB650A" w14:paraId="5D54BA0E" w14:textId="77777777" w:rsidTr="00D27C9F">
        <w:trPr>
          <w:cantSplit/>
          <w:trHeight w:val="20"/>
        </w:trPr>
        <w:tc>
          <w:tcPr>
            <w:tcW w:w="0" w:type="auto"/>
            <w:vAlign w:val="center"/>
          </w:tcPr>
          <w:p w14:paraId="779A781A"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301/1.17</w:t>
            </w:r>
          </w:p>
        </w:tc>
        <w:tc>
          <w:tcPr>
            <w:tcW w:w="3043" w:type="dxa"/>
            <w:vAlign w:val="center"/>
          </w:tcPr>
          <w:p w14:paraId="6C412565"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Многофункциональная общественно-деловая зона</w:t>
            </w:r>
          </w:p>
        </w:tc>
        <w:tc>
          <w:tcPr>
            <w:tcW w:w="2410" w:type="dxa"/>
            <w:vAlign w:val="center"/>
          </w:tcPr>
          <w:p w14:paraId="1A448AE8" w14:textId="683B248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148</w:t>
            </w:r>
          </w:p>
        </w:tc>
        <w:tc>
          <w:tcPr>
            <w:tcW w:w="3118" w:type="dxa"/>
            <w:vAlign w:val="center"/>
          </w:tcPr>
          <w:p w14:paraId="52919975" w14:textId="3FF645E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w:t>
            </w:r>
          </w:p>
        </w:tc>
        <w:tc>
          <w:tcPr>
            <w:tcW w:w="2694" w:type="dxa"/>
            <w:vAlign w:val="center"/>
          </w:tcPr>
          <w:p w14:paraId="36B8F9AB" w14:textId="65E4CBD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23</w:t>
            </w:r>
          </w:p>
        </w:tc>
        <w:tc>
          <w:tcPr>
            <w:tcW w:w="3543" w:type="dxa"/>
            <w:vAlign w:val="center"/>
          </w:tcPr>
          <w:p w14:paraId="714ED8A1" w14:textId="156BF86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14</w:t>
            </w:r>
          </w:p>
        </w:tc>
        <w:tc>
          <w:tcPr>
            <w:tcW w:w="2977" w:type="dxa"/>
            <w:vAlign w:val="center"/>
          </w:tcPr>
          <w:p w14:paraId="78D98B93" w14:textId="6A255B5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5 720</w:t>
            </w:r>
          </w:p>
        </w:tc>
        <w:tc>
          <w:tcPr>
            <w:tcW w:w="2685" w:type="dxa"/>
            <w:vAlign w:val="center"/>
          </w:tcPr>
          <w:p w14:paraId="4CCC869B" w14:textId="362DDCD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5 648</w:t>
            </w:r>
          </w:p>
        </w:tc>
      </w:tr>
      <w:tr w:rsidR="004046F5" w:rsidRPr="00CB650A" w14:paraId="7F9771E8" w14:textId="77777777" w:rsidTr="00D27C9F">
        <w:trPr>
          <w:cantSplit/>
          <w:trHeight w:val="20"/>
        </w:trPr>
        <w:tc>
          <w:tcPr>
            <w:tcW w:w="0" w:type="auto"/>
            <w:vAlign w:val="center"/>
          </w:tcPr>
          <w:p w14:paraId="16728B72"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100/1.29</w:t>
            </w:r>
          </w:p>
        </w:tc>
        <w:tc>
          <w:tcPr>
            <w:tcW w:w="3043" w:type="dxa"/>
            <w:vAlign w:val="center"/>
          </w:tcPr>
          <w:p w14:paraId="49A2E071"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08893DE0" w14:textId="187EF65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1 357</w:t>
            </w:r>
          </w:p>
        </w:tc>
        <w:tc>
          <w:tcPr>
            <w:tcW w:w="3118" w:type="dxa"/>
            <w:vAlign w:val="center"/>
          </w:tcPr>
          <w:p w14:paraId="1417604B" w14:textId="59BCF1D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21</w:t>
            </w:r>
          </w:p>
        </w:tc>
        <w:tc>
          <w:tcPr>
            <w:tcW w:w="2694" w:type="dxa"/>
            <w:vAlign w:val="center"/>
          </w:tcPr>
          <w:p w14:paraId="5FD5CD46" w14:textId="4097CD6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209</w:t>
            </w:r>
          </w:p>
        </w:tc>
        <w:tc>
          <w:tcPr>
            <w:tcW w:w="3543" w:type="dxa"/>
            <w:vAlign w:val="center"/>
          </w:tcPr>
          <w:p w14:paraId="2830E0D4" w14:textId="1AB0D18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125</w:t>
            </w:r>
          </w:p>
        </w:tc>
        <w:tc>
          <w:tcPr>
            <w:tcW w:w="2977" w:type="dxa"/>
            <w:vAlign w:val="center"/>
          </w:tcPr>
          <w:p w14:paraId="762DFC27" w14:textId="0C61DB7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32 335</w:t>
            </w:r>
          </w:p>
        </w:tc>
        <w:tc>
          <w:tcPr>
            <w:tcW w:w="2685" w:type="dxa"/>
            <w:vAlign w:val="center"/>
          </w:tcPr>
          <w:p w14:paraId="5D2F6DE2" w14:textId="212E28E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51 736</w:t>
            </w:r>
          </w:p>
        </w:tc>
      </w:tr>
      <w:tr w:rsidR="004046F5" w:rsidRPr="00CB650A" w14:paraId="05AAB3E9" w14:textId="77777777" w:rsidTr="00D27C9F">
        <w:trPr>
          <w:cantSplit/>
          <w:trHeight w:val="20"/>
        </w:trPr>
        <w:tc>
          <w:tcPr>
            <w:tcW w:w="0" w:type="auto"/>
            <w:vAlign w:val="center"/>
          </w:tcPr>
          <w:p w14:paraId="6FF9C651"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100/1.36</w:t>
            </w:r>
          </w:p>
        </w:tc>
        <w:tc>
          <w:tcPr>
            <w:tcW w:w="3043" w:type="dxa"/>
            <w:vAlign w:val="center"/>
          </w:tcPr>
          <w:p w14:paraId="3930B157"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1C103877" w14:textId="02E3B4E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1 008</w:t>
            </w:r>
          </w:p>
        </w:tc>
        <w:tc>
          <w:tcPr>
            <w:tcW w:w="3118" w:type="dxa"/>
            <w:vAlign w:val="center"/>
          </w:tcPr>
          <w:p w14:paraId="3552E940" w14:textId="749FE85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w:t>
            </w:r>
          </w:p>
        </w:tc>
        <w:tc>
          <w:tcPr>
            <w:tcW w:w="2694" w:type="dxa"/>
            <w:vAlign w:val="center"/>
          </w:tcPr>
          <w:p w14:paraId="48CB02AF" w14:textId="35A15D6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156</w:t>
            </w:r>
          </w:p>
        </w:tc>
        <w:tc>
          <w:tcPr>
            <w:tcW w:w="3543" w:type="dxa"/>
            <w:vAlign w:val="center"/>
          </w:tcPr>
          <w:p w14:paraId="2F32C386" w14:textId="0A89E6E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93</w:t>
            </w:r>
          </w:p>
        </w:tc>
        <w:tc>
          <w:tcPr>
            <w:tcW w:w="2977" w:type="dxa"/>
            <w:vAlign w:val="center"/>
          </w:tcPr>
          <w:p w14:paraId="4983BE40" w14:textId="676C109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24 024</w:t>
            </w:r>
          </w:p>
        </w:tc>
        <w:tc>
          <w:tcPr>
            <w:tcW w:w="2685" w:type="dxa"/>
            <w:vAlign w:val="center"/>
          </w:tcPr>
          <w:p w14:paraId="5E267D88" w14:textId="37C6826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38 442</w:t>
            </w:r>
          </w:p>
        </w:tc>
      </w:tr>
      <w:tr w:rsidR="004046F5" w:rsidRPr="00CB650A" w14:paraId="650CAE83" w14:textId="77777777" w:rsidTr="00D27C9F">
        <w:trPr>
          <w:cantSplit/>
          <w:trHeight w:val="20"/>
        </w:trPr>
        <w:tc>
          <w:tcPr>
            <w:tcW w:w="0" w:type="auto"/>
            <w:vAlign w:val="center"/>
          </w:tcPr>
          <w:p w14:paraId="00C49B89"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100/1.40</w:t>
            </w:r>
          </w:p>
        </w:tc>
        <w:tc>
          <w:tcPr>
            <w:tcW w:w="3043" w:type="dxa"/>
            <w:vAlign w:val="center"/>
          </w:tcPr>
          <w:p w14:paraId="480E2336"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61699EC0" w14:textId="5585465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1 141</w:t>
            </w:r>
          </w:p>
        </w:tc>
        <w:tc>
          <w:tcPr>
            <w:tcW w:w="3118" w:type="dxa"/>
            <w:vAlign w:val="center"/>
          </w:tcPr>
          <w:p w14:paraId="2BFC22E3" w14:textId="74E855C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18</w:t>
            </w:r>
          </w:p>
        </w:tc>
        <w:tc>
          <w:tcPr>
            <w:tcW w:w="2694" w:type="dxa"/>
            <w:vAlign w:val="center"/>
          </w:tcPr>
          <w:p w14:paraId="02D330F7" w14:textId="10300C9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176</w:t>
            </w:r>
          </w:p>
        </w:tc>
        <w:tc>
          <w:tcPr>
            <w:tcW w:w="3543" w:type="dxa"/>
            <w:vAlign w:val="center"/>
          </w:tcPr>
          <w:p w14:paraId="7B0A26AE" w14:textId="1E5FA70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105</w:t>
            </w:r>
          </w:p>
        </w:tc>
        <w:tc>
          <w:tcPr>
            <w:tcW w:w="2977" w:type="dxa"/>
            <w:vAlign w:val="center"/>
          </w:tcPr>
          <w:p w14:paraId="4F7ACED5" w14:textId="56980E9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27 203</w:t>
            </w:r>
          </w:p>
        </w:tc>
        <w:tc>
          <w:tcPr>
            <w:tcW w:w="2685" w:type="dxa"/>
            <w:vAlign w:val="center"/>
          </w:tcPr>
          <w:p w14:paraId="355DA842" w14:textId="2274762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43 521</w:t>
            </w:r>
          </w:p>
        </w:tc>
      </w:tr>
      <w:tr w:rsidR="004046F5" w:rsidRPr="00CB650A" w14:paraId="30FD8705" w14:textId="77777777" w:rsidTr="00D27C9F">
        <w:trPr>
          <w:cantSplit/>
          <w:trHeight w:val="20"/>
        </w:trPr>
        <w:tc>
          <w:tcPr>
            <w:tcW w:w="0" w:type="auto"/>
            <w:vAlign w:val="center"/>
          </w:tcPr>
          <w:p w14:paraId="328FBCD2"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100/1.33</w:t>
            </w:r>
          </w:p>
        </w:tc>
        <w:tc>
          <w:tcPr>
            <w:tcW w:w="3043" w:type="dxa"/>
            <w:vAlign w:val="center"/>
          </w:tcPr>
          <w:p w14:paraId="1F85F1A0"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70934191" w14:textId="68E63C1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1 134</w:t>
            </w:r>
          </w:p>
        </w:tc>
        <w:tc>
          <w:tcPr>
            <w:tcW w:w="3118" w:type="dxa"/>
            <w:vAlign w:val="center"/>
          </w:tcPr>
          <w:p w14:paraId="5C474B97" w14:textId="639D255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18</w:t>
            </w:r>
          </w:p>
        </w:tc>
        <w:tc>
          <w:tcPr>
            <w:tcW w:w="2694" w:type="dxa"/>
            <w:vAlign w:val="center"/>
          </w:tcPr>
          <w:p w14:paraId="362BB9B2" w14:textId="1EAE374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175</w:t>
            </w:r>
          </w:p>
        </w:tc>
        <w:tc>
          <w:tcPr>
            <w:tcW w:w="3543" w:type="dxa"/>
            <w:vAlign w:val="center"/>
          </w:tcPr>
          <w:p w14:paraId="467FB356" w14:textId="1C8C3D6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104</w:t>
            </w:r>
          </w:p>
        </w:tc>
        <w:tc>
          <w:tcPr>
            <w:tcW w:w="2977" w:type="dxa"/>
            <w:vAlign w:val="center"/>
          </w:tcPr>
          <w:p w14:paraId="2C0FC3A2" w14:textId="4B1C1CE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27 022</w:t>
            </w:r>
          </w:p>
        </w:tc>
        <w:tc>
          <w:tcPr>
            <w:tcW w:w="2685" w:type="dxa"/>
            <w:vAlign w:val="center"/>
          </w:tcPr>
          <w:p w14:paraId="73D0EC13" w14:textId="108E12F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43 237</w:t>
            </w:r>
          </w:p>
        </w:tc>
      </w:tr>
      <w:tr w:rsidR="004046F5" w:rsidRPr="00CB650A" w14:paraId="4071CC81" w14:textId="77777777" w:rsidTr="00D27C9F">
        <w:trPr>
          <w:cantSplit/>
          <w:trHeight w:val="20"/>
        </w:trPr>
        <w:tc>
          <w:tcPr>
            <w:tcW w:w="0" w:type="auto"/>
            <w:vAlign w:val="center"/>
          </w:tcPr>
          <w:p w14:paraId="093196D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100/1.46</w:t>
            </w:r>
          </w:p>
        </w:tc>
        <w:tc>
          <w:tcPr>
            <w:tcW w:w="3043" w:type="dxa"/>
            <w:vAlign w:val="center"/>
          </w:tcPr>
          <w:p w14:paraId="131AC0E7"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04670D94" w14:textId="3579DB3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1 008</w:t>
            </w:r>
          </w:p>
        </w:tc>
        <w:tc>
          <w:tcPr>
            <w:tcW w:w="3118" w:type="dxa"/>
            <w:vAlign w:val="center"/>
          </w:tcPr>
          <w:p w14:paraId="008087F7" w14:textId="1EDC2FF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w:t>
            </w:r>
          </w:p>
        </w:tc>
        <w:tc>
          <w:tcPr>
            <w:tcW w:w="2694" w:type="dxa"/>
            <w:vAlign w:val="center"/>
          </w:tcPr>
          <w:p w14:paraId="5DECADC0" w14:textId="0027EB4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156</w:t>
            </w:r>
          </w:p>
        </w:tc>
        <w:tc>
          <w:tcPr>
            <w:tcW w:w="3543" w:type="dxa"/>
            <w:vAlign w:val="center"/>
          </w:tcPr>
          <w:p w14:paraId="5BD2803B" w14:textId="167A85A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93</w:t>
            </w:r>
          </w:p>
        </w:tc>
        <w:tc>
          <w:tcPr>
            <w:tcW w:w="2977" w:type="dxa"/>
            <w:vAlign w:val="center"/>
          </w:tcPr>
          <w:p w14:paraId="358E48CD" w14:textId="7566E0C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24 035</w:t>
            </w:r>
          </w:p>
        </w:tc>
        <w:tc>
          <w:tcPr>
            <w:tcW w:w="2685" w:type="dxa"/>
            <w:vAlign w:val="center"/>
          </w:tcPr>
          <w:p w14:paraId="2E8BB37F" w14:textId="06C999C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38 452</w:t>
            </w:r>
          </w:p>
        </w:tc>
      </w:tr>
      <w:tr w:rsidR="004046F5" w:rsidRPr="00CB650A" w14:paraId="0E1F4BF4" w14:textId="77777777" w:rsidTr="00D27C9F">
        <w:trPr>
          <w:cantSplit/>
          <w:trHeight w:val="20"/>
        </w:trPr>
        <w:tc>
          <w:tcPr>
            <w:tcW w:w="0" w:type="auto"/>
            <w:vAlign w:val="center"/>
          </w:tcPr>
          <w:p w14:paraId="68BF41A2"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100/1.44</w:t>
            </w:r>
          </w:p>
        </w:tc>
        <w:tc>
          <w:tcPr>
            <w:tcW w:w="3043" w:type="dxa"/>
            <w:vAlign w:val="center"/>
          </w:tcPr>
          <w:p w14:paraId="6F310B6E"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47906895" w14:textId="7F1D136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630</w:t>
            </w:r>
          </w:p>
        </w:tc>
        <w:tc>
          <w:tcPr>
            <w:tcW w:w="3118" w:type="dxa"/>
            <w:vAlign w:val="center"/>
          </w:tcPr>
          <w:p w14:paraId="0A08EC15" w14:textId="197F15E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w:t>
            </w:r>
          </w:p>
        </w:tc>
        <w:tc>
          <w:tcPr>
            <w:tcW w:w="2694" w:type="dxa"/>
            <w:vAlign w:val="center"/>
          </w:tcPr>
          <w:p w14:paraId="13558DD7" w14:textId="3B78794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97</w:t>
            </w:r>
          </w:p>
        </w:tc>
        <w:tc>
          <w:tcPr>
            <w:tcW w:w="3543" w:type="dxa"/>
            <w:vAlign w:val="center"/>
          </w:tcPr>
          <w:p w14:paraId="542F2B06" w14:textId="17D0F59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58</w:t>
            </w:r>
          </w:p>
        </w:tc>
        <w:tc>
          <w:tcPr>
            <w:tcW w:w="2977" w:type="dxa"/>
            <w:vAlign w:val="center"/>
          </w:tcPr>
          <w:p w14:paraId="30926EAE" w14:textId="4669FA5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15 015</w:t>
            </w:r>
          </w:p>
        </w:tc>
        <w:tc>
          <w:tcPr>
            <w:tcW w:w="2685" w:type="dxa"/>
            <w:vAlign w:val="center"/>
          </w:tcPr>
          <w:p w14:paraId="7CACD975" w14:textId="6AB6CC8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24 020</w:t>
            </w:r>
          </w:p>
        </w:tc>
      </w:tr>
      <w:tr w:rsidR="004046F5" w:rsidRPr="00CB650A" w14:paraId="6DE789E7" w14:textId="77777777" w:rsidTr="00D27C9F">
        <w:trPr>
          <w:cantSplit/>
          <w:trHeight w:val="20"/>
        </w:trPr>
        <w:tc>
          <w:tcPr>
            <w:tcW w:w="0" w:type="auto"/>
            <w:vAlign w:val="center"/>
          </w:tcPr>
          <w:p w14:paraId="61B17939"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301/1.18</w:t>
            </w:r>
          </w:p>
        </w:tc>
        <w:tc>
          <w:tcPr>
            <w:tcW w:w="3043" w:type="dxa"/>
            <w:vAlign w:val="center"/>
          </w:tcPr>
          <w:p w14:paraId="25150BDD"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Многофункциональная общественно-деловая зона</w:t>
            </w:r>
          </w:p>
        </w:tc>
        <w:tc>
          <w:tcPr>
            <w:tcW w:w="2410" w:type="dxa"/>
            <w:vAlign w:val="center"/>
          </w:tcPr>
          <w:p w14:paraId="3374E07F" w14:textId="01D2265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732</w:t>
            </w:r>
          </w:p>
        </w:tc>
        <w:tc>
          <w:tcPr>
            <w:tcW w:w="3118" w:type="dxa"/>
            <w:vAlign w:val="center"/>
          </w:tcPr>
          <w:p w14:paraId="25D53F5B" w14:textId="7615F81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11</w:t>
            </w:r>
          </w:p>
        </w:tc>
        <w:tc>
          <w:tcPr>
            <w:tcW w:w="2694" w:type="dxa"/>
            <w:vAlign w:val="center"/>
          </w:tcPr>
          <w:p w14:paraId="00EC4A06" w14:textId="43DBDA2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113</w:t>
            </w:r>
          </w:p>
        </w:tc>
        <w:tc>
          <w:tcPr>
            <w:tcW w:w="3543" w:type="dxa"/>
            <w:vAlign w:val="center"/>
          </w:tcPr>
          <w:p w14:paraId="03E071FE" w14:textId="644C2F4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67</w:t>
            </w:r>
          </w:p>
        </w:tc>
        <w:tc>
          <w:tcPr>
            <w:tcW w:w="2977" w:type="dxa"/>
            <w:vAlign w:val="center"/>
          </w:tcPr>
          <w:p w14:paraId="5481DE63" w14:textId="59BEAA5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17 452</w:t>
            </w:r>
          </w:p>
        </w:tc>
        <w:tc>
          <w:tcPr>
            <w:tcW w:w="2685" w:type="dxa"/>
            <w:vAlign w:val="center"/>
          </w:tcPr>
          <w:p w14:paraId="153D5B62" w14:textId="02995C2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27 925</w:t>
            </w:r>
          </w:p>
        </w:tc>
      </w:tr>
      <w:tr w:rsidR="004046F5" w:rsidRPr="00CB650A" w14:paraId="51AC214D" w14:textId="77777777" w:rsidTr="00D27C9F">
        <w:trPr>
          <w:cantSplit/>
          <w:trHeight w:val="20"/>
        </w:trPr>
        <w:tc>
          <w:tcPr>
            <w:tcW w:w="0" w:type="auto"/>
            <w:vAlign w:val="center"/>
          </w:tcPr>
          <w:p w14:paraId="66A251C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lastRenderedPageBreak/>
              <w:t>100/1.48</w:t>
            </w:r>
          </w:p>
        </w:tc>
        <w:tc>
          <w:tcPr>
            <w:tcW w:w="3043" w:type="dxa"/>
            <w:vAlign w:val="center"/>
          </w:tcPr>
          <w:p w14:paraId="5C19B678"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617A0484" w14:textId="5071969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837</w:t>
            </w:r>
          </w:p>
        </w:tc>
        <w:tc>
          <w:tcPr>
            <w:tcW w:w="3118" w:type="dxa"/>
            <w:vAlign w:val="center"/>
          </w:tcPr>
          <w:p w14:paraId="210C1D83" w14:textId="30AA145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w:t>
            </w:r>
          </w:p>
        </w:tc>
        <w:tc>
          <w:tcPr>
            <w:tcW w:w="2694" w:type="dxa"/>
            <w:vAlign w:val="center"/>
          </w:tcPr>
          <w:p w14:paraId="68D4F118" w14:textId="07DA378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129</w:t>
            </w:r>
          </w:p>
        </w:tc>
        <w:tc>
          <w:tcPr>
            <w:tcW w:w="3543" w:type="dxa"/>
            <w:vAlign w:val="center"/>
          </w:tcPr>
          <w:p w14:paraId="4C322300" w14:textId="5990F03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77</w:t>
            </w:r>
          </w:p>
        </w:tc>
        <w:tc>
          <w:tcPr>
            <w:tcW w:w="2977" w:type="dxa"/>
            <w:vAlign w:val="center"/>
          </w:tcPr>
          <w:p w14:paraId="3A758573" w14:textId="285B397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19 938</w:t>
            </w:r>
          </w:p>
        </w:tc>
        <w:tc>
          <w:tcPr>
            <w:tcW w:w="2685" w:type="dxa"/>
            <w:vAlign w:val="center"/>
          </w:tcPr>
          <w:p w14:paraId="498D6D6F" w14:textId="4EB8E79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31 900</w:t>
            </w:r>
          </w:p>
        </w:tc>
      </w:tr>
      <w:tr w:rsidR="004046F5" w:rsidRPr="00CB650A" w14:paraId="19C009EE" w14:textId="77777777" w:rsidTr="00D27C9F">
        <w:trPr>
          <w:cantSplit/>
          <w:trHeight w:val="20"/>
        </w:trPr>
        <w:tc>
          <w:tcPr>
            <w:tcW w:w="0" w:type="auto"/>
            <w:vAlign w:val="center"/>
          </w:tcPr>
          <w:p w14:paraId="538668FA"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100/1.30</w:t>
            </w:r>
          </w:p>
        </w:tc>
        <w:tc>
          <w:tcPr>
            <w:tcW w:w="3043" w:type="dxa"/>
            <w:vAlign w:val="center"/>
          </w:tcPr>
          <w:p w14:paraId="5EFB3644"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665DC5C3" w14:textId="2698953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1 171</w:t>
            </w:r>
          </w:p>
        </w:tc>
        <w:tc>
          <w:tcPr>
            <w:tcW w:w="3118" w:type="dxa"/>
            <w:vAlign w:val="center"/>
          </w:tcPr>
          <w:p w14:paraId="3678BBBB" w14:textId="46A2571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18</w:t>
            </w:r>
          </w:p>
        </w:tc>
        <w:tc>
          <w:tcPr>
            <w:tcW w:w="2694" w:type="dxa"/>
            <w:vAlign w:val="center"/>
          </w:tcPr>
          <w:p w14:paraId="50C6D25E" w14:textId="5CF513C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181</w:t>
            </w:r>
          </w:p>
        </w:tc>
        <w:tc>
          <w:tcPr>
            <w:tcW w:w="3543" w:type="dxa"/>
            <w:vAlign w:val="center"/>
          </w:tcPr>
          <w:p w14:paraId="76814D64" w14:textId="4105B3F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108</w:t>
            </w:r>
          </w:p>
        </w:tc>
        <w:tc>
          <w:tcPr>
            <w:tcW w:w="2977" w:type="dxa"/>
            <w:vAlign w:val="center"/>
          </w:tcPr>
          <w:p w14:paraId="5982EF16" w14:textId="12D67E7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27 913</w:t>
            </w:r>
          </w:p>
        </w:tc>
        <w:tc>
          <w:tcPr>
            <w:tcW w:w="2685" w:type="dxa"/>
            <w:vAlign w:val="center"/>
          </w:tcPr>
          <w:p w14:paraId="0F1AFF47" w14:textId="49BEBD1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44 660</w:t>
            </w:r>
          </w:p>
        </w:tc>
      </w:tr>
      <w:tr w:rsidR="004046F5" w:rsidRPr="00CB650A" w14:paraId="29F37458" w14:textId="77777777" w:rsidTr="00D27C9F">
        <w:trPr>
          <w:cantSplit/>
          <w:trHeight w:val="20"/>
        </w:trPr>
        <w:tc>
          <w:tcPr>
            <w:tcW w:w="0" w:type="auto"/>
            <w:vAlign w:val="center"/>
          </w:tcPr>
          <w:p w14:paraId="7749BFB5"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101/1.5</w:t>
            </w:r>
          </w:p>
        </w:tc>
        <w:tc>
          <w:tcPr>
            <w:tcW w:w="3043" w:type="dxa"/>
            <w:vAlign w:val="center"/>
          </w:tcPr>
          <w:p w14:paraId="069F817B"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Зона застройки индивидуальными жилыми домами</w:t>
            </w:r>
          </w:p>
        </w:tc>
        <w:tc>
          <w:tcPr>
            <w:tcW w:w="2410" w:type="dxa"/>
            <w:vAlign w:val="center"/>
          </w:tcPr>
          <w:p w14:paraId="3036F7E5" w14:textId="356868E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193</w:t>
            </w:r>
          </w:p>
        </w:tc>
        <w:tc>
          <w:tcPr>
            <w:tcW w:w="3118" w:type="dxa"/>
            <w:vAlign w:val="center"/>
          </w:tcPr>
          <w:p w14:paraId="47D0C61C" w14:textId="018E42F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w:t>
            </w:r>
          </w:p>
        </w:tc>
        <w:tc>
          <w:tcPr>
            <w:tcW w:w="2694" w:type="dxa"/>
            <w:vAlign w:val="center"/>
          </w:tcPr>
          <w:p w14:paraId="2F4D09AC" w14:textId="49AAA7C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w:t>
            </w:r>
          </w:p>
        </w:tc>
        <w:tc>
          <w:tcPr>
            <w:tcW w:w="3543" w:type="dxa"/>
            <w:vAlign w:val="center"/>
          </w:tcPr>
          <w:p w14:paraId="3978DBBC" w14:textId="32F49A0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18</w:t>
            </w:r>
          </w:p>
        </w:tc>
        <w:tc>
          <w:tcPr>
            <w:tcW w:w="2977" w:type="dxa"/>
            <w:vAlign w:val="center"/>
          </w:tcPr>
          <w:p w14:paraId="6C928360" w14:textId="6CC4C33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5 511</w:t>
            </w:r>
          </w:p>
        </w:tc>
        <w:tc>
          <w:tcPr>
            <w:tcW w:w="2685" w:type="dxa"/>
            <w:vAlign w:val="center"/>
          </w:tcPr>
          <w:p w14:paraId="4BC6F009" w14:textId="538237A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7 348</w:t>
            </w:r>
          </w:p>
        </w:tc>
      </w:tr>
      <w:tr w:rsidR="004046F5" w:rsidRPr="00CB650A" w14:paraId="785C29A7" w14:textId="77777777" w:rsidTr="00D27C9F">
        <w:trPr>
          <w:cantSplit/>
          <w:trHeight w:val="20"/>
        </w:trPr>
        <w:tc>
          <w:tcPr>
            <w:tcW w:w="0" w:type="auto"/>
            <w:vAlign w:val="center"/>
          </w:tcPr>
          <w:p w14:paraId="7BC31D18"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200/1.25</w:t>
            </w:r>
          </w:p>
        </w:tc>
        <w:tc>
          <w:tcPr>
            <w:tcW w:w="3043" w:type="dxa"/>
            <w:vAlign w:val="center"/>
          </w:tcPr>
          <w:p w14:paraId="440019DC"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Зона смешанной и общественно-деловой застройки</w:t>
            </w:r>
          </w:p>
        </w:tc>
        <w:tc>
          <w:tcPr>
            <w:tcW w:w="2410" w:type="dxa"/>
            <w:vAlign w:val="center"/>
          </w:tcPr>
          <w:p w14:paraId="52ECDB4C" w14:textId="459DC25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w:t>
            </w:r>
          </w:p>
        </w:tc>
        <w:tc>
          <w:tcPr>
            <w:tcW w:w="3118" w:type="dxa"/>
            <w:vAlign w:val="center"/>
          </w:tcPr>
          <w:p w14:paraId="63A5CC4C" w14:textId="5035075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0</w:t>
            </w:r>
          </w:p>
        </w:tc>
        <w:tc>
          <w:tcPr>
            <w:tcW w:w="2694" w:type="dxa"/>
            <w:vAlign w:val="center"/>
          </w:tcPr>
          <w:p w14:paraId="6A9B69B5" w14:textId="1D67E4A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0</w:t>
            </w:r>
          </w:p>
        </w:tc>
        <w:tc>
          <w:tcPr>
            <w:tcW w:w="3543" w:type="dxa"/>
            <w:vAlign w:val="center"/>
          </w:tcPr>
          <w:p w14:paraId="67332662" w14:textId="35BCD10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0</w:t>
            </w:r>
          </w:p>
        </w:tc>
        <w:tc>
          <w:tcPr>
            <w:tcW w:w="2977" w:type="dxa"/>
            <w:vAlign w:val="center"/>
          </w:tcPr>
          <w:p w14:paraId="30547171" w14:textId="27AB25D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83</w:t>
            </w:r>
          </w:p>
        </w:tc>
        <w:tc>
          <w:tcPr>
            <w:tcW w:w="2685" w:type="dxa"/>
            <w:vAlign w:val="center"/>
          </w:tcPr>
          <w:p w14:paraId="3290CED9" w14:textId="6BD7D3C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110</w:t>
            </w:r>
          </w:p>
        </w:tc>
      </w:tr>
      <w:tr w:rsidR="004046F5" w:rsidRPr="00CB650A" w14:paraId="30F0031B" w14:textId="77777777" w:rsidTr="00D27C9F">
        <w:trPr>
          <w:cantSplit/>
          <w:trHeight w:val="20"/>
        </w:trPr>
        <w:tc>
          <w:tcPr>
            <w:tcW w:w="0" w:type="auto"/>
            <w:vAlign w:val="center"/>
          </w:tcPr>
          <w:p w14:paraId="02B6EF2C"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301/1.19</w:t>
            </w:r>
          </w:p>
        </w:tc>
        <w:tc>
          <w:tcPr>
            <w:tcW w:w="3043" w:type="dxa"/>
            <w:vAlign w:val="center"/>
          </w:tcPr>
          <w:p w14:paraId="4E157506"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Многофункциональная общественно-деловая зона</w:t>
            </w:r>
          </w:p>
        </w:tc>
        <w:tc>
          <w:tcPr>
            <w:tcW w:w="2410" w:type="dxa"/>
            <w:vAlign w:val="center"/>
          </w:tcPr>
          <w:p w14:paraId="283758C6" w14:textId="51E4E40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638</w:t>
            </w:r>
          </w:p>
        </w:tc>
        <w:tc>
          <w:tcPr>
            <w:tcW w:w="3118" w:type="dxa"/>
            <w:vAlign w:val="center"/>
          </w:tcPr>
          <w:p w14:paraId="6E55657D" w14:textId="550D56F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w:t>
            </w:r>
          </w:p>
        </w:tc>
        <w:tc>
          <w:tcPr>
            <w:tcW w:w="2694" w:type="dxa"/>
            <w:vAlign w:val="center"/>
          </w:tcPr>
          <w:p w14:paraId="5D236A23" w14:textId="7BCEC4F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98</w:t>
            </w:r>
          </w:p>
        </w:tc>
        <w:tc>
          <w:tcPr>
            <w:tcW w:w="3543" w:type="dxa"/>
            <w:vAlign w:val="center"/>
          </w:tcPr>
          <w:p w14:paraId="32ABB920" w14:textId="4667BD4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59</w:t>
            </w:r>
          </w:p>
        </w:tc>
        <w:tc>
          <w:tcPr>
            <w:tcW w:w="2977" w:type="dxa"/>
            <w:vAlign w:val="center"/>
          </w:tcPr>
          <w:p w14:paraId="00E9D67F" w14:textId="14D6376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15 197</w:t>
            </w:r>
          </w:p>
        </w:tc>
        <w:tc>
          <w:tcPr>
            <w:tcW w:w="2685" w:type="dxa"/>
            <w:vAlign w:val="center"/>
          </w:tcPr>
          <w:p w14:paraId="25D67FC2" w14:textId="79170FC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24 312</w:t>
            </w:r>
          </w:p>
        </w:tc>
      </w:tr>
      <w:tr w:rsidR="004046F5" w:rsidRPr="00CB650A" w14:paraId="73ACF45F" w14:textId="77777777" w:rsidTr="00D27C9F">
        <w:trPr>
          <w:cantSplit/>
          <w:trHeight w:val="20"/>
        </w:trPr>
        <w:tc>
          <w:tcPr>
            <w:tcW w:w="0" w:type="auto"/>
            <w:vAlign w:val="center"/>
          </w:tcPr>
          <w:p w14:paraId="02B3E8A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100/1.38</w:t>
            </w:r>
          </w:p>
        </w:tc>
        <w:tc>
          <w:tcPr>
            <w:tcW w:w="3043" w:type="dxa"/>
            <w:vAlign w:val="center"/>
          </w:tcPr>
          <w:p w14:paraId="48393D5A"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56F373C5" w14:textId="04C51E1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1 006</w:t>
            </w:r>
          </w:p>
        </w:tc>
        <w:tc>
          <w:tcPr>
            <w:tcW w:w="3118" w:type="dxa"/>
            <w:vAlign w:val="center"/>
          </w:tcPr>
          <w:p w14:paraId="54AD30BF" w14:textId="191FEEE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w:t>
            </w:r>
          </w:p>
        </w:tc>
        <w:tc>
          <w:tcPr>
            <w:tcW w:w="2694" w:type="dxa"/>
            <w:vAlign w:val="center"/>
          </w:tcPr>
          <w:p w14:paraId="1333E39C" w14:textId="791D2DF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155</w:t>
            </w:r>
          </w:p>
        </w:tc>
        <w:tc>
          <w:tcPr>
            <w:tcW w:w="3543" w:type="dxa"/>
            <w:vAlign w:val="center"/>
          </w:tcPr>
          <w:p w14:paraId="48AF9171" w14:textId="6F796E5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92</w:t>
            </w:r>
          </w:p>
        </w:tc>
        <w:tc>
          <w:tcPr>
            <w:tcW w:w="2977" w:type="dxa"/>
            <w:vAlign w:val="center"/>
          </w:tcPr>
          <w:p w14:paraId="126B779E" w14:textId="2089F09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23 975</w:t>
            </w:r>
          </w:p>
        </w:tc>
        <w:tc>
          <w:tcPr>
            <w:tcW w:w="2685" w:type="dxa"/>
            <w:vAlign w:val="center"/>
          </w:tcPr>
          <w:p w14:paraId="3FD89A87" w14:textId="66DECE1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38 355</w:t>
            </w:r>
          </w:p>
        </w:tc>
      </w:tr>
      <w:tr w:rsidR="004046F5" w:rsidRPr="00CB650A" w14:paraId="52B27C98" w14:textId="77777777" w:rsidTr="00D27C9F">
        <w:trPr>
          <w:cantSplit/>
          <w:trHeight w:val="20"/>
        </w:trPr>
        <w:tc>
          <w:tcPr>
            <w:tcW w:w="0" w:type="auto"/>
            <w:vAlign w:val="center"/>
          </w:tcPr>
          <w:p w14:paraId="4D27DDB7"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100/1.47</w:t>
            </w:r>
          </w:p>
        </w:tc>
        <w:tc>
          <w:tcPr>
            <w:tcW w:w="3043" w:type="dxa"/>
            <w:vAlign w:val="center"/>
          </w:tcPr>
          <w:p w14:paraId="5B966BCD"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Жилые зоны</w:t>
            </w:r>
          </w:p>
        </w:tc>
        <w:tc>
          <w:tcPr>
            <w:tcW w:w="2410" w:type="dxa"/>
            <w:vAlign w:val="center"/>
          </w:tcPr>
          <w:p w14:paraId="34B278F5" w14:textId="0C95BD1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833</w:t>
            </w:r>
          </w:p>
        </w:tc>
        <w:tc>
          <w:tcPr>
            <w:tcW w:w="3118" w:type="dxa"/>
            <w:vAlign w:val="center"/>
          </w:tcPr>
          <w:p w14:paraId="3DD70E8B" w14:textId="67833E8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w:t>
            </w:r>
          </w:p>
        </w:tc>
        <w:tc>
          <w:tcPr>
            <w:tcW w:w="2694" w:type="dxa"/>
            <w:vAlign w:val="center"/>
          </w:tcPr>
          <w:p w14:paraId="7E55C588" w14:textId="31024C2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129</w:t>
            </w:r>
          </w:p>
        </w:tc>
        <w:tc>
          <w:tcPr>
            <w:tcW w:w="3543" w:type="dxa"/>
            <w:vAlign w:val="center"/>
          </w:tcPr>
          <w:p w14:paraId="3B87E6D8" w14:textId="402F89B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77</w:t>
            </w:r>
          </w:p>
        </w:tc>
        <w:tc>
          <w:tcPr>
            <w:tcW w:w="2977" w:type="dxa"/>
            <w:vAlign w:val="center"/>
          </w:tcPr>
          <w:p w14:paraId="67AFD0CC" w14:textId="7AC2473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19 861</w:t>
            </w:r>
          </w:p>
        </w:tc>
        <w:tc>
          <w:tcPr>
            <w:tcW w:w="2685" w:type="dxa"/>
            <w:vAlign w:val="center"/>
          </w:tcPr>
          <w:p w14:paraId="5EEA0444" w14:textId="0A338CE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31 777</w:t>
            </w:r>
          </w:p>
        </w:tc>
      </w:tr>
      <w:tr w:rsidR="004046F5" w:rsidRPr="00CB650A" w14:paraId="33BDE947" w14:textId="77777777" w:rsidTr="00D27C9F">
        <w:trPr>
          <w:cantSplit/>
          <w:trHeight w:val="20"/>
        </w:trPr>
        <w:tc>
          <w:tcPr>
            <w:tcW w:w="0" w:type="auto"/>
            <w:vAlign w:val="center"/>
          </w:tcPr>
          <w:p w14:paraId="2462AF88"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101/1.9</w:t>
            </w:r>
          </w:p>
        </w:tc>
        <w:tc>
          <w:tcPr>
            <w:tcW w:w="3043" w:type="dxa"/>
            <w:vAlign w:val="center"/>
          </w:tcPr>
          <w:p w14:paraId="6157270B"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Зона застройки индивидуальными жилыми домами</w:t>
            </w:r>
          </w:p>
        </w:tc>
        <w:tc>
          <w:tcPr>
            <w:tcW w:w="2410" w:type="dxa"/>
            <w:vAlign w:val="center"/>
          </w:tcPr>
          <w:p w14:paraId="6781ABBB" w14:textId="76B17E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254</w:t>
            </w:r>
          </w:p>
        </w:tc>
        <w:tc>
          <w:tcPr>
            <w:tcW w:w="3118" w:type="dxa"/>
            <w:vAlign w:val="center"/>
          </w:tcPr>
          <w:p w14:paraId="74A623DC" w14:textId="124D817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w:t>
            </w:r>
          </w:p>
        </w:tc>
        <w:tc>
          <w:tcPr>
            <w:tcW w:w="2694" w:type="dxa"/>
            <w:vAlign w:val="center"/>
          </w:tcPr>
          <w:p w14:paraId="24BAA396" w14:textId="426B4FD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39</w:t>
            </w:r>
          </w:p>
        </w:tc>
        <w:tc>
          <w:tcPr>
            <w:tcW w:w="3543" w:type="dxa"/>
            <w:vAlign w:val="center"/>
          </w:tcPr>
          <w:p w14:paraId="2722844A" w14:textId="29E401F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23</w:t>
            </w:r>
          </w:p>
        </w:tc>
        <w:tc>
          <w:tcPr>
            <w:tcW w:w="2977" w:type="dxa"/>
            <w:vAlign w:val="center"/>
          </w:tcPr>
          <w:p w14:paraId="7239D9B4" w14:textId="2B2C466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7 260</w:t>
            </w:r>
          </w:p>
        </w:tc>
        <w:tc>
          <w:tcPr>
            <w:tcW w:w="2685" w:type="dxa"/>
            <w:vAlign w:val="center"/>
          </w:tcPr>
          <w:p w14:paraId="3061D1E4" w14:textId="5C95F04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9 680</w:t>
            </w:r>
          </w:p>
        </w:tc>
      </w:tr>
      <w:tr w:rsidR="004046F5" w:rsidRPr="00CB650A" w14:paraId="6EA35122" w14:textId="77777777" w:rsidTr="00D27C9F">
        <w:trPr>
          <w:cantSplit/>
          <w:trHeight w:val="20"/>
        </w:trPr>
        <w:tc>
          <w:tcPr>
            <w:tcW w:w="0" w:type="auto"/>
            <w:vAlign w:val="center"/>
          </w:tcPr>
          <w:p w14:paraId="17AB0D48"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301/1.20</w:t>
            </w:r>
          </w:p>
        </w:tc>
        <w:tc>
          <w:tcPr>
            <w:tcW w:w="3043" w:type="dxa"/>
            <w:vAlign w:val="center"/>
          </w:tcPr>
          <w:p w14:paraId="003E753C"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Многофункциональная общественно-деловая зона</w:t>
            </w:r>
          </w:p>
        </w:tc>
        <w:tc>
          <w:tcPr>
            <w:tcW w:w="2410" w:type="dxa"/>
            <w:vAlign w:val="center"/>
          </w:tcPr>
          <w:p w14:paraId="77242EF9" w14:textId="7F2FAE3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1 006</w:t>
            </w:r>
          </w:p>
        </w:tc>
        <w:tc>
          <w:tcPr>
            <w:tcW w:w="3118" w:type="dxa"/>
            <w:vAlign w:val="center"/>
          </w:tcPr>
          <w:p w14:paraId="422AFECB" w14:textId="633BF07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16</w:t>
            </w:r>
          </w:p>
        </w:tc>
        <w:tc>
          <w:tcPr>
            <w:tcW w:w="2694" w:type="dxa"/>
            <w:vAlign w:val="center"/>
          </w:tcPr>
          <w:p w14:paraId="067D8F09" w14:textId="0D85CA5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155</w:t>
            </w:r>
          </w:p>
        </w:tc>
        <w:tc>
          <w:tcPr>
            <w:tcW w:w="3543" w:type="dxa"/>
            <w:vAlign w:val="center"/>
          </w:tcPr>
          <w:p w14:paraId="19E50538" w14:textId="60B0712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92</w:t>
            </w:r>
          </w:p>
        </w:tc>
        <w:tc>
          <w:tcPr>
            <w:tcW w:w="2977" w:type="dxa"/>
            <w:vAlign w:val="center"/>
          </w:tcPr>
          <w:p w14:paraId="0205EA9F" w14:textId="6BF0CCB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23 980</w:t>
            </w:r>
          </w:p>
        </w:tc>
        <w:tc>
          <w:tcPr>
            <w:tcW w:w="2685" w:type="dxa"/>
            <w:vAlign w:val="center"/>
          </w:tcPr>
          <w:p w14:paraId="38068EDC" w14:textId="0FE963A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38 367</w:t>
            </w:r>
          </w:p>
        </w:tc>
      </w:tr>
      <w:tr w:rsidR="004046F5" w:rsidRPr="00CB650A" w14:paraId="2A788F06" w14:textId="77777777" w:rsidTr="00D27C9F">
        <w:trPr>
          <w:cantSplit/>
          <w:trHeight w:val="20"/>
        </w:trPr>
        <w:tc>
          <w:tcPr>
            <w:tcW w:w="0" w:type="auto"/>
            <w:vAlign w:val="center"/>
          </w:tcPr>
          <w:p w14:paraId="0A6C7393"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301/1.22</w:t>
            </w:r>
          </w:p>
        </w:tc>
        <w:tc>
          <w:tcPr>
            <w:tcW w:w="3043" w:type="dxa"/>
            <w:vAlign w:val="center"/>
          </w:tcPr>
          <w:p w14:paraId="2C94D97B"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Многофункциональная общественно-деловая зона</w:t>
            </w:r>
          </w:p>
        </w:tc>
        <w:tc>
          <w:tcPr>
            <w:tcW w:w="2410" w:type="dxa"/>
            <w:vAlign w:val="center"/>
          </w:tcPr>
          <w:p w14:paraId="656800C0" w14:textId="07A04D0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661</w:t>
            </w:r>
          </w:p>
        </w:tc>
        <w:tc>
          <w:tcPr>
            <w:tcW w:w="3118" w:type="dxa"/>
            <w:vAlign w:val="center"/>
          </w:tcPr>
          <w:p w14:paraId="61F1A103" w14:textId="2BB856E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w:t>
            </w:r>
          </w:p>
        </w:tc>
        <w:tc>
          <w:tcPr>
            <w:tcW w:w="2694" w:type="dxa"/>
            <w:vAlign w:val="center"/>
          </w:tcPr>
          <w:p w14:paraId="0DBAD313" w14:textId="59EA55F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102</w:t>
            </w:r>
          </w:p>
        </w:tc>
        <w:tc>
          <w:tcPr>
            <w:tcW w:w="3543" w:type="dxa"/>
            <w:vAlign w:val="center"/>
          </w:tcPr>
          <w:p w14:paraId="5340315B" w14:textId="0DF20A6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61</w:t>
            </w:r>
          </w:p>
        </w:tc>
        <w:tc>
          <w:tcPr>
            <w:tcW w:w="2977" w:type="dxa"/>
            <w:vAlign w:val="center"/>
          </w:tcPr>
          <w:p w14:paraId="60B24566" w14:textId="1986DBE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15 747</w:t>
            </w:r>
          </w:p>
        </w:tc>
        <w:tc>
          <w:tcPr>
            <w:tcW w:w="2685" w:type="dxa"/>
            <w:vAlign w:val="center"/>
          </w:tcPr>
          <w:p w14:paraId="321D55FD" w14:textId="65AFF540"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25 198</w:t>
            </w:r>
          </w:p>
        </w:tc>
      </w:tr>
      <w:tr w:rsidR="004046F5" w:rsidRPr="00CB650A" w14:paraId="79C00415" w14:textId="77777777" w:rsidTr="00D27C9F">
        <w:trPr>
          <w:cantSplit/>
          <w:trHeight w:val="20"/>
        </w:trPr>
        <w:tc>
          <w:tcPr>
            <w:tcW w:w="0" w:type="auto"/>
            <w:vAlign w:val="center"/>
          </w:tcPr>
          <w:p w14:paraId="6E1390ED"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301/1.21</w:t>
            </w:r>
          </w:p>
        </w:tc>
        <w:tc>
          <w:tcPr>
            <w:tcW w:w="3043" w:type="dxa"/>
            <w:vAlign w:val="center"/>
          </w:tcPr>
          <w:p w14:paraId="790B989F"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Многофункциональная общественно-деловая зона</w:t>
            </w:r>
          </w:p>
        </w:tc>
        <w:tc>
          <w:tcPr>
            <w:tcW w:w="2410" w:type="dxa"/>
            <w:vAlign w:val="center"/>
          </w:tcPr>
          <w:p w14:paraId="4CEAF662" w14:textId="2A60968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1 160</w:t>
            </w:r>
          </w:p>
        </w:tc>
        <w:tc>
          <w:tcPr>
            <w:tcW w:w="3118" w:type="dxa"/>
            <w:vAlign w:val="center"/>
          </w:tcPr>
          <w:p w14:paraId="6CFAF9B8" w14:textId="567AAF2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18</w:t>
            </w:r>
          </w:p>
        </w:tc>
        <w:tc>
          <w:tcPr>
            <w:tcW w:w="2694" w:type="dxa"/>
            <w:vAlign w:val="center"/>
          </w:tcPr>
          <w:p w14:paraId="734B0C2A" w14:textId="3B9F22C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179</w:t>
            </w:r>
          </w:p>
        </w:tc>
        <w:tc>
          <w:tcPr>
            <w:tcW w:w="3543" w:type="dxa"/>
            <w:vAlign w:val="center"/>
          </w:tcPr>
          <w:p w14:paraId="211E9F12" w14:textId="6306B09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107</w:t>
            </w:r>
          </w:p>
        </w:tc>
        <w:tc>
          <w:tcPr>
            <w:tcW w:w="2977" w:type="dxa"/>
            <w:vAlign w:val="center"/>
          </w:tcPr>
          <w:p w14:paraId="2EC93A1A" w14:textId="12B191C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27 643</w:t>
            </w:r>
          </w:p>
        </w:tc>
        <w:tc>
          <w:tcPr>
            <w:tcW w:w="2685" w:type="dxa"/>
            <w:vAlign w:val="center"/>
          </w:tcPr>
          <w:p w14:paraId="78C6B2A3" w14:textId="41337CD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44 225</w:t>
            </w:r>
          </w:p>
        </w:tc>
      </w:tr>
      <w:tr w:rsidR="004046F5" w:rsidRPr="00CB650A" w14:paraId="41A8756A" w14:textId="77777777" w:rsidTr="00D27C9F">
        <w:trPr>
          <w:cantSplit/>
          <w:trHeight w:val="20"/>
        </w:trPr>
        <w:tc>
          <w:tcPr>
            <w:tcW w:w="0" w:type="auto"/>
            <w:vAlign w:val="center"/>
          </w:tcPr>
          <w:p w14:paraId="566996FC"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102/1.1</w:t>
            </w:r>
          </w:p>
        </w:tc>
        <w:tc>
          <w:tcPr>
            <w:tcW w:w="3043" w:type="dxa"/>
            <w:vAlign w:val="center"/>
          </w:tcPr>
          <w:p w14:paraId="35CABE23"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Зона застройки малоэтажными жилыми домами (до 4 этажей, включая мансардный)</w:t>
            </w:r>
          </w:p>
        </w:tc>
        <w:tc>
          <w:tcPr>
            <w:tcW w:w="2410" w:type="dxa"/>
            <w:vAlign w:val="center"/>
          </w:tcPr>
          <w:p w14:paraId="3DED26F2" w14:textId="6F48A78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29</w:t>
            </w:r>
          </w:p>
        </w:tc>
        <w:tc>
          <w:tcPr>
            <w:tcW w:w="3118" w:type="dxa"/>
            <w:vAlign w:val="center"/>
          </w:tcPr>
          <w:p w14:paraId="4DFBF0C6" w14:textId="5150EAE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0</w:t>
            </w:r>
          </w:p>
        </w:tc>
        <w:tc>
          <w:tcPr>
            <w:tcW w:w="2694" w:type="dxa"/>
            <w:vAlign w:val="center"/>
          </w:tcPr>
          <w:p w14:paraId="5550B41F" w14:textId="28512EC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4</w:t>
            </w:r>
          </w:p>
        </w:tc>
        <w:tc>
          <w:tcPr>
            <w:tcW w:w="3543" w:type="dxa"/>
            <w:vAlign w:val="center"/>
          </w:tcPr>
          <w:p w14:paraId="141ADB16" w14:textId="4D7CA0B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w:t>
            </w:r>
          </w:p>
        </w:tc>
        <w:tc>
          <w:tcPr>
            <w:tcW w:w="2977" w:type="dxa"/>
            <w:vAlign w:val="center"/>
          </w:tcPr>
          <w:p w14:paraId="65539BF4" w14:textId="412DB80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1 117</w:t>
            </w:r>
          </w:p>
        </w:tc>
        <w:tc>
          <w:tcPr>
            <w:tcW w:w="2685" w:type="dxa"/>
            <w:vAlign w:val="center"/>
          </w:tcPr>
          <w:p w14:paraId="5392CBFC" w14:textId="11FA164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1 101</w:t>
            </w:r>
          </w:p>
        </w:tc>
      </w:tr>
      <w:tr w:rsidR="004046F5" w:rsidRPr="00CB650A" w14:paraId="254DB5B9" w14:textId="77777777" w:rsidTr="00D27C9F">
        <w:trPr>
          <w:cantSplit/>
          <w:trHeight w:val="20"/>
        </w:trPr>
        <w:tc>
          <w:tcPr>
            <w:tcW w:w="0" w:type="auto"/>
            <w:vAlign w:val="center"/>
          </w:tcPr>
          <w:p w14:paraId="76AD2870"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101/1.7</w:t>
            </w:r>
          </w:p>
        </w:tc>
        <w:tc>
          <w:tcPr>
            <w:tcW w:w="3043" w:type="dxa"/>
            <w:vAlign w:val="center"/>
          </w:tcPr>
          <w:p w14:paraId="3DCE0555"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Зона застройки индивидуальными жилыми домами</w:t>
            </w:r>
          </w:p>
        </w:tc>
        <w:tc>
          <w:tcPr>
            <w:tcW w:w="2410" w:type="dxa"/>
            <w:vAlign w:val="center"/>
          </w:tcPr>
          <w:p w14:paraId="23AF6DB7" w14:textId="42354F9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196</w:t>
            </w:r>
          </w:p>
        </w:tc>
        <w:tc>
          <w:tcPr>
            <w:tcW w:w="3118" w:type="dxa"/>
            <w:vAlign w:val="center"/>
          </w:tcPr>
          <w:p w14:paraId="1C10C52C" w14:textId="123A939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w:t>
            </w:r>
          </w:p>
        </w:tc>
        <w:tc>
          <w:tcPr>
            <w:tcW w:w="2694" w:type="dxa"/>
            <w:vAlign w:val="center"/>
          </w:tcPr>
          <w:p w14:paraId="4A68EB98" w14:textId="6C3C015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30</w:t>
            </w:r>
          </w:p>
        </w:tc>
        <w:tc>
          <w:tcPr>
            <w:tcW w:w="3543" w:type="dxa"/>
            <w:vAlign w:val="center"/>
          </w:tcPr>
          <w:p w14:paraId="3623126B" w14:textId="550CFE8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18</w:t>
            </w:r>
          </w:p>
        </w:tc>
        <w:tc>
          <w:tcPr>
            <w:tcW w:w="2977" w:type="dxa"/>
            <w:vAlign w:val="center"/>
          </w:tcPr>
          <w:p w14:paraId="7A86516F" w14:textId="6E8DBEFC"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5 610</w:t>
            </w:r>
          </w:p>
        </w:tc>
        <w:tc>
          <w:tcPr>
            <w:tcW w:w="2685" w:type="dxa"/>
            <w:vAlign w:val="center"/>
          </w:tcPr>
          <w:p w14:paraId="0DEF02DE" w14:textId="4EE4B4F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7 480</w:t>
            </w:r>
          </w:p>
        </w:tc>
      </w:tr>
      <w:tr w:rsidR="004046F5" w:rsidRPr="00CB650A" w14:paraId="66366A41" w14:textId="77777777" w:rsidTr="00D27C9F">
        <w:trPr>
          <w:cantSplit/>
          <w:trHeight w:val="20"/>
        </w:trPr>
        <w:tc>
          <w:tcPr>
            <w:tcW w:w="0" w:type="auto"/>
            <w:vAlign w:val="center"/>
          </w:tcPr>
          <w:p w14:paraId="31414117"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101/1.6</w:t>
            </w:r>
          </w:p>
        </w:tc>
        <w:tc>
          <w:tcPr>
            <w:tcW w:w="3043" w:type="dxa"/>
            <w:vAlign w:val="center"/>
          </w:tcPr>
          <w:p w14:paraId="3289BFF6"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Зона застройки индивидуальными жилыми домами</w:t>
            </w:r>
          </w:p>
        </w:tc>
        <w:tc>
          <w:tcPr>
            <w:tcW w:w="2410" w:type="dxa"/>
            <w:vAlign w:val="center"/>
          </w:tcPr>
          <w:p w14:paraId="6995FC88" w14:textId="3700606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55</w:t>
            </w:r>
          </w:p>
        </w:tc>
        <w:tc>
          <w:tcPr>
            <w:tcW w:w="3118" w:type="dxa"/>
            <w:vAlign w:val="center"/>
          </w:tcPr>
          <w:p w14:paraId="3A05E824" w14:textId="247EE0A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w:t>
            </w:r>
          </w:p>
        </w:tc>
        <w:tc>
          <w:tcPr>
            <w:tcW w:w="2694" w:type="dxa"/>
            <w:vAlign w:val="center"/>
          </w:tcPr>
          <w:p w14:paraId="0FA774CA" w14:textId="327D37F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8</w:t>
            </w:r>
          </w:p>
        </w:tc>
        <w:tc>
          <w:tcPr>
            <w:tcW w:w="3543" w:type="dxa"/>
            <w:vAlign w:val="center"/>
          </w:tcPr>
          <w:p w14:paraId="26381657" w14:textId="08D8DBA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w:t>
            </w:r>
          </w:p>
        </w:tc>
        <w:tc>
          <w:tcPr>
            <w:tcW w:w="2977" w:type="dxa"/>
            <w:vAlign w:val="center"/>
          </w:tcPr>
          <w:p w14:paraId="50BDE0D8" w14:textId="026F056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1 568</w:t>
            </w:r>
          </w:p>
        </w:tc>
        <w:tc>
          <w:tcPr>
            <w:tcW w:w="2685" w:type="dxa"/>
            <w:vAlign w:val="center"/>
          </w:tcPr>
          <w:p w14:paraId="1F67A51F" w14:textId="782F570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2 090</w:t>
            </w:r>
          </w:p>
        </w:tc>
      </w:tr>
      <w:tr w:rsidR="004046F5" w:rsidRPr="00CB650A" w14:paraId="7831EF4B" w14:textId="77777777" w:rsidTr="00D27C9F">
        <w:trPr>
          <w:cantSplit/>
          <w:trHeight w:val="20"/>
        </w:trPr>
        <w:tc>
          <w:tcPr>
            <w:tcW w:w="0" w:type="auto"/>
            <w:vAlign w:val="center"/>
          </w:tcPr>
          <w:p w14:paraId="50973134"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101/4.1</w:t>
            </w:r>
          </w:p>
        </w:tc>
        <w:tc>
          <w:tcPr>
            <w:tcW w:w="3043" w:type="dxa"/>
            <w:vAlign w:val="center"/>
          </w:tcPr>
          <w:p w14:paraId="78FF4C4A"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Зона застройки индивидуальными жилыми домами</w:t>
            </w:r>
          </w:p>
        </w:tc>
        <w:tc>
          <w:tcPr>
            <w:tcW w:w="2410" w:type="dxa"/>
            <w:vAlign w:val="center"/>
          </w:tcPr>
          <w:p w14:paraId="751EAB24" w14:textId="4B2A5EC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37</w:t>
            </w:r>
          </w:p>
        </w:tc>
        <w:tc>
          <w:tcPr>
            <w:tcW w:w="3118" w:type="dxa"/>
            <w:vAlign w:val="center"/>
          </w:tcPr>
          <w:p w14:paraId="34987273" w14:textId="3382710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w:t>
            </w:r>
          </w:p>
        </w:tc>
        <w:tc>
          <w:tcPr>
            <w:tcW w:w="2694" w:type="dxa"/>
            <w:vAlign w:val="center"/>
          </w:tcPr>
          <w:p w14:paraId="576B6EAE" w14:textId="2E36DBA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6</w:t>
            </w:r>
          </w:p>
        </w:tc>
        <w:tc>
          <w:tcPr>
            <w:tcW w:w="3543" w:type="dxa"/>
            <w:vAlign w:val="center"/>
          </w:tcPr>
          <w:p w14:paraId="4F81FF4C" w14:textId="0994914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w:t>
            </w:r>
          </w:p>
        </w:tc>
        <w:tc>
          <w:tcPr>
            <w:tcW w:w="2977" w:type="dxa"/>
            <w:vAlign w:val="center"/>
          </w:tcPr>
          <w:p w14:paraId="492BEAA3" w14:textId="2395DF7B"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1 056</w:t>
            </w:r>
          </w:p>
        </w:tc>
        <w:tc>
          <w:tcPr>
            <w:tcW w:w="2685" w:type="dxa"/>
            <w:vAlign w:val="center"/>
          </w:tcPr>
          <w:p w14:paraId="34D55BDD" w14:textId="47AB3C3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1 408</w:t>
            </w:r>
          </w:p>
        </w:tc>
      </w:tr>
      <w:tr w:rsidR="004046F5" w:rsidRPr="00CB650A" w14:paraId="0F230703" w14:textId="77777777" w:rsidTr="00D27C9F">
        <w:trPr>
          <w:cantSplit/>
          <w:trHeight w:val="20"/>
        </w:trPr>
        <w:tc>
          <w:tcPr>
            <w:tcW w:w="0" w:type="auto"/>
            <w:vAlign w:val="center"/>
          </w:tcPr>
          <w:p w14:paraId="2EB6116D"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101/2.1</w:t>
            </w:r>
          </w:p>
        </w:tc>
        <w:tc>
          <w:tcPr>
            <w:tcW w:w="3043" w:type="dxa"/>
            <w:vAlign w:val="center"/>
          </w:tcPr>
          <w:p w14:paraId="0B4CBEC0"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Зона застройки индивидуальными жилыми домами</w:t>
            </w:r>
          </w:p>
        </w:tc>
        <w:tc>
          <w:tcPr>
            <w:tcW w:w="2410" w:type="dxa"/>
            <w:vAlign w:val="center"/>
          </w:tcPr>
          <w:p w14:paraId="1A3E787C" w14:textId="0F32BFBD"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138</w:t>
            </w:r>
          </w:p>
        </w:tc>
        <w:tc>
          <w:tcPr>
            <w:tcW w:w="3118" w:type="dxa"/>
            <w:vAlign w:val="center"/>
          </w:tcPr>
          <w:p w14:paraId="69A0F161" w14:textId="28F2656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w:t>
            </w:r>
          </w:p>
        </w:tc>
        <w:tc>
          <w:tcPr>
            <w:tcW w:w="2694" w:type="dxa"/>
            <w:vAlign w:val="center"/>
          </w:tcPr>
          <w:p w14:paraId="5E590940" w14:textId="76287BD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21</w:t>
            </w:r>
          </w:p>
        </w:tc>
        <w:tc>
          <w:tcPr>
            <w:tcW w:w="3543" w:type="dxa"/>
            <w:vAlign w:val="center"/>
          </w:tcPr>
          <w:p w14:paraId="18C4D57D" w14:textId="0A2441D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w:t>
            </w:r>
          </w:p>
        </w:tc>
        <w:tc>
          <w:tcPr>
            <w:tcW w:w="2977" w:type="dxa"/>
            <w:vAlign w:val="center"/>
          </w:tcPr>
          <w:p w14:paraId="523ECBD7" w14:textId="2BFDF73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3 960</w:t>
            </w:r>
          </w:p>
        </w:tc>
        <w:tc>
          <w:tcPr>
            <w:tcW w:w="2685" w:type="dxa"/>
            <w:vAlign w:val="center"/>
          </w:tcPr>
          <w:p w14:paraId="4E1ED01F" w14:textId="490208B1"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5 280</w:t>
            </w:r>
          </w:p>
        </w:tc>
      </w:tr>
      <w:tr w:rsidR="004046F5" w:rsidRPr="00CB650A" w14:paraId="606CEE0A" w14:textId="77777777" w:rsidTr="00D27C9F">
        <w:trPr>
          <w:cantSplit/>
          <w:trHeight w:val="20"/>
        </w:trPr>
        <w:tc>
          <w:tcPr>
            <w:tcW w:w="0" w:type="auto"/>
            <w:tcBorders>
              <w:bottom w:val="single" w:sz="4" w:space="0" w:color="auto"/>
            </w:tcBorders>
            <w:vAlign w:val="center"/>
          </w:tcPr>
          <w:p w14:paraId="4DD0B815"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101/3.1</w:t>
            </w:r>
          </w:p>
        </w:tc>
        <w:tc>
          <w:tcPr>
            <w:tcW w:w="3043" w:type="dxa"/>
            <w:tcBorders>
              <w:bottom w:val="single" w:sz="4" w:space="0" w:color="auto"/>
            </w:tcBorders>
            <w:vAlign w:val="center"/>
          </w:tcPr>
          <w:p w14:paraId="4BE50135"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Зона застройки индивидуальными жилыми домами</w:t>
            </w:r>
          </w:p>
        </w:tc>
        <w:tc>
          <w:tcPr>
            <w:tcW w:w="2410" w:type="dxa"/>
            <w:tcBorders>
              <w:bottom w:val="single" w:sz="4" w:space="0" w:color="auto"/>
            </w:tcBorders>
            <w:vAlign w:val="center"/>
          </w:tcPr>
          <w:p w14:paraId="2B6C3D13" w14:textId="6E1456F9"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134</w:t>
            </w:r>
          </w:p>
        </w:tc>
        <w:tc>
          <w:tcPr>
            <w:tcW w:w="3118" w:type="dxa"/>
            <w:tcBorders>
              <w:bottom w:val="single" w:sz="4" w:space="0" w:color="auto"/>
            </w:tcBorders>
            <w:vAlign w:val="center"/>
          </w:tcPr>
          <w:p w14:paraId="726FCE2D" w14:textId="1D598525"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w:t>
            </w:r>
          </w:p>
        </w:tc>
        <w:tc>
          <w:tcPr>
            <w:tcW w:w="2694" w:type="dxa"/>
            <w:tcBorders>
              <w:bottom w:val="single" w:sz="4" w:space="0" w:color="auto"/>
            </w:tcBorders>
            <w:vAlign w:val="center"/>
          </w:tcPr>
          <w:p w14:paraId="4645911A" w14:textId="0E55AB7E"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21</w:t>
            </w:r>
          </w:p>
        </w:tc>
        <w:tc>
          <w:tcPr>
            <w:tcW w:w="3543" w:type="dxa"/>
            <w:tcBorders>
              <w:bottom w:val="single" w:sz="4" w:space="0" w:color="auto"/>
            </w:tcBorders>
            <w:vAlign w:val="center"/>
          </w:tcPr>
          <w:p w14:paraId="75DC7CEA" w14:textId="07A0CC74"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12</w:t>
            </w:r>
          </w:p>
        </w:tc>
        <w:tc>
          <w:tcPr>
            <w:tcW w:w="2977" w:type="dxa"/>
            <w:tcBorders>
              <w:bottom w:val="single" w:sz="4" w:space="0" w:color="auto"/>
            </w:tcBorders>
            <w:vAlign w:val="center"/>
          </w:tcPr>
          <w:p w14:paraId="26B1217C" w14:textId="3ED04326"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3 828</w:t>
            </w:r>
          </w:p>
        </w:tc>
        <w:tc>
          <w:tcPr>
            <w:tcW w:w="2685" w:type="dxa"/>
            <w:tcBorders>
              <w:bottom w:val="single" w:sz="4" w:space="0" w:color="auto"/>
            </w:tcBorders>
            <w:vAlign w:val="center"/>
          </w:tcPr>
          <w:p w14:paraId="745E4AEA" w14:textId="56ACEDCF"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5 104</w:t>
            </w:r>
          </w:p>
        </w:tc>
      </w:tr>
      <w:tr w:rsidR="004046F5" w:rsidRPr="00CB650A" w14:paraId="13C0C0E2" w14:textId="77777777" w:rsidTr="00D27C9F">
        <w:trPr>
          <w:cantSplit/>
          <w:trHeight w:val="20"/>
        </w:trPr>
        <w:tc>
          <w:tcPr>
            <w:tcW w:w="0" w:type="auto"/>
            <w:tcBorders>
              <w:bottom w:val="single" w:sz="4" w:space="0" w:color="auto"/>
            </w:tcBorders>
            <w:vAlign w:val="center"/>
          </w:tcPr>
          <w:p w14:paraId="4DF4D95D"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lastRenderedPageBreak/>
              <w:t>101/2.2</w:t>
            </w:r>
          </w:p>
        </w:tc>
        <w:tc>
          <w:tcPr>
            <w:tcW w:w="3043" w:type="dxa"/>
            <w:tcBorders>
              <w:bottom w:val="single" w:sz="4" w:space="0" w:color="auto"/>
            </w:tcBorders>
            <w:vAlign w:val="center"/>
          </w:tcPr>
          <w:p w14:paraId="4CCD6172"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Зона застройки индивидуальными жилыми домами</w:t>
            </w:r>
          </w:p>
        </w:tc>
        <w:tc>
          <w:tcPr>
            <w:tcW w:w="2410" w:type="dxa"/>
            <w:tcBorders>
              <w:bottom w:val="single" w:sz="4" w:space="0" w:color="auto"/>
            </w:tcBorders>
            <w:vAlign w:val="center"/>
          </w:tcPr>
          <w:p w14:paraId="7E202BBA" w14:textId="432BF258"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75</w:t>
            </w:r>
          </w:p>
        </w:tc>
        <w:tc>
          <w:tcPr>
            <w:tcW w:w="3118" w:type="dxa"/>
            <w:tcBorders>
              <w:bottom w:val="single" w:sz="4" w:space="0" w:color="auto"/>
            </w:tcBorders>
            <w:vAlign w:val="center"/>
          </w:tcPr>
          <w:p w14:paraId="333A6C31" w14:textId="07FCF323"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w:t>
            </w:r>
          </w:p>
        </w:tc>
        <w:tc>
          <w:tcPr>
            <w:tcW w:w="2694" w:type="dxa"/>
            <w:tcBorders>
              <w:bottom w:val="single" w:sz="4" w:space="0" w:color="auto"/>
            </w:tcBorders>
            <w:vAlign w:val="center"/>
          </w:tcPr>
          <w:p w14:paraId="635563BF" w14:textId="0E083F0A"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12</w:t>
            </w:r>
          </w:p>
        </w:tc>
        <w:tc>
          <w:tcPr>
            <w:tcW w:w="3543" w:type="dxa"/>
            <w:tcBorders>
              <w:bottom w:val="single" w:sz="4" w:space="0" w:color="auto"/>
            </w:tcBorders>
            <w:vAlign w:val="center"/>
          </w:tcPr>
          <w:p w14:paraId="5DE08F52" w14:textId="6D67146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7</w:t>
            </w:r>
          </w:p>
        </w:tc>
        <w:tc>
          <w:tcPr>
            <w:tcW w:w="2977" w:type="dxa"/>
            <w:tcBorders>
              <w:bottom w:val="single" w:sz="4" w:space="0" w:color="auto"/>
            </w:tcBorders>
            <w:vAlign w:val="center"/>
          </w:tcPr>
          <w:p w14:paraId="0AE71D13" w14:textId="2685E4D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2 145</w:t>
            </w:r>
          </w:p>
        </w:tc>
        <w:tc>
          <w:tcPr>
            <w:tcW w:w="2685" w:type="dxa"/>
            <w:tcBorders>
              <w:bottom w:val="single" w:sz="4" w:space="0" w:color="auto"/>
            </w:tcBorders>
            <w:vAlign w:val="center"/>
          </w:tcPr>
          <w:p w14:paraId="5F532509" w14:textId="79A81172"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r w:rsidRPr="00CB650A">
              <w:rPr>
                <w:rFonts w:ascii="Times New Roman" w:hAnsi="Times New Roman" w:cs="Times New Roman"/>
                <w:color w:val="000000"/>
                <w:sz w:val="24"/>
                <w:szCs w:val="24"/>
              </w:rPr>
              <w:t>2 860</w:t>
            </w:r>
          </w:p>
        </w:tc>
      </w:tr>
      <w:tr w:rsidR="004046F5" w:rsidRPr="00CB650A" w14:paraId="1412B0AF" w14:textId="77777777" w:rsidTr="00D27C9F">
        <w:trPr>
          <w:cantSplit/>
          <w:trHeight w:val="20"/>
        </w:trPr>
        <w:tc>
          <w:tcPr>
            <w:tcW w:w="0" w:type="auto"/>
            <w:tcBorders>
              <w:top w:val="single" w:sz="4" w:space="0" w:color="auto"/>
              <w:left w:val="nil"/>
              <w:bottom w:val="single" w:sz="4" w:space="0" w:color="auto"/>
              <w:right w:val="nil"/>
            </w:tcBorders>
            <w:vAlign w:val="center"/>
          </w:tcPr>
          <w:p w14:paraId="64B4662E"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p>
        </w:tc>
        <w:tc>
          <w:tcPr>
            <w:tcW w:w="3043" w:type="dxa"/>
            <w:tcBorders>
              <w:top w:val="single" w:sz="4" w:space="0" w:color="auto"/>
              <w:left w:val="nil"/>
              <w:bottom w:val="single" w:sz="4" w:space="0" w:color="auto"/>
              <w:right w:val="nil"/>
            </w:tcBorders>
            <w:vAlign w:val="center"/>
          </w:tcPr>
          <w:p w14:paraId="3EB29E02"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p>
        </w:tc>
        <w:tc>
          <w:tcPr>
            <w:tcW w:w="2410" w:type="dxa"/>
            <w:tcBorders>
              <w:top w:val="single" w:sz="4" w:space="0" w:color="auto"/>
              <w:left w:val="nil"/>
              <w:bottom w:val="single" w:sz="4" w:space="0" w:color="auto"/>
              <w:right w:val="nil"/>
            </w:tcBorders>
            <w:vAlign w:val="center"/>
          </w:tcPr>
          <w:p w14:paraId="65649B40"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p>
        </w:tc>
        <w:tc>
          <w:tcPr>
            <w:tcW w:w="3118" w:type="dxa"/>
            <w:tcBorders>
              <w:top w:val="single" w:sz="4" w:space="0" w:color="auto"/>
              <w:left w:val="nil"/>
              <w:bottom w:val="single" w:sz="4" w:space="0" w:color="auto"/>
              <w:right w:val="nil"/>
            </w:tcBorders>
            <w:vAlign w:val="center"/>
          </w:tcPr>
          <w:p w14:paraId="5FA4CF00"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p>
        </w:tc>
        <w:tc>
          <w:tcPr>
            <w:tcW w:w="2694" w:type="dxa"/>
            <w:tcBorders>
              <w:top w:val="single" w:sz="4" w:space="0" w:color="auto"/>
              <w:left w:val="nil"/>
              <w:bottom w:val="single" w:sz="4" w:space="0" w:color="auto"/>
              <w:right w:val="nil"/>
            </w:tcBorders>
            <w:vAlign w:val="center"/>
          </w:tcPr>
          <w:p w14:paraId="50A60A4A"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p>
        </w:tc>
        <w:tc>
          <w:tcPr>
            <w:tcW w:w="3543" w:type="dxa"/>
            <w:tcBorders>
              <w:top w:val="single" w:sz="4" w:space="0" w:color="auto"/>
              <w:left w:val="nil"/>
              <w:bottom w:val="single" w:sz="4" w:space="0" w:color="auto"/>
              <w:right w:val="nil"/>
            </w:tcBorders>
            <w:vAlign w:val="center"/>
          </w:tcPr>
          <w:p w14:paraId="0CE5AA2E"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p>
        </w:tc>
        <w:tc>
          <w:tcPr>
            <w:tcW w:w="2977" w:type="dxa"/>
            <w:tcBorders>
              <w:top w:val="single" w:sz="4" w:space="0" w:color="auto"/>
              <w:left w:val="nil"/>
              <w:bottom w:val="single" w:sz="4" w:space="0" w:color="auto"/>
              <w:right w:val="nil"/>
            </w:tcBorders>
            <w:vAlign w:val="center"/>
          </w:tcPr>
          <w:p w14:paraId="61BE4C66"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p>
        </w:tc>
        <w:tc>
          <w:tcPr>
            <w:tcW w:w="2685" w:type="dxa"/>
            <w:tcBorders>
              <w:top w:val="single" w:sz="4" w:space="0" w:color="auto"/>
              <w:left w:val="nil"/>
              <w:bottom w:val="single" w:sz="4" w:space="0" w:color="auto"/>
              <w:right w:val="nil"/>
            </w:tcBorders>
            <w:vAlign w:val="center"/>
          </w:tcPr>
          <w:p w14:paraId="5C85CCE7"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color w:val="000000"/>
                <w:sz w:val="24"/>
                <w:szCs w:val="24"/>
              </w:rPr>
            </w:pPr>
          </w:p>
        </w:tc>
      </w:tr>
      <w:tr w:rsidR="004046F5" w:rsidRPr="00CB650A" w14:paraId="426B8FFB" w14:textId="77777777" w:rsidTr="00D27C9F">
        <w:trPr>
          <w:cantSplit/>
          <w:trHeight w:val="20"/>
        </w:trPr>
        <w:tc>
          <w:tcPr>
            <w:tcW w:w="0" w:type="auto"/>
            <w:tcBorders>
              <w:top w:val="single" w:sz="4" w:space="0" w:color="auto"/>
              <w:left w:val="nil"/>
              <w:bottom w:val="nil"/>
              <w:right w:val="nil"/>
            </w:tcBorders>
            <w:vAlign w:val="center"/>
          </w:tcPr>
          <w:p w14:paraId="44715409" w14:textId="0D69113C" w:rsidR="004046F5" w:rsidRPr="00CB650A" w:rsidRDefault="004046F5" w:rsidP="0064213C">
            <w:pPr>
              <w:autoSpaceDE w:val="0"/>
              <w:autoSpaceDN w:val="0"/>
              <w:adjustRightInd w:val="0"/>
              <w:spacing w:after="0" w:line="240" w:lineRule="auto"/>
              <w:jc w:val="center"/>
              <w:rPr>
                <w:rFonts w:ascii="Times New Roman" w:hAnsi="Times New Roman" w:cs="Times New Roman"/>
                <w:b/>
                <w:bCs/>
                <w:color w:val="000000"/>
                <w:sz w:val="24"/>
                <w:szCs w:val="24"/>
              </w:rPr>
            </w:pPr>
          </w:p>
        </w:tc>
        <w:tc>
          <w:tcPr>
            <w:tcW w:w="3043" w:type="dxa"/>
            <w:tcBorders>
              <w:top w:val="single" w:sz="4" w:space="0" w:color="auto"/>
              <w:left w:val="nil"/>
              <w:bottom w:val="nil"/>
              <w:right w:val="nil"/>
            </w:tcBorders>
            <w:vAlign w:val="center"/>
          </w:tcPr>
          <w:p w14:paraId="17F09CA9" w14:textId="12C6DCB4" w:rsidR="004046F5" w:rsidRPr="00CB650A" w:rsidRDefault="004046F5" w:rsidP="0064213C">
            <w:pPr>
              <w:autoSpaceDE w:val="0"/>
              <w:autoSpaceDN w:val="0"/>
              <w:adjustRightInd w:val="0"/>
              <w:spacing w:after="0" w:line="240" w:lineRule="auto"/>
              <w:jc w:val="center"/>
              <w:rPr>
                <w:rFonts w:ascii="Times New Roman" w:hAnsi="Times New Roman" w:cs="Times New Roman"/>
                <w:b/>
                <w:bCs/>
                <w:color w:val="000000"/>
                <w:sz w:val="24"/>
                <w:szCs w:val="24"/>
              </w:rPr>
            </w:pPr>
            <w:r w:rsidRPr="00CB650A">
              <w:rPr>
                <w:rFonts w:ascii="Times New Roman" w:hAnsi="Times New Roman" w:cs="Times New Roman"/>
                <w:b/>
                <w:bCs/>
                <w:color w:val="000000"/>
                <w:sz w:val="24"/>
                <w:szCs w:val="24"/>
              </w:rPr>
              <w:t>Итого</w:t>
            </w:r>
          </w:p>
        </w:tc>
        <w:tc>
          <w:tcPr>
            <w:tcW w:w="2410" w:type="dxa"/>
            <w:tcBorders>
              <w:top w:val="single" w:sz="4" w:space="0" w:color="auto"/>
              <w:left w:val="nil"/>
              <w:bottom w:val="nil"/>
              <w:right w:val="nil"/>
            </w:tcBorders>
            <w:vAlign w:val="center"/>
          </w:tcPr>
          <w:p w14:paraId="04B6BA84"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b/>
                <w:bCs/>
                <w:color w:val="000000"/>
                <w:sz w:val="24"/>
                <w:szCs w:val="24"/>
              </w:rPr>
            </w:pPr>
            <w:r w:rsidRPr="00CB650A">
              <w:rPr>
                <w:rFonts w:ascii="Times New Roman" w:hAnsi="Times New Roman" w:cs="Times New Roman"/>
                <w:b/>
                <w:bCs/>
                <w:color w:val="000000"/>
                <w:sz w:val="24"/>
                <w:szCs w:val="24"/>
              </w:rPr>
              <w:t>73927</w:t>
            </w:r>
          </w:p>
        </w:tc>
        <w:tc>
          <w:tcPr>
            <w:tcW w:w="3118" w:type="dxa"/>
            <w:tcBorders>
              <w:top w:val="single" w:sz="4" w:space="0" w:color="auto"/>
              <w:left w:val="nil"/>
              <w:bottom w:val="nil"/>
              <w:right w:val="nil"/>
            </w:tcBorders>
            <w:vAlign w:val="center"/>
          </w:tcPr>
          <w:p w14:paraId="711E197D"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b/>
                <w:bCs/>
                <w:color w:val="000000"/>
                <w:sz w:val="24"/>
                <w:szCs w:val="24"/>
              </w:rPr>
            </w:pPr>
            <w:r w:rsidRPr="00CB650A">
              <w:rPr>
                <w:rFonts w:ascii="Times New Roman" w:hAnsi="Times New Roman" w:cs="Times New Roman"/>
                <w:b/>
                <w:bCs/>
                <w:color w:val="000000"/>
                <w:sz w:val="24"/>
                <w:szCs w:val="24"/>
              </w:rPr>
              <w:t>1153</w:t>
            </w:r>
          </w:p>
        </w:tc>
        <w:tc>
          <w:tcPr>
            <w:tcW w:w="2694" w:type="dxa"/>
            <w:tcBorders>
              <w:top w:val="single" w:sz="4" w:space="0" w:color="auto"/>
              <w:left w:val="nil"/>
              <w:bottom w:val="nil"/>
              <w:right w:val="nil"/>
            </w:tcBorders>
            <w:vAlign w:val="center"/>
          </w:tcPr>
          <w:p w14:paraId="2AC4D1D0"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b/>
                <w:bCs/>
                <w:color w:val="000000"/>
                <w:sz w:val="24"/>
                <w:szCs w:val="24"/>
              </w:rPr>
            </w:pPr>
            <w:r w:rsidRPr="00CB650A">
              <w:rPr>
                <w:rFonts w:ascii="Times New Roman" w:hAnsi="Times New Roman" w:cs="Times New Roman"/>
                <w:b/>
                <w:bCs/>
                <w:color w:val="000000"/>
                <w:sz w:val="24"/>
                <w:szCs w:val="24"/>
              </w:rPr>
              <w:t>11403</w:t>
            </w:r>
          </w:p>
        </w:tc>
        <w:tc>
          <w:tcPr>
            <w:tcW w:w="3543" w:type="dxa"/>
            <w:tcBorders>
              <w:top w:val="single" w:sz="4" w:space="0" w:color="auto"/>
              <w:left w:val="nil"/>
              <w:bottom w:val="nil"/>
              <w:right w:val="nil"/>
            </w:tcBorders>
            <w:vAlign w:val="center"/>
          </w:tcPr>
          <w:p w14:paraId="5BB1E6B6"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b/>
                <w:bCs/>
                <w:color w:val="000000"/>
                <w:sz w:val="24"/>
                <w:szCs w:val="24"/>
              </w:rPr>
            </w:pPr>
            <w:r w:rsidRPr="00CB650A">
              <w:rPr>
                <w:rFonts w:ascii="Times New Roman" w:hAnsi="Times New Roman" w:cs="Times New Roman"/>
                <w:b/>
                <w:bCs/>
                <w:color w:val="000000"/>
                <w:sz w:val="24"/>
                <w:szCs w:val="24"/>
              </w:rPr>
              <w:t>6793</w:t>
            </w:r>
          </w:p>
        </w:tc>
        <w:tc>
          <w:tcPr>
            <w:tcW w:w="2977" w:type="dxa"/>
            <w:tcBorders>
              <w:top w:val="single" w:sz="4" w:space="0" w:color="auto"/>
              <w:left w:val="nil"/>
              <w:bottom w:val="nil"/>
              <w:right w:val="nil"/>
            </w:tcBorders>
            <w:vAlign w:val="center"/>
          </w:tcPr>
          <w:p w14:paraId="52ECBF44"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b/>
                <w:bCs/>
                <w:color w:val="000000"/>
                <w:sz w:val="24"/>
                <w:szCs w:val="24"/>
              </w:rPr>
            </w:pPr>
            <w:r w:rsidRPr="00CB650A">
              <w:rPr>
                <w:rFonts w:ascii="Times New Roman" w:hAnsi="Times New Roman" w:cs="Times New Roman"/>
                <w:b/>
                <w:bCs/>
                <w:color w:val="000000"/>
                <w:sz w:val="24"/>
                <w:szCs w:val="24"/>
              </w:rPr>
              <w:t>2324118</w:t>
            </w:r>
          </w:p>
        </w:tc>
        <w:tc>
          <w:tcPr>
            <w:tcW w:w="2685" w:type="dxa"/>
            <w:tcBorders>
              <w:top w:val="single" w:sz="4" w:space="0" w:color="auto"/>
              <w:left w:val="nil"/>
              <w:bottom w:val="nil"/>
              <w:right w:val="nil"/>
            </w:tcBorders>
            <w:vAlign w:val="center"/>
          </w:tcPr>
          <w:p w14:paraId="5F7263CD" w14:textId="77777777" w:rsidR="004046F5" w:rsidRPr="00CB650A" w:rsidRDefault="004046F5" w:rsidP="0064213C">
            <w:pPr>
              <w:autoSpaceDE w:val="0"/>
              <w:autoSpaceDN w:val="0"/>
              <w:adjustRightInd w:val="0"/>
              <w:spacing w:after="0" w:line="240" w:lineRule="auto"/>
              <w:jc w:val="center"/>
              <w:rPr>
                <w:rFonts w:ascii="Times New Roman" w:hAnsi="Times New Roman" w:cs="Times New Roman"/>
                <w:b/>
                <w:bCs/>
                <w:color w:val="000000"/>
                <w:sz w:val="24"/>
                <w:szCs w:val="24"/>
              </w:rPr>
            </w:pPr>
            <w:r w:rsidRPr="00CB650A">
              <w:rPr>
                <w:rFonts w:ascii="Times New Roman" w:hAnsi="Times New Roman" w:cs="Times New Roman"/>
                <w:b/>
                <w:bCs/>
                <w:color w:val="000000"/>
                <w:sz w:val="24"/>
                <w:szCs w:val="24"/>
              </w:rPr>
              <w:t>2818674</w:t>
            </w:r>
          </w:p>
        </w:tc>
      </w:tr>
    </w:tbl>
    <w:p w14:paraId="733AE20F" w14:textId="77777777" w:rsidR="00C52167" w:rsidRDefault="00C52167" w:rsidP="00B759CE">
      <w:pPr>
        <w:spacing w:after="0" w:line="360" w:lineRule="auto"/>
        <w:ind w:firstLine="567"/>
        <w:jc w:val="both"/>
        <w:rPr>
          <w:rFonts w:ascii="Times New Roman" w:hAnsi="Times New Roman" w:cs="Times New Roman"/>
          <w:sz w:val="24"/>
          <w:szCs w:val="24"/>
        </w:rPr>
      </w:pPr>
    </w:p>
    <w:p w14:paraId="0DBED718" w14:textId="77777777" w:rsidR="00BA011A" w:rsidRDefault="00BA011A" w:rsidP="00BA011A">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Примечание:</w:t>
      </w:r>
    </w:p>
    <w:p w14:paraId="6D4E64A5" w14:textId="77777777" w:rsidR="00BA011A" w:rsidRPr="001454BE" w:rsidRDefault="00BA011A" w:rsidP="00C601BB">
      <w:pPr>
        <w:pStyle w:val="a0"/>
        <w:numPr>
          <w:ilvl w:val="0"/>
          <w:numId w:val="86"/>
        </w:numPr>
        <w:spacing w:after="0" w:line="360" w:lineRule="auto"/>
        <w:jc w:val="both"/>
        <w:rPr>
          <w:rFonts w:ascii="Times New Roman" w:hAnsi="Times New Roman" w:cs="Times New Roman"/>
          <w:sz w:val="24"/>
          <w:szCs w:val="24"/>
        </w:rPr>
      </w:pPr>
      <w:r w:rsidRPr="00A8069F">
        <w:rPr>
          <w:rFonts w:ascii="Times New Roman" w:eastAsia="Times New Roman" w:hAnsi="Times New Roman" w:cs="Times New Roman"/>
          <w:color w:val="000000"/>
          <w:sz w:val="24"/>
          <w:szCs w:val="24"/>
          <w:lang w:eastAsia="ru-RU"/>
        </w:rPr>
        <w:t xml:space="preserve">нормативы обеспеченности территориями общего пользования (общегородские, жилого микрорайона) были увеличены на 15% в соответствии с нормой пункта 4 примечаний к таблице 9.2 СП 42.13330.2016 (в городах с предприятиями, требующими устройства санитарно-защитных зон шириной более 1 км, уровень </w:t>
      </w:r>
      <w:proofErr w:type="spellStart"/>
      <w:r w:rsidRPr="00A8069F">
        <w:rPr>
          <w:rFonts w:ascii="Times New Roman" w:eastAsia="Times New Roman" w:hAnsi="Times New Roman" w:cs="Times New Roman"/>
          <w:color w:val="000000"/>
          <w:sz w:val="24"/>
          <w:szCs w:val="24"/>
          <w:lang w:eastAsia="ru-RU"/>
        </w:rPr>
        <w:t>озелененности</w:t>
      </w:r>
      <w:proofErr w:type="spellEnd"/>
      <w:r w:rsidRPr="00A8069F">
        <w:rPr>
          <w:rFonts w:ascii="Times New Roman" w:eastAsia="Times New Roman" w:hAnsi="Times New Roman" w:cs="Times New Roman"/>
          <w:color w:val="000000"/>
          <w:sz w:val="24"/>
          <w:szCs w:val="24"/>
          <w:lang w:eastAsia="ru-RU"/>
        </w:rPr>
        <w:t xml:space="preserve"> территории застройки следует увеличивать не менее чем на 15%).</w:t>
      </w:r>
    </w:p>
    <w:p w14:paraId="539A6BE6" w14:textId="77777777" w:rsidR="001454BE" w:rsidRPr="001454BE" w:rsidRDefault="001454BE" w:rsidP="001454BE">
      <w:pPr>
        <w:spacing w:after="0" w:line="360" w:lineRule="auto"/>
        <w:ind w:left="360"/>
        <w:jc w:val="both"/>
        <w:rPr>
          <w:rFonts w:ascii="Times New Roman" w:hAnsi="Times New Roman" w:cs="Times New Roman"/>
          <w:sz w:val="24"/>
          <w:szCs w:val="24"/>
        </w:rPr>
      </w:pPr>
    </w:p>
    <w:p w14:paraId="36E260D3" w14:textId="77777777" w:rsidR="008C35B2" w:rsidRDefault="008C35B2" w:rsidP="00B759CE">
      <w:pPr>
        <w:spacing w:after="0" w:line="360" w:lineRule="auto"/>
        <w:ind w:firstLine="567"/>
        <w:jc w:val="both"/>
        <w:rPr>
          <w:rFonts w:ascii="Times New Roman" w:hAnsi="Times New Roman" w:cs="Times New Roman"/>
          <w:sz w:val="24"/>
          <w:szCs w:val="24"/>
        </w:rPr>
        <w:sectPr w:rsidR="008C35B2" w:rsidSect="001C188C">
          <w:pgSz w:w="23811" w:h="16838" w:orient="landscape" w:code="8"/>
          <w:pgMar w:top="1701" w:right="1134" w:bottom="567" w:left="1134" w:header="709" w:footer="709" w:gutter="0"/>
          <w:cols w:space="708"/>
          <w:docGrid w:linePitch="360"/>
        </w:sectPr>
      </w:pPr>
    </w:p>
    <w:p w14:paraId="25A94BE8" w14:textId="09AB8534" w:rsidR="008C35B2" w:rsidRDefault="008C35B2" w:rsidP="008C35B2">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2.8.5.1.</w:t>
      </w:r>
      <w:r w:rsidR="005C7697">
        <w:rPr>
          <w:rFonts w:ascii="Times New Roman" w:hAnsi="Times New Roman" w:cs="Times New Roman"/>
          <w:sz w:val="24"/>
          <w:szCs w:val="24"/>
        </w:rPr>
        <w:t>4</w:t>
      </w:r>
    </w:p>
    <w:p w14:paraId="6AD1C12B" w14:textId="05D7F5A9" w:rsidR="008C35B2" w:rsidRDefault="008C35B2" w:rsidP="008C35B2">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Расчет потребности в новом строительстве объектов социальной инфраструктуры</w:t>
      </w:r>
      <w:r w:rsidRPr="00845C8B">
        <w:rPr>
          <w:rFonts w:ascii="Times New Roman" w:hAnsi="Times New Roman" w:cs="Times New Roman"/>
          <w:sz w:val="24"/>
          <w:szCs w:val="24"/>
        </w:rPr>
        <w:t xml:space="preserve"> </w:t>
      </w:r>
      <w:r>
        <w:rPr>
          <w:rFonts w:ascii="Times New Roman" w:hAnsi="Times New Roman" w:cs="Times New Roman"/>
          <w:sz w:val="24"/>
          <w:szCs w:val="24"/>
          <w:lang w:eastAsia="ja-JP"/>
        </w:rPr>
        <w:t xml:space="preserve">в области объектов </w:t>
      </w:r>
      <w:r w:rsidR="003350C3">
        <w:rPr>
          <w:rFonts w:ascii="Times New Roman" w:hAnsi="Times New Roman" w:cs="Times New Roman"/>
          <w:sz w:val="24"/>
          <w:szCs w:val="24"/>
          <w:lang w:eastAsia="ja-JP"/>
        </w:rPr>
        <w:t>охраны правопорядка и природно-рекреационного каркаса</w:t>
      </w:r>
      <w:r>
        <w:rPr>
          <w:rFonts w:ascii="Times New Roman" w:hAnsi="Times New Roman" w:cs="Times New Roman"/>
          <w:sz w:val="24"/>
          <w:szCs w:val="24"/>
        </w:rPr>
        <w:t xml:space="preserve"> к расчетному сроку в разрезе элементов планировочной структуры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3122"/>
        <w:gridCol w:w="2674"/>
        <w:gridCol w:w="3269"/>
        <w:gridCol w:w="3053"/>
        <w:gridCol w:w="2743"/>
        <w:gridCol w:w="2752"/>
        <w:gridCol w:w="2735"/>
      </w:tblGrid>
      <w:tr w:rsidR="001C6632" w14:paraId="2A7A3C90" w14:textId="77777777" w:rsidTr="001C6632">
        <w:trPr>
          <w:trHeight w:val="1219"/>
          <w:tblHeader/>
        </w:trPr>
        <w:tc>
          <w:tcPr>
            <w:tcW w:w="275" w:type="pct"/>
            <w:vMerge w:val="restart"/>
            <w:textDirection w:val="btLr"/>
            <w:vAlign w:val="center"/>
          </w:tcPr>
          <w:p w14:paraId="3FF0BEB9" w14:textId="77777777" w:rsidR="001C6632" w:rsidRDefault="001C6632" w:rsidP="00AA1884">
            <w:pPr>
              <w:autoSpaceDE w:val="0"/>
              <w:autoSpaceDN w:val="0"/>
              <w:adjustRightInd w:val="0"/>
              <w:spacing w:after="0" w:line="240" w:lineRule="auto"/>
              <w:ind w:left="113" w:right="113"/>
              <w:jc w:val="center"/>
              <w:rPr>
                <w:rFonts w:ascii="Times New Roman" w:hAnsi="Times New Roman" w:cs="Times New Roman"/>
                <w:color w:val="000000"/>
                <w:sz w:val="24"/>
                <w:szCs w:val="24"/>
              </w:rPr>
            </w:pPr>
            <w:r>
              <w:rPr>
                <w:rFonts w:ascii="Times New Roman" w:hAnsi="Times New Roman" w:cs="Times New Roman"/>
                <w:color w:val="000000"/>
                <w:sz w:val="24"/>
                <w:szCs w:val="24"/>
              </w:rPr>
              <w:t>Индекс функциональной зоны</w:t>
            </w:r>
          </w:p>
        </w:tc>
        <w:tc>
          <w:tcPr>
            <w:tcW w:w="725" w:type="pct"/>
            <w:vMerge w:val="restart"/>
            <w:vAlign w:val="center"/>
          </w:tcPr>
          <w:p w14:paraId="2D9C190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Наименование функциональной зоны</w:t>
            </w:r>
          </w:p>
        </w:tc>
        <w:tc>
          <w:tcPr>
            <w:tcW w:w="621" w:type="pct"/>
            <w:vAlign w:val="center"/>
          </w:tcPr>
          <w:p w14:paraId="5879F77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Общественный пункт охраны правопорядка</w:t>
            </w:r>
          </w:p>
        </w:tc>
        <w:tc>
          <w:tcPr>
            <w:tcW w:w="759" w:type="pct"/>
            <w:vAlign w:val="center"/>
          </w:tcPr>
          <w:p w14:paraId="5A167D3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Участковый уполномоченный полиции, участковый пункт полиции</w:t>
            </w:r>
          </w:p>
        </w:tc>
        <w:tc>
          <w:tcPr>
            <w:tcW w:w="709" w:type="pct"/>
            <w:vAlign w:val="center"/>
          </w:tcPr>
          <w:p w14:paraId="2BCEBF0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Кладбище традиционного захоронения</w:t>
            </w:r>
          </w:p>
        </w:tc>
        <w:tc>
          <w:tcPr>
            <w:tcW w:w="637" w:type="pct"/>
            <w:vAlign w:val="center"/>
          </w:tcPr>
          <w:p w14:paraId="35829E9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Парки, скверы, бульвары, сады и др.</w:t>
            </w:r>
          </w:p>
        </w:tc>
        <w:tc>
          <w:tcPr>
            <w:tcW w:w="639" w:type="pct"/>
            <w:vAlign w:val="center"/>
          </w:tcPr>
          <w:p w14:paraId="6F0C0D0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Территория общего пользования (общегородские)</w:t>
            </w:r>
          </w:p>
        </w:tc>
        <w:tc>
          <w:tcPr>
            <w:tcW w:w="635" w:type="pct"/>
            <w:vAlign w:val="center"/>
          </w:tcPr>
          <w:p w14:paraId="3C5BD80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Территория общего пользования (жилого микрорайона)</w:t>
            </w:r>
          </w:p>
        </w:tc>
      </w:tr>
      <w:tr w:rsidR="001C6632" w14:paraId="40E35A50" w14:textId="77777777" w:rsidTr="001C6632">
        <w:trPr>
          <w:trHeight w:val="811"/>
          <w:tblHeader/>
        </w:trPr>
        <w:tc>
          <w:tcPr>
            <w:tcW w:w="275" w:type="pct"/>
            <w:vMerge/>
            <w:vAlign w:val="center"/>
          </w:tcPr>
          <w:p w14:paraId="2E721B8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p>
        </w:tc>
        <w:tc>
          <w:tcPr>
            <w:tcW w:w="725" w:type="pct"/>
            <w:vMerge/>
            <w:vAlign w:val="center"/>
          </w:tcPr>
          <w:p w14:paraId="1A0CD33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p>
        </w:tc>
        <w:tc>
          <w:tcPr>
            <w:tcW w:w="621" w:type="pct"/>
            <w:vAlign w:val="center"/>
          </w:tcPr>
          <w:p w14:paraId="790FB36D" w14:textId="77777777" w:rsidR="001C6632" w:rsidRDefault="001C6632" w:rsidP="00AA1884">
            <w:pPr>
              <w:autoSpaceDE w:val="0"/>
              <w:autoSpaceDN w:val="0"/>
              <w:adjustRightInd w:val="0"/>
              <w:spacing w:after="0" w:line="240" w:lineRule="auto"/>
              <w:jc w:val="center"/>
              <w:rPr>
                <w:rFonts w:ascii="Times New Roman" w:hAnsi="Times New Roman" w:cs="Times New Roman"/>
                <w:i/>
                <w:iCs/>
                <w:color w:val="000000"/>
                <w:sz w:val="24"/>
                <w:szCs w:val="24"/>
              </w:rPr>
            </w:pPr>
            <w:r>
              <w:rPr>
                <w:rFonts w:ascii="Times New Roman" w:hAnsi="Times New Roman" w:cs="Times New Roman"/>
                <w:i/>
                <w:iCs/>
                <w:color w:val="000000"/>
                <w:sz w:val="24"/>
                <w:szCs w:val="24"/>
              </w:rPr>
              <w:t>1 ОПОП на 12-15 тыс. чел.</w:t>
            </w:r>
          </w:p>
        </w:tc>
        <w:tc>
          <w:tcPr>
            <w:tcW w:w="759" w:type="pct"/>
            <w:vAlign w:val="center"/>
          </w:tcPr>
          <w:p w14:paraId="6A63639E" w14:textId="77777777" w:rsidR="001C6632" w:rsidRDefault="001C6632" w:rsidP="00AA1884">
            <w:pPr>
              <w:autoSpaceDE w:val="0"/>
              <w:autoSpaceDN w:val="0"/>
              <w:adjustRightInd w:val="0"/>
              <w:spacing w:after="0" w:line="240" w:lineRule="auto"/>
              <w:jc w:val="center"/>
              <w:rPr>
                <w:rFonts w:ascii="Times New Roman" w:hAnsi="Times New Roman" w:cs="Times New Roman"/>
                <w:i/>
                <w:iCs/>
                <w:color w:val="000000"/>
                <w:sz w:val="24"/>
                <w:szCs w:val="24"/>
              </w:rPr>
            </w:pPr>
            <w:r>
              <w:rPr>
                <w:rFonts w:ascii="Times New Roman" w:hAnsi="Times New Roman" w:cs="Times New Roman"/>
                <w:i/>
                <w:iCs/>
                <w:color w:val="000000"/>
                <w:sz w:val="24"/>
                <w:szCs w:val="24"/>
              </w:rPr>
              <w:t>1 на 2,8-3 тыс. чел.</w:t>
            </w:r>
          </w:p>
        </w:tc>
        <w:tc>
          <w:tcPr>
            <w:tcW w:w="709" w:type="pct"/>
            <w:vAlign w:val="center"/>
          </w:tcPr>
          <w:p w14:paraId="01F18A88" w14:textId="77777777" w:rsidR="001C6632" w:rsidRDefault="001C6632" w:rsidP="00AA1884">
            <w:pPr>
              <w:autoSpaceDE w:val="0"/>
              <w:autoSpaceDN w:val="0"/>
              <w:adjustRightInd w:val="0"/>
              <w:spacing w:after="0" w:line="240" w:lineRule="auto"/>
              <w:jc w:val="center"/>
              <w:rPr>
                <w:rFonts w:ascii="Times New Roman" w:hAnsi="Times New Roman" w:cs="Times New Roman"/>
                <w:i/>
                <w:iCs/>
                <w:color w:val="000000"/>
                <w:sz w:val="24"/>
                <w:szCs w:val="24"/>
              </w:rPr>
            </w:pPr>
            <w:r>
              <w:rPr>
                <w:rFonts w:ascii="Times New Roman" w:hAnsi="Times New Roman" w:cs="Times New Roman"/>
                <w:i/>
                <w:iCs/>
                <w:color w:val="000000"/>
                <w:sz w:val="24"/>
                <w:szCs w:val="24"/>
              </w:rPr>
              <w:t>0,3 га на 1000 чел.</w:t>
            </w:r>
          </w:p>
        </w:tc>
        <w:tc>
          <w:tcPr>
            <w:tcW w:w="637" w:type="pct"/>
            <w:vAlign w:val="center"/>
          </w:tcPr>
          <w:p w14:paraId="2A5C26A0" w14:textId="77777777" w:rsidR="001C6632" w:rsidRDefault="001C6632" w:rsidP="00AA1884">
            <w:pPr>
              <w:autoSpaceDE w:val="0"/>
              <w:autoSpaceDN w:val="0"/>
              <w:adjustRightInd w:val="0"/>
              <w:spacing w:after="0" w:line="240" w:lineRule="auto"/>
              <w:jc w:val="center"/>
              <w:rPr>
                <w:rFonts w:ascii="Times New Roman" w:hAnsi="Times New Roman" w:cs="Times New Roman"/>
                <w:i/>
                <w:iCs/>
                <w:color w:val="000000"/>
                <w:sz w:val="24"/>
                <w:szCs w:val="24"/>
              </w:rPr>
            </w:pPr>
            <w:r>
              <w:rPr>
                <w:rFonts w:ascii="Times New Roman" w:hAnsi="Times New Roman" w:cs="Times New Roman"/>
                <w:i/>
                <w:iCs/>
                <w:color w:val="000000"/>
                <w:sz w:val="24"/>
                <w:szCs w:val="24"/>
              </w:rPr>
              <w:t>22,7 кв. м на 1 чел.</w:t>
            </w:r>
          </w:p>
        </w:tc>
        <w:tc>
          <w:tcPr>
            <w:tcW w:w="639" w:type="pct"/>
            <w:vAlign w:val="center"/>
          </w:tcPr>
          <w:p w14:paraId="2C4289D7" w14:textId="77777777" w:rsidR="001C6632" w:rsidRDefault="001C6632" w:rsidP="00AA1884">
            <w:pPr>
              <w:autoSpaceDE w:val="0"/>
              <w:autoSpaceDN w:val="0"/>
              <w:adjustRightInd w:val="0"/>
              <w:spacing w:after="0" w:line="240" w:lineRule="auto"/>
              <w:jc w:val="center"/>
              <w:rPr>
                <w:rFonts w:ascii="Times New Roman" w:hAnsi="Times New Roman" w:cs="Times New Roman"/>
                <w:i/>
                <w:iCs/>
                <w:color w:val="000000"/>
                <w:sz w:val="24"/>
                <w:szCs w:val="24"/>
              </w:rPr>
            </w:pPr>
            <w:r>
              <w:rPr>
                <w:rFonts w:ascii="Times New Roman" w:hAnsi="Times New Roman" w:cs="Times New Roman"/>
                <w:i/>
                <w:iCs/>
                <w:color w:val="000000"/>
                <w:sz w:val="24"/>
                <w:szCs w:val="24"/>
              </w:rPr>
              <w:t>11,5 кв. м на 1 чел.</w:t>
            </w:r>
          </w:p>
        </w:tc>
        <w:tc>
          <w:tcPr>
            <w:tcW w:w="635" w:type="pct"/>
            <w:vAlign w:val="center"/>
          </w:tcPr>
          <w:p w14:paraId="0FAED30D" w14:textId="77777777" w:rsidR="001C6632" w:rsidRDefault="001C6632" w:rsidP="00AA1884">
            <w:pPr>
              <w:autoSpaceDE w:val="0"/>
              <w:autoSpaceDN w:val="0"/>
              <w:adjustRightInd w:val="0"/>
              <w:spacing w:after="0" w:line="240" w:lineRule="auto"/>
              <w:jc w:val="center"/>
              <w:rPr>
                <w:rFonts w:ascii="Times New Roman" w:hAnsi="Times New Roman" w:cs="Times New Roman"/>
                <w:i/>
                <w:iCs/>
                <w:color w:val="000000"/>
                <w:sz w:val="24"/>
                <w:szCs w:val="24"/>
              </w:rPr>
            </w:pPr>
            <w:r>
              <w:rPr>
                <w:rFonts w:ascii="Times New Roman" w:hAnsi="Times New Roman" w:cs="Times New Roman"/>
                <w:i/>
                <w:iCs/>
                <w:color w:val="000000"/>
                <w:sz w:val="24"/>
                <w:szCs w:val="24"/>
              </w:rPr>
              <w:t>6,9 кв. м на 1 чел.</w:t>
            </w:r>
          </w:p>
        </w:tc>
      </w:tr>
      <w:tr w:rsidR="001C6632" w14:paraId="6453BBA4" w14:textId="77777777" w:rsidTr="001C6632">
        <w:trPr>
          <w:trHeight w:val="305"/>
        </w:trPr>
        <w:tc>
          <w:tcPr>
            <w:tcW w:w="275" w:type="pct"/>
            <w:vAlign w:val="center"/>
          </w:tcPr>
          <w:p w14:paraId="6D0C789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w:t>
            </w:r>
          </w:p>
        </w:tc>
        <w:tc>
          <w:tcPr>
            <w:tcW w:w="725" w:type="pct"/>
            <w:vAlign w:val="center"/>
          </w:tcPr>
          <w:p w14:paraId="7521691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1DC913E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460D9DF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w:t>
            </w:r>
          </w:p>
        </w:tc>
        <w:tc>
          <w:tcPr>
            <w:tcW w:w="709" w:type="pct"/>
            <w:vAlign w:val="center"/>
          </w:tcPr>
          <w:p w14:paraId="13731D0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1,2300</w:t>
            </w:r>
          </w:p>
        </w:tc>
        <w:tc>
          <w:tcPr>
            <w:tcW w:w="637" w:type="pct"/>
            <w:vAlign w:val="center"/>
          </w:tcPr>
          <w:p w14:paraId="422C48E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93070</w:t>
            </w:r>
          </w:p>
        </w:tc>
        <w:tc>
          <w:tcPr>
            <w:tcW w:w="639" w:type="pct"/>
            <w:vAlign w:val="center"/>
          </w:tcPr>
          <w:p w14:paraId="37F6108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47150</w:t>
            </w:r>
          </w:p>
        </w:tc>
        <w:tc>
          <w:tcPr>
            <w:tcW w:w="635" w:type="pct"/>
            <w:vAlign w:val="center"/>
          </w:tcPr>
          <w:p w14:paraId="75E4C48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28290</w:t>
            </w:r>
          </w:p>
        </w:tc>
      </w:tr>
      <w:tr w:rsidR="001C6632" w14:paraId="115447C1" w14:textId="77777777" w:rsidTr="001C6632">
        <w:trPr>
          <w:trHeight w:val="305"/>
        </w:trPr>
        <w:tc>
          <w:tcPr>
            <w:tcW w:w="275" w:type="pct"/>
            <w:vAlign w:val="center"/>
          </w:tcPr>
          <w:p w14:paraId="7B526BB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100/1.7</w:t>
            </w:r>
          </w:p>
        </w:tc>
        <w:tc>
          <w:tcPr>
            <w:tcW w:w="725" w:type="pct"/>
            <w:vAlign w:val="center"/>
          </w:tcPr>
          <w:p w14:paraId="62AB7DB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68034AC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759" w:type="pct"/>
            <w:vAlign w:val="center"/>
          </w:tcPr>
          <w:p w14:paraId="6159421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1,9</w:t>
            </w:r>
          </w:p>
        </w:tc>
        <w:tc>
          <w:tcPr>
            <w:tcW w:w="709" w:type="pct"/>
            <w:vAlign w:val="center"/>
          </w:tcPr>
          <w:p w14:paraId="384A096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1,6863</w:t>
            </w:r>
          </w:p>
        </w:tc>
        <w:tc>
          <w:tcPr>
            <w:tcW w:w="637" w:type="pct"/>
            <w:vAlign w:val="center"/>
          </w:tcPr>
          <w:p w14:paraId="0B56CCF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127597</w:t>
            </w:r>
          </w:p>
        </w:tc>
        <w:tc>
          <w:tcPr>
            <w:tcW w:w="639" w:type="pct"/>
            <w:vAlign w:val="center"/>
          </w:tcPr>
          <w:p w14:paraId="1C01195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64642</w:t>
            </w:r>
          </w:p>
        </w:tc>
        <w:tc>
          <w:tcPr>
            <w:tcW w:w="635" w:type="pct"/>
            <w:vAlign w:val="center"/>
          </w:tcPr>
          <w:p w14:paraId="7134CAC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38785</w:t>
            </w:r>
          </w:p>
        </w:tc>
      </w:tr>
      <w:tr w:rsidR="001C6632" w14:paraId="7870BD90" w14:textId="77777777" w:rsidTr="001C6632">
        <w:trPr>
          <w:trHeight w:val="305"/>
        </w:trPr>
        <w:tc>
          <w:tcPr>
            <w:tcW w:w="275" w:type="pct"/>
            <w:vAlign w:val="center"/>
          </w:tcPr>
          <w:p w14:paraId="69517C9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w:t>
            </w:r>
          </w:p>
        </w:tc>
        <w:tc>
          <w:tcPr>
            <w:tcW w:w="725" w:type="pct"/>
            <w:vAlign w:val="center"/>
          </w:tcPr>
          <w:p w14:paraId="7E1EFE3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060A794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w:t>
            </w:r>
          </w:p>
        </w:tc>
        <w:tc>
          <w:tcPr>
            <w:tcW w:w="759" w:type="pct"/>
            <w:vAlign w:val="center"/>
          </w:tcPr>
          <w:p w14:paraId="5ADBDD7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2,6</w:t>
            </w:r>
          </w:p>
        </w:tc>
        <w:tc>
          <w:tcPr>
            <w:tcW w:w="709" w:type="pct"/>
            <w:vAlign w:val="center"/>
          </w:tcPr>
          <w:p w14:paraId="3FCC8A1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2,3046</w:t>
            </w:r>
          </w:p>
        </w:tc>
        <w:tc>
          <w:tcPr>
            <w:tcW w:w="637" w:type="pct"/>
            <w:vAlign w:val="center"/>
          </w:tcPr>
          <w:p w14:paraId="24DB002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174381</w:t>
            </w:r>
          </w:p>
        </w:tc>
        <w:tc>
          <w:tcPr>
            <w:tcW w:w="639" w:type="pct"/>
            <w:vAlign w:val="center"/>
          </w:tcPr>
          <w:p w14:paraId="00A1C9E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88343</w:t>
            </w:r>
          </w:p>
        </w:tc>
        <w:tc>
          <w:tcPr>
            <w:tcW w:w="635" w:type="pct"/>
            <w:vAlign w:val="center"/>
          </w:tcPr>
          <w:p w14:paraId="59CBBF2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53006</w:t>
            </w:r>
          </w:p>
        </w:tc>
      </w:tr>
      <w:tr w:rsidR="001C6632" w14:paraId="3C70453A" w14:textId="77777777" w:rsidTr="001C6632">
        <w:trPr>
          <w:trHeight w:val="305"/>
        </w:trPr>
        <w:tc>
          <w:tcPr>
            <w:tcW w:w="275" w:type="pct"/>
            <w:vAlign w:val="center"/>
          </w:tcPr>
          <w:p w14:paraId="182541C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100/1.55</w:t>
            </w:r>
          </w:p>
        </w:tc>
        <w:tc>
          <w:tcPr>
            <w:tcW w:w="725" w:type="pct"/>
            <w:vAlign w:val="center"/>
          </w:tcPr>
          <w:p w14:paraId="50A5E14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06C06AB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759" w:type="pct"/>
            <w:vAlign w:val="center"/>
          </w:tcPr>
          <w:p w14:paraId="1ECB978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1,9</w:t>
            </w:r>
          </w:p>
        </w:tc>
        <w:tc>
          <w:tcPr>
            <w:tcW w:w="709" w:type="pct"/>
            <w:vAlign w:val="center"/>
          </w:tcPr>
          <w:p w14:paraId="037FBDE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1,6905</w:t>
            </w:r>
          </w:p>
        </w:tc>
        <w:tc>
          <w:tcPr>
            <w:tcW w:w="637" w:type="pct"/>
            <w:vAlign w:val="center"/>
          </w:tcPr>
          <w:p w14:paraId="56A412F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127915</w:t>
            </w:r>
          </w:p>
        </w:tc>
        <w:tc>
          <w:tcPr>
            <w:tcW w:w="639" w:type="pct"/>
            <w:vAlign w:val="center"/>
          </w:tcPr>
          <w:p w14:paraId="6F7775D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64803</w:t>
            </w:r>
          </w:p>
        </w:tc>
        <w:tc>
          <w:tcPr>
            <w:tcW w:w="635" w:type="pct"/>
            <w:vAlign w:val="center"/>
          </w:tcPr>
          <w:p w14:paraId="54F0FEE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38882</w:t>
            </w:r>
          </w:p>
        </w:tc>
      </w:tr>
      <w:tr w:rsidR="001C6632" w14:paraId="6EB830B6" w14:textId="77777777" w:rsidTr="001C6632">
        <w:trPr>
          <w:trHeight w:val="305"/>
        </w:trPr>
        <w:tc>
          <w:tcPr>
            <w:tcW w:w="275" w:type="pct"/>
            <w:vAlign w:val="center"/>
          </w:tcPr>
          <w:p w14:paraId="3A1CA35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100/1.53</w:t>
            </w:r>
          </w:p>
        </w:tc>
        <w:tc>
          <w:tcPr>
            <w:tcW w:w="725" w:type="pct"/>
            <w:vAlign w:val="center"/>
          </w:tcPr>
          <w:p w14:paraId="1A77EEF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0618533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w:t>
            </w:r>
          </w:p>
        </w:tc>
        <w:tc>
          <w:tcPr>
            <w:tcW w:w="759" w:type="pct"/>
            <w:vAlign w:val="center"/>
          </w:tcPr>
          <w:p w14:paraId="6E3DA07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2,5</w:t>
            </w:r>
          </w:p>
        </w:tc>
        <w:tc>
          <w:tcPr>
            <w:tcW w:w="709" w:type="pct"/>
            <w:vAlign w:val="center"/>
          </w:tcPr>
          <w:p w14:paraId="4D41477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2,2551</w:t>
            </w:r>
          </w:p>
        </w:tc>
        <w:tc>
          <w:tcPr>
            <w:tcW w:w="637" w:type="pct"/>
            <w:vAlign w:val="center"/>
          </w:tcPr>
          <w:p w14:paraId="5C5EE15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170636</w:t>
            </w:r>
          </w:p>
        </w:tc>
        <w:tc>
          <w:tcPr>
            <w:tcW w:w="639" w:type="pct"/>
            <w:vAlign w:val="center"/>
          </w:tcPr>
          <w:p w14:paraId="3EF89DC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86446</w:t>
            </w:r>
          </w:p>
        </w:tc>
        <w:tc>
          <w:tcPr>
            <w:tcW w:w="635" w:type="pct"/>
            <w:vAlign w:val="center"/>
          </w:tcPr>
          <w:p w14:paraId="62C9B1D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51867</w:t>
            </w:r>
          </w:p>
        </w:tc>
      </w:tr>
      <w:tr w:rsidR="001C6632" w14:paraId="43B032F9" w14:textId="77777777" w:rsidTr="001C6632">
        <w:trPr>
          <w:trHeight w:val="305"/>
        </w:trPr>
        <w:tc>
          <w:tcPr>
            <w:tcW w:w="275" w:type="pct"/>
            <w:vAlign w:val="center"/>
          </w:tcPr>
          <w:p w14:paraId="2B31AB6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100/1.52</w:t>
            </w:r>
          </w:p>
        </w:tc>
        <w:tc>
          <w:tcPr>
            <w:tcW w:w="725" w:type="pct"/>
            <w:vAlign w:val="center"/>
          </w:tcPr>
          <w:p w14:paraId="307FB91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2EEC877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59" w:type="pct"/>
            <w:vAlign w:val="center"/>
          </w:tcPr>
          <w:p w14:paraId="4316A1F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w:t>
            </w:r>
          </w:p>
        </w:tc>
        <w:tc>
          <w:tcPr>
            <w:tcW w:w="709" w:type="pct"/>
            <w:vAlign w:val="center"/>
          </w:tcPr>
          <w:p w14:paraId="5650A5F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0,4632</w:t>
            </w:r>
          </w:p>
        </w:tc>
        <w:tc>
          <w:tcPr>
            <w:tcW w:w="637" w:type="pct"/>
            <w:vAlign w:val="center"/>
          </w:tcPr>
          <w:p w14:paraId="6EFB229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35049</w:t>
            </w:r>
          </w:p>
        </w:tc>
        <w:tc>
          <w:tcPr>
            <w:tcW w:w="639" w:type="pct"/>
            <w:vAlign w:val="center"/>
          </w:tcPr>
          <w:p w14:paraId="336B918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17756</w:t>
            </w:r>
          </w:p>
        </w:tc>
        <w:tc>
          <w:tcPr>
            <w:tcW w:w="635" w:type="pct"/>
            <w:vAlign w:val="center"/>
          </w:tcPr>
          <w:p w14:paraId="40BA3C8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10654</w:t>
            </w:r>
          </w:p>
        </w:tc>
      </w:tr>
      <w:tr w:rsidR="001C6632" w14:paraId="2C60D695" w14:textId="77777777" w:rsidTr="001C6632">
        <w:trPr>
          <w:trHeight w:val="305"/>
        </w:trPr>
        <w:tc>
          <w:tcPr>
            <w:tcW w:w="275" w:type="pct"/>
            <w:vAlign w:val="center"/>
          </w:tcPr>
          <w:p w14:paraId="59A05BF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100/1.54</w:t>
            </w:r>
          </w:p>
        </w:tc>
        <w:tc>
          <w:tcPr>
            <w:tcW w:w="725" w:type="pct"/>
            <w:vAlign w:val="center"/>
          </w:tcPr>
          <w:p w14:paraId="63B5096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333635D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41BC644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w:t>
            </w:r>
          </w:p>
        </w:tc>
        <w:tc>
          <w:tcPr>
            <w:tcW w:w="709" w:type="pct"/>
            <w:vAlign w:val="center"/>
          </w:tcPr>
          <w:p w14:paraId="735EE1B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1,2222</w:t>
            </w:r>
          </w:p>
        </w:tc>
        <w:tc>
          <w:tcPr>
            <w:tcW w:w="637" w:type="pct"/>
            <w:vAlign w:val="center"/>
          </w:tcPr>
          <w:p w14:paraId="1A05E3A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92480</w:t>
            </w:r>
          </w:p>
        </w:tc>
        <w:tc>
          <w:tcPr>
            <w:tcW w:w="639" w:type="pct"/>
            <w:vAlign w:val="center"/>
          </w:tcPr>
          <w:p w14:paraId="6EFA492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46851</w:t>
            </w:r>
          </w:p>
        </w:tc>
        <w:tc>
          <w:tcPr>
            <w:tcW w:w="635" w:type="pct"/>
            <w:vAlign w:val="center"/>
          </w:tcPr>
          <w:p w14:paraId="12D5BA8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28111</w:t>
            </w:r>
          </w:p>
        </w:tc>
      </w:tr>
      <w:tr w:rsidR="001C6632" w14:paraId="34AEB676" w14:textId="77777777" w:rsidTr="001C6632">
        <w:trPr>
          <w:trHeight w:val="610"/>
        </w:trPr>
        <w:tc>
          <w:tcPr>
            <w:tcW w:w="275" w:type="pct"/>
            <w:vAlign w:val="center"/>
          </w:tcPr>
          <w:p w14:paraId="1A14E54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301/1.2</w:t>
            </w:r>
          </w:p>
        </w:tc>
        <w:tc>
          <w:tcPr>
            <w:tcW w:w="725" w:type="pct"/>
            <w:vAlign w:val="center"/>
          </w:tcPr>
          <w:p w14:paraId="52051A5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621" w:type="pct"/>
            <w:vAlign w:val="center"/>
          </w:tcPr>
          <w:p w14:paraId="28CFB56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759" w:type="pct"/>
            <w:vAlign w:val="center"/>
          </w:tcPr>
          <w:p w14:paraId="436EDC5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w:t>
            </w:r>
          </w:p>
        </w:tc>
        <w:tc>
          <w:tcPr>
            <w:tcW w:w="709" w:type="pct"/>
            <w:vAlign w:val="center"/>
          </w:tcPr>
          <w:p w14:paraId="0F0746E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1,7898</w:t>
            </w:r>
          </w:p>
        </w:tc>
        <w:tc>
          <w:tcPr>
            <w:tcW w:w="637" w:type="pct"/>
            <w:vAlign w:val="center"/>
          </w:tcPr>
          <w:p w14:paraId="2538C5B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135428</w:t>
            </w:r>
          </w:p>
        </w:tc>
        <w:tc>
          <w:tcPr>
            <w:tcW w:w="639" w:type="pct"/>
            <w:vAlign w:val="center"/>
          </w:tcPr>
          <w:p w14:paraId="0E05F29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68609</w:t>
            </w:r>
          </w:p>
        </w:tc>
        <w:tc>
          <w:tcPr>
            <w:tcW w:w="635" w:type="pct"/>
            <w:vAlign w:val="center"/>
          </w:tcPr>
          <w:p w14:paraId="1538876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41165</w:t>
            </w:r>
          </w:p>
        </w:tc>
      </w:tr>
      <w:tr w:rsidR="001C6632" w14:paraId="16EEF7BD" w14:textId="77777777" w:rsidTr="001C6632">
        <w:trPr>
          <w:trHeight w:val="610"/>
        </w:trPr>
        <w:tc>
          <w:tcPr>
            <w:tcW w:w="275" w:type="pct"/>
            <w:vAlign w:val="center"/>
          </w:tcPr>
          <w:p w14:paraId="2D9A8A0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301/1.10</w:t>
            </w:r>
          </w:p>
        </w:tc>
        <w:tc>
          <w:tcPr>
            <w:tcW w:w="725" w:type="pct"/>
            <w:vAlign w:val="center"/>
          </w:tcPr>
          <w:p w14:paraId="4007A5D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621" w:type="pct"/>
            <w:vAlign w:val="center"/>
          </w:tcPr>
          <w:p w14:paraId="0072E77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5327052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w:t>
            </w:r>
          </w:p>
        </w:tc>
        <w:tc>
          <w:tcPr>
            <w:tcW w:w="709" w:type="pct"/>
            <w:vAlign w:val="center"/>
          </w:tcPr>
          <w:p w14:paraId="1AFD1D6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1,4376</w:t>
            </w:r>
          </w:p>
        </w:tc>
        <w:tc>
          <w:tcPr>
            <w:tcW w:w="637" w:type="pct"/>
            <w:vAlign w:val="center"/>
          </w:tcPr>
          <w:p w14:paraId="7B5DF03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108778</w:t>
            </w:r>
          </w:p>
        </w:tc>
        <w:tc>
          <w:tcPr>
            <w:tcW w:w="639" w:type="pct"/>
            <w:vAlign w:val="center"/>
          </w:tcPr>
          <w:p w14:paraId="5DD5CBE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55108</w:t>
            </w:r>
          </w:p>
        </w:tc>
        <w:tc>
          <w:tcPr>
            <w:tcW w:w="635" w:type="pct"/>
            <w:vAlign w:val="center"/>
          </w:tcPr>
          <w:p w14:paraId="6DFCD11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33065</w:t>
            </w:r>
          </w:p>
        </w:tc>
      </w:tr>
      <w:tr w:rsidR="001C6632" w14:paraId="4A813BFA" w14:textId="77777777" w:rsidTr="001C6632">
        <w:trPr>
          <w:trHeight w:val="305"/>
        </w:trPr>
        <w:tc>
          <w:tcPr>
            <w:tcW w:w="275" w:type="pct"/>
            <w:vAlign w:val="center"/>
          </w:tcPr>
          <w:p w14:paraId="68A2DC1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100/1.39</w:t>
            </w:r>
          </w:p>
        </w:tc>
        <w:tc>
          <w:tcPr>
            <w:tcW w:w="725" w:type="pct"/>
            <w:vAlign w:val="center"/>
          </w:tcPr>
          <w:p w14:paraId="0156F0F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7F68224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58F7EE1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0,9</w:t>
            </w:r>
          </w:p>
        </w:tc>
        <w:tc>
          <w:tcPr>
            <w:tcW w:w="709" w:type="pct"/>
            <w:vAlign w:val="center"/>
          </w:tcPr>
          <w:p w14:paraId="3A76985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0,8250</w:t>
            </w:r>
          </w:p>
        </w:tc>
        <w:tc>
          <w:tcPr>
            <w:tcW w:w="637" w:type="pct"/>
            <w:vAlign w:val="center"/>
          </w:tcPr>
          <w:p w14:paraId="72BF183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62425</w:t>
            </w:r>
          </w:p>
        </w:tc>
        <w:tc>
          <w:tcPr>
            <w:tcW w:w="639" w:type="pct"/>
            <w:vAlign w:val="center"/>
          </w:tcPr>
          <w:p w14:paraId="28111BA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31625</w:t>
            </w:r>
          </w:p>
        </w:tc>
        <w:tc>
          <w:tcPr>
            <w:tcW w:w="635" w:type="pct"/>
            <w:vAlign w:val="center"/>
          </w:tcPr>
          <w:p w14:paraId="335E7A2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18975</w:t>
            </w:r>
          </w:p>
        </w:tc>
      </w:tr>
      <w:tr w:rsidR="001C6632" w14:paraId="14608D3F" w14:textId="77777777" w:rsidTr="001C6632">
        <w:trPr>
          <w:trHeight w:val="610"/>
        </w:trPr>
        <w:tc>
          <w:tcPr>
            <w:tcW w:w="275" w:type="pct"/>
            <w:vAlign w:val="center"/>
          </w:tcPr>
          <w:p w14:paraId="5AE6D1C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301/1.11</w:t>
            </w:r>
          </w:p>
        </w:tc>
        <w:tc>
          <w:tcPr>
            <w:tcW w:w="725" w:type="pct"/>
            <w:vAlign w:val="center"/>
          </w:tcPr>
          <w:p w14:paraId="1B27E71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621" w:type="pct"/>
            <w:vAlign w:val="center"/>
          </w:tcPr>
          <w:p w14:paraId="64D9D2F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59" w:type="pct"/>
            <w:vAlign w:val="center"/>
          </w:tcPr>
          <w:p w14:paraId="137F5DF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0,6</w:t>
            </w:r>
          </w:p>
        </w:tc>
        <w:tc>
          <w:tcPr>
            <w:tcW w:w="709" w:type="pct"/>
            <w:vAlign w:val="center"/>
          </w:tcPr>
          <w:p w14:paraId="1844BFD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0,5100</w:t>
            </w:r>
          </w:p>
        </w:tc>
        <w:tc>
          <w:tcPr>
            <w:tcW w:w="637" w:type="pct"/>
            <w:vAlign w:val="center"/>
          </w:tcPr>
          <w:p w14:paraId="207FB52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38590</w:t>
            </w:r>
          </w:p>
        </w:tc>
        <w:tc>
          <w:tcPr>
            <w:tcW w:w="639" w:type="pct"/>
            <w:vAlign w:val="center"/>
          </w:tcPr>
          <w:p w14:paraId="5E5484A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19550</w:t>
            </w:r>
          </w:p>
        </w:tc>
        <w:tc>
          <w:tcPr>
            <w:tcW w:w="635" w:type="pct"/>
            <w:vAlign w:val="center"/>
          </w:tcPr>
          <w:p w14:paraId="6B7220C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11730</w:t>
            </w:r>
          </w:p>
        </w:tc>
      </w:tr>
      <w:tr w:rsidR="001C6632" w14:paraId="2A04A494" w14:textId="77777777" w:rsidTr="001C6632">
        <w:trPr>
          <w:trHeight w:val="305"/>
        </w:trPr>
        <w:tc>
          <w:tcPr>
            <w:tcW w:w="275" w:type="pct"/>
            <w:vAlign w:val="center"/>
          </w:tcPr>
          <w:p w14:paraId="571775A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100/1.9</w:t>
            </w:r>
          </w:p>
        </w:tc>
        <w:tc>
          <w:tcPr>
            <w:tcW w:w="725" w:type="pct"/>
            <w:vAlign w:val="center"/>
          </w:tcPr>
          <w:p w14:paraId="019B887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46CF381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759" w:type="pct"/>
            <w:vAlign w:val="center"/>
          </w:tcPr>
          <w:p w14:paraId="16A8862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09" w:type="pct"/>
            <w:vAlign w:val="center"/>
          </w:tcPr>
          <w:p w14:paraId="5A30694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0,1242</w:t>
            </w:r>
          </w:p>
        </w:tc>
        <w:tc>
          <w:tcPr>
            <w:tcW w:w="637" w:type="pct"/>
            <w:vAlign w:val="center"/>
          </w:tcPr>
          <w:p w14:paraId="0E42B49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9398</w:t>
            </w:r>
          </w:p>
        </w:tc>
        <w:tc>
          <w:tcPr>
            <w:tcW w:w="639" w:type="pct"/>
            <w:vAlign w:val="center"/>
          </w:tcPr>
          <w:p w14:paraId="3016AD6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4761</w:t>
            </w:r>
          </w:p>
        </w:tc>
        <w:tc>
          <w:tcPr>
            <w:tcW w:w="635" w:type="pct"/>
            <w:vAlign w:val="center"/>
          </w:tcPr>
          <w:p w14:paraId="7106B96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2857</w:t>
            </w:r>
          </w:p>
        </w:tc>
      </w:tr>
      <w:tr w:rsidR="001C6632" w14:paraId="28E8F6AA" w14:textId="77777777" w:rsidTr="001C6632">
        <w:trPr>
          <w:trHeight w:val="305"/>
        </w:trPr>
        <w:tc>
          <w:tcPr>
            <w:tcW w:w="275" w:type="pct"/>
            <w:vAlign w:val="center"/>
          </w:tcPr>
          <w:p w14:paraId="0F2A7FB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100/1.11</w:t>
            </w:r>
          </w:p>
        </w:tc>
        <w:tc>
          <w:tcPr>
            <w:tcW w:w="725" w:type="pct"/>
            <w:vAlign w:val="center"/>
          </w:tcPr>
          <w:p w14:paraId="147D494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256FD24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w:t>
            </w:r>
          </w:p>
        </w:tc>
        <w:tc>
          <w:tcPr>
            <w:tcW w:w="759" w:type="pct"/>
            <w:vAlign w:val="center"/>
          </w:tcPr>
          <w:p w14:paraId="4DE29FD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2,5</w:t>
            </w:r>
          </w:p>
        </w:tc>
        <w:tc>
          <w:tcPr>
            <w:tcW w:w="709" w:type="pct"/>
            <w:vAlign w:val="center"/>
          </w:tcPr>
          <w:p w14:paraId="0A1B083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2,2398</w:t>
            </w:r>
          </w:p>
        </w:tc>
        <w:tc>
          <w:tcPr>
            <w:tcW w:w="637" w:type="pct"/>
            <w:vAlign w:val="center"/>
          </w:tcPr>
          <w:p w14:paraId="4A16412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169478</w:t>
            </w:r>
          </w:p>
        </w:tc>
        <w:tc>
          <w:tcPr>
            <w:tcW w:w="639" w:type="pct"/>
            <w:vAlign w:val="center"/>
          </w:tcPr>
          <w:p w14:paraId="52CD561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85859</w:t>
            </w:r>
          </w:p>
        </w:tc>
        <w:tc>
          <w:tcPr>
            <w:tcW w:w="635" w:type="pct"/>
            <w:vAlign w:val="center"/>
          </w:tcPr>
          <w:p w14:paraId="2A6CBF0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51515</w:t>
            </w:r>
          </w:p>
        </w:tc>
      </w:tr>
      <w:tr w:rsidR="001C6632" w14:paraId="27BA9341" w14:textId="77777777" w:rsidTr="001C6632">
        <w:trPr>
          <w:trHeight w:val="305"/>
        </w:trPr>
        <w:tc>
          <w:tcPr>
            <w:tcW w:w="275" w:type="pct"/>
            <w:vAlign w:val="center"/>
          </w:tcPr>
          <w:p w14:paraId="0C4B950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100/1.10</w:t>
            </w:r>
          </w:p>
        </w:tc>
        <w:tc>
          <w:tcPr>
            <w:tcW w:w="725" w:type="pct"/>
            <w:vAlign w:val="center"/>
          </w:tcPr>
          <w:p w14:paraId="3EBC5AA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5AEEDE5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18D4540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w:t>
            </w:r>
          </w:p>
        </w:tc>
        <w:tc>
          <w:tcPr>
            <w:tcW w:w="709" w:type="pct"/>
            <w:vAlign w:val="center"/>
          </w:tcPr>
          <w:p w14:paraId="24A8284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1,2561</w:t>
            </w:r>
          </w:p>
        </w:tc>
        <w:tc>
          <w:tcPr>
            <w:tcW w:w="637" w:type="pct"/>
            <w:vAlign w:val="center"/>
          </w:tcPr>
          <w:p w14:paraId="621EB55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95045</w:t>
            </w:r>
          </w:p>
        </w:tc>
        <w:tc>
          <w:tcPr>
            <w:tcW w:w="639" w:type="pct"/>
            <w:vAlign w:val="center"/>
          </w:tcPr>
          <w:p w14:paraId="4F1F9A4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48151</w:t>
            </w:r>
          </w:p>
        </w:tc>
        <w:tc>
          <w:tcPr>
            <w:tcW w:w="635" w:type="pct"/>
            <w:vAlign w:val="center"/>
          </w:tcPr>
          <w:p w14:paraId="0A6D8CA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28890</w:t>
            </w:r>
          </w:p>
        </w:tc>
      </w:tr>
      <w:tr w:rsidR="001C6632" w14:paraId="0A58498B" w14:textId="77777777" w:rsidTr="001C6632">
        <w:trPr>
          <w:trHeight w:val="305"/>
        </w:trPr>
        <w:tc>
          <w:tcPr>
            <w:tcW w:w="275" w:type="pct"/>
            <w:vAlign w:val="center"/>
          </w:tcPr>
          <w:p w14:paraId="3BAFE64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100/1.56</w:t>
            </w:r>
          </w:p>
        </w:tc>
        <w:tc>
          <w:tcPr>
            <w:tcW w:w="725" w:type="pct"/>
            <w:vAlign w:val="center"/>
          </w:tcPr>
          <w:p w14:paraId="1B935F4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7FBAA25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759" w:type="pct"/>
            <w:vAlign w:val="center"/>
          </w:tcPr>
          <w:p w14:paraId="35F3FB3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w:t>
            </w:r>
          </w:p>
        </w:tc>
        <w:tc>
          <w:tcPr>
            <w:tcW w:w="709" w:type="pct"/>
            <w:vAlign w:val="center"/>
          </w:tcPr>
          <w:p w14:paraId="6BF94B9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1,7574</w:t>
            </w:r>
          </w:p>
        </w:tc>
        <w:tc>
          <w:tcPr>
            <w:tcW w:w="637" w:type="pct"/>
            <w:vAlign w:val="center"/>
          </w:tcPr>
          <w:p w14:paraId="55D6AFA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132977</w:t>
            </w:r>
          </w:p>
        </w:tc>
        <w:tc>
          <w:tcPr>
            <w:tcW w:w="639" w:type="pct"/>
            <w:vAlign w:val="center"/>
          </w:tcPr>
          <w:p w14:paraId="281EAAE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67367</w:t>
            </w:r>
          </w:p>
        </w:tc>
        <w:tc>
          <w:tcPr>
            <w:tcW w:w="635" w:type="pct"/>
            <w:vAlign w:val="center"/>
          </w:tcPr>
          <w:p w14:paraId="3B8F7A6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40420</w:t>
            </w:r>
          </w:p>
        </w:tc>
      </w:tr>
      <w:tr w:rsidR="001C6632" w14:paraId="672DFA0C" w14:textId="77777777" w:rsidTr="001C6632">
        <w:trPr>
          <w:trHeight w:val="305"/>
        </w:trPr>
        <w:tc>
          <w:tcPr>
            <w:tcW w:w="275" w:type="pct"/>
            <w:vAlign w:val="center"/>
          </w:tcPr>
          <w:p w14:paraId="780A17D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100/1.57</w:t>
            </w:r>
          </w:p>
        </w:tc>
        <w:tc>
          <w:tcPr>
            <w:tcW w:w="725" w:type="pct"/>
            <w:vAlign w:val="center"/>
          </w:tcPr>
          <w:p w14:paraId="01F58B9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43F951B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4EC17B6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w:t>
            </w:r>
          </w:p>
        </w:tc>
        <w:tc>
          <w:tcPr>
            <w:tcW w:w="709" w:type="pct"/>
            <w:vAlign w:val="center"/>
          </w:tcPr>
          <w:p w14:paraId="6FA7202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1,4091</w:t>
            </w:r>
          </w:p>
        </w:tc>
        <w:tc>
          <w:tcPr>
            <w:tcW w:w="637" w:type="pct"/>
            <w:vAlign w:val="center"/>
          </w:tcPr>
          <w:p w14:paraId="7989C29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106622</w:t>
            </w:r>
          </w:p>
        </w:tc>
        <w:tc>
          <w:tcPr>
            <w:tcW w:w="639" w:type="pct"/>
            <w:vAlign w:val="center"/>
          </w:tcPr>
          <w:p w14:paraId="34FC462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54016</w:t>
            </w:r>
          </w:p>
        </w:tc>
        <w:tc>
          <w:tcPr>
            <w:tcW w:w="635" w:type="pct"/>
            <w:vAlign w:val="center"/>
          </w:tcPr>
          <w:p w14:paraId="4D1CDBE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32409</w:t>
            </w:r>
          </w:p>
        </w:tc>
      </w:tr>
      <w:tr w:rsidR="001C6632" w14:paraId="579BF8B7" w14:textId="77777777" w:rsidTr="001C6632">
        <w:trPr>
          <w:trHeight w:val="305"/>
        </w:trPr>
        <w:tc>
          <w:tcPr>
            <w:tcW w:w="275" w:type="pct"/>
            <w:vAlign w:val="center"/>
          </w:tcPr>
          <w:p w14:paraId="69DE8E3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100/1.8</w:t>
            </w:r>
          </w:p>
        </w:tc>
        <w:tc>
          <w:tcPr>
            <w:tcW w:w="725" w:type="pct"/>
            <w:vAlign w:val="center"/>
          </w:tcPr>
          <w:p w14:paraId="06292FC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751A883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w:t>
            </w:r>
          </w:p>
        </w:tc>
        <w:tc>
          <w:tcPr>
            <w:tcW w:w="759" w:type="pct"/>
            <w:vAlign w:val="center"/>
          </w:tcPr>
          <w:p w14:paraId="15E84BD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2,7</w:t>
            </w:r>
          </w:p>
        </w:tc>
        <w:tc>
          <w:tcPr>
            <w:tcW w:w="709" w:type="pct"/>
            <w:vAlign w:val="center"/>
          </w:tcPr>
          <w:p w14:paraId="0BB186C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2,4159</w:t>
            </w:r>
          </w:p>
        </w:tc>
        <w:tc>
          <w:tcPr>
            <w:tcW w:w="637" w:type="pct"/>
            <w:vAlign w:val="center"/>
          </w:tcPr>
          <w:p w14:paraId="348CC28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182803</w:t>
            </w:r>
          </w:p>
        </w:tc>
        <w:tc>
          <w:tcPr>
            <w:tcW w:w="639" w:type="pct"/>
            <w:vAlign w:val="center"/>
          </w:tcPr>
          <w:p w14:paraId="170EC7E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92610</w:t>
            </w:r>
          </w:p>
        </w:tc>
        <w:tc>
          <w:tcPr>
            <w:tcW w:w="635" w:type="pct"/>
            <w:vAlign w:val="center"/>
          </w:tcPr>
          <w:p w14:paraId="2D169D4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55566</w:t>
            </w:r>
          </w:p>
        </w:tc>
      </w:tr>
      <w:tr w:rsidR="001C6632" w14:paraId="606AB26F" w14:textId="77777777" w:rsidTr="001C6632">
        <w:trPr>
          <w:trHeight w:val="305"/>
        </w:trPr>
        <w:tc>
          <w:tcPr>
            <w:tcW w:w="275" w:type="pct"/>
            <w:vAlign w:val="center"/>
          </w:tcPr>
          <w:p w14:paraId="15A17B7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100/1.28</w:t>
            </w:r>
          </w:p>
        </w:tc>
        <w:tc>
          <w:tcPr>
            <w:tcW w:w="725" w:type="pct"/>
            <w:vAlign w:val="center"/>
          </w:tcPr>
          <w:p w14:paraId="7E570CB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6C90023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759" w:type="pct"/>
            <w:vAlign w:val="center"/>
          </w:tcPr>
          <w:p w14:paraId="6BB24FF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1,9</w:t>
            </w:r>
          </w:p>
        </w:tc>
        <w:tc>
          <w:tcPr>
            <w:tcW w:w="709" w:type="pct"/>
            <w:vAlign w:val="center"/>
          </w:tcPr>
          <w:p w14:paraId="32B3DD4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1,7259</w:t>
            </w:r>
          </w:p>
        </w:tc>
        <w:tc>
          <w:tcPr>
            <w:tcW w:w="637" w:type="pct"/>
            <w:vAlign w:val="center"/>
          </w:tcPr>
          <w:p w14:paraId="393BC49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130593</w:t>
            </w:r>
          </w:p>
        </w:tc>
        <w:tc>
          <w:tcPr>
            <w:tcW w:w="639" w:type="pct"/>
            <w:vAlign w:val="center"/>
          </w:tcPr>
          <w:p w14:paraId="44F143E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66160</w:t>
            </w:r>
          </w:p>
        </w:tc>
        <w:tc>
          <w:tcPr>
            <w:tcW w:w="635" w:type="pct"/>
            <w:vAlign w:val="center"/>
          </w:tcPr>
          <w:p w14:paraId="76C78C9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39696</w:t>
            </w:r>
          </w:p>
        </w:tc>
      </w:tr>
      <w:tr w:rsidR="001C6632" w14:paraId="5CD87EEF" w14:textId="77777777" w:rsidTr="001C6632">
        <w:trPr>
          <w:trHeight w:val="305"/>
        </w:trPr>
        <w:tc>
          <w:tcPr>
            <w:tcW w:w="275" w:type="pct"/>
            <w:vAlign w:val="center"/>
          </w:tcPr>
          <w:p w14:paraId="784C442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100/1.51</w:t>
            </w:r>
          </w:p>
        </w:tc>
        <w:tc>
          <w:tcPr>
            <w:tcW w:w="725" w:type="pct"/>
            <w:vAlign w:val="center"/>
          </w:tcPr>
          <w:p w14:paraId="1B26FA4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415BDB4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59" w:type="pct"/>
            <w:vAlign w:val="center"/>
          </w:tcPr>
          <w:p w14:paraId="7BF7B45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w:t>
            </w:r>
          </w:p>
        </w:tc>
        <w:tc>
          <w:tcPr>
            <w:tcW w:w="709" w:type="pct"/>
            <w:vAlign w:val="center"/>
          </w:tcPr>
          <w:p w14:paraId="68CF4CD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0,4353</w:t>
            </w:r>
          </w:p>
        </w:tc>
        <w:tc>
          <w:tcPr>
            <w:tcW w:w="637" w:type="pct"/>
            <w:vAlign w:val="center"/>
          </w:tcPr>
          <w:p w14:paraId="73C4CED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32938</w:t>
            </w:r>
          </w:p>
        </w:tc>
        <w:tc>
          <w:tcPr>
            <w:tcW w:w="639" w:type="pct"/>
            <w:vAlign w:val="center"/>
          </w:tcPr>
          <w:p w14:paraId="6040FBE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16687</w:t>
            </w:r>
          </w:p>
        </w:tc>
        <w:tc>
          <w:tcPr>
            <w:tcW w:w="635" w:type="pct"/>
            <w:vAlign w:val="center"/>
          </w:tcPr>
          <w:p w14:paraId="380CC46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w:t>
            </w:r>
          </w:p>
        </w:tc>
      </w:tr>
      <w:tr w:rsidR="001C6632" w14:paraId="1FF8BD56" w14:textId="77777777" w:rsidTr="001C6632">
        <w:trPr>
          <w:trHeight w:val="610"/>
        </w:trPr>
        <w:tc>
          <w:tcPr>
            <w:tcW w:w="275" w:type="pct"/>
            <w:vAlign w:val="center"/>
          </w:tcPr>
          <w:p w14:paraId="788A81E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301/1.12</w:t>
            </w:r>
          </w:p>
        </w:tc>
        <w:tc>
          <w:tcPr>
            <w:tcW w:w="725" w:type="pct"/>
            <w:vAlign w:val="center"/>
          </w:tcPr>
          <w:p w14:paraId="23CDA73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621" w:type="pct"/>
            <w:vAlign w:val="center"/>
          </w:tcPr>
          <w:p w14:paraId="23944DA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0B730E3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w:t>
            </w:r>
          </w:p>
        </w:tc>
        <w:tc>
          <w:tcPr>
            <w:tcW w:w="709" w:type="pct"/>
            <w:vAlign w:val="center"/>
          </w:tcPr>
          <w:p w14:paraId="57F5A0C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1,1250</w:t>
            </w:r>
          </w:p>
        </w:tc>
        <w:tc>
          <w:tcPr>
            <w:tcW w:w="637" w:type="pct"/>
            <w:vAlign w:val="center"/>
          </w:tcPr>
          <w:p w14:paraId="05251C9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85125</w:t>
            </w:r>
          </w:p>
        </w:tc>
        <w:tc>
          <w:tcPr>
            <w:tcW w:w="639" w:type="pct"/>
            <w:vAlign w:val="center"/>
          </w:tcPr>
          <w:p w14:paraId="7BC6150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43125</w:t>
            </w:r>
          </w:p>
        </w:tc>
        <w:tc>
          <w:tcPr>
            <w:tcW w:w="635" w:type="pct"/>
            <w:vAlign w:val="center"/>
          </w:tcPr>
          <w:p w14:paraId="7921C7B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25875</w:t>
            </w:r>
          </w:p>
        </w:tc>
      </w:tr>
      <w:tr w:rsidR="001C6632" w14:paraId="28A00D4A" w14:textId="77777777" w:rsidTr="001C6632">
        <w:trPr>
          <w:trHeight w:val="914"/>
        </w:trPr>
        <w:tc>
          <w:tcPr>
            <w:tcW w:w="275" w:type="pct"/>
            <w:vAlign w:val="center"/>
          </w:tcPr>
          <w:p w14:paraId="248442B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101/1.8</w:t>
            </w:r>
          </w:p>
        </w:tc>
        <w:tc>
          <w:tcPr>
            <w:tcW w:w="725" w:type="pct"/>
            <w:vAlign w:val="center"/>
          </w:tcPr>
          <w:p w14:paraId="01FDF7F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621" w:type="pct"/>
            <w:vAlign w:val="center"/>
          </w:tcPr>
          <w:p w14:paraId="071EC24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759" w:type="pct"/>
            <w:vAlign w:val="center"/>
          </w:tcPr>
          <w:p w14:paraId="42110E2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09" w:type="pct"/>
            <w:vAlign w:val="center"/>
          </w:tcPr>
          <w:p w14:paraId="2359ABC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0,0432</w:t>
            </w:r>
          </w:p>
        </w:tc>
        <w:tc>
          <w:tcPr>
            <w:tcW w:w="637" w:type="pct"/>
            <w:vAlign w:val="center"/>
          </w:tcPr>
          <w:p w14:paraId="421F294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3269</w:t>
            </w:r>
          </w:p>
        </w:tc>
        <w:tc>
          <w:tcPr>
            <w:tcW w:w="639" w:type="pct"/>
            <w:vAlign w:val="center"/>
          </w:tcPr>
          <w:p w14:paraId="407FC05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1656</w:t>
            </w:r>
          </w:p>
        </w:tc>
        <w:tc>
          <w:tcPr>
            <w:tcW w:w="635" w:type="pct"/>
            <w:vAlign w:val="center"/>
          </w:tcPr>
          <w:p w14:paraId="0003B0B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994</w:t>
            </w:r>
          </w:p>
        </w:tc>
      </w:tr>
      <w:tr w:rsidR="001C6632" w14:paraId="17548E9B" w14:textId="77777777" w:rsidTr="001C6632">
        <w:trPr>
          <w:trHeight w:val="305"/>
        </w:trPr>
        <w:tc>
          <w:tcPr>
            <w:tcW w:w="275" w:type="pct"/>
            <w:vAlign w:val="center"/>
          </w:tcPr>
          <w:p w14:paraId="1F2AA66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100/1.13</w:t>
            </w:r>
          </w:p>
        </w:tc>
        <w:tc>
          <w:tcPr>
            <w:tcW w:w="725" w:type="pct"/>
            <w:vAlign w:val="center"/>
          </w:tcPr>
          <w:p w14:paraId="19A0891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3EB79C1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24EBA6F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0,9</w:t>
            </w:r>
          </w:p>
        </w:tc>
        <w:tc>
          <w:tcPr>
            <w:tcW w:w="709" w:type="pct"/>
            <w:vAlign w:val="center"/>
          </w:tcPr>
          <w:p w14:paraId="7F71740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0,7683</w:t>
            </w:r>
          </w:p>
        </w:tc>
        <w:tc>
          <w:tcPr>
            <w:tcW w:w="637" w:type="pct"/>
            <w:vAlign w:val="center"/>
          </w:tcPr>
          <w:p w14:paraId="3E7CF4A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58135</w:t>
            </w:r>
          </w:p>
        </w:tc>
        <w:tc>
          <w:tcPr>
            <w:tcW w:w="639" w:type="pct"/>
            <w:vAlign w:val="center"/>
          </w:tcPr>
          <w:p w14:paraId="5AC288D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29452</w:t>
            </w:r>
          </w:p>
        </w:tc>
        <w:tc>
          <w:tcPr>
            <w:tcW w:w="635" w:type="pct"/>
            <w:vAlign w:val="center"/>
          </w:tcPr>
          <w:p w14:paraId="7408F96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17671</w:t>
            </w:r>
          </w:p>
        </w:tc>
      </w:tr>
      <w:tr w:rsidR="001C6632" w14:paraId="42D9B6D5" w14:textId="77777777" w:rsidTr="001C6632">
        <w:trPr>
          <w:trHeight w:val="305"/>
        </w:trPr>
        <w:tc>
          <w:tcPr>
            <w:tcW w:w="275" w:type="pct"/>
            <w:vAlign w:val="center"/>
          </w:tcPr>
          <w:p w14:paraId="21EF8DF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100/1.12</w:t>
            </w:r>
          </w:p>
        </w:tc>
        <w:tc>
          <w:tcPr>
            <w:tcW w:w="725" w:type="pct"/>
            <w:vAlign w:val="center"/>
          </w:tcPr>
          <w:p w14:paraId="248DABD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6A05722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6DFA0ED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w:t>
            </w:r>
          </w:p>
        </w:tc>
        <w:tc>
          <w:tcPr>
            <w:tcW w:w="709" w:type="pct"/>
            <w:vAlign w:val="center"/>
          </w:tcPr>
          <w:p w14:paraId="2D18874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1,3344</w:t>
            </w:r>
          </w:p>
        </w:tc>
        <w:tc>
          <w:tcPr>
            <w:tcW w:w="637" w:type="pct"/>
            <w:vAlign w:val="center"/>
          </w:tcPr>
          <w:p w14:paraId="21099C2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100970</w:t>
            </w:r>
          </w:p>
        </w:tc>
        <w:tc>
          <w:tcPr>
            <w:tcW w:w="639" w:type="pct"/>
            <w:vAlign w:val="center"/>
          </w:tcPr>
          <w:p w14:paraId="08B898A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51152</w:t>
            </w:r>
          </w:p>
        </w:tc>
        <w:tc>
          <w:tcPr>
            <w:tcW w:w="635" w:type="pct"/>
            <w:vAlign w:val="center"/>
          </w:tcPr>
          <w:p w14:paraId="2CC5FF2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30691</w:t>
            </w:r>
          </w:p>
        </w:tc>
      </w:tr>
      <w:tr w:rsidR="001C6632" w14:paraId="2DA61AB1" w14:textId="77777777" w:rsidTr="001C6632">
        <w:trPr>
          <w:trHeight w:val="305"/>
        </w:trPr>
        <w:tc>
          <w:tcPr>
            <w:tcW w:w="275" w:type="pct"/>
            <w:vAlign w:val="center"/>
          </w:tcPr>
          <w:p w14:paraId="3547F06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100/1.58</w:t>
            </w:r>
          </w:p>
        </w:tc>
        <w:tc>
          <w:tcPr>
            <w:tcW w:w="725" w:type="pct"/>
            <w:vAlign w:val="center"/>
          </w:tcPr>
          <w:p w14:paraId="2D37189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35B78F6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w:t>
            </w:r>
          </w:p>
        </w:tc>
        <w:tc>
          <w:tcPr>
            <w:tcW w:w="759" w:type="pct"/>
            <w:vAlign w:val="center"/>
          </w:tcPr>
          <w:p w14:paraId="5E04685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2,4</w:t>
            </w:r>
          </w:p>
        </w:tc>
        <w:tc>
          <w:tcPr>
            <w:tcW w:w="709" w:type="pct"/>
            <w:vAlign w:val="center"/>
          </w:tcPr>
          <w:p w14:paraId="6A246F6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2,1198</w:t>
            </w:r>
          </w:p>
        </w:tc>
        <w:tc>
          <w:tcPr>
            <w:tcW w:w="637" w:type="pct"/>
            <w:vAlign w:val="center"/>
          </w:tcPr>
          <w:p w14:paraId="12D1D3E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160398</w:t>
            </w:r>
          </w:p>
        </w:tc>
        <w:tc>
          <w:tcPr>
            <w:tcW w:w="639" w:type="pct"/>
            <w:vAlign w:val="center"/>
          </w:tcPr>
          <w:p w14:paraId="16BAFB7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81259</w:t>
            </w:r>
          </w:p>
        </w:tc>
        <w:tc>
          <w:tcPr>
            <w:tcW w:w="635" w:type="pct"/>
            <w:vAlign w:val="center"/>
          </w:tcPr>
          <w:p w14:paraId="1E4DE71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48755</w:t>
            </w:r>
          </w:p>
        </w:tc>
      </w:tr>
      <w:tr w:rsidR="001C6632" w14:paraId="54FF89C9" w14:textId="77777777" w:rsidTr="001C6632">
        <w:trPr>
          <w:trHeight w:val="305"/>
        </w:trPr>
        <w:tc>
          <w:tcPr>
            <w:tcW w:w="275" w:type="pct"/>
            <w:vAlign w:val="center"/>
          </w:tcPr>
          <w:p w14:paraId="585AD5E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100/1.73</w:t>
            </w:r>
          </w:p>
        </w:tc>
        <w:tc>
          <w:tcPr>
            <w:tcW w:w="725" w:type="pct"/>
            <w:vAlign w:val="center"/>
          </w:tcPr>
          <w:p w14:paraId="48E4CDA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0CB3207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4EF06A8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w:t>
            </w:r>
          </w:p>
        </w:tc>
        <w:tc>
          <w:tcPr>
            <w:tcW w:w="709" w:type="pct"/>
            <w:vAlign w:val="center"/>
          </w:tcPr>
          <w:p w14:paraId="783401A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1,1985</w:t>
            </w:r>
          </w:p>
        </w:tc>
        <w:tc>
          <w:tcPr>
            <w:tcW w:w="637" w:type="pct"/>
            <w:vAlign w:val="center"/>
          </w:tcPr>
          <w:p w14:paraId="7E30557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90687</w:t>
            </w:r>
          </w:p>
        </w:tc>
        <w:tc>
          <w:tcPr>
            <w:tcW w:w="639" w:type="pct"/>
            <w:vAlign w:val="center"/>
          </w:tcPr>
          <w:p w14:paraId="1F4C4C9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45943</w:t>
            </w:r>
          </w:p>
        </w:tc>
        <w:tc>
          <w:tcPr>
            <w:tcW w:w="635" w:type="pct"/>
            <w:vAlign w:val="center"/>
          </w:tcPr>
          <w:p w14:paraId="4D230EE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27566</w:t>
            </w:r>
          </w:p>
        </w:tc>
      </w:tr>
      <w:tr w:rsidR="001C6632" w14:paraId="03A6E83D" w14:textId="77777777" w:rsidTr="001C6632">
        <w:trPr>
          <w:trHeight w:val="305"/>
        </w:trPr>
        <w:tc>
          <w:tcPr>
            <w:tcW w:w="275" w:type="pct"/>
            <w:vAlign w:val="center"/>
          </w:tcPr>
          <w:p w14:paraId="6A55C40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100/1.59</w:t>
            </w:r>
          </w:p>
        </w:tc>
        <w:tc>
          <w:tcPr>
            <w:tcW w:w="725" w:type="pct"/>
            <w:vAlign w:val="center"/>
          </w:tcPr>
          <w:p w14:paraId="6603F5A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40F3819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58BFAF6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w:t>
            </w:r>
          </w:p>
        </w:tc>
        <w:tc>
          <w:tcPr>
            <w:tcW w:w="709" w:type="pct"/>
            <w:vAlign w:val="center"/>
          </w:tcPr>
          <w:p w14:paraId="4CBA21E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1,2102</w:t>
            </w:r>
          </w:p>
        </w:tc>
        <w:tc>
          <w:tcPr>
            <w:tcW w:w="637" w:type="pct"/>
            <w:vAlign w:val="center"/>
          </w:tcPr>
          <w:p w14:paraId="1BB32F9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91572</w:t>
            </w:r>
          </w:p>
        </w:tc>
        <w:tc>
          <w:tcPr>
            <w:tcW w:w="639" w:type="pct"/>
            <w:vAlign w:val="center"/>
          </w:tcPr>
          <w:p w14:paraId="4435DF8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46391</w:t>
            </w:r>
          </w:p>
        </w:tc>
        <w:tc>
          <w:tcPr>
            <w:tcW w:w="635" w:type="pct"/>
            <w:vAlign w:val="center"/>
          </w:tcPr>
          <w:p w14:paraId="61CCAA1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27835</w:t>
            </w:r>
          </w:p>
        </w:tc>
      </w:tr>
      <w:tr w:rsidR="001C6632" w14:paraId="7F074FA6" w14:textId="77777777" w:rsidTr="001C6632">
        <w:trPr>
          <w:trHeight w:val="305"/>
        </w:trPr>
        <w:tc>
          <w:tcPr>
            <w:tcW w:w="275" w:type="pct"/>
            <w:vAlign w:val="center"/>
          </w:tcPr>
          <w:p w14:paraId="35282D8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100/1.15</w:t>
            </w:r>
          </w:p>
        </w:tc>
        <w:tc>
          <w:tcPr>
            <w:tcW w:w="725" w:type="pct"/>
            <w:vAlign w:val="center"/>
          </w:tcPr>
          <w:p w14:paraId="2C3040A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522C274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02EC5B0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709" w:type="pct"/>
            <w:vAlign w:val="center"/>
          </w:tcPr>
          <w:p w14:paraId="406D4C9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1,0911</w:t>
            </w:r>
          </w:p>
        </w:tc>
        <w:tc>
          <w:tcPr>
            <w:tcW w:w="637" w:type="pct"/>
            <w:vAlign w:val="center"/>
          </w:tcPr>
          <w:p w14:paraId="3C206BB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82560</w:t>
            </w:r>
          </w:p>
        </w:tc>
        <w:tc>
          <w:tcPr>
            <w:tcW w:w="639" w:type="pct"/>
            <w:vAlign w:val="center"/>
          </w:tcPr>
          <w:p w14:paraId="42D2208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41826</w:t>
            </w:r>
          </w:p>
        </w:tc>
        <w:tc>
          <w:tcPr>
            <w:tcW w:w="635" w:type="pct"/>
            <w:vAlign w:val="center"/>
          </w:tcPr>
          <w:p w14:paraId="1237BAD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25095</w:t>
            </w:r>
          </w:p>
        </w:tc>
      </w:tr>
      <w:tr w:rsidR="001C6632" w14:paraId="60CB0122" w14:textId="77777777" w:rsidTr="001C6632">
        <w:trPr>
          <w:trHeight w:val="305"/>
        </w:trPr>
        <w:tc>
          <w:tcPr>
            <w:tcW w:w="275" w:type="pct"/>
            <w:vAlign w:val="center"/>
          </w:tcPr>
          <w:p w14:paraId="56877E1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100/1.74</w:t>
            </w:r>
          </w:p>
        </w:tc>
        <w:tc>
          <w:tcPr>
            <w:tcW w:w="725" w:type="pct"/>
            <w:vAlign w:val="center"/>
          </w:tcPr>
          <w:p w14:paraId="4384EB1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5D3B7D0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759" w:type="pct"/>
            <w:vAlign w:val="center"/>
          </w:tcPr>
          <w:p w14:paraId="4E38BE8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1,8</w:t>
            </w:r>
          </w:p>
        </w:tc>
        <w:tc>
          <w:tcPr>
            <w:tcW w:w="709" w:type="pct"/>
            <w:vAlign w:val="center"/>
          </w:tcPr>
          <w:p w14:paraId="71F1147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1,5849</w:t>
            </w:r>
          </w:p>
        </w:tc>
        <w:tc>
          <w:tcPr>
            <w:tcW w:w="637" w:type="pct"/>
            <w:vAlign w:val="center"/>
          </w:tcPr>
          <w:p w14:paraId="48ABA6A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119924</w:t>
            </w:r>
          </w:p>
        </w:tc>
        <w:tc>
          <w:tcPr>
            <w:tcW w:w="639" w:type="pct"/>
            <w:vAlign w:val="center"/>
          </w:tcPr>
          <w:p w14:paraId="7C25F53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60755</w:t>
            </w:r>
          </w:p>
        </w:tc>
        <w:tc>
          <w:tcPr>
            <w:tcW w:w="635" w:type="pct"/>
            <w:vAlign w:val="center"/>
          </w:tcPr>
          <w:p w14:paraId="573D2BE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36453</w:t>
            </w:r>
          </w:p>
        </w:tc>
      </w:tr>
      <w:tr w:rsidR="001C6632" w14:paraId="0FB8519F" w14:textId="77777777" w:rsidTr="001C6632">
        <w:trPr>
          <w:trHeight w:val="610"/>
        </w:trPr>
        <w:tc>
          <w:tcPr>
            <w:tcW w:w="275" w:type="pct"/>
            <w:vAlign w:val="center"/>
          </w:tcPr>
          <w:p w14:paraId="66F74D9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301/1.4</w:t>
            </w:r>
          </w:p>
        </w:tc>
        <w:tc>
          <w:tcPr>
            <w:tcW w:w="725" w:type="pct"/>
            <w:vAlign w:val="center"/>
          </w:tcPr>
          <w:p w14:paraId="424137A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621" w:type="pct"/>
            <w:vAlign w:val="center"/>
          </w:tcPr>
          <w:p w14:paraId="5B007B4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3C8701F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w:t>
            </w:r>
          </w:p>
        </w:tc>
        <w:tc>
          <w:tcPr>
            <w:tcW w:w="709" w:type="pct"/>
            <w:vAlign w:val="center"/>
          </w:tcPr>
          <w:p w14:paraId="2262C45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1,3671</w:t>
            </w:r>
          </w:p>
        </w:tc>
        <w:tc>
          <w:tcPr>
            <w:tcW w:w="637" w:type="pct"/>
            <w:vAlign w:val="center"/>
          </w:tcPr>
          <w:p w14:paraId="4212D0C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103444</w:t>
            </w:r>
          </w:p>
        </w:tc>
        <w:tc>
          <w:tcPr>
            <w:tcW w:w="639" w:type="pct"/>
            <w:vAlign w:val="center"/>
          </w:tcPr>
          <w:p w14:paraId="66E09C0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52406</w:t>
            </w:r>
          </w:p>
        </w:tc>
        <w:tc>
          <w:tcPr>
            <w:tcW w:w="635" w:type="pct"/>
            <w:vAlign w:val="center"/>
          </w:tcPr>
          <w:p w14:paraId="51CF107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31443</w:t>
            </w:r>
          </w:p>
        </w:tc>
      </w:tr>
      <w:tr w:rsidR="001C6632" w14:paraId="16D37A7B" w14:textId="77777777" w:rsidTr="001C6632">
        <w:trPr>
          <w:trHeight w:val="914"/>
        </w:trPr>
        <w:tc>
          <w:tcPr>
            <w:tcW w:w="275" w:type="pct"/>
            <w:vAlign w:val="center"/>
          </w:tcPr>
          <w:p w14:paraId="2D1FFBC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301/1.23</w:t>
            </w:r>
          </w:p>
        </w:tc>
        <w:tc>
          <w:tcPr>
            <w:tcW w:w="725" w:type="pct"/>
            <w:vAlign w:val="center"/>
          </w:tcPr>
          <w:p w14:paraId="478720B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смешанной и общественно-деловой застройки</w:t>
            </w:r>
          </w:p>
        </w:tc>
        <w:tc>
          <w:tcPr>
            <w:tcW w:w="621" w:type="pct"/>
            <w:vAlign w:val="center"/>
          </w:tcPr>
          <w:p w14:paraId="25FF4D4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759" w:type="pct"/>
            <w:vAlign w:val="center"/>
          </w:tcPr>
          <w:p w14:paraId="4E4437C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09" w:type="pct"/>
            <w:vAlign w:val="center"/>
          </w:tcPr>
          <w:p w14:paraId="2A1C430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0,1620</w:t>
            </w:r>
          </w:p>
        </w:tc>
        <w:tc>
          <w:tcPr>
            <w:tcW w:w="637" w:type="pct"/>
            <w:vAlign w:val="center"/>
          </w:tcPr>
          <w:p w14:paraId="194441C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12258</w:t>
            </w:r>
          </w:p>
        </w:tc>
        <w:tc>
          <w:tcPr>
            <w:tcW w:w="639" w:type="pct"/>
            <w:vAlign w:val="center"/>
          </w:tcPr>
          <w:p w14:paraId="6A9D42A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6210</w:t>
            </w:r>
          </w:p>
        </w:tc>
        <w:tc>
          <w:tcPr>
            <w:tcW w:w="635" w:type="pct"/>
            <w:vAlign w:val="center"/>
          </w:tcPr>
          <w:p w14:paraId="2E12805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3726</w:t>
            </w:r>
          </w:p>
        </w:tc>
      </w:tr>
      <w:tr w:rsidR="001C6632" w14:paraId="7E5C505E" w14:textId="77777777" w:rsidTr="001C6632">
        <w:trPr>
          <w:trHeight w:val="305"/>
        </w:trPr>
        <w:tc>
          <w:tcPr>
            <w:tcW w:w="275" w:type="pct"/>
            <w:vAlign w:val="center"/>
          </w:tcPr>
          <w:p w14:paraId="4A0E7C7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100/1.50</w:t>
            </w:r>
          </w:p>
        </w:tc>
        <w:tc>
          <w:tcPr>
            <w:tcW w:w="725" w:type="pct"/>
            <w:vAlign w:val="center"/>
          </w:tcPr>
          <w:p w14:paraId="6F0EEFE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2B174EE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59" w:type="pct"/>
            <w:vAlign w:val="center"/>
          </w:tcPr>
          <w:p w14:paraId="383B053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w:t>
            </w:r>
          </w:p>
        </w:tc>
        <w:tc>
          <w:tcPr>
            <w:tcW w:w="709" w:type="pct"/>
            <w:vAlign w:val="center"/>
          </w:tcPr>
          <w:p w14:paraId="4B437D7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0,4575</w:t>
            </w:r>
          </w:p>
        </w:tc>
        <w:tc>
          <w:tcPr>
            <w:tcW w:w="637" w:type="pct"/>
            <w:vAlign w:val="center"/>
          </w:tcPr>
          <w:p w14:paraId="77306B4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34618</w:t>
            </w:r>
          </w:p>
        </w:tc>
        <w:tc>
          <w:tcPr>
            <w:tcW w:w="639" w:type="pct"/>
            <w:vAlign w:val="center"/>
          </w:tcPr>
          <w:p w14:paraId="1790A67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17538</w:t>
            </w:r>
          </w:p>
        </w:tc>
        <w:tc>
          <w:tcPr>
            <w:tcW w:w="635" w:type="pct"/>
            <w:vAlign w:val="center"/>
          </w:tcPr>
          <w:p w14:paraId="234DE52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10523</w:t>
            </w:r>
          </w:p>
        </w:tc>
      </w:tr>
      <w:tr w:rsidR="001C6632" w14:paraId="10CAC861" w14:textId="77777777" w:rsidTr="001C6632">
        <w:trPr>
          <w:trHeight w:val="305"/>
        </w:trPr>
        <w:tc>
          <w:tcPr>
            <w:tcW w:w="275" w:type="pct"/>
            <w:vAlign w:val="center"/>
          </w:tcPr>
          <w:p w14:paraId="3684327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100/1.14</w:t>
            </w:r>
          </w:p>
        </w:tc>
        <w:tc>
          <w:tcPr>
            <w:tcW w:w="725" w:type="pct"/>
            <w:vAlign w:val="center"/>
          </w:tcPr>
          <w:p w14:paraId="5B9EFDB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7D77761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6AFA6E2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w:t>
            </w:r>
          </w:p>
        </w:tc>
        <w:tc>
          <w:tcPr>
            <w:tcW w:w="709" w:type="pct"/>
            <w:vAlign w:val="center"/>
          </w:tcPr>
          <w:p w14:paraId="2460BCB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1,3653</w:t>
            </w:r>
          </w:p>
        </w:tc>
        <w:tc>
          <w:tcPr>
            <w:tcW w:w="637" w:type="pct"/>
            <w:vAlign w:val="center"/>
          </w:tcPr>
          <w:p w14:paraId="2E3382C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103308</w:t>
            </w:r>
          </w:p>
        </w:tc>
        <w:tc>
          <w:tcPr>
            <w:tcW w:w="639" w:type="pct"/>
            <w:vAlign w:val="center"/>
          </w:tcPr>
          <w:p w14:paraId="092CFA2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52337</w:t>
            </w:r>
          </w:p>
        </w:tc>
        <w:tc>
          <w:tcPr>
            <w:tcW w:w="635" w:type="pct"/>
            <w:vAlign w:val="center"/>
          </w:tcPr>
          <w:p w14:paraId="1D84F57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31402</w:t>
            </w:r>
          </w:p>
        </w:tc>
      </w:tr>
      <w:tr w:rsidR="001C6632" w14:paraId="73894431" w14:textId="77777777" w:rsidTr="001C6632">
        <w:trPr>
          <w:trHeight w:val="914"/>
        </w:trPr>
        <w:tc>
          <w:tcPr>
            <w:tcW w:w="275" w:type="pct"/>
            <w:vAlign w:val="center"/>
          </w:tcPr>
          <w:p w14:paraId="4E75F06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101/1.1</w:t>
            </w:r>
          </w:p>
        </w:tc>
        <w:tc>
          <w:tcPr>
            <w:tcW w:w="725" w:type="pct"/>
            <w:vAlign w:val="center"/>
          </w:tcPr>
          <w:p w14:paraId="64B1C28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621" w:type="pct"/>
            <w:vAlign w:val="center"/>
          </w:tcPr>
          <w:p w14:paraId="127F8AC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59" w:type="pct"/>
            <w:vAlign w:val="center"/>
          </w:tcPr>
          <w:p w14:paraId="41FCE6A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709" w:type="pct"/>
            <w:vAlign w:val="center"/>
          </w:tcPr>
          <w:p w14:paraId="1E29DBD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0,3915</w:t>
            </w:r>
          </w:p>
        </w:tc>
        <w:tc>
          <w:tcPr>
            <w:tcW w:w="637" w:type="pct"/>
            <w:vAlign w:val="center"/>
          </w:tcPr>
          <w:p w14:paraId="46E3263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29624</w:t>
            </w:r>
          </w:p>
        </w:tc>
        <w:tc>
          <w:tcPr>
            <w:tcW w:w="639" w:type="pct"/>
            <w:vAlign w:val="center"/>
          </w:tcPr>
          <w:p w14:paraId="133DC96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15008</w:t>
            </w:r>
          </w:p>
        </w:tc>
        <w:tc>
          <w:tcPr>
            <w:tcW w:w="635" w:type="pct"/>
            <w:vAlign w:val="center"/>
          </w:tcPr>
          <w:p w14:paraId="44650BF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9005</w:t>
            </w:r>
          </w:p>
        </w:tc>
      </w:tr>
      <w:tr w:rsidR="001C6632" w14:paraId="27A6C2F0" w14:textId="77777777" w:rsidTr="001C6632">
        <w:trPr>
          <w:trHeight w:val="610"/>
        </w:trPr>
        <w:tc>
          <w:tcPr>
            <w:tcW w:w="275" w:type="pct"/>
            <w:vAlign w:val="center"/>
          </w:tcPr>
          <w:p w14:paraId="740A0BD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301/1.3</w:t>
            </w:r>
          </w:p>
        </w:tc>
        <w:tc>
          <w:tcPr>
            <w:tcW w:w="725" w:type="pct"/>
            <w:vAlign w:val="center"/>
          </w:tcPr>
          <w:p w14:paraId="79C9C2D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621" w:type="pct"/>
            <w:vAlign w:val="center"/>
          </w:tcPr>
          <w:p w14:paraId="4C43E8F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644D8DD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0,8</w:t>
            </w:r>
          </w:p>
        </w:tc>
        <w:tc>
          <w:tcPr>
            <w:tcW w:w="709" w:type="pct"/>
            <w:vAlign w:val="center"/>
          </w:tcPr>
          <w:p w14:paraId="0E486FB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0,7221</w:t>
            </w:r>
          </w:p>
        </w:tc>
        <w:tc>
          <w:tcPr>
            <w:tcW w:w="637" w:type="pct"/>
            <w:vAlign w:val="center"/>
          </w:tcPr>
          <w:p w14:paraId="0BF19E5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54639</w:t>
            </w:r>
          </w:p>
        </w:tc>
        <w:tc>
          <w:tcPr>
            <w:tcW w:w="639" w:type="pct"/>
            <w:vAlign w:val="center"/>
          </w:tcPr>
          <w:p w14:paraId="4F5321B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27681</w:t>
            </w:r>
          </w:p>
        </w:tc>
        <w:tc>
          <w:tcPr>
            <w:tcW w:w="635" w:type="pct"/>
            <w:vAlign w:val="center"/>
          </w:tcPr>
          <w:p w14:paraId="4340CA8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16608</w:t>
            </w:r>
          </w:p>
        </w:tc>
      </w:tr>
      <w:tr w:rsidR="001C6632" w14:paraId="338878C4" w14:textId="77777777" w:rsidTr="001C6632">
        <w:trPr>
          <w:trHeight w:val="305"/>
        </w:trPr>
        <w:tc>
          <w:tcPr>
            <w:tcW w:w="275" w:type="pct"/>
            <w:vAlign w:val="center"/>
          </w:tcPr>
          <w:p w14:paraId="43912A8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100/1.19</w:t>
            </w:r>
          </w:p>
        </w:tc>
        <w:tc>
          <w:tcPr>
            <w:tcW w:w="725" w:type="pct"/>
            <w:vAlign w:val="center"/>
          </w:tcPr>
          <w:p w14:paraId="51261BD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3E0632B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w:t>
            </w:r>
          </w:p>
        </w:tc>
        <w:tc>
          <w:tcPr>
            <w:tcW w:w="759" w:type="pct"/>
            <w:vAlign w:val="center"/>
          </w:tcPr>
          <w:p w14:paraId="0ED5424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2,7</w:t>
            </w:r>
          </w:p>
        </w:tc>
        <w:tc>
          <w:tcPr>
            <w:tcW w:w="709" w:type="pct"/>
            <w:vAlign w:val="center"/>
          </w:tcPr>
          <w:p w14:paraId="265C211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2,3850</w:t>
            </w:r>
          </w:p>
        </w:tc>
        <w:tc>
          <w:tcPr>
            <w:tcW w:w="637" w:type="pct"/>
            <w:vAlign w:val="center"/>
          </w:tcPr>
          <w:p w14:paraId="376E48E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180465</w:t>
            </w:r>
          </w:p>
        </w:tc>
        <w:tc>
          <w:tcPr>
            <w:tcW w:w="639" w:type="pct"/>
            <w:vAlign w:val="center"/>
          </w:tcPr>
          <w:p w14:paraId="1CEF555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91425</w:t>
            </w:r>
          </w:p>
        </w:tc>
        <w:tc>
          <w:tcPr>
            <w:tcW w:w="635" w:type="pct"/>
            <w:vAlign w:val="center"/>
          </w:tcPr>
          <w:p w14:paraId="24AA479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54855</w:t>
            </w:r>
          </w:p>
        </w:tc>
      </w:tr>
      <w:tr w:rsidR="001C6632" w14:paraId="1D95FF68" w14:textId="77777777" w:rsidTr="001C6632">
        <w:trPr>
          <w:trHeight w:val="305"/>
        </w:trPr>
        <w:tc>
          <w:tcPr>
            <w:tcW w:w="275" w:type="pct"/>
            <w:vAlign w:val="center"/>
          </w:tcPr>
          <w:p w14:paraId="158DD10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100/1.16</w:t>
            </w:r>
          </w:p>
        </w:tc>
        <w:tc>
          <w:tcPr>
            <w:tcW w:w="725" w:type="pct"/>
            <w:vAlign w:val="center"/>
          </w:tcPr>
          <w:p w14:paraId="23B7CD8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5D53E8E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771A458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w:t>
            </w:r>
          </w:p>
        </w:tc>
        <w:tc>
          <w:tcPr>
            <w:tcW w:w="709" w:type="pct"/>
            <w:vAlign w:val="center"/>
          </w:tcPr>
          <w:p w14:paraId="45EAFA1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1,1688</w:t>
            </w:r>
          </w:p>
        </w:tc>
        <w:tc>
          <w:tcPr>
            <w:tcW w:w="637" w:type="pct"/>
            <w:vAlign w:val="center"/>
          </w:tcPr>
          <w:p w14:paraId="6288B29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88439</w:t>
            </w:r>
          </w:p>
        </w:tc>
        <w:tc>
          <w:tcPr>
            <w:tcW w:w="639" w:type="pct"/>
            <w:vAlign w:val="center"/>
          </w:tcPr>
          <w:p w14:paraId="31386F8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44804</w:t>
            </w:r>
          </w:p>
        </w:tc>
        <w:tc>
          <w:tcPr>
            <w:tcW w:w="635" w:type="pct"/>
            <w:vAlign w:val="center"/>
          </w:tcPr>
          <w:p w14:paraId="5D1C312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26882</w:t>
            </w:r>
          </w:p>
        </w:tc>
      </w:tr>
      <w:tr w:rsidR="001C6632" w14:paraId="711FCF9A" w14:textId="77777777" w:rsidTr="001C6632">
        <w:trPr>
          <w:trHeight w:val="305"/>
        </w:trPr>
        <w:tc>
          <w:tcPr>
            <w:tcW w:w="275" w:type="pct"/>
            <w:vAlign w:val="center"/>
          </w:tcPr>
          <w:p w14:paraId="1E73FDA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100/1.61</w:t>
            </w:r>
          </w:p>
        </w:tc>
        <w:tc>
          <w:tcPr>
            <w:tcW w:w="725" w:type="pct"/>
            <w:vAlign w:val="center"/>
          </w:tcPr>
          <w:p w14:paraId="5353BD5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4E9317E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7C09EC2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709" w:type="pct"/>
            <w:vAlign w:val="center"/>
          </w:tcPr>
          <w:p w14:paraId="23B6C86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0,9918</w:t>
            </w:r>
          </w:p>
        </w:tc>
        <w:tc>
          <w:tcPr>
            <w:tcW w:w="637" w:type="pct"/>
            <w:vAlign w:val="center"/>
          </w:tcPr>
          <w:p w14:paraId="3632DEA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75046</w:t>
            </w:r>
          </w:p>
        </w:tc>
        <w:tc>
          <w:tcPr>
            <w:tcW w:w="639" w:type="pct"/>
            <w:vAlign w:val="center"/>
          </w:tcPr>
          <w:p w14:paraId="589562B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38019</w:t>
            </w:r>
          </w:p>
        </w:tc>
        <w:tc>
          <w:tcPr>
            <w:tcW w:w="635" w:type="pct"/>
            <w:vAlign w:val="center"/>
          </w:tcPr>
          <w:p w14:paraId="75F91EC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22811</w:t>
            </w:r>
          </w:p>
        </w:tc>
      </w:tr>
      <w:tr w:rsidR="001C6632" w14:paraId="0FF909E6" w14:textId="77777777" w:rsidTr="001C6632">
        <w:trPr>
          <w:trHeight w:val="305"/>
        </w:trPr>
        <w:tc>
          <w:tcPr>
            <w:tcW w:w="275" w:type="pct"/>
            <w:vAlign w:val="center"/>
          </w:tcPr>
          <w:p w14:paraId="6C6C301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100/1.60</w:t>
            </w:r>
          </w:p>
        </w:tc>
        <w:tc>
          <w:tcPr>
            <w:tcW w:w="725" w:type="pct"/>
            <w:vAlign w:val="center"/>
          </w:tcPr>
          <w:p w14:paraId="0E04F15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6EAB1AA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352A4B2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709" w:type="pct"/>
            <w:vAlign w:val="center"/>
          </w:tcPr>
          <w:p w14:paraId="329263A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1,0041</w:t>
            </w:r>
          </w:p>
        </w:tc>
        <w:tc>
          <w:tcPr>
            <w:tcW w:w="637" w:type="pct"/>
            <w:vAlign w:val="center"/>
          </w:tcPr>
          <w:p w14:paraId="3505A58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75977</w:t>
            </w:r>
          </w:p>
        </w:tc>
        <w:tc>
          <w:tcPr>
            <w:tcW w:w="639" w:type="pct"/>
            <w:vAlign w:val="center"/>
          </w:tcPr>
          <w:p w14:paraId="34AC1E2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38491</w:t>
            </w:r>
          </w:p>
        </w:tc>
        <w:tc>
          <w:tcPr>
            <w:tcW w:w="635" w:type="pct"/>
            <w:vAlign w:val="center"/>
          </w:tcPr>
          <w:p w14:paraId="4A0DD6D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23094</w:t>
            </w:r>
          </w:p>
        </w:tc>
      </w:tr>
      <w:tr w:rsidR="001C6632" w14:paraId="4D3C57EA" w14:textId="77777777" w:rsidTr="001C6632">
        <w:trPr>
          <w:trHeight w:val="305"/>
        </w:trPr>
        <w:tc>
          <w:tcPr>
            <w:tcW w:w="275" w:type="pct"/>
            <w:vAlign w:val="center"/>
          </w:tcPr>
          <w:p w14:paraId="5FFD6AB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100/1.67</w:t>
            </w:r>
          </w:p>
        </w:tc>
        <w:tc>
          <w:tcPr>
            <w:tcW w:w="725" w:type="pct"/>
            <w:vAlign w:val="center"/>
          </w:tcPr>
          <w:p w14:paraId="77F80CE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02146D5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759" w:type="pct"/>
            <w:vAlign w:val="center"/>
          </w:tcPr>
          <w:p w14:paraId="64B4421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1,8</w:t>
            </w:r>
          </w:p>
        </w:tc>
        <w:tc>
          <w:tcPr>
            <w:tcW w:w="709" w:type="pct"/>
            <w:vAlign w:val="center"/>
          </w:tcPr>
          <w:p w14:paraId="7258DDE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1,6368</w:t>
            </w:r>
          </w:p>
        </w:tc>
        <w:tc>
          <w:tcPr>
            <w:tcW w:w="637" w:type="pct"/>
            <w:vAlign w:val="center"/>
          </w:tcPr>
          <w:p w14:paraId="5646AEF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123851</w:t>
            </w:r>
          </w:p>
        </w:tc>
        <w:tc>
          <w:tcPr>
            <w:tcW w:w="639" w:type="pct"/>
            <w:vAlign w:val="center"/>
          </w:tcPr>
          <w:p w14:paraId="70B2A92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62744</w:t>
            </w:r>
          </w:p>
        </w:tc>
        <w:tc>
          <w:tcPr>
            <w:tcW w:w="635" w:type="pct"/>
            <w:vAlign w:val="center"/>
          </w:tcPr>
          <w:p w14:paraId="1110D15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37646</w:t>
            </w:r>
          </w:p>
        </w:tc>
      </w:tr>
      <w:tr w:rsidR="001C6632" w14:paraId="6D5C9AB2" w14:textId="77777777" w:rsidTr="001C6632">
        <w:trPr>
          <w:trHeight w:val="610"/>
        </w:trPr>
        <w:tc>
          <w:tcPr>
            <w:tcW w:w="275" w:type="pct"/>
            <w:vAlign w:val="center"/>
          </w:tcPr>
          <w:p w14:paraId="1F058D4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w:t>
            </w:r>
          </w:p>
        </w:tc>
        <w:tc>
          <w:tcPr>
            <w:tcW w:w="725" w:type="pct"/>
            <w:vAlign w:val="center"/>
          </w:tcPr>
          <w:p w14:paraId="041DCC6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621" w:type="pct"/>
            <w:vAlign w:val="center"/>
          </w:tcPr>
          <w:p w14:paraId="063864E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759" w:type="pct"/>
            <w:vAlign w:val="center"/>
          </w:tcPr>
          <w:p w14:paraId="3C842D6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1,9</w:t>
            </w:r>
          </w:p>
        </w:tc>
        <w:tc>
          <w:tcPr>
            <w:tcW w:w="709" w:type="pct"/>
            <w:vAlign w:val="center"/>
          </w:tcPr>
          <w:p w14:paraId="35CE1AA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1,7097</w:t>
            </w:r>
          </w:p>
        </w:tc>
        <w:tc>
          <w:tcPr>
            <w:tcW w:w="637" w:type="pct"/>
            <w:vAlign w:val="center"/>
          </w:tcPr>
          <w:p w14:paraId="3EE0B9B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129367</w:t>
            </w:r>
          </w:p>
        </w:tc>
        <w:tc>
          <w:tcPr>
            <w:tcW w:w="639" w:type="pct"/>
            <w:vAlign w:val="center"/>
          </w:tcPr>
          <w:p w14:paraId="4E41FE9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65539</w:t>
            </w:r>
          </w:p>
        </w:tc>
        <w:tc>
          <w:tcPr>
            <w:tcW w:w="635" w:type="pct"/>
            <w:vAlign w:val="center"/>
          </w:tcPr>
          <w:p w14:paraId="54D0E7E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39323</w:t>
            </w:r>
          </w:p>
        </w:tc>
      </w:tr>
      <w:tr w:rsidR="001C6632" w14:paraId="4DCA7485" w14:textId="77777777" w:rsidTr="001C6632">
        <w:trPr>
          <w:trHeight w:val="305"/>
        </w:trPr>
        <w:tc>
          <w:tcPr>
            <w:tcW w:w="275" w:type="pct"/>
            <w:vAlign w:val="center"/>
          </w:tcPr>
          <w:p w14:paraId="14A7977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100/1.18</w:t>
            </w:r>
          </w:p>
        </w:tc>
        <w:tc>
          <w:tcPr>
            <w:tcW w:w="725" w:type="pct"/>
            <w:vAlign w:val="center"/>
          </w:tcPr>
          <w:p w14:paraId="06213C0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4407C20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59" w:type="pct"/>
            <w:vAlign w:val="center"/>
          </w:tcPr>
          <w:p w14:paraId="78AACA2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0,7</w:t>
            </w:r>
          </w:p>
        </w:tc>
        <w:tc>
          <w:tcPr>
            <w:tcW w:w="709" w:type="pct"/>
            <w:vAlign w:val="center"/>
          </w:tcPr>
          <w:p w14:paraId="4B1A049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0,6114</w:t>
            </w:r>
          </w:p>
        </w:tc>
        <w:tc>
          <w:tcPr>
            <w:tcW w:w="637" w:type="pct"/>
            <w:vAlign w:val="center"/>
          </w:tcPr>
          <w:p w14:paraId="402E3D1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46263</w:t>
            </w:r>
          </w:p>
        </w:tc>
        <w:tc>
          <w:tcPr>
            <w:tcW w:w="639" w:type="pct"/>
            <w:vAlign w:val="center"/>
          </w:tcPr>
          <w:p w14:paraId="48EB66D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23437</w:t>
            </w:r>
          </w:p>
        </w:tc>
        <w:tc>
          <w:tcPr>
            <w:tcW w:w="635" w:type="pct"/>
            <w:vAlign w:val="center"/>
          </w:tcPr>
          <w:p w14:paraId="09D50FC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14062</w:t>
            </w:r>
          </w:p>
        </w:tc>
      </w:tr>
      <w:tr w:rsidR="001C6632" w14:paraId="7574ADDB" w14:textId="77777777" w:rsidTr="001C6632">
        <w:trPr>
          <w:trHeight w:val="305"/>
        </w:trPr>
        <w:tc>
          <w:tcPr>
            <w:tcW w:w="275" w:type="pct"/>
            <w:vAlign w:val="center"/>
          </w:tcPr>
          <w:p w14:paraId="6AE4F37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100/1.75</w:t>
            </w:r>
          </w:p>
        </w:tc>
        <w:tc>
          <w:tcPr>
            <w:tcW w:w="725" w:type="pct"/>
            <w:vAlign w:val="center"/>
          </w:tcPr>
          <w:p w14:paraId="76B8099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0D53CC5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62D2857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w:t>
            </w:r>
          </w:p>
        </w:tc>
        <w:tc>
          <w:tcPr>
            <w:tcW w:w="709" w:type="pct"/>
            <w:vAlign w:val="center"/>
          </w:tcPr>
          <w:p w14:paraId="4156DCA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0,9000</w:t>
            </w:r>
          </w:p>
        </w:tc>
        <w:tc>
          <w:tcPr>
            <w:tcW w:w="637" w:type="pct"/>
            <w:vAlign w:val="center"/>
          </w:tcPr>
          <w:p w14:paraId="3C5AE16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68100</w:t>
            </w:r>
          </w:p>
        </w:tc>
        <w:tc>
          <w:tcPr>
            <w:tcW w:w="639" w:type="pct"/>
            <w:vAlign w:val="center"/>
          </w:tcPr>
          <w:p w14:paraId="05853EB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34500</w:t>
            </w:r>
          </w:p>
        </w:tc>
        <w:tc>
          <w:tcPr>
            <w:tcW w:w="635" w:type="pct"/>
            <w:vAlign w:val="center"/>
          </w:tcPr>
          <w:p w14:paraId="63C41C0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20700</w:t>
            </w:r>
          </w:p>
        </w:tc>
      </w:tr>
      <w:tr w:rsidR="001C6632" w14:paraId="047130BA" w14:textId="77777777" w:rsidTr="001C6632">
        <w:trPr>
          <w:trHeight w:val="305"/>
        </w:trPr>
        <w:tc>
          <w:tcPr>
            <w:tcW w:w="275" w:type="pct"/>
            <w:vAlign w:val="center"/>
          </w:tcPr>
          <w:p w14:paraId="183E9EE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100/1.66</w:t>
            </w:r>
          </w:p>
        </w:tc>
        <w:tc>
          <w:tcPr>
            <w:tcW w:w="725" w:type="pct"/>
            <w:vAlign w:val="center"/>
          </w:tcPr>
          <w:p w14:paraId="4A251C2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0CB4D34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101990C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w:t>
            </w:r>
          </w:p>
        </w:tc>
        <w:tc>
          <w:tcPr>
            <w:tcW w:w="709" w:type="pct"/>
            <w:vAlign w:val="center"/>
          </w:tcPr>
          <w:p w14:paraId="3FD4CBA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1,3254</w:t>
            </w:r>
          </w:p>
        </w:tc>
        <w:tc>
          <w:tcPr>
            <w:tcW w:w="637" w:type="pct"/>
            <w:vAlign w:val="center"/>
          </w:tcPr>
          <w:p w14:paraId="6196CFC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100289</w:t>
            </w:r>
          </w:p>
        </w:tc>
        <w:tc>
          <w:tcPr>
            <w:tcW w:w="639" w:type="pct"/>
            <w:vAlign w:val="center"/>
          </w:tcPr>
          <w:p w14:paraId="71AE62B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50807</w:t>
            </w:r>
          </w:p>
        </w:tc>
        <w:tc>
          <w:tcPr>
            <w:tcW w:w="635" w:type="pct"/>
            <w:vAlign w:val="center"/>
          </w:tcPr>
          <w:p w14:paraId="4A0D89E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30484</w:t>
            </w:r>
          </w:p>
        </w:tc>
      </w:tr>
      <w:tr w:rsidR="001C6632" w14:paraId="0E9F4847" w14:textId="77777777" w:rsidTr="001C6632">
        <w:trPr>
          <w:trHeight w:val="305"/>
        </w:trPr>
        <w:tc>
          <w:tcPr>
            <w:tcW w:w="275" w:type="pct"/>
            <w:vAlign w:val="center"/>
          </w:tcPr>
          <w:p w14:paraId="05670B1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100/1.62</w:t>
            </w:r>
          </w:p>
        </w:tc>
        <w:tc>
          <w:tcPr>
            <w:tcW w:w="725" w:type="pct"/>
            <w:vAlign w:val="center"/>
          </w:tcPr>
          <w:p w14:paraId="3A580F9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5F5B308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4861A3F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w:t>
            </w:r>
          </w:p>
        </w:tc>
        <w:tc>
          <w:tcPr>
            <w:tcW w:w="709" w:type="pct"/>
            <w:vAlign w:val="center"/>
          </w:tcPr>
          <w:p w14:paraId="64DC8E1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0,9264</w:t>
            </w:r>
          </w:p>
        </w:tc>
        <w:tc>
          <w:tcPr>
            <w:tcW w:w="637" w:type="pct"/>
            <w:vAlign w:val="center"/>
          </w:tcPr>
          <w:p w14:paraId="7C4464F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70098</w:t>
            </w:r>
          </w:p>
        </w:tc>
        <w:tc>
          <w:tcPr>
            <w:tcW w:w="639" w:type="pct"/>
            <w:vAlign w:val="center"/>
          </w:tcPr>
          <w:p w14:paraId="66E1682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35512</w:t>
            </w:r>
          </w:p>
        </w:tc>
        <w:tc>
          <w:tcPr>
            <w:tcW w:w="635" w:type="pct"/>
            <w:vAlign w:val="center"/>
          </w:tcPr>
          <w:p w14:paraId="7065DB6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21307</w:t>
            </w:r>
          </w:p>
        </w:tc>
      </w:tr>
      <w:tr w:rsidR="001C6632" w14:paraId="5B1B6EEE" w14:textId="77777777" w:rsidTr="001C6632">
        <w:trPr>
          <w:trHeight w:val="305"/>
        </w:trPr>
        <w:tc>
          <w:tcPr>
            <w:tcW w:w="275" w:type="pct"/>
            <w:vAlign w:val="center"/>
          </w:tcPr>
          <w:p w14:paraId="0FA48C7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100/1.68</w:t>
            </w:r>
          </w:p>
        </w:tc>
        <w:tc>
          <w:tcPr>
            <w:tcW w:w="725" w:type="pct"/>
            <w:vAlign w:val="center"/>
          </w:tcPr>
          <w:p w14:paraId="2DD637C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0E27C3A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268909F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w:t>
            </w:r>
          </w:p>
        </w:tc>
        <w:tc>
          <w:tcPr>
            <w:tcW w:w="709" w:type="pct"/>
            <w:vAlign w:val="center"/>
          </w:tcPr>
          <w:p w14:paraId="7250736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0,9399</w:t>
            </w:r>
          </w:p>
        </w:tc>
        <w:tc>
          <w:tcPr>
            <w:tcW w:w="637" w:type="pct"/>
            <w:vAlign w:val="center"/>
          </w:tcPr>
          <w:p w14:paraId="1368A12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71119</w:t>
            </w:r>
          </w:p>
        </w:tc>
        <w:tc>
          <w:tcPr>
            <w:tcW w:w="639" w:type="pct"/>
            <w:vAlign w:val="center"/>
          </w:tcPr>
          <w:p w14:paraId="2FFBCB9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36030</w:t>
            </w:r>
          </w:p>
        </w:tc>
        <w:tc>
          <w:tcPr>
            <w:tcW w:w="635" w:type="pct"/>
            <w:vAlign w:val="center"/>
          </w:tcPr>
          <w:p w14:paraId="69BEE31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21618</w:t>
            </w:r>
          </w:p>
        </w:tc>
      </w:tr>
      <w:tr w:rsidR="001C6632" w14:paraId="409B02A0" w14:textId="77777777" w:rsidTr="001C6632">
        <w:trPr>
          <w:trHeight w:val="305"/>
        </w:trPr>
        <w:tc>
          <w:tcPr>
            <w:tcW w:w="275" w:type="pct"/>
            <w:vAlign w:val="center"/>
          </w:tcPr>
          <w:p w14:paraId="467B7E6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100/1.63</w:t>
            </w:r>
          </w:p>
        </w:tc>
        <w:tc>
          <w:tcPr>
            <w:tcW w:w="725" w:type="pct"/>
            <w:vAlign w:val="center"/>
          </w:tcPr>
          <w:p w14:paraId="47A62C5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4CFF024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59" w:type="pct"/>
            <w:vAlign w:val="center"/>
          </w:tcPr>
          <w:p w14:paraId="6E0667D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w:t>
            </w:r>
          </w:p>
        </w:tc>
        <w:tc>
          <w:tcPr>
            <w:tcW w:w="709" w:type="pct"/>
            <w:vAlign w:val="center"/>
          </w:tcPr>
          <w:p w14:paraId="06CB1A2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0,4374</w:t>
            </w:r>
          </w:p>
        </w:tc>
        <w:tc>
          <w:tcPr>
            <w:tcW w:w="637" w:type="pct"/>
            <w:vAlign w:val="center"/>
          </w:tcPr>
          <w:p w14:paraId="38B6D25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33097</w:t>
            </w:r>
          </w:p>
        </w:tc>
        <w:tc>
          <w:tcPr>
            <w:tcW w:w="639" w:type="pct"/>
            <w:vAlign w:val="center"/>
          </w:tcPr>
          <w:p w14:paraId="58AFFF5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16767</w:t>
            </w:r>
          </w:p>
        </w:tc>
        <w:tc>
          <w:tcPr>
            <w:tcW w:w="635" w:type="pct"/>
            <w:vAlign w:val="center"/>
          </w:tcPr>
          <w:p w14:paraId="72E46F9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10060</w:t>
            </w:r>
          </w:p>
        </w:tc>
      </w:tr>
      <w:tr w:rsidR="001C6632" w14:paraId="47A11E02" w14:textId="77777777" w:rsidTr="001C6632">
        <w:trPr>
          <w:trHeight w:val="305"/>
        </w:trPr>
        <w:tc>
          <w:tcPr>
            <w:tcW w:w="275" w:type="pct"/>
            <w:vAlign w:val="center"/>
          </w:tcPr>
          <w:p w14:paraId="15C0824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100/1.64</w:t>
            </w:r>
          </w:p>
        </w:tc>
        <w:tc>
          <w:tcPr>
            <w:tcW w:w="725" w:type="pct"/>
            <w:vAlign w:val="center"/>
          </w:tcPr>
          <w:p w14:paraId="1E33D7D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45ED19C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340358C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709" w:type="pct"/>
            <w:vAlign w:val="center"/>
          </w:tcPr>
          <w:p w14:paraId="7F72014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1,0101</w:t>
            </w:r>
          </w:p>
        </w:tc>
        <w:tc>
          <w:tcPr>
            <w:tcW w:w="637" w:type="pct"/>
            <w:vAlign w:val="center"/>
          </w:tcPr>
          <w:p w14:paraId="53A77D4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76431</w:t>
            </w:r>
          </w:p>
        </w:tc>
        <w:tc>
          <w:tcPr>
            <w:tcW w:w="639" w:type="pct"/>
            <w:vAlign w:val="center"/>
          </w:tcPr>
          <w:p w14:paraId="5B7DABB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38721</w:t>
            </w:r>
          </w:p>
        </w:tc>
        <w:tc>
          <w:tcPr>
            <w:tcW w:w="635" w:type="pct"/>
            <w:vAlign w:val="center"/>
          </w:tcPr>
          <w:p w14:paraId="7F324C2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23232</w:t>
            </w:r>
          </w:p>
        </w:tc>
      </w:tr>
      <w:tr w:rsidR="001C6632" w14:paraId="5A5FC535" w14:textId="77777777" w:rsidTr="001C6632">
        <w:trPr>
          <w:trHeight w:val="305"/>
        </w:trPr>
        <w:tc>
          <w:tcPr>
            <w:tcW w:w="275" w:type="pct"/>
            <w:vAlign w:val="center"/>
          </w:tcPr>
          <w:p w14:paraId="0B090D7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100/1.65</w:t>
            </w:r>
          </w:p>
        </w:tc>
        <w:tc>
          <w:tcPr>
            <w:tcW w:w="725" w:type="pct"/>
            <w:vAlign w:val="center"/>
          </w:tcPr>
          <w:p w14:paraId="0EB26E6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6E4284F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08F2E06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w:t>
            </w:r>
          </w:p>
        </w:tc>
        <w:tc>
          <w:tcPr>
            <w:tcW w:w="709" w:type="pct"/>
            <w:vAlign w:val="center"/>
          </w:tcPr>
          <w:p w14:paraId="6896A00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1,2855</w:t>
            </w:r>
          </w:p>
        </w:tc>
        <w:tc>
          <w:tcPr>
            <w:tcW w:w="637" w:type="pct"/>
            <w:vAlign w:val="center"/>
          </w:tcPr>
          <w:p w14:paraId="7585647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97270</w:t>
            </w:r>
          </w:p>
        </w:tc>
        <w:tc>
          <w:tcPr>
            <w:tcW w:w="639" w:type="pct"/>
            <w:vAlign w:val="center"/>
          </w:tcPr>
          <w:p w14:paraId="196BE6C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49278</w:t>
            </w:r>
          </w:p>
        </w:tc>
        <w:tc>
          <w:tcPr>
            <w:tcW w:w="635" w:type="pct"/>
            <w:vAlign w:val="center"/>
          </w:tcPr>
          <w:p w14:paraId="5B800C2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29567</w:t>
            </w:r>
          </w:p>
        </w:tc>
      </w:tr>
      <w:tr w:rsidR="001C6632" w14:paraId="42A5BB21" w14:textId="77777777" w:rsidTr="001C6632">
        <w:trPr>
          <w:trHeight w:val="305"/>
        </w:trPr>
        <w:tc>
          <w:tcPr>
            <w:tcW w:w="275" w:type="pct"/>
            <w:vAlign w:val="center"/>
          </w:tcPr>
          <w:p w14:paraId="271D583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100/1.17</w:t>
            </w:r>
          </w:p>
        </w:tc>
        <w:tc>
          <w:tcPr>
            <w:tcW w:w="725" w:type="pct"/>
            <w:vAlign w:val="center"/>
          </w:tcPr>
          <w:p w14:paraId="007A116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65FA7D8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55AE671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w:t>
            </w:r>
          </w:p>
        </w:tc>
        <w:tc>
          <w:tcPr>
            <w:tcW w:w="709" w:type="pct"/>
            <w:vAlign w:val="center"/>
          </w:tcPr>
          <w:p w14:paraId="1EB64B8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1,1688</w:t>
            </w:r>
          </w:p>
        </w:tc>
        <w:tc>
          <w:tcPr>
            <w:tcW w:w="637" w:type="pct"/>
            <w:vAlign w:val="center"/>
          </w:tcPr>
          <w:p w14:paraId="527D4AC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88439</w:t>
            </w:r>
          </w:p>
        </w:tc>
        <w:tc>
          <w:tcPr>
            <w:tcW w:w="639" w:type="pct"/>
            <w:vAlign w:val="center"/>
          </w:tcPr>
          <w:p w14:paraId="2BAA4CA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44804</w:t>
            </w:r>
          </w:p>
        </w:tc>
        <w:tc>
          <w:tcPr>
            <w:tcW w:w="635" w:type="pct"/>
            <w:vAlign w:val="center"/>
          </w:tcPr>
          <w:p w14:paraId="3F4B310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26882</w:t>
            </w:r>
          </w:p>
        </w:tc>
      </w:tr>
      <w:tr w:rsidR="001C6632" w14:paraId="65BE6692" w14:textId="77777777" w:rsidTr="001C6632">
        <w:trPr>
          <w:trHeight w:val="305"/>
        </w:trPr>
        <w:tc>
          <w:tcPr>
            <w:tcW w:w="275" w:type="pct"/>
            <w:vAlign w:val="center"/>
          </w:tcPr>
          <w:p w14:paraId="6B08C10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100/1.20</w:t>
            </w:r>
          </w:p>
        </w:tc>
        <w:tc>
          <w:tcPr>
            <w:tcW w:w="725" w:type="pct"/>
            <w:vAlign w:val="center"/>
          </w:tcPr>
          <w:p w14:paraId="1A9E165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3DCB627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3E8C5F4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w:t>
            </w:r>
          </w:p>
        </w:tc>
        <w:tc>
          <w:tcPr>
            <w:tcW w:w="709" w:type="pct"/>
            <w:vAlign w:val="center"/>
          </w:tcPr>
          <w:p w14:paraId="2A309CB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1,1700</w:t>
            </w:r>
          </w:p>
        </w:tc>
        <w:tc>
          <w:tcPr>
            <w:tcW w:w="637" w:type="pct"/>
            <w:vAlign w:val="center"/>
          </w:tcPr>
          <w:p w14:paraId="25F8AB2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88530</w:t>
            </w:r>
          </w:p>
        </w:tc>
        <w:tc>
          <w:tcPr>
            <w:tcW w:w="639" w:type="pct"/>
            <w:vAlign w:val="center"/>
          </w:tcPr>
          <w:p w14:paraId="4FCA405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44850</w:t>
            </w:r>
          </w:p>
        </w:tc>
        <w:tc>
          <w:tcPr>
            <w:tcW w:w="635" w:type="pct"/>
            <w:vAlign w:val="center"/>
          </w:tcPr>
          <w:p w14:paraId="1D12652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26910</w:t>
            </w:r>
          </w:p>
        </w:tc>
      </w:tr>
      <w:tr w:rsidR="001C6632" w14:paraId="178F770B" w14:textId="77777777" w:rsidTr="001C6632">
        <w:trPr>
          <w:trHeight w:val="610"/>
        </w:trPr>
        <w:tc>
          <w:tcPr>
            <w:tcW w:w="275" w:type="pct"/>
            <w:vAlign w:val="center"/>
          </w:tcPr>
          <w:p w14:paraId="5471E91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301/1.15</w:t>
            </w:r>
          </w:p>
        </w:tc>
        <w:tc>
          <w:tcPr>
            <w:tcW w:w="725" w:type="pct"/>
            <w:vAlign w:val="center"/>
          </w:tcPr>
          <w:p w14:paraId="239E3F8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621" w:type="pct"/>
            <w:vAlign w:val="center"/>
          </w:tcPr>
          <w:p w14:paraId="08F7A73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1FD5960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w:t>
            </w:r>
          </w:p>
        </w:tc>
        <w:tc>
          <w:tcPr>
            <w:tcW w:w="709" w:type="pct"/>
            <w:vAlign w:val="center"/>
          </w:tcPr>
          <w:p w14:paraId="5FEA8B1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0,8670</w:t>
            </w:r>
          </w:p>
        </w:tc>
        <w:tc>
          <w:tcPr>
            <w:tcW w:w="637" w:type="pct"/>
            <w:vAlign w:val="center"/>
          </w:tcPr>
          <w:p w14:paraId="43E638A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65603</w:t>
            </w:r>
          </w:p>
        </w:tc>
        <w:tc>
          <w:tcPr>
            <w:tcW w:w="639" w:type="pct"/>
            <w:vAlign w:val="center"/>
          </w:tcPr>
          <w:p w14:paraId="72178BC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33235</w:t>
            </w:r>
          </w:p>
        </w:tc>
        <w:tc>
          <w:tcPr>
            <w:tcW w:w="635" w:type="pct"/>
            <w:vAlign w:val="center"/>
          </w:tcPr>
          <w:p w14:paraId="0C5AEEF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19941</w:t>
            </w:r>
          </w:p>
        </w:tc>
      </w:tr>
      <w:tr w:rsidR="001C6632" w14:paraId="115B0E47" w14:textId="77777777" w:rsidTr="001C6632">
        <w:trPr>
          <w:trHeight w:val="610"/>
        </w:trPr>
        <w:tc>
          <w:tcPr>
            <w:tcW w:w="275" w:type="pct"/>
            <w:vAlign w:val="center"/>
          </w:tcPr>
          <w:p w14:paraId="75D6A2A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301/1.16</w:t>
            </w:r>
          </w:p>
        </w:tc>
        <w:tc>
          <w:tcPr>
            <w:tcW w:w="725" w:type="pct"/>
            <w:vAlign w:val="center"/>
          </w:tcPr>
          <w:p w14:paraId="542FA24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621" w:type="pct"/>
            <w:vAlign w:val="center"/>
          </w:tcPr>
          <w:p w14:paraId="4271C02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59" w:type="pct"/>
            <w:vAlign w:val="center"/>
          </w:tcPr>
          <w:p w14:paraId="20E59F1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0,6</w:t>
            </w:r>
          </w:p>
        </w:tc>
        <w:tc>
          <w:tcPr>
            <w:tcW w:w="709" w:type="pct"/>
            <w:vAlign w:val="center"/>
          </w:tcPr>
          <w:p w14:paraId="2415FA8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0,5745</w:t>
            </w:r>
          </w:p>
        </w:tc>
        <w:tc>
          <w:tcPr>
            <w:tcW w:w="637" w:type="pct"/>
            <w:vAlign w:val="center"/>
          </w:tcPr>
          <w:p w14:paraId="7A398C9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43471</w:t>
            </w:r>
          </w:p>
        </w:tc>
        <w:tc>
          <w:tcPr>
            <w:tcW w:w="639" w:type="pct"/>
            <w:vAlign w:val="center"/>
          </w:tcPr>
          <w:p w14:paraId="0CD49FB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22023</w:t>
            </w:r>
          </w:p>
        </w:tc>
        <w:tc>
          <w:tcPr>
            <w:tcW w:w="635" w:type="pct"/>
            <w:vAlign w:val="center"/>
          </w:tcPr>
          <w:p w14:paraId="53FFA49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13214</w:t>
            </w:r>
          </w:p>
        </w:tc>
      </w:tr>
      <w:tr w:rsidR="001C6632" w14:paraId="3E74277F" w14:textId="77777777" w:rsidTr="001C6632">
        <w:trPr>
          <w:trHeight w:val="914"/>
        </w:trPr>
        <w:tc>
          <w:tcPr>
            <w:tcW w:w="275" w:type="pct"/>
            <w:vAlign w:val="center"/>
          </w:tcPr>
          <w:p w14:paraId="6D3F7B3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101/1.3</w:t>
            </w:r>
          </w:p>
        </w:tc>
        <w:tc>
          <w:tcPr>
            <w:tcW w:w="725" w:type="pct"/>
            <w:vAlign w:val="center"/>
          </w:tcPr>
          <w:p w14:paraId="6EF138B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621" w:type="pct"/>
            <w:vAlign w:val="center"/>
          </w:tcPr>
          <w:p w14:paraId="37198BA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759" w:type="pct"/>
            <w:vAlign w:val="center"/>
          </w:tcPr>
          <w:p w14:paraId="6A0FC1D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709" w:type="pct"/>
            <w:vAlign w:val="center"/>
          </w:tcPr>
          <w:p w14:paraId="798B263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0,0324</w:t>
            </w:r>
          </w:p>
        </w:tc>
        <w:tc>
          <w:tcPr>
            <w:tcW w:w="637" w:type="pct"/>
            <w:vAlign w:val="center"/>
          </w:tcPr>
          <w:p w14:paraId="6A46347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2452</w:t>
            </w:r>
          </w:p>
        </w:tc>
        <w:tc>
          <w:tcPr>
            <w:tcW w:w="639" w:type="pct"/>
            <w:vAlign w:val="center"/>
          </w:tcPr>
          <w:p w14:paraId="2258B33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1242</w:t>
            </w:r>
          </w:p>
        </w:tc>
        <w:tc>
          <w:tcPr>
            <w:tcW w:w="635" w:type="pct"/>
            <w:vAlign w:val="center"/>
          </w:tcPr>
          <w:p w14:paraId="3FE139D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745</w:t>
            </w:r>
          </w:p>
        </w:tc>
      </w:tr>
      <w:tr w:rsidR="001C6632" w14:paraId="163CBD07" w14:textId="77777777" w:rsidTr="001C6632">
        <w:trPr>
          <w:trHeight w:val="305"/>
        </w:trPr>
        <w:tc>
          <w:tcPr>
            <w:tcW w:w="275" w:type="pct"/>
            <w:vAlign w:val="center"/>
          </w:tcPr>
          <w:p w14:paraId="091C16C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100/1.1</w:t>
            </w:r>
          </w:p>
        </w:tc>
        <w:tc>
          <w:tcPr>
            <w:tcW w:w="725" w:type="pct"/>
            <w:vAlign w:val="center"/>
          </w:tcPr>
          <w:p w14:paraId="30FD7ED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07F7D70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759" w:type="pct"/>
            <w:vAlign w:val="center"/>
          </w:tcPr>
          <w:p w14:paraId="4A01B22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w:t>
            </w:r>
          </w:p>
        </w:tc>
        <w:tc>
          <w:tcPr>
            <w:tcW w:w="709" w:type="pct"/>
            <w:vAlign w:val="center"/>
          </w:tcPr>
          <w:p w14:paraId="3E1BCD3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1,8159</w:t>
            </w:r>
          </w:p>
        </w:tc>
        <w:tc>
          <w:tcPr>
            <w:tcW w:w="637" w:type="pct"/>
            <w:vAlign w:val="center"/>
          </w:tcPr>
          <w:p w14:paraId="4B9BC0E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137403</w:t>
            </w:r>
          </w:p>
        </w:tc>
        <w:tc>
          <w:tcPr>
            <w:tcW w:w="639" w:type="pct"/>
            <w:vAlign w:val="center"/>
          </w:tcPr>
          <w:p w14:paraId="3143E0D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69610</w:t>
            </w:r>
          </w:p>
        </w:tc>
        <w:tc>
          <w:tcPr>
            <w:tcW w:w="635" w:type="pct"/>
            <w:vAlign w:val="center"/>
          </w:tcPr>
          <w:p w14:paraId="1415752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41766</w:t>
            </w:r>
          </w:p>
        </w:tc>
      </w:tr>
      <w:tr w:rsidR="001C6632" w14:paraId="42F25DE7" w14:textId="77777777" w:rsidTr="001C6632">
        <w:trPr>
          <w:trHeight w:val="305"/>
        </w:trPr>
        <w:tc>
          <w:tcPr>
            <w:tcW w:w="275" w:type="pct"/>
            <w:vAlign w:val="center"/>
          </w:tcPr>
          <w:p w14:paraId="332C772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w:t>
            </w:r>
          </w:p>
        </w:tc>
        <w:tc>
          <w:tcPr>
            <w:tcW w:w="725" w:type="pct"/>
            <w:vAlign w:val="center"/>
          </w:tcPr>
          <w:p w14:paraId="2AF2E02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428D670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w:t>
            </w:r>
          </w:p>
        </w:tc>
        <w:tc>
          <w:tcPr>
            <w:tcW w:w="759" w:type="pct"/>
            <w:vAlign w:val="center"/>
          </w:tcPr>
          <w:p w14:paraId="45B60F8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2,5</w:t>
            </w:r>
          </w:p>
        </w:tc>
        <w:tc>
          <w:tcPr>
            <w:tcW w:w="709" w:type="pct"/>
            <w:vAlign w:val="center"/>
          </w:tcPr>
          <w:p w14:paraId="747E3FF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2,2236</w:t>
            </w:r>
          </w:p>
        </w:tc>
        <w:tc>
          <w:tcPr>
            <w:tcW w:w="637" w:type="pct"/>
            <w:vAlign w:val="center"/>
          </w:tcPr>
          <w:p w14:paraId="2A6836E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168252</w:t>
            </w:r>
          </w:p>
        </w:tc>
        <w:tc>
          <w:tcPr>
            <w:tcW w:w="639" w:type="pct"/>
            <w:vAlign w:val="center"/>
          </w:tcPr>
          <w:p w14:paraId="7B10006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85238</w:t>
            </w:r>
          </w:p>
        </w:tc>
        <w:tc>
          <w:tcPr>
            <w:tcW w:w="635" w:type="pct"/>
            <w:vAlign w:val="center"/>
          </w:tcPr>
          <w:p w14:paraId="2FED701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51143</w:t>
            </w:r>
          </w:p>
        </w:tc>
      </w:tr>
      <w:tr w:rsidR="001C6632" w14:paraId="30D0E18F" w14:textId="77777777" w:rsidTr="001C6632">
        <w:trPr>
          <w:trHeight w:val="305"/>
        </w:trPr>
        <w:tc>
          <w:tcPr>
            <w:tcW w:w="275" w:type="pct"/>
            <w:vAlign w:val="center"/>
          </w:tcPr>
          <w:p w14:paraId="6709333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100/1.3</w:t>
            </w:r>
          </w:p>
        </w:tc>
        <w:tc>
          <w:tcPr>
            <w:tcW w:w="725" w:type="pct"/>
            <w:vAlign w:val="center"/>
          </w:tcPr>
          <w:p w14:paraId="33DCC0F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36E45AB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7177F54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w:t>
            </w:r>
          </w:p>
        </w:tc>
        <w:tc>
          <w:tcPr>
            <w:tcW w:w="709" w:type="pct"/>
            <w:vAlign w:val="center"/>
          </w:tcPr>
          <w:p w14:paraId="220A128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1,3737</w:t>
            </w:r>
          </w:p>
        </w:tc>
        <w:tc>
          <w:tcPr>
            <w:tcW w:w="637" w:type="pct"/>
            <w:vAlign w:val="center"/>
          </w:tcPr>
          <w:p w14:paraId="77761F4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103943</w:t>
            </w:r>
          </w:p>
        </w:tc>
        <w:tc>
          <w:tcPr>
            <w:tcW w:w="639" w:type="pct"/>
            <w:vAlign w:val="center"/>
          </w:tcPr>
          <w:p w14:paraId="099BF81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52659</w:t>
            </w:r>
          </w:p>
        </w:tc>
        <w:tc>
          <w:tcPr>
            <w:tcW w:w="635" w:type="pct"/>
            <w:vAlign w:val="center"/>
          </w:tcPr>
          <w:p w14:paraId="3F8A1EE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31595</w:t>
            </w:r>
          </w:p>
        </w:tc>
      </w:tr>
      <w:tr w:rsidR="001C6632" w14:paraId="592E3783" w14:textId="77777777" w:rsidTr="001C6632">
        <w:trPr>
          <w:trHeight w:val="305"/>
        </w:trPr>
        <w:tc>
          <w:tcPr>
            <w:tcW w:w="275" w:type="pct"/>
            <w:vAlign w:val="center"/>
          </w:tcPr>
          <w:p w14:paraId="5869E9A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w:t>
            </w:r>
          </w:p>
        </w:tc>
        <w:tc>
          <w:tcPr>
            <w:tcW w:w="725" w:type="pct"/>
            <w:vAlign w:val="center"/>
          </w:tcPr>
          <w:p w14:paraId="1BBFB50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2491BA3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w:t>
            </w:r>
          </w:p>
        </w:tc>
        <w:tc>
          <w:tcPr>
            <w:tcW w:w="759" w:type="pct"/>
            <w:vAlign w:val="center"/>
          </w:tcPr>
          <w:p w14:paraId="05A1D1E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2,4</w:t>
            </w:r>
          </w:p>
        </w:tc>
        <w:tc>
          <w:tcPr>
            <w:tcW w:w="709" w:type="pct"/>
            <w:vAlign w:val="center"/>
          </w:tcPr>
          <w:p w14:paraId="2BFE89C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2,1750</w:t>
            </w:r>
          </w:p>
        </w:tc>
        <w:tc>
          <w:tcPr>
            <w:tcW w:w="637" w:type="pct"/>
            <w:vAlign w:val="center"/>
          </w:tcPr>
          <w:p w14:paraId="5EF8384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164575</w:t>
            </w:r>
          </w:p>
        </w:tc>
        <w:tc>
          <w:tcPr>
            <w:tcW w:w="639" w:type="pct"/>
            <w:vAlign w:val="center"/>
          </w:tcPr>
          <w:p w14:paraId="7393392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83375</w:t>
            </w:r>
          </w:p>
        </w:tc>
        <w:tc>
          <w:tcPr>
            <w:tcW w:w="635" w:type="pct"/>
            <w:vAlign w:val="center"/>
          </w:tcPr>
          <w:p w14:paraId="7205878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50025</w:t>
            </w:r>
          </w:p>
        </w:tc>
      </w:tr>
      <w:tr w:rsidR="001C6632" w14:paraId="5919DBF4" w14:textId="77777777" w:rsidTr="001C6632">
        <w:trPr>
          <w:trHeight w:val="305"/>
        </w:trPr>
        <w:tc>
          <w:tcPr>
            <w:tcW w:w="275" w:type="pct"/>
            <w:vAlign w:val="center"/>
          </w:tcPr>
          <w:p w14:paraId="5D14903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100/1.49</w:t>
            </w:r>
          </w:p>
        </w:tc>
        <w:tc>
          <w:tcPr>
            <w:tcW w:w="725" w:type="pct"/>
            <w:vAlign w:val="center"/>
          </w:tcPr>
          <w:p w14:paraId="370509A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574F419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1693874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w:t>
            </w:r>
          </w:p>
        </w:tc>
        <w:tc>
          <w:tcPr>
            <w:tcW w:w="709" w:type="pct"/>
            <w:vAlign w:val="center"/>
          </w:tcPr>
          <w:p w14:paraId="34BAB28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1,3395</w:t>
            </w:r>
          </w:p>
        </w:tc>
        <w:tc>
          <w:tcPr>
            <w:tcW w:w="637" w:type="pct"/>
            <w:vAlign w:val="center"/>
          </w:tcPr>
          <w:p w14:paraId="79607E5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101356</w:t>
            </w:r>
          </w:p>
        </w:tc>
        <w:tc>
          <w:tcPr>
            <w:tcW w:w="639" w:type="pct"/>
            <w:vAlign w:val="center"/>
          </w:tcPr>
          <w:p w14:paraId="05DB0B5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51348</w:t>
            </w:r>
          </w:p>
        </w:tc>
        <w:tc>
          <w:tcPr>
            <w:tcW w:w="635" w:type="pct"/>
            <w:vAlign w:val="center"/>
          </w:tcPr>
          <w:p w14:paraId="3F4F1D0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30809</w:t>
            </w:r>
          </w:p>
        </w:tc>
      </w:tr>
      <w:tr w:rsidR="001C6632" w14:paraId="253FA14D" w14:textId="77777777" w:rsidTr="001C6632">
        <w:trPr>
          <w:trHeight w:val="305"/>
        </w:trPr>
        <w:tc>
          <w:tcPr>
            <w:tcW w:w="275" w:type="pct"/>
            <w:vAlign w:val="center"/>
          </w:tcPr>
          <w:p w14:paraId="5017F8E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100/1.43</w:t>
            </w:r>
          </w:p>
        </w:tc>
        <w:tc>
          <w:tcPr>
            <w:tcW w:w="725" w:type="pct"/>
            <w:vAlign w:val="center"/>
          </w:tcPr>
          <w:p w14:paraId="0368EE5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6B8BB16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6920BE2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w:t>
            </w:r>
          </w:p>
        </w:tc>
        <w:tc>
          <w:tcPr>
            <w:tcW w:w="709" w:type="pct"/>
            <w:vAlign w:val="center"/>
          </w:tcPr>
          <w:p w14:paraId="282C28B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0,8625</w:t>
            </w:r>
          </w:p>
        </w:tc>
        <w:tc>
          <w:tcPr>
            <w:tcW w:w="637" w:type="pct"/>
            <w:vAlign w:val="center"/>
          </w:tcPr>
          <w:p w14:paraId="412233E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65263</w:t>
            </w:r>
          </w:p>
        </w:tc>
        <w:tc>
          <w:tcPr>
            <w:tcW w:w="639" w:type="pct"/>
            <w:vAlign w:val="center"/>
          </w:tcPr>
          <w:p w14:paraId="582D9C0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33063</w:t>
            </w:r>
          </w:p>
        </w:tc>
        <w:tc>
          <w:tcPr>
            <w:tcW w:w="635" w:type="pct"/>
            <w:vAlign w:val="center"/>
          </w:tcPr>
          <w:p w14:paraId="68C6949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19838</w:t>
            </w:r>
          </w:p>
        </w:tc>
      </w:tr>
      <w:tr w:rsidR="001C6632" w14:paraId="76C39E33" w14:textId="77777777" w:rsidTr="001C6632">
        <w:trPr>
          <w:trHeight w:val="305"/>
        </w:trPr>
        <w:tc>
          <w:tcPr>
            <w:tcW w:w="275" w:type="pct"/>
            <w:vAlign w:val="center"/>
          </w:tcPr>
          <w:p w14:paraId="151BDA2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100/1.32</w:t>
            </w:r>
          </w:p>
        </w:tc>
        <w:tc>
          <w:tcPr>
            <w:tcW w:w="725" w:type="pct"/>
            <w:vAlign w:val="center"/>
          </w:tcPr>
          <w:p w14:paraId="7266CFE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6D433D9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759" w:type="pct"/>
            <w:vAlign w:val="center"/>
          </w:tcPr>
          <w:p w14:paraId="479FA8B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1,9</w:t>
            </w:r>
          </w:p>
        </w:tc>
        <w:tc>
          <w:tcPr>
            <w:tcW w:w="709" w:type="pct"/>
            <w:vAlign w:val="center"/>
          </w:tcPr>
          <w:p w14:paraId="531972D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1,6749</w:t>
            </w:r>
          </w:p>
        </w:tc>
        <w:tc>
          <w:tcPr>
            <w:tcW w:w="637" w:type="pct"/>
            <w:vAlign w:val="center"/>
          </w:tcPr>
          <w:p w14:paraId="1257789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126734</w:t>
            </w:r>
          </w:p>
        </w:tc>
        <w:tc>
          <w:tcPr>
            <w:tcW w:w="639" w:type="pct"/>
            <w:vAlign w:val="center"/>
          </w:tcPr>
          <w:p w14:paraId="40B96A6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64205</w:t>
            </w:r>
          </w:p>
        </w:tc>
        <w:tc>
          <w:tcPr>
            <w:tcW w:w="635" w:type="pct"/>
            <w:vAlign w:val="center"/>
          </w:tcPr>
          <w:p w14:paraId="2433EAC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38523</w:t>
            </w:r>
          </w:p>
        </w:tc>
      </w:tr>
      <w:tr w:rsidR="001C6632" w14:paraId="50E97A26" w14:textId="77777777" w:rsidTr="001C6632">
        <w:trPr>
          <w:trHeight w:val="305"/>
        </w:trPr>
        <w:tc>
          <w:tcPr>
            <w:tcW w:w="275" w:type="pct"/>
            <w:vAlign w:val="center"/>
          </w:tcPr>
          <w:p w14:paraId="499901A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100/1.34</w:t>
            </w:r>
          </w:p>
        </w:tc>
        <w:tc>
          <w:tcPr>
            <w:tcW w:w="725" w:type="pct"/>
            <w:vAlign w:val="center"/>
          </w:tcPr>
          <w:p w14:paraId="252CBBA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4028748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w:t>
            </w:r>
          </w:p>
        </w:tc>
        <w:tc>
          <w:tcPr>
            <w:tcW w:w="759" w:type="pct"/>
            <w:vAlign w:val="center"/>
          </w:tcPr>
          <w:p w14:paraId="6B0A231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2,5</w:t>
            </w:r>
          </w:p>
        </w:tc>
        <w:tc>
          <w:tcPr>
            <w:tcW w:w="709" w:type="pct"/>
            <w:vAlign w:val="center"/>
          </w:tcPr>
          <w:p w14:paraId="7EF2472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2,2125</w:t>
            </w:r>
          </w:p>
        </w:tc>
        <w:tc>
          <w:tcPr>
            <w:tcW w:w="637" w:type="pct"/>
            <w:vAlign w:val="center"/>
          </w:tcPr>
          <w:p w14:paraId="2FA1B7B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167413</w:t>
            </w:r>
          </w:p>
        </w:tc>
        <w:tc>
          <w:tcPr>
            <w:tcW w:w="639" w:type="pct"/>
            <w:vAlign w:val="center"/>
          </w:tcPr>
          <w:p w14:paraId="6A11684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84813</w:t>
            </w:r>
          </w:p>
        </w:tc>
        <w:tc>
          <w:tcPr>
            <w:tcW w:w="635" w:type="pct"/>
            <w:vAlign w:val="center"/>
          </w:tcPr>
          <w:p w14:paraId="38DB521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50888</w:t>
            </w:r>
          </w:p>
        </w:tc>
      </w:tr>
      <w:tr w:rsidR="001C6632" w14:paraId="00DCF9BF" w14:textId="77777777" w:rsidTr="001C6632">
        <w:trPr>
          <w:trHeight w:val="305"/>
        </w:trPr>
        <w:tc>
          <w:tcPr>
            <w:tcW w:w="275" w:type="pct"/>
            <w:vAlign w:val="center"/>
          </w:tcPr>
          <w:p w14:paraId="27FFE15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100/1.35</w:t>
            </w:r>
          </w:p>
        </w:tc>
        <w:tc>
          <w:tcPr>
            <w:tcW w:w="725" w:type="pct"/>
            <w:vAlign w:val="center"/>
          </w:tcPr>
          <w:p w14:paraId="56F1A91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0FEFD1C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759" w:type="pct"/>
            <w:vAlign w:val="center"/>
          </w:tcPr>
          <w:p w14:paraId="7E4EDE7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1,9</w:t>
            </w:r>
          </w:p>
        </w:tc>
        <w:tc>
          <w:tcPr>
            <w:tcW w:w="709" w:type="pct"/>
            <w:vAlign w:val="center"/>
          </w:tcPr>
          <w:p w14:paraId="32BA212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1,6623</w:t>
            </w:r>
          </w:p>
        </w:tc>
        <w:tc>
          <w:tcPr>
            <w:tcW w:w="637" w:type="pct"/>
            <w:vAlign w:val="center"/>
          </w:tcPr>
          <w:p w14:paraId="2997850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125781</w:t>
            </w:r>
          </w:p>
        </w:tc>
        <w:tc>
          <w:tcPr>
            <w:tcW w:w="639" w:type="pct"/>
            <w:vAlign w:val="center"/>
          </w:tcPr>
          <w:p w14:paraId="34D6400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63722</w:t>
            </w:r>
          </w:p>
        </w:tc>
        <w:tc>
          <w:tcPr>
            <w:tcW w:w="635" w:type="pct"/>
            <w:vAlign w:val="center"/>
          </w:tcPr>
          <w:p w14:paraId="1A63C72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38233</w:t>
            </w:r>
          </w:p>
        </w:tc>
      </w:tr>
      <w:tr w:rsidR="001C6632" w14:paraId="0B21099C" w14:textId="77777777" w:rsidTr="001C6632">
        <w:trPr>
          <w:trHeight w:val="305"/>
        </w:trPr>
        <w:tc>
          <w:tcPr>
            <w:tcW w:w="275" w:type="pct"/>
            <w:vAlign w:val="center"/>
          </w:tcPr>
          <w:p w14:paraId="3865B32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100/1.37</w:t>
            </w:r>
          </w:p>
        </w:tc>
        <w:tc>
          <w:tcPr>
            <w:tcW w:w="725" w:type="pct"/>
            <w:vAlign w:val="center"/>
          </w:tcPr>
          <w:p w14:paraId="4D45840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7EE71F2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759" w:type="pct"/>
            <w:vAlign w:val="center"/>
          </w:tcPr>
          <w:p w14:paraId="03A37C8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1,9</w:t>
            </w:r>
          </w:p>
        </w:tc>
        <w:tc>
          <w:tcPr>
            <w:tcW w:w="709" w:type="pct"/>
            <w:vAlign w:val="center"/>
          </w:tcPr>
          <w:p w14:paraId="31EE157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1,6629</w:t>
            </w:r>
          </w:p>
        </w:tc>
        <w:tc>
          <w:tcPr>
            <w:tcW w:w="637" w:type="pct"/>
            <w:vAlign w:val="center"/>
          </w:tcPr>
          <w:p w14:paraId="15B9A9A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125826</w:t>
            </w:r>
          </w:p>
        </w:tc>
        <w:tc>
          <w:tcPr>
            <w:tcW w:w="639" w:type="pct"/>
            <w:vAlign w:val="center"/>
          </w:tcPr>
          <w:p w14:paraId="0EAE537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63745</w:t>
            </w:r>
          </w:p>
        </w:tc>
        <w:tc>
          <w:tcPr>
            <w:tcW w:w="635" w:type="pct"/>
            <w:vAlign w:val="center"/>
          </w:tcPr>
          <w:p w14:paraId="50C405D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38247</w:t>
            </w:r>
          </w:p>
        </w:tc>
      </w:tr>
      <w:tr w:rsidR="001C6632" w14:paraId="6907CD8A" w14:textId="77777777" w:rsidTr="001C6632">
        <w:trPr>
          <w:trHeight w:val="305"/>
        </w:trPr>
        <w:tc>
          <w:tcPr>
            <w:tcW w:w="275" w:type="pct"/>
            <w:vAlign w:val="center"/>
          </w:tcPr>
          <w:p w14:paraId="0D7A6CD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100/1.45</w:t>
            </w:r>
          </w:p>
        </w:tc>
        <w:tc>
          <w:tcPr>
            <w:tcW w:w="725" w:type="pct"/>
            <w:vAlign w:val="center"/>
          </w:tcPr>
          <w:p w14:paraId="4A6662F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54EF0EA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7212A2C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w:t>
            </w:r>
          </w:p>
        </w:tc>
        <w:tc>
          <w:tcPr>
            <w:tcW w:w="709" w:type="pct"/>
            <w:vAlign w:val="center"/>
          </w:tcPr>
          <w:p w14:paraId="4FFB219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1,5417</w:t>
            </w:r>
          </w:p>
        </w:tc>
        <w:tc>
          <w:tcPr>
            <w:tcW w:w="637" w:type="pct"/>
            <w:vAlign w:val="center"/>
          </w:tcPr>
          <w:p w14:paraId="704405A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116655</w:t>
            </w:r>
          </w:p>
        </w:tc>
        <w:tc>
          <w:tcPr>
            <w:tcW w:w="639" w:type="pct"/>
            <w:vAlign w:val="center"/>
          </w:tcPr>
          <w:p w14:paraId="7C99BE2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59099</w:t>
            </w:r>
          </w:p>
        </w:tc>
        <w:tc>
          <w:tcPr>
            <w:tcW w:w="635" w:type="pct"/>
            <w:vAlign w:val="center"/>
          </w:tcPr>
          <w:p w14:paraId="3121640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35459</w:t>
            </w:r>
          </w:p>
        </w:tc>
      </w:tr>
      <w:tr w:rsidR="001C6632" w14:paraId="105BAF44" w14:textId="77777777" w:rsidTr="001C6632">
        <w:trPr>
          <w:trHeight w:val="914"/>
        </w:trPr>
        <w:tc>
          <w:tcPr>
            <w:tcW w:w="275" w:type="pct"/>
            <w:vAlign w:val="center"/>
          </w:tcPr>
          <w:p w14:paraId="6B65154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101/1.2</w:t>
            </w:r>
          </w:p>
        </w:tc>
        <w:tc>
          <w:tcPr>
            <w:tcW w:w="725" w:type="pct"/>
            <w:vAlign w:val="center"/>
          </w:tcPr>
          <w:p w14:paraId="0D2B3DD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621" w:type="pct"/>
            <w:vAlign w:val="center"/>
          </w:tcPr>
          <w:p w14:paraId="4EEF8F4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759" w:type="pct"/>
            <w:vAlign w:val="center"/>
          </w:tcPr>
          <w:p w14:paraId="5758AFD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09" w:type="pct"/>
            <w:vAlign w:val="center"/>
          </w:tcPr>
          <w:p w14:paraId="005FDB6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0,1080</w:t>
            </w:r>
          </w:p>
        </w:tc>
        <w:tc>
          <w:tcPr>
            <w:tcW w:w="637" w:type="pct"/>
            <w:vAlign w:val="center"/>
          </w:tcPr>
          <w:p w14:paraId="786FB1C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8172</w:t>
            </w:r>
          </w:p>
        </w:tc>
        <w:tc>
          <w:tcPr>
            <w:tcW w:w="639" w:type="pct"/>
            <w:vAlign w:val="center"/>
          </w:tcPr>
          <w:p w14:paraId="700469E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4140</w:t>
            </w:r>
          </w:p>
        </w:tc>
        <w:tc>
          <w:tcPr>
            <w:tcW w:w="635" w:type="pct"/>
            <w:vAlign w:val="center"/>
          </w:tcPr>
          <w:p w14:paraId="745F8AC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2484</w:t>
            </w:r>
          </w:p>
        </w:tc>
      </w:tr>
      <w:tr w:rsidR="001C6632" w14:paraId="39D8ADCA" w14:textId="77777777" w:rsidTr="001C6632">
        <w:trPr>
          <w:trHeight w:val="305"/>
        </w:trPr>
        <w:tc>
          <w:tcPr>
            <w:tcW w:w="275" w:type="pct"/>
            <w:vAlign w:val="center"/>
          </w:tcPr>
          <w:p w14:paraId="285F756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100/1.24</w:t>
            </w:r>
          </w:p>
        </w:tc>
        <w:tc>
          <w:tcPr>
            <w:tcW w:w="725" w:type="pct"/>
            <w:vAlign w:val="center"/>
          </w:tcPr>
          <w:p w14:paraId="7E7E289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48E8FAB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2CE6CC5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w:t>
            </w:r>
          </w:p>
        </w:tc>
        <w:tc>
          <w:tcPr>
            <w:tcW w:w="709" w:type="pct"/>
            <w:vAlign w:val="center"/>
          </w:tcPr>
          <w:p w14:paraId="2D3A169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1,4799</w:t>
            </w:r>
          </w:p>
        </w:tc>
        <w:tc>
          <w:tcPr>
            <w:tcW w:w="637" w:type="pct"/>
            <w:vAlign w:val="center"/>
          </w:tcPr>
          <w:p w14:paraId="2881C22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111979</w:t>
            </w:r>
          </w:p>
        </w:tc>
        <w:tc>
          <w:tcPr>
            <w:tcW w:w="639" w:type="pct"/>
            <w:vAlign w:val="center"/>
          </w:tcPr>
          <w:p w14:paraId="1501179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56730</w:t>
            </w:r>
          </w:p>
        </w:tc>
        <w:tc>
          <w:tcPr>
            <w:tcW w:w="635" w:type="pct"/>
            <w:vAlign w:val="center"/>
          </w:tcPr>
          <w:p w14:paraId="65F3177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34038</w:t>
            </w:r>
          </w:p>
        </w:tc>
      </w:tr>
      <w:tr w:rsidR="001C6632" w14:paraId="0AA03AF0" w14:textId="77777777" w:rsidTr="001C6632">
        <w:trPr>
          <w:trHeight w:val="305"/>
        </w:trPr>
        <w:tc>
          <w:tcPr>
            <w:tcW w:w="275" w:type="pct"/>
            <w:vAlign w:val="center"/>
          </w:tcPr>
          <w:p w14:paraId="488FEBA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100/1.25</w:t>
            </w:r>
          </w:p>
        </w:tc>
        <w:tc>
          <w:tcPr>
            <w:tcW w:w="725" w:type="pct"/>
            <w:vAlign w:val="center"/>
          </w:tcPr>
          <w:p w14:paraId="0A72090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53CFFAA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0,6</w:t>
            </w:r>
          </w:p>
        </w:tc>
        <w:tc>
          <w:tcPr>
            <w:tcW w:w="759" w:type="pct"/>
            <w:vAlign w:val="center"/>
          </w:tcPr>
          <w:p w14:paraId="6CCF8E3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2,9</w:t>
            </w:r>
          </w:p>
        </w:tc>
        <w:tc>
          <w:tcPr>
            <w:tcW w:w="709" w:type="pct"/>
            <w:vAlign w:val="center"/>
          </w:tcPr>
          <w:p w14:paraId="7190B57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2,5941</w:t>
            </w:r>
          </w:p>
        </w:tc>
        <w:tc>
          <w:tcPr>
            <w:tcW w:w="637" w:type="pct"/>
            <w:vAlign w:val="center"/>
          </w:tcPr>
          <w:p w14:paraId="578F7C0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196287</w:t>
            </w:r>
          </w:p>
        </w:tc>
        <w:tc>
          <w:tcPr>
            <w:tcW w:w="639" w:type="pct"/>
            <w:vAlign w:val="center"/>
          </w:tcPr>
          <w:p w14:paraId="369565D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99441</w:t>
            </w:r>
          </w:p>
        </w:tc>
        <w:tc>
          <w:tcPr>
            <w:tcW w:w="635" w:type="pct"/>
            <w:vAlign w:val="center"/>
          </w:tcPr>
          <w:p w14:paraId="1C6FDDE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59664</w:t>
            </w:r>
          </w:p>
        </w:tc>
      </w:tr>
      <w:tr w:rsidR="001C6632" w14:paraId="77CBDBA3" w14:textId="77777777" w:rsidTr="001C6632">
        <w:trPr>
          <w:trHeight w:val="305"/>
        </w:trPr>
        <w:tc>
          <w:tcPr>
            <w:tcW w:w="275" w:type="pct"/>
            <w:vAlign w:val="center"/>
          </w:tcPr>
          <w:p w14:paraId="4001CB2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100/1.31</w:t>
            </w:r>
          </w:p>
        </w:tc>
        <w:tc>
          <w:tcPr>
            <w:tcW w:w="725" w:type="pct"/>
            <w:vAlign w:val="center"/>
          </w:tcPr>
          <w:p w14:paraId="1767054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6641320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w:t>
            </w:r>
          </w:p>
        </w:tc>
        <w:tc>
          <w:tcPr>
            <w:tcW w:w="759" w:type="pct"/>
            <w:vAlign w:val="center"/>
          </w:tcPr>
          <w:p w14:paraId="6E2A19B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2,5</w:t>
            </w:r>
          </w:p>
        </w:tc>
        <w:tc>
          <w:tcPr>
            <w:tcW w:w="709" w:type="pct"/>
            <w:vAlign w:val="center"/>
          </w:tcPr>
          <w:p w14:paraId="6028E75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2,2056</w:t>
            </w:r>
          </w:p>
        </w:tc>
        <w:tc>
          <w:tcPr>
            <w:tcW w:w="637" w:type="pct"/>
            <w:vAlign w:val="center"/>
          </w:tcPr>
          <w:p w14:paraId="1C3F72B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166890</w:t>
            </w:r>
          </w:p>
        </w:tc>
        <w:tc>
          <w:tcPr>
            <w:tcW w:w="639" w:type="pct"/>
            <w:vAlign w:val="center"/>
          </w:tcPr>
          <w:p w14:paraId="49215B6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84548</w:t>
            </w:r>
          </w:p>
        </w:tc>
        <w:tc>
          <w:tcPr>
            <w:tcW w:w="635" w:type="pct"/>
            <w:vAlign w:val="center"/>
          </w:tcPr>
          <w:p w14:paraId="1FBB843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50729</w:t>
            </w:r>
          </w:p>
        </w:tc>
      </w:tr>
      <w:tr w:rsidR="001C6632" w14:paraId="69CD30FF" w14:textId="77777777" w:rsidTr="001C6632">
        <w:trPr>
          <w:trHeight w:val="305"/>
        </w:trPr>
        <w:tc>
          <w:tcPr>
            <w:tcW w:w="275" w:type="pct"/>
            <w:vAlign w:val="center"/>
          </w:tcPr>
          <w:p w14:paraId="62B5FC1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100/1.41</w:t>
            </w:r>
          </w:p>
        </w:tc>
        <w:tc>
          <w:tcPr>
            <w:tcW w:w="725" w:type="pct"/>
            <w:vAlign w:val="center"/>
          </w:tcPr>
          <w:p w14:paraId="63D0F43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6234EAE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0,6</w:t>
            </w:r>
          </w:p>
        </w:tc>
        <w:tc>
          <w:tcPr>
            <w:tcW w:w="759" w:type="pct"/>
            <w:vAlign w:val="center"/>
          </w:tcPr>
          <w:p w14:paraId="2325218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2,8</w:t>
            </w:r>
          </w:p>
        </w:tc>
        <w:tc>
          <w:tcPr>
            <w:tcW w:w="709" w:type="pct"/>
            <w:vAlign w:val="center"/>
          </w:tcPr>
          <w:p w14:paraId="6283D79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2,4816</w:t>
            </w:r>
          </w:p>
        </w:tc>
        <w:tc>
          <w:tcPr>
            <w:tcW w:w="637" w:type="pct"/>
            <w:vAlign w:val="center"/>
          </w:tcPr>
          <w:p w14:paraId="76F2816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187774</w:t>
            </w:r>
          </w:p>
        </w:tc>
        <w:tc>
          <w:tcPr>
            <w:tcW w:w="639" w:type="pct"/>
            <w:vAlign w:val="center"/>
          </w:tcPr>
          <w:p w14:paraId="505AA26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95128</w:t>
            </w:r>
          </w:p>
        </w:tc>
        <w:tc>
          <w:tcPr>
            <w:tcW w:w="635" w:type="pct"/>
            <w:vAlign w:val="center"/>
          </w:tcPr>
          <w:p w14:paraId="4014675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57077</w:t>
            </w:r>
          </w:p>
        </w:tc>
      </w:tr>
      <w:tr w:rsidR="001C6632" w14:paraId="023FCA57" w14:textId="77777777" w:rsidTr="001C6632">
        <w:trPr>
          <w:trHeight w:val="610"/>
        </w:trPr>
        <w:tc>
          <w:tcPr>
            <w:tcW w:w="275" w:type="pct"/>
            <w:vAlign w:val="center"/>
          </w:tcPr>
          <w:p w14:paraId="7FDD8FE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301/1.7</w:t>
            </w:r>
          </w:p>
        </w:tc>
        <w:tc>
          <w:tcPr>
            <w:tcW w:w="725" w:type="pct"/>
            <w:vAlign w:val="center"/>
          </w:tcPr>
          <w:p w14:paraId="3C47B42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621" w:type="pct"/>
            <w:vAlign w:val="center"/>
          </w:tcPr>
          <w:p w14:paraId="25D697D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348B762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0,9</w:t>
            </w:r>
          </w:p>
        </w:tc>
        <w:tc>
          <w:tcPr>
            <w:tcW w:w="709" w:type="pct"/>
            <w:vAlign w:val="center"/>
          </w:tcPr>
          <w:p w14:paraId="6541BE9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0,7806</w:t>
            </w:r>
          </w:p>
        </w:tc>
        <w:tc>
          <w:tcPr>
            <w:tcW w:w="637" w:type="pct"/>
            <w:vAlign w:val="center"/>
          </w:tcPr>
          <w:p w14:paraId="2638A42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59065</w:t>
            </w:r>
          </w:p>
        </w:tc>
        <w:tc>
          <w:tcPr>
            <w:tcW w:w="639" w:type="pct"/>
            <w:vAlign w:val="center"/>
          </w:tcPr>
          <w:p w14:paraId="65FF5AF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29923</w:t>
            </w:r>
          </w:p>
        </w:tc>
        <w:tc>
          <w:tcPr>
            <w:tcW w:w="635" w:type="pct"/>
            <w:vAlign w:val="center"/>
          </w:tcPr>
          <w:p w14:paraId="1050AE6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17954</w:t>
            </w:r>
          </w:p>
        </w:tc>
      </w:tr>
      <w:tr w:rsidR="001C6632" w14:paraId="450982DC" w14:textId="77777777" w:rsidTr="001C6632">
        <w:trPr>
          <w:trHeight w:val="610"/>
        </w:trPr>
        <w:tc>
          <w:tcPr>
            <w:tcW w:w="275" w:type="pct"/>
            <w:vAlign w:val="center"/>
          </w:tcPr>
          <w:p w14:paraId="6442171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301/1.13</w:t>
            </w:r>
          </w:p>
        </w:tc>
        <w:tc>
          <w:tcPr>
            <w:tcW w:w="725" w:type="pct"/>
            <w:vAlign w:val="center"/>
          </w:tcPr>
          <w:p w14:paraId="60EE4A1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621" w:type="pct"/>
            <w:vAlign w:val="center"/>
          </w:tcPr>
          <w:p w14:paraId="309C319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732819C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0,9</w:t>
            </w:r>
          </w:p>
        </w:tc>
        <w:tc>
          <w:tcPr>
            <w:tcW w:w="709" w:type="pct"/>
            <w:vAlign w:val="center"/>
          </w:tcPr>
          <w:p w14:paraId="64725EB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0,7644</w:t>
            </w:r>
          </w:p>
        </w:tc>
        <w:tc>
          <w:tcPr>
            <w:tcW w:w="637" w:type="pct"/>
            <w:vAlign w:val="center"/>
          </w:tcPr>
          <w:p w14:paraId="12A8173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57840</w:t>
            </w:r>
          </w:p>
        </w:tc>
        <w:tc>
          <w:tcPr>
            <w:tcW w:w="639" w:type="pct"/>
            <w:vAlign w:val="center"/>
          </w:tcPr>
          <w:p w14:paraId="558EEA6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29302</w:t>
            </w:r>
          </w:p>
        </w:tc>
        <w:tc>
          <w:tcPr>
            <w:tcW w:w="635" w:type="pct"/>
            <w:vAlign w:val="center"/>
          </w:tcPr>
          <w:p w14:paraId="66C23F7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17581</w:t>
            </w:r>
          </w:p>
        </w:tc>
      </w:tr>
      <w:tr w:rsidR="001C6632" w14:paraId="41447621" w14:textId="77777777" w:rsidTr="001C6632">
        <w:trPr>
          <w:trHeight w:val="610"/>
        </w:trPr>
        <w:tc>
          <w:tcPr>
            <w:tcW w:w="275" w:type="pct"/>
            <w:vAlign w:val="center"/>
          </w:tcPr>
          <w:p w14:paraId="18EE087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301/1.9</w:t>
            </w:r>
          </w:p>
        </w:tc>
        <w:tc>
          <w:tcPr>
            <w:tcW w:w="725" w:type="pct"/>
            <w:vAlign w:val="center"/>
          </w:tcPr>
          <w:p w14:paraId="48CD8CC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621" w:type="pct"/>
            <w:vAlign w:val="center"/>
          </w:tcPr>
          <w:p w14:paraId="109F059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759" w:type="pct"/>
            <w:vAlign w:val="center"/>
          </w:tcPr>
          <w:p w14:paraId="3FA5398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2,1</w:t>
            </w:r>
          </w:p>
        </w:tc>
        <w:tc>
          <w:tcPr>
            <w:tcW w:w="709" w:type="pct"/>
            <w:vAlign w:val="center"/>
          </w:tcPr>
          <w:p w14:paraId="409CF68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1,8789</w:t>
            </w:r>
          </w:p>
        </w:tc>
        <w:tc>
          <w:tcPr>
            <w:tcW w:w="637" w:type="pct"/>
            <w:vAlign w:val="center"/>
          </w:tcPr>
          <w:p w14:paraId="60AAE7B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142170</w:t>
            </w:r>
          </w:p>
        </w:tc>
        <w:tc>
          <w:tcPr>
            <w:tcW w:w="639" w:type="pct"/>
            <w:vAlign w:val="center"/>
          </w:tcPr>
          <w:p w14:paraId="1787702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72025</w:t>
            </w:r>
          </w:p>
        </w:tc>
        <w:tc>
          <w:tcPr>
            <w:tcW w:w="635" w:type="pct"/>
            <w:vAlign w:val="center"/>
          </w:tcPr>
          <w:p w14:paraId="41E675D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43215</w:t>
            </w:r>
          </w:p>
        </w:tc>
      </w:tr>
      <w:tr w:rsidR="001C6632" w14:paraId="16BC1DA4" w14:textId="77777777" w:rsidTr="001C6632">
        <w:trPr>
          <w:trHeight w:val="610"/>
        </w:trPr>
        <w:tc>
          <w:tcPr>
            <w:tcW w:w="275" w:type="pct"/>
            <w:vAlign w:val="center"/>
          </w:tcPr>
          <w:p w14:paraId="7A74977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301/1.6</w:t>
            </w:r>
          </w:p>
        </w:tc>
        <w:tc>
          <w:tcPr>
            <w:tcW w:w="725" w:type="pct"/>
            <w:vAlign w:val="center"/>
          </w:tcPr>
          <w:p w14:paraId="6C98113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621" w:type="pct"/>
            <w:vAlign w:val="center"/>
          </w:tcPr>
          <w:p w14:paraId="20D84AF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24BF8D4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0,9</w:t>
            </w:r>
          </w:p>
        </w:tc>
        <w:tc>
          <w:tcPr>
            <w:tcW w:w="709" w:type="pct"/>
            <w:vAlign w:val="center"/>
          </w:tcPr>
          <w:p w14:paraId="639B266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0,8010</w:t>
            </w:r>
          </w:p>
        </w:tc>
        <w:tc>
          <w:tcPr>
            <w:tcW w:w="637" w:type="pct"/>
            <w:vAlign w:val="center"/>
          </w:tcPr>
          <w:p w14:paraId="521CCF7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60609</w:t>
            </w:r>
          </w:p>
        </w:tc>
        <w:tc>
          <w:tcPr>
            <w:tcW w:w="639" w:type="pct"/>
            <w:vAlign w:val="center"/>
          </w:tcPr>
          <w:p w14:paraId="36504C8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30705</w:t>
            </w:r>
          </w:p>
        </w:tc>
        <w:tc>
          <w:tcPr>
            <w:tcW w:w="635" w:type="pct"/>
            <w:vAlign w:val="center"/>
          </w:tcPr>
          <w:p w14:paraId="4195467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18423</w:t>
            </w:r>
          </w:p>
        </w:tc>
      </w:tr>
      <w:tr w:rsidR="001C6632" w14:paraId="3F01590B" w14:textId="77777777" w:rsidTr="001C6632">
        <w:trPr>
          <w:trHeight w:val="305"/>
        </w:trPr>
        <w:tc>
          <w:tcPr>
            <w:tcW w:w="275" w:type="pct"/>
            <w:vAlign w:val="center"/>
          </w:tcPr>
          <w:p w14:paraId="49C9E61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100/1.42</w:t>
            </w:r>
          </w:p>
        </w:tc>
        <w:tc>
          <w:tcPr>
            <w:tcW w:w="725" w:type="pct"/>
            <w:vAlign w:val="center"/>
          </w:tcPr>
          <w:p w14:paraId="6932D9B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5ED7577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759" w:type="pct"/>
            <w:vAlign w:val="center"/>
          </w:tcPr>
          <w:p w14:paraId="0644229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w:t>
            </w:r>
          </w:p>
        </w:tc>
        <w:tc>
          <w:tcPr>
            <w:tcW w:w="709" w:type="pct"/>
            <w:vAlign w:val="center"/>
          </w:tcPr>
          <w:p w14:paraId="7EF0B07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1,8363</w:t>
            </w:r>
          </w:p>
        </w:tc>
        <w:tc>
          <w:tcPr>
            <w:tcW w:w="637" w:type="pct"/>
            <w:vAlign w:val="center"/>
          </w:tcPr>
          <w:p w14:paraId="72AE670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138947</w:t>
            </w:r>
          </w:p>
        </w:tc>
        <w:tc>
          <w:tcPr>
            <w:tcW w:w="639" w:type="pct"/>
            <w:vAlign w:val="center"/>
          </w:tcPr>
          <w:p w14:paraId="27B3280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70392</w:t>
            </w:r>
          </w:p>
        </w:tc>
        <w:tc>
          <w:tcPr>
            <w:tcW w:w="635" w:type="pct"/>
            <w:vAlign w:val="center"/>
          </w:tcPr>
          <w:p w14:paraId="1F1335B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42235</w:t>
            </w:r>
          </w:p>
        </w:tc>
      </w:tr>
      <w:tr w:rsidR="001C6632" w14:paraId="00B34B2D" w14:textId="77777777" w:rsidTr="001C6632">
        <w:trPr>
          <w:trHeight w:val="305"/>
        </w:trPr>
        <w:tc>
          <w:tcPr>
            <w:tcW w:w="275" w:type="pct"/>
            <w:vAlign w:val="center"/>
          </w:tcPr>
          <w:p w14:paraId="31C1DC7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100/1.21</w:t>
            </w:r>
          </w:p>
        </w:tc>
        <w:tc>
          <w:tcPr>
            <w:tcW w:w="725" w:type="pct"/>
            <w:vAlign w:val="center"/>
          </w:tcPr>
          <w:p w14:paraId="6ADED7B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0207888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760DDAF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w:t>
            </w:r>
          </w:p>
        </w:tc>
        <w:tc>
          <w:tcPr>
            <w:tcW w:w="709" w:type="pct"/>
            <w:vAlign w:val="center"/>
          </w:tcPr>
          <w:p w14:paraId="0C97195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1,1253</w:t>
            </w:r>
          </w:p>
        </w:tc>
        <w:tc>
          <w:tcPr>
            <w:tcW w:w="637" w:type="pct"/>
            <w:vAlign w:val="center"/>
          </w:tcPr>
          <w:p w14:paraId="1BB4121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85148</w:t>
            </w:r>
          </w:p>
        </w:tc>
        <w:tc>
          <w:tcPr>
            <w:tcW w:w="639" w:type="pct"/>
            <w:vAlign w:val="center"/>
          </w:tcPr>
          <w:p w14:paraId="662612D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43137</w:t>
            </w:r>
          </w:p>
        </w:tc>
        <w:tc>
          <w:tcPr>
            <w:tcW w:w="635" w:type="pct"/>
            <w:vAlign w:val="center"/>
          </w:tcPr>
          <w:p w14:paraId="5DAE3EF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25882</w:t>
            </w:r>
          </w:p>
        </w:tc>
      </w:tr>
      <w:tr w:rsidR="001C6632" w14:paraId="760F2319" w14:textId="77777777" w:rsidTr="001C6632">
        <w:trPr>
          <w:trHeight w:val="305"/>
        </w:trPr>
        <w:tc>
          <w:tcPr>
            <w:tcW w:w="275" w:type="pct"/>
            <w:vAlign w:val="center"/>
          </w:tcPr>
          <w:p w14:paraId="7957B9F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100/1.69</w:t>
            </w:r>
          </w:p>
        </w:tc>
        <w:tc>
          <w:tcPr>
            <w:tcW w:w="725" w:type="pct"/>
            <w:vAlign w:val="center"/>
          </w:tcPr>
          <w:p w14:paraId="7335ABB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6D0A6C8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59" w:type="pct"/>
            <w:vAlign w:val="center"/>
          </w:tcPr>
          <w:p w14:paraId="43F2E62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w:t>
            </w:r>
          </w:p>
        </w:tc>
        <w:tc>
          <w:tcPr>
            <w:tcW w:w="709" w:type="pct"/>
            <w:vAlign w:val="center"/>
          </w:tcPr>
          <w:p w14:paraId="5873BE3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0,4101</w:t>
            </w:r>
          </w:p>
        </w:tc>
        <w:tc>
          <w:tcPr>
            <w:tcW w:w="637" w:type="pct"/>
            <w:vAlign w:val="center"/>
          </w:tcPr>
          <w:p w14:paraId="6B55BE6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31031</w:t>
            </w:r>
          </w:p>
        </w:tc>
        <w:tc>
          <w:tcPr>
            <w:tcW w:w="639" w:type="pct"/>
            <w:vAlign w:val="center"/>
          </w:tcPr>
          <w:p w14:paraId="5375DDD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15721</w:t>
            </w:r>
          </w:p>
        </w:tc>
        <w:tc>
          <w:tcPr>
            <w:tcW w:w="635" w:type="pct"/>
            <w:vAlign w:val="center"/>
          </w:tcPr>
          <w:p w14:paraId="6BCB6C8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9432</w:t>
            </w:r>
          </w:p>
        </w:tc>
      </w:tr>
      <w:tr w:rsidR="001C6632" w14:paraId="381D774D" w14:textId="77777777" w:rsidTr="001C6632">
        <w:trPr>
          <w:trHeight w:val="305"/>
        </w:trPr>
        <w:tc>
          <w:tcPr>
            <w:tcW w:w="275" w:type="pct"/>
            <w:vAlign w:val="center"/>
          </w:tcPr>
          <w:p w14:paraId="3DC26EC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100/1.23</w:t>
            </w:r>
          </w:p>
        </w:tc>
        <w:tc>
          <w:tcPr>
            <w:tcW w:w="725" w:type="pct"/>
            <w:vAlign w:val="center"/>
          </w:tcPr>
          <w:p w14:paraId="7ECFD3F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0604A8A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759" w:type="pct"/>
            <w:vAlign w:val="center"/>
          </w:tcPr>
          <w:p w14:paraId="7BC66EA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w:t>
            </w:r>
          </w:p>
        </w:tc>
        <w:tc>
          <w:tcPr>
            <w:tcW w:w="709" w:type="pct"/>
            <w:vAlign w:val="center"/>
          </w:tcPr>
          <w:p w14:paraId="0690A73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1,8057</w:t>
            </w:r>
          </w:p>
        </w:tc>
        <w:tc>
          <w:tcPr>
            <w:tcW w:w="637" w:type="pct"/>
            <w:vAlign w:val="center"/>
          </w:tcPr>
          <w:p w14:paraId="766A82B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136631</w:t>
            </w:r>
          </w:p>
        </w:tc>
        <w:tc>
          <w:tcPr>
            <w:tcW w:w="639" w:type="pct"/>
            <w:vAlign w:val="center"/>
          </w:tcPr>
          <w:p w14:paraId="6F25EC7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69219</w:t>
            </w:r>
          </w:p>
        </w:tc>
        <w:tc>
          <w:tcPr>
            <w:tcW w:w="635" w:type="pct"/>
            <w:vAlign w:val="center"/>
          </w:tcPr>
          <w:p w14:paraId="1CEC80F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41531</w:t>
            </w:r>
          </w:p>
        </w:tc>
      </w:tr>
      <w:tr w:rsidR="001C6632" w14:paraId="462E2C13" w14:textId="77777777" w:rsidTr="001C6632">
        <w:trPr>
          <w:trHeight w:val="305"/>
        </w:trPr>
        <w:tc>
          <w:tcPr>
            <w:tcW w:w="275" w:type="pct"/>
            <w:vAlign w:val="center"/>
          </w:tcPr>
          <w:p w14:paraId="5D76957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100/1.26</w:t>
            </w:r>
          </w:p>
        </w:tc>
        <w:tc>
          <w:tcPr>
            <w:tcW w:w="725" w:type="pct"/>
            <w:vAlign w:val="center"/>
          </w:tcPr>
          <w:p w14:paraId="000519D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5EBDAC5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2D887D6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w:t>
            </w:r>
          </w:p>
        </w:tc>
        <w:tc>
          <w:tcPr>
            <w:tcW w:w="709" w:type="pct"/>
            <w:vAlign w:val="center"/>
          </w:tcPr>
          <w:p w14:paraId="683F1E1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1,4907</w:t>
            </w:r>
          </w:p>
        </w:tc>
        <w:tc>
          <w:tcPr>
            <w:tcW w:w="637" w:type="pct"/>
            <w:vAlign w:val="center"/>
          </w:tcPr>
          <w:p w14:paraId="58737F5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112796</w:t>
            </w:r>
          </w:p>
        </w:tc>
        <w:tc>
          <w:tcPr>
            <w:tcW w:w="639" w:type="pct"/>
            <w:vAlign w:val="center"/>
          </w:tcPr>
          <w:p w14:paraId="61E87AD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57144</w:t>
            </w:r>
          </w:p>
        </w:tc>
        <w:tc>
          <w:tcPr>
            <w:tcW w:w="635" w:type="pct"/>
            <w:vAlign w:val="center"/>
          </w:tcPr>
          <w:p w14:paraId="2EBDE60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34286</w:t>
            </w:r>
          </w:p>
        </w:tc>
      </w:tr>
      <w:tr w:rsidR="001C6632" w14:paraId="21CB8A1B" w14:textId="77777777" w:rsidTr="001C6632">
        <w:trPr>
          <w:trHeight w:val="305"/>
        </w:trPr>
        <w:tc>
          <w:tcPr>
            <w:tcW w:w="275" w:type="pct"/>
            <w:vAlign w:val="center"/>
          </w:tcPr>
          <w:p w14:paraId="745DC21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100/1.27</w:t>
            </w:r>
          </w:p>
        </w:tc>
        <w:tc>
          <w:tcPr>
            <w:tcW w:w="725" w:type="pct"/>
            <w:vAlign w:val="center"/>
          </w:tcPr>
          <w:p w14:paraId="161DBDD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0E08E9A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06F7770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w:t>
            </w:r>
          </w:p>
        </w:tc>
        <w:tc>
          <w:tcPr>
            <w:tcW w:w="709" w:type="pct"/>
            <w:vAlign w:val="center"/>
          </w:tcPr>
          <w:p w14:paraId="5E9DB0C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1,4367</w:t>
            </w:r>
          </w:p>
        </w:tc>
        <w:tc>
          <w:tcPr>
            <w:tcW w:w="637" w:type="pct"/>
            <w:vAlign w:val="center"/>
          </w:tcPr>
          <w:p w14:paraId="629320A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108710</w:t>
            </w:r>
          </w:p>
        </w:tc>
        <w:tc>
          <w:tcPr>
            <w:tcW w:w="639" w:type="pct"/>
            <w:vAlign w:val="center"/>
          </w:tcPr>
          <w:p w14:paraId="41586B2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55074</w:t>
            </w:r>
          </w:p>
        </w:tc>
        <w:tc>
          <w:tcPr>
            <w:tcW w:w="635" w:type="pct"/>
            <w:vAlign w:val="center"/>
          </w:tcPr>
          <w:p w14:paraId="781391C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33044</w:t>
            </w:r>
          </w:p>
        </w:tc>
      </w:tr>
      <w:tr w:rsidR="001C6632" w14:paraId="4353E5B4" w14:textId="77777777" w:rsidTr="001C6632">
        <w:trPr>
          <w:trHeight w:val="305"/>
        </w:trPr>
        <w:tc>
          <w:tcPr>
            <w:tcW w:w="275" w:type="pct"/>
            <w:vAlign w:val="center"/>
          </w:tcPr>
          <w:p w14:paraId="187E045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100/1.22</w:t>
            </w:r>
          </w:p>
        </w:tc>
        <w:tc>
          <w:tcPr>
            <w:tcW w:w="725" w:type="pct"/>
            <w:vAlign w:val="center"/>
          </w:tcPr>
          <w:p w14:paraId="1B2DE90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4B5148E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086752F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w:t>
            </w:r>
          </w:p>
        </w:tc>
        <w:tc>
          <w:tcPr>
            <w:tcW w:w="709" w:type="pct"/>
            <w:vAlign w:val="center"/>
          </w:tcPr>
          <w:p w14:paraId="7EE771C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1,2060</w:t>
            </w:r>
          </w:p>
        </w:tc>
        <w:tc>
          <w:tcPr>
            <w:tcW w:w="637" w:type="pct"/>
            <w:vAlign w:val="center"/>
          </w:tcPr>
          <w:p w14:paraId="1005A0A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91254</w:t>
            </w:r>
          </w:p>
        </w:tc>
        <w:tc>
          <w:tcPr>
            <w:tcW w:w="639" w:type="pct"/>
            <w:vAlign w:val="center"/>
          </w:tcPr>
          <w:p w14:paraId="42F14F7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46230</w:t>
            </w:r>
          </w:p>
        </w:tc>
        <w:tc>
          <w:tcPr>
            <w:tcW w:w="635" w:type="pct"/>
            <w:vAlign w:val="center"/>
          </w:tcPr>
          <w:p w14:paraId="3E83049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27738</w:t>
            </w:r>
          </w:p>
        </w:tc>
      </w:tr>
      <w:tr w:rsidR="001C6632" w14:paraId="3D444EFB" w14:textId="77777777" w:rsidTr="001C6632">
        <w:trPr>
          <w:trHeight w:val="305"/>
        </w:trPr>
        <w:tc>
          <w:tcPr>
            <w:tcW w:w="275" w:type="pct"/>
            <w:vAlign w:val="center"/>
          </w:tcPr>
          <w:p w14:paraId="04A003D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100/1.70</w:t>
            </w:r>
          </w:p>
        </w:tc>
        <w:tc>
          <w:tcPr>
            <w:tcW w:w="725" w:type="pct"/>
            <w:vAlign w:val="center"/>
          </w:tcPr>
          <w:p w14:paraId="423C5CB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20BED7B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54674B0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0,8</w:t>
            </w:r>
          </w:p>
        </w:tc>
        <w:tc>
          <w:tcPr>
            <w:tcW w:w="709" w:type="pct"/>
            <w:vAlign w:val="center"/>
          </w:tcPr>
          <w:p w14:paraId="19B5E51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0,7080</w:t>
            </w:r>
          </w:p>
        </w:tc>
        <w:tc>
          <w:tcPr>
            <w:tcW w:w="637" w:type="pct"/>
            <w:vAlign w:val="center"/>
          </w:tcPr>
          <w:p w14:paraId="7222A13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53572</w:t>
            </w:r>
          </w:p>
        </w:tc>
        <w:tc>
          <w:tcPr>
            <w:tcW w:w="639" w:type="pct"/>
            <w:vAlign w:val="center"/>
          </w:tcPr>
          <w:p w14:paraId="35905AA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27140</w:t>
            </w:r>
          </w:p>
        </w:tc>
        <w:tc>
          <w:tcPr>
            <w:tcW w:w="635" w:type="pct"/>
            <w:vAlign w:val="center"/>
          </w:tcPr>
          <w:p w14:paraId="7DF1B89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16284</w:t>
            </w:r>
          </w:p>
        </w:tc>
      </w:tr>
      <w:tr w:rsidR="001C6632" w14:paraId="413C7EBB" w14:textId="77777777" w:rsidTr="001C6632">
        <w:trPr>
          <w:trHeight w:val="305"/>
        </w:trPr>
        <w:tc>
          <w:tcPr>
            <w:tcW w:w="275" w:type="pct"/>
            <w:vAlign w:val="center"/>
          </w:tcPr>
          <w:p w14:paraId="0096B50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100/1.71</w:t>
            </w:r>
          </w:p>
        </w:tc>
        <w:tc>
          <w:tcPr>
            <w:tcW w:w="725" w:type="pct"/>
            <w:vAlign w:val="center"/>
          </w:tcPr>
          <w:p w14:paraId="5F0E979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4DD9B75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59" w:type="pct"/>
            <w:vAlign w:val="center"/>
          </w:tcPr>
          <w:p w14:paraId="345B20A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709" w:type="pct"/>
            <w:vAlign w:val="center"/>
          </w:tcPr>
          <w:p w14:paraId="26FF97C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0,3432</w:t>
            </w:r>
          </w:p>
        </w:tc>
        <w:tc>
          <w:tcPr>
            <w:tcW w:w="637" w:type="pct"/>
            <w:vAlign w:val="center"/>
          </w:tcPr>
          <w:p w14:paraId="366E9E9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25969</w:t>
            </w:r>
          </w:p>
        </w:tc>
        <w:tc>
          <w:tcPr>
            <w:tcW w:w="639" w:type="pct"/>
            <w:vAlign w:val="center"/>
          </w:tcPr>
          <w:p w14:paraId="4CC6AC8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13156</w:t>
            </w:r>
          </w:p>
        </w:tc>
        <w:tc>
          <w:tcPr>
            <w:tcW w:w="635" w:type="pct"/>
            <w:vAlign w:val="center"/>
          </w:tcPr>
          <w:p w14:paraId="7CD6385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7894</w:t>
            </w:r>
          </w:p>
        </w:tc>
      </w:tr>
      <w:tr w:rsidR="001C6632" w14:paraId="2865ED06" w14:textId="77777777" w:rsidTr="001C6632">
        <w:trPr>
          <w:trHeight w:val="305"/>
        </w:trPr>
        <w:tc>
          <w:tcPr>
            <w:tcW w:w="275" w:type="pct"/>
            <w:vAlign w:val="center"/>
          </w:tcPr>
          <w:p w14:paraId="48D6A20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100/1.72</w:t>
            </w:r>
          </w:p>
        </w:tc>
        <w:tc>
          <w:tcPr>
            <w:tcW w:w="725" w:type="pct"/>
            <w:vAlign w:val="center"/>
          </w:tcPr>
          <w:p w14:paraId="01B934C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392B7E6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549D1EC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0,9</w:t>
            </w:r>
          </w:p>
        </w:tc>
        <w:tc>
          <w:tcPr>
            <w:tcW w:w="709" w:type="pct"/>
            <w:vAlign w:val="center"/>
          </w:tcPr>
          <w:p w14:paraId="2AB244E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0,7845</w:t>
            </w:r>
          </w:p>
        </w:tc>
        <w:tc>
          <w:tcPr>
            <w:tcW w:w="637" w:type="pct"/>
            <w:vAlign w:val="center"/>
          </w:tcPr>
          <w:p w14:paraId="1409595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59361</w:t>
            </w:r>
          </w:p>
        </w:tc>
        <w:tc>
          <w:tcPr>
            <w:tcW w:w="639" w:type="pct"/>
            <w:vAlign w:val="center"/>
          </w:tcPr>
          <w:p w14:paraId="45B5EE4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30073</w:t>
            </w:r>
          </w:p>
        </w:tc>
        <w:tc>
          <w:tcPr>
            <w:tcW w:w="635" w:type="pct"/>
            <w:vAlign w:val="center"/>
          </w:tcPr>
          <w:p w14:paraId="6F83A53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18044</w:t>
            </w:r>
          </w:p>
        </w:tc>
      </w:tr>
      <w:tr w:rsidR="001C6632" w14:paraId="542241B1" w14:textId="77777777" w:rsidTr="001C6632">
        <w:trPr>
          <w:trHeight w:val="610"/>
        </w:trPr>
        <w:tc>
          <w:tcPr>
            <w:tcW w:w="275" w:type="pct"/>
            <w:vAlign w:val="center"/>
          </w:tcPr>
          <w:p w14:paraId="6942C1F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301/1.14</w:t>
            </w:r>
          </w:p>
        </w:tc>
        <w:tc>
          <w:tcPr>
            <w:tcW w:w="725" w:type="pct"/>
            <w:vAlign w:val="center"/>
          </w:tcPr>
          <w:p w14:paraId="2C8D3C7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621" w:type="pct"/>
            <w:vAlign w:val="center"/>
          </w:tcPr>
          <w:p w14:paraId="4155E23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16D5612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w:t>
            </w:r>
          </w:p>
        </w:tc>
        <w:tc>
          <w:tcPr>
            <w:tcW w:w="709" w:type="pct"/>
            <w:vAlign w:val="center"/>
          </w:tcPr>
          <w:p w14:paraId="12FC0B7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1,4364</w:t>
            </w:r>
          </w:p>
        </w:tc>
        <w:tc>
          <w:tcPr>
            <w:tcW w:w="637" w:type="pct"/>
            <w:vAlign w:val="center"/>
          </w:tcPr>
          <w:p w14:paraId="6A501A2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108688</w:t>
            </w:r>
          </w:p>
        </w:tc>
        <w:tc>
          <w:tcPr>
            <w:tcW w:w="639" w:type="pct"/>
            <w:vAlign w:val="center"/>
          </w:tcPr>
          <w:p w14:paraId="1E08798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55062</w:t>
            </w:r>
          </w:p>
        </w:tc>
        <w:tc>
          <w:tcPr>
            <w:tcW w:w="635" w:type="pct"/>
            <w:vAlign w:val="center"/>
          </w:tcPr>
          <w:p w14:paraId="4629FED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33037</w:t>
            </w:r>
          </w:p>
        </w:tc>
      </w:tr>
      <w:tr w:rsidR="001C6632" w14:paraId="33579016" w14:textId="77777777" w:rsidTr="001C6632">
        <w:trPr>
          <w:trHeight w:val="610"/>
        </w:trPr>
        <w:tc>
          <w:tcPr>
            <w:tcW w:w="275" w:type="pct"/>
            <w:vAlign w:val="center"/>
          </w:tcPr>
          <w:p w14:paraId="413EF6F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301/1.17</w:t>
            </w:r>
          </w:p>
        </w:tc>
        <w:tc>
          <w:tcPr>
            <w:tcW w:w="725" w:type="pct"/>
            <w:vAlign w:val="center"/>
          </w:tcPr>
          <w:p w14:paraId="507AF71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621" w:type="pct"/>
            <w:vAlign w:val="center"/>
          </w:tcPr>
          <w:p w14:paraId="18669CA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59" w:type="pct"/>
            <w:vAlign w:val="center"/>
          </w:tcPr>
          <w:p w14:paraId="339578D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709" w:type="pct"/>
            <w:vAlign w:val="center"/>
          </w:tcPr>
          <w:p w14:paraId="0849510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0,3120</w:t>
            </w:r>
          </w:p>
        </w:tc>
        <w:tc>
          <w:tcPr>
            <w:tcW w:w="637" w:type="pct"/>
            <w:vAlign w:val="center"/>
          </w:tcPr>
          <w:p w14:paraId="7FB5741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23608</w:t>
            </w:r>
          </w:p>
        </w:tc>
        <w:tc>
          <w:tcPr>
            <w:tcW w:w="639" w:type="pct"/>
            <w:vAlign w:val="center"/>
          </w:tcPr>
          <w:p w14:paraId="6F33A9A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11960</w:t>
            </w:r>
          </w:p>
        </w:tc>
        <w:tc>
          <w:tcPr>
            <w:tcW w:w="635" w:type="pct"/>
            <w:vAlign w:val="center"/>
          </w:tcPr>
          <w:p w14:paraId="2C00BCC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7176</w:t>
            </w:r>
          </w:p>
        </w:tc>
      </w:tr>
      <w:tr w:rsidR="001C6632" w14:paraId="25CC6F64" w14:textId="77777777" w:rsidTr="001C6632">
        <w:trPr>
          <w:trHeight w:val="305"/>
        </w:trPr>
        <w:tc>
          <w:tcPr>
            <w:tcW w:w="275" w:type="pct"/>
            <w:vAlign w:val="center"/>
          </w:tcPr>
          <w:p w14:paraId="413F7BC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100/1.29</w:t>
            </w:r>
          </w:p>
        </w:tc>
        <w:tc>
          <w:tcPr>
            <w:tcW w:w="725" w:type="pct"/>
            <w:vAlign w:val="center"/>
          </w:tcPr>
          <w:p w14:paraId="054BFF7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4F94B0C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759" w:type="pct"/>
            <w:vAlign w:val="center"/>
          </w:tcPr>
          <w:p w14:paraId="164EAAB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w:t>
            </w:r>
          </w:p>
        </w:tc>
        <w:tc>
          <w:tcPr>
            <w:tcW w:w="709" w:type="pct"/>
            <w:vAlign w:val="center"/>
          </w:tcPr>
          <w:p w14:paraId="62F91CC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1,7637</w:t>
            </w:r>
          </w:p>
        </w:tc>
        <w:tc>
          <w:tcPr>
            <w:tcW w:w="637" w:type="pct"/>
            <w:vAlign w:val="center"/>
          </w:tcPr>
          <w:p w14:paraId="09D2E64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133453</w:t>
            </w:r>
          </w:p>
        </w:tc>
        <w:tc>
          <w:tcPr>
            <w:tcW w:w="639" w:type="pct"/>
            <w:vAlign w:val="center"/>
          </w:tcPr>
          <w:p w14:paraId="7AD7EFC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67609</w:t>
            </w:r>
          </w:p>
        </w:tc>
        <w:tc>
          <w:tcPr>
            <w:tcW w:w="635" w:type="pct"/>
            <w:vAlign w:val="center"/>
          </w:tcPr>
          <w:p w14:paraId="4917816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40565</w:t>
            </w:r>
          </w:p>
        </w:tc>
      </w:tr>
      <w:tr w:rsidR="001C6632" w14:paraId="68717A91" w14:textId="77777777" w:rsidTr="001C6632">
        <w:trPr>
          <w:trHeight w:val="305"/>
        </w:trPr>
        <w:tc>
          <w:tcPr>
            <w:tcW w:w="275" w:type="pct"/>
            <w:vAlign w:val="center"/>
          </w:tcPr>
          <w:p w14:paraId="2EDA056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100/1.36</w:t>
            </w:r>
          </w:p>
        </w:tc>
        <w:tc>
          <w:tcPr>
            <w:tcW w:w="725" w:type="pct"/>
            <w:vAlign w:val="center"/>
          </w:tcPr>
          <w:p w14:paraId="446550C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7DD930B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102EECC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w:t>
            </w:r>
          </w:p>
        </w:tc>
        <w:tc>
          <w:tcPr>
            <w:tcW w:w="709" w:type="pct"/>
            <w:vAlign w:val="center"/>
          </w:tcPr>
          <w:p w14:paraId="733EFB9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1,3104</w:t>
            </w:r>
          </w:p>
        </w:tc>
        <w:tc>
          <w:tcPr>
            <w:tcW w:w="637" w:type="pct"/>
            <w:vAlign w:val="center"/>
          </w:tcPr>
          <w:p w14:paraId="5246B38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99154</w:t>
            </w:r>
          </w:p>
        </w:tc>
        <w:tc>
          <w:tcPr>
            <w:tcW w:w="639" w:type="pct"/>
            <w:vAlign w:val="center"/>
          </w:tcPr>
          <w:p w14:paraId="7D61728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50232</w:t>
            </w:r>
          </w:p>
        </w:tc>
        <w:tc>
          <w:tcPr>
            <w:tcW w:w="635" w:type="pct"/>
            <w:vAlign w:val="center"/>
          </w:tcPr>
          <w:p w14:paraId="1E74230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30139</w:t>
            </w:r>
          </w:p>
        </w:tc>
      </w:tr>
      <w:tr w:rsidR="001C6632" w14:paraId="274100AA" w14:textId="77777777" w:rsidTr="001C6632">
        <w:trPr>
          <w:trHeight w:val="305"/>
        </w:trPr>
        <w:tc>
          <w:tcPr>
            <w:tcW w:w="275" w:type="pct"/>
            <w:vAlign w:val="center"/>
          </w:tcPr>
          <w:p w14:paraId="64780C8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100/1.40</w:t>
            </w:r>
          </w:p>
        </w:tc>
        <w:tc>
          <w:tcPr>
            <w:tcW w:w="725" w:type="pct"/>
            <w:vAlign w:val="center"/>
          </w:tcPr>
          <w:p w14:paraId="3317B51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2F8AB2F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7701248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w:t>
            </w:r>
          </w:p>
        </w:tc>
        <w:tc>
          <w:tcPr>
            <w:tcW w:w="709" w:type="pct"/>
            <w:vAlign w:val="center"/>
          </w:tcPr>
          <w:p w14:paraId="01E3CEC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1,4838</w:t>
            </w:r>
          </w:p>
        </w:tc>
        <w:tc>
          <w:tcPr>
            <w:tcW w:w="637" w:type="pct"/>
            <w:vAlign w:val="center"/>
          </w:tcPr>
          <w:p w14:paraId="1B80598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112274</w:t>
            </w:r>
          </w:p>
        </w:tc>
        <w:tc>
          <w:tcPr>
            <w:tcW w:w="639" w:type="pct"/>
            <w:vAlign w:val="center"/>
          </w:tcPr>
          <w:p w14:paraId="25F72A1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56879</w:t>
            </w:r>
          </w:p>
        </w:tc>
        <w:tc>
          <w:tcPr>
            <w:tcW w:w="635" w:type="pct"/>
            <w:vAlign w:val="center"/>
          </w:tcPr>
          <w:p w14:paraId="1617B9D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34127</w:t>
            </w:r>
          </w:p>
        </w:tc>
      </w:tr>
      <w:tr w:rsidR="001C6632" w14:paraId="5E795A96" w14:textId="77777777" w:rsidTr="001C6632">
        <w:trPr>
          <w:trHeight w:val="305"/>
        </w:trPr>
        <w:tc>
          <w:tcPr>
            <w:tcW w:w="275" w:type="pct"/>
            <w:vAlign w:val="center"/>
          </w:tcPr>
          <w:p w14:paraId="03C33CE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100/1.33</w:t>
            </w:r>
          </w:p>
        </w:tc>
        <w:tc>
          <w:tcPr>
            <w:tcW w:w="725" w:type="pct"/>
            <w:vAlign w:val="center"/>
          </w:tcPr>
          <w:p w14:paraId="55B8D02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2E15784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08B4F48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w:t>
            </w:r>
          </w:p>
        </w:tc>
        <w:tc>
          <w:tcPr>
            <w:tcW w:w="709" w:type="pct"/>
            <w:vAlign w:val="center"/>
          </w:tcPr>
          <w:p w14:paraId="211658C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1,4739</w:t>
            </w:r>
          </w:p>
        </w:tc>
        <w:tc>
          <w:tcPr>
            <w:tcW w:w="637" w:type="pct"/>
            <w:vAlign w:val="center"/>
          </w:tcPr>
          <w:p w14:paraId="7158B3C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111525</w:t>
            </w:r>
          </w:p>
        </w:tc>
        <w:tc>
          <w:tcPr>
            <w:tcW w:w="639" w:type="pct"/>
            <w:vAlign w:val="center"/>
          </w:tcPr>
          <w:p w14:paraId="72F642F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56500</w:t>
            </w:r>
          </w:p>
        </w:tc>
        <w:tc>
          <w:tcPr>
            <w:tcW w:w="635" w:type="pct"/>
            <w:vAlign w:val="center"/>
          </w:tcPr>
          <w:p w14:paraId="6C74F8C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33900</w:t>
            </w:r>
          </w:p>
        </w:tc>
      </w:tr>
      <w:tr w:rsidR="001C6632" w14:paraId="35454D83" w14:textId="77777777" w:rsidTr="001C6632">
        <w:trPr>
          <w:trHeight w:val="305"/>
        </w:trPr>
        <w:tc>
          <w:tcPr>
            <w:tcW w:w="275" w:type="pct"/>
            <w:vAlign w:val="center"/>
          </w:tcPr>
          <w:p w14:paraId="70951A6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100/1.46</w:t>
            </w:r>
          </w:p>
        </w:tc>
        <w:tc>
          <w:tcPr>
            <w:tcW w:w="725" w:type="pct"/>
            <w:vAlign w:val="center"/>
          </w:tcPr>
          <w:p w14:paraId="14A5217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1E01795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3998F7C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w:t>
            </w:r>
          </w:p>
        </w:tc>
        <w:tc>
          <w:tcPr>
            <w:tcW w:w="709" w:type="pct"/>
            <w:vAlign w:val="center"/>
          </w:tcPr>
          <w:p w14:paraId="3C65E90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1,3110</w:t>
            </w:r>
          </w:p>
        </w:tc>
        <w:tc>
          <w:tcPr>
            <w:tcW w:w="637" w:type="pct"/>
            <w:vAlign w:val="center"/>
          </w:tcPr>
          <w:p w14:paraId="2CA98EA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99199</w:t>
            </w:r>
          </w:p>
        </w:tc>
        <w:tc>
          <w:tcPr>
            <w:tcW w:w="639" w:type="pct"/>
            <w:vAlign w:val="center"/>
          </w:tcPr>
          <w:p w14:paraId="7FD37A9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50255</w:t>
            </w:r>
          </w:p>
        </w:tc>
        <w:tc>
          <w:tcPr>
            <w:tcW w:w="635" w:type="pct"/>
            <w:vAlign w:val="center"/>
          </w:tcPr>
          <w:p w14:paraId="6F128A0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30153</w:t>
            </w:r>
          </w:p>
        </w:tc>
      </w:tr>
      <w:tr w:rsidR="001C6632" w14:paraId="6469B9F3" w14:textId="77777777" w:rsidTr="001C6632">
        <w:trPr>
          <w:trHeight w:val="305"/>
        </w:trPr>
        <w:tc>
          <w:tcPr>
            <w:tcW w:w="275" w:type="pct"/>
            <w:vAlign w:val="center"/>
          </w:tcPr>
          <w:p w14:paraId="3EBB6BE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100/1.44</w:t>
            </w:r>
          </w:p>
        </w:tc>
        <w:tc>
          <w:tcPr>
            <w:tcW w:w="725" w:type="pct"/>
            <w:vAlign w:val="center"/>
          </w:tcPr>
          <w:p w14:paraId="64AF05B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297ABAA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6456B66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0,9</w:t>
            </w:r>
          </w:p>
        </w:tc>
        <w:tc>
          <w:tcPr>
            <w:tcW w:w="709" w:type="pct"/>
            <w:vAlign w:val="center"/>
          </w:tcPr>
          <w:p w14:paraId="6DA1BB8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0,8190</w:t>
            </w:r>
          </w:p>
        </w:tc>
        <w:tc>
          <w:tcPr>
            <w:tcW w:w="637" w:type="pct"/>
            <w:vAlign w:val="center"/>
          </w:tcPr>
          <w:p w14:paraId="70A3356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61971</w:t>
            </w:r>
          </w:p>
        </w:tc>
        <w:tc>
          <w:tcPr>
            <w:tcW w:w="639" w:type="pct"/>
            <w:vAlign w:val="center"/>
          </w:tcPr>
          <w:p w14:paraId="4043AB4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31395</w:t>
            </w:r>
          </w:p>
        </w:tc>
        <w:tc>
          <w:tcPr>
            <w:tcW w:w="635" w:type="pct"/>
            <w:vAlign w:val="center"/>
          </w:tcPr>
          <w:p w14:paraId="7F0E589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18837</w:t>
            </w:r>
          </w:p>
        </w:tc>
      </w:tr>
      <w:tr w:rsidR="001C6632" w14:paraId="69822A0A" w14:textId="77777777" w:rsidTr="001C6632">
        <w:trPr>
          <w:trHeight w:val="610"/>
        </w:trPr>
        <w:tc>
          <w:tcPr>
            <w:tcW w:w="275" w:type="pct"/>
            <w:vAlign w:val="center"/>
          </w:tcPr>
          <w:p w14:paraId="470F8D7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301/1.18</w:t>
            </w:r>
          </w:p>
        </w:tc>
        <w:tc>
          <w:tcPr>
            <w:tcW w:w="725" w:type="pct"/>
            <w:vAlign w:val="center"/>
          </w:tcPr>
          <w:p w14:paraId="2B984DB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621" w:type="pct"/>
            <w:vAlign w:val="center"/>
          </w:tcPr>
          <w:p w14:paraId="0CE9405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6B56168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709" w:type="pct"/>
            <w:vAlign w:val="center"/>
          </w:tcPr>
          <w:p w14:paraId="60AC345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0,9519</w:t>
            </w:r>
          </w:p>
        </w:tc>
        <w:tc>
          <w:tcPr>
            <w:tcW w:w="637" w:type="pct"/>
            <w:vAlign w:val="center"/>
          </w:tcPr>
          <w:p w14:paraId="4960665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72027</w:t>
            </w:r>
          </w:p>
        </w:tc>
        <w:tc>
          <w:tcPr>
            <w:tcW w:w="639" w:type="pct"/>
            <w:vAlign w:val="center"/>
          </w:tcPr>
          <w:p w14:paraId="1242D9B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36490</w:t>
            </w:r>
          </w:p>
        </w:tc>
        <w:tc>
          <w:tcPr>
            <w:tcW w:w="635" w:type="pct"/>
            <w:vAlign w:val="center"/>
          </w:tcPr>
          <w:p w14:paraId="29A63D1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21894</w:t>
            </w:r>
          </w:p>
        </w:tc>
      </w:tr>
      <w:tr w:rsidR="001C6632" w14:paraId="242C8314" w14:textId="77777777" w:rsidTr="001C6632">
        <w:trPr>
          <w:trHeight w:val="305"/>
        </w:trPr>
        <w:tc>
          <w:tcPr>
            <w:tcW w:w="275" w:type="pct"/>
            <w:vAlign w:val="center"/>
          </w:tcPr>
          <w:p w14:paraId="4193B28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100/1.48</w:t>
            </w:r>
          </w:p>
        </w:tc>
        <w:tc>
          <w:tcPr>
            <w:tcW w:w="725" w:type="pct"/>
            <w:vAlign w:val="center"/>
          </w:tcPr>
          <w:p w14:paraId="55805A3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38114B6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0A87092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709" w:type="pct"/>
            <w:vAlign w:val="center"/>
          </w:tcPr>
          <w:p w14:paraId="79763F3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1,0875</w:t>
            </w:r>
          </w:p>
        </w:tc>
        <w:tc>
          <w:tcPr>
            <w:tcW w:w="637" w:type="pct"/>
            <w:vAlign w:val="center"/>
          </w:tcPr>
          <w:p w14:paraId="4863B6A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82288</w:t>
            </w:r>
          </w:p>
        </w:tc>
        <w:tc>
          <w:tcPr>
            <w:tcW w:w="639" w:type="pct"/>
            <w:vAlign w:val="center"/>
          </w:tcPr>
          <w:p w14:paraId="346251B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41688</w:t>
            </w:r>
          </w:p>
        </w:tc>
        <w:tc>
          <w:tcPr>
            <w:tcW w:w="635" w:type="pct"/>
            <w:vAlign w:val="center"/>
          </w:tcPr>
          <w:p w14:paraId="3AE5FD2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25013</w:t>
            </w:r>
          </w:p>
        </w:tc>
      </w:tr>
      <w:tr w:rsidR="001C6632" w14:paraId="5F4FD5B6" w14:textId="77777777" w:rsidTr="001C6632">
        <w:trPr>
          <w:trHeight w:val="305"/>
        </w:trPr>
        <w:tc>
          <w:tcPr>
            <w:tcW w:w="275" w:type="pct"/>
            <w:vAlign w:val="center"/>
          </w:tcPr>
          <w:p w14:paraId="5AAD508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100/1.30</w:t>
            </w:r>
          </w:p>
        </w:tc>
        <w:tc>
          <w:tcPr>
            <w:tcW w:w="725" w:type="pct"/>
            <w:vAlign w:val="center"/>
          </w:tcPr>
          <w:p w14:paraId="651E5D1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58E69EC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2265836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w:t>
            </w:r>
          </w:p>
        </w:tc>
        <w:tc>
          <w:tcPr>
            <w:tcW w:w="709" w:type="pct"/>
            <w:vAlign w:val="center"/>
          </w:tcPr>
          <w:p w14:paraId="2B6E8A6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1,5225</w:t>
            </w:r>
          </w:p>
        </w:tc>
        <w:tc>
          <w:tcPr>
            <w:tcW w:w="637" w:type="pct"/>
            <w:vAlign w:val="center"/>
          </w:tcPr>
          <w:p w14:paraId="4ABFE9D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115203</w:t>
            </w:r>
          </w:p>
        </w:tc>
        <w:tc>
          <w:tcPr>
            <w:tcW w:w="639" w:type="pct"/>
            <w:vAlign w:val="center"/>
          </w:tcPr>
          <w:p w14:paraId="3F7B53F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58363</w:t>
            </w:r>
          </w:p>
        </w:tc>
        <w:tc>
          <w:tcPr>
            <w:tcW w:w="635" w:type="pct"/>
            <w:vAlign w:val="center"/>
          </w:tcPr>
          <w:p w14:paraId="7952248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35018</w:t>
            </w:r>
          </w:p>
        </w:tc>
      </w:tr>
      <w:tr w:rsidR="001C6632" w14:paraId="0ABA7532" w14:textId="77777777" w:rsidTr="001C6632">
        <w:trPr>
          <w:trHeight w:val="914"/>
        </w:trPr>
        <w:tc>
          <w:tcPr>
            <w:tcW w:w="275" w:type="pct"/>
            <w:vAlign w:val="center"/>
          </w:tcPr>
          <w:p w14:paraId="14C6876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101/1.5</w:t>
            </w:r>
          </w:p>
        </w:tc>
        <w:tc>
          <w:tcPr>
            <w:tcW w:w="725" w:type="pct"/>
            <w:vAlign w:val="center"/>
          </w:tcPr>
          <w:p w14:paraId="3E5740D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621" w:type="pct"/>
            <w:vAlign w:val="center"/>
          </w:tcPr>
          <w:p w14:paraId="345F19D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59" w:type="pct"/>
            <w:vAlign w:val="center"/>
          </w:tcPr>
          <w:p w14:paraId="3F6E837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09" w:type="pct"/>
            <w:vAlign w:val="center"/>
          </w:tcPr>
          <w:p w14:paraId="0DB5BDC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0,3006</w:t>
            </w:r>
          </w:p>
        </w:tc>
        <w:tc>
          <w:tcPr>
            <w:tcW w:w="637" w:type="pct"/>
            <w:vAlign w:val="center"/>
          </w:tcPr>
          <w:p w14:paraId="103E3D7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22745</w:t>
            </w:r>
          </w:p>
        </w:tc>
        <w:tc>
          <w:tcPr>
            <w:tcW w:w="639" w:type="pct"/>
            <w:vAlign w:val="center"/>
          </w:tcPr>
          <w:p w14:paraId="3EC873E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11523</w:t>
            </w:r>
          </w:p>
        </w:tc>
        <w:tc>
          <w:tcPr>
            <w:tcW w:w="635" w:type="pct"/>
            <w:vAlign w:val="center"/>
          </w:tcPr>
          <w:p w14:paraId="2B12C91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6914</w:t>
            </w:r>
          </w:p>
        </w:tc>
      </w:tr>
      <w:tr w:rsidR="001C6632" w14:paraId="4954612B" w14:textId="77777777" w:rsidTr="001C6632">
        <w:trPr>
          <w:trHeight w:val="914"/>
        </w:trPr>
        <w:tc>
          <w:tcPr>
            <w:tcW w:w="275" w:type="pct"/>
            <w:vAlign w:val="center"/>
          </w:tcPr>
          <w:p w14:paraId="2E2EA4D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200/1.25</w:t>
            </w:r>
          </w:p>
        </w:tc>
        <w:tc>
          <w:tcPr>
            <w:tcW w:w="725" w:type="pct"/>
            <w:vAlign w:val="center"/>
          </w:tcPr>
          <w:p w14:paraId="4C21C7C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смешанной и общественно-деловой застройки</w:t>
            </w:r>
          </w:p>
        </w:tc>
        <w:tc>
          <w:tcPr>
            <w:tcW w:w="621" w:type="pct"/>
            <w:vAlign w:val="center"/>
          </w:tcPr>
          <w:p w14:paraId="46F9337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759" w:type="pct"/>
            <w:vAlign w:val="center"/>
          </w:tcPr>
          <w:p w14:paraId="613956B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709" w:type="pct"/>
            <w:vAlign w:val="center"/>
          </w:tcPr>
          <w:p w14:paraId="6FBFB00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0,0045</w:t>
            </w:r>
          </w:p>
        </w:tc>
        <w:tc>
          <w:tcPr>
            <w:tcW w:w="637" w:type="pct"/>
            <w:vAlign w:val="center"/>
          </w:tcPr>
          <w:p w14:paraId="27D19DD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341</w:t>
            </w:r>
          </w:p>
        </w:tc>
        <w:tc>
          <w:tcPr>
            <w:tcW w:w="639" w:type="pct"/>
            <w:vAlign w:val="center"/>
          </w:tcPr>
          <w:p w14:paraId="2FA1271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173</w:t>
            </w:r>
          </w:p>
        </w:tc>
        <w:tc>
          <w:tcPr>
            <w:tcW w:w="635" w:type="pct"/>
            <w:vAlign w:val="center"/>
          </w:tcPr>
          <w:p w14:paraId="546532A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104</w:t>
            </w:r>
          </w:p>
        </w:tc>
      </w:tr>
      <w:tr w:rsidR="001C6632" w14:paraId="50A1ED04" w14:textId="77777777" w:rsidTr="001C6632">
        <w:trPr>
          <w:trHeight w:val="610"/>
        </w:trPr>
        <w:tc>
          <w:tcPr>
            <w:tcW w:w="275" w:type="pct"/>
            <w:vAlign w:val="center"/>
          </w:tcPr>
          <w:p w14:paraId="4520932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301/1.19</w:t>
            </w:r>
          </w:p>
        </w:tc>
        <w:tc>
          <w:tcPr>
            <w:tcW w:w="725" w:type="pct"/>
            <w:vAlign w:val="center"/>
          </w:tcPr>
          <w:p w14:paraId="587DF5E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621" w:type="pct"/>
            <w:vAlign w:val="center"/>
          </w:tcPr>
          <w:p w14:paraId="734EE2E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34637EC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0,9</w:t>
            </w:r>
          </w:p>
        </w:tc>
        <w:tc>
          <w:tcPr>
            <w:tcW w:w="709" w:type="pct"/>
            <w:vAlign w:val="center"/>
          </w:tcPr>
          <w:p w14:paraId="6804520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0,8289</w:t>
            </w:r>
          </w:p>
        </w:tc>
        <w:tc>
          <w:tcPr>
            <w:tcW w:w="637" w:type="pct"/>
            <w:vAlign w:val="center"/>
          </w:tcPr>
          <w:p w14:paraId="08CB519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62720</w:t>
            </w:r>
          </w:p>
        </w:tc>
        <w:tc>
          <w:tcPr>
            <w:tcW w:w="639" w:type="pct"/>
            <w:vAlign w:val="center"/>
          </w:tcPr>
          <w:p w14:paraId="7B0634D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31775</w:t>
            </w:r>
          </w:p>
        </w:tc>
        <w:tc>
          <w:tcPr>
            <w:tcW w:w="635" w:type="pct"/>
            <w:vAlign w:val="center"/>
          </w:tcPr>
          <w:p w14:paraId="3827242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19065</w:t>
            </w:r>
          </w:p>
        </w:tc>
      </w:tr>
      <w:tr w:rsidR="001C6632" w14:paraId="35019CAF" w14:textId="77777777" w:rsidTr="001C6632">
        <w:trPr>
          <w:trHeight w:val="305"/>
        </w:trPr>
        <w:tc>
          <w:tcPr>
            <w:tcW w:w="275" w:type="pct"/>
            <w:vAlign w:val="center"/>
          </w:tcPr>
          <w:p w14:paraId="6F0E82E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100/1.38</w:t>
            </w:r>
          </w:p>
        </w:tc>
        <w:tc>
          <w:tcPr>
            <w:tcW w:w="725" w:type="pct"/>
            <w:vAlign w:val="center"/>
          </w:tcPr>
          <w:p w14:paraId="10675E8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68A1479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0E4445B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w:t>
            </w:r>
          </w:p>
        </w:tc>
        <w:tc>
          <w:tcPr>
            <w:tcW w:w="709" w:type="pct"/>
            <w:vAlign w:val="center"/>
          </w:tcPr>
          <w:p w14:paraId="6C328F5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1,3077</w:t>
            </w:r>
          </w:p>
        </w:tc>
        <w:tc>
          <w:tcPr>
            <w:tcW w:w="637" w:type="pct"/>
            <w:vAlign w:val="center"/>
          </w:tcPr>
          <w:p w14:paraId="6AB1AFA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98949</w:t>
            </w:r>
          </w:p>
        </w:tc>
        <w:tc>
          <w:tcPr>
            <w:tcW w:w="639" w:type="pct"/>
            <w:vAlign w:val="center"/>
          </w:tcPr>
          <w:p w14:paraId="3DABA82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50129</w:t>
            </w:r>
          </w:p>
        </w:tc>
        <w:tc>
          <w:tcPr>
            <w:tcW w:w="635" w:type="pct"/>
            <w:vAlign w:val="center"/>
          </w:tcPr>
          <w:p w14:paraId="7D5EB2E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30077</w:t>
            </w:r>
          </w:p>
        </w:tc>
      </w:tr>
      <w:tr w:rsidR="001C6632" w14:paraId="42D8F693" w14:textId="77777777" w:rsidTr="001C6632">
        <w:trPr>
          <w:trHeight w:val="305"/>
        </w:trPr>
        <w:tc>
          <w:tcPr>
            <w:tcW w:w="275" w:type="pct"/>
            <w:vAlign w:val="center"/>
          </w:tcPr>
          <w:p w14:paraId="19E4C6E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100/1.47</w:t>
            </w:r>
          </w:p>
        </w:tc>
        <w:tc>
          <w:tcPr>
            <w:tcW w:w="725" w:type="pct"/>
            <w:vAlign w:val="center"/>
          </w:tcPr>
          <w:p w14:paraId="0157762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Жилые зоны</w:t>
            </w:r>
          </w:p>
        </w:tc>
        <w:tc>
          <w:tcPr>
            <w:tcW w:w="621" w:type="pct"/>
            <w:vAlign w:val="center"/>
          </w:tcPr>
          <w:p w14:paraId="135D1D0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762F3B0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709" w:type="pct"/>
            <w:vAlign w:val="center"/>
          </w:tcPr>
          <w:p w14:paraId="0CF79A2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1,0833</w:t>
            </w:r>
          </w:p>
        </w:tc>
        <w:tc>
          <w:tcPr>
            <w:tcW w:w="637" w:type="pct"/>
            <w:vAlign w:val="center"/>
          </w:tcPr>
          <w:p w14:paraId="11E2758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81970</w:t>
            </w:r>
          </w:p>
        </w:tc>
        <w:tc>
          <w:tcPr>
            <w:tcW w:w="639" w:type="pct"/>
            <w:vAlign w:val="center"/>
          </w:tcPr>
          <w:p w14:paraId="37C2C8C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41527</w:t>
            </w:r>
          </w:p>
        </w:tc>
        <w:tc>
          <w:tcPr>
            <w:tcW w:w="635" w:type="pct"/>
            <w:vAlign w:val="center"/>
          </w:tcPr>
          <w:p w14:paraId="469E52B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24916</w:t>
            </w:r>
          </w:p>
        </w:tc>
      </w:tr>
      <w:tr w:rsidR="001C6632" w14:paraId="3CCF3E58" w14:textId="77777777" w:rsidTr="001C6632">
        <w:trPr>
          <w:trHeight w:val="914"/>
        </w:trPr>
        <w:tc>
          <w:tcPr>
            <w:tcW w:w="275" w:type="pct"/>
            <w:vAlign w:val="center"/>
          </w:tcPr>
          <w:p w14:paraId="18783E0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101/1.9</w:t>
            </w:r>
          </w:p>
        </w:tc>
        <w:tc>
          <w:tcPr>
            <w:tcW w:w="725" w:type="pct"/>
            <w:vAlign w:val="center"/>
          </w:tcPr>
          <w:p w14:paraId="53CA5C4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621" w:type="pct"/>
            <w:vAlign w:val="center"/>
          </w:tcPr>
          <w:p w14:paraId="1543E49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59" w:type="pct"/>
            <w:vAlign w:val="center"/>
          </w:tcPr>
          <w:p w14:paraId="68A46C6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0,4</w:t>
            </w:r>
          </w:p>
        </w:tc>
        <w:tc>
          <w:tcPr>
            <w:tcW w:w="709" w:type="pct"/>
            <w:vAlign w:val="center"/>
          </w:tcPr>
          <w:p w14:paraId="06DFDAE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0,3960</w:t>
            </w:r>
          </w:p>
        </w:tc>
        <w:tc>
          <w:tcPr>
            <w:tcW w:w="637" w:type="pct"/>
            <w:vAlign w:val="center"/>
          </w:tcPr>
          <w:p w14:paraId="54DD92D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29964</w:t>
            </w:r>
          </w:p>
        </w:tc>
        <w:tc>
          <w:tcPr>
            <w:tcW w:w="639" w:type="pct"/>
            <w:vAlign w:val="center"/>
          </w:tcPr>
          <w:p w14:paraId="5356B0B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15180</w:t>
            </w:r>
          </w:p>
        </w:tc>
        <w:tc>
          <w:tcPr>
            <w:tcW w:w="635" w:type="pct"/>
            <w:vAlign w:val="center"/>
          </w:tcPr>
          <w:p w14:paraId="3FC67DA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9108</w:t>
            </w:r>
          </w:p>
        </w:tc>
      </w:tr>
      <w:tr w:rsidR="001C6632" w14:paraId="595CE09C" w14:textId="77777777" w:rsidTr="001C6632">
        <w:trPr>
          <w:trHeight w:val="610"/>
        </w:trPr>
        <w:tc>
          <w:tcPr>
            <w:tcW w:w="275" w:type="pct"/>
            <w:vAlign w:val="center"/>
          </w:tcPr>
          <w:p w14:paraId="7597852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301/1.20</w:t>
            </w:r>
          </w:p>
        </w:tc>
        <w:tc>
          <w:tcPr>
            <w:tcW w:w="725" w:type="pct"/>
            <w:vAlign w:val="center"/>
          </w:tcPr>
          <w:p w14:paraId="3A628CE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621" w:type="pct"/>
            <w:vAlign w:val="center"/>
          </w:tcPr>
          <w:p w14:paraId="71C545D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3815894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w:t>
            </w:r>
          </w:p>
        </w:tc>
        <w:tc>
          <w:tcPr>
            <w:tcW w:w="709" w:type="pct"/>
            <w:vAlign w:val="center"/>
          </w:tcPr>
          <w:p w14:paraId="2D40FF0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1,3080</w:t>
            </w:r>
          </w:p>
        </w:tc>
        <w:tc>
          <w:tcPr>
            <w:tcW w:w="637" w:type="pct"/>
            <w:vAlign w:val="center"/>
          </w:tcPr>
          <w:p w14:paraId="31838D6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98972</w:t>
            </w:r>
          </w:p>
        </w:tc>
        <w:tc>
          <w:tcPr>
            <w:tcW w:w="639" w:type="pct"/>
            <w:vAlign w:val="center"/>
          </w:tcPr>
          <w:p w14:paraId="1ED4593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50140</w:t>
            </w:r>
          </w:p>
        </w:tc>
        <w:tc>
          <w:tcPr>
            <w:tcW w:w="635" w:type="pct"/>
            <w:vAlign w:val="center"/>
          </w:tcPr>
          <w:p w14:paraId="536EB68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30084</w:t>
            </w:r>
          </w:p>
        </w:tc>
      </w:tr>
      <w:tr w:rsidR="001C6632" w14:paraId="206A3EFE" w14:textId="77777777" w:rsidTr="001C6632">
        <w:trPr>
          <w:trHeight w:val="610"/>
        </w:trPr>
        <w:tc>
          <w:tcPr>
            <w:tcW w:w="275" w:type="pct"/>
            <w:vAlign w:val="center"/>
          </w:tcPr>
          <w:p w14:paraId="5B21A7C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301/1.22</w:t>
            </w:r>
          </w:p>
        </w:tc>
        <w:tc>
          <w:tcPr>
            <w:tcW w:w="725" w:type="pct"/>
            <w:vAlign w:val="center"/>
          </w:tcPr>
          <w:p w14:paraId="47B5CB6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621" w:type="pct"/>
            <w:vAlign w:val="center"/>
          </w:tcPr>
          <w:p w14:paraId="24480C0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59" w:type="pct"/>
            <w:vAlign w:val="center"/>
          </w:tcPr>
          <w:p w14:paraId="7B0310F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w:t>
            </w:r>
          </w:p>
        </w:tc>
        <w:tc>
          <w:tcPr>
            <w:tcW w:w="709" w:type="pct"/>
            <w:vAlign w:val="center"/>
          </w:tcPr>
          <w:p w14:paraId="3FAE76B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0,8589</w:t>
            </w:r>
          </w:p>
        </w:tc>
        <w:tc>
          <w:tcPr>
            <w:tcW w:w="637" w:type="pct"/>
            <w:vAlign w:val="center"/>
          </w:tcPr>
          <w:p w14:paraId="230D6A7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64990</w:t>
            </w:r>
          </w:p>
        </w:tc>
        <w:tc>
          <w:tcPr>
            <w:tcW w:w="639" w:type="pct"/>
            <w:vAlign w:val="center"/>
          </w:tcPr>
          <w:p w14:paraId="54B9B66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32925</w:t>
            </w:r>
          </w:p>
        </w:tc>
        <w:tc>
          <w:tcPr>
            <w:tcW w:w="635" w:type="pct"/>
            <w:vAlign w:val="center"/>
          </w:tcPr>
          <w:p w14:paraId="7397C4E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19755</w:t>
            </w:r>
          </w:p>
        </w:tc>
      </w:tr>
      <w:tr w:rsidR="001C6632" w14:paraId="5B84536C" w14:textId="77777777" w:rsidTr="001C6632">
        <w:trPr>
          <w:trHeight w:val="610"/>
        </w:trPr>
        <w:tc>
          <w:tcPr>
            <w:tcW w:w="275" w:type="pct"/>
            <w:vAlign w:val="center"/>
          </w:tcPr>
          <w:p w14:paraId="26FF650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301/1.21</w:t>
            </w:r>
          </w:p>
        </w:tc>
        <w:tc>
          <w:tcPr>
            <w:tcW w:w="725" w:type="pct"/>
            <w:vAlign w:val="center"/>
          </w:tcPr>
          <w:p w14:paraId="0016C4D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Многофункциональная общественно-деловая зона</w:t>
            </w:r>
          </w:p>
        </w:tc>
        <w:tc>
          <w:tcPr>
            <w:tcW w:w="621" w:type="pct"/>
            <w:vAlign w:val="center"/>
          </w:tcPr>
          <w:p w14:paraId="0489B62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59" w:type="pct"/>
            <w:vAlign w:val="center"/>
          </w:tcPr>
          <w:p w14:paraId="321DFEC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1,7</w:t>
            </w:r>
          </w:p>
        </w:tc>
        <w:tc>
          <w:tcPr>
            <w:tcW w:w="709" w:type="pct"/>
            <w:vAlign w:val="center"/>
          </w:tcPr>
          <w:p w14:paraId="43C36B5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1,5078</w:t>
            </w:r>
          </w:p>
        </w:tc>
        <w:tc>
          <w:tcPr>
            <w:tcW w:w="637" w:type="pct"/>
            <w:vAlign w:val="center"/>
          </w:tcPr>
          <w:p w14:paraId="3AFA54A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114090</w:t>
            </w:r>
          </w:p>
        </w:tc>
        <w:tc>
          <w:tcPr>
            <w:tcW w:w="639" w:type="pct"/>
            <w:vAlign w:val="center"/>
          </w:tcPr>
          <w:p w14:paraId="308D84C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57799</w:t>
            </w:r>
          </w:p>
        </w:tc>
        <w:tc>
          <w:tcPr>
            <w:tcW w:w="635" w:type="pct"/>
            <w:vAlign w:val="center"/>
          </w:tcPr>
          <w:p w14:paraId="402B631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34679</w:t>
            </w:r>
          </w:p>
        </w:tc>
      </w:tr>
      <w:tr w:rsidR="001C6632" w14:paraId="51FB699D" w14:textId="77777777" w:rsidTr="001C6632">
        <w:trPr>
          <w:trHeight w:val="1219"/>
        </w:trPr>
        <w:tc>
          <w:tcPr>
            <w:tcW w:w="275" w:type="pct"/>
            <w:vAlign w:val="center"/>
          </w:tcPr>
          <w:p w14:paraId="7E8144A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102/1.1</w:t>
            </w:r>
          </w:p>
        </w:tc>
        <w:tc>
          <w:tcPr>
            <w:tcW w:w="725" w:type="pct"/>
            <w:vAlign w:val="center"/>
          </w:tcPr>
          <w:p w14:paraId="3C9212CD"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малоэтажными жилыми домами (до 4 этажей, включая мансардный)</w:t>
            </w:r>
          </w:p>
        </w:tc>
        <w:tc>
          <w:tcPr>
            <w:tcW w:w="621" w:type="pct"/>
            <w:vAlign w:val="center"/>
          </w:tcPr>
          <w:p w14:paraId="4AE80B9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759" w:type="pct"/>
            <w:vAlign w:val="center"/>
          </w:tcPr>
          <w:p w14:paraId="4311F79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09" w:type="pct"/>
            <w:vAlign w:val="center"/>
          </w:tcPr>
          <w:p w14:paraId="23539A1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0,0609</w:t>
            </w:r>
          </w:p>
        </w:tc>
        <w:tc>
          <w:tcPr>
            <w:tcW w:w="637" w:type="pct"/>
            <w:vAlign w:val="center"/>
          </w:tcPr>
          <w:p w14:paraId="594A6BF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4608</w:t>
            </w:r>
          </w:p>
        </w:tc>
        <w:tc>
          <w:tcPr>
            <w:tcW w:w="639" w:type="pct"/>
            <w:vAlign w:val="center"/>
          </w:tcPr>
          <w:p w14:paraId="171C00B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2335</w:t>
            </w:r>
          </w:p>
        </w:tc>
        <w:tc>
          <w:tcPr>
            <w:tcW w:w="635" w:type="pct"/>
            <w:vAlign w:val="center"/>
          </w:tcPr>
          <w:p w14:paraId="2854A2E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1401</w:t>
            </w:r>
          </w:p>
        </w:tc>
      </w:tr>
      <w:tr w:rsidR="001C6632" w14:paraId="3F418F59" w14:textId="77777777" w:rsidTr="001C6632">
        <w:trPr>
          <w:trHeight w:val="914"/>
        </w:trPr>
        <w:tc>
          <w:tcPr>
            <w:tcW w:w="275" w:type="pct"/>
            <w:vAlign w:val="center"/>
          </w:tcPr>
          <w:p w14:paraId="350F8E1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101/1.7</w:t>
            </w:r>
          </w:p>
        </w:tc>
        <w:tc>
          <w:tcPr>
            <w:tcW w:w="725" w:type="pct"/>
            <w:vAlign w:val="center"/>
          </w:tcPr>
          <w:p w14:paraId="193C89B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621" w:type="pct"/>
            <w:vAlign w:val="center"/>
          </w:tcPr>
          <w:p w14:paraId="427C4F4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59" w:type="pct"/>
            <w:vAlign w:val="center"/>
          </w:tcPr>
          <w:p w14:paraId="35FA452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w:t>
            </w:r>
          </w:p>
        </w:tc>
        <w:tc>
          <w:tcPr>
            <w:tcW w:w="709" w:type="pct"/>
            <w:vAlign w:val="center"/>
          </w:tcPr>
          <w:p w14:paraId="5D3C251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0,3060</w:t>
            </w:r>
          </w:p>
        </w:tc>
        <w:tc>
          <w:tcPr>
            <w:tcW w:w="637" w:type="pct"/>
            <w:vAlign w:val="center"/>
          </w:tcPr>
          <w:p w14:paraId="6767AC1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23154</w:t>
            </w:r>
          </w:p>
        </w:tc>
        <w:tc>
          <w:tcPr>
            <w:tcW w:w="639" w:type="pct"/>
            <w:vAlign w:val="center"/>
          </w:tcPr>
          <w:p w14:paraId="0F42965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11730</w:t>
            </w:r>
          </w:p>
        </w:tc>
        <w:tc>
          <w:tcPr>
            <w:tcW w:w="635" w:type="pct"/>
            <w:vAlign w:val="center"/>
          </w:tcPr>
          <w:p w14:paraId="088DB41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7038</w:t>
            </w:r>
          </w:p>
        </w:tc>
      </w:tr>
      <w:tr w:rsidR="001C6632" w14:paraId="17FA2090" w14:textId="77777777" w:rsidTr="001C6632">
        <w:trPr>
          <w:trHeight w:val="914"/>
        </w:trPr>
        <w:tc>
          <w:tcPr>
            <w:tcW w:w="275" w:type="pct"/>
            <w:vAlign w:val="center"/>
          </w:tcPr>
          <w:p w14:paraId="51251263"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101/1.6</w:t>
            </w:r>
          </w:p>
        </w:tc>
        <w:tc>
          <w:tcPr>
            <w:tcW w:w="725" w:type="pct"/>
            <w:vAlign w:val="center"/>
          </w:tcPr>
          <w:p w14:paraId="132BFEE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621" w:type="pct"/>
            <w:vAlign w:val="center"/>
          </w:tcPr>
          <w:p w14:paraId="19DF1E0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759" w:type="pct"/>
            <w:vAlign w:val="center"/>
          </w:tcPr>
          <w:p w14:paraId="1F9046F8"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09" w:type="pct"/>
            <w:vAlign w:val="center"/>
          </w:tcPr>
          <w:p w14:paraId="7CFF49B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0,0855</w:t>
            </w:r>
          </w:p>
        </w:tc>
        <w:tc>
          <w:tcPr>
            <w:tcW w:w="637" w:type="pct"/>
            <w:vAlign w:val="center"/>
          </w:tcPr>
          <w:p w14:paraId="68BB14F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6470</w:t>
            </w:r>
          </w:p>
        </w:tc>
        <w:tc>
          <w:tcPr>
            <w:tcW w:w="639" w:type="pct"/>
            <w:vAlign w:val="center"/>
          </w:tcPr>
          <w:p w14:paraId="6C1F555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3278</w:t>
            </w:r>
          </w:p>
        </w:tc>
        <w:tc>
          <w:tcPr>
            <w:tcW w:w="635" w:type="pct"/>
            <w:vAlign w:val="center"/>
          </w:tcPr>
          <w:p w14:paraId="0918D04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1967</w:t>
            </w:r>
          </w:p>
        </w:tc>
      </w:tr>
      <w:tr w:rsidR="001C6632" w14:paraId="369D3289" w14:textId="77777777" w:rsidTr="001C6632">
        <w:trPr>
          <w:trHeight w:val="914"/>
        </w:trPr>
        <w:tc>
          <w:tcPr>
            <w:tcW w:w="275" w:type="pct"/>
            <w:vAlign w:val="center"/>
          </w:tcPr>
          <w:p w14:paraId="71BFEAB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101/4.1</w:t>
            </w:r>
          </w:p>
        </w:tc>
        <w:tc>
          <w:tcPr>
            <w:tcW w:w="725" w:type="pct"/>
            <w:vAlign w:val="center"/>
          </w:tcPr>
          <w:p w14:paraId="0211CE4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621" w:type="pct"/>
            <w:vAlign w:val="center"/>
          </w:tcPr>
          <w:p w14:paraId="0023AA5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759" w:type="pct"/>
            <w:vAlign w:val="center"/>
          </w:tcPr>
          <w:p w14:paraId="734A09E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09" w:type="pct"/>
            <w:vAlign w:val="center"/>
          </w:tcPr>
          <w:p w14:paraId="7A6A7B9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0,0576</w:t>
            </w:r>
          </w:p>
        </w:tc>
        <w:tc>
          <w:tcPr>
            <w:tcW w:w="637" w:type="pct"/>
            <w:vAlign w:val="center"/>
          </w:tcPr>
          <w:p w14:paraId="62132A30"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4358</w:t>
            </w:r>
          </w:p>
        </w:tc>
        <w:tc>
          <w:tcPr>
            <w:tcW w:w="639" w:type="pct"/>
            <w:vAlign w:val="center"/>
          </w:tcPr>
          <w:p w14:paraId="14465C6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2208</w:t>
            </w:r>
          </w:p>
        </w:tc>
        <w:tc>
          <w:tcPr>
            <w:tcW w:w="635" w:type="pct"/>
            <w:vAlign w:val="center"/>
          </w:tcPr>
          <w:p w14:paraId="6A54145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1325</w:t>
            </w:r>
          </w:p>
        </w:tc>
      </w:tr>
      <w:tr w:rsidR="001C6632" w14:paraId="51E806E4" w14:textId="77777777" w:rsidTr="001C6632">
        <w:trPr>
          <w:trHeight w:val="914"/>
        </w:trPr>
        <w:tc>
          <w:tcPr>
            <w:tcW w:w="275" w:type="pct"/>
            <w:vAlign w:val="center"/>
          </w:tcPr>
          <w:p w14:paraId="47A87EF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101/2.1</w:t>
            </w:r>
          </w:p>
        </w:tc>
        <w:tc>
          <w:tcPr>
            <w:tcW w:w="725" w:type="pct"/>
            <w:vAlign w:val="center"/>
          </w:tcPr>
          <w:p w14:paraId="71246ED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621" w:type="pct"/>
            <w:vAlign w:val="center"/>
          </w:tcPr>
          <w:p w14:paraId="1DBCE36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59" w:type="pct"/>
            <w:vAlign w:val="center"/>
          </w:tcPr>
          <w:p w14:paraId="726BDFC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09" w:type="pct"/>
            <w:vAlign w:val="center"/>
          </w:tcPr>
          <w:p w14:paraId="2F74791C"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0,2160</w:t>
            </w:r>
          </w:p>
        </w:tc>
        <w:tc>
          <w:tcPr>
            <w:tcW w:w="637" w:type="pct"/>
            <w:vAlign w:val="center"/>
          </w:tcPr>
          <w:p w14:paraId="2256FA6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16344</w:t>
            </w:r>
          </w:p>
        </w:tc>
        <w:tc>
          <w:tcPr>
            <w:tcW w:w="639" w:type="pct"/>
            <w:vAlign w:val="center"/>
          </w:tcPr>
          <w:p w14:paraId="7DD1AD2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8280</w:t>
            </w:r>
          </w:p>
        </w:tc>
        <w:tc>
          <w:tcPr>
            <w:tcW w:w="635" w:type="pct"/>
            <w:vAlign w:val="center"/>
          </w:tcPr>
          <w:p w14:paraId="6FEC28D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4968</w:t>
            </w:r>
          </w:p>
        </w:tc>
      </w:tr>
      <w:tr w:rsidR="001C6632" w14:paraId="7AF1787F" w14:textId="77777777" w:rsidTr="001C6632">
        <w:trPr>
          <w:trHeight w:val="914"/>
        </w:trPr>
        <w:tc>
          <w:tcPr>
            <w:tcW w:w="275" w:type="pct"/>
            <w:tcBorders>
              <w:bottom w:val="single" w:sz="4" w:space="0" w:color="auto"/>
            </w:tcBorders>
            <w:vAlign w:val="center"/>
          </w:tcPr>
          <w:p w14:paraId="4D5D2E9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101/3.1</w:t>
            </w:r>
          </w:p>
        </w:tc>
        <w:tc>
          <w:tcPr>
            <w:tcW w:w="725" w:type="pct"/>
            <w:tcBorders>
              <w:bottom w:val="single" w:sz="4" w:space="0" w:color="auto"/>
            </w:tcBorders>
            <w:vAlign w:val="center"/>
          </w:tcPr>
          <w:p w14:paraId="44243E0A"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621" w:type="pct"/>
            <w:tcBorders>
              <w:bottom w:val="single" w:sz="4" w:space="0" w:color="auto"/>
            </w:tcBorders>
            <w:vAlign w:val="center"/>
          </w:tcPr>
          <w:p w14:paraId="3D6CE5F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59" w:type="pct"/>
            <w:tcBorders>
              <w:bottom w:val="single" w:sz="4" w:space="0" w:color="auto"/>
            </w:tcBorders>
            <w:vAlign w:val="center"/>
          </w:tcPr>
          <w:p w14:paraId="15C00B61"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709" w:type="pct"/>
            <w:tcBorders>
              <w:bottom w:val="single" w:sz="4" w:space="0" w:color="auto"/>
            </w:tcBorders>
            <w:vAlign w:val="center"/>
          </w:tcPr>
          <w:p w14:paraId="0381545F"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0,2088</w:t>
            </w:r>
          </w:p>
        </w:tc>
        <w:tc>
          <w:tcPr>
            <w:tcW w:w="637" w:type="pct"/>
            <w:tcBorders>
              <w:bottom w:val="single" w:sz="4" w:space="0" w:color="auto"/>
            </w:tcBorders>
            <w:vAlign w:val="center"/>
          </w:tcPr>
          <w:p w14:paraId="138E629B"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15799</w:t>
            </w:r>
          </w:p>
        </w:tc>
        <w:tc>
          <w:tcPr>
            <w:tcW w:w="639" w:type="pct"/>
            <w:tcBorders>
              <w:bottom w:val="single" w:sz="4" w:space="0" w:color="auto"/>
            </w:tcBorders>
            <w:vAlign w:val="center"/>
          </w:tcPr>
          <w:p w14:paraId="5869A096"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8004</w:t>
            </w:r>
          </w:p>
        </w:tc>
        <w:tc>
          <w:tcPr>
            <w:tcW w:w="635" w:type="pct"/>
            <w:tcBorders>
              <w:bottom w:val="single" w:sz="4" w:space="0" w:color="auto"/>
            </w:tcBorders>
            <w:vAlign w:val="center"/>
          </w:tcPr>
          <w:p w14:paraId="674270E2"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4802</w:t>
            </w:r>
          </w:p>
        </w:tc>
      </w:tr>
      <w:tr w:rsidR="001C6632" w14:paraId="5D196BD6" w14:textId="77777777" w:rsidTr="001C6632">
        <w:trPr>
          <w:trHeight w:val="914"/>
        </w:trPr>
        <w:tc>
          <w:tcPr>
            <w:tcW w:w="275" w:type="pct"/>
            <w:tcBorders>
              <w:bottom w:val="single" w:sz="4" w:space="0" w:color="auto"/>
            </w:tcBorders>
            <w:vAlign w:val="center"/>
          </w:tcPr>
          <w:p w14:paraId="1CA89DA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101/2.2</w:t>
            </w:r>
          </w:p>
        </w:tc>
        <w:tc>
          <w:tcPr>
            <w:tcW w:w="725" w:type="pct"/>
            <w:tcBorders>
              <w:bottom w:val="single" w:sz="4" w:space="0" w:color="auto"/>
            </w:tcBorders>
            <w:vAlign w:val="center"/>
          </w:tcPr>
          <w:p w14:paraId="269FA7FE"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Зона застройки индивидуальными жилыми домами</w:t>
            </w:r>
          </w:p>
        </w:tc>
        <w:tc>
          <w:tcPr>
            <w:tcW w:w="621" w:type="pct"/>
            <w:tcBorders>
              <w:bottom w:val="single" w:sz="4" w:space="0" w:color="auto"/>
            </w:tcBorders>
            <w:vAlign w:val="center"/>
          </w:tcPr>
          <w:p w14:paraId="55FC77E4"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759" w:type="pct"/>
            <w:tcBorders>
              <w:bottom w:val="single" w:sz="4" w:space="0" w:color="auto"/>
            </w:tcBorders>
            <w:vAlign w:val="center"/>
          </w:tcPr>
          <w:p w14:paraId="51903DA5"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709" w:type="pct"/>
            <w:tcBorders>
              <w:bottom w:val="single" w:sz="4" w:space="0" w:color="auto"/>
            </w:tcBorders>
            <w:vAlign w:val="center"/>
          </w:tcPr>
          <w:p w14:paraId="2599B849"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0,1170</w:t>
            </w:r>
          </w:p>
        </w:tc>
        <w:tc>
          <w:tcPr>
            <w:tcW w:w="637" w:type="pct"/>
            <w:tcBorders>
              <w:bottom w:val="single" w:sz="4" w:space="0" w:color="auto"/>
            </w:tcBorders>
            <w:vAlign w:val="center"/>
          </w:tcPr>
          <w:p w14:paraId="153F9E1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8853</w:t>
            </w:r>
          </w:p>
        </w:tc>
        <w:tc>
          <w:tcPr>
            <w:tcW w:w="639" w:type="pct"/>
            <w:tcBorders>
              <w:bottom w:val="single" w:sz="4" w:space="0" w:color="auto"/>
            </w:tcBorders>
            <w:vAlign w:val="center"/>
          </w:tcPr>
          <w:p w14:paraId="44A09C7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4485</w:t>
            </w:r>
          </w:p>
        </w:tc>
        <w:tc>
          <w:tcPr>
            <w:tcW w:w="635" w:type="pct"/>
            <w:tcBorders>
              <w:bottom w:val="single" w:sz="4" w:space="0" w:color="auto"/>
            </w:tcBorders>
            <w:vAlign w:val="center"/>
          </w:tcPr>
          <w:p w14:paraId="609F5F57" w14:textId="77777777" w:rsidR="001C6632" w:rsidRDefault="001C6632" w:rsidP="00AA1884">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2691</w:t>
            </w:r>
          </w:p>
        </w:tc>
      </w:tr>
      <w:tr w:rsidR="001C6632" w14:paraId="0DB21CA6" w14:textId="77777777" w:rsidTr="001C6632">
        <w:trPr>
          <w:trHeight w:val="305"/>
        </w:trPr>
        <w:tc>
          <w:tcPr>
            <w:tcW w:w="275" w:type="pct"/>
            <w:tcBorders>
              <w:top w:val="single" w:sz="4" w:space="0" w:color="auto"/>
              <w:left w:val="nil"/>
              <w:bottom w:val="single" w:sz="4" w:space="0" w:color="auto"/>
              <w:right w:val="nil"/>
            </w:tcBorders>
            <w:vAlign w:val="center"/>
          </w:tcPr>
          <w:p w14:paraId="334AEBC7" w14:textId="77777777" w:rsidR="001C6632" w:rsidRDefault="001C6632" w:rsidP="00AA1884">
            <w:pPr>
              <w:autoSpaceDE w:val="0"/>
              <w:autoSpaceDN w:val="0"/>
              <w:adjustRightInd w:val="0"/>
              <w:spacing w:after="0" w:line="240" w:lineRule="auto"/>
              <w:jc w:val="center"/>
              <w:rPr>
                <w:rFonts w:ascii="Calibri" w:hAnsi="Calibri" w:cs="Calibri"/>
                <w:color w:val="000000"/>
                <w:sz w:val="24"/>
                <w:szCs w:val="24"/>
              </w:rPr>
            </w:pPr>
          </w:p>
        </w:tc>
        <w:tc>
          <w:tcPr>
            <w:tcW w:w="725" w:type="pct"/>
            <w:tcBorders>
              <w:top w:val="single" w:sz="4" w:space="0" w:color="auto"/>
              <w:left w:val="nil"/>
              <w:bottom w:val="single" w:sz="4" w:space="0" w:color="auto"/>
              <w:right w:val="nil"/>
            </w:tcBorders>
            <w:vAlign w:val="center"/>
          </w:tcPr>
          <w:p w14:paraId="3521DA6D" w14:textId="77777777" w:rsidR="001C6632" w:rsidRDefault="001C6632" w:rsidP="00AA1884">
            <w:pPr>
              <w:autoSpaceDE w:val="0"/>
              <w:autoSpaceDN w:val="0"/>
              <w:adjustRightInd w:val="0"/>
              <w:spacing w:after="0" w:line="240" w:lineRule="auto"/>
              <w:jc w:val="center"/>
              <w:rPr>
                <w:rFonts w:ascii="Calibri" w:hAnsi="Calibri" w:cs="Calibri"/>
                <w:color w:val="000000"/>
                <w:sz w:val="24"/>
                <w:szCs w:val="24"/>
              </w:rPr>
            </w:pPr>
          </w:p>
        </w:tc>
        <w:tc>
          <w:tcPr>
            <w:tcW w:w="621" w:type="pct"/>
            <w:tcBorders>
              <w:top w:val="single" w:sz="4" w:space="0" w:color="auto"/>
              <w:left w:val="nil"/>
              <w:bottom w:val="single" w:sz="4" w:space="0" w:color="auto"/>
              <w:right w:val="nil"/>
            </w:tcBorders>
            <w:vAlign w:val="center"/>
          </w:tcPr>
          <w:p w14:paraId="6EC56255" w14:textId="77777777" w:rsidR="001C6632" w:rsidRDefault="001C6632" w:rsidP="00AA1884">
            <w:pPr>
              <w:autoSpaceDE w:val="0"/>
              <w:autoSpaceDN w:val="0"/>
              <w:adjustRightInd w:val="0"/>
              <w:spacing w:after="0" w:line="240" w:lineRule="auto"/>
              <w:jc w:val="center"/>
              <w:rPr>
                <w:rFonts w:ascii="Calibri" w:hAnsi="Calibri" w:cs="Calibri"/>
                <w:color w:val="000000"/>
                <w:sz w:val="24"/>
                <w:szCs w:val="24"/>
              </w:rPr>
            </w:pPr>
          </w:p>
        </w:tc>
        <w:tc>
          <w:tcPr>
            <w:tcW w:w="759" w:type="pct"/>
            <w:tcBorders>
              <w:top w:val="single" w:sz="4" w:space="0" w:color="auto"/>
              <w:left w:val="nil"/>
              <w:bottom w:val="single" w:sz="4" w:space="0" w:color="auto"/>
              <w:right w:val="nil"/>
            </w:tcBorders>
            <w:vAlign w:val="center"/>
          </w:tcPr>
          <w:p w14:paraId="255A55CF" w14:textId="77777777" w:rsidR="001C6632" w:rsidRDefault="001C6632" w:rsidP="00AA1884">
            <w:pPr>
              <w:autoSpaceDE w:val="0"/>
              <w:autoSpaceDN w:val="0"/>
              <w:adjustRightInd w:val="0"/>
              <w:spacing w:after="0" w:line="240" w:lineRule="auto"/>
              <w:jc w:val="center"/>
              <w:rPr>
                <w:rFonts w:ascii="Calibri" w:hAnsi="Calibri" w:cs="Calibri"/>
                <w:color w:val="000000"/>
                <w:sz w:val="24"/>
                <w:szCs w:val="24"/>
              </w:rPr>
            </w:pPr>
          </w:p>
        </w:tc>
        <w:tc>
          <w:tcPr>
            <w:tcW w:w="709" w:type="pct"/>
            <w:tcBorders>
              <w:top w:val="single" w:sz="4" w:space="0" w:color="auto"/>
              <w:left w:val="nil"/>
              <w:bottom w:val="single" w:sz="4" w:space="0" w:color="auto"/>
              <w:right w:val="nil"/>
            </w:tcBorders>
            <w:vAlign w:val="center"/>
          </w:tcPr>
          <w:p w14:paraId="159AB4A7" w14:textId="77777777" w:rsidR="001C6632" w:rsidRDefault="001C6632" w:rsidP="00AA1884">
            <w:pPr>
              <w:autoSpaceDE w:val="0"/>
              <w:autoSpaceDN w:val="0"/>
              <w:adjustRightInd w:val="0"/>
              <w:spacing w:after="0" w:line="240" w:lineRule="auto"/>
              <w:jc w:val="center"/>
              <w:rPr>
                <w:rFonts w:ascii="Calibri" w:hAnsi="Calibri" w:cs="Calibri"/>
                <w:color w:val="000000"/>
                <w:sz w:val="24"/>
                <w:szCs w:val="24"/>
              </w:rPr>
            </w:pPr>
          </w:p>
        </w:tc>
        <w:tc>
          <w:tcPr>
            <w:tcW w:w="637" w:type="pct"/>
            <w:tcBorders>
              <w:top w:val="single" w:sz="4" w:space="0" w:color="auto"/>
              <w:left w:val="nil"/>
              <w:bottom w:val="single" w:sz="4" w:space="0" w:color="auto"/>
              <w:right w:val="nil"/>
            </w:tcBorders>
            <w:vAlign w:val="center"/>
          </w:tcPr>
          <w:p w14:paraId="6B1124F6" w14:textId="77777777" w:rsidR="001C6632" w:rsidRDefault="001C6632" w:rsidP="00AA1884">
            <w:pPr>
              <w:autoSpaceDE w:val="0"/>
              <w:autoSpaceDN w:val="0"/>
              <w:adjustRightInd w:val="0"/>
              <w:spacing w:after="0" w:line="240" w:lineRule="auto"/>
              <w:jc w:val="center"/>
              <w:rPr>
                <w:rFonts w:ascii="Calibri" w:hAnsi="Calibri" w:cs="Calibri"/>
                <w:color w:val="000000"/>
                <w:sz w:val="24"/>
                <w:szCs w:val="24"/>
              </w:rPr>
            </w:pPr>
          </w:p>
        </w:tc>
        <w:tc>
          <w:tcPr>
            <w:tcW w:w="639" w:type="pct"/>
            <w:tcBorders>
              <w:top w:val="single" w:sz="4" w:space="0" w:color="auto"/>
              <w:left w:val="nil"/>
              <w:bottom w:val="single" w:sz="4" w:space="0" w:color="auto"/>
              <w:right w:val="nil"/>
            </w:tcBorders>
            <w:vAlign w:val="center"/>
          </w:tcPr>
          <w:p w14:paraId="0BC3D759" w14:textId="77777777" w:rsidR="001C6632" w:rsidRDefault="001C6632" w:rsidP="00AA1884">
            <w:pPr>
              <w:autoSpaceDE w:val="0"/>
              <w:autoSpaceDN w:val="0"/>
              <w:adjustRightInd w:val="0"/>
              <w:spacing w:after="0" w:line="240" w:lineRule="auto"/>
              <w:jc w:val="center"/>
              <w:rPr>
                <w:rFonts w:ascii="Calibri" w:hAnsi="Calibri" w:cs="Calibri"/>
                <w:color w:val="000000"/>
                <w:sz w:val="24"/>
                <w:szCs w:val="24"/>
              </w:rPr>
            </w:pPr>
          </w:p>
        </w:tc>
        <w:tc>
          <w:tcPr>
            <w:tcW w:w="635" w:type="pct"/>
            <w:tcBorders>
              <w:top w:val="single" w:sz="4" w:space="0" w:color="auto"/>
              <w:left w:val="nil"/>
              <w:bottom w:val="single" w:sz="4" w:space="0" w:color="auto"/>
              <w:right w:val="nil"/>
            </w:tcBorders>
            <w:vAlign w:val="center"/>
          </w:tcPr>
          <w:p w14:paraId="73292D0C" w14:textId="77777777" w:rsidR="001C6632" w:rsidRDefault="001C6632" w:rsidP="00AA1884">
            <w:pPr>
              <w:autoSpaceDE w:val="0"/>
              <w:autoSpaceDN w:val="0"/>
              <w:adjustRightInd w:val="0"/>
              <w:spacing w:after="0" w:line="240" w:lineRule="auto"/>
              <w:jc w:val="center"/>
              <w:rPr>
                <w:rFonts w:ascii="Calibri" w:hAnsi="Calibri" w:cs="Calibri"/>
                <w:color w:val="000000"/>
                <w:sz w:val="24"/>
                <w:szCs w:val="24"/>
              </w:rPr>
            </w:pPr>
          </w:p>
        </w:tc>
      </w:tr>
      <w:tr w:rsidR="001C6632" w14:paraId="18FE032C" w14:textId="77777777" w:rsidTr="001C6632">
        <w:trPr>
          <w:trHeight w:val="305"/>
        </w:trPr>
        <w:tc>
          <w:tcPr>
            <w:tcW w:w="275" w:type="pct"/>
            <w:tcBorders>
              <w:top w:val="single" w:sz="4" w:space="0" w:color="auto"/>
              <w:left w:val="nil"/>
              <w:bottom w:val="nil"/>
              <w:right w:val="nil"/>
            </w:tcBorders>
            <w:vAlign w:val="center"/>
          </w:tcPr>
          <w:p w14:paraId="2A90E361" w14:textId="4DBB873E" w:rsidR="001C6632" w:rsidRDefault="001C6632" w:rsidP="00AA1884">
            <w:pPr>
              <w:autoSpaceDE w:val="0"/>
              <w:autoSpaceDN w:val="0"/>
              <w:adjustRightInd w:val="0"/>
              <w:spacing w:after="0" w:line="240" w:lineRule="auto"/>
              <w:jc w:val="center"/>
              <w:rPr>
                <w:rFonts w:ascii="Times New Roman" w:hAnsi="Times New Roman" w:cs="Times New Roman"/>
                <w:b/>
                <w:bCs/>
                <w:color w:val="000000"/>
                <w:sz w:val="24"/>
                <w:szCs w:val="24"/>
              </w:rPr>
            </w:pPr>
          </w:p>
        </w:tc>
        <w:tc>
          <w:tcPr>
            <w:tcW w:w="725" w:type="pct"/>
            <w:tcBorders>
              <w:top w:val="single" w:sz="4" w:space="0" w:color="auto"/>
              <w:left w:val="nil"/>
              <w:bottom w:val="nil"/>
              <w:right w:val="nil"/>
            </w:tcBorders>
            <w:vAlign w:val="center"/>
          </w:tcPr>
          <w:p w14:paraId="75372F48" w14:textId="2E403F8C" w:rsidR="001C6632" w:rsidRDefault="001C6632" w:rsidP="00AA1884">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Итого</w:t>
            </w:r>
          </w:p>
        </w:tc>
        <w:tc>
          <w:tcPr>
            <w:tcW w:w="621" w:type="pct"/>
            <w:tcBorders>
              <w:top w:val="single" w:sz="4" w:space="0" w:color="auto"/>
              <w:left w:val="nil"/>
              <w:bottom w:val="nil"/>
              <w:right w:val="nil"/>
            </w:tcBorders>
            <w:vAlign w:val="center"/>
          </w:tcPr>
          <w:p w14:paraId="611DCC59" w14:textId="77777777" w:rsidR="001C6632" w:rsidRDefault="001C6632" w:rsidP="00AA1884">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28</w:t>
            </w:r>
          </w:p>
        </w:tc>
        <w:tc>
          <w:tcPr>
            <w:tcW w:w="759" w:type="pct"/>
            <w:tcBorders>
              <w:top w:val="single" w:sz="4" w:space="0" w:color="auto"/>
              <w:left w:val="nil"/>
              <w:bottom w:val="nil"/>
              <w:right w:val="nil"/>
            </w:tcBorders>
            <w:vAlign w:val="center"/>
          </w:tcPr>
          <w:p w14:paraId="4F356173" w14:textId="77777777" w:rsidR="001C6632" w:rsidRDefault="001C6632" w:rsidP="00AA1884">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141</w:t>
            </w:r>
          </w:p>
        </w:tc>
        <w:tc>
          <w:tcPr>
            <w:tcW w:w="709" w:type="pct"/>
            <w:tcBorders>
              <w:top w:val="single" w:sz="4" w:space="0" w:color="auto"/>
              <w:left w:val="nil"/>
              <w:bottom w:val="nil"/>
              <w:right w:val="nil"/>
            </w:tcBorders>
            <w:vAlign w:val="center"/>
          </w:tcPr>
          <w:p w14:paraId="4DE860ED" w14:textId="77777777" w:rsidR="001C6632" w:rsidRDefault="001C6632" w:rsidP="00AA1884">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127</w:t>
            </w:r>
          </w:p>
        </w:tc>
        <w:tc>
          <w:tcPr>
            <w:tcW w:w="637" w:type="pct"/>
            <w:tcBorders>
              <w:top w:val="single" w:sz="4" w:space="0" w:color="auto"/>
              <w:left w:val="nil"/>
              <w:bottom w:val="nil"/>
              <w:right w:val="nil"/>
            </w:tcBorders>
            <w:vAlign w:val="center"/>
          </w:tcPr>
          <w:p w14:paraId="66DB505E" w14:textId="77777777" w:rsidR="001C6632" w:rsidRDefault="001C6632" w:rsidP="00AA1884">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9592164</w:t>
            </w:r>
          </w:p>
        </w:tc>
        <w:tc>
          <w:tcPr>
            <w:tcW w:w="639" w:type="pct"/>
            <w:tcBorders>
              <w:top w:val="single" w:sz="4" w:space="0" w:color="auto"/>
              <w:left w:val="nil"/>
              <w:bottom w:val="nil"/>
              <w:right w:val="nil"/>
            </w:tcBorders>
            <w:vAlign w:val="center"/>
          </w:tcPr>
          <w:p w14:paraId="06A7120D" w14:textId="77777777" w:rsidR="001C6632" w:rsidRDefault="001C6632" w:rsidP="00AA1884">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4859463</w:t>
            </w:r>
          </w:p>
        </w:tc>
        <w:tc>
          <w:tcPr>
            <w:tcW w:w="635" w:type="pct"/>
            <w:tcBorders>
              <w:top w:val="single" w:sz="4" w:space="0" w:color="auto"/>
              <w:left w:val="nil"/>
              <w:bottom w:val="nil"/>
              <w:right w:val="nil"/>
            </w:tcBorders>
            <w:vAlign w:val="center"/>
          </w:tcPr>
          <w:p w14:paraId="526C1F6A" w14:textId="77777777" w:rsidR="001C6632" w:rsidRDefault="001C6632" w:rsidP="00AA1884">
            <w:pPr>
              <w:autoSpaceDE w:val="0"/>
              <w:autoSpaceDN w:val="0"/>
              <w:adjustRightInd w:val="0"/>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2915678</w:t>
            </w:r>
          </w:p>
        </w:tc>
      </w:tr>
    </w:tbl>
    <w:p w14:paraId="3FE89E3C" w14:textId="77777777" w:rsidR="00BA011A" w:rsidRDefault="00BA011A" w:rsidP="00B759CE">
      <w:pPr>
        <w:spacing w:after="0" w:line="360" w:lineRule="auto"/>
        <w:ind w:firstLine="567"/>
        <w:jc w:val="both"/>
        <w:rPr>
          <w:rFonts w:ascii="Times New Roman" w:hAnsi="Times New Roman" w:cs="Times New Roman"/>
          <w:sz w:val="24"/>
          <w:szCs w:val="24"/>
        </w:rPr>
      </w:pPr>
    </w:p>
    <w:p w14:paraId="2E28E40F" w14:textId="77777777" w:rsidR="00BD0FD6" w:rsidRDefault="00BD0FD6" w:rsidP="00BD0FD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Примечание:</w:t>
      </w:r>
    </w:p>
    <w:p w14:paraId="205C96B1" w14:textId="77777777" w:rsidR="00504F9A" w:rsidRPr="00504F9A" w:rsidRDefault="00BD0FD6" w:rsidP="00C601BB">
      <w:pPr>
        <w:pStyle w:val="a0"/>
        <w:numPr>
          <w:ilvl w:val="0"/>
          <w:numId w:val="86"/>
        </w:numPr>
        <w:spacing w:after="0" w:line="360" w:lineRule="auto"/>
        <w:jc w:val="both"/>
        <w:rPr>
          <w:rFonts w:ascii="Times New Roman" w:hAnsi="Times New Roman" w:cs="Times New Roman"/>
          <w:sz w:val="24"/>
          <w:szCs w:val="24"/>
        </w:rPr>
      </w:pPr>
      <w:r w:rsidRPr="00A8069F">
        <w:rPr>
          <w:rFonts w:ascii="Times New Roman" w:eastAsia="Times New Roman" w:hAnsi="Times New Roman" w:cs="Times New Roman"/>
          <w:color w:val="000000"/>
          <w:sz w:val="24"/>
          <w:szCs w:val="24"/>
          <w:lang w:eastAsia="ru-RU"/>
        </w:rPr>
        <w:t xml:space="preserve">нормативы обеспеченности территориями общего пользования (общегородские, жилого микрорайона) были увеличены на 15% в соответствии с нормой пункта 4 примечаний к таблице 9.2 СП 42.13330.2016 (в городах с предприятиями, требующими устройства санитарно-защитных зон шириной более 1 км, уровень </w:t>
      </w:r>
      <w:proofErr w:type="spellStart"/>
      <w:r w:rsidRPr="00A8069F">
        <w:rPr>
          <w:rFonts w:ascii="Times New Roman" w:eastAsia="Times New Roman" w:hAnsi="Times New Roman" w:cs="Times New Roman"/>
          <w:color w:val="000000"/>
          <w:sz w:val="24"/>
          <w:szCs w:val="24"/>
          <w:lang w:eastAsia="ru-RU"/>
        </w:rPr>
        <w:t>озелененности</w:t>
      </w:r>
      <w:proofErr w:type="spellEnd"/>
      <w:r w:rsidRPr="00A8069F">
        <w:rPr>
          <w:rFonts w:ascii="Times New Roman" w:eastAsia="Times New Roman" w:hAnsi="Times New Roman" w:cs="Times New Roman"/>
          <w:color w:val="000000"/>
          <w:sz w:val="24"/>
          <w:szCs w:val="24"/>
          <w:lang w:eastAsia="ru-RU"/>
        </w:rPr>
        <w:t xml:space="preserve"> территории застройки следует увеличивать не менее чем на 15%).</w:t>
      </w:r>
      <w:r w:rsidR="00504F9A" w:rsidRPr="00504F9A">
        <w:rPr>
          <w:rFonts w:ascii="Times New Roman" w:eastAsia="Times New Roman" w:hAnsi="Times New Roman" w:cs="Times New Roman"/>
          <w:color w:val="000000"/>
          <w:sz w:val="24"/>
          <w:szCs w:val="24"/>
          <w:lang w:eastAsia="ru-RU"/>
        </w:rPr>
        <w:t xml:space="preserve"> </w:t>
      </w:r>
    </w:p>
    <w:p w14:paraId="7BFDAB3F" w14:textId="77777777" w:rsidR="00BA011A" w:rsidRDefault="00BA011A" w:rsidP="00B759CE">
      <w:pPr>
        <w:spacing w:after="0" w:line="360" w:lineRule="auto"/>
        <w:ind w:firstLine="567"/>
        <w:jc w:val="both"/>
        <w:rPr>
          <w:rFonts w:ascii="Times New Roman" w:hAnsi="Times New Roman" w:cs="Times New Roman"/>
          <w:sz w:val="24"/>
          <w:szCs w:val="24"/>
        </w:rPr>
      </w:pPr>
    </w:p>
    <w:p w14:paraId="075CFA7B" w14:textId="77777777" w:rsidR="00BA011A" w:rsidRDefault="00BA011A" w:rsidP="00B759CE">
      <w:pPr>
        <w:spacing w:after="0" w:line="360" w:lineRule="auto"/>
        <w:ind w:firstLine="567"/>
        <w:jc w:val="both"/>
        <w:rPr>
          <w:rFonts w:ascii="Times New Roman" w:hAnsi="Times New Roman" w:cs="Times New Roman"/>
          <w:sz w:val="24"/>
          <w:szCs w:val="24"/>
        </w:rPr>
        <w:sectPr w:rsidR="00BA011A" w:rsidSect="001C188C">
          <w:pgSz w:w="23811" w:h="16838" w:orient="landscape" w:code="8"/>
          <w:pgMar w:top="1701" w:right="1134" w:bottom="567" w:left="1134" w:header="709" w:footer="709" w:gutter="0"/>
          <w:cols w:space="708"/>
          <w:docGrid w:linePitch="360"/>
        </w:sectPr>
      </w:pPr>
    </w:p>
    <w:p w14:paraId="254020C1" w14:textId="2C022CD3" w:rsidR="000C59AF" w:rsidRDefault="008A4315" w:rsidP="008A4315">
      <w:pPr>
        <w:pStyle w:val="4"/>
      </w:pPr>
      <w:r>
        <w:lastRenderedPageBreak/>
        <w:t xml:space="preserve">2.8.5.2 </w:t>
      </w:r>
      <w:r w:rsidR="000C59AF">
        <w:t>Дошкольные образовательные организации</w:t>
      </w:r>
    </w:p>
    <w:p w14:paraId="22FCBA2B" w14:textId="1FB53B26" w:rsidR="000C59AF" w:rsidRDefault="000C59AF" w:rsidP="00426956">
      <w:pPr>
        <w:spacing w:after="0" w:line="360" w:lineRule="auto"/>
        <w:jc w:val="center"/>
        <w:rPr>
          <w:rFonts w:ascii="Times New Roman" w:hAnsi="Times New Roman" w:cs="Times New Roman"/>
          <w:sz w:val="24"/>
          <w:szCs w:val="24"/>
        </w:rPr>
      </w:pPr>
    </w:p>
    <w:p w14:paraId="5830B1E8" w14:textId="49A6410A" w:rsidR="00A4390D" w:rsidRDefault="00A4390D" w:rsidP="00A4390D">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Планирование размещения объектов </w:t>
      </w:r>
      <w:r w:rsidR="00124C96">
        <w:rPr>
          <w:rFonts w:ascii="Times New Roman" w:hAnsi="Times New Roman" w:cs="Times New Roman"/>
          <w:sz w:val="24"/>
          <w:szCs w:val="24"/>
        </w:rPr>
        <w:t>дошкольных образовательных организаций</w:t>
      </w:r>
      <w:r>
        <w:rPr>
          <w:rFonts w:ascii="Times New Roman" w:hAnsi="Times New Roman" w:cs="Times New Roman"/>
          <w:sz w:val="24"/>
          <w:szCs w:val="24"/>
        </w:rPr>
        <w:t xml:space="preserve"> планировалось на основе выявленной в рамках генерального плана земель перспективной </w:t>
      </w:r>
      <w:proofErr w:type="spellStart"/>
      <w:r>
        <w:rPr>
          <w:rFonts w:ascii="Times New Roman" w:hAnsi="Times New Roman" w:cs="Times New Roman"/>
          <w:sz w:val="24"/>
          <w:szCs w:val="24"/>
        </w:rPr>
        <w:t>инфилл</w:t>
      </w:r>
      <w:proofErr w:type="spellEnd"/>
      <w:r>
        <w:rPr>
          <w:rFonts w:ascii="Times New Roman" w:hAnsi="Times New Roman" w:cs="Times New Roman"/>
          <w:sz w:val="24"/>
          <w:szCs w:val="24"/>
        </w:rPr>
        <w:t>-застройки и квартальной застройки, где доля планируемой жилой площади на 10% выше существующей. При этом, в качестве исходного положения принималось существующее положение образовательных организаций (подраздел 1.4.4.</w:t>
      </w:r>
      <w:r w:rsidR="0013519A">
        <w:rPr>
          <w:rFonts w:ascii="Times New Roman" w:hAnsi="Times New Roman" w:cs="Times New Roman"/>
          <w:sz w:val="24"/>
          <w:szCs w:val="24"/>
        </w:rPr>
        <w:t>1</w:t>
      </w:r>
      <w:r>
        <w:rPr>
          <w:rFonts w:ascii="Times New Roman" w:hAnsi="Times New Roman" w:cs="Times New Roman"/>
          <w:sz w:val="24"/>
          <w:szCs w:val="24"/>
        </w:rPr>
        <w:t xml:space="preserve">). </w:t>
      </w:r>
    </w:p>
    <w:p w14:paraId="3729162D" w14:textId="568D894B" w:rsidR="00F50D07" w:rsidRDefault="00F50D07" w:rsidP="00F50D07">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Учитывая комплексный характер вопроса планирования размещения</w:t>
      </w:r>
      <w:r w:rsidRPr="00B431A9">
        <w:rPr>
          <w:rFonts w:ascii="Times New Roman" w:hAnsi="Times New Roman" w:cs="Times New Roman"/>
          <w:sz w:val="24"/>
          <w:szCs w:val="24"/>
        </w:rPr>
        <w:t xml:space="preserve"> </w:t>
      </w:r>
      <w:r>
        <w:rPr>
          <w:rFonts w:ascii="Times New Roman" w:hAnsi="Times New Roman" w:cs="Times New Roman"/>
          <w:sz w:val="24"/>
          <w:szCs w:val="24"/>
        </w:rPr>
        <w:t xml:space="preserve">объектов </w:t>
      </w:r>
      <w:r w:rsidR="00A234D0">
        <w:rPr>
          <w:rFonts w:ascii="Times New Roman" w:hAnsi="Times New Roman" w:cs="Times New Roman"/>
          <w:sz w:val="24"/>
          <w:szCs w:val="24"/>
        </w:rPr>
        <w:t>дошкольных образовательных организаций</w:t>
      </w:r>
      <w:r>
        <w:rPr>
          <w:rFonts w:ascii="Times New Roman" w:hAnsi="Times New Roman" w:cs="Times New Roman"/>
          <w:sz w:val="24"/>
          <w:szCs w:val="24"/>
        </w:rPr>
        <w:t>, применялся территориальный подход в целях корректной оценки емкости существующих объектов образования. Территориальный подход подразумевает собой выделение обособленных групп образовательных организаций чьи зоны доступности формируют единую локальную образовательную единицу. Полезным свойством таких единиц является теоретическая возможность перераспределения нагрузки между образовательными организациями, входящими в эту единицу ввиду наложения их зон доступности.</w:t>
      </w:r>
    </w:p>
    <w:p w14:paraId="3E447CA3" w14:textId="25462ED2" w:rsidR="00F50D07" w:rsidRDefault="00F50D07" w:rsidP="00F50D07">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Таким образом, генеральным планом рекомендуется размещение </w:t>
      </w:r>
      <w:r w:rsidR="00BB453C">
        <w:rPr>
          <w:rFonts w:ascii="Times New Roman" w:hAnsi="Times New Roman" w:cs="Times New Roman"/>
          <w:sz w:val="24"/>
          <w:szCs w:val="24"/>
        </w:rPr>
        <w:t>78</w:t>
      </w:r>
      <w:r>
        <w:rPr>
          <w:rFonts w:ascii="Times New Roman" w:hAnsi="Times New Roman" w:cs="Times New Roman"/>
          <w:sz w:val="24"/>
          <w:szCs w:val="24"/>
        </w:rPr>
        <w:t xml:space="preserve"> объектов </w:t>
      </w:r>
      <w:r w:rsidR="00001EF0">
        <w:rPr>
          <w:rFonts w:ascii="Times New Roman" w:hAnsi="Times New Roman" w:cs="Times New Roman"/>
          <w:sz w:val="24"/>
          <w:szCs w:val="24"/>
        </w:rPr>
        <w:t>дошкольных образовательных организаций</w:t>
      </w:r>
      <w:r w:rsidR="008E1BCB">
        <w:rPr>
          <w:rFonts w:ascii="Times New Roman" w:hAnsi="Times New Roman" w:cs="Times New Roman"/>
          <w:sz w:val="24"/>
          <w:szCs w:val="24"/>
        </w:rPr>
        <w:t>.</w:t>
      </w:r>
    </w:p>
    <w:p w14:paraId="71A2D633" w14:textId="0F0060A3" w:rsidR="00782804" w:rsidRDefault="00782804" w:rsidP="00452543">
      <w:pPr>
        <w:spacing w:after="0" w:line="360" w:lineRule="auto"/>
        <w:ind w:firstLine="567"/>
        <w:jc w:val="both"/>
        <w:rPr>
          <w:rFonts w:ascii="Times New Roman" w:hAnsi="Times New Roman" w:cs="Times New Roman"/>
          <w:sz w:val="24"/>
          <w:szCs w:val="24"/>
        </w:rPr>
      </w:pPr>
    </w:p>
    <w:p w14:paraId="5D41DAB6" w14:textId="77777777" w:rsidR="005404C2" w:rsidRDefault="005404C2" w:rsidP="00452543">
      <w:pPr>
        <w:spacing w:after="0" w:line="360" w:lineRule="auto"/>
        <w:ind w:firstLine="567"/>
        <w:jc w:val="both"/>
        <w:rPr>
          <w:rFonts w:ascii="Times New Roman" w:hAnsi="Times New Roman" w:cs="Times New Roman"/>
          <w:sz w:val="24"/>
          <w:szCs w:val="24"/>
        </w:rPr>
        <w:sectPr w:rsidR="005404C2" w:rsidSect="00FD2311">
          <w:pgSz w:w="11906" w:h="16838"/>
          <w:pgMar w:top="1134" w:right="567" w:bottom="1134" w:left="1701" w:header="709" w:footer="709" w:gutter="0"/>
          <w:cols w:space="708"/>
          <w:docGrid w:linePitch="360"/>
        </w:sectPr>
      </w:pPr>
    </w:p>
    <w:p w14:paraId="1C87F54E" w14:textId="4615B0C2" w:rsidR="00782804" w:rsidRDefault="005D0B78" w:rsidP="005D0B78">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2.8.5.2.1</w:t>
      </w:r>
    </w:p>
    <w:p w14:paraId="425F9404" w14:textId="6A787565" w:rsidR="009156D9" w:rsidRDefault="009156D9" w:rsidP="009156D9">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Характеристики рекомендуемых к реконструкции и размещению объектов </w:t>
      </w:r>
      <w:r w:rsidR="005D0B78">
        <w:rPr>
          <w:rFonts w:ascii="Times New Roman" w:hAnsi="Times New Roman" w:cs="Times New Roman"/>
          <w:sz w:val="24"/>
          <w:szCs w:val="24"/>
        </w:rPr>
        <w:t>дошкольного образования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2008"/>
        <w:gridCol w:w="888"/>
        <w:gridCol w:w="1305"/>
        <w:gridCol w:w="2674"/>
        <w:gridCol w:w="1718"/>
        <w:gridCol w:w="2007"/>
        <w:gridCol w:w="2097"/>
        <w:gridCol w:w="3204"/>
        <w:gridCol w:w="5090"/>
      </w:tblGrid>
      <w:tr w:rsidR="00014B88" w:rsidRPr="00014B88" w14:paraId="4E2B21A5" w14:textId="77777777" w:rsidTr="00B627C5">
        <w:trPr>
          <w:trHeight w:val="20"/>
          <w:tblHeader/>
        </w:trPr>
        <w:tc>
          <w:tcPr>
            <w:tcW w:w="126" w:type="pct"/>
            <w:vMerge w:val="restart"/>
            <w:shd w:val="clear" w:color="auto" w:fill="auto"/>
            <w:vAlign w:val="center"/>
            <w:hideMark/>
          </w:tcPr>
          <w:p w14:paraId="1FDF19C8" w14:textId="77777777" w:rsidR="00014B88" w:rsidRPr="00014B88" w:rsidRDefault="00014B88" w:rsidP="00014B88">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 п/п</w:t>
            </w:r>
          </w:p>
        </w:tc>
        <w:tc>
          <w:tcPr>
            <w:tcW w:w="466" w:type="pct"/>
            <w:vMerge w:val="restart"/>
            <w:shd w:val="clear" w:color="auto" w:fill="auto"/>
            <w:vAlign w:val="center"/>
            <w:hideMark/>
          </w:tcPr>
          <w:p w14:paraId="4CECD104" w14:textId="77777777" w:rsidR="00014B88" w:rsidRPr="00014B88" w:rsidRDefault="00014B88" w:rsidP="00014B88">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Функциональные зоны</w:t>
            </w:r>
          </w:p>
        </w:tc>
        <w:tc>
          <w:tcPr>
            <w:tcW w:w="509" w:type="pct"/>
            <w:gridSpan w:val="2"/>
            <w:shd w:val="clear" w:color="auto" w:fill="auto"/>
            <w:vAlign w:val="center"/>
            <w:hideMark/>
          </w:tcPr>
          <w:p w14:paraId="341B6B9B" w14:textId="77777777" w:rsidR="00014B88" w:rsidRPr="00014B88" w:rsidRDefault="00014B88" w:rsidP="00014B88">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Существующие объекты</w:t>
            </w:r>
          </w:p>
        </w:tc>
        <w:tc>
          <w:tcPr>
            <w:tcW w:w="621" w:type="pct"/>
            <w:vMerge w:val="restart"/>
            <w:shd w:val="clear" w:color="auto" w:fill="auto"/>
            <w:vAlign w:val="center"/>
            <w:hideMark/>
          </w:tcPr>
          <w:p w14:paraId="1AFBFB64" w14:textId="77777777" w:rsidR="00014B88" w:rsidRPr="00014B88" w:rsidRDefault="00014B88" w:rsidP="00014B88">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Прогнозируемая численность учащихся в зонах, со статусом «планируемая»</w:t>
            </w:r>
          </w:p>
        </w:tc>
        <w:tc>
          <w:tcPr>
            <w:tcW w:w="2096" w:type="pct"/>
            <w:gridSpan w:val="4"/>
            <w:vMerge w:val="restart"/>
            <w:shd w:val="clear" w:color="auto" w:fill="auto"/>
            <w:vAlign w:val="center"/>
            <w:hideMark/>
          </w:tcPr>
          <w:p w14:paraId="4FE7FC40" w14:textId="77777777" w:rsidR="00014B88" w:rsidRPr="00014B88" w:rsidRDefault="00014B88" w:rsidP="00014B88">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Планируемый к размещению объект</w:t>
            </w:r>
          </w:p>
        </w:tc>
        <w:tc>
          <w:tcPr>
            <w:tcW w:w="1182" w:type="pct"/>
            <w:vMerge w:val="restart"/>
            <w:shd w:val="clear" w:color="auto" w:fill="auto"/>
            <w:vAlign w:val="center"/>
            <w:hideMark/>
          </w:tcPr>
          <w:p w14:paraId="11C503B0" w14:textId="77777777" w:rsidR="00014B88" w:rsidRPr="00014B88" w:rsidRDefault="00014B88" w:rsidP="00014B88">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Примечание</w:t>
            </w:r>
          </w:p>
        </w:tc>
      </w:tr>
      <w:tr w:rsidR="00014B88" w:rsidRPr="00014B88" w14:paraId="5D742403" w14:textId="77777777" w:rsidTr="00B627C5">
        <w:trPr>
          <w:trHeight w:val="458"/>
          <w:tblHeader/>
        </w:trPr>
        <w:tc>
          <w:tcPr>
            <w:tcW w:w="126" w:type="pct"/>
            <w:vMerge/>
            <w:shd w:val="clear" w:color="auto" w:fill="auto"/>
            <w:vAlign w:val="center"/>
            <w:hideMark/>
          </w:tcPr>
          <w:p w14:paraId="67B6A54F" w14:textId="77777777" w:rsidR="00014B88" w:rsidRPr="00014B88" w:rsidRDefault="00014B88" w:rsidP="00014B88">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64F0B6E4" w14:textId="77777777" w:rsidR="00014B88" w:rsidRPr="00014B88" w:rsidRDefault="00014B88" w:rsidP="00014B88">
            <w:pPr>
              <w:spacing w:after="0" w:line="240" w:lineRule="auto"/>
              <w:rPr>
                <w:rFonts w:ascii="Times New Roman" w:eastAsia="Times New Roman" w:hAnsi="Times New Roman" w:cs="Times New Roman"/>
                <w:color w:val="000000"/>
                <w:sz w:val="24"/>
                <w:szCs w:val="24"/>
                <w:lang w:eastAsia="ru-RU"/>
              </w:rPr>
            </w:pPr>
          </w:p>
        </w:tc>
        <w:tc>
          <w:tcPr>
            <w:tcW w:w="206" w:type="pct"/>
            <w:vMerge w:val="restart"/>
            <w:shd w:val="clear" w:color="auto" w:fill="auto"/>
            <w:vAlign w:val="center"/>
            <w:hideMark/>
          </w:tcPr>
          <w:p w14:paraId="01A537F3" w14:textId="77777777" w:rsidR="00014B88" w:rsidRPr="00014B88" w:rsidRDefault="00014B88" w:rsidP="00014B88">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Номер</w:t>
            </w:r>
          </w:p>
        </w:tc>
        <w:tc>
          <w:tcPr>
            <w:tcW w:w="303" w:type="pct"/>
            <w:vMerge w:val="restart"/>
            <w:shd w:val="clear" w:color="auto" w:fill="auto"/>
            <w:vAlign w:val="center"/>
            <w:hideMark/>
          </w:tcPr>
          <w:p w14:paraId="3A602711" w14:textId="77777777" w:rsidR="00014B88" w:rsidRPr="00014B88" w:rsidRDefault="00014B88" w:rsidP="00014B88">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Доступная емкость</w:t>
            </w:r>
          </w:p>
        </w:tc>
        <w:tc>
          <w:tcPr>
            <w:tcW w:w="621" w:type="pct"/>
            <w:vMerge/>
            <w:shd w:val="clear" w:color="auto" w:fill="auto"/>
            <w:vAlign w:val="center"/>
            <w:hideMark/>
          </w:tcPr>
          <w:p w14:paraId="15C77D17" w14:textId="77777777" w:rsidR="00014B88" w:rsidRPr="00014B88" w:rsidRDefault="00014B88" w:rsidP="00014B88">
            <w:pPr>
              <w:spacing w:after="0" w:line="240" w:lineRule="auto"/>
              <w:rPr>
                <w:rFonts w:ascii="Times New Roman" w:eastAsia="Times New Roman" w:hAnsi="Times New Roman" w:cs="Times New Roman"/>
                <w:color w:val="000000"/>
                <w:sz w:val="24"/>
                <w:szCs w:val="24"/>
                <w:lang w:eastAsia="ru-RU"/>
              </w:rPr>
            </w:pPr>
          </w:p>
        </w:tc>
        <w:tc>
          <w:tcPr>
            <w:tcW w:w="2096" w:type="pct"/>
            <w:gridSpan w:val="4"/>
            <w:vMerge/>
            <w:shd w:val="clear" w:color="auto" w:fill="auto"/>
            <w:vAlign w:val="center"/>
            <w:hideMark/>
          </w:tcPr>
          <w:p w14:paraId="211685FE" w14:textId="77777777" w:rsidR="00014B88" w:rsidRPr="00014B88" w:rsidRDefault="00014B88" w:rsidP="00014B88">
            <w:pPr>
              <w:spacing w:after="0" w:line="240" w:lineRule="auto"/>
              <w:rPr>
                <w:rFonts w:ascii="Times New Roman" w:eastAsia="Times New Roman" w:hAnsi="Times New Roman" w:cs="Times New Roman"/>
                <w:color w:val="000000"/>
                <w:sz w:val="24"/>
                <w:szCs w:val="24"/>
                <w:lang w:eastAsia="ru-RU"/>
              </w:rPr>
            </w:pPr>
          </w:p>
        </w:tc>
        <w:tc>
          <w:tcPr>
            <w:tcW w:w="1182" w:type="pct"/>
            <w:vMerge/>
            <w:shd w:val="clear" w:color="auto" w:fill="auto"/>
            <w:vAlign w:val="center"/>
            <w:hideMark/>
          </w:tcPr>
          <w:p w14:paraId="781F224F" w14:textId="77777777" w:rsidR="00014B88" w:rsidRPr="00014B88" w:rsidRDefault="00014B88" w:rsidP="00014B88">
            <w:pPr>
              <w:spacing w:after="0" w:line="240" w:lineRule="auto"/>
              <w:rPr>
                <w:rFonts w:ascii="Times New Roman" w:eastAsia="Times New Roman" w:hAnsi="Times New Roman" w:cs="Times New Roman"/>
                <w:color w:val="000000"/>
                <w:sz w:val="24"/>
                <w:szCs w:val="24"/>
                <w:lang w:eastAsia="ru-RU"/>
              </w:rPr>
            </w:pPr>
          </w:p>
        </w:tc>
      </w:tr>
      <w:tr w:rsidR="000D399D" w:rsidRPr="00014B88" w14:paraId="79D36A72" w14:textId="77777777" w:rsidTr="00B627C5">
        <w:trPr>
          <w:trHeight w:val="20"/>
          <w:tblHeader/>
        </w:trPr>
        <w:tc>
          <w:tcPr>
            <w:tcW w:w="126" w:type="pct"/>
            <w:vMerge/>
            <w:shd w:val="clear" w:color="auto" w:fill="auto"/>
            <w:vAlign w:val="center"/>
            <w:hideMark/>
          </w:tcPr>
          <w:p w14:paraId="4B9675E9" w14:textId="77777777" w:rsidR="00014B88" w:rsidRPr="00014B88" w:rsidRDefault="00014B88" w:rsidP="00014B88">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663637EB" w14:textId="77777777" w:rsidR="00014B88" w:rsidRPr="00014B88" w:rsidRDefault="00014B88" w:rsidP="00014B88">
            <w:pPr>
              <w:spacing w:after="0" w:line="240" w:lineRule="auto"/>
              <w:rPr>
                <w:rFonts w:ascii="Times New Roman" w:eastAsia="Times New Roman" w:hAnsi="Times New Roman" w:cs="Times New Roman"/>
                <w:color w:val="000000"/>
                <w:sz w:val="24"/>
                <w:szCs w:val="24"/>
                <w:lang w:eastAsia="ru-RU"/>
              </w:rPr>
            </w:pPr>
          </w:p>
        </w:tc>
        <w:tc>
          <w:tcPr>
            <w:tcW w:w="206" w:type="pct"/>
            <w:vMerge/>
            <w:shd w:val="clear" w:color="auto" w:fill="auto"/>
            <w:vAlign w:val="center"/>
            <w:hideMark/>
          </w:tcPr>
          <w:p w14:paraId="490C2F20" w14:textId="77777777" w:rsidR="00014B88" w:rsidRPr="00014B88" w:rsidRDefault="00014B88" w:rsidP="00014B88">
            <w:pPr>
              <w:spacing w:after="0" w:line="240" w:lineRule="auto"/>
              <w:rPr>
                <w:rFonts w:ascii="Times New Roman" w:eastAsia="Times New Roman" w:hAnsi="Times New Roman" w:cs="Times New Roman"/>
                <w:color w:val="000000"/>
                <w:sz w:val="24"/>
                <w:szCs w:val="24"/>
                <w:lang w:eastAsia="ru-RU"/>
              </w:rPr>
            </w:pPr>
          </w:p>
        </w:tc>
        <w:tc>
          <w:tcPr>
            <w:tcW w:w="303" w:type="pct"/>
            <w:vMerge/>
            <w:shd w:val="clear" w:color="auto" w:fill="auto"/>
            <w:vAlign w:val="center"/>
            <w:hideMark/>
          </w:tcPr>
          <w:p w14:paraId="7378C905" w14:textId="77777777" w:rsidR="00014B88" w:rsidRPr="00014B88" w:rsidRDefault="00014B88" w:rsidP="00014B88">
            <w:pPr>
              <w:spacing w:after="0" w:line="240" w:lineRule="auto"/>
              <w:rPr>
                <w:rFonts w:ascii="Times New Roman" w:eastAsia="Times New Roman" w:hAnsi="Times New Roman" w:cs="Times New Roman"/>
                <w:color w:val="000000"/>
                <w:sz w:val="24"/>
                <w:szCs w:val="24"/>
                <w:lang w:eastAsia="ru-RU"/>
              </w:rPr>
            </w:pPr>
          </w:p>
        </w:tc>
        <w:tc>
          <w:tcPr>
            <w:tcW w:w="621" w:type="pct"/>
            <w:vMerge/>
            <w:shd w:val="clear" w:color="auto" w:fill="auto"/>
            <w:vAlign w:val="center"/>
            <w:hideMark/>
          </w:tcPr>
          <w:p w14:paraId="7BC4C251" w14:textId="77777777" w:rsidR="00014B88" w:rsidRPr="00014B88" w:rsidRDefault="00014B88" w:rsidP="00014B88">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465FA738" w14:textId="77777777" w:rsidR="00014B88" w:rsidRPr="00014B88" w:rsidRDefault="00014B88" w:rsidP="00014B88">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Номер</w:t>
            </w:r>
          </w:p>
        </w:tc>
        <w:tc>
          <w:tcPr>
            <w:tcW w:w="466" w:type="pct"/>
            <w:shd w:val="clear" w:color="auto" w:fill="auto"/>
            <w:vAlign w:val="center"/>
            <w:hideMark/>
          </w:tcPr>
          <w:p w14:paraId="5E9EEAAE" w14:textId="77777777" w:rsidR="00014B88" w:rsidRPr="00014B88" w:rsidRDefault="00014B88" w:rsidP="00014B88">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Наименование объекта</w:t>
            </w:r>
          </w:p>
        </w:tc>
        <w:tc>
          <w:tcPr>
            <w:tcW w:w="487" w:type="pct"/>
            <w:shd w:val="clear" w:color="auto" w:fill="auto"/>
            <w:vAlign w:val="center"/>
            <w:hideMark/>
          </w:tcPr>
          <w:p w14:paraId="119DFF2A" w14:textId="77777777" w:rsidR="00014B88" w:rsidRPr="00014B88" w:rsidRDefault="00014B88" w:rsidP="00014B88">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Функциональная зона</w:t>
            </w:r>
          </w:p>
        </w:tc>
        <w:tc>
          <w:tcPr>
            <w:tcW w:w="744" w:type="pct"/>
            <w:shd w:val="clear" w:color="auto" w:fill="auto"/>
            <w:vAlign w:val="center"/>
            <w:hideMark/>
          </w:tcPr>
          <w:p w14:paraId="75529B96" w14:textId="77777777" w:rsidR="00014B88" w:rsidRPr="00014B88" w:rsidRDefault="00014B88" w:rsidP="00014B88">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Характеристика объекта</w:t>
            </w:r>
          </w:p>
        </w:tc>
        <w:tc>
          <w:tcPr>
            <w:tcW w:w="1182" w:type="pct"/>
            <w:vMerge/>
            <w:shd w:val="clear" w:color="auto" w:fill="auto"/>
            <w:vAlign w:val="center"/>
            <w:hideMark/>
          </w:tcPr>
          <w:p w14:paraId="7D27C592" w14:textId="77777777" w:rsidR="00014B88" w:rsidRPr="00014B88" w:rsidRDefault="00014B88" w:rsidP="00014B88">
            <w:pPr>
              <w:spacing w:after="0" w:line="240" w:lineRule="auto"/>
              <w:rPr>
                <w:rFonts w:ascii="Times New Roman" w:eastAsia="Times New Roman" w:hAnsi="Times New Roman" w:cs="Times New Roman"/>
                <w:color w:val="000000"/>
                <w:sz w:val="24"/>
                <w:szCs w:val="24"/>
                <w:lang w:eastAsia="ru-RU"/>
              </w:rPr>
            </w:pPr>
          </w:p>
        </w:tc>
      </w:tr>
      <w:tr w:rsidR="00A64CD5" w:rsidRPr="00014B88" w14:paraId="5376545E" w14:textId="77777777" w:rsidTr="00B627C5">
        <w:trPr>
          <w:trHeight w:val="20"/>
        </w:trPr>
        <w:tc>
          <w:tcPr>
            <w:tcW w:w="126" w:type="pct"/>
            <w:vMerge w:val="restart"/>
            <w:shd w:val="clear" w:color="auto" w:fill="auto"/>
            <w:vAlign w:val="center"/>
            <w:hideMark/>
          </w:tcPr>
          <w:p w14:paraId="3EA793B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w:t>
            </w:r>
          </w:p>
        </w:tc>
        <w:tc>
          <w:tcPr>
            <w:tcW w:w="466" w:type="pct"/>
            <w:vMerge w:val="restart"/>
            <w:shd w:val="clear" w:color="auto" w:fill="auto"/>
            <w:vAlign w:val="center"/>
            <w:hideMark/>
          </w:tcPr>
          <w:p w14:paraId="3DDAE0D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100/1.5</w:t>
            </w:r>
          </w:p>
        </w:tc>
        <w:tc>
          <w:tcPr>
            <w:tcW w:w="206" w:type="pct"/>
            <w:vMerge w:val="restart"/>
            <w:shd w:val="clear" w:color="auto" w:fill="auto"/>
            <w:vAlign w:val="center"/>
            <w:hideMark/>
          </w:tcPr>
          <w:p w14:paraId="10F19B7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57</w:t>
            </w:r>
          </w:p>
        </w:tc>
        <w:tc>
          <w:tcPr>
            <w:tcW w:w="303" w:type="pct"/>
            <w:vMerge w:val="restart"/>
            <w:shd w:val="clear" w:color="auto" w:fill="auto"/>
            <w:vAlign w:val="center"/>
            <w:hideMark/>
          </w:tcPr>
          <w:p w14:paraId="1FE6C10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18</w:t>
            </w:r>
          </w:p>
        </w:tc>
        <w:tc>
          <w:tcPr>
            <w:tcW w:w="621" w:type="pct"/>
            <w:vMerge w:val="restart"/>
            <w:shd w:val="clear" w:color="auto" w:fill="auto"/>
            <w:vAlign w:val="center"/>
            <w:hideMark/>
          </w:tcPr>
          <w:p w14:paraId="728839B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216</w:t>
            </w:r>
          </w:p>
        </w:tc>
        <w:tc>
          <w:tcPr>
            <w:tcW w:w="399" w:type="pct"/>
            <w:shd w:val="clear" w:color="auto" w:fill="auto"/>
            <w:vAlign w:val="center"/>
            <w:hideMark/>
          </w:tcPr>
          <w:p w14:paraId="6F1A9A82" w14:textId="771CA221"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ПЗ/2.8.5.2.1.1</w:t>
            </w:r>
          </w:p>
        </w:tc>
        <w:tc>
          <w:tcPr>
            <w:tcW w:w="466" w:type="pct"/>
            <w:shd w:val="clear" w:color="auto" w:fill="auto"/>
            <w:vAlign w:val="center"/>
            <w:hideMark/>
          </w:tcPr>
          <w:p w14:paraId="6AA6719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0E61DF7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100/1.5</w:t>
            </w:r>
          </w:p>
        </w:tc>
        <w:tc>
          <w:tcPr>
            <w:tcW w:w="744" w:type="pct"/>
            <w:shd w:val="clear" w:color="auto" w:fill="auto"/>
            <w:vAlign w:val="center"/>
            <w:hideMark/>
          </w:tcPr>
          <w:p w14:paraId="5BC6B7F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120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718D43F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34F491E1" w14:textId="77777777" w:rsidTr="00B627C5">
        <w:trPr>
          <w:trHeight w:val="20"/>
        </w:trPr>
        <w:tc>
          <w:tcPr>
            <w:tcW w:w="126" w:type="pct"/>
            <w:vMerge/>
            <w:shd w:val="clear" w:color="auto" w:fill="auto"/>
            <w:vAlign w:val="center"/>
            <w:hideMark/>
          </w:tcPr>
          <w:p w14:paraId="7D8F85F8"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0613638C"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vMerge/>
            <w:shd w:val="clear" w:color="auto" w:fill="auto"/>
            <w:vAlign w:val="center"/>
            <w:hideMark/>
          </w:tcPr>
          <w:p w14:paraId="30DEAD6E"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03" w:type="pct"/>
            <w:vMerge/>
            <w:shd w:val="clear" w:color="auto" w:fill="auto"/>
            <w:vAlign w:val="center"/>
            <w:hideMark/>
          </w:tcPr>
          <w:p w14:paraId="69B017F2"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621" w:type="pct"/>
            <w:vMerge/>
            <w:shd w:val="clear" w:color="auto" w:fill="auto"/>
            <w:vAlign w:val="center"/>
            <w:hideMark/>
          </w:tcPr>
          <w:p w14:paraId="23938797"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6DC57C2D" w14:textId="2024965D"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ПЗ/2.8.5.2.1.2</w:t>
            </w:r>
          </w:p>
        </w:tc>
        <w:tc>
          <w:tcPr>
            <w:tcW w:w="466" w:type="pct"/>
            <w:shd w:val="clear" w:color="auto" w:fill="auto"/>
            <w:vAlign w:val="center"/>
            <w:hideMark/>
          </w:tcPr>
          <w:p w14:paraId="4C39BFC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5E7E679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100/1.5</w:t>
            </w:r>
          </w:p>
        </w:tc>
        <w:tc>
          <w:tcPr>
            <w:tcW w:w="744" w:type="pct"/>
            <w:shd w:val="clear" w:color="auto" w:fill="auto"/>
            <w:vAlign w:val="center"/>
            <w:hideMark/>
          </w:tcPr>
          <w:p w14:paraId="3258FE3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1B1CA50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369CF932" w14:textId="77777777" w:rsidTr="00B627C5">
        <w:trPr>
          <w:trHeight w:val="20"/>
        </w:trPr>
        <w:tc>
          <w:tcPr>
            <w:tcW w:w="126" w:type="pct"/>
            <w:shd w:val="clear" w:color="auto" w:fill="auto"/>
            <w:vAlign w:val="center"/>
            <w:hideMark/>
          </w:tcPr>
          <w:p w14:paraId="258D3A6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w:t>
            </w:r>
          </w:p>
        </w:tc>
        <w:tc>
          <w:tcPr>
            <w:tcW w:w="466" w:type="pct"/>
            <w:shd w:val="clear" w:color="auto" w:fill="auto"/>
            <w:vAlign w:val="center"/>
            <w:hideMark/>
          </w:tcPr>
          <w:p w14:paraId="36058CA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100/1.7</w:t>
            </w:r>
          </w:p>
        </w:tc>
        <w:tc>
          <w:tcPr>
            <w:tcW w:w="206" w:type="pct"/>
            <w:shd w:val="clear" w:color="auto" w:fill="auto"/>
            <w:vAlign w:val="center"/>
            <w:hideMark/>
          </w:tcPr>
          <w:p w14:paraId="0DF2C93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45, 53, 8</w:t>
            </w:r>
          </w:p>
        </w:tc>
        <w:tc>
          <w:tcPr>
            <w:tcW w:w="303" w:type="pct"/>
            <w:shd w:val="clear" w:color="auto" w:fill="auto"/>
            <w:vAlign w:val="center"/>
            <w:hideMark/>
          </w:tcPr>
          <w:p w14:paraId="361D892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45</w:t>
            </w:r>
          </w:p>
        </w:tc>
        <w:tc>
          <w:tcPr>
            <w:tcW w:w="621" w:type="pct"/>
            <w:shd w:val="clear" w:color="auto" w:fill="auto"/>
            <w:vAlign w:val="center"/>
            <w:hideMark/>
          </w:tcPr>
          <w:p w14:paraId="2622D4D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105</w:t>
            </w:r>
          </w:p>
        </w:tc>
        <w:tc>
          <w:tcPr>
            <w:tcW w:w="399" w:type="pct"/>
            <w:shd w:val="clear" w:color="auto" w:fill="auto"/>
            <w:vAlign w:val="center"/>
            <w:hideMark/>
          </w:tcPr>
          <w:p w14:paraId="214CF143" w14:textId="12343017"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ПЗ/2.8.5.2.1.3</w:t>
            </w:r>
          </w:p>
        </w:tc>
        <w:tc>
          <w:tcPr>
            <w:tcW w:w="466" w:type="pct"/>
            <w:shd w:val="clear" w:color="auto" w:fill="auto"/>
            <w:vAlign w:val="center"/>
            <w:hideMark/>
          </w:tcPr>
          <w:p w14:paraId="1FD05C0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176827D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100/1.7</w:t>
            </w:r>
          </w:p>
        </w:tc>
        <w:tc>
          <w:tcPr>
            <w:tcW w:w="744" w:type="pct"/>
            <w:shd w:val="clear" w:color="auto" w:fill="auto"/>
            <w:vAlign w:val="center"/>
            <w:hideMark/>
          </w:tcPr>
          <w:p w14:paraId="11CDBAD4" w14:textId="7E69503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110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1C85085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64EF5706" w14:textId="77777777" w:rsidTr="00B627C5">
        <w:trPr>
          <w:trHeight w:val="20"/>
        </w:trPr>
        <w:tc>
          <w:tcPr>
            <w:tcW w:w="126" w:type="pct"/>
            <w:shd w:val="clear" w:color="auto" w:fill="auto"/>
            <w:vAlign w:val="center"/>
            <w:hideMark/>
          </w:tcPr>
          <w:p w14:paraId="3F10D0F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w:t>
            </w:r>
          </w:p>
        </w:tc>
        <w:tc>
          <w:tcPr>
            <w:tcW w:w="466" w:type="pct"/>
            <w:shd w:val="clear" w:color="auto" w:fill="auto"/>
            <w:vAlign w:val="center"/>
            <w:hideMark/>
          </w:tcPr>
          <w:p w14:paraId="032DCA2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100/1.39</w:t>
            </w:r>
          </w:p>
        </w:tc>
        <w:tc>
          <w:tcPr>
            <w:tcW w:w="206" w:type="pct"/>
            <w:shd w:val="clear" w:color="auto" w:fill="auto"/>
            <w:vAlign w:val="center"/>
            <w:hideMark/>
          </w:tcPr>
          <w:p w14:paraId="0EB22BD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 xml:space="preserve">49, 69 </w:t>
            </w:r>
          </w:p>
        </w:tc>
        <w:tc>
          <w:tcPr>
            <w:tcW w:w="303" w:type="pct"/>
            <w:shd w:val="clear" w:color="auto" w:fill="auto"/>
            <w:vAlign w:val="center"/>
            <w:hideMark/>
          </w:tcPr>
          <w:p w14:paraId="64499F5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87</w:t>
            </w:r>
          </w:p>
        </w:tc>
        <w:tc>
          <w:tcPr>
            <w:tcW w:w="621" w:type="pct"/>
            <w:shd w:val="clear" w:color="auto" w:fill="auto"/>
            <w:vAlign w:val="center"/>
            <w:hideMark/>
          </w:tcPr>
          <w:p w14:paraId="7773C11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330</w:t>
            </w:r>
          </w:p>
        </w:tc>
        <w:tc>
          <w:tcPr>
            <w:tcW w:w="399" w:type="pct"/>
            <w:shd w:val="clear" w:color="auto" w:fill="auto"/>
            <w:vAlign w:val="center"/>
            <w:hideMark/>
          </w:tcPr>
          <w:p w14:paraId="2EC2CD45" w14:textId="7B41D7E5"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ПЗ/2.8.5.2.1.4</w:t>
            </w:r>
          </w:p>
        </w:tc>
        <w:tc>
          <w:tcPr>
            <w:tcW w:w="466" w:type="pct"/>
            <w:shd w:val="clear" w:color="auto" w:fill="auto"/>
            <w:vAlign w:val="center"/>
            <w:hideMark/>
          </w:tcPr>
          <w:p w14:paraId="0249A21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5DDD086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100/1.39</w:t>
            </w:r>
          </w:p>
        </w:tc>
        <w:tc>
          <w:tcPr>
            <w:tcW w:w="744" w:type="pct"/>
            <w:shd w:val="clear" w:color="auto" w:fill="auto"/>
            <w:vAlign w:val="center"/>
            <w:hideMark/>
          </w:tcPr>
          <w:p w14:paraId="0398376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01924F0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2EC536D5" w14:textId="77777777" w:rsidTr="00B627C5">
        <w:trPr>
          <w:trHeight w:val="20"/>
        </w:trPr>
        <w:tc>
          <w:tcPr>
            <w:tcW w:w="126" w:type="pct"/>
            <w:vMerge w:val="restart"/>
            <w:shd w:val="clear" w:color="auto" w:fill="auto"/>
            <w:vAlign w:val="center"/>
            <w:hideMark/>
          </w:tcPr>
          <w:p w14:paraId="4CEA6EF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4</w:t>
            </w:r>
          </w:p>
        </w:tc>
        <w:tc>
          <w:tcPr>
            <w:tcW w:w="466" w:type="pct"/>
            <w:vMerge w:val="restart"/>
            <w:shd w:val="clear" w:color="auto" w:fill="auto"/>
            <w:vAlign w:val="center"/>
            <w:hideMark/>
          </w:tcPr>
          <w:p w14:paraId="58AF498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301/1.12</w:t>
            </w:r>
          </w:p>
        </w:tc>
        <w:tc>
          <w:tcPr>
            <w:tcW w:w="206" w:type="pct"/>
            <w:vMerge w:val="restart"/>
            <w:shd w:val="clear" w:color="auto" w:fill="auto"/>
            <w:vAlign w:val="center"/>
            <w:hideMark/>
          </w:tcPr>
          <w:p w14:paraId="57A587E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vMerge w:val="restart"/>
            <w:shd w:val="clear" w:color="auto" w:fill="auto"/>
            <w:vAlign w:val="center"/>
            <w:hideMark/>
          </w:tcPr>
          <w:p w14:paraId="045C89E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6D2357F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450</w:t>
            </w:r>
          </w:p>
        </w:tc>
        <w:tc>
          <w:tcPr>
            <w:tcW w:w="399" w:type="pct"/>
            <w:shd w:val="clear" w:color="auto" w:fill="auto"/>
            <w:vAlign w:val="center"/>
            <w:hideMark/>
          </w:tcPr>
          <w:p w14:paraId="7FF22133" w14:textId="4E79DC85"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ПЗ/2.8.5.2.1.5</w:t>
            </w:r>
          </w:p>
        </w:tc>
        <w:tc>
          <w:tcPr>
            <w:tcW w:w="466" w:type="pct"/>
            <w:shd w:val="clear" w:color="auto" w:fill="auto"/>
            <w:vAlign w:val="center"/>
            <w:hideMark/>
          </w:tcPr>
          <w:p w14:paraId="06F0A19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587394F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301/1.12</w:t>
            </w:r>
          </w:p>
        </w:tc>
        <w:tc>
          <w:tcPr>
            <w:tcW w:w="744" w:type="pct"/>
            <w:shd w:val="clear" w:color="auto" w:fill="auto"/>
            <w:vAlign w:val="center"/>
            <w:hideMark/>
          </w:tcPr>
          <w:p w14:paraId="6525A3C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700945B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5A1463A0" w14:textId="77777777" w:rsidTr="00B627C5">
        <w:trPr>
          <w:trHeight w:val="20"/>
        </w:trPr>
        <w:tc>
          <w:tcPr>
            <w:tcW w:w="126" w:type="pct"/>
            <w:vMerge/>
            <w:shd w:val="clear" w:color="auto" w:fill="auto"/>
            <w:vAlign w:val="center"/>
            <w:hideMark/>
          </w:tcPr>
          <w:p w14:paraId="5ED554D5"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392445D9"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vMerge/>
            <w:shd w:val="clear" w:color="auto" w:fill="auto"/>
            <w:vAlign w:val="center"/>
            <w:hideMark/>
          </w:tcPr>
          <w:p w14:paraId="3F9860D6"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03" w:type="pct"/>
            <w:vMerge/>
            <w:shd w:val="clear" w:color="auto" w:fill="auto"/>
            <w:vAlign w:val="center"/>
            <w:hideMark/>
          </w:tcPr>
          <w:p w14:paraId="53C7C4C3"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621" w:type="pct"/>
            <w:vMerge/>
            <w:shd w:val="clear" w:color="auto" w:fill="auto"/>
            <w:vAlign w:val="center"/>
            <w:hideMark/>
          </w:tcPr>
          <w:p w14:paraId="31D45092"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3923C1D0" w14:textId="105FEAB1"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ПЗ/2.8.5.2.1.6</w:t>
            </w:r>
          </w:p>
        </w:tc>
        <w:tc>
          <w:tcPr>
            <w:tcW w:w="466" w:type="pct"/>
            <w:shd w:val="clear" w:color="auto" w:fill="auto"/>
            <w:vAlign w:val="center"/>
            <w:hideMark/>
          </w:tcPr>
          <w:p w14:paraId="2BCF1B0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434DE7C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301/1.12</w:t>
            </w:r>
          </w:p>
        </w:tc>
        <w:tc>
          <w:tcPr>
            <w:tcW w:w="744" w:type="pct"/>
            <w:shd w:val="clear" w:color="auto" w:fill="auto"/>
            <w:vAlign w:val="center"/>
            <w:hideMark/>
          </w:tcPr>
          <w:p w14:paraId="1EC1117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150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6FC7ABB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36305E05" w14:textId="77777777" w:rsidTr="00B627C5">
        <w:trPr>
          <w:trHeight w:val="20"/>
        </w:trPr>
        <w:tc>
          <w:tcPr>
            <w:tcW w:w="126" w:type="pct"/>
            <w:shd w:val="clear" w:color="auto" w:fill="auto"/>
            <w:vAlign w:val="center"/>
            <w:hideMark/>
          </w:tcPr>
          <w:p w14:paraId="5B3ED59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5</w:t>
            </w:r>
          </w:p>
        </w:tc>
        <w:tc>
          <w:tcPr>
            <w:tcW w:w="466" w:type="pct"/>
            <w:shd w:val="clear" w:color="auto" w:fill="auto"/>
            <w:vAlign w:val="center"/>
            <w:hideMark/>
          </w:tcPr>
          <w:p w14:paraId="1495650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100/1.51</w:t>
            </w:r>
          </w:p>
        </w:tc>
        <w:tc>
          <w:tcPr>
            <w:tcW w:w="206" w:type="pct"/>
            <w:shd w:val="clear" w:color="auto" w:fill="auto"/>
            <w:vAlign w:val="center"/>
            <w:hideMark/>
          </w:tcPr>
          <w:p w14:paraId="4252004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5EE1A73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shd w:val="clear" w:color="auto" w:fill="auto"/>
            <w:vAlign w:val="center"/>
            <w:hideMark/>
          </w:tcPr>
          <w:p w14:paraId="11D8D9C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174</w:t>
            </w:r>
          </w:p>
        </w:tc>
        <w:tc>
          <w:tcPr>
            <w:tcW w:w="399" w:type="pct"/>
            <w:shd w:val="clear" w:color="auto" w:fill="auto"/>
            <w:vAlign w:val="center"/>
            <w:hideMark/>
          </w:tcPr>
          <w:p w14:paraId="47265C63" w14:textId="0ED99179"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ПЗ/2.8.5.2.1.7</w:t>
            </w:r>
          </w:p>
        </w:tc>
        <w:tc>
          <w:tcPr>
            <w:tcW w:w="466" w:type="pct"/>
            <w:shd w:val="clear" w:color="auto" w:fill="auto"/>
            <w:vAlign w:val="center"/>
            <w:hideMark/>
          </w:tcPr>
          <w:p w14:paraId="25B3204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63EAF7B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100/1.51</w:t>
            </w:r>
          </w:p>
        </w:tc>
        <w:tc>
          <w:tcPr>
            <w:tcW w:w="744" w:type="pct"/>
            <w:shd w:val="clear" w:color="auto" w:fill="auto"/>
            <w:vAlign w:val="center"/>
            <w:hideMark/>
          </w:tcPr>
          <w:p w14:paraId="482F490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150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591282CA" w14:textId="41DBF751"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r w:rsidRPr="00014B88">
              <w:rPr>
                <w:rFonts w:ascii="Times New Roman" w:eastAsia="Times New Roman" w:hAnsi="Times New Roman" w:cs="Times New Roman"/>
                <w:color w:val="000000"/>
                <w:sz w:val="24"/>
                <w:szCs w:val="24"/>
                <w:lang w:eastAsia="ru-RU"/>
              </w:rPr>
              <w:br/>
            </w:r>
            <w:r w:rsidRPr="00014B88">
              <w:rPr>
                <w:rFonts w:ascii="Times New Roman" w:eastAsia="Times New Roman" w:hAnsi="Times New Roman" w:cs="Times New Roman"/>
                <w:color w:val="000000"/>
                <w:sz w:val="24"/>
                <w:szCs w:val="24"/>
                <w:lang w:eastAsia="ru-RU"/>
              </w:rPr>
              <w:br/>
              <w:t>Дефицит в 24 места планируется удовлетворить через планируемые объекты в функциональной зоне 301/1.12</w:t>
            </w:r>
          </w:p>
        </w:tc>
      </w:tr>
      <w:tr w:rsidR="00A64CD5" w:rsidRPr="00014B88" w14:paraId="74E69DB0" w14:textId="77777777" w:rsidTr="00B627C5">
        <w:trPr>
          <w:trHeight w:val="20"/>
        </w:trPr>
        <w:tc>
          <w:tcPr>
            <w:tcW w:w="126" w:type="pct"/>
            <w:shd w:val="clear" w:color="auto" w:fill="auto"/>
            <w:vAlign w:val="center"/>
            <w:hideMark/>
          </w:tcPr>
          <w:p w14:paraId="7893A91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6</w:t>
            </w:r>
          </w:p>
        </w:tc>
        <w:tc>
          <w:tcPr>
            <w:tcW w:w="466" w:type="pct"/>
            <w:shd w:val="clear" w:color="auto" w:fill="auto"/>
            <w:vAlign w:val="center"/>
            <w:hideMark/>
          </w:tcPr>
          <w:p w14:paraId="53CB28A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301/1.11</w:t>
            </w:r>
          </w:p>
        </w:tc>
        <w:tc>
          <w:tcPr>
            <w:tcW w:w="206" w:type="pct"/>
            <w:shd w:val="clear" w:color="auto" w:fill="auto"/>
            <w:vAlign w:val="center"/>
            <w:hideMark/>
          </w:tcPr>
          <w:p w14:paraId="33E28EC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158BCCB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shd w:val="clear" w:color="auto" w:fill="auto"/>
            <w:vAlign w:val="center"/>
            <w:hideMark/>
          </w:tcPr>
          <w:p w14:paraId="2F398EA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204</w:t>
            </w:r>
          </w:p>
        </w:tc>
        <w:tc>
          <w:tcPr>
            <w:tcW w:w="399" w:type="pct"/>
            <w:shd w:val="clear" w:color="auto" w:fill="auto"/>
            <w:vAlign w:val="center"/>
            <w:hideMark/>
          </w:tcPr>
          <w:p w14:paraId="4E2368E6" w14:textId="01C30302"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ПЗ/2.8.5.2.1.8</w:t>
            </w:r>
          </w:p>
        </w:tc>
        <w:tc>
          <w:tcPr>
            <w:tcW w:w="466" w:type="pct"/>
            <w:shd w:val="clear" w:color="auto" w:fill="auto"/>
            <w:vAlign w:val="center"/>
            <w:hideMark/>
          </w:tcPr>
          <w:p w14:paraId="3F7C288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192BAF3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301/1.11</w:t>
            </w:r>
          </w:p>
        </w:tc>
        <w:tc>
          <w:tcPr>
            <w:tcW w:w="744" w:type="pct"/>
            <w:shd w:val="clear" w:color="auto" w:fill="auto"/>
            <w:vAlign w:val="center"/>
            <w:hideMark/>
          </w:tcPr>
          <w:p w14:paraId="3BEE9C1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220 мест</w:t>
            </w:r>
            <w:r w:rsidRPr="00014B88">
              <w:rPr>
                <w:rFonts w:ascii="Times New Roman" w:eastAsia="Times New Roman" w:hAnsi="Times New Roman" w:cs="Times New Roman"/>
                <w:color w:val="000000"/>
                <w:sz w:val="24"/>
                <w:szCs w:val="24"/>
                <w:lang w:eastAsia="ru-RU"/>
              </w:rPr>
              <w:br/>
              <w:t>9350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4BE6EB8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3370120D" w14:textId="77777777" w:rsidTr="00B627C5">
        <w:trPr>
          <w:trHeight w:val="20"/>
        </w:trPr>
        <w:tc>
          <w:tcPr>
            <w:tcW w:w="126" w:type="pct"/>
            <w:vMerge w:val="restart"/>
            <w:shd w:val="clear" w:color="auto" w:fill="auto"/>
            <w:vAlign w:val="center"/>
            <w:hideMark/>
          </w:tcPr>
          <w:p w14:paraId="4E3C6E9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7</w:t>
            </w:r>
          </w:p>
        </w:tc>
        <w:tc>
          <w:tcPr>
            <w:tcW w:w="466" w:type="pct"/>
            <w:vMerge w:val="restart"/>
            <w:shd w:val="clear" w:color="auto" w:fill="auto"/>
            <w:vAlign w:val="center"/>
            <w:hideMark/>
          </w:tcPr>
          <w:p w14:paraId="7F6C324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301/1.10</w:t>
            </w:r>
          </w:p>
        </w:tc>
        <w:tc>
          <w:tcPr>
            <w:tcW w:w="206" w:type="pct"/>
            <w:shd w:val="clear" w:color="auto" w:fill="auto"/>
            <w:vAlign w:val="center"/>
            <w:hideMark/>
          </w:tcPr>
          <w:p w14:paraId="74D2E02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58EE484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4856CAD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480</w:t>
            </w:r>
          </w:p>
        </w:tc>
        <w:tc>
          <w:tcPr>
            <w:tcW w:w="399" w:type="pct"/>
            <w:shd w:val="clear" w:color="auto" w:fill="auto"/>
            <w:vAlign w:val="center"/>
            <w:hideMark/>
          </w:tcPr>
          <w:p w14:paraId="44B08328" w14:textId="74502101"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ПЗ/2.8.5.2.1.9</w:t>
            </w:r>
          </w:p>
        </w:tc>
        <w:tc>
          <w:tcPr>
            <w:tcW w:w="466" w:type="pct"/>
            <w:shd w:val="clear" w:color="auto" w:fill="auto"/>
            <w:vAlign w:val="center"/>
            <w:hideMark/>
          </w:tcPr>
          <w:p w14:paraId="42A4625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375D37B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301/1.10</w:t>
            </w:r>
          </w:p>
        </w:tc>
        <w:tc>
          <w:tcPr>
            <w:tcW w:w="744" w:type="pct"/>
            <w:shd w:val="clear" w:color="auto" w:fill="auto"/>
            <w:vAlign w:val="center"/>
            <w:hideMark/>
          </w:tcPr>
          <w:p w14:paraId="0E2E287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150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1BD41D2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3A24EB4F" w14:textId="77777777" w:rsidTr="00B627C5">
        <w:trPr>
          <w:trHeight w:val="20"/>
        </w:trPr>
        <w:tc>
          <w:tcPr>
            <w:tcW w:w="126" w:type="pct"/>
            <w:vMerge/>
            <w:shd w:val="clear" w:color="auto" w:fill="auto"/>
            <w:vAlign w:val="center"/>
            <w:hideMark/>
          </w:tcPr>
          <w:p w14:paraId="6D715A3B"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309F7DA6"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71A418A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3F52A63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60BF8D61"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2F9FB6AE" w14:textId="798CE92F"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ПЗ/2.8.5.2.1.10</w:t>
            </w:r>
          </w:p>
        </w:tc>
        <w:tc>
          <w:tcPr>
            <w:tcW w:w="466" w:type="pct"/>
            <w:shd w:val="clear" w:color="auto" w:fill="auto"/>
            <w:vAlign w:val="center"/>
            <w:hideMark/>
          </w:tcPr>
          <w:p w14:paraId="1D2FEF0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52F1B3C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301/1.10</w:t>
            </w:r>
          </w:p>
        </w:tc>
        <w:tc>
          <w:tcPr>
            <w:tcW w:w="744" w:type="pct"/>
            <w:shd w:val="clear" w:color="auto" w:fill="auto"/>
            <w:vAlign w:val="center"/>
            <w:hideMark/>
          </w:tcPr>
          <w:p w14:paraId="1D8A1FF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150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56F96F0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391931D0" w14:textId="77777777" w:rsidTr="00B627C5">
        <w:trPr>
          <w:trHeight w:val="20"/>
        </w:trPr>
        <w:tc>
          <w:tcPr>
            <w:tcW w:w="126" w:type="pct"/>
            <w:vMerge/>
            <w:shd w:val="clear" w:color="auto" w:fill="auto"/>
            <w:vAlign w:val="center"/>
            <w:hideMark/>
          </w:tcPr>
          <w:p w14:paraId="3563FD08"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57EEF2BF"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04E3773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2561F73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3A55B838"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058921E0" w14:textId="37002444"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ПЗ/2.8.5.2.1.11</w:t>
            </w:r>
          </w:p>
        </w:tc>
        <w:tc>
          <w:tcPr>
            <w:tcW w:w="466" w:type="pct"/>
            <w:shd w:val="clear" w:color="auto" w:fill="auto"/>
            <w:vAlign w:val="center"/>
            <w:hideMark/>
          </w:tcPr>
          <w:p w14:paraId="78E5469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0ED131B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301/1.10</w:t>
            </w:r>
          </w:p>
        </w:tc>
        <w:tc>
          <w:tcPr>
            <w:tcW w:w="744" w:type="pct"/>
            <w:shd w:val="clear" w:color="auto" w:fill="auto"/>
            <w:vAlign w:val="center"/>
            <w:hideMark/>
          </w:tcPr>
          <w:p w14:paraId="0A6D423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150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1C92718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64BCA28F" w14:textId="77777777" w:rsidTr="00B627C5">
        <w:trPr>
          <w:trHeight w:val="20"/>
        </w:trPr>
        <w:tc>
          <w:tcPr>
            <w:tcW w:w="126" w:type="pct"/>
            <w:vMerge/>
            <w:shd w:val="clear" w:color="auto" w:fill="auto"/>
            <w:vAlign w:val="center"/>
            <w:hideMark/>
          </w:tcPr>
          <w:p w14:paraId="1698CB23"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7EB5B7A2"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1C52AB5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2A846BF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352DEAFF"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3D9D0870" w14:textId="0295B8B7"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ПЗ/2.8.5.2.1.12</w:t>
            </w:r>
          </w:p>
        </w:tc>
        <w:tc>
          <w:tcPr>
            <w:tcW w:w="466" w:type="pct"/>
            <w:shd w:val="clear" w:color="auto" w:fill="auto"/>
            <w:vAlign w:val="center"/>
            <w:hideMark/>
          </w:tcPr>
          <w:p w14:paraId="4C59755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1EF6B35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301/1.10</w:t>
            </w:r>
          </w:p>
        </w:tc>
        <w:tc>
          <w:tcPr>
            <w:tcW w:w="744" w:type="pct"/>
            <w:shd w:val="clear" w:color="auto" w:fill="auto"/>
            <w:vAlign w:val="center"/>
            <w:hideMark/>
          </w:tcPr>
          <w:p w14:paraId="7949ECC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50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240EBED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6E624445" w14:textId="77777777" w:rsidTr="00B627C5">
        <w:trPr>
          <w:trHeight w:val="20"/>
        </w:trPr>
        <w:tc>
          <w:tcPr>
            <w:tcW w:w="126" w:type="pct"/>
            <w:shd w:val="clear" w:color="auto" w:fill="auto"/>
            <w:vAlign w:val="center"/>
            <w:hideMark/>
          </w:tcPr>
          <w:p w14:paraId="33B5415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8</w:t>
            </w:r>
          </w:p>
        </w:tc>
        <w:tc>
          <w:tcPr>
            <w:tcW w:w="466" w:type="pct"/>
            <w:shd w:val="clear" w:color="auto" w:fill="auto"/>
            <w:vAlign w:val="center"/>
            <w:hideMark/>
          </w:tcPr>
          <w:p w14:paraId="4B983D9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100/1.50</w:t>
            </w:r>
          </w:p>
        </w:tc>
        <w:tc>
          <w:tcPr>
            <w:tcW w:w="206" w:type="pct"/>
            <w:shd w:val="clear" w:color="auto" w:fill="auto"/>
            <w:vAlign w:val="center"/>
            <w:hideMark/>
          </w:tcPr>
          <w:p w14:paraId="2A805A7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191A99E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shd w:val="clear" w:color="auto" w:fill="auto"/>
            <w:vAlign w:val="center"/>
            <w:hideMark/>
          </w:tcPr>
          <w:p w14:paraId="2C8F58F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183</w:t>
            </w:r>
          </w:p>
        </w:tc>
        <w:tc>
          <w:tcPr>
            <w:tcW w:w="399" w:type="pct"/>
            <w:shd w:val="clear" w:color="auto" w:fill="auto"/>
            <w:vAlign w:val="center"/>
            <w:hideMark/>
          </w:tcPr>
          <w:p w14:paraId="12549CA1" w14:textId="481D08A6"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ПЗ/2.8.5.2.1.13</w:t>
            </w:r>
          </w:p>
        </w:tc>
        <w:tc>
          <w:tcPr>
            <w:tcW w:w="466" w:type="pct"/>
            <w:shd w:val="clear" w:color="auto" w:fill="auto"/>
            <w:vAlign w:val="center"/>
            <w:hideMark/>
          </w:tcPr>
          <w:p w14:paraId="530975F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2D00A99B" w14:textId="1C1075EF"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 </w:t>
            </w:r>
            <w:r w:rsidR="00F36773" w:rsidRPr="00F36773">
              <w:rPr>
                <w:rFonts w:ascii="Times New Roman" w:eastAsia="Times New Roman" w:hAnsi="Times New Roman" w:cs="Times New Roman"/>
                <w:color w:val="000000"/>
                <w:sz w:val="24"/>
                <w:szCs w:val="24"/>
                <w:lang w:eastAsia="ru-RU"/>
              </w:rPr>
              <w:t>100/1.50</w:t>
            </w:r>
          </w:p>
        </w:tc>
        <w:tc>
          <w:tcPr>
            <w:tcW w:w="744" w:type="pct"/>
            <w:shd w:val="clear" w:color="auto" w:fill="auto"/>
            <w:vAlign w:val="center"/>
            <w:hideMark/>
          </w:tcPr>
          <w:p w14:paraId="0D775D5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260 мест</w:t>
            </w:r>
            <w:r w:rsidRPr="00014B88">
              <w:rPr>
                <w:rFonts w:ascii="Times New Roman" w:eastAsia="Times New Roman" w:hAnsi="Times New Roman" w:cs="Times New Roman"/>
                <w:color w:val="000000"/>
                <w:sz w:val="24"/>
                <w:szCs w:val="24"/>
                <w:lang w:eastAsia="ru-RU"/>
              </w:rPr>
              <w:br/>
              <w:t>14800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3745087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r w:rsidRPr="00014B88">
              <w:rPr>
                <w:rFonts w:ascii="Times New Roman" w:eastAsia="Times New Roman" w:hAnsi="Times New Roman" w:cs="Times New Roman"/>
                <w:color w:val="000000"/>
                <w:sz w:val="24"/>
                <w:szCs w:val="24"/>
                <w:lang w:eastAsia="ru-RU"/>
              </w:rPr>
              <w:br/>
            </w:r>
            <w:r w:rsidRPr="00014B88">
              <w:rPr>
                <w:rFonts w:ascii="Times New Roman" w:eastAsia="Times New Roman" w:hAnsi="Times New Roman" w:cs="Times New Roman"/>
                <w:color w:val="000000"/>
                <w:sz w:val="24"/>
                <w:szCs w:val="24"/>
                <w:lang w:eastAsia="ru-RU"/>
              </w:rPr>
              <w:br/>
              <w:t>Объект планируется с профицитом в целях удовлетворения потребности расчетной численности учащихся функциональной зоны 100/1.58</w:t>
            </w:r>
          </w:p>
        </w:tc>
      </w:tr>
      <w:tr w:rsidR="00A64CD5" w:rsidRPr="00014B88" w14:paraId="1D7F6BEC" w14:textId="77777777" w:rsidTr="00B627C5">
        <w:trPr>
          <w:trHeight w:val="20"/>
        </w:trPr>
        <w:tc>
          <w:tcPr>
            <w:tcW w:w="126" w:type="pct"/>
            <w:vMerge w:val="restart"/>
            <w:shd w:val="clear" w:color="auto" w:fill="auto"/>
            <w:vAlign w:val="center"/>
            <w:hideMark/>
          </w:tcPr>
          <w:p w14:paraId="4AE20E1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9</w:t>
            </w:r>
          </w:p>
        </w:tc>
        <w:tc>
          <w:tcPr>
            <w:tcW w:w="466" w:type="pct"/>
            <w:vMerge w:val="restart"/>
            <w:shd w:val="clear" w:color="auto" w:fill="auto"/>
            <w:vAlign w:val="center"/>
            <w:hideMark/>
          </w:tcPr>
          <w:p w14:paraId="5D4462E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100/1.58</w:t>
            </w:r>
          </w:p>
        </w:tc>
        <w:tc>
          <w:tcPr>
            <w:tcW w:w="206" w:type="pct"/>
            <w:shd w:val="clear" w:color="auto" w:fill="auto"/>
            <w:vAlign w:val="center"/>
            <w:hideMark/>
          </w:tcPr>
          <w:p w14:paraId="2392EEC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56DEAD8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37B48D4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523</w:t>
            </w:r>
          </w:p>
        </w:tc>
        <w:tc>
          <w:tcPr>
            <w:tcW w:w="399" w:type="pct"/>
            <w:shd w:val="clear" w:color="auto" w:fill="auto"/>
            <w:vAlign w:val="center"/>
            <w:hideMark/>
          </w:tcPr>
          <w:p w14:paraId="249BD5B3" w14:textId="17DF6E10"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ПЗ/2.8.5.2.1.14</w:t>
            </w:r>
          </w:p>
        </w:tc>
        <w:tc>
          <w:tcPr>
            <w:tcW w:w="466" w:type="pct"/>
            <w:shd w:val="clear" w:color="auto" w:fill="auto"/>
            <w:vAlign w:val="center"/>
            <w:hideMark/>
          </w:tcPr>
          <w:p w14:paraId="0961FAC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0EDDD04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100/1.58</w:t>
            </w:r>
          </w:p>
        </w:tc>
        <w:tc>
          <w:tcPr>
            <w:tcW w:w="744" w:type="pct"/>
            <w:shd w:val="clear" w:color="auto" w:fill="auto"/>
            <w:vAlign w:val="center"/>
            <w:hideMark/>
          </w:tcPr>
          <w:p w14:paraId="6E8CDC0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150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2CE30D3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0B7B6152" w14:textId="77777777" w:rsidTr="00B627C5">
        <w:trPr>
          <w:trHeight w:val="20"/>
        </w:trPr>
        <w:tc>
          <w:tcPr>
            <w:tcW w:w="126" w:type="pct"/>
            <w:vMerge/>
            <w:shd w:val="clear" w:color="auto" w:fill="auto"/>
            <w:vAlign w:val="center"/>
            <w:hideMark/>
          </w:tcPr>
          <w:p w14:paraId="3C5C0E42"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329BC56E"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1CF1E36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06AEBDF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78BA7FBF"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25C3CC7B" w14:textId="749F3C83"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ПЗ/2.8.5.2.1.15</w:t>
            </w:r>
          </w:p>
        </w:tc>
        <w:tc>
          <w:tcPr>
            <w:tcW w:w="466" w:type="pct"/>
            <w:shd w:val="clear" w:color="auto" w:fill="auto"/>
            <w:vAlign w:val="center"/>
            <w:hideMark/>
          </w:tcPr>
          <w:p w14:paraId="63885B8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012C49E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100/1.58</w:t>
            </w:r>
          </w:p>
        </w:tc>
        <w:tc>
          <w:tcPr>
            <w:tcW w:w="744" w:type="pct"/>
            <w:shd w:val="clear" w:color="auto" w:fill="auto"/>
            <w:vAlign w:val="center"/>
            <w:hideMark/>
          </w:tcPr>
          <w:p w14:paraId="1B1AC53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150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6D0C49E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2921912B" w14:textId="77777777" w:rsidTr="00B627C5">
        <w:trPr>
          <w:trHeight w:val="20"/>
        </w:trPr>
        <w:tc>
          <w:tcPr>
            <w:tcW w:w="126" w:type="pct"/>
            <w:vMerge/>
            <w:shd w:val="clear" w:color="auto" w:fill="auto"/>
            <w:vAlign w:val="center"/>
            <w:hideMark/>
          </w:tcPr>
          <w:p w14:paraId="17514C8D"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24F274D2"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04786D9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1B10F06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73E3823F"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7A089B20" w14:textId="33744887"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ПЗ/2.8.5.2.1.16</w:t>
            </w:r>
          </w:p>
        </w:tc>
        <w:tc>
          <w:tcPr>
            <w:tcW w:w="466" w:type="pct"/>
            <w:shd w:val="clear" w:color="auto" w:fill="auto"/>
            <w:vAlign w:val="center"/>
            <w:hideMark/>
          </w:tcPr>
          <w:p w14:paraId="37341EB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658B820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100/1.58</w:t>
            </w:r>
          </w:p>
        </w:tc>
        <w:tc>
          <w:tcPr>
            <w:tcW w:w="744" w:type="pct"/>
            <w:shd w:val="clear" w:color="auto" w:fill="auto"/>
            <w:vAlign w:val="center"/>
            <w:hideMark/>
          </w:tcPr>
          <w:p w14:paraId="3408838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150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45AA162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22BCBEC5" w14:textId="77777777" w:rsidTr="00B627C5">
        <w:trPr>
          <w:trHeight w:val="20"/>
        </w:trPr>
        <w:tc>
          <w:tcPr>
            <w:tcW w:w="126" w:type="pct"/>
            <w:shd w:val="clear" w:color="auto" w:fill="auto"/>
            <w:vAlign w:val="center"/>
            <w:hideMark/>
          </w:tcPr>
          <w:p w14:paraId="07CAE9C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w:t>
            </w:r>
          </w:p>
        </w:tc>
        <w:tc>
          <w:tcPr>
            <w:tcW w:w="466" w:type="pct"/>
            <w:shd w:val="clear" w:color="auto" w:fill="auto"/>
            <w:vAlign w:val="center"/>
            <w:hideMark/>
          </w:tcPr>
          <w:p w14:paraId="0E7731E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100/1.13</w:t>
            </w:r>
          </w:p>
        </w:tc>
        <w:tc>
          <w:tcPr>
            <w:tcW w:w="206" w:type="pct"/>
            <w:shd w:val="clear" w:color="auto" w:fill="auto"/>
            <w:vAlign w:val="center"/>
            <w:hideMark/>
          </w:tcPr>
          <w:p w14:paraId="0DC1ACF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5A14DE2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shd w:val="clear" w:color="auto" w:fill="auto"/>
            <w:vAlign w:val="center"/>
            <w:hideMark/>
          </w:tcPr>
          <w:p w14:paraId="6D9BBCB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60</w:t>
            </w:r>
          </w:p>
        </w:tc>
        <w:tc>
          <w:tcPr>
            <w:tcW w:w="399" w:type="pct"/>
            <w:shd w:val="clear" w:color="auto" w:fill="auto"/>
            <w:vAlign w:val="center"/>
            <w:hideMark/>
          </w:tcPr>
          <w:p w14:paraId="0AA36897" w14:textId="5424385A"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ПЗ/2.8.5.2.1.17</w:t>
            </w:r>
          </w:p>
        </w:tc>
        <w:tc>
          <w:tcPr>
            <w:tcW w:w="466" w:type="pct"/>
            <w:shd w:val="clear" w:color="auto" w:fill="auto"/>
            <w:vAlign w:val="center"/>
            <w:hideMark/>
          </w:tcPr>
          <w:p w14:paraId="39F00DA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494853E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100/1.13</w:t>
            </w:r>
          </w:p>
        </w:tc>
        <w:tc>
          <w:tcPr>
            <w:tcW w:w="744" w:type="pct"/>
            <w:shd w:val="clear" w:color="auto" w:fill="auto"/>
            <w:vAlign w:val="center"/>
            <w:hideMark/>
          </w:tcPr>
          <w:p w14:paraId="76C77A0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60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5DA1C98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4C784BC5" w14:textId="77777777" w:rsidTr="00B627C5">
        <w:trPr>
          <w:trHeight w:val="20"/>
        </w:trPr>
        <w:tc>
          <w:tcPr>
            <w:tcW w:w="126" w:type="pct"/>
            <w:vMerge w:val="restart"/>
            <w:shd w:val="clear" w:color="auto" w:fill="auto"/>
            <w:vAlign w:val="center"/>
            <w:hideMark/>
          </w:tcPr>
          <w:p w14:paraId="3DEF620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11</w:t>
            </w:r>
          </w:p>
        </w:tc>
        <w:tc>
          <w:tcPr>
            <w:tcW w:w="466" w:type="pct"/>
            <w:vMerge w:val="restart"/>
            <w:shd w:val="clear" w:color="auto" w:fill="auto"/>
            <w:vAlign w:val="center"/>
            <w:hideMark/>
          </w:tcPr>
          <w:p w14:paraId="2390BE4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100/1.14</w:t>
            </w:r>
          </w:p>
        </w:tc>
        <w:tc>
          <w:tcPr>
            <w:tcW w:w="206" w:type="pct"/>
            <w:shd w:val="clear" w:color="auto" w:fill="auto"/>
            <w:vAlign w:val="center"/>
            <w:hideMark/>
          </w:tcPr>
          <w:p w14:paraId="02E0567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73615D8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794D150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546</w:t>
            </w:r>
          </w:p>
        </w:tc>
        <w:tc>
          <w:tcPr>
            <w:tcW w:w="399" w:type="pct"/>
            <w:shd w:val="clear" w:color="auto" w:fill="auto"/>
            <w:vAlign w:val="center"/>
            <w:hideMark/>
          </w:tcPr>
          <w:p w14:paraId="1D2B8A94" w14:textId="766EBF33"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ПЗ/2.8.5.2.1.18</w:t>
            </w:r>
          </w:p>
        </w:tc>
        <w:tc>
          <w:tcPr>
            <w:tcW w:w="466" w:type="pct"/>
            <w:shd w:val="clear" w:color="auto" w:fill="auto"/>
            <w:vAlign w:val="center"/>
            <w:hideMark/>
          </w:tcPr>
          <w:p w14:paraId="2A7000B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25D7779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100/1.14</w:t>
            </w:r>
          </w:p>
        </w:tc>
        <w:tc>
          <w:tcPr>
            <w:tcW w:w="744" w:type="pct"/>
            <w:shd w:val="clear" w:color="auto" w:fill="auto"/>
            <w:vAlign w:val="center"/>
            <w:hideMark/>
          </w:tcPr>
          <w:p w14:paraId="5613CE4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50DD14E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5BFED444" w14:textId="77777777" w:rsidTr="00B627C5">
        <w:trPr>
          <w:trHeight w:val="20"/>
        </w:trPr>
        <w:tc>
          <w:tcPr>
            <w:tcW w:w="126" w:type="pct"/>
            <w:vMerge/>
            <w:shd w:val="clear" w:color="auto" w:fill="auto"/>
            <w:vAlign w:val="center"/>
            <w:hideMark/>
          </w:tcPr>
          <w:p w14:paraId="3DFF9A96"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11DA340D"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7B0B9C1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0770994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05B591DD"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21A986EE" w14:textId="4281880F"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ПЗ/2.8.5.2.1.19</w:t>
            </w:r>
          </w:p>
        </w:tc>
        <w:tc>
          <w:tcPr>
            <w:tcW w:w="466" w:type="pct"/>
            <w:shd w:val="clear" w:color="auto" w:fill="auto"/>
            <w:vAlign w:val="center"/>
            <w:hideMark/>
          </w:tcPr>
          <w:p w14:paraId="7FAA226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3CF7211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100/1.14</w:t>
            </w:r>
          </w:p>
        </w:tc>
        <w:tc>
          <w:tcPr>
            <w:tcW w:w="744" w:type="pct"/>
            <w:shd w:val="clear" w:color="auto" w:fill="auto"/>
            <w:vAlign w:val="center"/>
            <w:hideMark/>
          </w:tcPr>
          <w:p w14:paraId="6FBC33A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220 мест</w:t>
            </w:r>
            <w:r w:rsidRPr="00014B88">
              <w:rPr>
                <w:rFonts w:ascii="Times New Roman" w:eastAsia="Times New Roman" w:hAnsi="Times New Roman" w:cs="Times New Roman"/>
                <w:color w:val="000000"/>
                <w:sz w:val="24"/>
                <w:szCs w:val="24"/>
                <w:lang w:eastAsia="ru-RU"/>
              </w:rPr>
              <w:br/>
              <w:t>9350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2216B3D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7E4EE74F" w14:textId="77777777" w:rsidTr="00B627C5">
        <w:trPr>
          <w:trHeight w:val="20"/>
        </w:trPr>
        <w:tc>
          <w:tcPr>
            <w:tcW w:w="126" w:type="pct"/>
            <w:shd w:val="clear" w:color="auto" w:fill="auto"/>
            <w:vAlign w:val="center"/>
            <w:hideMark/>
          </w:tcPr>
          <w:p w14:paraId="5A220A4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12</w:t>
            </w:r>
          </w:p>
        </w:tc>
        <w:tc>
          <w:tcPr>
            <w:tcW w:w="466" w:type="pct"/>
            <w:shd w:val="clear" w:color="auto" w:fill="auto"/>
            <w:vAlign w:val="center"/>
            <w:hideMark/>
          </w:tcPr>
          <w:p w14:paraId="66F0E38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101/1.1</w:t>
            </w:r>
          </w:p>
        </w:tc>
        <w:tc>
          <w:tcPr>
            <w:tcW w:w="206" w:type="pct"/>
            <w:shd w:val="clear" w:color="auto" w:fill="auto"/>
            <w:vAlign w:val="center"/>
            <w:hideMark/>
          </w:tcPr>
          <w:p w14:paraId="4256033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78C740C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shd w:val="clear" w:color="auto" w:fill="auto"/>
            <w:vAlign w:val="center"/>
            <w:hideMark/>
          </w:tcPr>
          <w:p w14:paraId="0F0C272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131</w:t>
            </w:r>
          </w:p>
        </w:tc>
        <w:tc>
          <w:tcPr>
            <w:tcW w:w="399" w:type="pct"/>
            <w:shd w:val="clear" w:color="auto" w:fill="auto"/>
            <w:vAlign w:val="center"/>
            <w:hideMark/>
          </w:tcPr>
          <w:p w14:paraId="60469A2B" w14:textId="7CFE75B8"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ПЗ/2.8.5.2.1.20</w:t>
            </w:r>
          </w:p>
        </w:tc>
        <w:tc>
          <w:tcPr>
            <w:tcW w:w="466" w:type="pct"/>
            <w:shd w:val="clear" w:color="auto" w:fill="auto"/>
            <w:vAlign w:val="center"/>
            <w:hideMark/>
          </w:tcPr>
          <w:p w14:paraId="0F955AC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6FC796F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101/1.1</w:t>
            </w:r>
          </w:p>
        </w:tc>
        <w:tc>
          <w:tcPr>
            <w:tcW w:w="744" w:type="pct"/>
            <w:shd w:val="clear" w:color="auto" w:fill="auto"/>
            <w:vAlign w:val="center"/>
            <w:hideMark/>
          </w:tcPr>
          <w:p w14:paraId="56F7A7C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120 мест</w:t>
            </w:r>
            <w:r w:rsidRPr="00014B88">
              <w:rPr>
                <w:rFonts w:ascii="Times New Roman" w:eastAsia="Times New Roman" w:hAnsi="Times New Roman" w:cs="Times New Roman"/>
                <w:color w:val="000000"/>
                <w:sz w:val="24"/>
                <w:szCs w:val="24"/>
                <w:lang w:eastAsia="ru-RU"/>
              </w:rPr>
              <w:br/>
              <w:t>5500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75EC1E2F" w14:textId="0D2A95FB"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 xml:space="preserve">Ввиду отсутствия в пределах радиуса обслуживания объектов дошкольного образования в прогнозируемой численности учащихся была учтена расчетная существующая численность потенциальных учащихся </w:t>
            </w:r>
          </w:p>
        </w:tc>
      </w:tr>
      <w:tr w:rsidR="00A64CD5" w:rsidRPr="00014B88" w14:paraId="6E3B86E7" w14:textId="77777777" w:rsidTr="00B627C5">
        <w:trPr>
          <w:trHeight w:val="20"/>
        </w:trPr>
        <w:tc>
          <w:tcPr>
            <w:tcW w:w="126" w:type="pct"/>
            <w:shd w:val="clear" w:color="auto" w:fill="auto"/>
            <w:vAlign w:val="center"/>
            <w:hideMark/>
          </w:tcPr>
          <w:p w14:paraId="340CB3D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13</w:t>
            </w:r>
          </w:p>
        </w:tc>
        <w:tc>
          <w:tcPr>
            <w:tcW w:w="466" w:type="pct"/>
            <w:shd w:val="clear" w:color="auto" w:fill="auto"/>
            <w:vAlign w:val="center"/>
            <w:hideMark/>
          </w:tcPr>
          <w:p w14:paraId="665B24F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100/1.2</w:t>
            </w:r>
          </w:p>
        </w:tc>
        <w:tc>
          <w:tcPr>
            <w:tcW w:w="206" w:type="pct"/>
            <w:shd w:val="clear" w:color="auto" w:fill="auto"/>
            <w:vAlign w:val="center"/>
            <w:hideMark/>
          </w:tcPr>
          <w:p w14:paraId="51A672A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95</w:t>
            </w:r>
          </w:p>
        </w:tc>
        <w:tc>
          <w:tcPr>
            <w:tcW w:w="303" w:type="pct"/>
            <w:shd w:val="clear" w:color="auto" w:fill="auto"/>
            <w:vAlign w:val="center"/>
            <w:hideMark/>
          </w:tcPr>
          <w:p w14:paraId="798A00E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-27</w:t>
            </w:r>
          </w:p>
        </w:tc>
        <w:tc>
          <w:tcPr>
            <w:tcW w:w="621" w:type="pct"/>
            <w:shd w:val="clear" w:color="auto" w:fill="auto"/>
            <w:vAlign w:val="center"/>
            <w:hideMark/>
          </w:tcPr>
          <w:p w14:paraId="3E50B41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156</w:t>
            </w:r>
          </w:p>
        </w:tc>
        <w:tc>
          <w:tcPr>
            <w:tcW w:w="399" w:type="pct"/>
            <w:shd w:val="clear" w:color="auto" w:fill="auto"/>
            <w:vAlign w:val="center"/>
            <w:hideMark/>
          </w:tcPr>
          <w:p w14:paraId="391AD0D2" w14:textId="467048A5"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ПЗ/2.8.5.2.1.21</w:t>
            </w:r>
          </w:p>
        </w:tc>
        <w:tc>
          <w:tcPr>
            <w:tcW w:w="466" w:type="pct"/>
            <w:shd w:val="clear" w:color="auto" w:fill="auto"/>
            <w:vAlign w:val="center"/>
            <w:hideMark/>
          </w:tcPr>
          <w:p w14:paraId="54C9CDA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5CE420F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100/1.2</w:t>
            </w:r>
          </w:p>
        </w:tc>
        <w:tc>
          <w:tcPr>
            <w:tcW w:w="744" w:type="pct"/>
            <w:shd w:val="clear" w:color="auto" w:fill="auto"/>
            <w:vAlign w:val="center"/>
            <w:hideMark/>
          </w:tcPr>
          <w:p w14:paraId="36D189A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220 мест</w:t>
            </w:r>
            <w:r w:rsidRPr="00014B88">
              <w:rPr>
                <w:rFonts w:ascii="Times New Roman" w:eastAsia="Times New Roman" w:hAnsi="Times New Roman" w:cs="Times New Roman"/>
                <w:color w:val="000000"/>
                <w:sz w:val="24"/>
                <w:szCs w:val="24"/>
                <w:lang w:eastAsia="ru-RU"/>
              </w:rPr>
              <w:br/>
              <w:t>9350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1F99E6E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1572892A" w14:textId="77777777" w:rsidTr="00B627C5">
        <w:trPr>
          <w:trHeight w:val="20"/>
        </w:trPr>
        <w:tc>
          <w:tcPr>
            <w:tcW w:w="126" w:type="pct"/>
            <w:shd w:val="clear" w:color="auto" w:fill="auto"/>
            <w:vAlign w:val="center"/>
            <w:hideMark/>
          </w:tcPr>
          <w:p w14:paraId="7CB3301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14</w:t>
            </w:r>
          </w:p>
        </w:tc>
        <w:tc>
          <w:tcPr>
            <w:tcW w:w="466" w:type="pct"/>
            <w:shd w:val="clear" w:color="auto" w:fill="auto"/>
            <w:vAlign w:val="center"/>
            <w:hideMark/>
          </w:tcPr>
          <w:p w14:paraId="0149036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100/1.24</w:t>
            </w:r>
          </w:p>
        </w:tc>
        <w:tc>
          <w:tcPr>
            <w:tcW w:w="206" w:type="pct"/>
            <w:shd w:val="clear" w:color="auto" w:fill="auto"/>
            <w:vAlign w:val="center"/>
            <w:hideMark/>
          </w:tcPr>
          <w:p w14:paraId="6913610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92</w:t>
            </w:r>
          </w:p>
        </w:tc>
        <w:tc>
          <w:tcPr>
            <w:tcW w:w="303" w:type="pct"/>
            <w:shd w:val="clear" w:color="auto" w:fill="auto"/>
            <w:vAlign w:val="center"/>
            <w:hideMark/>
          </w:tcPr>
          <w:p w14:paraId="277F0E2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-60</w:t>
            </w:r>
          </w:p>
        </w:tc>
        <w:tc>
          <w:tcPr>
            <w:tcW w:w="621" w:type="pct"/>
            <w:shd w:val="clear" w:color="auto" w:fill="auto"/>
            <w:vAlign w:val="center"/>
            <w:hideMark/>
          </w:tcPr>
          <w:p w14:paraId="504E0E8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63</w:t>
            </w:r>
          </w:p>
        </w:tc>
        <w:tc>
          <w:tcPr>
            <w:tcW w:w="399" w:type="pct"/>
            <w:shd w:val="clear" w:color="auto" w:fill="auto"/>
            <w:vAlign w:val="center"/>
            <w:hideMark/>
          </w:tcPr>
          <w:p w14:paraId="5D91667A" w14:textId="77FF0D4C"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ПЗ/2.8.5.2.1.22</w:t>
            </w:r>
          </w:p>
        </w:tc>
        <w:tc>
          <w:tcPr>
            <w:tcW w:w="466" w:type="pct"/>
            <w:shd w:val="clear" w:color="auto" w:fill="auto"/>
            <w:vAlign w:val="center"/>
            <w:hideMark/>
          </w:tcPr>
          <w:p w14:paraId="2E15510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02D34DC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100/1.24</w:t>
            </w:r>
          </w:p>
        </w:tc>
        <w:tc>
          <w:tcPr>
            <w:tcW w:w="744" w:type="pct"/>
            <w:shd w:val="clear" w:color="auto" w:fill="auto"/>
            <w:vAlign w:val="center"/>
            <w:hideMark/>
          </w:tcPr>
          <w:p w14:paraId="7F5C381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130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0FDFBD6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1B6F4DAD" w14:textId="77777777" w:rsidTr="00B627C5">
        <w:trPr>
          <w:trHeight w:val="20"/>
        </w:trPr>
        <w:tc>
          <w:tcPr>
            <w:tcW w:w="126" w:type="pct"/>
            <w:shd w:val="clear" w:color="auto" w:fill="auto"/>
            <w:vAlign w:val="center"/>
            <w:hideMark/>
          </w:tcPr>
          <w:p w14:paraId="6604DB2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lastRenderedPageBreak/>
              <w:t>15</w:t>
            </w:r>
          </w:p>
        </w:tc>
        <w:tc>
          <w:tcPr>
            <w:tcW w:w="466" w:type="pct"/>
            <w:shd w:val="clear" w:color="auto" w:fill="auto"/>
            <w:vAlign w:val="center"/>
            <w:hideMark/>
          </w:tcPr>
          <w:p w14:paraId="63598C7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301/1.6</w:t>
            </w:r>
          </w:p>
        </w:tc>
        <w:tc>
          <w:tcPr>
            <w:tcW w:w="206" w:type="pct"/>
            <w:shd w:val="clear" w:color="auto" w:fill="auto"/>
            <w:vAlign w:val="center"/>
            <w:hideMark/>
          </w:tcPr>
          <w:p w14:paraId="7D6F7F4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92</w:t>
            </w:r>
          </w:p>
        </w:tc>
        <w:tc>
          <w:tcPr>
            <w:tcW w:w="303" w:type="pct"/>
            <w:shd w:val="clear" w:color="auto" w:fill="auto"/>
            <w:vAlign w:val="center"/>
            <w:hideMark/>
          </w:tcPr>
          <w:p w14:paraId="3971FDB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-60</w:t>
            </w:r>
          </w:p>
        </w:tc>
        <w:tc>
          <w:tcPr>
            <w:tcW w:w="621" w:type="pct"/>
            <w:shd w:val="clear" w:color="auto" w:fill="auto"/>
            <w:vAlign w:val="center"/>
            <w:hideMark/>
          </w:tcPr>
          <w:p w14:paraId="652011C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90</w:t>
            </w:r>
          </w:p>
        </w:tc>
        <w:tc>
          <w:tcPr>
            <w:tcW w:w="399" w:type="pct"/>
            <w:shd w:val="clear" w:color="auto" w:fill="auto"/>
            <w:vAlign w:val="center"/>
            <w:hideMark/>
          </w:tcPr>
          <w:p w14:paraId="1A55E7A4" w14:textId="48914983"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ПЗ/2.8.5.2.1.23</w:t>
            </w:r>
          </w:p>
        </w:tc>
        <w:tc>
          <w:tcPr>
            <w:tcW w:w="466" w:type="pct"/>
            <w:shd w:val="clear" w:color="auto" w:fill="auto"/>
            <w:vAlign w:val="center"/>
            <w:hideMark/>
          </w:tcPr>
          <w:p w14:paraId="6CA43FD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7431FCF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301/1.6</w:t>
            </w:r>
          </w:p>
        </w:tc>
        <w:tc>
          <w:tcPr>
            <w:tcW w:w="744" w:type="pct"/>
            <w:shd w:val="clear" w:color="auto" w:fill="auto"/>
            <w:vAlign w:val="center"/>
            <w:hideMark/>
          </w:tcPr>
          <w:p w14:paraId="3CC24BE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04E68B0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27259B27" w14:textId="77777777" w:rsidTr="00B627C5">
        <w:trPr>
          <w:trHeight w:val="20"/>
        </w:trPr>
        <w:tc>
          <w:tcPr>
            <w:tcW w:w="126" w:type="pct"/>
            <w:vMerge w:val="restart"/>
            <w:shd w:val="clear" w:color="auto" w:fill="auto"/>
            <w:vAlign w:val="center"/>
            <w:hideMark/>
          </w:tcPr>
          <w:p w14:paraId="1803B50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16</w:t>
            </w:r>
          </w:p>
        </w:tc>
        <w:tc>
          <w:tcPr>
            <w:tcW w:w="466" w:type="pct"/>
            <w:vMerge w:val="restart"/>
            <w:shd w:val="clear" w:color="auto" w:fill="auto"/>
            <w:vAlign w:val="center"/>
            <w:hideMark/>
          </w:tcPr>
          <w:p w14:paraId="614566F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 101/1.2</w:t>
            </w:r>
          </w:p>
        </w:tc>
        <w:tc>
          <w:tcPr>
            <w:tcW w:w="206" w:type="pct"/>
            <w:shd w:val="clear" w:color="auto" w:fill="auto"/>
            <w:vAlign w:val="center"/>
            <w:hideMark/>
          </w:tcPr>
          <w:p w14:paraId="3E8C419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25BCFD3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5E4C26F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906</w:t>
            </w:r>
          </w:p>
        </w:tc>
        <w:tc>
          <w:tcPr>
            <w:tcW w:w="399" w:type="pct"/>
            <w:shd w:val="clear" w:color="auto" w:fill="auto"/>
            <w:vAlign w:val="center"/>
            <w:hideMark/>
          </w:tcPr>
          <w:p w14:paraId="2A808E3B" w14:textId="7EC6CF3D"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ПЗ/2.8.5.2.1.24</w:t>
            </w:r>
          </w:p>
        </w:tc>
        <w:tc>
          <w:tcPr>
            <w:tcW w:w="466" w:type="pct"/>
            <w:shd w:val="clear" w:color="auto" w:fill="auto"/>
            <w:vAlign w:val="center"/>
            <w:hideMark/>
          </w:tcPr>
          <w:p w14:paraId="20DD2A8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5FB44BC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w:t>
            </w:r>
          </w:p>
        </w:tc>
        <w:tc>
          <w:tcPr>
            <w:tcW w:w="744" w:type="pct"/>
            <w:shd w:val="clear" w:color="auto" w:fill="auto"/>
            <w:vAlign w:val="center"/>
            <w:hideMark/>
          </w:tcPr>
          <w:p w14:paraId="22CB5AD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6E68021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 и проекту планировки территории</w:t>
            </w:r>
          </w:p>
        </w:tc>
      </w:tr>
      <w:tr w:rsidR="00A64CD5" w:rsidRPr="00014B88" w14:paraId="0B4C84B5" w14:textId="77777777" w:rsidTr="00B627C5">
        <w:trPr>
          <w:trHeight w:val="20"/>
        </w:trPr>
        <w:tc>
          <w:tcPr>
            <w:tcW w:w="126" w:type="pct"/>
            <w:vMerge/>
            <w:shd w:val="clear" w:color="auto" w:fill="auto"/>
            <w:vAlign w:val="center"/>
            <w:hideMark/>
          </w:tcPr>
          <w:p w14:paraId="68BDFCCF"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5B9882A4"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04D8A79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06A1454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73EBD2AA"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38FDB919" w14:textId="7BF0CD65"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ПЗ/2.8.5.2.1.25</w:t>
            </w:r>
          </w:p>
        </w:tc>
        <w:tc>
          <w:tcPr>
            <w:tcW w:w="466" w:type="pct"/>
            <w:shd w:val="clear" w:color="auto" w:fill="auto"/>
            <w:vAlign w:val="center"/>
            <w:hideMark/>
          </w:tcPr>
          <w:p w14:paraId="78B2B8F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7B6DCC9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w:t>
            </w:r>
          </w:p>
        </w:tc>
        <w:tc>
          <w:tcPr>
            <w:tcW w:w="744" w:type="pct"/>
            <w:shd w:val="clear" w:color="auto" w:fill="auto"/>
            <w:vAlign w:val="center"/>
            <w:hideMark/>
          </w:tcPr>
          <w:p w14:paraId="3E4FA5E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109DA84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 и проекту планировки территории</w:t>
            </w:r>
          </w:p>
        </w:tc>
      </w:tr>
      <w:tr w:rsidR="00A64CD5" w:rsidRPr="00014B88" w14:paraId="6C1FAF20" w14:textId="77777777" w:rsidTr="00B627C5">
        <w:trPr>
          <w:trHeight w:val="20"/>
        </w:trPr>
        <w:tc>
          <w:tcPr>
            <w:tcW w:w="126" w:type="pct"/>
            <w:vMerge/>
            <w:shd w:val="clear" w:color="auto" w:fill="auto"/>
            <w:vAlign w:val="center"/>
            <w:hideMark/>
          </w:tcPr>
          <w:p w14:paraId="118BC4FC"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3A10B7FC"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2E6F207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783DD1A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76A175CB"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2B30E382" w14:textId="2C368E01"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ПЗ/2.8.5.2.1.26</w:t>
            </w:r>
          </w:p>
        </w:tc>
        <w:tc>
          <w:tcPr>
            <w:tcW w:w="466" w:type="pct"/>
            <w:shd w:val="clear" w:color="auto" w:fill="auto"/>
            <w:vAlign w:val="center"/>
            <w:hideMark/>
          </w:tcPr>
          <w:p w14:paraId="0D94C85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1FD5C05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w:t>
            </w:r>
          </w:p>
        </w:tc>
        <w:tc>
          <w:tcPr>
            <w:tcW w:w="744" w:type="pct"/>
            <w:shd w:val="clear" w:color="auto" w:fill="auto"/>
            <w:vAlign w:val="center"/>
            <w:hideMark/>
          </w:tcPr>
          <w:p w14:paraId="663FA4B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150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329DD5C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032C7934" w14:textId="77777777" w:rsidTr="00B627C5">
        <w:trPr>
          <w:trHeight w:val="20"/>
        </w:trPr>
        <w:tc>
          <w:tcPr>
            <w:tcW w:w="126" w:type="pct"/>
            <w:vMerge/>
            <w:shd w:val="clear" w:color="auto" w:fill="auto"/>
            <w:vAlign w:val="center"/>
            <w:hideMark/>
          </w:tcPr>
          <w:p w14:paraId="168E4B6C"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6BF03E2E"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7A8E63A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4391916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4282E106"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31FF7228" w14:textId="4C98B924"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ПЗ/2.8.5.2.1.27</w:t>
            </w:r>
          </w:p>
        </w:tc>
        <w:tc>
          <w:tcPr>
            <w:tcW w:w="466" w:type="pct"/>
            <w:shd w:val="clear" w:color="auto" w:fill="auto"/>
            <w:vAlign w:val="center"/>
            <w:hideMark/>
          </w:tcPr>
          <w:p w14:paraId="2FCB2D3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20936CA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w:t>
            </w:r>
          </w:p>
        </w:tc>
        <w:tc>
          <w:tcPr>
            <w:tcW w:w="744" w:type="pct"/>
            <w:shd w:val="clear" w:color="auto" w:fill="auto"/>
            <w:vAlign w:val="center"/>
            <w:hideMark/>
          </w:tcPr>
          <w:p w14:paraId="52BC274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150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173C664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094291BF" w14:textId="77777777" w:rsidTr="00B627C5">
        <w:trPr>
          <w:trHeight w:val="20"/>
        </w:trPr>
        <w:tc>
          <w:tcPr>
            <w:tcW w:w="126" w:type="pct"/>
            <w:vMerge w:val="restart"/>
            <w:shd w:val="clear" w:color="auto" w:fill="auto"/>
            <w:vAlign w:val="center"/>
            <w:hideMark/>
          </w:tcPr>
          <w:p w14:paraId="5C32775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17</w:t>
            </w:r>
          </w:p>
        </w:tc>
        <w:tc>
          <w:tcPr>
            <w:tcW w:w="466" w:type="pct"/>
            <w:vMerge w:val="restart"/>
            <w:shd w:val="clear" w:color="auto" w:fill="auto"/>
            <w:vAlign w:val="center"/>
            <w:hideMark/>
          </w:tcPr>
          <w:p w14:paraId="171907F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100/1.42</w:t>
            </w:r>
          </w:p>
        </w:tc>
        <w:tc>
          <w:tcPr>
            <w:tcW w:w="206" w:type="pct"/>
            <w:shd w:val="clear" w:color="auto" w:fill="auto"/>
            <w:vAlign w:val="center"/>
            <w:hideMark/>
          </w:tcPr>
          <w:p w14:paraId="36538AE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3E03FF7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3A6CE36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734</w:t>
            </w:r>
          </w:p>
        </w:tc>
        <w:tc>
          <w:tcPr>
            <w:tcW w:w="399" w:type="pct"/>
            <w:shd w:val="clear" w:color="auto" w:fill="auto"/>
            <w:vAlign w:val="center"/>
            <w:hideMark/>
          </w:tcPr>
          <w:p w14:paraId="7E5DD351" w14:textId="10663CD9"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ПЗ/2.8.5.2.1.28</w:t>
            </w:r>
          </w:p>
        </w:tc>
        <w:tc>
          <w:tcPr>
            <w:tcW w:w="466" w:type="pct"/>
            <w:shd w:val="clear" w:color="auto" w:fill="auto"/>
            <w:vAlign w:val="center"/>
            <w:hideMark/>
          </w:tcPr>
          <w:p w14:paraId="7080BAE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158EAF6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100/1.42</w:t>
            </w:r>
          </w:p>
        </w:tc>
        <w:tc>
          <w:tcPr>
            <w:tcW w:w="744" w:type="pct"/>
            <w:shd w:val="clear" w:color="auto" w:fill="auto"/>
            <w:vAlign w:val="center"/>
            <w:hideMark/>
          </w:tcPr>
          <w:p w14:paraId="1DEB853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6F6177E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 и проекту планировки территории</w:t>
            </w:r>
          </w:p>
        </w:tc>
      </w:tr>
      <w:tr w:rsidR="00A64CD5" w:rsidRPr="00014B88" w14:paraId="68E29896" w14:textId="77777777" w:rsidTr="00B627C5">
        <w:trPr>
          <w:trHeight w:val="20"/>
        </w:trPr>
        <w:tc>
          <w:tcPr>
            <w:tcW w:w="126" w:type="pct"/>
            <w:vMerge/>
            <w:shd w:val="clear" w:color="auto" w:fill="auto"/>
            <w:vAlign w:val="center"/>
            <w:hideMark/>
          </w:tcPr>
          <w:p w14:paraId="59DE0D59"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36B2FBAE"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0B6E0EB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1837476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1BBB8B8C"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04E52BC4" w14:textId="52FC131E"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ПЗ/2.8.5.2.1.29</w:t>
            </w:r>
          </w:p>
        </w:tc>
        <w:tc>
          <w:tcPr>
            <w:tcW w:w="466" w:type="pct"/>
            <w:shd w:val="clear" w:color="auto" w:fill="auto"/>
            <w:vAlign w:val="center"/>
            <w:hideMark/>
          </w:tcPr>
          <w:p w14:paraId="66CCB0A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55A0F3B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100/1.42</w:t>
            </w:r>
          </w:p>
        </w:tc>
        <w:tc>
          <w:tcPr>
            <w:tcW w:w="744" w:type="pct"/>
            <w:shd w:val="clear" w:color="auto" w:fill="auto"/>
            <w:vAlign w:val="center"/>
            <w:hideMark/>
          </w:tcPr>
          <w:p w14:paraId="1AB1BA0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2F3A412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 и проекту планировки территории</w:t>
            </w:r>
          </w:p>
        </w:tc>
      </w:tr>
      <w:tr w:rsidR="00A64CD5" w:rsidRPr="00014B88" w14:paraId="446CBDA9" w14:textId="77777777" w:rsidTr="00B627C5">
        <w:trPr>
          <w:trHeight w:val="20"/>
        </w:trPr>
        <w:tc>
          <w:tcPr>
            <w:tcW w:w="126" w:type="pct"/>
            <w:vMerge/>
            <w:shd w:val="clear" w:color="auto" w:fill="auto"/>
            <w:vAlign w:val="center"/>
            <w:hideMark/>
          </w:tcPr>
          <w:p w14:paraId="58049266"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42714013"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0DB3FDC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4D1AC1A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168537FC"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0FC1771F" w14:textId="70DCF9D3"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ПЗ/2.8.5.2.1.30</w:t>
            </w:r>
          </w:p>
        </w:tc>
        <w:tc>
          <w:tcPr>
            <w:tcW w:w="466" w:type="pct"/>
            <w:shd w:val="clear" w:color="auto" w:fill="auto"/>
            <w:vAlign w:val="center"/>
            <w:hideMark/>
          </w:tcPr>
          <w:p w14:paraId="0C03991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0113A22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100/1.42</w:t>
            </w:r>
          </w:p>
        </w:tc>
        <w:tc>
          <w:tcPr>
            <w:tcW w:w="744" w:type="pct"/>
            <w:shd w:val="clear" w:color="auto" w:fill="auto"/>
            <w:vAlign w:val="center"/>
            <w:hideMark/>
          </w:tcPr>
          <w:p w14:paraId="6940738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proofErr w:type="gramStart"/>
            <w:r w:rsidRPr="00014B88">
              <w:rPr>
                <w:rFonts w:ascii="Times New Roman" w:eastAsia="Times New Roman" w:hAnsi="Times New Roman" w:cs="Times New Roman"/>
                <w:color w:val="000000"/>
                <w:sz w:val="24"/>
                <w:szCs w:val="24"/>
                <w:lang w:eastAsia="ru-RU"/>
              </w:rPr>
              <w:t>60  мест</w:t>
            </w:r>
            <w:proofErr w:type="gramEnd"/>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689C04B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34BF2DA2" w14:textId="77777777" w:rsidTr="00B627C5">
        <w:trPr>
          <w:trHeight w:val="20"/>
        </w:trPr>
        <w:tc>
          <w:tcPr>
            <w:tcW w:w="126" w:type="pct"/>
            <w:vMerge w:val="restart"/>
            <w:shd w:val="clear" w:color="auto" w:fill="auto"/>
            <w:vAlign w:val="center"/>
            <w:hideMark/>
          </w:tcPr>
          <w:p w14:paraId="1AB4E18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18</w:t>
            </w:r>
          </w:p>
        </w:tc>
        <w:tc>
          <w:tcPr>
            <w:tcW w:w="466" w:type="pct"/>
            <w:vMerge w:val="restart"/>
            <w:shd w:val="clear" w:color="auto" w:fill="auto"/>
            <w:vAlign w:val="center"/>
            <w:hideMark/>
          </w:tcPr>
          <w:p w14:paraId="283D99F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100/1.41</w:t>
            </w:r>
          </w:p>
        </w:tc>
        <w:tc>
          <w:tcPr>
            <w:tcW w:w="206" w:type="pct"/>
            <w:shd w:val="clear" w:color="auto" w:fill="auto"/>
            <w:vAlign w:val="center"/>
            <w:hideMark/>
          </w:tcPr>
          <w:p w14:paraId="5E47837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788B996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1E88626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510</w:t>
            </w:r>
          </w:p>
        </w:tc>
        <w:tc>
          <w:tcPr>
            <w:tcW w:w="399" w:type="pct"/>
            <w:shd w:val="clear" w:color="auto" w:fill="auto"/>
            <w:vAlign w:val="center"/>
            <w:hideMark/>
          </w:tcPr>
          <w:p w14:paraId="7133D192" w14:textId="1E6E5573"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ПЗ/2.8.5.2.1.31</w:t>
            </w:r>
          </w:p>
        </w:tc>
        <w:tc>
          <w:tcPr>
            <w:tcW w:w="466" w:type="pct"/>
            <w:shd w:val="clear" w:color="auto" w:fill="auto"/>
            <w:vAlign w:val="center"/>
            <w:hideMark/>
          </w:tcPr>
          <w:p w14:paraId="6BFBCB2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35AE17A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100/1.41</w:t>
            </w:r>
          </w:p>
        </w:tc>
        <w:tc>
          <w:tcPr>
            <w:tcW w:w="744" w:type="pct"/>
            <w:shd w:val="clear" w:color="auto" w:fill="auto"/>
            <w:vAlign w:val="center"/>
            <w:hideMark/>
          </w:tcPr>
          <w:p w14:paraId="72CE0BD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65A98E2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 и проекту планировки территории</w:t>
            </w:r>
          </w:p>
        </w:tc>
      </w:tr>
      <w:tr w:rsidR="00A64CD5" w:rsidRPr="00014B88" w14:paraId="71C9BB3B" w14:textId="77777777" w:rsidTr="00B627C5">
        <w:trPr>
          <w:trHeight w:val="20"/>
        </w:trPr>
        <w:tc>
          <w:tcPr>
            <w:tcW w:w="126" w:type="pct"/>
            <w:vMerge/>
            <w:shd w:val="clear" w:color="auto" w:fill="auto"/>
            <w:vAlign w:val="center"/>
            <w:hideMark/>
          </w:tcPr>
          <w:p w14:paraId="254673EC"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1AD9F6EF"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36E2EC4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3A8EC47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121317CB"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01847A13" w14:textId="2B873724"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ПЗ/2.8.5.2.1.32</w:t>
            </w:r>
          </w:p>
        </w:tc>
        <w:tc>
          <w:tcPr>
            <w:tcW w:w="466" w:type="pct"/>
            <w:shd w:val="clear" w:color="auto" w:fill="auto"/>
            <w:vAlign w:val="center"/>
            <w:hideMark/>
          </w:tcPr>
          <w:p w14:paraId="524BEEA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460EC4D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100/1.41</w:t>
            </w:r>
          </w:p>
        </w:tc>
        <w:tc>
          <w:tcPr>
            <w:tcW w:w="744" w:type="pct"/>
            <w:shd w:val="clear" w:color="auto" w:fill="auto"/>
            <w:vAlign w:val="center"/>
            <w:hideMark/>
          </w:tcPr>
          <w:p w14:paraId="3FA291C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220 мест</w:t>
            </w:r>
            <w:r w:rsidRPr="00014B88">
              <w:rPr>
                <w:rFonts w:ascii="Times New Roman" w:eastAsia="Times New Roman" w:hAnsi="Times New Roman" w:cs="Times New Roman"/>
                <w:color w:val="000000"/>
                <w:sz w:val="24"/>
                <w:szCs w:val="24"/>
                <w:lang w:eastAsia="ru-RU"/>
              </w:rPr>
              <w:br/>
              <w:t>9350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5ABF23B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52359C08" w14:textId="77777777" w:rsidTr="00B627C5">
        <w:trPr>
          <w:trHeight w:val="20"/>
        </w:trPr>
        <w:tc>
          <w:tcPr>
            <w:tcW w:w="126" w:type="pct"/>
            <w:vMerge w:val="restart"/>
            <w:shd w:val="clear" w:color="auto" w:fill="auto"/>
            <w:vAlign w:val="center"/>
            <w:hideMark/>
          </w:tcPr>
          <w:p w14:paraId="6320B68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19</w:t>
            </w:r>
          </w:p>
        </w:tc>
        <w:tc>
          <w:tcPr>
            <w:tcW w:w="466" w:type="pct"/>
            <w:vMerge w:val="restart"/>
            <w:shd w:val="clear" w:color="auto" w:fill="auto"/>
            <w:vAlign w:val="center"/>
            <w:hideMark/>
          </w:tcPr>
          <w:p w14:paraId="790728B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100/1.30</w:t>
            </w:r>
          </w:p>
        </w:tc>
        <w:tc>
          <w:tcPr>
            <w:tcW w:w="206" w:type="pct"/>
            <w:shd w:val="clear" w:color="auto" w:fill="auto"/>
            <w:vAlign w:val="center"/>
            <w:hideMark/>
          </w:tcPr>
          <w:p w14:paraId="22B0EB5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7842195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1AD2EE2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609</w:t>
            </w:r>
          </w:p>
        </w:tc>
        <w:tc>
          <w:tcPr>
            <w:tcW w:w="399" w:type="pct"/>
            <w:shd w:val="clear" w:color="auto" w:fill="auto"/>
            <w:vAlign w:val="center"/>
            <w:hideMark/>
          </w:tcPr>
          <w:p w14:paraId="290830F5" w14:textId="2B4ED1A5"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ПЗ/2.8.5.2.1.33</w:t>
            </w:r>
          </w:p>
        </w:tc>
        <w:tc>
          <w:tcPr>
            <w:tcW w:w="466" w:type="pct"/>
            <w:shd w:val="clear" w:color="auto" w:fill="auto"/>
            <w:vAlign w:val="center"/>
            <w:hideMark/>
          </w:tcPr>
          <w:p w14:paraId="3A4ADD1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65110DD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100/1.30</w:t>
            </w:r>
          </w:p>
        </w:tc>
        <w:tc>
          <w:tcPr>
            <w:tcW w:w="744" w:type="pct"/>
            <w:shd w:val="clear" w:color="auto" w:fill="auto"/>
            <w:vAlign w:val="center"/>
            <w:hideMark/>
          </w:tcPr>
          <w:p w14:paraId="5A4C609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3F238F1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 и проекту планировки территории</w:t>
            </w:r>
          </w:p>
        </w:tc>
      </w:tr>
      <w:tr w:rsidR="00A64CD5" w:rsidRPr="00014B88" w14:paraId="10989EE4" w14:textId="77777777" w:rsidTr="00B627C5">
        <w:trPr>
          <w:trHeight w:val="20"/>
        </w:trPr>
        <w:tc>
          <w:tcPr>
            <w:tcW w:w="126" w:type="pct"/>
            <w:vMerge/>
            <w:shd w:val="clear" w:color="auto" w:fill="auto"/>
            <w:vAlign w:val="center"/>
            <w:hideMark/>
          </w:tcPr>
          <w:p w14:paraId="6DAFB299"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086393AB"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6F24B2C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6DEC5EB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1FF9FF87"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54CC9351" w14:textId="2AF7D429"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ПЗ/2.8.5.2.1.34</w:t>
            </w:r>
          </w:p>
        </w:tc>
        <w:tc>
          <w:tcPr>
            <w:tcW w:w="466" w:type="pct"/>
            <w:shd w:val="clear" w:color="auto" w:fill="auto"/>
            <w:vAlign w:val="center"/>
            <w:hideMark/>
          </w:tcPr>
          <w:p w14:paraId="473C69E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73B6ECA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100/1.30</w:t>
            </w:r>
          </w:p>
        </w:tc>
        <w:tc>
          <w:tcPr>
            <w:tcW w:w="744" w:type="pct"/>
            <w:shd w:val="clear" w:color="auto" w:fill="auto"/>
            <w:vAlign w:val="center"/>
            <w:hideMark/>
          </w:tcPr>
          <w:p w14:paraId="4BA2801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220 мест</w:t>
            </w:r>
            <w:r w:rsidRPr="00014B88">
              <w:rPr>
                <w:rFonts w:ascii="Times New Roman" w:eastAsia="Times New Roman" w:hAnsi="Times New Roman" w:cs="Times New Roman"/>
                <w:color w:val="000000"/>
                <w:sz w:val="24"/>
                <w:szCs w:val="24"/>
                <w:lang w:eastAsia="ru-RU"/>
              </w:rPr>
              <w:br/>
              <w:t>9350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3417D02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2A9A9FF3" w14:textId="77777777" w:rsidTr="00B627C5">
        <w:trPr>
          <w:trHeight w:val="20"/>
        </w:trPr>
        <w:tc>
          <w:tcPr>
            <w:tcW w:w="126" w:type="pct"/>
            <w:vMerge/>
            <w:shd w:val="clear" w:color="auto" w:fill="auto"/>
            <w:vAlign w:val="center"/>
            <w:hideMark/>
          </w:tcPr>
          <w:p w14:paraId="4A1451F1"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08985E79"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586D0C3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6A7A860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79749188"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08000A31" w14:textId="1DFD3019"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ПЗ/2.8.5.2.1.35</w:t>
            </w:r>
          </w:p>
        </w:tc>
        <w:tc>
          <w:tcPr>
            <w:tcW w:w="466" w:type="pct"/>
            <w:shd w:val="clear" w:color="auto" w:fill="auto"/>
            <w:vAlign w:val="center"/>
            <w:hideMark/>
          </w:tcPr>
          <w:p w14:paraId="0493AFF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30D2C9C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100/1.30</w:t>
            </w:r>
          </w:p>
        </w:tc>
        <w:tc>
          <w:tcPr>
            <w:tcW w:w="744" w:type="pct"/>
            <w:shd w:val="clear" w:color="auto" w:fill="auto"/>
            <w:vAlign w:val="center"/>
            <w:hideMark/>
          </w:tcPr>
          <w:p w14:paraId="2194E8B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50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68AF5D4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06EB9C74" w14:textId="77777777" w:rsidTr="00B627C5">
        <w:trPr>
          <w:trHeight w:val="20"/>
        </w:trPr>
        <w:tc>
          <w:tcPr>
            <w:tcW w:w="126" w:type="pct"/>
            <w:vMerge w:val="restart"/>
            <w:shd w:val="clear" w:color="auto" w:fill="auto"/>
            <w:vAlign w:val="center"/>
            <w:hideMark/>
          </w:tcPr>
          <w:p w14:paraId="08F6EC5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20</w:t>
            </w:r>
          </w:p>
        </w:tc>
        <w:tc>
          <w:tcPr>
            <w:tcW w:w="466" w:type="pct"/>
            <w:vMerge w:val="restart"/>
            <w:shd w:val="clear" w:color="auto" w:fill="auto"/>
            <w:vAlign w:val="center"/>
            <w:hideMark/>
          </w:tcPr>
          <w:p w14:paraId="03D6A9B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100/1.48</w:t>
            </w:r>
          </w:p>
        </w:tc>
        <w:tc>
          <w:tcPr>
            <w:tcW w:w="206" w:type="pct"/>
            <w:shd w:val="clear" w:color="auto" w:fill="auto"/>
            <w:vAlign w:val="center"/>
            <w:hideMark/>
          </w:tcPr>
          <w:p w14:paraId="5D3A9E7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2CDDF6C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5A51D97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435</w:t>
            </w:r>
          </w:p>
        </w:tc>
        <w:tc>
          <w:tcPr>
            <w:tcW w:w="399" w:type="pct"/>
            <w:shd w:val="clear" w:color="auto" w:fill="auto"/>
            <w:vAlign w:val="center"/>
            <w:hideMark/>
          </w:tcPr>
          <w:p w14:paraId="1110462F" w14:textId="2CC33CC6"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ПЗ/2.8.5.2.1.36</w:t>
            </w:r>
          </w:p>
        </w:tc>
        <w:tc>
          <w:tcPr>
            <w:tcW w:w="466" w:type="pct"/>
            <w:shd w:val="clear" w:color="auto" w:fill="auto"/>
            <w:vAlign w:val="center"/>
            <w:hideMark/>
          </w:tcPr>
          <w:p w14:paraId="3861230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0189DF5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100/1.48</w:t>
            </w:r>
          </w:p>
        </w:tc>
        <w:tc>
          <w:tcPr>
            <w:tcW w:w="744" w:type="pct"/>
            <w:shd w:val="clear" w:color="auto" w:fill="auto"/>
            <w:vAlign w:val="center"/>
            <w:hideMark/>
          </w:tcPr>
          <w:p w14:paraId="2149187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0C3C789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 и проекту планировки территории</w:t>
            </w:r>
          </w:p>
        </w:tc>
      </w:tr>
      <w:tr w:rsidR="00A64CD5" w:rsidRPr="00014B88" w14:paraId="1C1E5ACD" w14:textId="77777777" w:rsidTr="00B627C5">
        <w:trPr>
          <w:trHeight w:val="20"/>
        </w:trPr>
        <w:tc>
          <w:tcPr>
            <w:tcW w:w="126" w:type="pct"/>
            <w:vMerge/>
            <w:shd w:val="clear" w:color="auto" w:fill="auto"/>
            <w:vAlign w:val="center"/>
            <w:hideMark/>
          </w:tcPr>
          <w:p w14:paraId="17DDCA93"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32B11C9E"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4FA3A5D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541EE3E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401A7B3F"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52F707A9" w14:textId="551A9DDF"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ПЗ/2.8.5.2.1.37</w:t>
            </w:r>
          </w:p>
        </w:tc>
        <w:tc>
          <w:tcPr>
            <w:tcW w:w="466" w:type="pct"/>
            <w:shd w:val="clear" w:color="auto" w:fill="auto"/>
            <w:vAlign w:val="center"/>
            <w:hideMark/>
          </w:tcPr>
          <w:p w14:paraId="69EDCE2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630BE19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100/1.48</w:t>
            </w:r>
          </w:p>
        </w:tc>
        <w:tc>
          <w:tcPr>
            <w:tcW w:w="744" w:type="pct"/>
            <w:shd w:val="clear" w:color="auto" w:fill="auto"/>
            <w:vAlign w:val="center"/>
            <w:hideMark/>
          </w:tcPr>
          <w:p w14:paraId="59D9B1F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0F8C803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58EA8557" w14:textId="77777777" w:rsidTr="00B627C5">
        <w:trPr>
          <w:trHeight w:val="20"/>
        </w:trPr>
        <w:tc>
          <w:tcPr>
            <w:tcW w:w="126" w:type="pct"/>
            <w:shd w:val="clear" w:color="auto" w:fill="auto"/>
            <w:vAlign w:val="center"/>
            <w:hideMark/>
          </w:tcPr>
          <w:p w14:paraId="538E282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21</w:t>
            </w:r>
          </w:p>
        </w:tc>
        <w:tc>
          <w:tcPr>
            <w:tcW w:w="466" w:type="pct"/>
            <w:shd w:val="clear" w:color="auto" w:fill="auto"/>
            <w:vAlign w:val="center"/>
            <w:hideMark/>
          </w:tcPr>
          <w:p w14:paraId="0FA6B35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301/1.9</w:t>
            </w:r>
          </w:p>
        </w:tc>
        <w:tc>
          <w:tcPr>
            <w:tcW w:w="206" w:type="pct"/>
            <w:shd w:val="clear" w:color="auto" w:fill="auto"/>
            <w:vAlign w:val="center"/>
            <w:hideMark/>
          </w:tcPr>
          <w:p w14:paraId="093BB8C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532D44E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shd w:val="clear" w:color="auto" w:fill="auto"/>
            <w:vAlign w:val="center"/>
            <w:hideMark/>
          </w:tcPr>
          <w:p w14:paraId="0AB9F14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332</w:t>
            </w:r>
          </w:p>
        </w:tc>
        <w:tc>
          <w:tcPr>
            <w:tcW w:w="399" w:type="pct"/>
            <w:shd w:val="clear" w:color="auto" w:fill="auto"/>
            <w:vAlign w:val="center"/>
            <w:hideMark/>
          </w:tcPr>
          <w:p w14:paraId="1A69AE3F" w14:textId="76B3F567"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ПЗ/2.8.5.2.1.38</w:t>
            </w:r>
          </w:p>
        </w:tc>
        <w:tc>
          <w:tcPr>
            <w:tcW w:w="466" w:type="pct"/>
            <w:shd w:val="clear" w:color="auto" w:fill="auto"/>
            <w:vAlign w:val="center"/>
            <w:hideMark/>
          </w:tcPr>
          <w:p w14:paraId="634E79F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54AA7CE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301/1.9</w:t>
            </w:r>
          </w:p>
        </w:tc>
        <w:tc>
          <w:tcPr>
            <w:tcW w:w="744" w:type="pct"/>
            <w:shd w:val="clear" w:color="auto" w:fill="auto"/>
            <w:vAlign w:val="center"/>
            <w:hideMark/>
          </w:tcPr>
          <w:p w14:paraId="2B85B6C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43C0DCF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0C4D2A67" w14:textId="77777777" w:rsidTr="00B627C5">
        <w:trPr>
          <w:trHeight w:val="20"/>
        </w:trPr>
        <w:tc>
          <w:tcPr>
            <w:tcW w:w="126" w:type="pct"/>
            <w:vMerge w:val="restart"/>
            <w:shd w:val="clear" w:color="auto" w:fill="auto"/>
            <w:vAlign w:val="center"/>
            <w:hideMark/>
          </w:tcPr>
          <w:p w14:paraId="380A339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22</w:t>
            </w:r>
          </w:p>
        </w:tc>
        <w:tc>
          <w:tcPr>
            <w:tcW w:w="466" w:type="pct"/>
            <w:vMerge w:val="restart"/>
            <w:shd w:val="clear" w:color="auto" w:fill="auto"/>
            <w:vAlign w:val="center"/>
            <w:hideMark/>
          </w:tcPr>
          <w:p w14:paraId="7A6B2C8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w:t>
            </w:r>
          </w:p>
        </w:tc>
        <w:tc>
          <w:tcPr>
            <w:tcW w:w="206" w:type="pct"/>
            <w:shd w:val="clear" w:color="auto" w:fill="auto"/>
            <w:vAlign w:val="center"/>
            <w:hideMark/>
          </w:tcPr>
          <w:p w14:paraId="7C97579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5507DFB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2A1F7C8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549</w:t>
            </w:r>
          </w:p>
        </w:tc>
        <w:tc>
          <w:tcPr>
            <w:tcW w:w="399" w:type="pct"/>
            <w:shd w:val="clear" w:color="auto" w:fill="auto"/>
            <w:vAlign w:val="center"/>
            <w:hideMark/>
          </w:tcPr>
          <w:p w14:paraId="14F90E3A" w14:textId="074793B4"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ПЗ/2.8.5.2.1.39</w:t>
            </w:r>
          </w:p>
        </w:tc>
        <w:tc>
          <w:tcPr>
            <w:tcW w:w="466" w:type="pct"/>
            <w:shd w:val="clear" w:color="auto" w:fill="auto"/>
            <w:vAlign w:val="center"/>
            <w:hideMark/>
          </w:tcPr>
          <w:p w14:paraId="31A38FF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6AD7398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w:t>
            </w:r>
          </w:p>
        </w:tc>
        <w:tc>
          <w:tcPr>
            <w:tcW w:w="744" w:type="pct"/>
            <w:shd w:val="clear" w:color="auto" w:fill="auto"/>
            <w:vAlign w:val="center"/>
            <w:hideMark/>
          </w:tcPr>
          <w:p w14:paraId="5DC76D8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46C19A6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05A6F1D1" w14:textId="77777777" w:rsidTr="00B627C5">
        <w:trPr>
          <w:trHeight w:val="20"/>
        </w:trPr>
        <w:tc>
          <w:tcPr>
            <w:tcW w:w="126" w:type="pct"/>
            <w:vMerge/>
            <w:shd w:val="clear" w:color="auto" w:fill="auto"/>
            <w:vAlign w:val="center"/>
            <w:hideMark/>
          </w:tcPr>
          <w:p w14:paraId="076061C0"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1792BC4C"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734E764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241BF38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5F5B7B4E"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53964EAE" w14:textId="15F0534F"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ПЗ/2.8.5.2.1.40</w:t>
            </w:r>
          </w:p>
        </w:tc>
        <w:tc>
          <w:tcPr>
            <w:tcW w:w="466" w:type="pct"/>
            <w:shd w:val="clear" w:color="auto" w:fill="auto"/>
            <w:vAlign w:val="center"/>
            <w:hideMark/>
          </w:tcPr>
          <w:p w14:paraId="48553FE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098160D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w:t>
            </w:r>
          </w:p>
        </w:tc>
        <w:tc>
          <w:tcPr>
            <w:tcW w:w="744" w:type="pct"/>
            <w:shd w:val="clear" w:color="auto" w:fill="auto"/>
            <w:vAlign w:val="center"/>
            <w:hideMark/>
          </w:tcPr>
          <w:p w14:paraId="436C6BA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220 мест</w:t>
            </w:r>
            <w:r w:rsidRPr="00014B88">
              <w:rPr>
                <w:rFonts w:ascii="Times New Roman" w:eastAsia="Times New Roman" w:hAnsi="Times New Roman" w:cs="Times New Roman"/>
                <w:color w:val="000000"/>
                <w:sz w:val="24"/>
                <w:szCs w:val="24"/>
                <w:lang w:eastAsia="ru-RU"/>
              </w:rPr>
              <w:br/>
              <w:t>9350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316B8A5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226F8EEC" w14:textId="77777777" w:rsidTr="00B627C5">
        <w:trPr>
          <w:trHeight w:val="20"/>
        </w:trPr>
        <w:tc>
          <w:tcPr>
            <w:tcW w:w="126" w:type="pct"/>
            <w:vMerge w:val="restart"/>
            <w:shd w:val="clear" w:color="auto" w:fill="auto"/>
            <w:vAlign w:val="center"/>
            <w:hideMark/>
          </w:tcPr>
          <w:p w14:paraId="709799F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23</w:t>
            </w:r>
          </w:p>
        </w:tc>
        <w:tc>
          <w:tcPr>
            <w:tcW w:w="466" w:type="pct"/>
            <w:vMerge w:val="restart"/>
            <w:shd w:val="clear" w:color="auto" w:fill="auto"/>
            <w:vAlign w:val="center"/>
            <w:hideMark/>
          </w:tcPr>
          <w:p w14:paraId="02FA9E0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100/1.49</w:t>
            </w:r>
          </w:p>
        </w:tc>
        <w:tc>
          <w:tcPr>
            <w:tcW w:w="206" w:type="pct"/>
            <w:shd w:val="clear" w:color="auto" w:fill="auto"/>
            <w:vAlign w:val="center"/>
            <w:hideMark/>
          </w:tcPr>
          <w:p w14:paraId="638D51C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3F8713F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3C15BEF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536</w:t>
            </w:r>
          </w:p>
        </w:tc>
        <w:tc>
          <w:tcPr>
            <w:tcW w:w="399" w:type="pct"/>
            <w:shd w:val="clear" w:color="auto" w:fill="auto"/>
            <w:vAlign w:val="center"/>
            <w:hideMark/>
          </w:tcPr>
          <w:p w14:paraId="294B5069" w14:textId="2CE1CC78"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ПЗ/2.8.5.2.1.41</w:t>
            </w:r>
          </w:p>
        </w:tc>
        <w:tc>
          <w:tcPr>
            <w:tcW w:w="466" w:type="pct"/>
            <w:shd w:val="clear" w:color="auto" w:fill="auto"/>
            <w:vAlign w:val="center"/>
            <w:hideMark/>
          </w:tcPr>
          <w:p w14:paraId="4958A7B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6926A33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100/1.49</w:t>
            </w:r>
          </w:p>
        </w:tc>
        <w:tc>
          <w:tcPr>
            <w:tcW w:w="744" w:type="pct"/>
            <w:shd w:val="clear" w:color="auto" w:fill="auto"/>
            <w:vAlign w:val="center"/>
            <w:hideMark/>
          </w:tcPr>
          <w:p w14:paraId="0A516F3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71248E2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6F4943D1" w14:textId="77777777" w:rsidTr="00B627C5">
        <w:trPr>
          <w:trHeight w:val="20"/>
        </w:trPr>
        <w:tc>
          <w:tcPr>
            <w:tcW w:w="126" w:type="pct"/>
            <w:vMerge/>
            <w:shd w:val="clear" w:color="auto" w:fill="auto"/>
            <w:vAlign w:val="center"/>
            <w:hideMark/>
          </w:tcPr>
          <w:p w14:paraId="2CCAB24D"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77270125"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2E63EC1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4A650DB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21CCEE45"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4DDD820A" w14:textId="2972F36F"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ПЗ/2.8.5.2.1.42</w:t>
            </w:r>
          </w:p>
        </w:tc>
        <w:tc>
          <w:tcPr>
            <w:tcW w:w="466" w:type="pct"/>
            <w:shd w:val="clear" w:color="auto" w:fill="auto"/>
            <w:vAlign w:val="center"/>
            <w:hideMark/>
          </w:tcPr>
          <w:p w14:paraId="45D2A39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3CDA5ED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100/1.49</w:t>
            </w:r>
          </w:p>
        </w:tc>
        <w:tc>
          <w:tcPr>
            <w:tcW w:w="744" w:type="pct"/>
            <w:shd w:val="clear" w:color="auto" w:fill="auto"/>
            <w:vAlign w:val="center"/>
            <w:hideMark/>
          </w:tcPr>
          <w:p w14:paraId="20749A5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220 мест</w:t>
            </w:r>
            <w:r w:rsidRPr="00014B88">
              <w:rPr>
                <w:rFonts w:ascii="Times New Roman" w:eastAsia="Times New Roman" w:hAnsi="Times New Roman" w:cs="Times New Roman"/>
                <w:color w:val="000000"/>
                <w:sz w:val="24"/>
                <w:szCs w:val="24"/>
                <w:lang w:eastAsia="ru-RU"/>
              </w:rPr>
              <w:br/>
              <w:t>9350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3453008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415A4835" w14:textId="77777777" w:rsidTr="00B627C5">
        <w:trPr>
          <w:trHeight w:val="20"/>
        </w:trPr>
        <w:tc>
          <w:tcPr>
            <w:tcW w:w="126" w:type="pct"/>
            <w:vMerge w:val="restart"/>
            <w:shd w:val="clear" w:color="auto" w:fill="auto"/>
            <w:vAlign w:val="center"/>
            <w:hideMark/>
          </w:tcPr>
          <w:p w14:paraId="68BB88E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24</w:t>
            </w:r>
          </w:p>
        </w:tc>
        <w:tc>
          <w:tcPr>
            <w:tcW w:w="466" w:type="pct"/>
            <w:vMerge w:val="restart"/>
            <w:shd w:val="clear" w:color="auto" w:fill="auto"/>
            <w:vAlign w:val="center"/>
            <w:hideMark/>
          </w:tcPr>
          <w:p w14:paraId="7D80205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100/1.34</w:t>
            </w:r>
          </w:p>
        </w:tc>
        <w:tc>
          <w:tcPr>
            <w:tcW w:w="206" w:type="pct"/>
            <w:shd w:val="clear" w:color="auto" w:fill="auto"/>
            <w:vAlign w:val="center"/>
            <w:hideMark/>
          </w:tcPr>
          <w:p w14:paraId="3765B7A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544403F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5058392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885</w:t>
            </w:r>
          </w:p>
        </w:tc>
        <w:tc>
          <w:tcPr>
            <w:tcW w:w="399" w:type="pct"/>
            <w:shd w:val="clear" w:color="auto" w:fill="auto"/>
            <w:vAlign w:val="center"/>
            <w:hideMark/>
          </w:tcPr>
          <w:p w14:paraId="63963A27" w14:textId="0A2C7BB1"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ПЗ/2.8.5.2.1.43</w:t>
            </w:r>
          </w:p>
        </w:tc>
        <w:tc>
          <w:tcPr>
            <w:tcW w:w="466" w:type="pct"/>
            <w:shd w:val="clear" w:color="auto" w:fill="auto"/>
            <w:vAlign w:val="center"/>
            <w:hideMark/>
          </w:tcPr>
          <w:p w14:paraId="1541DCF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1AC6875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100/1.34</w:t>
            </w:r>
          </w:p>
        </w:tc>
        <w:tc>
          <w:tcPr>
            <w:tcW w:w="744" w:type="pct"/>
            <w:shd w:val="clear" w:color="auto" w:fill="auto"/>
            <w:vAlign w:val="center"/>
            <w:hideMark/>
          </w:tcPr>
          <w:p w14:paraId="4D42AA0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1181F32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5D9FD724" w14:textId="77777777" w:rsidTr="00B627C5">
        <w:trPr>
          <w:trHeight w:val="20"/>
        </w:trPr>
        <w:tc>
          <w:tcPr>
            <w:tcW w:w="126" w:type="pct"/>
            <w:vMerge/>
            <w:shd w:val="clear" w:color="auto" w:fill="auto"/>
            <w:vAlign w:val="center"/>
            <w:hideMark/>
          </w:tcPr>
          <w:p w14:paraId="3F90EAB4"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3588BFE0"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5A35CEF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5D51A45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201B33F7"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4EA55CB4" w14:textId="661A0F41"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ПЗ/2.8.5.2.1.44</w:t>
            </w:r>
          </w:p>
        </w:tc>
        <w:tc>
          <w:tcPr>
            <w:tcW w:w="466" w:type="pct"/>
            <w:shd w:val="clear" w:color="auto" w:fill="auto"/>
            <w:vAlign w:val="center"/>
            <w:hideMark/>
          </w:tcPr>
          <w:p w14:paraId="38E2344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58FCDEF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100/1.34</w:t>
            </w:r>
          </w:p>
        </w:tc>
        <w:tc>
          <w:tcPr>
            <w:tcW w:w="744" w:type="pct"/>
            <w:shd w:val="clear" w:color="auto" w:fill="auto"/>
            <w:vAlign w:val="center"/>
            <w:hideMark/>
          </w:tcPr>
          <w:p w14:paraId="78035D2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3419D22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6165676F" w14:textId="77777777" w:rsidTr="00B627C5">
        <w:trPr>
          <w:trHeight w:val="20"/>
        </w:trPr>
        <w:tc>
          <w:tcPr>
            <w:tcW w:w="126" w:type="pct"/>
            <w:vMerge/>
            <w:shd w:val="clear" w:color="auto" w:fill="auto"/>
            <w:vAlign w:val="center"/>
            <w:hideMark/>
          </w:tcPr>
          <w:p w14:paraId="580D6A07"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15A9623E"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1E2A93E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6277F0C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2E5D24E4"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465CF873" w14:textId="6614CC80"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ПЗ/2.8.5.2.1.45</w:t>
            </w:r>
          </w:p>
        </w:tc>
        <w:tc>
          <w:tcPr>
            <w:tcW w:w="466" w:type="pct"/>
            <w:shd w:val="clear" w:color="auto" w:fill="auto"/>
            <w:vAlign w:val="center"/>
            <w:hideMark/>
          </w:tcPr>
          <w:p w14:paraId="77B4216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54724D2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100/1.34</w:t>
            </w:r>
          </w:p>
        </w:tc>
        <w:tc>
          <w:tcPr>
            <w:tcW w:w="744" w:type="pct"/>
            <w:shd w:val="clear" w:color="auto" w:fill="auto"/>
            <w:vAlign w:val="center"/>
            <w:hideMark/>
          </w:tcPr>
          <w:p w14:paraId="400697D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105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57FB5E8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1746EE0E" w14:textId="77777777" w:rsidTr="00B627C5">
        <w:trPr>
          <w:trHeight w:val="20"/>
        </w:trPr>
        <w:tc>
          <w:tcPr>
            <w:tcW w:w="126" w:type="pct"/>
            <w:vMerge/>
            <w:shd w:val="clear" w:color="auto" w:fill="auto"/>
            <w:vAlign w:val="center"/>
            <w:hideMark/>
          </w:tcPr>
          <w:p w14:paraId="0A3DEEBC"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04FC5ADF"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6036D5C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32B533E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6C94E641"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27523471" w14:textId="6D529E76"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ПЗ/2.8.5.2.1.46</w:t>
            </w:r>
          </w:p>
        </w:tc>
        <w:tc>
          <w:tcPr>
            <w:tcW w:w="466" w:type="pct"/>
            <w:shd w:val="clear" w:color="auto" w:fill="auto"/>
            <w:vAlign w:val="center"/>
            <w:hideMark/>
          </w:tcPr>
          <w:p w14:paraId="17B28B0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378C32F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100/1.34</w:t>
            </w:r>
          </w:p>
        </w:tc>
        <w:tc>
          <w:tcPr>
            <w:tcW w:w="744" w:type="pct"/>
            <w:shd w:val="clear" w:color="auto" w:fill="auto"/>
            <w:vAlign w:val="center"/>
            <w:hideMark/>
          </w:tcPr>
          <w:p w14:paraId="188BA95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40EB206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64BEA431" w14:textId="77777777" w:rsidTr="00B627C5">
        <w:trPr>
          <w:trHeight w:val="20"/>
        </w:trPr>
        <w:tc>
          <w:tcPr>
            <w:tcW w:w="126" w:type="pct"/>
            <w:vMerge w:val="restart"/>
            <w:shd w:val="clear" w:color="auto" w:fill="auto"/>
            <w:vAlign w:val="center"/>
            <w:hideMark/>
          </w:tcPr>
          <w:p w14:paraId="1727526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lastRenderedPageBreak/>
              <w:t>25</w:t>
            </w:r>
          </w:p>
        </w:tc>
        <w:tc>
          <w:tcPr>
            <w:tcW w:w="466" w:type="pct"/>
            <w:vMerge w:val="restart"/>
            <w:shd w:val="clear" w:color="auto" w:fill="auto"/>
            <w:vAlign w:val="center"/>
            <w:hideMark/>
          </w:tcPr>
          <w:p w14:paraId="5A8FE4B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100/1.32</w:t>
            </w:r>
          </w:p>
        </w:tc>
        <w:tc>
          <w:tcPr>
            <w:tcW w:w="206" w:type="pct"/>
            <w:shd w:val="clear" w:color="auto" w:fill="auto"/>
            <w:vAlign w:val="center"/>
            <w:hideMark/>
          </w:tcPr>
          <w:p w14:paraId="5D4566D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4A88233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63BB191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670</w:t>
            </w:r>
          </w:p>
        </w:tc>
        <w:tc>
          <w:tcPr>
            <w:tcW w:w="399" w:type="pct"/>
            <w:shd w:val="clear" w:color="auto" w:fill="auto"/>
            <w:vAlign w:val="center"/>
            <w:hideMark/>
          </w:tcPr>
          <w:p w14:paraId="1BBF7994" w14:textId="39D5A3BC"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ПЗ/2.8.5.2.1.47</w:t>
            </w:r>
          </w:p>
        </w:tc>
        <w:tc>
          <w:tcPr>
            <w:tcW w:w="466" w:type="pct"/>
            <w:shd w:val="clear" w:color="auto" w:fill="auto"/>
            <w:vAlign w:val="center"/>
            <w:hideMark/>
          </w:tcPr>
          <w:p w14:paraId="1BA7E8E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139E99F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100/1.32</w:t>
            </w:r>
          </w:p>
        </w:tc>
        <w:tc>
          <w:tcPr>
            <w:tcW w:w="744" w:type="pct"/>
            <w:shd w:val="clear" w:color="auto" w:fill="auto"/>
            <w:vAlign w:val="center"/>
            <w:hideMark/>
          </w:tcPr>
          <w:p w14:paraId="4686885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3228DD4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1B9885B4" w14:textId="77777777" w:rsidTr="00B627C5">
        <w:trPr>
          <w:trHeight w:val="20"/>
        </w:trPr>
        <w:tc>
          <w:tcPr>
            <w:tcW w:w="126" w:type="pct"/>
            <w:vMerge/>
            <w:shd w:val="clear" w:color="auto" w:fill="auto"/>
            <w:vAlign w:val="center"/>
            <w:hideMark/>
          </w:tcPr>
          <w:p w14:paraId="00ADE81C"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2AAE3AC3"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7911145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1F46609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69F3DF83"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4BD284F2" w14:textId="4E41E146"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ПЗ/2.8.5.2.1.48</w:t>
            </w:r>
          </w:p>
        </w:tc>
        <w:tc>
          <w:tcPr>
            <w:tcW w:w="466" w:type="pct"/>
            <w:shd w:val="clear" w:color="auto" w:fill="auto"/>
            <w:vAlign w:val="center"/>
            <w:hideMark/>
          </w:tcPr>
          <w:p w14:paraId="6643286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397103B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100/1.32</w:t>
            </w:r>
          </w:p>
        </w:tc>
        <w:tc>
          <w:tcPr>
            <w:tcW w:w="744" w:type="pct"/>
            <w:shd w:val="clear" w:color="auto" w:fill="auto"/>
            <w:vAlign w:val="center"/>
            <w:hideMark/>
          </w:tcPr>
          <w:p w14:paraId="3FA8E56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4D74F99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16BDFB54" w14:textId="77777777" w:rsidTr="00B627C5">
        <w:trPr>
          <w:trHeight w:val="20"/>
        </w:trPr>
        <w:tc>
          <w:tcPr>
            <w:tcW w:w="126" w:type="pct"/>
            <w:vMerge w:val="restart"/>
            <w:shd w:val="clear" w:color="auto" w:fill="auto"/>
            <w:vAlign w:val="center"/>
            <w:hideMark/>
          </w:tcPr>
          <w:p w14:paraId="454E0E6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26</w:t>
            </w:r>
          </w:p>
        </w:tc>
        <w:tc>
          <w:tcPr>
            <w:tcW w:w="466" w:type="pct"/>
            <w:vMerge w:val="restart"/>
            <w:shd w:val="clear" w:color="auto" w:fill="auto"/>
            <w:vAlign w:val="center"/>
            <w:hideMark/>
          </w:tcPr>
          <w:p w14:paraId="5E8C42B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100/1.37</w:t>
            </w:r>
          </w:p>
        </w:tc>
        <w:tc>
          <w:tcPr>
            <w:tcW w:w="206" w:type="pct"/>
            <w:shd w:val="clear" w:color="auto" w:fill="auto"/>
            <w:vAlign w:val="center"/>
            <w:hideMark/>
          </w:tcPr>
          <w:p w14:paraId="45E9300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1DE3DDC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49BECF7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665</w:t>
            </w:r>
          </w:p>
        </w:tc>
        <w:tc>
          <w:tcPr>
            <w:tcW w:w="399" w:type="pct"/>
            <w:shd w:val="clear" w:color="auto" w:fill="auto"/>
            <w:vAlign w:val="center"/>
            <w:hideMark/>
          </w:tcPr>
          <w:p w14:paraId="382AC5DA" w14:textId="606EA8EA"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ПЗ/2.8.5.2.1.49</w:t>
            </w:r>
          </w:p>
        </w:tc>
        <w:tc>
          <w:tcPr>
            <w:tcW w:w="466" w:type="pct"/>
            <w:shd w:val="clear" w:color="auto" w:fill="auto"/>
            <w:vAlign w:val="center"/>
            <w:hideMark/>
          </w:tcPr>
          <w:p w14:paraId="5BF5150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6435CA9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100/1.37</w:t>
            </w:r>
          </w:p>
        </w:tc>
        <w:tc>
          <w:tcPr>
            <w:tcW w:w="744" w:type="pct"/>
            <w:shd w:val="clear" w:color="auto" w:fill="auto"/>
            <w:vAlign w:val="center"/>
            <w:hideMark/>
          </w:tcPr>
          <w:p w14:paraId="7EAB1E5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05B89F2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0E32E766" w14:textId="77777777" w:rsidTr="00B627C5">
        <w:trPr>
          <w:trHeight w:val="20"/>
        </w:trPr>
        <w:tc>
          <w:tcPr>
            <w:tcW w:w="126" w:type="pct"/>
            <w:vMerge/>
            <w:shd w:val="clear" w:color="auto" w:fill="auto"/>
            <w:vAlign w:val="center"/>
            <w:hideMark/>
          </w:tcPr>
          <w:p w14:paraId="115F716D"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158F2703"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2FD84B5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17CF641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0A3F4FCD"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39E51A9A" w14:textId="5A91511D"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ПЗ/2.8.5.2.1.50</w:t>
            </w:r>
          </w:p>
        </w:tc>
        <w:tc>
          <w:tcPr>
            <w:tcW w:w="466" w:type="pct"/>
            <w:shd w:val="clear" w:color="auto" w:fill="auto"/>
            <w:vAlign w:val="center"/>
            <w:hideMark/>
          </w:tcPr>
          <w:p w14:paraId="253A697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4CEC430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100/1.37</w:t>
            </w:r>
          </w:p>
        </w:tc>
        <w:tc>
          <w:tcPr>
            <w:tcW w:w="744" w:type="pct"/>
            <w:shd w:val="clear" w:color="auto" w:fill="auto"/>
            <w:vAlign w:val="center"/>
            <w:hideMark/>
          </w:tcPr>
          <w:p w14:paraId="1ED3829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33458CA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7BA03500" w14:textId="77777777" w:rsidTr="00B627C5">
        <w:trPr>
          <w:trHeight w:val="20"/>
        </w:trPr>
        <w:tc>
          <w:tcPr>
            <w:tcW w:w="126" w:type="pct"/>
            <w:vMerge w:val="restart"/>
            <w:shd w:val="clear" w:color="auto" w:fill="auto"/>
            <w:vAlign w:val="center"/>
            <w:hideMark/>
          </w:tcPr>
          <w:p w14:paraId="51E3F50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27</w:t>
            </w:r>
          </w:p>
        </w:tc>
        <w:tc>
          <w:tcPr>
            <w:tcW w:w="466" w:type="pct"/>
            <w:vMerge w:val="restart"/>
            <w:shd w:val="clear" w:color="auto" w:fill="auto"/>
            <w:vAlign w:val="center"/>
            <w:hideMark/>
          </w:tcPr>
          <w:p w14:paraId="313B86C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100/1.35</w:t>
            </w:r>
          </w:p>
        </w:tc>
        <w:tc>
          <w:tcPr>
            <w:tcW w:w="206" w:type="pct"/>
            <w:shd w:val="clear" w:color="auto" w:fill="auto"/>
            <w:vAlign w:val="center"/>
            <w:hideMark/>
          </w:tcPr>
          <w:p w14:paraId="53AF32F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034365C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4BA37B2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665</w:t>
            </w:r>
          </w:p>
        </w:tc>
        <w:tc>
          <w:tcPr>
            <w:tcW w:w="399" w:type="pct"/>
            <w:shd w:val="clear" w:color="auto" w:fill="auto"/>
            <w:vAlign w:val="center"/>
            <w:hideMark/>
          </w:tcPr>
          <w:p w14:paraId="59B83912" w14:textId="52D9C9F8"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ПЗ/2.8.5.2.1.51</w:t>
            </w:r>
          </w:p>
        </w:tc>
        <w:tc>
          <w:tcPr>
            <w:tcW w:w="466" w:type="pct"/>
            <w:shd w:val="clear" w:color="auto" w:fill="auto"/>
            <w:vAlign w:val="center"/>
            <w:hideMark/>
          </w:tcPr>
          <w:p w14:paraId="0B72575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3C8D320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100/1.35</w:t>
            </w:r>
          </w:p>
        </w:tc>
        <w:tc>
          <w:tcPr>
            <w:tcW w:w="744" w:type="pct"/>
            <w:shd w:val="clear" w:color="auto" w:fill="auto"/>
            <w:vAlign w:val="center"/>
            <w:hideMark/>
          </w:tcPr>
          <w:p w14:paraId="0FC4B10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07C715E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26F37A7A" w14:textId="77777777" w:rsidTr="00B627C5">
        <w:trPr>
          <w:trHeight w:val="20"/>
        </w:trPr>
        <w:tc>
          <w:tcPr>
            <w:tcW w:w="126" w:type="pct"/>
            <w:vMerge/>
            <w:shd w:val="clear" w:color="auto" w:fill="auto"/>
            <w:vAlign w:val="center"/>
            <w:hideMark/>
          </w:tcPr>
          <w:p w14:paraId="4C1E4B64"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413F280D"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2EF043B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5262271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1A82308A"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0F8CE4CB" w14:textId="34853DC4"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ПЗ/2.8.5.2.1.52</w:t>
            </w:r>
          </w:p>
        </w:tc>
        <w:tc>
          <w:tcPr>
            <w:tcW w:w="466" w:type="pct"/>
            <w:shd w:val="clear" w:color="auto" w:fill="auto"/>
            <w:vAlign w:val="center"/>
            <w:hideMark/>
          </w:tcPr>
          <w:p w14:paraId="2B31FE3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37F3305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100/1.35</w:t>
            </w:r>
          </w:p>
        </w:tc>
        <w:tc>
          <w:tcPr>
            <w:tcW w:w="744" w:type="pct"/>
            <w:shd w:val="clear" w:color="auto" w:fill="auto"/>
            <w:vAlign w:val="center"/>
            <w:hideMark/>
          </w:tcPr>
          <w:p w14:paraId="0793678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3CF8918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5BA39E78" w14:textId="77777777" w:rsidTr="00B627C5">
        <w:trPr>
          <w:trHeight w:val="20"/>
        </w:trPr>
        <w:tc>
          <w:tcPr>
            <w:tcW w:w="126" w:type="pct"/>
            <w:shd w:val="clear" w:color="auto" w:fill="auto"/>
            <w:vAlign w:val="center"/>
            <w:hideMark/>
          </w:tcPr>
          <w:p w14:paraId="65AE680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28</w:t>
            </w:r>
          </w:p>
        </w:tc>
        <w:tc>
          <w:tcPr>
            <w:tcW w:w="466" w:type="pct"/>
            <w:shd w:val="clear" w:color="auto" w:fill="auto"/>
            <w:vAlign w:val="center"/>
            <w:hideMark/>
          </w:tcPr>
          <w:p w14:paraId="6ED96F8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100/1.43</w:t>
            </w:r>
          </w:p>
        </w:tc>
        <w:tc>
          <w:tcPr>
            <w:tcW w:w="206" w:type="pct"/>
            <w:shd w:val="clear" w:color="auto" w:fill="auto"/>
            <w:vAlign w:val="center"/>
            <w:hideMark/>
          </w:tcPr>
          <w:p w14:paraId="269803C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30D5C7A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shd w:val="clear" w:color="auto" w:fill="auto"/>
            <w:vAlign w:val="center"/>
            <w:hideMark/>
          </w:tcPr>
          <w:p w14:paraId="1458394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345</w:t>
            </w:r>
          </w:p>
        </w:tc>
        <w:tc>
          <w:tcPr>
            <w:tcW w:w="399" w:type="pct"/>
            <w:shd w:val="clear" w:color="auto" w:fill="auto"/>
            <w:vAlign w:val="center"/>
            <w:hideMark/>
          </w:tcPr>
          <w:p w14:paraId="1799AE03" w14:textId="5B78720E"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ПЗ/2.8.5.2.1.53</w:t>
            </w:r>
          </w:p>
        </w:tc>
        <w:tc>
          <w:tcPr>
            <w:tcW w:w="466" w:type="pct"/>
            <w:shd w:val="clear" w:color="auto" w:fill="auto"/>
            <w:vAlign w:val="center"/>
            <w:hideMark/>
          </w:tcPr>
          <w:p w14:paraId="7DB5676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334DC59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100/1.43</w:t>
            </w:r>
          </w:p>
        </w:tc>
        <w:tc>
          <w:tcPr>
            <w:tcW w:w="744" w:type="pct"/>
            <w:shd w:val="clear" w:color="auto" w:fill="auto"/>
            <w:vAlign w:val="center"/>
            <w:hideMark/>
          </w:tcPr>
          <w:p w14:paraId="49A241F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70C89FB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2E5004C9" w14:textId="77777777" w:rsidTr="00B627C5">
        <w:trPr>
          <w:trHeight w:val="20"/>
        </w:trPr>
        <w:tc>
          <w:tcPr>
            <w:tcW w:w="126" w:type="pct"/>
            <w:vMerge w:val="restart"/>
            <w:shd w:val="clear" w:color="auto" w:fill="auto"/>
            <w:vAlign w:val="center"/>
            <w:hideMark/>
          </w:tcPr>
          <w:p w14:paraId="2F0358F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29</w:t>
            </w:r>
          </w:p>
        </w:tc>
        <w:tc>
          <w:tcPr>
            <w:tcW w:w="466" w:type="pct"/>
            <w:vMerge w:val="restart"/>
            <w:shd w:val="clear" w:color="auto" w:fill="auto"/>
            <w:vAlign w:val="center"/>
            <w:hideMark/>
          </w:tcPr>
          <w:p w14:paraId="2E78700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100/1.45</w:t>
            </w:r>
          </w:p>
        </w:tc>
        <w:tc>
          <w:tcPr>
            <w:tcW w:w="206" w:type="pct"/>
            <w:shd w:val="clear" w:color="auto" w:fill="auto"/>
            <w:vAlign w:val="center"/>
            <w:hideMark/>
          </w:tcPr>
          <w:p w14:paraId="5D6F22F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0B9C8CA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0FCCF4B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617</w:t>
            </w:r>
          </w:p>
        </w:tc>
        <w:tc>
          <w:tcPr>
            <w:tcW w:w="399" w:type="pct"/>
            <w:shd w:val="clear" w:color="auto" w:fill="auto"/>
            <w:vAlign w:val="center"/>
            <w:hideMark/>
          </w:tcPr>
          <w:p w14:paraId="44D477E7" w14:textId="7511AD13"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ПЗ/2.8.5.2.1.54</w:t>
            </w:r>
          </w:p>
        </w:tc>
        <w:tc>
          <w:tcPr>
            <w:tcW w:w="466" w:type="pct"/>
            <w:shd w:val="clear" w:color="auto" w:fill="auto"/>
            <w:vAlign w:val="center"/>
            <w:hideMark/>
          </w:tcPr>
          <w:p w14:paraId="2608C2F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392B723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100/1.45</w:t>
            </w:r>
          </w:p>
        </w:tc>
        <w:tc>
          <w:tcPr>
            <w:tcW w:w="744" w:type="pct"/>
            <w:shd w:val="clear" w:color="auto" w:fill="auto"/>
            <w:vAlign w:val="center"/>
            <w:hideMark/>
          </w:tcPr>
          <w:p w14:paraId="52C9799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1649F53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r w:rsidRPr="00014B88">
              <w:rPr>
                <w:rFonts w:ascii="Times New Roman" w:eastAsia="Times New Roman" w:hAnsi="Times New Roman" w:cs="Times New Roman"/>
                <w:color w:val="000000"/>
                <w:sz w:val="24"/>
                <w:szCs w:val="24"/>
                <w:lang w:eastAsia="ru-RU"/>
              </w:rPr>
              <w:br/>
            </w:r>
            <w:r w:rsidRPr="00014B88">
              <w:rPr>
                <w:rFonts w:ascii="Times New Roman" w:eastAsia="Times New Roman" w:hAnsi="Times New Roman" w:cs="Times New Roman"/>
                <w:color w:val="000000"/>
                <w:sz w:val="24"/>
                <w:szCs w:val="24"/>
                <w:lang w:eastAsia="ru-RU"/>
              </w:rPr>
              <w:br/>
              <w:t>Объект планируется с профицитом в целях удовлетворения потребности расчетной численности учащихся функциональной зоны 100/1.45</w:t>
            </w:r>
          </w:p>
        </w:tc>
      </w:tr>
      <w:tr w:rsidR="00A64CD5" w:rsidRPr="00014B88" w14:paraId="291A4AEA" w14:textId="77777777" w:rsidTr="00B627C5">
        <w:trPr>
          <w:trHeight w:val="20"/>
        </w:trPr>
        <w:tc>
          <w:tcPr>
            <w:tcW w:w="126" w:type="pct"/>
            <w:vMerge/>
            <w:shd w:val="clear" w:color="auto" w:fill="auto"/>
            <w:vAlign w:val="center"/>
            <w:hideMark/>
          </w:tcPr>
          <w:p w14:paraId="4ED45E66"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44363E8E"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700A9CB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622AC4C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1DCB542B"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1C68BB9B" w14:textId="537D54BF"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ПЗ/2.8.5.2.1.55</w:t>
            </w:r>
          </w:p>
        </w:tc>
        <w:tc>
          <w:tcPr>
            <w:tcW w:w="466" w:type="pct"/>
            <w:shd w:val="clear" w:color="auto" w:fill="auto"/>
            <w:vAlign w:val="center"/>
            <w:hideMark/>
          </w:tcPr>
          <w:p w14:paraId="78F1F5C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756FF17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100/1.45</w:t>
            </w:r>
          </w:p>
        </w:tc>
        <w:tc>
          <w:tcPr>
            <w:tcW w:w="744" w:type="pct"/>
            <w:shd w:val="clear" w:color="auto" w:fill="auto"/>
            <w:vAlign w:val="center"/>
            <w:hideMark/>
          </w:tcPr>
          <w:p w14:paraId="6290732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260 мест</w:t>
            </w:r>
            <w:r w:rsidRPr="00014B88">
              <w:rPr>
                <w:rFonts w:ascii="Times New Roman" w:eastAsia="Times New Roman" w:hAnsi="Times New Roman" w:cs="Times New Roman"/>
                <w:color w:val="000000"/>
                <w:sz w:val="24"/>
                <w:szCs w:val="24"/>
                <w:lang w:eastAsia="ru-RU"/>
              </w:rPr>
              <w:br/>
              <w:t>14800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5A9F375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6777B9F0" w14:textId="77777777" w:rsidTr="00B627C5">
        <w:trPr>
          <w:trHeight w:val="20"/>
        </w:trPr>
        <w:tc>
          <w:tcPr>
            <w:tcW w:w="126" w:type="pct"/>
            <w:vMerge w:val="restart"/>
            <w:shd w:val="clear" w:color="auto" w:fill="auto"/>
            <w:vAlign w:val="center"/>
            <w:hideMark/>
          </w:tcPr>
          <w:p w14:paraId="70B8ABB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w:t>
            </w:r>
          </w:p>
        </w:tc>
        <w:tc>
          <w:tcPr>
            <w:tcW w:w="466" w:type="pct"/>
            <w:vMerge w:val="restart"/>
            <w:shd w:val="clear" w:color="auto" w:fill="auto"/>
            <w:vAlign w:val="center"/>
            <w:hideMark/>
          </w:tcPr>
          <w:p w14:paraId="77A0EBA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100/1.33</w:t>
            </w:r>
          </w:p>
        </w:tc>
        <w:tc>
          <w:tcPr>
            <w:tcW w:w="206" w:type="pct"/>
            <w:shd w:val="clear" w:color="auto" w:fill="auto"/>
            <w:vAlign w:val="center"/>
            <w:hideMark/>
          </w:tcPr>
          <w:p w14:paraId="737DC49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3AEB4A4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6F8DE1B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590</w:t>
            </w:r>
          </w:p>
        </w:tc>
        <w:tc>
          <w:tcPr>
            <w:tcW w:w="399" w:type="pct"/>
            <w:shd w:val="clear" w:color="auto" w:fill="auto"/>
            <w:vAlign w:val="center"/>
            <w:hideMark/>
          </w:tcPr>
          <w:p w14:paraId="3118BB04" w14:textId="62424356"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ПЗ/2.8.5.2.1.56</w:t>
            </w:r>
          </w:p>
        </w:tc>
        <w:tc>
          <w:tcPr>
            <w:tcW w:w="466" w:type="pct"/>
            <w:shd w:val="clear" w:color="auto" w:fill="auto"/>
            <w:vAlign w:val="center"/>
            <w:hideMark/>
          </w:tcPr>
          <w:p w14:paraId="1CCB4F6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3EB2498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100/1.33</w:t>
            </w:r>
          </w:p>
        </w:tc>
        <w:tc>
          <w:tcPr>
            <w:tcW w:w="744" w:type="pct"/>
            <w:shd w:val="clear" w:color="auto" w:fill="auto"/>
            <w:vAlign w:val="center"/>
            <w:hideMark/>
          </w:tcPr>
          <w:p w14:paraId="58BADC5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13A2CBF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2FC1949F" w14:textId="77777777" w:rsidTr="00B627C5">
        <w:trPr>
          <w:trHeight w:val="20"/>
        </w:trPr>
        <w:tc>
          <w:tcPr>
            <w:tcW w:w="126" w:type="pct"/>
            <w:vMerge/>
            <w:shd w:val="clear" w:color="auto" w:fill="auto"/>
            <w:vAlign w:val="center"/>
            <w:hideMark/>
          </w:tcPr>
          <w:p w14:paraId="77252C03"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68166AA5"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3F062A0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6A86886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462BFD62"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20A47F41" w14:textId="53FDDAE9"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ПЗ/2.8.5.2.1.57</w:t>
            </w:r>
          </w:p>
        </w:tc>
        <w:tc>
          <w:tcPr>
            <w:tcW w:w="466" w:type="pct"/>
            <w:shd w:val="clear" w:color="auto" w:fill="auto"/>
            <w:vAlign w:val="center"/>
            <w:hideMark/>
          </w:tcPr>
          <w:p w14:paraId="61B2B49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1FC78FE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100/1.33</w:t>
            </w:r>
          </w:p>
        </w:tc>
        <w:tc>
          <w:tcPr>
            <w:tcW w:w="744" w:type="pct"/>
            <w:shd w:val="clear" w:color="auto" w:fill="auto"/>
            <w:vAlign w:val="center"/>
            <w:hideMark/>
          </w:tcPr>
          <w:p w14:paraId="45E8527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260 мест</w:t>
            </w:r>
            <w:r w:rsidRPr="00014B88">
              <w:rPr>
                <w:rFonts w:ascii="Times New Roman" w:eastAsia="Times New Roman" w:hAnsi="Times New Roman" w:cs="Times New Roman"/>
                <w:color w:val="000000"/>
                <w:sz w:val="24"/>
                <w:szCs w:val="24"/>
                <w:lang w:eastAsia="ru-RU"/>
              </w:rPr>
              <w:br/>
              <w:t>14800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7CB1100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1AE1518B" w14:textId="77777777" w:rsidTr="00B627C5">
        <w:trPr>
          <w:trHeight w:val="20"/>
        </w:trPr>
        <w:tc>
          <w:tcPr>
            <w:tcW w:w="126" w:type="pct"/>
            <w:vMerge w:val="restart"/>
            <w:shd w:val="clear" w:color="auto" w:fill="auto"/>
            <w:vAlign w:val="center"/>
            <w:hideMark/>
          </w:tcPr>
          <w:p w14:paraId="306F5FC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31</w:t>
            </w:r>
          </w:p>
        </w:tc>
        <w:tc>
          <w:tcPr>
            <w:tcW w:w="466" w:type="pct"/>
            <w:vMerge w:val="restart"/>
            <w:shd w:val="clear" w:color="auto" w:fill="auto"/>
            <w:vAlign w:val="center"/>
            <w:hideMark/>
          </w:tcPr>
          <w:p w14:paraId="3BB9D16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100/1.40</w:t>
            </w:r>
          </w:p>
        </w:tc>
        <w:tc>
          <w:tcPr>
            <w:tcW w:w="206" w:type="pct"/>
            <w:shd w:val="clear" w:color="auto" w:fill="auto"/>
            <w:vAlign w:val="center"/>
            <w:hideMark/>
          </w:tcPr>
          <w:p w14:paraId="62A2FEC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2216335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48BCC99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593</w:t>
            </w:r>
          </w:p>
        </w:tc>
        <w:tc>
          <w:tcPr>
            <w:tcW w:w="399" w:type="pct"/>
            <w:shd w:val="clear" w:color="auto" w:fill="auto"/>
            <w:vAlign w:val="center"/>
            <w:hideMark/>
          </w:tcPr>
          <w:p w14:paraId="0D8F04D8" w14:textId="18A7F89F"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ПЗ/2.8.5.2.1.58</w:t>
            </w:r>
          </w:p>
        </w:tc>
        <w:tc>
          <w:tcPr>
            <w:tcW w:w="466" w:type="pct"/>
            <w:shd w:val="clear" w:color="auto" w:fill="auto"/>
            <w:vAlign w:val="center"/>
            <w:hideMark/>
          </w:tcPr>
          <w:p w14:paraId="42B99B8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6590415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100/1.40</w:t>
            </w:r>
          </w:p>
        </w:tc>
        <w:tc>
          <w:tcPr>
            <w:tcW w:w="744" w:type="pct"/>
            <w:shd w:val="clear" w:color="auto" w:fill="auto"/>
            <w:vAlign w:val="center"/>
            <w:hideMark/>
          </w:tcPr>
          <w:p w14:paraId="6A27826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08C223B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10CD6EE4" w14:textId="77777777" w:rsidTr="00B627C5">
        <w:trPr>
          <w:trHeight w:val="20"/>
        </w:trPr>
        <w:tc>
          <w:tcPr>
            <w:tcW w:w="126" w:type="pct"/>
            <w:vMerge/>
            <w:shd w:val="clear" w:color="auto" w:fill="auto"/>
            <w:vAlign w:val="center"/>
            <w:hideMark/>
          </w:tcPr>
          <w:p w14:paraId="5101F319"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52D7E95C"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4020621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3560B76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5A6874C2"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745412DC" w14:textId="4B6CC12A"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ПЗ/2.8.5.2.1.59</w:t>
            </w:r>
          </w:p>
        </w:tc>
        <w:tc>
          <w:tcPr>
            <w:tcW w:w="466" w:type="pct"/>
            <w:shd w:val="clear" w:color="auto" w:fill="auto"/>
            <w:vAlign w:val="center"/>
            <w:hideMark/>
          </w:tcPr>
          <w:p w14:paraId="586480B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22AA39C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100/1.40</w:t>
            </w:r>
          </w:p>
        </w:tc>
        <w:tc>
          <w:tcPr>
            <w:tcW w:w="744" w:type="pct"/>
            <w:shd w:val="clear" w:color="auto" w:fill="auto"/>
            <w:vAlign w:val="center"/>
            <w:hideMark/>
          </w:tcPr>
          <w:p w14:paraId="77767C1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260 мест</w:t>
            </w:r>
            <w:r w:rsidRPr="00014B88">
              <w:rPr>
                <w:rFonts w:ascii="Times New Roman" w:eastAsia="Times New Roman" w:hAnsi="Times New Roman" w:cs="Times New Roman"/>
                <w:color w:val="000000"/>
                <w:sz w:val="24"/>
                <w:szCs w:val="24"/>
                <w:lang w:eastAsia="ru-RU"/>
              </w:rPr>
              <w:br/>
              <w:t>14800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1782D26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1667C548" w14:textId="77777777" w:rsidTr="00B627C5">
        <w:trPr>
          <w:trHeight w:val="20"/>
        </w:trPr>
        <w:tc>
          <w:tcPr>
            <w:tcW w:w="126" w:type="pct"/>
            <w:vMerge w:val="restart"/>
            <w:shd w:val="clear" w:color="auto" w:fill="auto"/>
            <w:vAlign w:val="center"/>
            <w:hideMark/>
          </w:tcPr>
          <w:p w14:paraId="3423D54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32</w:t>
            </w:r>
          </w:p>
        </w:tc>
        <w:tc>
          <w:tcPr>
            <w:tcW w:w="466" w:type="pct"/>
            <w:vMerge w:val="restart"/>
            <w:shd w:val="clear" w:color="auto" w:fill="auto"/>
            <w:vAlign w:val="center"/>
            <w:hideMark/>
          </w:tcPr>
          <w:p w14:paraId="5DB9E45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100/1.36</w:t>
            </w:r>
          </w:p>
        </w:tc>
        <w:tc>
          <w:tcPr>
            <w:tcW w:w="206" w:type="pct"/>
            <w:shd w:val="clear" w:color="auto" w:fill="auto"/>
            <w:vAlign w:val="center"/>
            <w:hideMark/>
          </w:tcPr>
          <w:p w14:paraId="3F7934B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27E763C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72EAF42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524</w:t>
            </w:r>
          </w:p>
        </w:tc>
        <w:tc>
          <w:tcPr>
            <w:tcW w:w="399" w:type="pct"/>
            <w:shd w:val="clear" w:color="auto" w:fill="auto"/>
            <w:vAlign w:val="center"/>
            <w:hideMark/>
          </w:tcPr>
          <w:p w14:paraId="3AA62F00" w14:textId="4C4C34C5"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ПЗ/2.8.5.2.1.60</w:t>
            </w:r>
          </w:p>
        </w:tc>
        <w:tc>
          <w:tcPr>
            <w:tcW w:w="466" w:type="pct"/>
            <w:shd w:val="clear" w:color="auto" w:fill="auto"/>
            <w:vAlign w:val="center"/>
            <w:hideMark/>
          </w:tcPr>
          <w:p w14:paraId="1465E5F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243351A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100/1.36</w:t>
            </w:r>
          </w:p>
        </w:tc>
        <w:tc>
          <w:tcPr>
            <w:tcW w:w="744" w:type="pct"/>
            <w:shd w:val="clear" w:color="auto" w:fill="auto"/>
            <w:vAlign w:val="center"/>
            <w:hideMark/>
          </w:tcPr>
          <w:p w14:paraId="5FD12EB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76FB012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74368C22" w14:textId="77777777" w:rsidTr="00B627C5">
        <w:trPr>
          <w:trHeight w:val="20"/>
        </w:trPr>
        <w:tc>
          <w:tcPr>
            <w:tcW w:w="126" w:type="pct"/>
            <w:vMerge/>
            <w:shd w:val="clear" w:color="auto" w:fill="auto"/>
            <w:vAlign w:val="center"/>
            <w:hideMark/>
          </w:tcPr>
          <w:p w14:paraId="260810BB"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1E76AAE8"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4987390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63A2DA7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79A2FD49"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7CDBCA5C" w14:textId="3841508F"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ПЗ/2.8.5.2.1.61</w:t>
            </w:r>
          </w:p>
        </w:tc>
        <w:tc>
          <w:tcPr>
            <w:tcW w:w="466" w:type="pct"/>
            <w:shd w:val="clear" w:color="auto" w:fill="auto"/>
            <w:vAlign w:val="center"/>
            <w:hideMark/>
          </w:tcPr>
          <w:p w14:paraId="16EF1A8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6DDA085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100/1.36</w:t>
            </w:r>
          </w:p>
        </w:tc>
        <w:tc>
          <w:tcPr>
            <w:tcW w:w="744" w:type="pct"/>
            <w:shd w:val="clear" w:color="auto" w:fill="auto"/>
            <w:vAlign w:val="center"/>
            <w:hideMark/>
          </w:tcPr>
          <w:p w14:paraId="607F7E4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220 мест</w:t>
            </w:r>
            <w:r w:rsidRPr="00014B88">
              <w:rPr>
                <w:rFonts w:ascii="Times New Roman" w:eastAsia="Times New Roman" w:hAnsi="Times New Roman" w:cs="Times New Roman"/>
                <w:color w:val="000000"/>
                <w:sz w:val="24"/>
                <w:szCs w:val="24"/>
                <w:lang w:eastAsia="ru-RU"/>
              </w:rPr>
              <w:br/>
              <w:t>9350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161D118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06768AE8" w14:textId="77777777" w:rsidTr="00B627C5">
        <w:trPr>
          <w:trHeight w:val="20"/>
        </w:trPr>
        <w:tc>
          <w:tcPr>
            <w:tcW w:w="126" w:type="pct"/>
            <w:vMerge w:val="restart"/>
            <w:shd w:val="clear" w:color="auto" w:fill="auto"/>
            <w:vAlign w:val="center"/>
            <w:hideMark/>
          </w:tcPr>
          <w:p w14:paraId="6BAAEC9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33</w:t>
            </w:r>
          </w:p>
        </w:tc>
        <w:tc>
          <w:tcPr>
            <w:tcW w:w="466" w:type="pct"/>
            <w:vMerge w:val="restart"/>
            <w:shd w:val="clear" w:color="auto" w:fill="auto"/>
            <w:vAlign w:val="center"/>
            <w:hideMark/>
          </w:tcPr>
          <w:p w14:paraId="17440B0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301/1.18</w:t>
            </w:r>
          </w:p>
        </w:tc>
        <w:tc>
          <w:tcPr>
            <w:tcW w:w="206" w:type="pct"/>
            <w:shd w:val="clear" w:color="auto" w:fill="auto"/>
            <w:vAlign w:val="center"/>
            <w:hideMark/>
          </w:tcPr>
          <w:p w14:paraId="28686DE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494D06A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2B04A59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381</w:t>
            </w:r>
          </w:p>
        </w:tc>
        <w:tc>
          <w:tcPr>
            <w:tcW w:w="399" w:type="pct"/>
            <w:shd w:val="clear" w:color="auto" w:fill="auto"/>
            <w:vAlign w:val="center"/>
            <w:hideMark/>
          </w:tcPr>
          <w:p w14:paraId="6C5217F4" w14:textId="20A8F03F"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ПЗ/2.8.5.2.1.62</w:t>
            </w:r>
          </w:p>
        </w:tc>
        <w:tc>
          <w:tcPr>
            <w:tcW w:w="466" w:type="pct"/>
            <w:shd w:val="clear" w:color="auto" w:fill="auto"/>
            <w:vAlign w:val="center"/>
            <w:hideMark/>
          </w:tcPr>
          <w:p w14:paraId="246DD40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246B785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301/1.18</w:t>
            </w:r>
          </w:p>
        </w:tc>
        <w:tc>
          <w:tcPr>
            <w:tcW w:w="744" w:type="pct"/>
            <w:shd w:val="clear" w:color="auto" w:fill="auto"/>
            <w:vAlign w:val="center"/>
            <w:hideMark/>
          </w:tcPr>
          <w:p w14:paraId="49F4881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260 мест</w:t>
            </w:r>
            <w:r w:rsidRPr="00014B88">
              <w:rPr>
                <w:rFonts w:ascii="Times New Roman" w:eastAsia="Times New Roman" w:hAnsi="Times New Roman" w:cs="Times New Roman"/>
                <w:color w:val="000000"/>
                <w:sz w:val="24"/>
                <w:szCs w:val="24"/>
                <w:lang w:eastAsia="ru-RU"/>
              </w:rPr>
              <w:br/>
              <w:t>14800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4516603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636F445E" w14:textId="77777777" w:rsidTr="00B627C5">
        <w:trPr>
          <w:trHeight w:val="20"/>
        </w:trPr>
        <w:tc>
          <w:tcPr>
            <w:tcW w:w="126" w:type="pct"/>
            <w:vMerge/>
            <w:shd w:val="clear" w:color="auto" w:fill="auto"/>
            <w:vAlign w:val="center"/>
            <w:hideMark/>
          </w:tcPr>
          <w:p w14:paraId="0CBBA719"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16062222"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045820B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43EC907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656FA3C3"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06EA4AF5" w14:textId="2C1B2563"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ПЗ/2.8.5.2.1.63</w:t>
            </w:r>
          </w:p>
        </w:tc>
        <w:tc>
          <w:tcPr>
            <w:tcW w:w="466" w:type="pct"/>
            <w:shd w:val="clear" w:color="auto" w:fill="auto"/>
            <w:vAlign w:val="center"/>
            <w:hideMark/>
          </w:tcPr>
          <w:p w14:paraId="654A47A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6DACE4A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301/1.18</w:t>
            </w:r>
          </w:p>
        </w:tc>
        <w:tc>
          <w:tcPr>
            <w:tcW w:w="744" w:type="pct"/>
            <w:shd w:val="clear" w:color="auto" w:fill="auto"/>
            <w:vAlign w:val="center"/>
            <w:hideMark/>
          </w:tcPr>
          <w:p w14:paraId="1CCBEF7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130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56ADC51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32B6B461" w14:textId="77777777" w:rsidTr="00B627C5">
        <w:trPr>
          <w:trHeight w:val="20"/>
        </w:trPr>
        <w:tc>
          <w:tcPr>
            <w:tcW w:w="126" w:type="pct"/>
            <w:vMerge w:val="restart"/>
            <w:shd w:val="clear" w:color="auto" w:fill="auto"/>
            <w:vAlign w:val="center"/>
            <w:hideMark/>
          </w:tcPr>
          <w:p w14:paraId="3E9EC6C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w:t>
            </w:r>
          </w:p>
        </w:tc>
        <w:tc>
          <w:tcPr>
            <w:tcW w:w="466" w:type="pct"/>
            <w:vMerge w:val="restart"/>
            <w:shd w:val="clear" w:color="auto" w:fill="auto"/>
            <w:vAlign w:val="center"/>
            <w:hideMark/>
          </w:tcPr>
          <w:p w14:paraId="6C3BB69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100/1.46</w:t>
            </w:r>
          </w:p>
        </w:tc>
        <w:tc>
          <w:tcPr>
            <w:tcW w:w="206" w:type="pct"/>
            <w:shd w:val="clear" w:color="auto" w:fill="auto"/>
            <w:vAlign w:val="center"/>
            <w:hideMark/>
          </w:tcPr>
          <w:p w14:paraId="49D804C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7F3C75B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4D7C365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524</w:t>
            </w:r>
          </w:p>
        </w:tc>
        <w:tc>
          <w:tcPr>
            <w:tcW w:w="399" w:type="pct"/>
            <w:shd w:val="clear" w:color="auto" w:fill="auto"/>
            <w:vAlign w:val="center"/>
            <w:hideMark/>
          </w:tcPr>
          <w:p w14:paraId="313D40B5" w14:textId="53153BB4"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ПЗ/2.8.5.2.1.64</w:t>
            </w:r>
          </w:p>
        </w:tc>
        <w:tc>
          <w:tcPr>
            <w:tcW w:w="466" w:type="pct"/>
            <w:shd w:val="clear" w:color="auto" w:fill="auto"/>
            <w:vAlign w:val="center"/>
            <w:hideMark/>
          </w:tcPr>
          <w:p w14:paraId="15E833D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0818F7D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100/1.46</w:t>
            </w:r>
          </w:p>
        </w:tc>
        <w:tc>
          <w:tcPr>
            <w:tcW w:w="744" w:type="pct"/>
            <w:shd w:val="clear" w:color="auto" w:fill="auto"/>
            <w:vAlign w:val="center"/>
            <w:hideMark/>
          </w:tcPr>
          <w:p w14:paraId="40E923A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4B08FBF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6BE83C06" w14:textId="77777777" w:rsidTr="00B627C5">
        <w:trPr>
          <w:trHeight w:val="20"/>
        </w:trPr>
        <w:tc>
          <w:tcPr>
            <w:tcW w:w="126" w:type="pct"/>
            <w:vMerge/>
            <w:shd w:val="clear" w:color="auto" w:fill="auto"/>
            <w:vAlign w:val="center"/>
            <w:hideMark/>
          </w:tcPr>
          <w:p w14:paraId="2632C6EE"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05065C33"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600BCBC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3F961E9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7D203349"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575C6CB5" w14:textId="4E562BE6"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ПЗ/2.8.5.2.1.65</w:t>
            </w:r>
          </w:p>
        </w:tc>
        <w:tc>
          <w:tcPr>
            <w:tcW w:w="466" w:type="pct"/>
            <w:shd w:val="clear" w:color="auto" w:fill="auto"/>
            <w:vAlign w:val="center"/>
            <w:hideMark/>
          </w:tcPr>
          <w:p w14:paraId="0FC338E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4F6A543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100/1.46</w:t>
            </w:r>
          </w:p>
        </w:tc>
        <w:tc>
          <w:tcPr>
            <w:tcW w:w="744" w:type="pct"/>
            <w:shd w:val="clear" w:color="auto" w:fill="auto"/>
            <w:vAlign w:val="center"/>
            <w:hideMark/>
          </w:tcPr>
          <w:p w14:paraId="3D2D0C6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220 мест</w:t>
            </w:r>
            <w:r w:rsidRPr="00014B88">
              <w:rPr>
                <w:rFonts w:ascii="Times New Roman" w:eastAsia="Times New Roman" w:hAnsi="Times New Roman" w:cs="Times New Roman"/>
                <w:color w:val="000000"/>
                <w:sz w:val="24"/>
                <w:szCs w:val="24"/>
                <w:lang w:eastAsia="ru-RU"/>
              </w:rPr>
              <w:br/>
              <w:t>9350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0441D07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57003900" w14:textId="77777777" w:rsidTr="00B627C5">
        <w:trPr>
          <w:trHeight w:val="20"/>
        </w:trPr>
        <w:tc>
          <w:tcPr>
            <w:tcW w:w="126" w:type="pct"/>
            <w:shd w:val="clear" w:color="auto" w:fill="auto"/>
            <w:vAlign w:val="center"/>
            <w:hideMark/>
          </w:tcPr>
          <w:p w14:paraId="4753B29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35</w:t>
            </w:r>
          </w:p>
        </w:tc>
        <w:tc>
          <w:tcPr>
            <w:tcW w:w="466" w:type="pct"/>
            <w:shd w:val="clear" w:color="auto" w:fill="auto"/>
            <w:vAlign w:val="center"/>
            <w:hideMark/>
          </w:tcPr>
          <w:p w14:paraId="70F7CB0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100/1.44</w:t>
            </w:r>
          </w:p>
        </w:tc>
        <w:tc>
          <w:tcPr>
            <w:tcW w:w="206" w:type="pct"/>
            <w:shd w:val="clear" w:color="auto" w:fill="auto"/>
            <w:vAlign w:val="center"/>
            <w:hideMark/>
          </w:tcPr>
          <w:p w14:paraId="6D34F33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23640C0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shd w:val="clear" w:color="auto" w:fill="auto"/>
            <w:vAlign w:val="center"/>
            <w:hideMark/>
          </w:tcPr>
          <w:p w14:paraId="502F450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328</w:t>
            </w:r>
          </w:p>
        </w:tc>
        <w:tc>
          <w:tcPr>
            <w:tcW w:w="399" w:type="pct"/>
            <w:shd w:val="clear" w:color="auto" w:fill="auto"/>
            <w:vAlign w:val="center"/>
            <w:hideMark/>
          </w:tcPr>
          <w:p w14:paraId="40783CD7" w14:textId="376E10B5"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ПЗ/2.8.5.2.1.66</w:t>
            </w:r>
          </w:p>
        </w:tc>
        <w:tc>
          <w:tcPr>
            <w:tcW w:w="466" w:type="pct"/>
            <w:shd w:val="clear" w:color="auto" w:fill="auto"/>
            <w:vAlign w:val="center"/>
            <w:hideMark/>
          </w:tcPr>
          <w:p w14:paraId="5FC2E46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52C0937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100/1.44</w:t>
            </w:r>
          </w:p>
        </w:tc>
        <w:tc>
          <w:tcPr>
            <w:tcW w:w="744" w:type="pct"/>
            <w:shd w:val="clear" w:color="auto" w:fill="auto"/>
            <w:vAlign w:val="center"/>
            <w:hideMark/>
          </w:tcPr>
          <w:p w14:paraId="40E60C7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547992C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76F9946C" w14:textId="77777777" w:rsidTr="00B627C5">
        <w:trPr>
          <w:trHeight w:val="20"/>
        </w:trPr>
        <w:tc>
          <w:tcPr>
            <w:tcW w:w="126" w:type="pct"/>
            <w:vMerge w:val="restart"/>
            <w:shd w:val="clear" w:color="auto" w:fill="auto"/>
            <w:vAlign w:val="center"/>
            <w:hideMark/>
          </w:tcPr>
          <w:p w14:paraId="3E979FF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36</w:t>
            </w:r>
          </w:p>
        </w:tc>
        <w:tc>
          <w:tcPr>
            <w:tcW w:w="466" w:type="pct"/>
            <w:vMerge w:val="restart"/>
            <w:shd w:val="clear" w:color="auto" w:fill="auto"/>
            <w:vAlign w:val="center"/>
            <w:hideMark/>
          </w:tcPr>
          <w:p w14:paraId="59E1E22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100/1.29</w:t>
            </w:r>
          </w:p>
        </w:tc>
        <w:tc>
          <w:tcPr>
            <w:tcW w:w="206" w:type="pct"/>
            <w:shd w:val="clear" w:color="auto" w:fill="auto"/>
            <w:vAlign w:val="center"/>
            <w:hideMark/>
          </w:tcPr>
          <w:p w14:paraId="49AE27A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3933BC3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10C914B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705</w:t>
            </w:r>
          </w:p>
        </w:tc>
        <w:tc>
          <w:tcPr>
            <w:tcW w:w="399" w:type="pct"/>
            <w:shd w:val="clear" w:color="auto" w:fill="auto"/>
            <w:vAlign w:val="center"/>
            <w:hideMark/>
          </w:tcPr>
          <w:p w14:paraId="0D2CEFA0" w14:textId="1CE57465"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ПЗ/2.8.5.2.1.67</w:t>
            </w:r>
          </w:p>
        </w:tc>
        <w:tc>
          <w:tcPr>
            <w:tcW w:w="466" w:type="pct"/>
            <w:shd w:val="clear" w:color="auto" w:fill="auto"/>
            <w:vAlign w:val="center"/>
            <w:hideMark/>
          </w:tcPr>
          <w:p w14:paraId="0FF18E9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40F8ED6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100/1.29</w:t>
            </w:r>
          </w:p>
        </w:tc>
        <w:tc>
          <w:tcPr>
            <w:tcW w:w="744" w:type="pct"/>
            <w:shd w:val="clear" w:color="auto" w:fill="auto"/>
            <w:vAlign w:val="center"/>
            <w:hideMark/>
          </w:tcPr>
          <w:p w14:paraId="28B9915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7209A48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6FEFD2C7" w14:textId="77777777" w:rsidTr="00B627C5">
        <w:trPr>
          <w:trHeight w:val="20"/>
        </w:trPr>
        <w:tc>
          <w:tcPr>
            <w:tcW w:w="126" w:type="pct"/>
            <w:vMerge/>
            <w:shd w:val="clear" w:color="auto" w:fill="auto"/>
            <w:vAlign w:val="center"/>
            <w:hideMark/>
          </w:tcPr>
          <w:p w14:paraId="5FBFFB3A"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6315D3FC"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5772444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55B37BC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619FEBB6"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4F229955" w14:textId="3CA8684A"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ПЗ/2.8.5.2.1.68</w:t>
            </w:r>
          </w:p>
        </w:tc>
        <w:tc>
          <w:tcPr>
            <w:tcW w:w="466" w:type="pct"/>
            <w:shd w:val="clear" w:color="auto" w:fill="auto"/>
            <w:vAlign w:val="center"/>
            <w:hideMark/>
          </w:tcPr>
          <w:p w14:paraId="7D61212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1241B5C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100/1.29</w:t>
            </w:r>
          </w:p>
        </w:tc>
        <w:tc>
          <w:tcPr>
            <w:tcW w:w="744" w:type="pct"/>
            <w:shd w:val="clear" w:color="auto" w:fill="auto"/>
            <w:vAlign w:val="center"/>
            <w:hideMark/>
          </w:tcPr>
          <w:p w14:paraId="7DE665D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220 мест</w:t>
            </w:r>
            <w:r w:rsidRPr="00014B88">
              <w:rPr>
                <w:rFonts w:ascii="Times New Roman" w:eastAsia="Times New Roman" w:hAnsi="Times New Roman" w:cs="Times New Roman"/>
                <w:color w:val="000000"/>
                <w:sz w:val="24"/>
                <w:szCs w:val="24"/>
                <w:lang w:eastAsia="ru-RU"/>
              </w:rPr>
              <w:br/>
              <w:t>9350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0ADD897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3FCB43C7" w14:textId="77777777" w:rsidTr="00B627C5">
        <w:trPr>
          <w:trHeight w:val="20"/>
        </w:trPr>
        <w:tc>
          <w:tcPr>
            <w:tcW w:w="126" w:type="pct"/>
            <w:vMerge/>
            <w:shd w:val="clear" w:color="auto" w:fill="auto"/>
            <w:vAlign w:val="center"/>
            <w:hideMark/>
          </w:tcPr>
          <w:p w14:paraId="5E7604BE"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70A0CEF4"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64304FF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2C7985B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4D0C5B8E"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6E2143C1" w14:textId="0B37BD02"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ПЗ/2.8.5.2.1.69</w:t>
            </w:r>
          </w:p>
        </w:tc>
        <w:tc>
          <w:tcPr>
            <w:tcW w:w="466" w:type="pct"/>
            <w:shd w:val="clear" w:color="auto" w:fill="auto"/>
            <w:vAlign w:val="center"/>
            <w:hideMark/>
          </w:tcPr>
          <w:p w14:paraId="0D3135E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33EDC33F"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100/1.29</w:t>
            </w:r>
          </w:p>
        </w:tc>
        <w:tc>
          <w:tcPr>
            <w:tcW w:w="744" w:type="pct"/>
            <w:shd w:val="clear" w:color="auto" w:fill="auto"/>
            <w:vAlign w:val="center"/>
            <w:hideMark/>
          </w:tcPr>
          <w:p w14:paraId="43682A0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150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0E21BFE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219987D5" w14:textId="77777777" w:rsidTr="00B627C5">
        <w:trPr>
          <w:trHeight w:val="20"/>
        </w:trPr>
        <w:tc>
          <w:tcPr>
            <w:tcW w:w="126" w:type="pct"/>
            <w:vMerge w:val="restart"/>
            <w:shd w:val="clear" w:color="auto" w:fill="auto"/>
            <w:vAlign w:val="center"/>
            <w:hideMark/>
          </w:tcPr>
          <w:p w14:paraId="73F3FAB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37</w:t>
            </w:r>
          </w:p>
        </w:tc>
        <w:tc>
          <w:tcPr>
            <w:tcW w:w="466" w:type="pct"/>
            <w:vMerge w:val="restart"/>
            <w:shd w:val="clear" w:color="auto" w:fill="auto"/>
            <w:vAlign w:val="center"/>
            <w:hideMark/>
          </w:tcPr>
          <w:p w14:paraId="71E70F8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301/1.20</w:t>
            </w:r>
          </w:p>
        </w:tc>
        <w:tc>
          <w:tcPr>
            <w:tcW w:w="206" w:type="pct"/>
            <w:shd w:val="clear" w:color="auto" w:fill="auto"/>
            <w:vAlign w:val="center"/>
            <w:hideMark/>
          </w:tcPr>
          <w:p w14:paraId="484AC8F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780C845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133F05C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523</w:t>
            </w:r>
          </w:p>
        </w:tc>
        <w:tc>
          <w:tcPr>
            <w:tcW w:w="399" w:type="pct"/>
            <w:shd w:val="clear" w:color="auto" w:fill="auto"/>
            <w:vAlign w:val="center"/>
            <w:hideMark/>
          </w:tcPr>
          <w:p w14:paraId="73CD9867" w14:textId="534E1641"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ПЗ/2.8.5.2.1.70</w:t>
            </w:r>
          </w:p>
        </w:tc>
        <w:tc>
          <w:tcPr>
            <w:tcW w:w="466" w:type="pct"/>
            <w:shd w:val="clear" w:color="auto" w:fill="auto"/>
            <w:vAlign w:val="center"/>
            <w:hideMark/>
          </w:tcPr>
          <w:p w14:paraId="315CA3F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4A0A76E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301/1.20</w:t>
            </w:r>
          </w:p>
        </w:tc>
        <w:tc>
          <w:tcPr>
            <w:tcW w:w="744" w:type="pct"/>
            <w:shd w:val="clear" w:color="auto" w:fill="auto"/>
            <w:vAlign w:val="center"/>
            <w:hideMark/>
          </w:tcPr>
          <w:p w14:paraId="0E8106D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06EF338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723733D4" w14:textId="77777777" w:rsidTr="00B627C5">
        <w:trPr>
          <w:trHeight w:val="20"/>
        </w:trPr>
        <w:tc>
          <w:tcPr>
            <w:tcW w:w="126" w:type="pct"/>
            <w:vMerge/>
            <w:shd w:val="clear" w:color="auto" w:fill="auto"/>
            <w:vAlign w:val="center"/>
            <w:hideMark/>
          </w:tcPr>
          <w:p w14:paraId="19FCC787"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117F5505"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5CED658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1A5CB52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719F3D9C"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050B87B5" w14:textId="4652C8EA"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ПЗ/2.8.5.2.1.71</w:t>
            </w:r>
          </w:p>
        </w:tc>
        <w:tc>
          <w:tcPr>
            <w:tcW w:w="466" w:type="pct"/>
            <w:shd w:val="clear" w:color="auto" w:fill="auto"/>
            <w:vAlign w:val="center"/>
            <w:hideMark/>
          </w:tcPr>
          <w:p w14:paraId="2661CBF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10D9EEA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301/1.20</w:t>
            </w:r>
          </w:p>
        </w:tc>
        <w:tc>
          <w:tcPr>
            <w:tcW w:w="744" w:type="pct"/>
            <w:shd w:val="clear" w:color="auto" w:fill="auto"/>
            <w:vAlign w:val="center"/>
            <w:hideMark/>
          </w:tcPr>
          <w:p w14:paraId="13A5AAE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220 мест</w:t>
            </w:r>
            <w:r w:rsidRPr="00014B88">
              <w:rPr>
                <w:rFonts w:ascii="Times New Roman" w:eastAsia="Times New Roman" w:hAnsi="Times New Roman" w:cs="Times New Roman"/>
                <w:color w:val="000000"/>
                <w:sz w:val="24"/>
                <w:szCs w:val="24"/>
                <w:lang w:eastAsia="ru-RU"/>
              </w:rPr>
              <w:br/>
              <w:t>9350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5599394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7D41B8CA" w14:textId="77777777" w:rsidTr="00B627C5">
        <w:trPr>
          <w:trHeight w:val="20"/>
        </w:trPr>
        <w:tc>
          <w:tcPr>
            <w:tcW w:w="126" w:type="pct"/>
            <w:shd w:val="clear" w:color="auto" w:fill="auto"/>
            <w:vAlign w:val="center"/>
            <w:hideMark/>
          </w:tcPr>
          <w:p w14:paraId="4ACC407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38</w:t>
            </w:r>
          </w:p>
        </w:tc>
        <w:tc>
          <w:tcPr>
            <w:tcW w:w="466" w:type="pct"/>
            <w:shd w:val="clear" w:color="auto" w:fill="auto"/>
            <w:vAlign w:val="center"/>
            <w:hideMark/>
          </w:tcPr>
          <w:p w14:paraId="18D1867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301/1.22</w:t>
            </w:r>
          </w:p>
        </w:tc>
        <w:tc>
          <w:tcPr>
            <w:tcW w:w="206" w:type="pct"/>
            <w:shd w:val="clear" w:color="auto" w:fill="auto"/>
            <w:vAlign w:val="center"/>
            <w:hideMark/>
          </w:tcPr>
          <w:p w14:paraId="39208BC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309E1CA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shd w:val="clear" w:color="auto" w:fill="auto"/>
            <w:vAlign w:val="center"/>
            <w:hideMark/>
          </w:tcPr>
          <w:p w14:paraId="3CBD9BE4"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344</w:t>
            </w:r>
          </w:p>
        </w:tc>
        <w:tc>
          <w:tcPr>
            <w:tcW w:w="399" w:type="pct"/>
            <w:shd w:val="clear" w:color="auto" w:fill="auto"/>
            <w:vAlign w:val="center"/>
            <w:hideMark/>
          </w:tcPr>
          <w:p w14:paraId="51124B46" w14:textId="25995943"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ПЗ/2.8.5.2.1.72</w:t>
            </w:r>
          </w:p>
        </w:tc>
        <w:tc>
          <w:tcPr>
            <w:tcW w:w="466" w:type="pct"/>
            <w:shd w:val="clear" w:color="auto" w:fill="auto"/>
            <w:vAlign w:val="center"/>
            <w:hideMark/>
          </w:tcPr>
          <w:p w14:paraId="45DEA747"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09C4296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301/1.22</w:t>
            </w:r>
          </w:p>
        </w:tc>
        <w:tc>
          <w:tcPr>
            <w:tcW w:w="744" w:type="pct"/>
            <w:shd w:val="clear" w:color="auto" w:fill="auto"/>
            <w:vAlign w:val="center"/>
            <w:hideMark/>
          </w:tcPr>
          <w:p w14:paraId="45745F3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1C7630F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37BAD8F1" w14:textId="77777777" w:rsidTr="00B627C5">
        <w:trPr>
          <w:trHeight w:val="20"/>
        </w:trPr>
        <w:tc>
          <w:tcPr>
            <w:tcW w:w="126" w:type="pct"/>
            <w:vMerge w:val="restart"/>
            <w:shd w:val="clear" w:color="auto" w:fill="auto"/>
            <w:vAlign w:val="center"/>
            <w:hideMark/>
          </w:tcPr>
          <w:p w14:paraId="5D5B12A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39</w:t>
            </w:r>
          </w:p>
        </w:tc>
        <w:tc>
          <w:tcPr>
            <w:tcW w:w="466" w:type="pct"/>
            <w:vMerge w:val="restart"/>
            <w:shd w:val="clear" w:color="auto" w:fill="auto"/>
            <w:vAlign w:val="center"/>
            <w:hideMark/>
          </w:tcPr>
          <w:p w14:paraId="09E7282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100/1.38</w:t>
            </w:r>
          </w:p>
        </w:tc>
        <w:tc>
          <w:tcPr>
            <w:tcW w:w="206" w:type="pct"/>
            <w:shd w:val="clear" w:color="auto" w:fill="auto"/>
            <w:vAlign w:val="center"/>
            <w:hideMark/>
          </w:tcPr>
          <w:p w14:paraId="03FB017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4F74ABD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49F04C7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523</w:t>
            </w:r>
          </w:p>
        </w:tc>
        <w:tc>
          <w:tcPr>
            <w:tcW w:w="399" w:type="pct"/>
            <w:shd w:val="clear" w:color="auto" w:fill="auto"/>
            <w:vAlign w:val="center"/>
            <w:hideMark/>
          </w:tcPr>
          <w:p w14:paraId="22B32FE7" w14:textId="7B35ECEE"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ПЗ/2.8.5.2.1.73</w:t>
            </w:r>
          </w:p>
        </w:tc>
        <w:tc>
          <w:tcPr>
            <w:tcW w:w="466" w:type="pct"/>
            <w:shd w:val="clear" w:color="auto" w:fill="auto"/>
            <w:vAlign w:val="center"/>
            <w:hideMark/>
          </w:tcPr>
          <w:p w14:paraId="4F41784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1DAF0618"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100/1.38</w:t>
            </w:r>
          </w:p>
        </w:tc>
        <w:tc>
          <w:tcPr>
            <w:tcW w:w="744" w:type="pct"/>
            <w:shd w:val="clear" w:color="auto" w:fill="auto"/>
            <w:vAlign w:val="center"/>
            <w:hideMark/>
          </w:tcPr>
          <w:p w14:paraId="5E898E33"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5E211F4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564FCF67" w14:textId="77777777" w:rsidTr="00B627C5">
        <w:trPr>
          <w:trHeight w:val="20"/>
        </w:trPr>
        <w:tc>
          <w:tcPr>
            <w:tcW w:w="126" w:type="pct"/>
            <w:vMerge/>
            <w:shd w:val="clear" w:color="auto" w:fill="auto"/>
            <w:vAlign w:val="center"/>
            <w:hideMark/>
          </w:tcPr>
          <w:p w14:paraId="162154B8"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17BBCF0B"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1B02955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4D27005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6C45FBF9"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53E079E4" w14:textId="573A8724"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ПЗ/2.8.5.2.1.74</w:t>
            </w:r>
          </w:p>
        </w:tc>
        <w:tc>
          <w:tcPr>
            <w:tcW w:w="466" w:type="pct"/>
            <w:shd w:val="clear" w:color="auto" w:fill="auto"/>
            <w:vAlign w:val="center"/>
            <w:hideMark/>
          </w:tcPr>
          <w:p w14:paraId="65B0F22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504773B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100/1.38</w:t>
            </w:r>
          </w:p>
        </w:tc>
        <w:tc>
          <w:tcPr>
            <w:tcW w:w="744" w:type="pct"/>
            <w:shd w:val="clear" w:color="auto" w:fill="auto"/>
            <w:vAlign w:val="center"/>
            <w:hideMark/>
          </w:tcPr>
          <w:p w14:paraId="602F761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220 мест</w:t>
            </w:r>
            <w:r w:rsidRPr="00014B88">
              <w:rPr>
                <w:rFonts w:ascii="Times New Roman" w:eastAsia="Times New Roman" w:hAnsi="Times New Roman" w:cs="Times New Roman"/>
                <w:color w:val="000000"/>
                <w:sz w:val="24"/>
                <w:szCs w:val="24"/>
                <w:lang w:eastAsia="ru-RU"/>
              </w:rPr>
              <w:br/>
              <w:t>9350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17D15FA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4874FB86" w14:textId="77777777" w:rsidTr="00B627C5">
        <w:trPr>
          <w:trHeight w:val="20"/>
        </w:trPr>
        <w:tc>
          <w:tcPr>
            <w:tcW w:w="126" w:type="pct"/>
            <w:vMerge w:val="restart"/>
            <w:shd w:val="clear" w:color="auto" w:fill="auto"/>
            <w:vAlign w:val="center"/>
            <w:hideMark/>
          </w:tcPr>
          <w:p w14:paraId="4ED489A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40</w:t>
            </w:r>
          </w:p>
        </w:tc>
        <w:tc>
          <w:tcPr>
            <w:tcW w:w="466" w:type="pct"/>
            <w:vMerge w:val="restart"/>
            <w:shd w:val="clear" w:color="auto" w:fill="auto"/>
            <w:vAlign w:val="center"/>
            <w:hideMark/>
          </w:tcPr>
          <w:p w14:paraId="4AB24A8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100/1.47</w:t>
            </w:r>
          </w:p>
        </w:tc>
        <w:tc>
          <w:tcPr>
            <w:tcW w:w="206" w:type="pct"/>
            <w:shd w:val="clear" w:color="auto" w:fill="auto"/>
            <w:vAlign w:val="center"/>
            <w:hideMark/>
          </w:tcPr>
          <w:p w14:paraId="34E0E12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32294D30"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val="restart"/>
            <w:shd w:val="clear" w:color="auto" w:fill="auto"/>
            <w:vAlign w:val="center"/>
            <w:hideMark/>
          </w:tcPr>
          <w:p w14:paraId="7582E5A1"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433</w:t>
            </w:r>
          </w:p>
        </w:tc>
        <w:tc>
          <w:tcPr>
            <w:tcW w:w="399" w:type="pct"/>
            <w:shd w:val="clear" w:color="auto" w:fill="auto"/>
            <w:vAlign w:val="center"/>
            <w:hideMark/>
          </w:tcPr>
          <w:p w14:paraId="39B03E5C" w14:textId="1127F39B"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ПЗ/2.8.5.2.1.75</w:t>
            </w:r>
          </w:p>
        </w:tc>
        <w:tc>
          <w:tcPr>
            <w:tcW w:w="466" w:type="pct"/>
            <w:shd w:val="clear" w:color="auto" w:fill="auto"/>
            <w:vAlign w:val="center"/>
            <w:hideMark/>
          </w:tcPr>
          <w:p w14:paraId="3955266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12AF85EE"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100/1.47</w:t>
            </w:r>
          </w:p>
        </w:tc>
        <w:tc>
          <w:tcPr>
            <w:tcW w:w="744" w:type="pct"/>
            <w:shd w:val="clear" w:color="auto" w:fill="auto"/>
            <w:vAlign w:val="center"/>
            <w:hideMark/>
          </w:tcPr>
          <w:p w14:paraId="72B1B1A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25F87A35"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A64CD5" w:rsidRPr="00014B88" w14:paraId="0CF76B94" w14:textId="77777777" w:rsidTr="00B627C5">
        <w:trPr>
          <w:trHeight w:val="20"/>
        </w:trPr>
        <w:tc>
          <w:tcPr>
            <w:tcW w:w="126" w:type="pct"/>
            <w:vMerge/>
            <w:shd w:val="clear" w:color="auto" w:fill="auto"/>
            <w:vAlign w:val="center"/>
            <w:hideMark/>
          </w:tcPr>
          <w:p w14:paraId="4AE22D54"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466" w:type="pct"/>
            <w:vMerge/>
            <w:shd w:val="clear" w:color="auto" w:fill="auto"/>
            <w:vAlign w:val="center"/>
            <w:hideMark/>
          </w:tcPr>
          <w:p w14:paraId="61F1CDB3"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206" w:type="pct"/>
            <w:shd w:val="clear" w:color="auto" w:fill="auto"/>
            <w:vAlign w:val="center"/>
            <w:hideMark/>
          </w:tcPr>
          <w:p w14:paraId="146D323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3C2CD1F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vMerge/>
            <w:shd w:val="clear" w:color="auto" w:fill="auto"/>
            <w:vAlign w:val="center"/>
            <w:hideMark/>
          </w:tcPr>
          <w:p w14:paraId="1E806E24" w14:textId="77777777" w:rsidR="00A64CD5" w:rsidRPr="00014B88" w:rsidRDefault="00A64CD5" w:rsidP="00A64CD5">
            <w:pPr>
              <w:spacing w:after="0" w:line="240" w:lineRule="auto"/>
              <w:rPr>
                <w:rFonts w:ascii="Times New Roman" w:eastAsia="Times New Roman" w:hAnsi="Times New Roman" w:cs="Times New Roman"/>
                <w:color w:val="000000"/>
                <w:sz w:val="24"/>
                <w:szCs w:val="24"/>
                <w:lang w:eastAsia="ru-RU"/>
              </w:rPr>
            </w:pPr>
          </w:p>
        </w:tc>
        <w:tc>
          <w:tcPr>
            <w:tcW w:w="399" w:type="pct"/>
            <w:shd w:val="clear" w:color="auto" w:fill="auto"/>
            <w:vAlign w:val="center"/>
            <w:hideMark/>
          </w:tcPr>
          <w:p w14:paraId="400E1A65" w14:textId="13ABAC58"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ПЗ/2.8.5.2.1.76</w:t>
            </w:r>
          </w:p>
        </w:tc>
        <w:tc>
          <w:tcPr>
            <w:tcW w:w="466" w:type="pct"/>
            <w:shd w:val="clear" w:color="auto" w:fill="auto"/>
            <w:vAlign w:val="center"/>
            <w:hideMark/>
          </w:tcPr>
          <w:p w14:paraId="78175AD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33042B18" w14:textId="5BEF28E3"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100/1.4</w:t>
            </w:r>
            <w:r w:rsidR="00BB4D78">
              <w:rPr>
                <w:rFonts w:ascii="Times New Roman" w:eastAsia="Times New Roman" w:hAnsi="Times New Roman" w:cs="Times New Roman"/>
                <w:color w:val="000000"/>
                <w:sz w:val="24"/>
                <w:szCs w:val="24"/>
                <w:lang w:eastAsia="ru-RU"/>
              </w:rPr>
              <w:t>7</w:t>
            </w:r>
          </w:p>
        </w:tc>
        <w:tc>
          <w:tcPr>
            <w:tcW w:w="744" w:type="pct"/>
            <w:shd w:val="clear" w:color="auto" w:fill="auto"/>
            <w:vAlign w:val="center"/>
            <w:hideMark/>
          </w:tcPr>
          <w:p w14:paraId="41F5F47C"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100 мест</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13B11ECD"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Объект реализуется как встроенный объект в существующий или планируемый многоквартирный жилой дом</w:t>
            </w:r>
          </w:p>
        </w:tc>
      </w:tr>
      <w:tr w:rsidR="00A64CD5" w:rsidRPr="00014B88" w14:paraId="2225A6FB" w14:textId="77777777" w:rsidTr="00B627C5">
        <w:trPr>
          <w:trHeight w:val="20"/>
        </w:trPr>
        <w:tc>
          <w:tcPr>
            <w:tcW w:w="126" w:type="pct"/>
            <w:shd w:val="clear" w:color="auto" w:fill="auto"/>
            <w:vAlign w:val="center"/>
            <w:hideMark/>
          </w:tcPr>
          <w:p w14:paraId="0AE6BCB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41</w:t>
            </w:r>
          </w:p>
        </w:tc>
        <w:tc>
          <w:tcPr>
            <w:tcW w:w="466" w:type="pct"/>
            <w:shd w:val="clear" w:color="auto" w:fill="auto"/>
            <w:vAlign w:val="center"/>
            <w:hideMark/>
          </w:tcPr>
          <w:p w14:paraId="50E2C246"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301/1.21</w:t>
            </w:r>
          </w:p>
        </w:tc>
        <w:tc>
          <w:tcPr>
            <w:tcW w:w="206" w:type="pct"/>
            <w:shd w:val="clear" w:color="auto" w:fill="auto"/>
            <w:vAlign w:val="center"/>
            <w:hideMark/>
          </w:tcPr>
          <w:p w14:paraId="2643D2B2"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12F6B349"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shd w:val="clear" w:color="auto" w:fill="auto"/>
            <w:vAlign w:val="center"/>
            <w:hideMark/>
          </w:tcPr>
          <w:p w14:paraId="1D48A8F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603</w:t>
            </w:r>
          </w:p>
        </w:tc>
        <w:tc>
          <w:tcPr>
            <w:tcW w:w="399" w:type="pct"/>
            <w:shd w:val="clear" w:color="auto" w:fill="auto"/>
            <w:vAlign w:val="center"/>
            <w:hideMark/>
          </w:tcPr>
          <w:p w14:paraId="07872DCE" w14:textId="51B50ACA" w:rsidR="00A64CD5" w:rsidRPr="00A64CD5"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ПЗ/2.8.5.2.1.77</w:t>
            </w:r>
          </w:p>
        </w:tc>
        <w:tc>
          <w:tcPr>
            <w:tcW w:w="466" w:type="pct"/>
            <w:shd w:val="clear" w:color="auto" w:fill="auto"/>
            <w:vAlign w:val="center"/>
            <w:hideMark/>
          </w:tcPr>
          <w:p w14:paraId="67F4E70A"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3950551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301/1.21</w:t>
            </w:r>
          </w:p>
        </w:tc>
        <w:tc>
          <w:tcPr>
            <w:tcW w:w="744" w:type="pct"/>
            <w:shd w:val="clear" w:color="auto" w:fill="auto"/>
            <w:vAlign w:val="center"/>
            <w:hideMark/>
          </w:tcPr>
          <w:p w14:paraId="59DDCAE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340 мест</w:t>
            </w:r>
            <w:r w:rsidRPr="00014B88">
              <w:rPr>
                <w:rFonts w:ascii="Times New Roman" w:eastAsia="Times New Roman" w:hAnsi="Times New Roman" w:cs="Times New Roman"/>
                <w:color w:val="000000"/>
                <w:sz w:val="24"/>
                <w:szCs w:val="24"/>
                <w:lang w:eastAsia="ru-RU"/>
              </w:rPr>
              <w:br/>
              <w:t>12 200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2CBE789B" w14:textId="77777777" w:rsidR="00A64CD5" w:rsidRPr="00014B88" w:rsidRDefault="00A64CD5" w:rsidP="00A64CD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B627C5" w:rsidRPr="00014B88" w14:paraId="79B4A8DF" w14:textId="77777777" w:rsidTr="00B627C5">
        <w:trPr>
          <w:trHeight w:val="20"/>
        </w:trPr>
        <w:tc>
          <w:tcPr>
            <w:tcW w:w="126" w:type="pct"/>
            <w:shd w:val="clear" w:color="auto" w:fill="auto"/>
            <w:vAlign w:val="center"/>
            <w:hideMark/>
          </w:tcPr>
          <w:p w14:paraId="1983A867" w14:textId="77777777" w:rsidR="00B627C5" w:rsidRPr="00014B88" w:rsidRDefault="00B627C5" w:rsidP="00B627C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42</w:t>
            </w:r>
          </w:p>
        </w:tc>
        <w:tc>
          <w:tcPr>
            <w:tcW w:w="466" w:type="pct"/>
            <w:shd w:val="clear" w:color="auto" w:fill="auto"/>
            <w:vAlign w:val="center"/>
            <w:hideMark/>
          </w:tcPr>
          <w:p w14:paraId="6AE03A40" w14:textId="77777777" w:rsidR="00B627C5" w:rsidRPr="00014B88" w:rsidRDefault="00B627C5" w:rsidP="00B627C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101/1.9</w:t>
            </w:r>
          </w:p>
        </w:tc>
        <w:tc>
          <w:tcPr>
            <w:tcW w:w="206" w:type="pct"/>
            <w:shd w:val="clear" w:color="auto" w:fill="auto"/>
            <w:vAlign w:val="center"/>
            <w:hideMark/>
          </w:tcPr>
          <w:p w14:paraId="3727AA5A" w14:textId="0297B6FF" w:rsidR="00B627C5" w:rsidRPr="00014B88" w:rsidRDefault="00B627C5" w:rsidP="00B627C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hideMark/>
          </w:tcPr>
          <w:p w14:paraId="07BF1757" w14:textId="5D07D1E5" w:rsidR="00B627C5" w:rsidRPr="00014B88" w:rsidRDefault="00B627C5" w:rsidP="00B627C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shd w:val="clear" w:color="auto" w:fill="auto"/>
            <w:vAlign w:val="center"/>
            <w:hideMark/>
          </w:tcPr>
          <w:p w14:paraId="48EF1383" w14:textId="77777777" w:rsidR="00B627C5" w:rsidRPr="00014B88" w:rsidRDefault="00B627C5" w:rsidP="00B627C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131</w:t>
            </w:r>
          </w:p>
        </w:tc>
        <w:tc>
          <w:tcPr>
            <w:tcW w:w="399" w:type="pct"/>
            <w:shd w:val="clear" w:color="auto" w:fill="auto"/>
            <w:vAlign w:val="center"/>
            <w:hideMark/>
          </w:tcPr>
          <w:p w14:paraId="16CC5731" w14:textId="25D4F9E6" w:rsidR="00B627C5" w:rsidRPr="00A64CD5" w:rsidRDefault="00B627C5" w:rsidP="00B627C5">
            <w:pPr>
              <w:spacing w:after="0" w:line="240" w:lineRule="auto"/>
              <w:jc w:val="center"/>
              <w:rPr>
                <w:rFonts w:ascii="Times New Roman" w:eastAsia="Times New Roman" w:hAnsi="Times New Roman" w:cs="Times New Roman"/>
                <w:color w:val="000000"/>
                <w:sz w:val="24"/>
                <w:szCs w:val="24"/>
                <w:lang w:eastAsia="ru-RU"/>
              </w:rPr>
            </w:pPr>
            <w:r w:rsidRPr="00A64CD5">
              <w:rPr>
                <w:rFonts w:ascii="Times New Roman" w:hAnsi="Times New Roman" w:cs="Times New Roman"/>
                <w:color w:val="000000"/>
                <w:sz w:val="24"/>
                <w:szCs w:val="24"/>
              </w:rPr>
              <w:t>ПЗ/2.8.5.2.1.78</w:t>
            </w:r>
          </w:p>
        </w:tc>
        <w:tc>
          <w:tcPr>
            <w:tcW w:w="466" w:type="pct"/>
            <w:shd w:val="clear" w:color="auto" w:fill="auto"/>
            <w:vAlign w:val="center"/>
            <w:hideMark/>
          </w:tcPr>
          <w:p w14:paraId="3839BB08" w14:textId="77777777" w:rsidR="00B627C5" w:rsidRPr="00014B88" w:rsidRDefault="00B627C5" w:rsidP="00B627C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hideMark/>
          </w:tcPr>
          <w:p w14:paraId="19C8FFA5" w14:textId="77777777" w:rsidR="00B627C5" w:rsidRPr="00014B88" w:rsidRDefault="00B627C5" w:rsidP="00B627C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101/1.9</w:t>
            </w:r>
          </w:p>
        </w:tc>
        <w:tc>
          <w:tcPr>
            <w:tcW w:w="744" w:type="pct"/>
            <w:shd w:val="clear" w:color="auto" w:fill="auto"/>
            <w:vAlign w:val="center"/>
            <w:hideMark/>
          </w:tcPr>
          <w:p w14:paraId="4F041955" w14:textId="77777777" w:rsidR="00B627C5" w:rsidRPr="00014B88" w:rsidRDefault="00B627C5" w:rsidP="00B627C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120 мест</w:t>
            </w:r>
            <w:r w:rsidRPr="00014B88">
              <w:rPr>
                <w:rFonts w:ascii="Times New Roman" w:eastAsia="Times New Roman" w:hAnsi="Times New Roman" w:cs="Times New Roman"/>
                <w:color w:val="000000"/>
                <w:sz w:val="24"/>
                <w:szCs w:val="24"/>
                <w:lang w:eastAsia="ru-RU"/>
              </w:rPr>
              <w:br/>
              <w:t>5500 кв. м</w:t>
            </w:r>
            <w:r w:rsidRPr="00014B88">
              <w:rPr>
                <w:rFonts w:ascii="Times New Roman" w:eastAsia="Times New Roman" w:hAnsi="Times New Roman" w:cs="Times New Roman"/>
                <w:color w:val="000000"/>
                <w:sz w:val="24"/>
                <w:szCs w:val="24"/>
                <w:lang w:eastAsia="ru-RU"/>
              </w:rPr>
              <w:br/>
              <w:t>Реализующая программы дошкольного образования</w:t>
            </w:r>
          </w:p>
        </w:tc>
        <w:tc>
          <w:tcPr>
            <w:tcW w:w="1182" w:type="pct"/>
            <w:shd w:val="clear" w:color="auto" w:fill="auto"/>
            <w:vAlign w:val="center"/>
            <w:hideMark/>
          </w:tcPr>
          <w:p w14:paraId="6B4CBB27" w14:textId="77777777" w:rsidR="00B627C5" w:rsidRPr="00014B88" w:rsidRDefault="00B627C5" w:rsidP="00B627C5">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4A4C63" w:rsidRPr="00014B88" w14:paraId="26268605" w14:textId="77777777" w:rsidTr="00B627C5">
        <w:trPr>
          <w:trHeight w:val="20"/>
        </w:trPr>
        <w:tc>
          <w:tcPr>
            <w:tcW w:w="126" w:type="pct"/>
            <w:shd w:val="clear" w:color="auto" w:fill="auto"/>
            <w:vAlign w:val="center"/>
          </w:tcPr>
          <w:p w14:paraId="242EA527" w14:textId="096C149C" w:rsidR="004A4C63" w:rsidRPr="00014B88" w:rsidRDefault="004A4C63" w:rsidP="004A4C63">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43</w:t>
            </w:r>
          </w:p>
        </w:tc>
        <w:tc>
          <w:tcPr>
            <w:tcW w:w="466" w:type="pct"/>
            <w:shd w:val="clear" w:color="auto" w:fill="auto"/>
            <w:vAlign w:val="center"/>
          </w:tcPr>
          <w:p w14:paraId="2C828590" w14:textId="5F7B6A7C" w:rsidR="004A4C63" w:rsidRPr="00014B88" w:rsidRDefault="004A4C63" w:rsidP="004A4C63">
            <w:pPr>
              <w:spacing w:after="0" w:line="240" w:lineRule="auto"/>
              <w:jc w:val="center"/>
              <w:rPr>
                <w:rFonts w:ascii="Times New Roman" w:eastAsia="Times New Roman" w:hAnsi="Times New Roman" w:cs="Times New Roman"/>
                <w:color w:val="000000"/>
                <w:sz w:val="24"/>
                <w:szCs w:val="24"/>
                <w:lang w:eastAsia="ru-RU"/>
              </w:rPr>
            </w:pPr>
            <w:r w:rsidRPr="00B627C5">
              <w:rPr>
                <w:rFonts w:ascii="Times New Roman" w:eastAsia="Times New Roman" w:hAnsi="Times New Roman" w:cs="Times New Roman"/>
                <w:color w:val="000000"/>
                <w:sz w:val="24"/>
                <w:szCs w:val="24"/>
                <w:lang w:eastAsia="ru-RU"/>
              </w:rPr>
              <w:t>301/1.19</w:t>
            </w:r>
          </w:p>
        </w:tc>
        <w:tc>
          <w:tcPr>
            <w:tcW w:w="206" w:type="pct"/>
            <w:shd w:val="clear" w:color="auto" w:fill="auto"/>
            <w:vAlign w:val="center"/>
          </w:tcPr>
          <w:p w14:paraId="264AA83A" w14:textId="1EB6C385" w:rsidR="004A4C63" w:rsidRPr="00014B88" w:rsidRDefault="004A4C63" w:rsidP="004A4C63">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303" w:type="pct"/>
            <w:shd w:val="clear" w:color="auto" w:fill="auto"/>
            <w:vAlign w:val="center"/>
          </w:tcPr>
          <w:p w14:paraId="1924746B" w14:textId="647788E6" w:rsidR="004A4C63" w:rsidRPr="00014B88" w:rsidRDefault="004A4C63" w:rsidP="004A4C63">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w:t>
            </w:r>
          </w:p>
        </w:tc>
        <w:tc>
          <w:tcPr>
            <w:tcW w:w="621" w:type="pct"/>
            <w:shd w:val="clear" w:color="auto" w:fill="auto"/>
            <w:vAlign w:val="center"/>
          </w:tcPr>
          <w:p w14:paraId="2692DAF4" w14:textId="208DE279" w:rsidR="004A4C63" w:rsidRPr="00014B88" w:rsidRDefault="004A4C63" w:rsidP="004A4C63">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332</w:t>
            </w:r>
          </w:p>
        </w:tc>
        <w:tc>
          <w:tcPr>
            <w:tcW w:w="399" w:type="pct"/>
            <w:shd w:val="clear" w:color="auto" w:fill="auto"/>
            <w:vAlign w:val="center"/>
          </w:tcPr>
          <w:p w14:paraId="6AE69150" w14:textId="1EC18F75" w:rsidR="004A4C63" w:rsidRPr="00A64CD5" w:rsidRDefault="004A4C63" w:rsidP="004A4C63">
            <w:pPr>
              <w:spacing w:after="0" w:line="240" w:lineRule="auto"/>
              <w:jc w:val="center"/>
              <w:rPr>
                <w:rFonts w:ascii="Times New Roman" w:hAnsi="Times New Roman" w:cs="Times New Roman"/>
                <w:color w:val="000000"/>
                <w:sz w:val="24"/>
                <w:szCs w:val="24"/>
              </w:rPr>
            </w:pPr>
            <w:r w:rsidRPr="00A64CD5">
              <w:rPr>
                <w:rFonts w:ascii="Times New Roman" w:hAnsi="Times New Roman" w:cs="Times New Roman"/>
                <w:color w:val="000000"/>
                <w:sz w:val="24"/>
                <w:szCs w:val="24"/>
              </w:rPr>
              <w:t>ПЗ/2.8.5.2.1.78</w:t>
            </w:r>
          </w:p>
        </w:tc>
        <w:tc>
          <w:tcPr>
            <w:tcW w:w="466" w:type="pct"/>
            <w:shd w:val="clear" w:color="auto" w:fill="auto"/>
            <w:vAlign w:val="center"/>
          </w:tcPr>
          <w:p w14:paraId="2A619FA0" w14:textId="02A94935" w:rsidR="004A4C63" w:rsidRPr="00014B88" w:rsidRDefault="004A4C63" w:rsidP="004A4C63">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t>Дошкольная образовательная организация</w:t>
            </w:r>
          </w:p>
        </w:tc>
        <w:tc>
          <w:tcPr>
            <w:tcW w:w="487" w:type="pct"/>
            <w:shd w:val="clear" w:color="auto" w:fill="auto"/>
            <w:vAlign w:val="center"/>
          </w:tcPr>
          <w:p w14:paraId="7E3596D0" w14:textId="66237283" w:rsidR="004A4C63" w:rsidRPr="00014B88" w:rsidRDefault="005F0EE3" w:rsidP="004A4C63">
            <w:pPr>
              <w:spacing w:after="0" w:line="240" w:lineRule="auto"/>
              <w:jc w:val="center"/>
              <w:rPr>
                <w:rFonts w:ascii="Times New Roman" w:eastAsia="Times New Roman" w:hAnsi="Times New Roman" w:cs="Times New Roman"/>
                <w:color w:val="000000"/>
                <w:sz w:val="24"/>
                <w:szCs w:val="24"/>
                <w:lang w:eastAsia="ru-RU"/>
              </w:rPr>
            </w:pPr>
            <w:r w:rsidRPr="00B627C5">
              <w:rPr>
                <w:rFonts w:ascii="Times New Roman" w:eastAsia="Times New Roman" w:hAnsi="Times New Roman" w:cs="Times New Roman"/>
                <w:color w:val="000000"/>
                <w:sz w:val="24"/>
                <w:szCs w:val="24"/>
                <w:lang w:eastAsia="ru-RU"/>
              </w:rPr>
              <w:t>301/1.19</w:t>
            </w:r>
          </w:p>
        </w:tc>
        <w:tc>
          <w:tcPr>
            <w:tcW w:w="744" w:type="pct"/>
            <w:shd w:val="clear" w:color="auto" w:fill="auto"/>
            <w:vAlign w:val="center"/>
          </w:tcPr>
          <w:p w14:paraId="593DE5B5" w14:textId="77777777" w:rsidR="006724BA" w:rsidRPr="006724BA" w:rsidRDefault="006724BA" w:rsidP="006724BA">
            <w:pPr>
              <w:spacing w:after="0" w:line="240" w:lineRule="auto"/>
              <w:jc w:val="center"/>
              <w:rPr>
                <w:rFonts w:ascii="Times New Roman" w:eastAsia="Times New Roman" w:hAnsi="Times New Roman" w:cs="Times New Roman"/>
                <w:color w:val="000000"/>
                <w:sz w:val="24"/>
                <w:szCs w:val="24"/>
                <w:lang w:eastAsia="ru-RU"/>
              </w:rPr>
            </w:pPr>
            <w:r w:rsidRPr="006724BA">
              <w:rPr>
                <w:rFonts w:ascii="Times New Roman" w:eastAsia="Times New Roman" w:hAnsi="Times New Roman" w:cs="Times New Roman"/>
                <w:color w:val="000000"/>
                <w:sz w:val="24"/>
                <w:szCs w:val="24"/>
                <w:lang w:eastAsia="ru-RU"/>
              </w:rPr>
              <w:t>340 мест</w:t>
            </w:r>
          </w:p>
          <w:p w14:paraId="36A248DD" w14:textId="77777777" w:rsidR="006724BA" w:rsidRPr="006724BA" w:rsidRDefault="006724BA" w:rsidP="006724BA">
            <w:pPr>
              <w:spacing w:after="0" w:line="240" w:lineRule="auto"/>
              <w:jc w:val="center"/>
              <w:rPr>
                <w:rFonts w:ascii="Times New Roman" w:eastAsia="Times New Roman" w:hAnsi="Times New Roman" w:cs="Times New Roman"/>
                <w:color w:val="000000"/>
                <w:sz w:val="24"/>
                <w:szCs w:val="24"/>
                <w:lang w:eastAsia="ru-RU"/>
              </w:rPr>
            </w:pPr>
            <w:r w:rsidRPr="006724BA">
              <w:rPr>
                <w:rFonts w:ascii="Times New Roman" w:eastAsia="Times New Roman" w:hAnsi="Times New Roman" w:cs="Times New Roman"/>
                <w:color w:val="000000"/>
                <w:sz w:val="24"/>
                <w:szCs w:val="24"/>
                <w:lang w:eastAsia="ru-RU"/>
              </w:rPr>
              <w:t>12 200 кв. м</w:t>
            </w:r>
          </w:p>
          <w:p w14:paraId="68E793A9" w14:textId="0AD226A6" w:rsidR="004A4C63" w:rsidRPr="00014B88" w:rsidRDefault="006724BA" w:rsidP="006724BA">
            <w:pPr>
              <w:spacing w:after="0" w:line="240" w:lineRule="auto"/>
              <w:jc w:val="center"/>
              <w:rPr>
                <w:rFonts w:ascii="Times New Roman" w:eastAsia="Times New Roman" w:hAnsi="Times New Roman" w:cs="Times New Roman"/>
                <w:color w:val="000000"/>
                <w:sz w:val="24"/>
                <w:szCs w:val="24"/>
                <w:lang w:eastAsia="ru-RU"/>
              </w:rPr>
            </w:pPr>
            <w:r w:rsidRPr="006724BA">
              <w:rPr>
                <w:rFonts w:ascii="Times New Roman" w:eastAsia="Times New Roman" w:hAnsi="Times New Roman" w:cs="Times New Roman"/>
                <w:color w:val="000000"/>
                <w:sz w:val="24"/>
                <w:szCs w:val="24"/>
                <w:lang w:eastAsia="ru-RU"/>
              </w:rPr>
              <w:lastRenderedPageBreak/>
              <w:t>Реализующая программы дошкольного образования</w:t>
            </w:r>
          </w:p>
        </w:tc>
        <w:tc>
          <w:tcPr>
            <w:tcW w:w="1182" w:type="pct"/>
            <w:shd w:val="clear" w:color="auto" w:fill="auto"/>
            <w:vAlign w:val="center"/>
          </w:tcPr>
          <w:p w14:paraId="17189C07" w14:textId="7947115E" w:rsidR="004A4C63" w:rsidRPr="00014B88" w:rsidRDefault="003C3AC6" w:rsidP="004A4C63">
            <w:pPr>
              <w:spacing w:after="0" w:line="240" w:lineRule="auto"/>
              <w:jc w:val="center"/>
              <w:rPr>
                <w:rFonts w:ascii="Times New Roman" w:eastAsia="Times New Roman" w:hAnsi="Times New Roman" w:cs="Times New Roman"/>
                <w:color w:val="000000"/>
                <w:sz w:val="24"/>
                <w:szCs w:val="24"/>
                <w:lang w:eastAsia="ru-RU"/>
              </w:rPr>
            </w:pPr>
            <w:r w:rsidRPr="00014B88">
              <w:rPr>
                <w:rFonts w:ascii="Times New Roman" w:eastAsia="Times New Roman" w:hAnsi="Times New Roman" w:cs="Times New Roman"/>
                <w:color w:val="000000"/>
                <w:sz w:val="24"/>
                <w:szCs w:val="24"/>
                <w:lang w:eastAsia="ru-RU"/>
              </w:rPr>
              <w:lastRenderedPageBreak/>
              <w:t>Площадь и вместимость планируемого к размещению объекта взята по типовому проекту</w:t>
            </w:r>
          </w:p>
        </w:tc>
      </w:tr>
    </w:tbl>
    <w:p w14:paraId="20B7E787" w14:textId="77777777" w:rsidR="005D5896" w:rsidRDefault="005D5896" w:rsidP="00452543">
      <w:pPr>
        <w:spacing w:after="0" w:line="360" w:lineRule="auto"/>
        <w:ind w:firstLine="567"/>
        <w:jc w:val="both"/>
        <w:rPr>
          <w:rFonts w:ascii="Times New Roman" w:hAnsi="Times New Roman" w:cs="Times New Roman"/>
          <w:sz w:val="24"/>
          <w:szCs w:val="24"/>
        </w:rPr>
      </w:pPr>
    </w:p>
    <w:p w14:paraId="27C4C02D" w14:textId="77777777" w:rsidR="005404C2" w:rsidRDefault="005404C2" w:rsidP="005D5896">
      <w:pPr>
        <w:spacing w:after="0" w:line="360" w:lineRule="auto"/>
        <w:rPr>
          <w:rFonts w:ascii="Times New Roman" w:hAnsi="Times New Roman" w:cs="Times New Roman"/>
          <w:sz w:val="24"/>
          <w:szCs w:val="24"/>
        </w:rPr>
      </w:pPr>
    </w:p>
    <w:p w14:paraId="6C1B9D9E" w14:textId="3BEA54D2" w:rsidR="005D5896" w:rsidRDefault="005D5896" w:rsidP="00426956">
      <w:pPr>
        <w:spacing w:after="0" w:line="360" w:lineRule="auto"/>
        <w:jc w:val="center"/>
        <w:rPr>
          <w:rFonts w:ascii="Times New Roman" w:hAnsi="Times New Roman" w:cs="Times New Roman"/>
          <w:sz w:val="24"/>
          <w:szCs w:val="24"/>
        </w:rPr>
        <w:sectPr w:rsidR="005D5896" w:rsidSect="0042489F">
          <w:pgSz w:w="23811" w:h="16838" w:orient="landscape" w:code="8"/>
          <w:pgMar w:top="1701" w:right="1134" w:bottom="567" w:left="1134" w:header="709" w:footer="709" w:gutter="0"/>
          <w:cols w:space="708"/>
          <w:docGrid w:linePitch="360"/>
        </w:sectPr>
      </w:pPr>
    </w:p>
    <w:p w14:paraId="131CAEE8" w14:textId="1CA55A53" w:rsidR="00FD2311" w:rsidRDefault="008A4315" w:rsidP="008A4315">
      <w:pPr>
        <w:pStyle w:val="4"/>
      </w:pPr>
      <w:r>
        <w:lastRenderedPageBreak/>
        <w:t xml:space="preserve">2.8.5.3 </w:t>
      </w:r>
      <w:r w:rsidR="00426956">
        <w:t>Общеобразовательные организации</w:t>
      </w:r>
      <w:r w:rsidR="006143D3">
        <w:t xml:space="preserve"> и организации дополнительного образования</w:t>
      </w:r>
    </w:p>
    <w:p w14:paraId="10EBBB1C" w14:textId="582EE2B4" w:rsidR="00F6619E" w:rsidRDefault="00F6619E" w:rsidP="00426956">
      <w:pPr>
        <w:spacing w:after="0" w:line="360" w:lineRule="auto"/>
        <w:ind w:firstLine="567"/>
        <w:jc w:val="both"/>
        <w:rPr>
          <w:rFonts w:ascii="Times New Roman" w:hAnsi="Times New Roman" w:cs="Times New Roman"/>
          <w:sz w:val="24"/>
          <w:szCs w:val="24"/>
        </w:rPr>
      </w:pPr>
    </w:p>
    <w:p w14:paraId="19BBF267" w14:textId="56BDA273" w:rsidR="00F6619E" w:rsidRDefault="0016507F" w:rsidP="0042695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Планирование размещения объектов общеобразовательных организаций</w:t>
      </w:r>
      <w:r w:rsidR="002C2E01">
        <w:rPr>
          <w:rFonts w:ascii="Times New Roman" w:hAnsi="Times New Roman" w:cs="Times New Roman"/>
          <w:sz w:val="24"/>
          <w:szCs w:val="24"/>
        </w:rPr>
        <w:t xml:space="preserve"> </w:t>
      </w:r>
      <w:r w:rsidR="00E67AB1">
        <w:rPr>
          <w:rFonts w:ascii="Times New Roman" w:hAnsi="Times New Roman" w:cs="Times New Roman"/>
          <w:sz w:val="24"/>
          <w:szCs w:val="24"/>
        </w:rPr>
        <w:t xml:space="preserve">планировалось на основе выявленной в рамках генерального плана </w:t>
      </w:r>
      <w:r w:rsidR="00DE0395">
        <w:rPr>
          <w:rFonts w:ascii="Times New Roman" w:hAnsi="Times New Roman" w:cs="Times New Roman"/>
          <w:sz w:val="24"/>
          <w:szCs w:val="24"/>
        </w:rPr>
        <w:t xml:space="preserve">земель перспективной </w:t>
      </w:r>
      <w:proofErr w:type="spellStart"/>
      <w:r w:rsidR="00344E37">
        <w:rPr>
          <w:rFonts w:ascii="Times New Roman" w:hAnsi="Times New Roman" w:cs="Times New Roman"/>
          <w:sz w:val="24"/>
          <w:szCs w:val="24"/>
        </w:rPr>
        <w:t>инфилл</w:t>
      </w:r>
      <w:proofErr w:type="spellEnd"/>
      <w:r w:rsidR="00344E37">
        <w:rPr>
          <w:rFonts w:ascii="Times New Roman" w:hAnsi="Times New Roman" w:cs="Times New Roman"/>
          <w:sz w:val="24"/>
          <w:szCs w:val="24"/>
        </w:rPr>
        <w:t>-застройки и квартальной застройки, где доля планируемой жилой площади на 10% выше существующей.</w:t>
      </w:r>
      <w:r w:rsidR="00B14EF2">
        <w:rPr>
          <w:rFonts w:ascii="Times New Roman" w:hAnsi="Times New Roman" w:cs="Times New Roman"/>
          <w:sz w:val="24"/>
          <w:szCs w:val="24"/>
        </w:rPr>
        <w:t xml:space="preserve"> При этом, в качестве исходного положения принималось существующее положение образовательных организаций (подраздел 1.4.4.2)</w:t>
      </w:r>
      <w:r w:rsidR="00CC194D">
        <w:rPr>
          <w:rFonts w:ascii="Times New Roman" w:hAnsi="Times New Roman" w:cs="Times New Roman"/>
          <w:sz w:val="24"/>
          <w:szCs w:val="24"/>
        </w:rPr>
        <w:t>.</w:t>
      </w:r>
      <w:r w:rsidR="00E03475">
        <w:rPr>
          <w:rFonts w:ascii="Times New Roman" w:hAnsi="Times New Roman" w:cs="Times New Roman"/>
          <w:sz w:val="24"/>
          <w:szCs w:val="24"/>
        </w:rPr>
        <w:t xml:space="preserve"> </w:t>
      </w:r>
    </w:p>
    <w:p w14:paraId="440DFD07" w14:textId="54ED88B3" w:rsidR="00B431A9" w:rsidRDefault="00B431A9" w:rsidP="0042695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Учитывая комплексный характер вопроса планирования размещения</w:t>
      </w:r>
      <w:r w:rsidRPr="00B431A9">
        <w:rPr>
          <w:rFonts w:ascii="Times New Roman" w:hAnsi="Times New Roman" w:cs="Times New Roman"/>
          <w:sz w:val="24"/>
          <w:szCs w:val="24"/>
        </w:rPr>
        <w:t xml:space="preserve"> </w:t>
      </w:r>
      <w:r>
        <w:rPr>
          <w:rFonts w:ascii="Times New Roman" w:hAnsi="Times New Roman" w:cs="Times New Roman"/>
          <w:sz w:val="24"/>
          <w:szCs w:val="24"/>
        </w:rPr>
        <w:t>объектов общеобразовательных организаций</w:t>
      </w:r>
      <w:r w:rsidR="00436B9E">
        <w:rPr>
          <w:rFonts w:ascii="Times New Roman" w:hAnsi="Times New Roman" w:cs="Times New Roman"/>
          <w:sz w:val="24"/>
          <w:szCs w:val="24"/>
        </w:rPr>
        <w:t xml:space="preserve">, </w:t>
      </w:r>
      <w:r w:rsidR="00333271">
        <w:rPr>
          <w:rFonts w:ascii="Times New Roman" w:hAnsi="Times New Roman" w:cs="Times New Roman"/>
          <w:sz w:val="24"/>
          <w:szCs w:val="24"/>
        </w:rPr>
        <w:t>применялся территориальный подход в целях корректной оценки емкости существующих объектов образования</w:t>
      </w:r>
      <w:r w:rsidR="00C87537">
        <w:rPr>
          <w:rFonts w:ascii="Times New Roman" w:hAnsi="Times New Roman" w:cs="Times New Roman"/>
          <w:sz w:val="24"/>
          <w:szCs w:val="24"/>
        </w:rPr>
        <w:t>. Территориальный подход подразумевает собой выделение обособленных групп образовательных организаций чьи зоны доступности формируют единую локальную образовательную единицу.</w:t>
      </w:r>
      <w:r w:rsidR="00B1141F">
        <w:rPr>
          <w:rFonts w:ascii="Times New Roman" w:hAnsi="Times New Roman" w:cs="Times New Roman"/>
          <w:sz w:val="24"/>
          <w:szCs w:val="24"/>
        </w:rPr>
        <w:t xml:space="preserve"> Полезным свойством таких единиц является теоретическая возможность перераспределения нагрузки </w:t>
      </w:r>
      <w:r w:rsidR="00E73D26">
        <w:rPr>
          <w:rFonts w:ascii="Times New Roman" w:hAnsi="Times New Roman" w:cs="Times New Roman"/>
          <w:sz w:val="24"/>
          <w:szCs w:val="24"/>
        </w:rPr>
        <w:t>между образовательными организациями,</w:t>
      </w:r>
      <w:r w:rsidR="002559B9">
        <w:rPr>
          <w:rFonts w:ascii="Times New Roman" w:hAnsi="Times New Roman" w:cs="Times New Roman"/>
          <w:sz w:val="24"/>
          <w:szCs w:val="24"/>
        </w:rPr>
        <w:t xml:space="preserve"> входящими в эту единицу</w:t>
      </w:r>
      <w:r w:rsidR="00F22CDE">
        <w:rPr>
          <w:rFonts w:ascii="Times New Roman" w:hAnsi="Times New Roman" w:cs="Times New Roman"/>
          <w:sz w:val="24"/>
          <w:szCs w:val="24"/>
        </w:rPr>
        <w:t xml:space="preserve"> ввиду наложения их зон </w:t>
      </w:r>
      <w:r w:rsidR="00910948">
        <w:rPr>
          <w:rFonts w:ascii="Times New Roman" w:hAnsi="Times New Roman" w:cs="Times New Roman"/>
          <w:sz w:val="24"/>
          <w:szCs w:val="24"/>
        </w:rPr>
        <w:t>доступности</w:t>
      </w:r>
      <w:r w:rsidR="00F22CDE">
        <w:rPr>
          <w:rFonts w:ascii="Times New Roman" w:hAnsi="Times New Roman" w:cs="Times New Roman"/>
          <w:sz w:val="24"/>
          <w:szCs w:val="24"/>
        </w:rPr>
        <w:t>.</w:t>
      </w:r>
    </w:p>
    <w:p w14:paraId="37A22A4C" w14:textId="1403A3B1" w:rsidR="00E1200D" w:rsidRDefault="00545274" w:rsidP="0042695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Таким образом, генеральным планом рекомендуется размещение 3</w:t>
      </w:r>
      <w:r w:rsidR="00251F4C">
        <w:rPr>
          <w:rFonts w:ascii="Times New Roman" w:hAnsi="Times New Roman" w:cs="Times New Roman"/>
          <w:sz w:val="24"/>
          <w:szCs w:val="24"/>
        </w:rPr>
        <w:t>3</w:t>
      </w:r>
      <w:r>
        <w:rPr>
          <w:rFonts w:ascii="Times New Roman" w:hAnsi="Times New Roman" w:cs="Times New Roman"/>
          <w:sz w:val="24"/>
          <w:szCs w:val="24"/>
        </w:rPr>
        <w:t xml:space="preserve"> объектов общеобразовательных организаций</w:t>
      </w:r>
      <w:r w:rsidR="00540847">
        <w:rPr>
          <w:rFonts w:ascii="Times New Roman" w:hAnsi="Times New Roman" w:cs="Times New Roman"/>
          <w:sz w:val="24"/>
          <w:szCs w:val="24"/>
        </w:rPr>
        <w:t xml:space="preserve"> и реконструкция 7 в целях увеличения их</w:t>
      </w:r>
      <w:r w:rsidR="00C43402">
        <w:rPr>
          <w:rFonts w:ascii="Times New Roman" w:hAnsi="Times New Roman" w:cs="Times New Roman"/>
          <w:sz w:val="24"/>
          <w:szCs w:val="24"/>
        </w:rPr>
        <w:t xml:space="preserve"> вместимости.</w:t>
      </w:r>
    </w:p>
    <w:p w14:paraId="0B4C63C1" w14:textId="75E71033" w:rsidR="00F25F32" w:rsidRDefault="00D14FE5" w:rsidP="006E37B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Согласно </w:t>
      </w:r>
      <w:r w:rsidR="006E37B8">
        <w:rPr>
          <w:rFonts w:ascii="Times New Roman" w:hAnsi="Times New Roman" w:cs="Times New Roman"/>
          <w:sz w:val="24"/>
          <w:szCs w:val="24"/>
        </w:rPr>
        <w:t>СП 460.1325800.2019 «</w:t>
      </w:r>
      <w:r w:rsidR="006E37B8" w:rsidRPr="006E37B8">
        <w:rPr>
          <w:rFonts w:ascii="Times New Roman" w:hAnsi="Times New Roman" w:cs="Times New Roman"/>
          <w:sz w:val="24"/>
          <w:szCs w:val="24"/>
        </w:rPr>
        <w:t>Здания общеобразовательных организаций дополнительного образования детей</w:t>
      </w:r>
      <w:r w:rsidR="006E37B8">
        <w:rPr>
          <w:rFonts w:ascii="Times New Roman" w:hAnsi="Times New Roman" w:cs="Times New Roman"/>
          <w:sz w:val="24"/>
          <w:szCs w:val="24"/>
        </w:rPr>
        <w:t xml:space="preserve">» утвержденному приказом </w:t>
      </w:r>
      <w:r w:rsidR="006E37B8" w:rsidRPr="006E37B8">
        <w:rPr>
          <w:rFonts w:ascii="Times New Roman" w:hAnsi="Times New Roman" w:cs="Times New Roman"/>
          <w:sz w:val="24"/>
          <w:szCs w:val="24"/>
        </w:rPr>
        <w:t>Министерства строительства и жилищно</w:t>
      </w:r>
      <w:r w:rsidR="006E37B8">
        <w:rPr>
          <w:rFonts w:ascii="Times New Roman" w:hAnsi="Times New Roman" w:cs="Times New Roman"/>
          <w:sz w:val="24"/>
          <w:szCs w:val="24"/>
        </w:rPr>
        <w:t>-</w:t>
      </w:r>
      <w:r w:rsidR="006E37B8" w:rsidRPr="006E37B8">
        <w:rPr>
          <w:rFonts w:ascii="Times New Roman" w:hAnsi="Times New Roman" w:cs="Times New Roman"/>
          <w:sz w:val="24"/>
          <w:szCs w:val="24"/>
        </w:rPr>
        <w:t>коммунального хозяйства Российской Федерации от 10</w:t>
      </w:r>
      <w:r w:rsidR="006E37B8">
        <w:rPr>
          <w:rFonts w:ascii="Times New Roman" w:hAnsi="Times New Roman" w:cs="Times New Roman"/>
          <w:sz w:val="24"/>
          <w:szCs w:val="24"/>
        </w:rPr>
        <w:t>.12.</w:t>
      </w:r>
      <w:r w:rsidR="006E37B8" w:rsidRPr="006E37B8">
        <w:rPr>
          <w:rFonts w:ascii="Times New Roman" w:hAnsi="Times New Roman" w:cs="Times New Roman"/>
          <w:sz w:val="24"/>
          <w:szCs w:val="24"/>
        </w:rPr>
        <w:t>2019</w:t>
      </w:r>
      <w:r w:rsidR="006E37B8">
        <w:rPr>
          <w:rFonts w:ascii="Times New Roman" w:hAnsi="Times New Roman" w:cs="Times New Roman"/>
          <w:sz w:val="24"/>
          <w:szCs w:val="24"/>
        </w:rPr>
        <w:t xml:space="preserve"> </w:t>
      </w:r>
      <w:r w:rsidR="006E37B8" w:rsidRPr="006E37B8">
        <w:rPr>
          <w:rFonts w:ascii="Times New Roman" w:hAnsi="Times New Roman" w:cs="Times New Roman"/>
          <w:sz w:val="24"/>
          <w:szCs w:val="24"/>
        </w:rPr>
        <w:t>№</w:t>
      </w:r>
      <w:r w:rsidR="006E37B8">
        <w:rPr>
          <w:rFonts w:ascii="Times New Roman" w:hAnsi="Times New Roman" w:cs="Times New Roman"/>
          <w:sz w:val="24"/>
          <w:szCs w:val="24"/>
        </w:rPr>
        <w:t> </w:t>
      </w:r>
      <w:r w:rsidR="006E37B8" w:rsidRPr="006E37B8">
        <w:rPr>
          <w:rFonts w:ascii="Times New Roman" w:hAnsi="Times New Roman" w:cs="Times New Roman"/>
          <w:sz w:val="24"/>
          <w:szCs w:val="24"/>
        </w:rPr>
        <w:t>792/</w:t>
      </w:r>
      <w:proofErr w:type="spellStart"/>
      <w:r w:rsidR="006E37B8" w:rsidRPr="006E37B8">
        <w:rPr>
          <w:rFonts w:ascii="Times New Roman" w:hAnsi="Times New Roman" w:cs="Times New Roman"/>
          <w:sz w:val="24"/>
          <w:szCs w:val="24"/>
        </w:rPr>
        <w:t>пр</w:t>
      </w:r>
      <w:proofErr w:type="spellEnd"/>
      <w:r w:rsidR="00B96682">
        <w:rPr>
          <w:rFonts w:ascii="Times New Roman" w:hAnsi="Times New Roman" w:cs="Times New Roman"/>
          <w:sz w:val="24"/>
          <w:szCs w:val="24"/>
        </w:rPr>
        <w:t xml:space="preserve"> </w:t>
      </w:r>
      <w:r w:rsidR="005D137D">
        <w:rPr>
          <w:rFonts w:ascii="Times New Roman" w:hAnsi="Times New Roman" w:cs="Times New Roman"/>
          <w:sz w:val="24"/>
          <w:szCs w:val="24"/>
        </w:rPr>
        <w:t>допускается</w:t>
      </w:r>
      <w:r w:rsidR="00172B9D">
        <w:rPr>
          <w:rFonts w:ascii="Times New Roman" w:hAnsi="Times New Roman" w:cs="Times New Roman"/>
          <w:sz w:val="24"/>
          <w:szCs w:val="24"/>
        </w:rPr>
        <w:t xml:space="preserve"> размещение объектов дополнительного образования </w:t>
      </w:r>
      <w:r w:rsidR="003F4AFD">
        <w:rPr>
          <w:rFonts w:ascii="Times New Roman" w:hAnsi="Times New Roman" w:cs="Times New Roman"/>
          <w:sz w:val="24"/>
          <w:szCs w:val="24"/>
        </w:rPr>
        <w:t>как отдельно так в качестве встроенного, пристроенного и вс</w:t>
      </w:r>
      <w:r w:rsidR="000373AD">
        <w:rPr>
          <w:rFonts w:ascii="Times New Roman" w:hAnsi="Times New Roman" w:cs="Times New Roman"/>
          <w:sz w:val="24"/>
          <w:szCs w:val="24"/>
        </w:rPr>
        <w:t>т</w:t>
      </w:r>
      <w:r w:rsidR="003F4AFD">
        <w:rPr>
          <w:rFonts w:ascii="Times New Roman" w:hAnsi="Times New Roman" w:cs="Times New Roman"/>
          <w:sz w:val="24"/>
          <w:szCs w:val="24"/>
        </w:rPr>
        <w:t>роенно-пристроенного объекта к существующим объектам образования, многоквартирным жилым домам и общественным объектам</w:t>
      </w:r>
      <w:r w:rsidR="0003135F">
        <w:rPr>
          <w:rFonts w:ascii="Times New Roman" w:hAnsi="Times New Roman" w:cs="Times New Roman"/>
          <w:sz w:val="24"/>
          <w:szCs w:val="24"/>
        </w:rPr>
        <w:t xml:space="preserve"> при соблюдении санитарно-гигиенических норм и иных ограничений.</w:t>
      </w:r>
    </w:p>
    <w:p w14:paraId="18275A3B" w14:textId="52B806C6" w:rsidR="00282F34" w:rsidRDefault="00232F8E" w:rsidP="0042695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Генеральным планом рекомендуется размещение </w:t>
      </w:r>
      <w:r w:rsidR="00A3776A">
        <w:rPr>
          <w:rFonts w:ascii="Times New Roman" w:hAnsi="Times New Roman" w:cs="Times New Roman"/>
          <w:sz w:val="24"/>
          <w:szCs w:val="24"/>
        </w:rPr>
        <w:t xml:space="preserve">объектов дополнительного образования </w:t>
      </w:r>
      <w:r w:rsidR="006C3EDE">
        <w:rPr>
          <w:rFonts w:ascii="Times New Roman" w:hAnsi="Times New Roman" w:cs="Times New Roman"/>
          <w:sz w:val="24"/>
          <w:szCs w:val="24"/>
        </w:rPr>
        <w:t>в здании существующих или планируемых к размещению образовательных учреждений.</w:t>
      </w:r>
      <w:r w:rsidR="005C7C4B">
        <w:rPr>
          <w:rFonts w:ascii="Times New Roman" w:hAnsi="Times New Roman" w:cs="Times New Roman"/>
          <w:sz w:val="24"/>
          <w:szCs w:val="24"/>
        </w:rPr>
        <w:t xml:space="preserve"> </w:t>
      </w:r>
      <w:r w:rsidR="00626301">
        <w:rPr>
          <w:rFonts w:ascii="Times New Roman" w:hAnsi="Times New Roman" w:cs="Times New Roman"/>
          <w:sz w:val="24"/>
          <w:szCs w:val="24"/>
        </w:rPr>
        <w:t>Реализация планируемых к размещению учреждений дополнительного образования,</w:t>
      </w:r>
      <w:r w:rsidR="00CD4742">
        <w:rPr>
          <w:rFonts w:ascii="Times New Roman" w:hAnsi="Times New Roman" w:cs="Times New Roman"/>
          <w:sz w:val="24"/>
          <w:szCs w:val="24"/>
        </w:rPr>
        <w:t xml:space="preserve"> расположенных </w:t>
      </w:r>
      <w:r w:rsidR="00E14DEE">
        <w:rPr>
          <w:rFonts w:ascii="Times New Roman" w:hAnsi="Times New Roman" w:cs="Times New Roman"/>
          <w:sz w:val="24"/>
          <w:szCs w:val="24"/>
        </w:rPr>
        <w:t>в общественных зонах,</w:t>
      </w:r>
      <w:r w:rsidR="00CD4742">
        <w:rPr>
          <w:rFonts w:ascii="Times New Roman" w:hAnsi="Times New Roman" w:cs="Times New Roman"/>
          <w:sz w:val="24"/>
          <w:szCs w:val="24"/>
        </w:rPr>
        <w:t xml:space="preserve"> рекомендуется в качестве встроенно-пристроенного, встроенного или пристроенного объекта в существующие объекты общественно-делового и многоквартирного жилого назначения.</w:t>
      </w:r>
    </w:p>
    <w:p w14:paraId="78E8CDC4" w14:textId="6B0B5F21" w:rsidR="00772A60" w:rsidRDefault="009A6A39" w:rsidP="0042695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w:t>
      </w:r>
      <w:r w:rsidR="00772A60">
        <w:rPr>
          <w:rFonts w:ascii="Times New Roman" w:hAnsi="Times New Roman" w:cs="Times New Roman"/>
          <w:sz w:val="24"/>
          <w:szCs w:val="24"/>
        </w:rPr>
        <w:t>МНГП не устанавлива</w:t>
      </w:r>
      <w:r w:rsidR="00B809A5">
        <w:rPr>
          <w:rFonts w:ascii="Times New Roman" w:hAnsi="Times New Roman" w:cs="Times New Roman"/>
          <w:sz w:val="24"/>
          <w:szCs w:val="24"/>
        </w:rPr>
        <w:t>ются</w:t>
      </w:r>
      <w:r w:rsidR="00772A60">
        <w:rPr>
          <w:rFonts w:ascii="Times New Roman" w:hAnsi="Times New Roman" w:cs="Times New Roman"/>
          <w:sz w:val="24"/>
          <w:szCs w:val="24"/>
        </w:rPr>
        <w:t xml:space="preserve"> требования к доступности объектов дополнительного образования. В РНГП для этих объектов установлена норма транспортной доступности в 30 минут. </w:t>
      </w:r>
      <w:r w:rsidR="003A47AE">
        <w:rPr>
          <w:rFonts w:ascii="Times New Roman" w:hAnsi="Times New Roman" w:cs="Times New Roman"/>
          <w:sz w:val="24"/>
          <w:szCs w:val="24"/>
        </w:rPr>
        <w:t>Максимальные затраты времени в селитебной части города Нижнекамск составляет около 20 минут.</w:t>
      </w:r>
      <w:r w:rsidR="00C90E14">
        <w:rPr>
          <w:rFonts w:ascii="Times New Roman" w:hAnsi="Times New Roman" w:cs="Times New Roman"/>
          <w:sz w:val="24"/>
          <w:szCs w:val="24"/>
        </w:rPr>
        <w:t xml:space="preserve"> В целях сохранения относительной пешеходной доступности для обучающихся эти объекты планируется размещать в составе общеобразовательных </w:t>
      </w:r>
      <w:r w:rsidR="00C90E14">
        <w:rPr>
          <w:rFonts w:ascii="Times New Roman" w:hAnsi="Times New Roman" w:cs="Times New Roman"/>
          <w:sz w:val="24"/>
          <w:szCs w:val="24"/>
        </w:rPr>
        <w:lastRenderedPageBreak/>
        <w:t xml:space="preserve">организаций, а также генеральным планом </w:t>
      </w:r>
      <w:r w:rsidR="006A30EC">
        <w:rPr>
          <w:rFonts w:ascii="Times New Roman" w:hAnsi="Times New Roman" w:cs="Times New Roman"/>
          <w:sz w:val="24"/>
          <w:szCs w:val="24"/>
        </w:rPr>
        <w:t>в целях определения их проектной вместимост</w:t>
      </w:r>
      <w:r w:rsidR="00E450D5">
        <w:rPr>
          <w:rFonts w:ascii="Times New Roman" w:hAnsi="Times New Roman" w:cs="Times New Roman"/>
          <w:sz w:val="24"/>
          <w:szCs w:val="24"/>
        </w:rPr>
        <w:t>и город рассматривался в масштабе группы элементов планировочных структур.</w:t>
      </w:r>
    </w:p>
    <w:p w14:paraId="4EED8748" w14:textId="77777777" w:rsidR="00A3776A" w:rsidRDefault="00A3776A" w:rsidP="00426956">
      <w:pPr>
        <w:spacing w:after="0" w:line="360" w:lineRule="auto"/>
        <w:ind w:firstLine="567"/>
        <w:jc w:val="both"/>
        <w:rPr>
          <w:rFonts w:ascii="Times New Roman" w:hAnsi="Times New Roman" w:cs="Times New Roman"/>
          <w:sz w:val="24"/>
          <w:szCs w:val="24"/>
        </w:rPr>
      </w:pPr>
    </w:p>
    <w:p w14:paraId="1A580706" w14:textId="38BD3D82" w:rsidR="00A3776A" w:rsidRDefault="00A3776A" w:rsidP="00426956">
      <w:pPr>
        <w:spacing w:after="0" w:line="360" w:lineRule="auto"/>
        <w:ind w:firstLine="567"/>
        <w:jc w:val="both"/>
        <w:rPr>
          <w:rFonts w:ascii="Times New Roman" w:hAnsi="Times New Roman" w:cs="Times New Roman"/>
          <w:sz w:val="24"/>
          <w:szCs w:val="24"/>
        </w:rPr>
        <w:sectPr w:rsidR="00A3776A" w:rsidSect="00FD2311">
          <w:pgSz w:w="11906" w:h="16838"/>
          <w:pgMar w:top="1134" w:right="567" w:bottom="1134" w:left="1701" w:header="709" w:footer="709" w:gutter="0"/>
          <w:cols w:space="708"/>
          <w:docGrid w:linePitch="360"/>
        </w:sectPr>
      </w:pPr>
    </w:p>
    <w:p w14:paraId="6C569CAA" w14:textId="547A9E50" w:rsidR="00282F34" w:rsidRDefault="00A85430" w:rsidP="00A85430">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 xml:space="preserve">Таблица </w:t>
      </w:r>
      <w:r w:rsidR="00267302">
        <w:rPr>
          <w:rFonts w:ascii="Times New Roman" w:hAnsi="Times New Roman" w:cs="Times New Roman"/>
          <w:sz w:val="24"/>
          <w:szCs w:val="24"/>
        </w:rPr>
        <w:t>2.8.5.3.1</w:t>
      </w:r>
    </w:p>
    <w:p w14:paraId="0B5C3FC4" w14:textId="3DFFCFD8" w:rsidR="00BA67FD" w:rsidRDefault="008A00F3" w:rsidP="008C21B6">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Характеристики рекомендуемых к </w:t>
      </w:r>
      <w:r w:rsidR="00642329">
        <w:rPr>
          <w:rFonts w:ascii="Times New Roman" w:hAnsi="Times New Roman" w:cs="Times New Roman"/>
          <w:sz w:val="24"/>
          <w:szCs w:val="24"/>
        </w:rPr>
        <w:t xml:space="preserve">реконструкции и </w:t>
      </w:r>
      <w:r>
        <w:rPr>
          <w:rFonts w:ascii="Times New Roman" w:hAnsi="Times New Roman" w:cs="Times New Roman"/>
          <w:sz w:val="24"/>
          <w:szCs w:val="24"/>
        </w:rPr>
        <w:t>размещению объектов общеобразовательных организаций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123"/>
        <w:gridCol w:w="680"/>
        <w:gridCol w:w="1152"/>
        <w:gridCol w:w="1952"/>
        <w:gridCol w:w="1211"/>
        <w:gridCol w:w="1842"/>
        <w:gridCol w:w="709"/>
        <w:gridCol w:w="3196"/>
        <w:gridCol w:w="1198"/>
        <w:gridCol w:w="2552"/>
        <w:gridCol w:w="709"/>
        <w:gridCol w:w="2268"/>
        <w:gridCol w:w="2401"/>
      </w:tblGrid>
      <w:tr w:rsidR="00F45612" w:rsidRPr="00670C25" w14:paraId="2727BEE1" w14:textId="77777777" w:rsidTr="00CB40E3">
        <w:trPr>
          <w:trHeight w:val="720"/>
          <w:tblHeader/>
        </w:trPr>
        <w:tc>
          <w:tcPr>
            <w:tcW w:w="540" w:type="dxa"/>
            <w:vMerge w:val="restart"/>
            <w:shd w:val="clear" w:color="auto" w:fill="auto"/>
            <w:vAlign w:val="center"/>
            <w:hideMark/>
          </w:tcPr>
          <w:p w14:paraId="0A8AA9A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 п/п</w:t>
            </w:r>
          </w:p>
        </w:tc>
        <w:tc>
          <w:tcPr>
            <w:tcW w:w="1123" w:type="dxa"/>
            <w:vMerge w:val="restart"/>
            <w:shd w:val="clear" w:color="auto" w:fill="auto"/>
            <w:textDirection w:val="btLr"/>
            <w:vAlign w:val="center"/>
            <w:hideMark/>
          </w:tcPr>
          <w:p w14:paraId="049A7DAD" w14:textId="77777777" w:rsidR="00670C25" w:rsidRPr="00670C25" w:rsidRDefault="00670C25" w:rsidP="00F45612">
            <w:pPr>
              <w:spacing w:after="0" w:line="240" w:lineRule="auto"/>
              <w:ind w:left="113" w:right="113"/>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Функциональные зоны</w:t>
            </w:r>
          </w:p>
        </w:tc>
        <w:tc>
          <w:tcPr>
            <w:tcW w:w="1832" w:type="dxa"/>
            <w:gridSpan w:val="2"/>
            <w:shd w:val="clear" w:color="auto" w:fill="auto"/>
            <w:vAlign w:val="center"/>
            <w:hideMark/>
          </w:tcPr>
          <w:p w14:paraId="35D416D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Существующие объекты</w:t>
            </w:r>
          </w:p>
        </w:tc>
        <w:tc>
          <w:tcPr>
            <w:tcW w:w="1952" w:type="dxa"/>
            <w:vMerge w:val="restart"/>
            <w:shd w:val="clear" w:color="auto" w:fill="auto"/>
            <w:vAlign w:val="center"/>
            <w:hideMark/>
          </w:tcPr>
          <w:p w14:paraId="247BEF8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Прогнозируемая численность учащихся в зонах, со статусом «планируемая»</w:t>
            </w:r>
          </w:p>
        </w:tc>
        <w:tc>
          <w:tcPr>
            <w:tcW w:w="13685" w:type="dxa"/>
            <w:gridSpan w:val="8"/>
            <w:shd w:val="clear" w:color="auto" w:fill="auto"/>
            <w:vAlign w:val="center"/>
            <w:hideMark/>
          </w:tcPr>
          <w:p w14:paraId="41A19A5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Проектное решение</w:t>
            </w:r>
          </w:p>
        </w:tc>
        <w:tc>
          <w:tcPr>
            <w:tcW w:w="2401" w:type="dxa"/>
            <w:vMerge w:val="restart"/>
            <w:shd w:val="clear" w:color="auto" w:fill="auto"/>
            <w:vAlign w:val="center"/>
            <w:hideMark/>
          </w:tcPr>
          <w:p w14:paraId="6FABA6B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Примечание</w:t>
            </w:r>
          </w:p>
        </w:tc>
      </w:tr>
      <w:tr w:rsidR="00F45612" w:rsidRPr="00670C25" w14:paraId="3022B833" w14:textId="77777777" w:rsidTr="00CB40E3">
        <w:trPr>
          <w:trHeight w:val="300"/>
          <w:tblHeader/>
        </w:trPr>
        <w:tc>
          <w:tcPr>
            <w:tcW w:w="540" w:type="dxa"/>
            <w:vMerge/>
            <w:vAlign w:val="center"/>
            <w:hideMark/>
          </w:tcPr>
          <w:p w14:paraId="3AD29614"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123" w:type="dxa"/>
            <w:vMerge/>
            <w:vAlign w:val="center"/>
            <w:hideMark/>
          </w:tcPr>
          <w:p w14:paraId="3BD45D06"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680" w:type="dxa"/>
            <w:vMerge w:val="restart"/>
            <w:shd w:val="clear" w:color="auto" w:fill="auto"/>
            <w:textDirection w:val="btLr"/>
            <w:vAlign w:val="center"/>
            <w:hideMark/>
          </w:tcPr>
          <w:p w14:paraId="5D018E43" w14:textId="77777777" w:rsidR="00670C25" w:rsidRPr="00670C25" w:rsidRDefault="00670C25" w:rsidP="00F45612">
            <w:pPr>
              <w:spacing w:after="0" w:line="240" w:lineRule="auto"/>
              <w:ind w:left="113" w:right="113"/>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Номер</w:t>
            </w:r>
          </w:p>
        </w:tc>
        <w:tc>
          <w:tcPr>
            <w:tcW w:w="1152" w:type="dxa"/>
            <w:vMerge w:val="restart"/>
            <w:shd w:val="clear" w:color="auto" w:fill="auto"/>
            <w:textDirection w:val="btLr"/>
            <w:vAlign w:val="center"/>
            <w:hideMark/>
          </w:tcPr>
          <w:p w14:paraId="1FBB8D70" w14:textId="77777777" w:rsidR="00670C25" w:rsidRPr="00670C25" w:rsidRDefault="00670C25" w:rsidP="00F45612">
            <w:pPr>
              <w:spacing w:after="0" w:line="240" w:lineRule="auto"/>
              <w:ind w:left="113" w:right="113"/>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Доступная емкость</w:t>
            </w:r>
          </w:p>
        </w:tc>
        <w:tc>
          <w:tcPr>
            <w:tcW w:w="1952" w:type="dxa"/>
            <w:vMerge/>
            <w:vAlign w:val="center"/>
            <w:hideMark/>
          </w:tcPr>
          <w:p w14:paraId="792DC725"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6958" w:type="dxa"/>
            <w:gridSpan w:val="4"/>
            <w:shd w:val="clear" w:color="auto" w:fill="auto"/>
            <w:vAlign w:val="center"/>
            <w:hideMark/>
          </w:tcPr>
          <w:p w14:paraId="6C3DBEE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Объект, планируемый к реконструкции</w:t>
            </w:r>
          </w:p>
        </w:tc>
        <w:tc>
          <w:tcPr>
            <w:tcW w:w="6727" w:type="dxa"/>
            <w:gridSpan w:val="4"/>
            <w:shd w:val="clear" w:color="auto" w:fill="auto"/>
            <w:vAlign w:val="center"/>
            <w:hideMark/>
          </w:tcPr>
          <w:p w14:paraId="17D112C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Планируемый к размещению объект</w:t>
            </w:r>
          </w:p>
        </w:tc>
        <w:tc>
          <w:tcPr>
            <w:tcW w:w="2401" w:type="dxa"/>
            <w:vMerge/>
            <w:vAlign w:val="center"/>
            <w:hideMark/>
          </w:tcPr>
          <w:p w14:paraId="4AC985E6"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r>
      <w:tr w:rsidR="00CB40E3" w:rsidRPr="00670C25" w14:paraId="2B1C51BF" w14:textId="77777777" w:rsidTr="00CB40E3">
        <w:trPr>
          <w:cantSplit/>
          <w:trHeight w:val="2091"/>
          <w:tblHeader/>
        </w:trPr>
        <w:tc>
          <w:tcPr>
            <w:tcW w:w="540" w:type="dxa"/>
            <w:vMerge/>
            <w:vAlign w:val="center"/>
            <w:hideMark/>
          </w:tcPr>
          <w:p w14:paraId="3F0148BB"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123" w:type="dxa"/>
            <w:vMerge/>
            <w:vAlign w:val="center"/>
            <w:hideMark/>
          </w:tcPr>
          <w:p w14:paraId="2F4FFD5C"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680" w:type="dxa"/>
            <w:vMerge/>
            <w:vAlign w:val="center"/>
            <w:hideMark/>
          </w:tcPr>
          <w:p w14:paraId="2AB77A94"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152" w:type="dxa"/>
            <w:vMerge/>
            <w:vAlign w:val="center"/>
            <w:hideMark/>
          </w:tcPr>
          <w:p w14:paraId="5BE65688"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952" w:type="dxa"/>
            <w:vMerge/>
            <w:vAlign w:val="center"/>
            <w:hideMark/>
          </w:tcPr>
          <w:p w14:paraId="2E928649"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211" w:type="dxa"/>
            <w:shd w:val="clear" w:color="auto" w:fill="auto"/>
            <w:vAlign w:val="center"/>
            <w:hideMark/>
          </w:tcPr>
          <w:p w14:paraId="4636610E"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Номер</w:t>
            </w:r>
          </w:p>
        </w:tc>
        <w:tc>
          <w:tcPr>
            <w:tcW w:w="1842" w:type="dxa"/>
            <w:shd w:val="clear" w:color="auto" w:fill="auto"/>
            <w:vAlign w:val="center"/>
            <w:hideMark/>
          </w:tcPr>
          <w:p w14:paraId="2F363B5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Наименование объекта</w:t>
            </w:r>
          </w:p>
        </w:tc>
        <w:tc>
          <w:tcPr>
            <w:tcW w:w="709" w:type="dxa"/>
            <w:shd w:val="clear" w:color="auto" w:fill="auto"/>
            <w:textDirection w:val="btLr"/>
            <w:vAlign w:val="center"/>
            <w:hideMark/>
          </w:tcPr>
          <w:p w14:paraId="4E8E551D" w14:textId="77777777" w:rsidR="00670C25" w:rsidRPr="00670C25" w:rsidRDefault="00670C25" w:rsidP="00F45612">
            <w:pPr>
              <w:spacing w:after="0" w:line="240" w:lineRule="auto"/>
              <w:ind w:left="113" w:right="113"/>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Функциональная зона</w:t>
            </w:r>
          </w:p>
        </w:tc>
        <w:tc>
          <w:tcPr>
            <w:tcW w:w="3196" w:type="dxa"/>
            <w:shd w:val="clear" w:color="auto" w:fill="auto"/>
            <w:vAlign w:val="center"/>
            <w:hideMark/>
          </w:tcPr>
          <w:p w14:paraId="4564065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Характеристика объекта и обоснование возможности реконструкции</w:t>
            </w:r>
          </w:p>
        </w:tc>
        <w:tc>
          <w:tcPr>
            <w:tcW w:w="1198" w:type="dxa"/>
            <w:shd w:val="clear" w:color="auto" w:fill="auto"/>
            <w:vAlign w:val="center"/>
            <w:hideMark/>
          </w:tcPr>
          <w:p w14:paraId="2953F20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Номер</w:t>
            </w:r>
          </w:p>
        </w:tc>
        <w:tc>
          <w:tcPr>
            <w:tcW w:w="2552" w:type="dxa"/>
            <w:shd w:val="clear" w:color="auto" w:fill="auto"/>
            <w:vAlign w:val="center"/>
            <w:hideMark/>
          </w:tcPr>
          <w:p w14:paraId="1479AA4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Наименование объекта</w:t>
            </w:r>
          </w:p>
        </w:tc>
        <w:tc>
          <w:tcPr>
            <w:tcW w:w="709" w:type="dxa"/>
            <w:shd w:val="clear" w:color="auto" w:fill="auto"/>
            <w:textDirection w:val="btLr"/>
            <w:vAlign w:val="center"/>
            <w:hideMark/>
          </w:tcPr>
          <w:p w14:paraId="1A861932" w14:textId="77777777" w:rsidR="00670C25" w:rsidRPr="00670C25" w:rsidRDefault="00670C25" w:rsidP="00F45612">
            <w:pPr>
              <w:spacing w:after="0" w:line="240" w:lineRule="auto"/>
              <w:ind w:left="113" w:right="113"/>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Функциональная зона</w:t>
            </w:r>
          </w:p>
        </w:tc>
        <w:tc>
          <w:tcPr>
            <w:tcW w:w="2268" w:type="dxa"/>
            <w:shd w:val="clear" w:color="auto" w:fill="auto"/>
            <w:vAlign w:val="center"/>
            <w:hideMark/>
          </w:tcPr>
          <w:p w14:paraId="25815DD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Характеристика объекта</w:t>
            </w:r>
          </w:p>
        </w:tc>
        <w:tc>
          <w:tcPr>
            <w:tcW w:w="2401" w:type="dxa"/>
            <w:vMerge/>
            <w:vAlign w:val="center"/>
            <w:hideMark/>
          </w:tcPr>
          <w:p w14:paraId="6EFAEB28"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r>
      <w:tr w:rsidR="00F45612" w:rsidRPr="00670C25" w14:paraId="7723EBB6" w14:textId="77777777" w:rsidTr="00FA0ADE">
        <w:trPr>
          <w:trHeight w:val="2520"/>
        </w:trPr>
        <w:tc>
          <w:tcPr>
            <w:tcW w:w="540" w:type="dxa"/>
            <w:shd w:val="clear" w:color="auto" w:fill="auto"/>
            <w:vAlign w:val="center"/>
            <w:hideMark/>
          </w:tcPr>
          <w:p w14:paraId="7878DBB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w:t>
            </w:r>
          </w:p>
        </w:tc>
        <w:tc>
          <w:tcPr>
            <w:tcW w:w="1123" w:type="dxa"/>
            <w:shd w:val="clear" w:color="auto" w:fill="auto"/>
            <w:vAlign w:val="center"/>
            <w:hideMark/>
          </w:tcPr>
          <w:p w14:paraId="4F92A2D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100/1.5, 100/1.39, 100/1.7</w:t>
            </w:r>
            <w:r w:rsidRPr="00670C25">
              <w:rPr>
                <w:rFonts w:ascii="Times New Roman" w:eastAsia="Times New Roman" w:hAnsi="Times New Roman" w:cs="Times New Roman"/>
                <w:color w:val="000000"/>
                <w:sz w:val="24"/>
                <w:szCs w:val="24"/>
                <w:lang w:eastAsia="ru-RU"/>
              </w:rPr>
              <w:br/>
            </w:r>
            <w:r w:rsidRPr="00670C25">
              <w:rPr>
                <w:rFonts w:ascii="Times New Roman" w:eastAsia="Times New Roman" w:hAnsi="Times New Roman" w:cs="Times New Roman"/>
                <w:color w:val="000000"/>
                <w:sz w:val="24"/>
                <w:szCs w:val="24"/>
                <w:lang w:eastAsia="ru-RU"/>
              </w:rPr>
              <w:br/>
              <w:t>100/1.53, 100/1.52, 100/1.54, 100/1.55</w:t>
            </w:r>
          </w:p>
        </w:tc>
        <w:tc>
          <w:tcPr>
            <w:tcW w:w="680" w:type="dxa"/>
            <w:shd w:val="clear" w:color="auto" w:fill="auto"/>
            <w:vAlign w:val="center"/>
            <w:hideMark/>
          </w:tcPr>
          <w:p w14:paraId="477E39D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7, 21, 35</w:t>
            </w:r>
          </w:p>
        </w:tc>
        <w:tc>
          <w:tcPr>
            <w:tcW w:w="1152" w:type="dxa"/>
            <w:shd w:val="clear" w:color="auto" w:fill="auto"/>
            <w:vAlign w:val="center"/>
            <w:hideMark/>
          </w:tcPr>
          <w:p w14:paraId="507EEE1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298</w:t>
            </w:r>
          </w:p>
        </w:tc>
        <w:tc>
          <w:tcPr>
            <w:tcW w:w="1952" w:type="dxa"/>
            <w:shd w:val="clear" w:color="auto" w:fill="auto"/>
            <w:vAlign w:val="center"/>
            <w:hideMark/>
          </w:tcPr>
          <w:p w14:paraId="3080A62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1237</w:t>
            </w:r>
          </w:p>
        </w:tc>
        <w:tc>
          <w:tcPr>
            <w:tcW w:w="1211" w:type="dxa"/>
            <w:shd w:val="clear" w:color="auto" w:fill="auto"/>
            <w:vAlign w:val="center"/>
            <w:hideMark/>
          </w:tcPr>
          <w:p w14:paraId="5273BA3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ПЗ/2.8.5.3.1.35</w:t>
            </w:r>
          </w:p>
        </w:tc>
        <w:tc>
          <w:tcPr>
            <w:tcW w:w="1842" w:type="dxa"/>
            <w:shd w:val="clear" w:color="auto" w:fill="auto"/>
            <w:vAlign w:val="center"/>
            <w:hideMark/>
          </w:tcPr>
          <w:p w14:paraId="3CBB3D0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МБОУ «СОШ №21»</w:t>
            </w:r>
          </w:p>
        </w:tc>
        <w:tc>
          <w:tcPr>
            <w:tcW w:w="709" w:type="dxa"/>
            <w:shd w:val="clear" w:color="auto" w:fill="auto"/>
            <w:vAlign w:val="center"/>
            <w:hideMark/>
          </w:tcPr>
          <w:p w14:paraId="7620EAB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100/1.53</w:t>
            </w:r>
          </w:p>
        </w:tc>
        <w:tc>
          <w:tcPr>
            <w:tcW w:w="3196" w:type="dxa"/>
            <w:shd w:val="clear" w:color="auto" w:fill="auto"/>
            <w:vAlign w:val="center"/>
            <w:hideMark/>
          </w:tcPr>
          <w:p w14:paraId="67DA538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960 мест (+85)</w:t>
            </w:r>
            <w:r w:rsidRPr="00670C25">
              <w:rPr>
                <w:rFonts w:ascii="Times New Roman" w:eastAsia="Times New Roman" w:hAnsi="Times New Roman" w:cs="Times New Roman"/>
                <w:color w:val="000000"/>
                <w:sz w:val="24"/>
                <w:szCs w:val="24"/>
                <w:lang w:eastAsia="ru-RU"/>
              </w:rPr>
              <w:br/>
            </w:r>
            <w:r w:rsidRPr="00670C25">
              <w:rPr>
                <w:rFonts w:ascii="Times New Roman" w:eastAsia="Times New Roman" w:hAnsi="Times New Roman" w:cs="Times New Roman"/>
                <w:color w:val="000000"/>
                <w:sz w:val="24"/>
                <w:szCs w:val="24"/>
                <w:lang w:eastAsia="ru-RU"/>
              </w:rPr>
              <w:br/>
              <w:t xml:space="preserve">Существующая площадь земельного участка объекта составляет 27 000 кв. м. </w:t>
            </w:r>
            <w:proofErr w:type="gramStart"/>
            <w:r w:rsidRPr="00670C25">
              <w:rPr>
                <w:rFonts w:ascii="Times New Roman" w:eastAsia="Times New Roman" w:hAnsi="Times New Roman" w:cs="Times New Roman"/>
                <w:color w:val="000000"/>
                <w:sz w:val="24"/>
                <w:szCs w:val="24"/>
                <w:lang w:eastAsia="ru-RU"/>
              </w:rPr>
              <w:t>Согласно МНГП</w:t>
            </w:r>
            <w:proofErr w:type="gramEnd"/>
            <w:r w:rsidRPr="00670C25">
              <w:rPr>
                <w:rFonts w:ascii="Times New Roman" w:eastAsia="Times New Roman" w:hAnsi="Times New Roman" w:cs="Times New Roman"/>
                <w:color w:val="000000"/>
                <w:sz w:val="24"/>
                <w:szCs w:val="24"/>
                <w:lang w:eastAsia="ru-RU"/>
              </w:rPr>
              <w:t xml:space="preserve"> минимальная площадь на 1 учащегося при вместимости до 1000 мест составляет 28 кв. м. Возможно увеличение вместимости до 960 мест</w:t>
            </w:r>
          </w:p>
        </w:tc>
        <w:tc>
          <w:tcPr>
            <w:tcW w:w="1198" w:type="dxa"/>
            <w:shd w:val="clear" w:color="auto" w:fill="auto"/>
            <w:vAlign w:val="center"/>
            <w:hideMark/>
          </w:tcPr>
          <w:p w14:paraId="3DC2B65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ПЗ/2.8.5.3.1.1</w:t>
            </w:r>
          </w:p>
        </w:tc>
        <w:tc>
          <w:tcPr>
            <w:tcW w:w="2552" w:type="dxa"/>
            <w:shd w:val="clear" w:color="auto" w:fill="auto"/>
            <w:vAlign w:val="center"/>
            <w:hideMark/>
          </w:tcPr>
          <w:p w14:paraId="71DAC53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70CD522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100/1.39</w:t>
            </w:r>
          </w:p>
        </w:tc>
        <w:tc>
          <w:tcPr>
            <w:tcW w:w="2268" w:type="dxa"/>
            <w:shd w:val="clear" w:color="auto" w:fill="auto"/>
            <w:vAlign w:val="center"/>
            <w:hideMark/>
          </w:tcPr>
          <w:p w14:paraId="0FD5ADC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1224 мест</w:t>
            </w:r>
            <w:r w:rsidRPr="00670C25">
              <w:rPr>
                <w:rFonts w:ascii="Times New Roman" w:eastAsia="Times New Roman" w:hAnsi="Times New Roman" w:cs="Times New Roman"/>
                <w:color w:val="000000"/>
                <w:sz w:val="24"/>
                <w:szCs w:val="24"/>
                <w:lang w:eastAsia="ru-RU"/>
              </w:rPr>
              <w:br/>
              <w:t>24 625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1377D49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F45612" w:rsidRPr="00670C25" w14:paraId="7E4284BA" w14:textId="77777777" w:rsidTr="00FA0ADE">
        <w:trPr>
          <w:trHeight w:val="1575"/>
        </w:trPr>
        <w:tc>
          <w:tcPr>
            <w:tcW w:w="540" w:type="dxa"/>
            <w:shd w:val="clear" w:color="auto" w:fill="auto"/>
            <w:vAlign w:val="center"/>
            <w:hideMark/>
          </w:tcPr>
          <w:p w14:paraId="3816A82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2</w:t>
            </w:r>
          </w:p>
        </w:tc>
        <w:tc>
          <w:tcPr>
            <w:tcW w:w="1123" w:type="dxa"/>
            <w:shd w:val="clear" w:color="auto" w:fill="auto"/>
            <w:vAlign w:val="center"/>
            <w:hideMark/>
          </w:tcPr>
          <w:p w14:paraId="583E479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301/1.11, 301/1.12, 100/1.51</w:t>
            </w:r>
          </w:p>
        </w:tc>
        <w:tc>
          <w:tcPr>
            <w:tcW w:w="680" w:type="dxa"/>
            <w:shd w:val="clear" w:color="auto" w:fill="auto"/>
            <w:vAlign w:val="center"/>
            <w:hideMark/>
          </w:tcPr>
          <w:p w14:paraId="684E7BF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25F6D7C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09C18CD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1573</w:t>
            </w:r>
          </w:p>
        </w:tc>
        <w:tc>
          <w:tcPr>
            <w:tcW w:w="1211" w:type="dxa"/>
            <w:shd w:val="clear" w:color="auto" w:fill="auto"/>
            <w:vAlign w:val="center"/>
            <w:hideMark/>
          </w:tcPr>
          <w:p w14:paraId="6145FFB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5570960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5B38765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2021B63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4858FD9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ПЗ/2.8.5.3.1.2</w:t>
            </w:r>
          </w:p>
        </w:tc>
        <w:tc>
          <w:tcPr>
            <w:tcW w:w="2552" w:type="dxa"/>
            <w:shd w:val="clear" w:color="auto" w:fill="auto"/>
            <w:vAlign w:val="center"/>
            <w:hideMark/>
          </w:tcPr>
          <w:p w14:paraId="1904F22E"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6DCB994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301/1.12</w:t>
            </w:r>
          </w:p>
        </w:tc>
        <w:tc>
          <w:tcPr>
            <w:tcW w:w="2268" w:type="dxa"/>
            <w:shd w:val="clear" w:color="auto" w:fill="auto"/>
            <w:vAlign w:val="center"/>
            <w:hideMark/>
          </w:tcPr>
          <w:p w14:paraId="36C3954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1500 мест</w:t>
            </w:r>
            <w:r w:rsidRPr="00670C25">
              <w:rPr>
                <w:rFonts w:ascii="Times New Roman" w:eastAsia="Times New Roman" w:hAnsi="Times New Roman" w:cs="Times New Roman"/>
                <w:color w:val="000000"/>
                <w:sz w:val="24"/>
                <w:szCs w:val="24"/>
                <w:lang w:eastAsia="ru-RU"/>
              </w:rPr>
              <w:br/>
              <w:t>31031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08429B0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F45612" w:rsidRPr="00670C25" w14:paraId="79EBC584" w14:textId="77777777" w:rsidTr="00FA0ADE">
        <w:trPr>
          <w:trHeight w:val="1575"/>
        </w:trPr>
        <w:tc>
          <w:tcPr>
            <w:tcW w:w="540" w:type="dxa"/>
            <w:shd w:val="clear" w:color="auto" w:fill="auto"/>
            <w:vAlign w:val="center"/>
            <w:hideMark/>
          </w:tcPr>
          <w:p w14:paraId="58EAD95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3</w:t>
            </w:r>
          </w:p>
        </w:tc>
        <w:tc>
          <w:tcPr>
            <w:tcW w:w="1123" w:type="dxa"/>
            <w:shd w:val="clear" w:color="auto" w:fill="auto"/>
            <w:vAlign w:val="center"/>
            <w:hideMark/>
          </w:tcPr>
          <w:p w14:paraId="449FDB1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301/1.10</w:t>
            </w:r>
          </w:p>
        </w:tc>
        <w:tc>
          <w:tcPr>
            <w:tcW w:w="680" w:type="dxa"/>
            <w:shd w:val="clear" w:color="auto" w:fill="auto"/>
            <w:vAlign w:val="center"/>
            <w:hideMark/>
          </w:tcPr>
          <w:p w14:paraId="43A57D1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3EBDA75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0CCA6ED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912</w:t>
            </w:r>
          </w:p>
        </w:tc>
        <w:tc>
          <w:tcPr>
            <w:tcW w:w="1211" w:type="dxa"/>
            <w:shd w:val="clear" w:color="auto" w:fill="auto"/>
            <w:vAlign w:val="center"/>
            <w:hideMark/>
          </w:tcPr>
          <w:p w14:paraId="4D0B99C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511664E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632A631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6C291DE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006D4D5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ПЗ/2.8.5.3.1.3</w:t>
            </w:r>
          </w:p>
        </w:tc>
        <w:tc>
          <w:tcPr>
            <w:tcW w:w="2552" w:type="dxa"/>
            <w:shd w:val="clear" w:color="auto" w:fill="auto"/>
            <w:vAlign w:val="center"/>
            <w:hideMark/>
          </w:tcPr>
          <w:p w14:paraId="7C3CA00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3CD4FB5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301/1.10</w:t>
            </w:r>
          </w:p>
        </w:tc>
        <w:tc>
          <w:tcPr>
            <w:tcW w:w="2268" w:type="dxa"/>
            <w:shd w:val="clear" w:color="auto" w:fill="auto"/>
            <w:vAlign w:val="center"/>
            <w:hideMark/>
          </w:tcPr>
          <w:p w14:paraId="51BA740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960 мест</w:t>
            </w:r>
            <w:r w:rsidRPr="00670C25">
              <w:rPr>
                <w:rFonts w:ascii="Times New Roman" w:eastAsia="Times New Roman" w:hAnsi="Times New Roman" w:cs="Times New Roman"/>
                <w:color w:val="000000"/>
                <w:sz w:val="24"/>
                <w:szCs w:val="24"/>
                <w:lang w:eastAsia="ru-RU"/>
              </w:rPr>
              <w:br/>
              <w:t>32 188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7902C27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проекту планировки территории</w:t>
            </w:r>
          </w:p>
        </w:tc>
      </w:tr>
      <w:tr w:rsidR="00F45612" w:rsidRPr="00670C25" w14:paraId="4AFB3648" w14:textId="77777777" w:rsidTr="00FA0ADE">
        <w:trPr>
          <w:trHeight w:val="2520"/>
        </w:trPr>
        <w:tc>
          <w:tcPr>
            <w:tcW w:w="540" w:type="dxa"/>
            <w:shd w:val="clear" w:color="auto" w:fill="auto"/>
            <w:vAlign w:val="center"/>
            <w:hideMark/>
          </w:tcPr>
          <w:p w14:paraId="65055B4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4</w:t>
            </w:r>
          </w:p>
        </w:tc>
        <w:tc>
          <w:tcPr>
            <w:tcW w:w="1123" w:type="dxa"/>
            <w:shd w:val="clear" w:color="auto" w:fill="auto"/>
            <w:vAlign w:val="center"/>
            <w:hideMark/>
          </w:tcPr>
          <w:p w14:paraId="198AA1A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100/1.11</w:t>
            </w:r>
          </w:p>
        </w:tc>
        <w:tc>
          <w:tcPr>
            <w:tcW w:w="680" w:type="dxa"/>
            <w:shd w:val="clear" w:color="auto" w:fill="auto"/>
            <w:vAlign w:val="center"/>
            <w:hideMark/>
          </w:tcPr>
          <w:p w14:paraId="76688A1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22</w:t>
            </w:r>
          </w:p>
        </w:tc>
        <w:tc>
          <w:tcPr>
            <w:tcW w:w="1152" w:type="dxa"/>
            <w:shd w:val="clear" w:color="auto" w:fill="auto"/>
            <w:vAlign w:val="center"/>
            <w:hideMark/>
          </w:tcPr>
          <w:p w14:paraId="238668F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-285</w:t>
            </w:r>
          </w:p>
        </w:tc>
        <w:tc>
          <w:tcPr>
            <w:tcW w:w="1952" w:type="dxa"/>
            <w:shd w:val="clear" w:color="auto" w:fill="auto"/>
            <w:vAlign w:val="center"/>
            <w:hideMark/>
          </w:tcPr>
          <w:p w14:paraId="76750EF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211" w:type="dxa"/>
            <w:shd w:val="clear" w:color="auto" w:fill="auto"/>
            <w:vAlign w:val="center"/>
            <w:hideMark/>
          </w:tcPr>
          <w:p w14:paraId="03CBE7A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ПЗ/2.8.5.3.1.36</w:t>
            </w:r>
          </w:p>
        </w:tc>
        <w:tc>
          <w:tcPr>
            <w:tcW w:w="1842" w:type="dxa"/>
            <w:shd w:val="clear" w:color="auto" w:fill="auto"/>
            <w:vAlign w:val="center"/>
            <w:hideMark/>
          </w:tcPr>
          <w:p w14:paraId="4082EE4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МБОУ «Гимназия №22»</w:t>
            </w:r>
          </w:p>
        </w:tc>
        <w:tc>
          <w:tcPr>
            <w:tcW w:w="709" w:type="dxa"/>
            <w:shd w:val="clear" w:color="auto" w:fill="auto"/>
            <w:vAlign w:val="center"/>
            <w:hideMark/>
          </w:tcPr>
          <w:p w14:paraId="79FBCFE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100/1.11</w:t>
            </w:r>
          </w:p>
        </w:tc>
        <w:tc>
          <w:tcPr>
            <w:tcW w:w="3196" w:type="dxa"/>
            <w:shd w:val="clear" w:color="auto" w:fill="auto"/>
            <w:vAlign w:val="center"/>
            <w:hideMark/>
          </w:tcPr>
          <w:p w14:paraId="4C633D3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920 мест (+170)</w:t>
            </w:r>
            <w:r w:rsidRPr="00670C25">
              <w:rPr>
                <w:rFonts w:ascii="Times New Roman" w:eastAsia="Times New Roman" w:hAnsi="Times New Roman" w:cs="Times New Roman"/>
                <w:color w:val="000000"/>
                <w:sz w:val="24"/>
                <w:szCs w:val="24"/>
                <w:lang w:eastAsia="ru-RU"/>
              </w:rPr>
              <w:br/>
            </w:r>
            <w:r w:rsidRPr="00670C25">
              <w:rPr>
                <w:rFonts w:ascii="Times New Roman" w:eastAsia="Times New Roman" w:hAnsi="Times New Roman" w:cs="Times New Roman"/>
                <w:color w:val="000000"/>
                <w:sz w:val="24"/>
                <w:szCs w:val="24"/>
                <w:lang w:eastAsia="ru-RU"/>
              </w:rPr>
              <w:br/>
              <w:t xml:space="preserve">Существующая площадь земельного участка объекта составляет 26 000 кв. м. </w:t>
            </w:r>
            <w:proofErr w:type="gramStart"/>
            <w:r w:rsidRPr="00670C25">
              <w:rPr>
                <w:rFonts w:ascii="Times New Roman" w:eastAsia="Times New Roman" w:hAnsi="Times New Roman" w:cs="Times New Roman"/>
                <w:color w:val="000000"/>
                <w:sz w:val="24"/>
                <w:szCs w:val="24"/>
                <w:lang w:eastAsia="ru-RU"/>
              </w:rPr>
              <w:t>Согласно МНГП</w:t>
            </w:r>
            <w:proofErr w:type="gramEnd"/>
            <w:r w:rsidRPr="00670C25">
              <w:rPr>
                <w:rFonts w:ascii="Times New Roman" w:eastAsia="Times New Roman" w:hAnsi="Times New Roman" w:cs="Times New Roman"/>
                <w:color w:val="000000"/>
                <w:sz w:val="24"/>
                <w:szCs w:val="24"/>
                <w:lang w:eastAsia="ru-RU"/>
              </w:rPr>
              <w:t xml:space="preserve"> минимальная площадь на 1 учащегося при вместимости до 1000 мест составляет 28 кв. м. Возможно увеличение вместимости до 920 мест</w:t>
            </w:r>
          </w:p>
        </w:tc>
        <w:tc>
          <w:tcPr>
            <w:tcW w:w="1198" w:type="dxa"/>
            <w:shd w:val="clear" w:color="auto" w:fill="auto"/>
            <w:vAlign w:val="center"/>
            <w:hideMark/>
          </w:tcPr>
          <w:p w14:paraId="1630234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2552" w:type="dxa"/>
            <w:shd w:val="clear" w:color="auto" w:fill="auto"/>
            <w:vAlign w:val="center"/>
            <w:hideMark/>
          </w:tcPr>
          <w:p w14:paraId="4FC6FCE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1FE182D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2268" w:type="dxa"/>
            <w:shd w:val="clear" w:color="auto" w:fill="auto"/>
            <w:vAlign w:val="center"/>
            <w:hideMark/>
          </w:tcPr>
          <w:p w14:paraId="29651FD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2401" w:type="dxa"/>
            <w:shd w:val="clear" w:color="auto" w:fill="auto"/>
            <w:vAlign w:val="center"/>
            <w:hideMark/>
          </w:tcPr>
          <w:p w14:paraId="278240C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r>
      <w:tr w:rsidR="00F45612" w:rsidRPr="00670C25" w14:paraId="36C06B32" w14:textId="77777777" w:rsidTr="00FA0ADE">
        <w:trPr>
          <w:trHeight w:val="2520"/>
        </w:trPr>
        <w:tc>
          <w:tcPr>
            <w:tcW w:w="540" w:type="dxa"/>
            <w:vMerge w:val="restart"/>
            <w:shd w:val="clear" w:color="auto" w:fill="auto"/>
            <w:vAlign w:val="center"/>
            <w:hideMark/>
          </w:tcPr>
          <w:p w14:paraId="225E3FE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lastRenderedPageBreak/>
              <w:t>5</w:t>
            </w:r>
          </w:p>
        </w:tc>
        <w:tc>
          <w:tcPr>
            <w:tcW w:w="1123" w:type="dxa"/>
            <w:vMerge w:val="restart"/>
            <w:shd w:val="clear" w:color="auto" w:fill="auto"/>
            <w:vAlign w:val="center"/>
            <w:hideMark/>
          </w:tcPr>
          <w:p w14:paraId="14C628E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100/1.50, 301/1.23, 100/1.13, 100/1.14, 100/1.1, 301/1.23</w:t>
            </w:r>
            <w:r w:rsidRPr="00670C25">
              <w:rPr>
                <w:rFonts w:ascii="Times New Roman" w:eastAsia="Times New Roman" w:hAnsi="Times New Roman" w:cs="Times New Roman"/>
                <w:color w:val="000000"/>
                <w:sz w:val="24"/>
                <w:szCs w:val="24"/>
                <w:lang w:eastAsia="ru-RU"/>
              </w:rPr>
              <w:br/>
            </w:r>
            <w:r w:rsidRPr="00670C25">
              <w:rPr>
                <w:rFonts w:ascii="Times New Roman" w:eastAsia="Times New Roman" w:hAnsi="Times New Roman" w:cs="Times New Roman"/>
                <w:color w:val="000000"/>
                <w:sz w:val="24"/>
                <w:szCs w:val="24"/>
                <w:lang w:eastAsia="ru-RU"/>
              </w:rPr>
              <w:br/>
              <w:t>100/1.59, 100/1.15, 100/1.73, 100/1.12, 100/1.74</w:t>
            </w:r>
          </w:p>
        </w:tc>
        <w:tc>
          <w:tcPr>
            <w:tcW w:w="680" w:type="dxa"/>
            <w:vMerge w:val="restart"/>
            <w:shd w:val="clear" w:color="auto" w:fill="auto"/>
            <w:vAlign w:val="center"/>
            <w:hideMark/>
          </w:tcPr>
          <w:p w14:paraId="111D0C2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10, 31, 32</w:t>
            </w:r>
          </w:p>
        </w:tc>
        <w:tc>
          <w:tcPr>
            <w:tcW w:w="1152" w:type="dxa"/>
            <w:vMerge w:val="restart"/>
            <w:shd w:val="clear" w:color="auto" w:fill="auto"/>
            <w:vAlign w:val="center"/>
            <w:hideMark/>
          </w:tcPr>
          <w:p w14:paraId="2267F7E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-1007</w:t>
            </w:r>
          </w:p>
        </w:tc>
        <w:tc>
          <w:tcPr>
            <w:tcW w:w="1952" w:type="dxa"/>
            <w:vMerge w:val="restart"/>
            <w:shd w:val="clear" w:color="auto" w:fill="auto"/>
            <w:vAlign w:val="center"/>
            <w:hideMark/>
          </w:tcPr>
          <w:p w14:paraId="099E3A8E"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1871</w:t>
            </w:r>
          </w:p>
        </w:tc>
        <w:tc>
          <w:tcPr>
            <w:tcW w:w="1211" w:type="dxa"/>
            <w:shd w:val="clear" w:color="auto" w:fill="auto"/>
            <w:vAlign w:val="center"/>
            <w:hideMark/>
          </w:tcPr>
          <w:p w14:paraId="163900B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ПЗ/2.8.5.3.1.37</w:t>
            </w:r>
          </w:p>
        </w:tc>
        <w:tc>
          <w:tcPr>
            <w:tcW w:w="1842" w:type="dxa"/>
            <w:shd w:val="clear" w:color="auto" w:fill="auto"/>
            <w:vAlign w:val="center"/>
            <w:hideMark/>
          </w:tcPr>
          <w:p w14:paraId="23DCA5D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МБОУ «Гимназия №32»</w:t>
            </w:r>
          </w:p>
        </w:tc>
        <w:tc>
          <w:tcPr>
            <w:tcW w:w="709" w:type="dxa"/>
            <w:shd w:val="clear" w:color="auto" w:fill="auto"/>
            <w:vAlign w:val="center"/>
            <w:hideMark/>
          </w:tcPr>
          <w:p w14:paraId="62D25E7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100/1.15</w:t>
            </w:r>
          </w:p>
        </w:tc>
        <w:tc>
          <w:tcPr>
            <w:tcW w:w="3196" w:type="dxa"/>
            <w:shd w:val="clear" w:color="auto" w:fill="auto"/>
            <w:vAlign w:val="center"/>
            <w:hideMark/>
          </w:tcPr>
          <w:p w14:paraId="3B7F4B7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975 мест (+150)</w:t>
            </w:r>
            <w:r w:rsidRPr="00670C25">
              <w:rPr>
                <w:rFonts w:ascii="Times New Roman" w:eastAsia="Times New Roman" w:hAnsi="Times New Roman" w:cs="Times New Roman"/>
                <w:color w:val="000000"/>
                <w:sz w:val="24"/>
                <w:szCs w:val="24"/>
                <w:lang w:eastAsia="ru-RU"/>
              </w:rPr>
              <w:br/>
            </w:r>
            <w:r w:rsidRPr="00670C25">
              <w:rPr>
                <w:rFonts w:ascii="Times New Roman" w:eastAsia="Times New Roman" w:hAnsi="Times New Roman" w:cs="Times New Roman"/>
                <w:color w:val="000000"/>
                <w:sz w:val="24"/>
                <w:szCs w:val="24"/>
                <w:lang w:eastAsia="ru-RU"/>
              </w:rPr>
              <w:br/>
              <w:t xml:space="preserve">Существующая площадь земельного участка объекта составляет 27 300 кв. м. </w:t>
            </w:r>
            <w:proofErr w:type="gramStart"/>
            <w:r w:rsidRPr="00670C25">
              <w:rPr>
                <w:rFonts w:ascii="Times New Roman" w:eastAsia="Times New Roman" w:hAnsi="Times New Roman" w:cs="Times New Roman"/>
                <w:color w:val="000000"/>
                <w:sz w:val="24"/>
                <w:szCs w:val="24"/>
                <w:lang w:eastAsia="ru-RU"/>
              </w:rPr>
              <w:t>Согласно МНГП</w:t>
            </w:r>
            <w:proofErr w:type="gramEnd"/>
            <w:r w:rsidRPr="00670C25">
              <w:rPr>
                <w:rFonts w:ascii="Times New Roman" w:eastAsia="Times New Roman" w:hAnsi="Times New Roman" w:cs="Times New Roman"/>
                <w:color w:val="000000"/>
                <w:sz w:val="24"/>
                <w:szCs w:val="24"/>
                <w:lang w:eastAsia="ru-RU"/>
              </w:rPr>
              <w:t xml:space="preserve"> минимальная площадь на 1 учащегося при вместимости до 1000 мест составляет 28 кв. м. Возможно увеличение вместимости до 975 мест</w:t>
            </w:r>
          </w:p>
        </w:tc>
        <w:tc>
          <w:tcPr>
            <w:tcW w:w="1198" w:type="dxa"/>
            <w:shd w:val="clear" w:color="auto" w:fill="auto"/>
            <w:vAlign w:val="center"/>
            <w:hideMark/>
          </w:tcPr>
          <w:p w14:paraId="1D7E98E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ПЗ/2.8.5.3.1.4</w:t>
            </w:r>
          </w:p>
        </w:tc>
        <w:tc>
          <w:tcPr>
            <w:tcW w:w="2552" w:type="dxa"/>
            <w:shd w:val="clear" w:color="auto" w:fill="auto"/>
            <w:vAlign w:val="center"/>
            <w:hideMark/>
          </w:tcPr>
          <w:p w14:paraId="1CBBAD4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66F2755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100/1.14</w:t>
            </w:r>
          </w:p>
        </w:tc>
        <w:tc>
          <w:tcPr>
            <w:tcW w:w="2268" w:type="dxa"/>
            <w:shd w:val="clear" w:color="auto" w:fill="auto"/>
            <w:vAlign w:val="center"/>
            <w:hideMark/>
          </w:tcPr>
          <w:p w14:paraId="7E8BBB6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1500 мест</w:t>
            </w:r>
            <w:r w:rsidRPr="00670C25">
              <w:rPr>
                <w:rFonts w:ascii="Times New Roman" w:eastAsia="Times New Roman" w:hAnsi="Times New Roman" w:cs="Times New Roman"/>
                <w:color w:val="000000"/>
                <w:sz w:val="24"/>
                <w:szCs w:val="24"/>
                <w:lang w:eastAsia="ru-RU"/>
              </w:rPr>
              <w:br/>
              <w:t>31031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vMerge w:val="restart"/>
            <w:shd w:val="clear" w:color="auto" w:fill="auto"/>
            <w:vAlign w:val="center"/>
            <w:hideMark/>
          </w:tcPr>
          <w:p w14:paraId="51A15ED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proofErr w:type="gramStart"/>
            <w:r w:rsidRPr="00670C25">
              <w:rPr>
                <w:rFonts w:ascii="Times New Roman" w:eastAsia="Times New Roman" w:hAnsi="Times New Roman" w:cs="Times New Roman"/>
                <w:color w:val="000000"/>
                <w:sz w:val="24"/>
                <w:szCs w:val="24"/>
                <w:lang w:eastAsia="ru-RU"/>
              </w:rPr>
              <w:t>Согласно МНГП</w:t>
            </w:r>
            <w:proofErr w:type="gramEnd"/>
            <w:r w:rsidRPr="00670C25">
              <w:rPr>
                <w:rFonts w:ascii="Times New Roman" w:eastAsia="Times New Roman" w:hAnsi="Times New Roman" w:cs="Times New Roman"/>
                <w:color w:val="000000"/>
                <w:sz w:val="24"/>
                <w:szCs w:val="24"/>
                <w:lang w:eastAsia="ru-RU"/>
              </w:rPr>
              <w:t xml:space="preserve"> радиус обслуживания для зон с малоэтажной застройки расширяется до 900 м</w:t>
            </w:r>
            <w:r w:rsidRPr="00670C25">
              <w:rPr>
                <w:rFonts w:ascii="Times New Roman" w:eastAsia="Times New Roman" w:hAnsi="Times New Roman" w:cs="Times New Roman"/>
                <w:color w:val="000000"/>
                <w:sz w:val="24"/>
                <w:szCs w:val="24"/>
                <w:lang w:eastAsia="ru-RU"/>
              </w:rPr>
              <w:br/>
            </w:r>
            <w:r w:rsidRPr="00670C25">
              <w:rPr>
                <w:rFonts w:ascii="Times New Roman" w:eastAsia="Times New Roman" w:hAnsi="Times New Roman" w:cs="Times New Roman"/>
                <w:color w:val="000000"/>
                <w:sz w:val="24"/>
                <w:szCs w:val="24"/>
                <w:lang w:eastAsia="ru-RU"/>
              </w:rPr>
              <w:br/>
              <w:t>Площадь и вместимость планируемого к размещению объекта взята по типовому проекту</w:t>
            </w:r>
          </w:p>
        </w:tc>
      </w:tr>
      <w:tr w:rsidR="00F45612" w:rsidRPr="00670C25" w14:paraId="0DDE2569" w14:textId="77777777" w:rsidTr="00FA0ADE">
        <w:trPr>
          <w:trHeight w:val="2520"/>
        </w:trPr>
        <w:tc>
          <w:tcPr>
            <w:tcW w:w="540" w:type="dxa"/>
            <w:vMerge/>
            <w:vAlign w:val="center"/>
            <w:hideMark/>
          </w:tcPr>
          <w:p w14:paraId="0EDD3821"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123" w:type="dxa"/>
            <w:vMerge/>
            <w:vAlign w:val="center"/>
            <w:hideMark/>
          </w:tcPr>
          <w:p w14:paraId="57BF1118"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680" w:type="dxa"/>
            <w:vMerge/>
            <w:vAlign w:val="center"/>
            <w:hideMark/>
          </w:tcPr>
          <w:p w14:paraId="57FFAE05"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152" w:type="dxa"/>
            <w:vMerge/>
            <w:vAlign w:val="center"/>
            <w:hideMark/>
          </w:tcPr>
          <w:p w14:paraId="06C3C9AA"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952" w:type="dxa"/>
            <w:vMerge/>
            <w:vAlign w:val="center"/>
            <w:hideMark/>
          </w:tcPr>
          <w:p w14:paraId="201C3C0D"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211" w:type="dxa"/>
            <w:shd w:val="clear" w:color="auto" w:fill="auto"/>
            <w:vAlign w:val="center"/>
            <w:hideMark/>
          </w:tcPr>
          <w:p w14:paraId="7638888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ПЗ/2.8.5.3.1.38</w:t>
            </w:r>
          </w:p>
        </w:tc>
        <w:tc>
          <w:tcPr>
            <w:tcW w:w="1842" w:type="dxa"/>
            <w:shd w:val="clear" w:color="auto" w:fill="auto"/>
            <w:vAlign w:val="center"/>
            <w:hideMark/>
          </w:tcPr>
          <w:p w14:paraId="71DA79A8" w14:textId="0B298755"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МБОУ «СОШ №31»</w:t>
            </w:r>
          </w:p>
        </w:tc>
        <w:tc>
          <w:tcPr>
            <w:tcW w:w="709" w:type="dxa"/>
            <w:shd w:val="clear" w:color="auto" w:fill="auto"/>
            <w:vAlign w:val="center"/>
            <w:hideMark/>
          </w:tcPr>
          <w:p w14:paraId="657A215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100/1.12</w:t>
            </w:r>
          </w:p>
        </w:tc>
        <w:tc>
          <w:tcPr>
            <w:tcW w:w="3196" w:type="dxa"/>
            <w:shd w:val="clear" w:color="auto" w:fill="auto"/>
            <w:vAlign w:val="center"/>
            <w:hideMark/>
          </w:tcPr>
          <w:p w14:paraId="195DAB1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1100 мест (+275)</w:t>
            </w:r>
            <w:r w:rsidRPr="00670C25">
              <w:rPr>
                <w:rFonts w:ascii="Times New Roman" w:eastAsia="Times New Roman" w:hAnsi="Times New Roman" w:cs="Times New Roman"/>
                <w:color w:val="000000"/>
                <w:sz w:val="24"/>
                <w:szCs w:val="24"/>
                <w:lang w:eastAsia="ru-RU"/>
              </w:rPr>
              <w:br/>
            </w:r>
            <w:r w:rsidRPr="00670C25">
              <w:rPr>
                <w:rFonts w:ascii="Times New Roman" w:eastAsia="Times New Roman" w:hAnsi="Times New Roman" w:cs="Times New Roman"/>
                <w:color w:val="000000"/>
                <w:sz w:val="24"/>
                <w:szCs w:val="24"/>
                <w:lang w:eastAsia="ru-RU"/>
              </w:rPr>
              <w:br/>
              <w:t xml:space="preserve">Существующая площадь земельного участка объекта составляет 31 300 кв. м. </w:t>
            </w:r>
            <w:proofErr w:type="gramStart"/>
            <w:r w:rsidRPr="00670C25">
              <w:rPr>
                <w:rFonts w:ascii="Times New Roman" w:eastAsia="Times New Roman" w:hAnsi="Times New Roman" w:cs="Times New Roman"/>
                <w:color w:val="000000"/>
                <w:sz w:val="24"/>
                <w:szCs w:val="24"/>
                <w:lang w:eastAsia="ru-RU"/>
              </w:rPr>
              <w:t>Согласно МНГП</w:t>
            </w:r>
            <w:proofErr w:type="gramEnd"/>
            <w:r w:rsidRPr="00670C25">
              <w:rPr>
                <w:rFonts w:ascii="Times New Roman" w:eastAsia="Times New Roman" w:hAnsi="Times New Roman" w:cs="Times New Roman"/>
                <w:color w:val="000000"/>
                <w:sz w:val="24"/>
                <w:szCs w:val="24"/>
                <w:lang w:eastAsia="ru-RU"/>
              </w:rPr>
              <w:t xml:space="preserve"> минимальная площадь на 1 учащегося при вместимости до 1500 мест составляет 23 кв. м. Возможно увеличение вместимости до 1100 мест</w:t>
            </w:r>
          </w:p>
        </w:tc>
        <w:tc>
          <w:tcPr>
            <w:tcW w:w="1198" w:type="dxa"/>
            <w:shd w:val="clear" w:color="auto" w:fill="auto"/>
            <w:vAlign w:val="center"/>
            <w:hideMark/>
          </w:tcPr>
          <w:p w14:paraId="3979A32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ПЗ/2.8.5.3.1.5</w:t>
            </w:r>
          </w:p>
        </w:tc>
        <w:tc>
          <w:tcPr>
            <w:tcW w:w="2552" w:type="dxa"/>
            <w:shd w:val="clear" w:color="auto" w:fill="auto"/>
            <w:vAlign w:val="center"/>
            <w:hideMark/>
          </w:tcPr>
          <w:p w14:paraId="0A756E3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56129D7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100/1.50</w:t>
            </w:r>
          </w:p>
        </w:tc>
        <w:tc>
          <w:tcPr>
            <w:tcW w:w="2268" w:type="dxa"/>
            <w:shd w:val="clear" w:color="auto" w:fill="auto"/>
            <w:vAlign w:val="center"/>
            <w:hideMark/>
          </w:tcPr>
          <w:p w14:paraId="232F6B0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1224 мест</w:t>
            </w:r>
            <w:r w:rsidRPr="00670C25">
              <w:rPr>
                <w:rFonts w:ascii="Times New Roman" w:eastAsia="Times New Roman" w:hAnsi="Times New Roman" w:cs="Times New Roman"/>
                <w:color w:val="000000"/>
                <w:sz w:val="24"/>
                <w:szCs w:val="24"/>
                <w:lang w:eastAsia="ru-RU"/>
              </w:rPr>
              <w:br/>
              <w:t>24 625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vMerge/>
            <w:vAlign w:val="center"/>
            <w:hideMark/>
          </w:tcPr>
          <w:p w14:paraId="6D2A6128"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r>
      <w:tr w:rsidR="00F45612" w:rsidRPr="00670C25" w14:paraId="7EC557D2" w14:textId="77777777" w:rsidTr="00FA0ADE">
        <w:trPr>
          <w:trHeight w:val="2700"/>
        </w:trPr>
        <w:tc>
          <w:tcPr>
            <w:tcW w:w="540" w:type="dxa"/>
            <w:vMerge w:val="restart"/>
            <w:shd w:val="clear" w:color="auto" w:fill="auto"/>
            <w:vAlign w:val="center"/>
            <w:hideMark/>
          </w:tcPr>
          <w:p w14:paraId="1E4DD39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6</w:t>
            </w:r>
          </w:p>
        </w:tc>
        <w:tc>
          <w:tcPr>
            <w:tcW w:w="1123" w:type="dxa"/>
            <w:vMerge w:val="restart"/>
            <w:shd w:val="clear" w:color="auto" w:fill="auto"/>
            <w:vAlign w:val="center"/>
            <w:hideMark/>
          </w:tcPr>
          <w:p w14:paraId="2ABADBF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100/1.49, 100/1.4, 101/1.2, 100/1.2, 100/1.3, 100/1.1, 301/1.9, 100/1.24, 301/1.6</w:t>
            </w:r>
          </w:p>
        </w:tc>
        <w:tc>
          <w:tcPr>
            <w:tcW w:w="680" w:type="dxa"/>
            <w:vMerge w:val="restart"/>
            <w:shd w:val="clear" w:color="auto" w:fill="auto"/>
            <w:vAlign w:val="center"/>
            <w:hideMark/>
          </w:tcPr>
          <w:p w14:paraId="5D9453B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36, 37</w:t>
            </w:r>
          </w:p>
        </w:tc>
        <w:tc>
          <w:tcPr>
            <w:tcW w:w="1152" w:type="dxa"/>
            <w:vMerge w:val="restart"/>
            <w:shd w:val="clear" w:color="auto" w:fill="auto"/>
            <w:vAlign w:val="center"/>
            <w:hideMark/>
          </w:tcPr>
          <w:p w14:paraId="1E5D536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-1786</w:t>
            </w:r>
          </w:p>
        </w:tc>
        <w:tc>
          <w:tcPr>
            <w:tcW w:w="1952" w:type="dxa"/>
            <w:vMerge w:val="restart"/>
            <w:shd w:val="clear" w:color="auto" w:fill="auto"/>
            <w:vAlign w:val="center"/>
            <w:hideMark/>
          </w:tcPr>
          <w:p w14:paraId="7D56474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4734</w:t>
            </w:r>
          </w:p>
        </w:tc>
        <w:tc>
          <w:tcPr>
            <w:tcW w:w="1211" w:type="dxa"/>
            <w:shd w:val="clear" w:color="auto" w:fill="auto"/>
            <w:vAlign w:val="center"/>
            <w:hideMark/>
          </w:tcPr>
          <w:p w14:paraId="71FA327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ПЗ/2.8.5.3.1.39</w:t>
            </w:r>
          </w:p>
        </w:tc>
        <w:tc>
          <w:tcPr>
            <w:tcW w:w="1842" w:type="dxa"/>
            <w:shd w:val="clear" w:color="auto" w:fill="auto"/>
            <w:vAlign w:val="center"/>
            <w:hideMark/>
          </w:tcPr>
          <w:p w14:paraId="266F8CE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МБОУ «Многопрофильный лицей №37»</w:t>
            </w:r>
          </w:p>
        </w:tc>
        <w:tc>
          <w:tcPr>
            <w:tcW w:w="709" w:type="dxa"/>
            <w:shd w:val="clear" w:color="auto" w:fill="auto"/>
            <w:vAlign w:val="center"/>
            <w:hideMark/>
          </w:tcPr>
          <w:p w14:paraId="207D22E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301/1.9</w:t>
            </w:r>
          </w:p>
        </w:tc>
        <w:tc>
          <w:tcPr>
            <w:tcW w:w="3196" w:type="dxa"/>
            <w:shd w:val="clear" w:color="auto" w:fill="auto"/>
            <w:vAlign w:val="center"/>
            <w:hideMark/>
          </w:tcPr>
          <w:p w14:paraId="7BB0DF7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1400 мест (+600)</w:t>
            </w:r>
            <w:r w:rsidRPr="00670C25">
              <w:rPr>
                <w:rFonts w:ascii="Times New Roman" w:eastAsia="Times New Roman" w:hAnsi="Times New Roman" w:cs="Times New Roman"/>
                <w:color w:val="000000"/>
                <w:sz w:val="24"/>
                <w:szCs w:val="24"/>
                <w:lang w:eastAsia="ru-RU"/>
              </w:rPr>
              <w:br/>
            </w:r>
            <w:r w:rsidRPr="00670C25">
              <w:rPr>
                <w:rFonts w:ascii="Times New Roman" w:eastAsia="Times New Roman" w:hAnsi="Times New Roman" w:cs="Times New Roman"/>
                <w:color w:val="000000"/>
                <w:sz w:val="24"/>
                <w:szCs w:val="24"/>
                <w:lang w:eastAsia="ru-RU"/>
              </w:rPr>
              <w:br/>
              <w:t xml:space="preserve">Существующая площадь земельного участка объекта составляет 36 800 кв. м. </w:t>
            </w:r>
            <w:proofErr w:type="gramStart"/>
            <w:r w:rsidRPr="00670C25">
              <w:rPr>
                <w:rFonts w:ascii="Times New Roman" w:eastAsia="Times New Roman" w:hAnsi="Times New Roman" w:cs="Times New Roman"/>
                <w:color w:val="000000"/>
                <w:sz w:val="24"/>
                <w:szCs w:val="24"/>
                <w:lang w:eastAsia="ru-RU"/>
              </w:rPr>
              <w:t>Согласно МНГП</w:t>
            </w:r>
            <w:proofErr w:type="gramEnd"/>
            <w:r w:rsidRPr="00670C25">
              <w:rPr>
                <w:rFonts w:ascii="Times New Roman" w:eastAsia="Times New Roman" w:hAnsi="Times New Roman" w:cs="Times New Roman"/>
                <w:color w:val="000000"/>
                <w:sz w:val="24"/>
                <w:szCs w:val="24"/>
                <w:lang w:eastAsia="ru-RU"/>
              </w:rPr>
              <w:t xml:space="preserve"> минимальная площадь на 1 учащегося при вместимости до 1500 мест составляет 23 кв. м. Возможно увеличение вместимости до 1400 мест</w:t>
            </w:r>
          </w:p>
        </w:tc>
        <w:tc>
          <w:tcPr>
            <w:tcW w:w="1198" w:type="dxa"/>
            <w:shd w:val="clear" w:color="auto" w:fill="auto"/>
            <w:vAlign w:val="center"/>
            <w:hideMark/>
          </w:tcPr>
          <w:p w14:paraId="4B79D97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ПЗ/2.8.5.3.1.6</w:t>
            </w:r>
          </w:p>
        </w:tc>
        <w:tc>
          <w:tcPr>
            <w:tcW w:w="2552" w:type="dxa"/>
            <w:shd w:val="clear" w:color="auto" w:fill="auto"/>
            <w:vAlign w:val="center"/>
            <w:hideMark/>
          </w:tcPr>
          <w:p w14:paraId="1C992A4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3AF7195E"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100/1.1</w:t>
            </w:r>
          </w:p>
        </w:tc>
        <w:tc>
          <w:tcPr>
            <w:tcW w:w="2268" w:type="dxa"/>
            <w:shd w:val="clear" w:color="auto" w:fill="auto"/>
            <w:vAlign w:val="center"/>
            <w:hideMark/>
          </w:tcPr>
          <w:p w14:paraId="3494FA8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625 мест</w:t>
            </w:r>
            <w:r w:rsidRPr="00670C25">
              <w:rPr>
                <w:rFonts w:ascii="Times New Roman" w:eastAsia="Times New Roman" w:hAnsi="Times New Roman" w:cs="Times New Roman"/>
                <w:color w:val="000000"/>
                <w:sz w:val="24"/>
                <w:szCs w:val="24"/>
                <w:lang w:eastAsia="ru-RU"/>
              </w:rPr>
              <w:br/>
              <w:t>14020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525AC1B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 xml:space="preserve">Поскольку планируемый к размещению объект находится в </w:t>
            </w:r>
            <w:proofErr w:type="spellStart"/>
            <w:r w:rsidRPr="00670C25">
              <w:rPr>
                <w:rFonts w:ascii="Times New Roman" w:eastAsia="Times New Roman" w:hAnsi="Times New Roman" w:cs="Times New Roman"/>
                <w:color w:val="000000"/>
                <w:sz w:val="24"/>
                <w:szCs w:val="24"/>
                <w:lang w:eastAsia="ru-RU"/>
              </w:rPr>
              <w:t>услоиях</w:t>
            </w:r>
            <w:proofErr w:type="spellEnd"/>
            <w:r w:rsidRPr="00670C25">
              <w:rPr>
                <w:rFonts w:ascii="Times New Roman" w:eastAsia="Times New Roman" w:hAnsi="Times New Roman" w:cs="Times New Roman"/>
                <w:color w:val="000000"/>
                <w:sz w:val="24"/>
                <w:szCs w:val="24"/>
                <w:lang w:eastAsia="ru-RU"/>
              </w:rPr>
              <w:t xml:space="preserve"> сложившейся застройки площадь его земельного участка допустимо уменьшить на 25% согласно МНГП</w:t>
            </w:r>
          </w:p>
        </w:tc>
      </w:tr>
      <w:tr w:rsidR="00F45612" w:rsidRPr="00670C25" w14:paraId="47F47E36" w14:textId="77777777" w:rsidTr="00FA0ADE">
        <w:trPr>
          <w:trHeight w:val="2520"/>
        </w:trPr>
        <w:tc>
          <w:tcPr>
            <w:tcW w:w="540" w:type="dxa"/>
            <w:vMerge/>
            <w:vAlign w:val="center"/>
            <w:hideMark/>
          </w:tcPr>
          <w:p w14:paraId="73C72027"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123" w:type="dxa"/>
            <w:vMerge/>
            <w:vAlign w:val="center"/>
            <w:hideMark/>
          </w:tcPr>
          <w:p w14:paraId="39296497"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680" w:type="dxa"/>
            <w:vMerge/>
            <w:vAlign w:val="center"/>
            <w:hideMark/>
          </w:tcPr>
          <w:p w14:paraId="0404C868"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152" w:type="dxa"/>
            <w:vMerge/>
            <w:vAlign w:val="center"/>
            <w:hideMark/>
          </w:tcPr>
          <w:p w14:paraId="4688DF33"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952" w:type="dxa"/>
            <w:vMerge/>
            <w:vAlign w:val="center"/>
            <w:hideMark/>
          </w:tcPr>
          <w:p w14:paraId="0BE781D2"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211" w:type="dxa"/>
            <w:shd w:val="clear" w:color="auto" w:fill="auto"/>
            <w:vAlign w:val="center"/>
            <w:hideMark/>
          </w:tcPr>
          <w:p w14:paraId="4B6C040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ПЗ/2.8.5.3.1.40</w:t>
            </w:r>
          </w:p>
        </w:tc>
        <w:tc>
          <w:tcPr>
            <w:tcW w:w="1842" w:type="dxa"/>
            <w:shd w:val="clear" w:color="auto" w:fill="auto"/>
            <w:vAlign w:val="center"/>
            <w:hideMark/>
          </w:tcPr>
          <w:p w14:paraId="09E4010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МБОУ «СОШ №36»</w:t>
            </w:r>
          </w:p>
        </w:tc>
        <w:tc>
          <w:tcPr>
            <w:tcW w:w="709" w:type="dxa"/>
            <w:shd w:val="clear" w:color="auto" w:fill="auto"/>
            <w:vAlign w:val="center"/>
            <w:hideMark/>
          </w:tcPr>
          <w:p w14:paraId="0B0813A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100/1.2</w:t>
            </w:r>
          </w:p>
        </w:tc>
        <w:tc>
          <w:tcPr>
            <w:tcW w:w="3196" w:type="dxa"/>
            <w:shd w:val="clear" w:color="auto" w:fill="auto"/>
            <w:vAlign w:val="center"/>
            <w:hideMark/>
          </w:tcPr>
          <w:p w14:paraId="4FE6CAA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1200 мест (+400)</w:t>
            </w:r>
            <w:r w:rsidRPr="00670C25">
              <w:rPr>
                <w:rFonts w:ascii="Times New Roman" w:eastAsia="Times New Roman" w:hAnsi="Times New Roman" w:cs="Times New Roman"/>
                <w:color w:val="000000"/>
                <w:sz w:val="24"/>
                <w:szCs w:val="24"/>
                <w:lang w:eastAsia="ru-RU"/>
              </w:rPr>
              <w:br/>
            </w:r>
            <w:r w:rsidRPr="00670C25">
              <w:rPr>
                <w:rFonts w:ascii="Times New Roman" w:eastAsia="Times New Roman" w:hAnsi="Times New Roman" w:cs="Times New Roman"/>
                <w:color w:val="000000"/>
                <w:sz w:val="24"/>
                <w:szCs w:val="24"/>
                <w:lang w:eastAsia="ru-RU"/>
              </w:rPr>
              <w:br/>
              <w:t xml:space="preserve">Существующая площадь земельного участка объекта составляет 31 900 кв. м. </w:t>
            </w:r>
            <w:proofErr w:type="gramStart"/>
            <w:r w:rsidRPr="00670C25">
              <w:rPr>
                <w:rFonts w:ascii="Times New Roman" w:eastAsia="Times New Roman" w:hAnsi="Times New Roman" w:cs="Times New Roman"/>
                <w:color w:val="000000"/>
                <w:sz w:val="24"/>
                <w:szCs w:val="24"/>
                <w:lang w:eastAsia="ru-RU"/>
              </w:rPr>
              <w:t>Согласно МНГП</w:t>
            </w:r>
            <w:proofErr w:type="gramEnd"/>
            <w:r w:rsidRPr="00670C25">
              <w:rPr>
                <w:rFonts w:ascii="Times New Roman" w:eastAsia="Times New Roman" w:hAnsi="Times New Roman" w:cs="Times New Roman"/>
                <w:color w:val="000000"/>
                <w:sz w:val="24"/>
                <w:szCs w:val="24"/>
                <w:lang w:eastAsia="ru-RU"/>
              </w:rPr>
              <w:t xml:space="preserve"> минимальная площадь на 1 учащегося при вместимости до 1500 мест составляет 23 кв. м. Возможно увеличение вместимости до 1200 мест</w:t>
            </w:r>
          </w:p>
        </w:tc>
        <w:tc>
          <w:tcPr>
            <w:tcW w:w="1198" w:type="dxa"/>
            <w:shd w:val="clear" w:color="auto" w:fill="auto"/>
            <w:vAlign w:val="center"/>
            <w:hideMark/>
          </w:tcPr>
          <w:p w14:paraId="63F9527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ПЗ/2.8.5.3.1.7</w:t>
            </w:r>
          </w:p>
        </w:tc>
        <w:tc>
          <w:tcPr>
            <w:tcW w:w="2552" w:type="dxa"/>
            <w:shd w:val="clear" w:color="auto" w:fill="auto"/>
            <w:vAlign w:val="center"/>
            <w:hideMark/>
          </w:tcPr>
          <w:p w14:paraId="6EDD8B5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4437D9A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100/1.4</w:t>
            </w:r>
          </w:p>
        </w:tc>
        <w:tc>
          <w:tcPr>
            <w:tcW w:w="2268" w:type="dxa"/>
            <w:shd w:val="clear" w:color="auto" w:fill="auto"/>
            <w:vAlign w:val="center"/>
            <w:hideMark/>
          </w:tcPr>
          <w:p w14:paraId="2DA5D37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1224 мест</w:t>
            </w:r>
            <w:r w:rsidRPr="00670C25">
              <w:rPr>
                <w:rFonts w:ascii="Times New Roman" w:eastAsia="Times New Roman" w:hAnsi="Times New Roman" w:cs="Times New Roman"/>
                <w:color w:val="000000"/>
                <w:sz w:val="24"/>
                <w:szCs w:val="24"/>
                <w:lang w:eastAsia="ru-RU"/>
              </w:rPr>
              <w:br/>
              <w:t>24 625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4DAEDA2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проекту планировки территории</w:t>
            </w:r>
          </w:p>
        </w:tc>
      </w:tr>
      <w:tr w:rsidR="00F45612" w:rsidRPr="00670C25" w14:paraId="51BF9B99" w14:textId="77777777" w:rsidTr="00FA0ADE">
        <w:trPr>
          <w:trHeight w:val="1575"/>
        </w:trPr>
        <w:tc>
          <w:tcPr>
            <w:tcW w:w="540" w:type="dxa"/>
            <w:vMerge/>
            <w:vAlign w:val="center"/>
            <w:hideMark/>
          </w:tcPr>
          <w:p w14:paraId="099AA840"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123" w:type="dxa"/>
            <w:vMerge/>
            <w:vAlign w:val="center"/>
            <w:hideMark/>
          </w:tcPr>
          <w:p w14:paraId="0D354F6F"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680" w:type="dxa"/>
            <w:vMerge/>
            <w:vAlign w:val="center"/>
            <w:hideMark/>
          </w:tcPr>
          <w:p w14:paraId="513500EF"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152" w:type="dxa"/>
            <w:vMerge/>
            <w:vAlign w:val="center"/>
            <w:hideMark/>
          </w:tcPr>
          <w:p w14:paraId="79719FB8"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952" w:type="dxa"/>
            <w:vMerge/>
            <w:vAlign w:val="center"/>
            <w:hideMark/>
          </w:tcPr>
          <w:p w14:paraId="17096050"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211" w:type="dxa"/>
            <w:shd w:val="clear" w:color="auto" w:fill="auto"/>
            <w:vAlign w:val="center"/>
            <w:hideMark/>
          </w:tcPr>
          <w:p w14:paraId="5DC0AA5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4352A35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5450359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2425A40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53133C4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ПЗ/2.8.5.3.1.8</w:t>
            </w:r>
          </w:p>
        </w:tc>
        <w:tc>
          <w:tcPr>
            <w:tcW w:w="2552" w:type="dxa"/>
            <w:shd w:val="clear" w:color="auto" w:fill="auto"/>
            <w:vAlign w:val="center"/>
            <w:hideMark/>
          </w:tcPr>
          <w:p w14:paraId="23FD049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3CA57AD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100/1.4</w:t>
            </w:r>
          </w:p>
        </w:tc>
        <w:tc>
          <w:tcPr>
            <w:tcW w:w="2268" w:type="dxa"/>
            <w:shd w:val="clear" w:color="auto" w:fill="auto"/>
            <w:vAlign w:val="center"/>
            <w:hideMark/>
          </w:tcPr>
          <w:p w14:paraId="3366FC4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1224 мест</w:t>
            </w:r>
            <w:r w:rsidRPr="00670C25">
              <w:rPr>
                <w:rFonts w:ascii="Times New Roman" w:eastAsia="Times New Roman" w:hAnsi="Times New Roman" w:cs="Times New Roman"/>
                <w:color w:val="000000"/>
                <w:sz w:val="24"/>
                <w:szCs w:val="24"/>
                <w:lang w:eastAsia="ru-RU"/>
              </w:rPr>
              <w:br/>
              <w:t>24 625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10E8E5A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проекту планировки территории</w:t>
            </w:r>
          </w:p>
        </w:tc>
      </w:tr>
      <w:tr w:rsidR="00F45612" w:rsidRPr="00670C25" w14:paraId="2A4144C9" w14:textId="77777777" w:rsidTr="00FA0ADE">
        <w:trPr>
          <w:trHeight w:val="1575"/>
        </w:trPr>
        <w:tc>
          <w:tcPr>
            <w:tcW w:w="540" w:type="dxa"/>
            <w:vMerge/>
            <w:vAlign w:val="center"/>
            <w:hideMark/>
          </w:tcPr>
          <w:p w14:paraId="3EC12B8D"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123" w:type="dxa"/>
            <w:vMerge/>
            <w:vAlign w:val="center"/>
            <w:hideMark/>
          </w:tcPr>
          <w:p w14:paraId="13B09A70"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680" w:type="dxa"/>
            <w:vMerge/>
            <w:vAlign w:val="center"/>
            <w:hideMark/>
          </w:tcPr>
          <w:p w14:paraId="792188D6"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152" w:type="dxa"/>
            <w:vMerge/>
            <w:vAlign w:val="center"/>
            <w:hideMark/>
          </w:tcPr>
          <w:p w14:paraId="168B64E4"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952" w:type="dxa"/>
            <w:vMerge/>
            <w:vAlign w:val="center"/>
            <w:hideMark/>
          </w:tcPr>
          <w:p w14:paraId="7CAA4F13"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211" w:type="dxa"/>
            <w:shd w:val="clear" w:color="auto" w:fill="auto"/>
            <w:vAlign w:val="center"/>
            <w:hideMark/>
          </w:tcPr>
          <w:p w14:paraId="2CA87A5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566A784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4D9534B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7014A3D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62DECBB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ПЗ/2.8.5.3.1.9</w:t>
            </w:r>
          </w:p>
        </w:tc>
        <w:tc>
          <w:tcPr>
            <w:tcW w:w="2552" w:type="dxa"/>
            <w:shd w:val="clear" w:color="auto" w:fill="auto"/>
            <w:vAlign w:val="center"/>
            <w:hideMark/>
          </w:tcPr>
          <w:p w14:paraId="18393BE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66BC481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100/1.3</w:t>
            </w:r>
          </w:p>
        </w:tc>
        <w:tc>
          <w:tcPr>
            <w:tcW w:w="2268" w:type="dxa"/>
            <w:shd w:val="clear" w:color="auto" w:fill="auto"/>
            <w:vAlign w:val="center"/>
            <w:hideMark/>
          </w:tcPr>
          <w:p w14:paraId="60266A2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1500 мест</w:t>
            </w:r>
            <w:r w:rsidRPr="00670C25">
              <w:rPr>
                <w:rFonts w:ascii="Times New Roman" w:eastAsia="Times New Roman" w:hAnsi="Times New Roman" w:cs="Times New Roman"/>
                <w:color w:val="000000"/>
                <w:sz w:val="24"/>
                <w:szCs w:val="24"/>
                <w:lang w:eastAsia="ru-RU"/>
              </w:rPr>
              <w:br/>
              <w:t>31031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3CC3452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F45612" w:rsidRPr="00670C25" w14:paraId="49C998DD" w14:textId="77777777" w:rsidTr="00FA0ADE">
        <w:trPr>
          <w:trHeight w:val="1575"/>
        </w:trPr>
        <w:tc>
          <w:tcPr>
            <w:tcW w:w="540" w:type="dxa"/>
            <w:vMerge/>
            <w:vAlign w:val="center"/>
            <w:hideMark/>
          </w:tcPr>
          <w:p w14:paraId="24F89568"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123" w:type="dxa"/>
            <w:vMerge/>
            <w:vAlign w:val="center"/>
            <w:hideMark/>
          </w:tcPr>
          <w:p w14:paraId="6F888E12"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680" w:type="dxa"/>
            <w:vMerge/>
            <w:vAlign w:val="center"/>
            <w:hideMark/>
          </w:tcPr>
          <w:p w14:paraId="64BF39D4"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152" w:type="dxa"/>
            <w:vMerge/>
            <w:vAlign w:val="center"/>
            <w:hideMark/>
          </w:tcPr>
          <w:p w14:paraId="171A6C6F"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952" w:type="dxa"/>
            <w:vMerge/>
            <w:vAlign w:val="center"/>
            <w:hideMark/>
          </w:tcPr>
          <w:p w14:paraId="6BBE9FCF"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211" w:type="dxa"/>
            <w:shd w:val="clear" w:color="auto" w:fill="auto"/>
            <w:vAlign w:val="center"/>
            <w:hideMark/>
          </w:tcPr>
          <w:p w14:paraId="0B05BEF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767BB97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0386B26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61768DF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1C30AB8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ПЗ/2.8.5.3.1.10</w:t>
            </w:r>
          </w:p>
        </w:tc>
        <w:tc>
          <w:tcPr>
            <w:tcW w:w="2552" w:type="dxa"/>
            <w:shd w:val="clear" w:color="auto" w:fill="auto"/>
            <w:vAlign w:val="center"/>
            <w:hideMark/>
          </w:tcPr>
          <w:p w14:paraId="1230098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57E9F9B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100/1.49</w:t>
            </w:r>
          </w:p>
        </w:tc>
        <w:tc>
          <w:tcPr>
            <w:tcW w:w="2268" w:type="dxa"/>
            <w:shd w:val="clear" w:color="auto" w:fill="auto"/>
            <w:vAlign w:val="center"/>
            <w:hideMark/>
          </w:tcPr>
          <w:p w14:paraId="461F0AB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1500 мест</w:t>
            </w:r>
            <w:r w:rsidRPr="00670C25">
              <w:rPr>
                <w:rFonts w:ascii="Times New Roman" w:eastAsia="Times New Roman" w:hAnsi="Times New Roman" w:cs="Times New Roman"/>
                <w:color w:val="000000"/>
                <w:sz w:val="24"/>
                <w:szCs w:val="24"/>
                <w:lang w:eastAsia="ru-RU"/>
              </w:rPr>
              <w:br/>
              <w:t>31031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2FEA479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F45612" w:rsidRPr="00670C25" w14:paraId="6AFBEF0A" w14:textId="77777777" w:rsidTr="00FA0ADE">
        <w:trPr>
          <w:trHeight w:val="2835"/>
        </w:trPr>
        <w:tc>
          <w:tcPr>
            <w:tcW w:w="540" w:type="dxa"/>
            <w:vMerge w:val="restart"/>
            <w:shd w:val="clear" w:color="auto" w:fill="auto"/>
            <w:vAlign w:val="center"/>
            <w:hideMark/>
          </w:tcPr>
          <w:p w14:paraId="55FA3FC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lastRenderedPageBreak/>
              <w:t>7</w:t>
            </w:r>
          </w:p>
        </w:tc>
        <w:tc>
          <w:tcPr>
            <w:tcW w:w="1123" w:type="dxa"/>
            <w:vMerge w:val="restart"/>
            <w:shd w:val="clear" w:color="auto" w:fill="auto"/>
            <w:vAlign w:val="center"/>
            <w:hideMark/>
          </w:tcPr>
          <w:p w14:paraId="7C6DD24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 xml:space="preserve"> 100/1.41, 100/1.42, 100/1.37, 100/1.34</w:t>
            </w:r>
            <w:r w:rsidRPr="00670C25">
              <w:rPr>
                <w:rFonts w:ascii="Times New Roman" w:eastAsia="Times New Roman" w:hAnsi="Times New Roman" w:cs="Times New Roman"/>
                <w:color w:val="000000"/>
                <w:sz w:val="24"/>
                <w:szCs w:val="24"/>
                <w:lang w:eastAsia="ru-RU"/>
              </w:rPr>
              <w:br/>
            </w:r>
            <w:r w:rsidRPr="00670C25">
              <w:rPr>
                <w:rFonts w:ascii="Times New Roman" w:eastAsia="Times New Roman" w:hAnsi="Times New Roman" w:cs="Times New Roman"/>
                <w:color w:val="000000"/>
                <w:sz w:val="24"/>
                <w:szCs w:val="24"/>
                <w:lang w:eastAsia="ru-RU"/>
              </w:rPr>
              <w:br/>
            </w:r>
            <w:r w:rsidRPr="00670C25">
              <w:rPr>
                <w:rFonts w:ascii="Times New Roman" w:eastAsia="Times New Roman" w:hAnsi="Times New Roman" w:cs="Times New Roman"/>
                <w:color w:val="000000"/>
                <w:sz w:val="24"/>
                <w:szCs w:val="24"/>
                <w:lang w:eastAsia="ru-RU"/>
              </w:rPr>
              <w:br/>
              <w:t>100/1.31, 100/1.25</w:t>
            </w:r>
          </w:p>
        </w:tc>
        <w:tc>
          <w:tcPr>
            <w:tcW w:w="680" w:type="dxa"/>
            <w:vMerge w:val="restart"/>
            <w:shd w:val="clear" w:color="auto" w:fill="auto"/>
            <w:vAlign w:val="center"/>
            <w:hideMark/>
          </w:tcPr>
          <w:p w14:paraId="1C28692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38, 33</w:t>
            </w:r>
          </w:p>
        </w:tc>
        <w:tc>
          <w:tcPr>
            <w:tcW w:w="1152" w:type="dxa"/>
            <w:vMerge w:val="restart"/>
            <w:shd w:val="clear" w:color="auto" w:fill="auto"/>
            <w:vAlign w:val="center"/>
            <w:hideMark/>
          </w:tcPr>
          <w:p w14:paraId="5556A6C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-1687</w:t>
            </w:r>
          </w:p>
        </w:tc>
        <w:tc>
          <w:tcPr>
            <w:tcW w:w="1952" w:type="dxa"/>
            <w:vMerge w:val="restart"/>
            <w:shd w:val="clear" w:color="auto" w:fill="auto"/>
            <w:vAlign w:val="center"/>
            <w:hideMark/>
          </w:tcPr>
          <w:p w14:paraId="78480CAE"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6035</w:t>
            </w:r>
          </w:p>
        </w:tc>
        <w:tc>
          <w:tcPr>
            <w:tcW w:w="1211" w:type="dxa"/>
            <w:shd w:val="clear" w:color="auto" w:fill="auto"/>
            <w:vAlign w:val="center"/>
            <w:hideMark/>
          </w:tcPr>
          <w:p w14:paraId="7F1B75D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ПЗ/2.8.5.3.1.41</w:t>
            </w:r>
          </w:p>
        </w:tc>
        <w:tc>
          <w:tcPr>
            <w:tcW w:w="1842" w:type="dxa"/>
            <w:shd w:val="clear" w:color="auto" w:fill="auto"/>
            <w:vAlign w:val="center"/>
            <w:hideMark/>
          </w:tcPr>
          <w:p w14:paraId="5B853C2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МБОУ «Лицей №38»</w:t>
            </w:r>
          </w:p>
        </w:tc>
        <w:tc>
          <w:tcPr>
            <w:tcW w:w="709" w:type="dxa"/>
            <w:shd w:val="clear" w:color="auto" w:fill="auto"/>
            <w:vAlign w:val="center"/>
            <w:hideMark/>
          </w:tcPr>
          <w:p w14:paraId="2160BBA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100/1.31</w:t>
            </w:r>
          </w:p>
        </w:tc>
        <w:tc>
          <w:tcPr>
            <w:tcW w:w="3196" w:type="dxa"/>
            <w:shd w:val="clear" w:color="auto" w:fill="auto"/>
            <w:vAlign w:val="center"/>
            <w:hideMark/>
          </w:tcPr>
          <w:p w14:paraId="170B73D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1412 мест (+500)</w:t>
            </w:r>
            <w:r w:rsidRPr="00670C25">
              <w:rPr>
                <w:rFonts w:ascii="Times New Roman" w:eastAsia="Times New Roman" w:hAnsi="Times New Roman" w:cs="Times New Roman"/>
                <w:color w:val="000000"/>
                <w:sz w:val="24"/>
                <w:szCs w:val="24"/>
                <w:lang w:eastAsia="ru-RU"/>
              </w:rPr>
              <w:br/>
            </w:r>
            <w:r w:rsidRPr="00670C25">
              <w:rPr>
                <w:rFonts w:ascii="Times New Roman" w:eastAsia="Times New Roman" w:hAnsi="Times New Roman" w:cs="Times New Roman"/>
                <w:color w:val="000000"/>
                <w:sz w:val="24"/>
                <w:szCs w:val="24"/>
                <w:lang w:eastAsia="ru-RU"/>
              </w:rPr>
              <w:br/>
              <w:t xml:space="preserve">Существующая площадь земельного участка объекта составляет 37 200 кв. м. </w:t>
            </w:r>
            <w:proofErr w:type="gramStart"/>
            <w:r w:rsidRPr="00670C25">
              <w:rPr>
                <w:rFonts w:ascii="Times New Roman" w:eastAsia="Times New Roman" w:hAnsi="Times New Roman" w:cs="Times New Roman"/>
                <w:color w:val="000000"/>
                <w:sz w:val="24"/>
                <w:szCs w:val="24"/>
                <w:lang w:eastAsia="ru-RU"/>
              </w:rPr>
              <w:t>Согласно МНГП</w:t>
            </w:r>
            <w:proofErr w:type="gramEnd"/>
            <w:r w:rsidRPr="00670C25">
              <w:rPr>
                <w:rFonts w:ascii="Times New Roman" w:eastAsia="Times New Roman" w:hAnsi="Times New Roman" w:cs="Times New Roman"/>
                <w:color w:val="000000"/>
                <w:sz w:val="24"/>
                <w:szCs w:val="24"/>
                <w:lang w:eastAsia="ru-RU"/>
              </w:rPr>
              <w:t xml:space="preserve"> минимальная площадь на 1 учащегося при вместимости до 1500 мест составляет 23 кв. м. Возможно увеличение вместимости до 1412 мест</w:t>
            </w:r>
          </w:p>
        </w:tc>
        <w:tc>
          <w:tcPr>
            <w:tcW w:w="1198" w:type="dxa"/>
            <w:shd w:val="clear" w:color="auto" w:fill="auto"/>
            <w:vAlign w:val="center"/>
            <w:hideMark/>
          </w:tcPr>
          <w:p w14:paraId="2D68FE1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ПЗ/2.8.5.3.1.11</w:t>
            </w:r>
          </w:p>
        </w:tc>
        <w:tc>
          <w:tcPr>
            <w:tcW w:w="2552" w:type="dxa"/>
            <w:shd w:val="clear" w:color="auto" w:fill="auto"/>
            <w:vAlign w:val="center"/>
            <w:hideMark/>
          </w:tcPr>
          <w:p w14:paraId="2FE793A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6218B12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100/1.41</w:t>
            </w:r>
          </w:p>
        </w:tc>
        <w:tc>
          <w:tcPr>
            <w:tcW w:w="2268" w:type="dxa"/>
            <w:shd w:val="clear" w:color="auto" w:fill="auto"/>
            <w:vAlign w:val="center"/>
            <w:hideMark/>
          </w:tcPr>
          <w:p w14:paraId="6851218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1500 мест</w:t>
            </w:r>
            <w:r w:rsidRPr="00670C25">
              <w:rPr>
                <w:rFonts w:ascii="Times New Roman" w:eastAsia="Times New Roman" w:hAnsi="Times New Roman" w:cs="Times New Roman"/>
                <w:color w:val="000000"/>
                <w:sz w:val="24"/>
                <w:szCs w:val="24"/>
                <w:lang w:eastAsia="ru-RU"/>
              </w:rPr>
              <w:br/>
              <w:t>31031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0B80E5C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Была учтена ориентировочная существующая численность населения 100/1.41 ввиду отсутствия объекта образования и возможности строительства таковой на территории функциональной зоны</w:t>
            </w:r>
            <w:r w:rsidRPr="00670C25">
              <w:rPr>
                <w:rFonts w:ascii="Times New Roman" w:eastAsia="Times New Roman" w:hAnsi="Times New Roman" w:cs="Times New Roman"/>
                <w:color w:val="000000"/>
                <w:sz w:val="24"/>
                <w:szCs w:val="24"/>
                <w:lang w:eastAsia="ru-RU"/>
              </w:rPr>
              <w:br/>
            </w:r>
            <w:r w:rsidRPr="00670C25">
              <w:rPr>
                <w:rFonts w:ascii="Times New Roman" w:eastAsia="Times New Roman" w:hAnsi="Times New Roman" w:cs="Times New Roman"/>
                <w:color w:val="000000"/>
                <w:sz w:val="24"/>
                <w:szCs w:val="24"/>
                <w:lang w:eastAsia="ru-RU"/>
              </w:rPr>
              <w:br/>
              <w:t>Площадь и вместимость планируемого к размещению объекта взята по типовому проекту</w:t>
            </w:r>
          </w:p>
        </w:tc>
      </w:tr>
      <w:tr w:rsidR="00F45612" w:rsidRPr="00670C25" w14:paraId="3BA2A583" w14:textId="77777777" w:rsidTr="00FA0ADE">
        <w:trPr>
          <w:trHeight w:val="2520"/>
        </w:trPr>
        <w:tc>
          <w:tcPr>
            <w:tcW w:w="540" w:type="dxa"/>
            <w:vMerge/>
            <w:vAlign w:val="center"/>
            <w:hideMark/>
          </w:tcPr>
          <w:p w14:paraId="5E0E341D"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123" w:type="dxa"/>
            <w:vMerge/>
            <w:vAlign w:val="center"/>
            <w:hideMark/>
          </w:tcPr>
          <w:p w14:paraId="61F22283"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680" w:type="dxa"/>
            <w:vMerge/>
            <w:vAlign w:val="center"/>
            <w:hideMark/>
          </w:tcPr>
          <w:p w14:paraId="2122DD99"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152" w:type="dxa"/>
            <w:vMerge/>
            <w:vAlign w:val="center"/>
            <w:hideMark/>
          </w:tcPr>
          <w:p w14:paraId="519C0089"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952" w:type="dxa"/>
            <w:vMerge/>
            <w:vAlign w:val="center"/>
            <w:hideMark/>
          </w:tcPr>
          <w:p w14:paraId="68CD6C52"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211" w:type="dxa"/>
            <w:shd w:val="clear" w:color="auto" w:fill="auto"/>
            <w:vAlign w:val="center"/>
            <w:hideMark/>
          </w:tcPr>
          <w:p w14:paraId="2BC17CD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38DF82B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71A6D0A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279F10D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1C55423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ПЗ/2.8.5.3.1.12</w:t>
            </w:r>
          </w:p>
        </w:tc>
        <w:tc>
          <w:tcPr>
            <w:tcW w:w="2552" w:type="dxa"/>
            <w:shd w:val="clear" w:color="auto" w:fill="auto"/>
            <w:vAlign w:val="center"/>
            <w:hideMark/>
          </w:tcPr>
          <w:p w14:paraId="0DD96650" w14:textId="77777777" w:rsidR="00670C25" w:rsidRPr="00670C25" w:rsidRDefault="00670C25" w:rsidP="00670C25">
            <w:pPr>
              <w:spacing w:after="0" w:line="240" w:lineRule="auto"/>
              <w:jc w:val="center"/>
              <w:rPr>
                <w:rFonts w:ascii="Times New Roman" w:eastAsia="Times New Roman" w:hAnsi="Times New Roman" w:cs="Times New Roman"/>
                <w:sz w:val="24"/>
                <w:szCs w:val="24"/>
                <w:lang w:eastAsia="ru-RU"/>
              </w:rPr>
            </w:pPr>
            <w:r w:rsidRPr="00670C25">
              <w:rPr>
                <w:rFonts w:ascii="Times New Roman" w:eastAsia="Times New Roman" w:hAnsi="Times New Roman" w:cs="Times New Roman"/>
                <w:sz w:val="24"/>
                <w:szCs w:val="24"/>
                <w:lang w:eastAsia="ru-RU"/>
              </w:rPr>
              <w:t>Общеобразовательная организация</w:t>
            </w:r>
          </w:p>
        </w:tc>
        <w:tc>
          <w:tcPr>
            <w:tcW w:w="709" w:type="dxa"/>
            <w:shd w:val="clear" w:color="auto" w:fill="auto"/>
            <w:vAlign w:val="center"/>
            <w:hideMark/>
          </w:tcPr>
          <w:p w14:paraId="6836BEFC" w14:textId="77777777" w:rsidR="00670C25" w:rsidRPr="00670C25" w:rsidRDefault="00670C25" w:rsidP="00670C25">
            <w:pPr>
              <w:spacing w:after="0" w:line="240" w:lineRule="auto"/>
              <w:jc w:val="center"/>
              <w:rPr>
                <w:rFonts w:ascii="Times New Roman" w:eastAsia="Times New Roman" w:hAnsi="Times New Roman" w:cs="Times New Roman"/>
                <w:sz w:val="24"/>
                <w:szCs w:val="24"/>
                <w:lang w:eastAsia="ru-RU"/>
              </w:rPr>
            </w:pPr>
            <w:r w:rsidRPr="00670C25">
              <w:rPr>
                <w:rFonts w:ascii="Times New Roman" w:eastAsia="Times New Roman" w:hAnsi="Times New Roman" w:cs="Times New Roman"/>
                <w:sz w:val="24"/>
                <w:szCs w:val="24"/>
                <w:lang w:eastAsia="ru-RU"/>
              </w:rPr>
              <w:t>100/1.42</w:t>
            </w:r>
          </w:p>
        </w:tc>
        <w:tc>
          <w:tcPr>
            <w:tcW w:w="2268" w:type="dxa"/>
            <w:shd w:val="clear" w:color="auto" w:fill="auto"/>
            <w:vAlign w:val="center"/>
            <w:hideMark/>
          </w:tcPr>
          <w:p w14:paraId="1749C508" w14:textId="77777777" w:rsidR="00670C25" w:rsidRPr="00670C25" w:rsidRDefault="00670C25" w:rsidP="00670C25">
            <w:pPr>
              <w:spacing w:after="0" w:line="240" w:lineRule="auto"/>
              <w:jc w:val="center"/>
              <w:rPr>
                <w:rFonts w:ascii="Times New Roman" w:eastAsia="Times New Roman" w:hAnsi="Times New Roman" w:cs="Times New Roman"/>
                <w:sz w:val="24"/>
                <w:szCs w:val="24"/>
                <w:lang w:eastAsia="ru-RU"/>
              </w:rPr>
            </w:pPr>
            <w:r w:rsidRPr="00670C25">
              <w:rPr>
                <w:rFonts w:ascii="Times New Roman" w:eastAsia="Times New Roman" w:hAnsi="Times New Roman" w:cs="Times New Roman"/>
                <w:sz w:val="24"/>
                <w:szCs w:val="24"/>
                <w:lang w:eastAsia="ru-RU"/>
              </w:rPr>
              <w:t>1500 мест</w:t>
            </w:r>
            <w:r w:rsidRPr="00670C25">
              <w:rPr>
                <w:rFonts w:ascii="Times New Roman" w:eastAsia="Times New Roman" w:hAnsi="Times New Roman" w:cs="Times New Roman"/>
                <w:sz w:val="24"/>
                <w:szCs w:val="24"/>
                <w:lang w:eastAsia="ru-RU"/>
              </w:rPr>
              <w:br/>
              <w:t>31031 кв. м</w:t>
            </w:r>
            <w:r w:rsidRPr="00670C25">
              <w:rPr>
                <w:rFonts w:ascii="Times New Roman" w:eastAsia="Times New Roman" w:hAnsi="Times New Roman" w:cs="Times New Roman"/>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04188493" w14:textId="77777777" w:rsidR="00670C25" w:rsidRPr="00670C25" w:rsidRDefault="00670C25" w:rsidP="00670C25">
            <w:pPr>
              <w:spacing w:after="0" w:line="240" w:lineRule="auto"/>
              <w:jc w:val="center"/>
              <w:rPr>
                <w:rFonts w:ascii="Times New Roman" w:eastAsia="Times New Roman" w:hAnsi="Times New Roman" w:cs="Times New Roman"/>
                <w:sz w:val="24"/>
                <w:szCs w:val="24"/>
                <w:lang w:eastAsia="ru-RU"/>
              </w:rPr>
            </w:pPr>
            <w:r w:rsidRPr="00670C25">
              <w:rPr>
                <w:rFonts w:ascii="Times New Roman" w:eastAsia="Times New Roman" w:hAnsi="Times New Roman" w:cs="Times New Roman"/>
                <w:sz w:val="24"/>
                <w:szCs w:val="24"/>
                <w:lang w:eastAsia="ru-RU"/>
              </w:rPr>
              <w:t>Площадь и вместимость планируемого к размещению объекта взята по типовому проекту</w:t>
            </w:r>
          </w:p>
        </w:tc>
      </w:tr>
      <w:tr w:rsidR="00F45612" w:rsidRPr="00670C25" w14:paraId="65FD329F" w14:textId="77777777" w:rsidTr="00FA0ADE">
        <w:trPr>
          <w:trHeight w:val="1575"/>
        </w:trPr>
        <w:tc>
          <w:tcPr>
            <w:tcW w:w="540" w:type="dxa"/>
            <w:vMerge/>
            <w:vAlign w:val="center"/>
            <w:hideMark/>
          </w:tcPr>
          <w:p w14:paraId="69B46F93"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123" w:type="dxa"/>
            <w:vMerge/>
            <w:vAlign w:val="center"/>
            <w:hideMark/>
          </w:tcPr>
          <w:p w14:paraId="4A294433"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680" w:type="dxa"/>
            <w:vMerge/>
            <w:vAlign w:val="center"/>
            <w:hideMark/>
          </w:tcPr>
          <w:p w14:paraId="2C2A44A7"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152" w:type="dxa"/>
            <w:vMerge/>
            <w:vAlign w:val="center"/>
            <w:hideMark/>
          </w:tcPr>
          <w:p w14:paraId="6C987243"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952" w:type="dxa"/>
            <w:vMerge/>
            <w:vAlign w:val="center"/>
            <w:hideMark/>
          </w:tcPr>
          <w:p w14:paraId="2F646C00"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211" w:type="dxa"/>
            <w:shd w:val="clear" w:color="auto" w:fill="auto"/>
            <w:vAlign w:val="center"/>
            <w:hideMark/>
          </w:tcPr>
          <w:p w14:paraId="3A9018F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451B655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470BCD1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2AC7C95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4D82F9B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ПЗ/2.8.5.3.1.13</w:t>
            </w:r>
          </w:p>
        </w:tc>
        <w:tc>
          <w:tcPr>
            <w:tcW w:w="2552" w:type="dxa"/>
            <w:shd w:val="clear" w:color="auto" w:fill="auto"/>
            <w:vAlign w:val="center"/>
            <w:hideMark/>
          </w:tcPr>
          <w:p w14:paraId="34B30B1E"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53BE60B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100/1.37</w:t>
            </w:r>
          </w:p>
        </w:tc>
        <w:tc>
          <w:tcPr>
            <w:tcW w:w="2268" w:type="dxa"/>
            <w:shd w:val="clear" w:color="auto" w:fill="auto"/>
            <w:vAlign w:val="center"/>
            <w:hideMark/>
          </w:tcPr>
          <w:p w14:paraId="4991AFD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1500 мест</w:t>
            </w:r>
            <w:r w:rsidRPr="00670C25">
              <w:rPr>
                <w:rFonts w:ascii="Times New Roman" w:eastAsia="Times New Roman" w:hAnsi="Times New Roman" w:cs="Times New Roman"/>
                <w:color w:val="000000"/>
                <w:sz w:val="24"/>
                <w:szCs w:val="24"/>
                <w:lang w:eastAsia="ru-RU"/>
              </w:rPr>
              <w:br/>
              <w:t>31031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75129C2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F45612" w:rsidRPr="00670C25" w14:paraId="3104B536" w14:textId="77777777" w:rsidTr="00FA0ADE">
        <w:trPr>
          <w:trHeight w:val="3150"/>
        </w:trPr>
        <w:tc>
          <w:tcPr>
            <w:tcW w:w="540" w:type="dxa"/>
            <w:vMerge/>
            <w:vAlign w:val="center"/>
            <w:hideMark/>
          </w:tcPr>
          <w:p w14:paraId="3D8BEF47"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123" w:type="dxa"/>
            <w:vMerge/>
            <w:vAlign w:val="center"/>
            <w:hideMark/>
          </w:tcPr>
          <w:p w14:paraId="3C6757C0"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680" w:type="dxa"/>
            <w:vMerge/>
            <w:vAlign w:val="center"/>
            <w:hideMark/>
          </w:tcPr>
          <w:p w14:paraId="639E3C3C"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152" w:type="dxa"/>
            <w:vMerge/>
            <w:vAlign w:val="center"/>
            <w:hideMark/>
          </w:tcPr>
          <w:p w14:paraId="4879C1AF"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952" w:type="dxa"/>
            <w:vMerge/>
            <w:vAlign w:val="center"/>
            <w:hideMark/>
          </w:tcPr>
          <w:p w14:paraId="02082208" w14:textId="77777777" w:rsidR="00670C25" w:rsidRPr="00670C25" w:rsidRDefault="00670C25" w:rsidP="00670C25">
            <w:pPr>
              <w:spacing w:after="0" w:line="240" w:lineRule="auto"/>
              <w:rPr>
                <w:rFonts w:ascii="Times New Roman" w:eastAsia="Times New Roman" w:hAnsi="Times New Roman" w:cs="Times New Roman"/>
                <w:color w:val="000000"/>
                <w:sz w:val="24"/>
                <w:szCs w:val="24"/>
                <w:lang w:eastAsia="ru-RU"/>
              </w:rPr>
            </w:pPr>
          </w:p>
        </w:tc>
        <w:tc>
          <w:tcPr>
            <w:tcW w:w="1211" w:type="dxa"/>
            <w:shd w:val="clear" w:color="auto" w:fill="auto"/>
            <w:vAlign w:val="center"/>
            <w:hideMark/>
          </w:tcPr>
          <w:p w14:paraId="0D0E3D0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7647671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2C4AEDB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518F10C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78826C3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ПЗ/2.8.5.3.1.14</w:t>
            </w:r>
          </w:p>
        </w:tc>
        <w:tc>
          <w:tcPr>
            <w:tcW w:w="2552" w:type="dxa"/>
            <w:shd w:val="clear" w:color="auto" w:fill="auto"/>
            <w:vAlign w:val="center"/>
            <w:hideMark/>
          </w:tcPr>
          <w:p w14:paraId="3E7E6B5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12E9086E"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100/1.34</w:t>
            </w:r>
          </w:p>
        </w:tc>
        <w:tc>
          <w:tcPr>
            <w:tcW w:w="2268" w:type="dxa"/>
            <w:shd w:val="clear" w:color="auto" w:fill="auto"/>
            <w:vAlign w:val="center"/>
            <w:hideMark/>
          </w:tcPr>
          <w:p w14:paraId="10F5284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1500 мест</w:t>
            </w:r>
            <w:r w:rsidRPr="00670C25">
              <w:rPr>
                <w:rFonts w:ascii="Times New Roman" w:eastAsia="Times New Roman" w:hAnsi="Times New Roman" w:cs="Times New Roman"/>
                <w:color w:val="000000"/>
                <w:sz w:val="24"/>
                <w:szCs w:val="24"/>
                <w:lang w:eastAsia="ru-RU"/>
              </w:rPr>
              <w:br/>
              <w:t>31031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2817B84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r w:rsidRPr="00670C25">
              <w:rPr>
                <w:rFonts w:ascii="Times New Roman" w:eastAsia="Times New Roman" w:hAnsi="Times New Roman" w:cs="Times New Roman"/>
                <w:color w:val="000000"/>
                <w:sz w:val="24"/>
                <w:szCs w:val="24"/>
                <w:lang w:eastAsia="ru-RU"/>
              </w:rPr>
              <w:br/>
            </w:r>
            <w:r w:rsidRPr="00670C25">
              <w:rPr>
                <w:rFonts w:ascii="Times New Roman" w:eastAsia="Times New Roman" w:hAnsi="Times New Roman" w:cs="Times New Roman"/>
                <w:color w:val="000000"/>
                <w:sz w:val="24"/>
                <w:szCs w:val="24"/>
                <w:lang w:eastAsia="ru-RU"/>
              </w:rPr>
              <w:br/>
              <w:t>На территории утвержден проект планировки территории, однако СТП Республики Татарстан планируется к размещению объект регионального значения. В связи с этим, вместимость образовательной организации была уменьшена</w:t>
            </w:r>
          </w:p>
        </w:tc>
      </w:tr>
      <w:tr w:rsidR="00F45612" w:rsidRPr="00670C25" w14:paraId="7CDCC58F" w14:textId="77777777" w:rsidTr="00FA0ADE">
        <w:trPr>
          <w:trHeight w:val="1575"/>
        </w:trPr>
        <w:tc>
          <w:tcPr>
            <w:tcW w:w="540" w:type="dxa"/>
            <w:shd w:val="clear" w:color="auto" w:fill="auto"/>
            <w:vAlign w:val="center"/>
            <w:hideMark/>
          </w:tcPr>
          <w:p w14:paraId="1CA8AE6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8</w:t>
            </w:r>
          </w:p>
        </w:tc>
        <w:tc>
          <w:tcPr>
            <w:tcW w:w="1123" w:type="dxa"/>
            <w:shd w:val="clear" w:color="auto" w:fill="auto"/>
            <w:vAlign w:val="center"/>
            <w:hideMark/>
          </w:tcPr>
          <w:p w14:paraId="0E37CB2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100/1.30</w:t>
            </w:r>
          </w:p>
        </w:tc>
        <w:tc>
          <w:tcPr>
            <w:tcW w:w="680" w:type="dxa"/>
            <w:shd w:val="clear" w:color="auto" w:fill="auto"/>
            <w:vAlign w:val="center"/>
            <w:hideMark/>
          </w:tcPr>
          <w:p w14:paraId="0D79B5A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113A34F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010DA54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1157</w:t>
            </w:r>
          </w:p>
        </w:tc>
        <w:tc>
          <w:tcPr>
            <w:tcW w:w="1211" w:type="dxa"/>
            <w:shd w:val="clear" w:color="auto" w:fill="auto"/>
            <w:vAlign w:val="center"/>
            <w:hideMark/>
          </w:tcPr>
          <w:p w14:paraId="038AFA6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05B3FD5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650A7DA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5E834D1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6E30E5B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ПЗ/2.8.5.3.1.15</w:t>
            </w:r>
          </w:p>
        </w:tc>
        <w:tc>
          <w:tcPr>
            <w:tcW w:w="2552" w:type="dxa"/>
            <w:shd w:val="clear" w:color="auto" w:fill="auto"/>
            <w:vAlign w:val="center"/>
            <w:hideMark/>
          </w:tcPr>
          <w:p w14:paraId="64EA459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0A7CD26E"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100/1.30</w:t>
            </w:r>
          </w:p>
        </w:tc>
        <w:tc>
          <w:tcPr>
            <w:tcW w:w="2268" w:type="dxa"/>
            <w:shd w:val="clear" w:color="auto" w:fill="auto"/>
            <w:vAlign w:val="center"/>
            <w:hideMark/>
          </w:tcPr>
          <w:p w14:paraId="71A1834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1224 мест</w:t>
            </w:r>
            <w:r w:rsidRPr="00670C25">
              <w:rPr>
                <w:rFonts w:ascii="Times New Roman" w:eastAsia="Times New Roman" w:hAnsi="Times New Roman" w:cs="Times New Roman"/>
                <w:color w:val="000000"/>
                <w:sz w:val="24"/>
                <w:szCs w:val="24"/>
                <w:lang w:eastAsia="ru-RU"/>
              </w:rPr>
              <w:br/>
              <w:t>24 625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5C351E6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проекту планировки территории</w:t>
            </w:r>
          </w:p>
        </w:tc>
      </w:tr>
      <w:tr w:rsidR="00F45612" w:rsidRPr="00670C25" w14:paraId="6C2683FC" w14:textId="77777777" w:rsidTr="00FA0ADE">
        <w:trPr>
          <w:trHeight w:val="1575"/>
        </w:trPr>
        <w:tc>
          <w:tcPr>
            <w:tcW w:w="540" w:type="dxa"/>
            <w:shd w:val="clear" w:color="auto" w:fill="auto"/>
            <w:vAlign w:val="center"/>
            <w:hideMark/>
          </w:tcPr>
          <w:p w14:paraId="3C94053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9</w:t>
            </w:r>
          </w:p>
        </w:tc>
        <w:tc>
          <w:tcPr>
            <w:tcW w:w="1123" w:type="dxa"/>
            <w:shd w:val="clear" w:color="auto" w:fill="auto"/>
            <w:vAlign w:val="center"/>
            <w:hideMark/>
          </w:tcPr>
          <w:p w14:paraId="1599225E"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100/1.48</w:t>
            </w:r>
          </w:p>
        </w:tc>
        <w:tc>
          <w:tcPr>
            <w:tcW w:w="680" w:type="dxa"/>
            <w:shd w:val="clear" w:color="auto" w:fill="auto"/>
            <w:vAlign w:val="center"/>
            <w:hideMark/>
          </w:tcPr>
          <w:p w14:paraId="2EC82EA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50B20FC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5A14736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827</w:t>
            </w:r>
          </w:p>
        </w:tc>
        <w:tc>
          <w:tcPr>
            <w:tcW w:w="1211" w:type="dxa"/>
            <w:shd w:val="clear" w:color="auto" w:fill="auto"/>
            <w:vAlign w:val="center"/>
            <w:hideMark/>
          </w:tcPr>
          <w:p w14:paraId="5D9CFB8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6A6A6F9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1046DB6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095AD99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7D59C53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ПЗ/2.8.5.3.1.16</w:t>
            </w:r>
          </w:p>
        </w:tc>
        <w:tc>
          <w:tcPr>
            <w:tcW w:w="2552" w:type="dxa"/>
            <w:shd w:val="clear" w:color="auto" w:fill="auto"/>
            <w:vAlign w:val="center"/>
            <w:hideMark/>
          </w:tcPr>
          <w:p w14:paraId="77F0205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521523D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100/1.48</w:t>
            </w:r>
          </w:p>
        </w:tc>
        <w:tc>
          <w:tcPr>
            <w:tcW w:w="2268" w:type="dxa"/>
            <w:shd w:val="clear" w:color="auto" w:fill="auto"/>
            <w:vAlign w:val="center"/>
            <w:hideMark/>
          </w:tcPr>
          <w:p w14:paraId="100CA32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800 мест</w:t>
            </w:r>
            <w:r w:rsidRPr="00670C25">
              <w:rPr>
                <w:rFonts w:ascii="Times New Roman" w:eastAsia="Times New Roman" w:hAnsi="Times New Roman" w:cs="Times New Roman"/>
                <w:color w:val="000000"/>
                <w:sz w:val="24"/>
                <w:szCs w:val="24"/>
                <w:lang w:eastAsia="ru-RU"/>
              </w:rPr>
              <w:br/>
              <w:t>28700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4FDCFEC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F45612" w:rsidRPr="00670C25" w14:paraId="3C1F1D31" w14:textId="77777777" w:rsidTr="00FA0ADE">
        <w:trPr>
          <w:trHeight w:val="1575"/>
        </w:trPr>
        <w:tc>
          <w:tcPr>
            <w:tcW w:w="540" w:type="dxa"/>
            <w:shd w:val="clear" w:color="auto" w:fill="auto"/>
            <w:vAlign w:val="center"/>
            <w:hideMark/>
          </w:tcPr>
          <w:p w14:paraId="1CA2522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lastRenderedPageBreak/>
              <w:t>10</w:t>
            </w:r>
          </w:p>
        </w:tc>
        <w:tc>
          <w:tcPr>
            <w:tcW w:w="1123" w:type="dxa"/>
            <w:shd w:val="clear" w:color="auto" w:fill="auto"/>
            <w:vAlign w:val="center"/>
            <w:hideMark/>
          </w:tcPr>
          <w:p w14:paraId="1A35B84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301/1.19, 101/1.5</w:t>
            </w:r>
          </w:p>
        </w:tc>
        <w:tc>
          <w:tcPr>
            <w:tcW w:w="680" w:type="dxa"/>
            <w:shd w:val="clear" w:color="auto" w:fill="auto"/>
            <w:vAlign w:val="center"/>
            <w:hideMark/>
          </w:tcPr>
          <w:p w14:paraId="19EBFC3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0D36FA0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1122E60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647</w:t>
            </w:r>
          </w:p>
        </w:tc>
        <w:tc>
          <w:tcPr>
            <w:tcW w:w="1211" w:type="dxa"/>
            <w:shd w:val="clear" w:color="auto" w:fill="auto"/>
            <w:vAlign w:val="center"/>
            <w:hideMark/>
          </w:tcPr>
          <w:p w14:paraId="02DEEA8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3CD7933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3538310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47BCB36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2D3C420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ПЗ/2.8.5.3.1.17</w:t>
            </w:r>
          </w:p>
        </w:tc>
        <w:tc>
          <w:tcPr>
            <w:tcW w:w="2552" w:type="dxa"/>
            <w:shd w:val="clear" w:color="auto" w:fill="auto"/>
            <w:vAlign w:val="center"/>
            <w:hideMark/>
          </w:tcPr>
          <w:p w14:paraId="7BBEC44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607E17D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301/1.19</w:t>
            </w:r>
          </w:p>
        </w:tc>
        <w:tc>
          <w:tcPr>
            <w:tcW w:w="2268" w:type="dxa"/>
            <w:shd w:val="clear" w:color="auto" w:fill="auto"/>
            <w:vAlign w:val="center"/>
            <w:hideMark/>
          </w:tcPr>
          <w:p w14:paraId="60665B3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800 мест</w:t>
            </w:r>
            <w:r w:rsidRPr="00670C25">
              <w:rPr>
                <w:rFonts w:ascii="Times New Roman" w:eastAsia="Times New Roman" w:hAnsi="Times New Roman" w:cs="Times New Roman"/>
                <w:color w:val="000000"/>
                <w:sz w:val="24"/>
                <w:szCs w:val="24"/>
                <w:lang w:eastAsia="ru-RU"/>
              </w:rPr>
              <w:br/>
              <w:t>28700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51C6365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F45612" w:rsidRPr="00670C25" w14:paraId="0160A8BF" w14:textId="77777777" w:rsidTr="00FA0ADE">
        <w:trPr>
          <w:trHeight w:val="1575"/>
        </w:trPr>
        <w:tc>
          <w:tcPr>
            <w:tcW w:w="540" w:type="dxa"/>
            <w:shd w:val="clear" w:color="auto" w:fill="auto"/>
            <w:vAlign w:val="center"/>
            <w:hideMark/>
          </w:tcPr>
          <w:p w14:paraId="10AFB12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11</w:t>
            </w:r>
          </w:p>
        </w:tc>
        <w:tc>
          <w:tcPr>
            <w:tcW w:w="1123" w:type="dxa"/>
            <w:shd w:val="clear" w:color="auto" w:fill="auto"/>
            <w:vAlign w:val="center"/>
            <w:hideMark/>
          </w:tcPr>
          <w:p w14:paraId="3F2AE7A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100/1.33</w:t>
            </w:r>
          </w:p>
        </w:tc>
        <w:tc>
          <w:tcPr>
            <w:tcW w:w="680" w:type="dxa"/>
            <w:shd w:val="clear" w:color="auto" w:fill="auto"/>
            <w:vAlign w:val="center"/>
            <w:hideMark/>
          </w:tcPr>
          <w:p w14:paraId="6C06A38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55BC370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3098D2C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1120</w:t>
            </w:r>
          </w:p>
        </w:tc>
        <w:tc>
          <w:tcPr>
            <w:tcW w:w="1211" w:type="dxa"/>
            <w:shd w:val="clear" w:color="auto" w:fill="auto"/>
            <w:vAlign w:val="center"/>
            <w:hideMark/>
          </w:tcPr>
          <w:p w14:paraId="71DBDD9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1AD0988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4F789FE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619B3C7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1B6C132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ПЗ/2.8.5.3.1.18</w:t>
            </w:r>
          </w:p>
        </w:tc>
        <w:tc>
          <w:tcPr>
            <w:tcW w:w="2552" w:type="dxa"/>
            <w:shd w:val="clear" w:color="auto" w:fill="auto"/>
            <w:vAlign w:val="center"/>
            <w:hideMark/>
          </w:tcPr>
          <w:p w14:paraId="1C286CA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55DE260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100/1.33</w:t>
            </w:r>
          </w:p>
        </w:tc>
        <w:tc>
          <w:tcPr>
            <w:tcW w:w="2268" w:type="dxa"/>
            <w:shd w:val="clear" w:color="auto" w:fill="auto"/>
            <w:vAlign w:val="center"/>
            <w:hideMark/>
          </w:tcPr>
          <w:p w14:paraId="4666AE9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1224 мест</w:t>
            </w:r>
            <w:r w:rsidRPr="00670C25">
              <w:rPr>
                <w:rFonts w:ascii="Times New Roman" w:eastAsia="Times New Roman" w:hAnsi="Times New Roman" w:cs="Times New Roman"/>
                <w:color w:val="000000"/>
                <w:sz w:val="24"/>
                <w:szCs w:val="24"/>
                <w:lang w:eastAsia="ru-RU"/>
              </w:rPr>
              <w:br/>
              <w:t>24 625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6C43D57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F45612" w:rsidRPr="00670C25" w14:paraId="3641931D" w14:textId="77777777" w:rsidTr="00FA0ADE">
        <w:trPr>
          <w:trHeight w:val="2205"/>
        </w:trPr>
        <w:tc>
          <w:tcPr>
            <w:tcW w:w="540" w:type="dxa"/>
            <w:shd w:val="clear" w:color="auto" w:fill="auto"/>
            <w:vAlign w:val="center"/>
            <w:hideMark/>
          </w:tcPr>
          <w:p w14:paraId="7436668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12</w:t>
            </w:r>
          </w:p>
        </w:tc>
        <w:tc>
          <w:tcPr>
            <w:tcW w:w="1123" w:type="dxa"/>
            <w:shd w:val="clear" w:color="auto" w:fill="auto"/>
            <w:vAlign w:val="center"/>
            <w:hideMark/>
          </w:tcPr>
          <w:p w14:paraId="66090DC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100/1.40</w:t>
            </w:r>
          </w:p>
        </w:tc>
        <w:tc>
          <w:tcPr>
            <w:tcW w:w="680" w:type="dxa"/>
            <w:shd w:val="clear" w:color="auto" w:fill="auto"/>
            <w:vAlign w:val="center"/>
            <w:hideMark/>
          </w:tcPr>
          <w:p w14:paraId="04629FE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569C35A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41C258D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1128</w:t>
            </w:r>
          </w:p>
        </w:tc>
        <w:tc>
          <w:tcPr>
            <w:tcW w:w="1211" w:type="dxa"/>
            <w:shd w:val="clear" w:color="auto" w:fill="auto"/>
            <w:vAlign w:val="center"/>
            <w:hideMark/>
          </w:tcPr>
          <w:p w14:paraId="57D7643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7D2D1EB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4701742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1DD101D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763F4AA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ПЗ/2.8.5.3.1.19</w:t>
            </w:r>
          </w:p>
        </w:tc>
        <w:tc>
          <w:tcPr>
            <w:tcW w:w="2552" w:type="dxa"/>
            <w:shd w:val="clear" w:color="auto" w:fill="auto"/>
            <w:vAlign w:val="center"/>
            <w:hideMark/>
          </w:tcPr>
          <w:p w14:paraId="751FA41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59E6BB7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100/1.40</w:t>
            </w:r>
          </w:p>
        </w:tc>
        <w:tc>
          <w:tcPr>
            <w:tcW w:w="2268" w:type="dxa"/>
            <w:shd w:val="clear" w:color="auto" w:fill="auto"/>
            <w:vAlign w:val="center"/>
            <w:hideMark/>
          </w:tcPr>
          <w:p w14:paraId="03B32F4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1224 мест</w:t>
            </w:r>
            <w:r w:rsidRPr="00670C25">
              <w:rPr>
                <w:rFonts w:ascii="Times New Roman" w:eastAsia="Times New Roman" w:hAnsi="Times New Roman" w:cs="Times New Roman"/>
                <w:color w:val="000000"/>
                <w:sz w:val="24"/>
                <w:szCs w:val="24"/>
                <w:lang w:eastAsia="ru-RU"/>
              </w:rPr>
              <w:br/>
              <w:t>24 625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0C29AF9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F45612" w:rsidRPr="00670C25" w14:paraId="6D8F1BA4" w14:textId="77777777" w:rsidTr="00FA0ADE">
        <w:trPr>
          <w:trHeight w:val="1575"/>
        </w:trPr>
        <w:tc>
          <w:tcPr>
            <w:tcW w:w="540" w:type="dxa"/>
            <w:shd w:val="clear" w:color="auto" w:fill="auto"/>
            <w:vAlign w:val="center"/>
            <w:hideMark/>
          </w:tcPr>
          <w:p w14:paraId="0CB58AE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13</w:t>
            </w:r>
          </w:p>
        </w:tc>
        <w:tc>
          <w:tcPr>
            <w:tcW w:w="1123" w:type="dxa"/>
            <w:shd w:val="clear" w:color="auto" w:fill="auto"/>
            <w:vAlign w:val="center"/>
            <w:hideMark/>
          </w:tcPr>
          <w:p w14:paraId="2B9F028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100/1.36</w:t>
            </w:r>
          </w:p>
        </w:tc>
        <w:tc>
          <w:tcPr>
            <w:tcW w:w="680" w:type="dxa"/>
            <w:shd w:val="clear" w:color="auto" w:fill="auto"/>
            <w:vAlign w:val="center"/>
            <w:hideMark/>
          </w:tcPr>
          <w:p w14:paraId="0E30045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6323C35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6E09C7D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996</w:t>
            </w:r>
          </w:p>
        </w:tc>
        <w:tc>
          <w:tcPr>
            <w:tcW w:w="1211" w:type="dxa"/>
            <w:shd w:val="clear" w:color="auto" w:fill="auto"/>
            <w:vAlign w:val="center"/>
            <w:hideMark/>
          </w:tcPr>
          <w:p w14:paraId="084501F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5A6824E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685BE3FE"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284664B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2F92610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ПЗ/2.8.5.3.1.20</w:t>
            </w:r>
          </w:p>
        </w:tc>
        <w:tc>
          <w:tcPr>
            <w:tcW w:w="2552" w:type="dxa"/>
            <w:shd w:val="clear" w:color="auto" w:fill="auto"/>
            <w:vAlign w:val="center"/>
            <w:hideMark/>
          </w:tcPr>
          <w:p w14:paraId="1DA0106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20A1D2E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100/1.36</w:t>
            </w:r>
          </w:p>
        </w:tc>
        <w:tc>
          <w:tcPr>
            <w:tcW w:w="2268" w:type="dxa"/>
            <w:shd w:val="clear" w:color="auto" w:fill="auto"/>
            <w:vAlign w:val="center"/>
            <w:hideMark/>
          </w:tcPr>
          <w:p w14:paraId="7B24A41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1224 мест</w:t>
            </w:r>
            <w:r w:rsidRPr="00670C25">
              <w:rPr>
                <w:rFonts w:ascii="Times New Roman" w:eastAsia="Times New Roman" w:hAnsi="Times New Roman" w:cs="Times New Roman"/>
                <w:color w:val="000000"/>
                <w:sz w:val="24"/>
                <w:szCs w:val="24"/>
                <w:lang w:eastAsia="ru-RU"/>
              </w:rPr>
              <w:br/>
              <w:t>24 625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47B7B45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F45612" w:rsidRPr="00670C25" w14:paraId="40B01D41" w14:textId="77777777" w:rsidTr="00FA0ADE">
        <w:trPr>
          <w:trHeight w:val="1575"/>
        </w:trPr>
        <w:tc>
          <w:tcPr>
            <w:tcW w:w="540" w:type="dxa"/>
            <w:shd w:val="clear" w:color="auto" w:fill="auto"/>
            <w:vAlign w:val="center"/>
            <w:hideMark/>
          </w:tcPr>
          <w:p w14:paraId="262443D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14</w:t>
            </w:r>
          </w:p>
        </w:tc>
        <w:tc>
          <w:tcPr>
            <w:tcW w:w="1123" w:type="dxa"/>
            <w:shd w:val="clear" w:color="auto" w:fill="auto"/>
            <w:vAlign w:val="center"/>
            <w:hideMark/>
          </w:tcPr>
          <w:p w14:paraId="584B39E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100/1.43</w:t>
            </w:r>
          </w:p>
        </w:tc>
        <w:tc>
          <w:tcPr>
            <w:tcW w:w="680" w:type="dxa"/>
            <w:shd w:val="clear" w:color="auto" w:fill="auto"/>
            <w:vAlign w:val="center"/>
            <w:hideMark/>
          </w:tcPr>
          <w:p w14:paraId="58F8AEC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5756D98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39E498F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656</w:t>
            </w:r>
          </w:p>
        </w:tc>
        <w:tc>
          <w:tcPr>
            <w:tcW w:w="1211" w:type="dxa"/>
            <w:shd w:val="clear" w:color="auto" w:fill="auto"/>
            <w:vAlign w:val="center"/>
            <w:hideMark/>
          </w:tcPr>
          <w:p w14:paraId="11CE068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27DDB3C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7F4786E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760E438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1C423B9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ПЗ/2.8.5.3.1.21</w:t>
            </w:r>
          </w:p>
        </w:tc>
        <w:tc>
          <w:tcPr>
            <w:tcW w:w="2552" w:type="dxa"/>
            <w:shd w:val="clear" w:color="auto" w:fill="auto"/>
            <w:vAlign w:val="center"/>
            <w:hideMark/>
          </w:tcPr>
          <w:p w14:paraId="33F4A85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4BEB941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100/1.43</w:t>
            </w:r>
          </w:p>
        </w:tc>
        <w:tc>
          <w:tcPr>
            <w:tcW w:w="2268" w:type="dxa"/>
            <w:shd w:val="clear" w:color="auto" w:fill="auto"/>
            <w:vAlign w:val="center"/>
            <w:hideMark/>
          </w:tcPr>
          <w:p w14:paraId="279DC2F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600 мест</w:t>
            </w:r>
            <w:r w:rsidRPr="00670C25">
              <w:rPr>
                <w:rFonts w:ascii="Times New Roman" w:eastAsia="Times New Roman" w:hAnsi="Times New Roman" w:cs="Times New Roman"/>
                <w:color w:val="000000"/>
                <w:sz w:val="24"/>
                <w:szCs w:val="24"/>
                <w:lang w:eastAsia="ru-RU"/>
              </w:rPr>
              <w:br/>
              <w:t>21 000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6A4DAB4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r>
      <w:tr w:rsidR="00F45612" w:rsidRPr="00670C25" w14:paraId="13C70AE2" w14:textId="77777777" w:rsidTr="00FA0ADE">
        <w:trPr>
          <w:trHeight w:val="1575"/>
        </w:trPr>
        <w:tc>
          <w:tcPr>
            <w:tcW w:w="540" w:type="dxa"/>
            <w:shd w:val="clear" w:color="auto" w:fill="auto"/>
            <w:vAlign w:val="center"/>
            <w:hideMark/>
          </w:tcPr>
          <w:p w14:paraId="3F5F206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lastRenderedPageBreak/>
              <w:t>15</w:t>
            </w:r>
          </w:p>
        </w:tc>
        <w:tc>
          <w:tcPr>
            <w:tcW w:w="1123" w:type="dxa"/>
            <w:shd w:val="clear" w:color="auto" w:fill="auto"/>
            <w:vAlign w:val="center"/>
            <w:hideMark/>
          </w:tcPr>
          <w:p w14:paraId="3F69F3F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100/1.45</w:t>
            </w:r>
          </w:p>
        </w:tc>
        <w:tc>
          <w:tcPr>
            <w:tcW w:w="680" w:type="dxa"/>
            <w:shd w:val="clear" w:color="auto" w:fill="auto"/>
            <w:vAlign w:val="center"/>
            <w:hideMark/>
          </w:tcPr>
          <w:p w14:paraId="5EC0420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10B32DA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44EBA20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1172</w:t>
            </w:r>
          </w:p>
        </w:tc>
        <w:tc>
          <w:tcPr>
            <w:tcW w:w="1211" w:type="dxa"/>
            <w:shd w:val="clear" w:color="auto" w:fill="auto"/>
            <w:vAlign w:val="center"/>
            <w:hideMark/>
          </w:tcPr>
          <w:p w14:paraId="1EB3ED7E"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77AAB36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6AB1F5F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483727A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06F920B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ПЗ/2.8.5.3.1.22</w:t>
            </w:r>
          </w:p>
        </w:tc>
        <w:tc>
          <w:tcPr>
            <w:tcW w:w="2552" w:type="dxa"/>
            <w:shd w:val="clear" w:color="auto" w:fill="auto"/>
            <w:vAlign w:val="center"/>
            <w:hideMark/>
          </w:tcPr>
          <w:p w14:paraId="1E68C74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34B29F0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100/1.45</w:t>
            </w:r>
          </w:p>
        </w:tc>
        <w:tc>
          <w:tcPr>
            <w:tcW w:w="2268" w:type="dxa"/>
            <w:shd w:val="clear" w:color="auto" w:fill="auto"/>
            <w:vAlign w:val="center"/>
            <w:hideMark/>
          </w:tcPr>
          <w:p w14:paraId="438AAE8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1224 мест</w:t>
            </w:r>
            <w:r w:rsidRPr="00670C25">
              <w:rPr>
                <w:rFonts w:ascii="Times New Roman" w:eastAsia="Times New Roman" w:hAnsi="Times New Roman" w:cs="Times New Roman"/>
                <w:color w:val="000000"/>
                <w:sz w:val="24"/>
                <w:szCs w:val="24"/>
                <w:lang w:eastAsia="ru-RU"/>
              </w:rPr>
              <w:br/>
              <w:t>24 625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3A56174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F45612" w:rsidRPr="00670C25" w14:paraId="6C83B54D" w14:textId="77777777" w:rsidTr="00FA0ADE">
        <w:trPr>
          <w:trHeight w:val="1575"/>
        </w:trPr>
        <w:tc>
          <w:tcPr>
            <w:tcW w:w="540" w:type="dxa"/>
            <w:shd w:val="clear" w:color="auto" w:fill="auto"/>
            <w:vAlign w:val="center"/>
            <w:hideMark/>
          </w:tcPr>
          <w:p w14:paraId="55F933A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16</w:t>
            </w:r>
          </w:p>
        </w:tc>
        <w:tc>
          <w:tcPr>
            <w:tcW w:w="1123" w:type="dxa"/>
            <w:shd w:val="clear" w:color="auto" w:fill="auto"/>
            <w:vAlign w:val="center"/>
            <w:hideMark/>
          </w:tcPr>
          <w:p w14:paraId="543F664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100/1.46</w:t>
            </w:r>
          </w:p>
        </w:tc>
        <w:tc>
          <w:tcPr>
            <w:tcW w:w="680" w:type="dxa"/>
            <w:shd w:val="clear" w:color="auto" w:fill="auto"/>
            <w:vAlign w:val="center"/>
            <w:hideMark/>
          </w:tcPr>
          <w:p w14:paraId="1F44B9F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2A9F2DB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37A8CDE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996</w:t>
            </w:r>
          </w:p>
        </w:tc>
        <w:tc>
          <w:tcPr>
            <w:tcW w:w="1211" w:type="dxa"/>
            <w:shd w:val="clear" w:color="auto" w:fill="auto"/>
            <w:vAlign w:val="center"/>
            <w:hideMark/>
          </w:tcPr>
          <w:p w14:paraId="61EFA7E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420A11D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175BC17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3619FA4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1DA4306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ПЗ/2.8.5.3.1.23</w:t>
            </w:r>
          </w:p>
        </w:tc>
        <w:tc>
          <w:tcPr>
            <w:tcW w:w="2552" w:type="dxa"/>
            <w:shd w:val="clear" w:color="auto" w:fill="auto"/>
            <w:vAlign w:val="center"/>
            <w:hideMark/>
          </w:tcPr>
          <w:p w14:paraId="3EE2478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09DF951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100/1.46</w:t>
            </w:r>
          </w:p>
        </w:tc>
        <w:tc>
          <w:tcPr>
            <w:tcW w:w="2268" w:type="dxa"/>
            <w:shd w:val="clear" w:color="auto" w:fill="auto"/>
            <w:vAlign w:val="center"/>
            <w:hideMark/>
          </w:tcPr>
          <w:p w14:paraId="61663A1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1224 мест</w:t>
            </w:r>
            <w:r w:rsidRPr="00670C25">
              <w:rPr>
                <w:rFonts w:ascii="Times New Roman" w:eastAsia="Times New Roman" w:hAnsi="Times New Roman" w:cs="Times New Roman"/>
                <w:color w:val="000000"/>
                <w:sz w:val="24"/>
                <w:szCs w:val="24"/>
                <w:lang w:eastAsia="ru-RU"/>
              </w:rPr>
              <w:br/>
              <w:t>24 625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29CE5AF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F45612" w:rsidRPr="00670C25" w14:paraId="5B6E3704" w14:textId="77777777" w:rsidTr="00FA0ADE">
        <w:trPr>
          <w:trHeight w:val="1575"/>
        </w:trPr>
        <w:tc>
          <w:tcPr>
            <w:tcW w:w="540" w:type="dxa"/>
            <w:shd w:val="clear" w:color="auto" w:fill="auto"/>
            <w:vAlign w:val="center"/>
            <w:hideMark/>
          </w:tcPr>
          <w:p w14:paraId="13CF3E7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17</w:t>
            </w:r>
          </w:p>
        </w:tc>
        <w:tc>
          <w:tcPr>
            <w:tcW w:w="1123" w:type="dxa"/>
            <w:shd w:val="clear" w:color="auto" w:fill="auto"/>
            <w:vAlign w:val="center"/>
            <w:hideMark/>
          </w:tcPr>
          <w:p w14:paraId="109B251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100/1.44</w:t>
            </w:r>
          </w:p>
        </w:tc>
        <w:tc>
          <w:tcPr>
            <w:tcW w:w="680" w:type="dxa"/>
            <w:shd w:val="clear" w:color="auto" w:fill="auto"/>
            <w:vAlign w:val="center"/>
            <w:hideMark/>
          </w:tcPr>
          <w:p w14:paraId="2AEA5AA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7BA502E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046D14E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622</w:t>
            </w:r>
          </w:p>
        </w:tc>
        <w:tc>
          <w:tcPr>
            <w:tcW w:w="1211" w:type="dxa"/>
            <w:shd w:val="clear" w:color="auto" w:fill="auto"/>
            <w:vAlign w:val="center"/>
            <w:hideMark/>
          </w:tcPr>
          <w:p w14:paraId="67C8031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7F2B580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3CDCFA1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0473B78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66536D3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ПЗ/2.8.5.3.1.24</w:t>
            </w:r>
          </w:p>
        </w:tc>
        <w:tc>
          <w:tcPr>
            <w:tcW w:w="2552" w:type="dxa"/>
            <w:shd w:val="clear" w:color="auto" w:fill="auto"/>
            <w:vAlign w:val="center"/>
            <w:hideMark/>
          </w:tcPr>
          <w:p w14:paraId="2992786E"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7322E16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100/1.44</w:t>
            </w:r>
          </w:p>
        </w:tc>
        <w:tc>
          <w:tcPr>
            <w:tcW w:w="2268" w:type="dxa"/>
            <w:shd w:val="clear" w:color="auto" w:fill="auto"/>
            <w:vAlign w:val="center"/>
            <w:hideMark/>
          </w:tcPr>
          <w:p w14:paraId="1C2F587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600 мест</w:t>
            </w:r>
            <w:r w:rsidRPr="00670C25">
              <w:rPr>
                <w:rFonts w:ascii="Times New Roman" w:eastAsia="Times New Roman" w:hAnsi="Times New Roman" w:cs="Times New Roman"/>
                <w:color w:val="000000"/>
                <w:sz w:val="24"/>
                <w:szCs w:val="24"/>
                <w:lang w:eastAsia="ru-RU"/>
              </w:rPr>
              <w:br/>
              <w:t>21 000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5F625BF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r>
      <w:tr w:rsidR="00F45612" w:rsidRPr="00670C25" w14:paraId="153916AE" w14:textId="77777777" w:rsidTr="00FA0ADE">
        <w:trPr>
          <w:trHeight w:val="1575"/>
        </w:trPr>
        <w:tc>
          <w:tcPr>
            <w:tcW w:w="540" w:type="dxa"/>
            <w:shd w:val="clear" w:color="auto" w:fill="auto"/>
            <w:vAlign w:val="center"/>
            <w:hideMark/>
          </w:tcPr>
          <w:p w14:paraId="2E41881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18</w:t>
            </w:r>
          </w:p>
        </w:tc>
        <w:tc>
          <w:tcPr>
            <w:tcW w:w="1123" w:type="dxa"/>
            <w:shd w:val="clear" w:color="auto" w:fill="auto"/>
            <w:vAlign w:val="center"/>
            <w:hideMark/>
          </w:tcPr>
          <w:p w14:paraId="230DD86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100/1.29</w:t>
            </w:r>
          </w:p>
        </w:tc>
        <w:tc>
          <w:tcPr>
            <w:tcW w:w="680" w:type="dxa"/>
            <w:shd w:val="clear" w:color="auto" w:fill="auto"/>
            <w:vAlign w:val="center"/>
            <w:hideMark/>
          </w:tcPr>
          <w:p w14:paraId="6534CF2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35FBC0D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1620EDDE"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1340</w:t>
            </w:r>
          </w:p>
        </w:tc>
        <w:tc>
          <w:tcPr>
            <w:tcW w:w="1211" w:type="dxa"/>
            <w:shd w:val="clear" w:color="auto" w:fill="auto"/>
            <w:vAlign w:val="center"/>
            <w:hideMark/>
          </w:tcPr>
          <w:p w14:paraId="08520C4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4EACF2B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5BE7BC1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6428340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75617AD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ПЗ/2.8.5.3.1.25</w:t>
            </w:r>
          </w:p>
        </w:tc>
        <w:tc>
          <w:tcPr>
            <w:tcW w:w="2552" w:type="dxa"/>
            <w:shd w:val="clear" w:color="auto" w:fill="auto"/>
            <w:vAlign w:val="center"/>
            <w:hideMark/>
          </w:tcPr>
          <w:p w14:paraId="37B252B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4F1BEA6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100/1.29</w:t>
            </w:r>
          </w:p>
        </w:tc>
        <w:tc>
          <w:tcPr>
            <w:tcW w:w="2268" w:type="dxa"/>
            <w:shd w:val="clear" w:color="auto" w:fill="auto"/>
            <w:vAlign w:val="center"/>
            <w:hideMark/>
          </w:tcPr>
          <w:p w14:paraId="7CFC6CE5" w14:textId="77777777" w:rsidR="00670C25" w:rsidRPr="00670C25" w:rsidRDefault="00670C25" w:rsidP="00670C25">
            <w:pPr>
              <w:spacing w:after="0" w:line="240" w:lineRule="auto"/>
              <w:jc w:val="center"/>
              <w:rPr>
                <w:rFonts w:ascii="Times New Roman" w:eastAsia="Times New Roman" w:hAnsi="Times New Roman" w:cs="Times New Roman"/>
                <w:sz w:val="24"/>
                <w:szCs w:val="24"/>
                <w:lang w:eastAsia="ru-RU"/>
              </w:rPr>
            </w:pPr>
            <w:r w:rsidRPr="00670C25">
              <w:rPr>
                <w:rFonts w:ascii="Times New Roman" w:eastAsia="Times New Roman" w:hAnsi="Times New Roman" w:cs="Times New Roman"/>
                <w:sz w:val="24"/>
                <w:szCs w:val="24"/>
                <w:lang w:eastAsia="ru-RU"/>
              </w:rPr>
              <w:t>1500 мест</w:t>
            </w:r>
            <w:r w:rsidRPr="00670C25">
              <w:rPr>
                <w:rFonts w:ascii="Times New Roman" w:eastAsia="Times New Roman" w:hAnsi="Times New Roman" w:cs="Times New Roman"/>
                <w:sz w:val="24"/>
                <w:szCs w:val="24"/>
                <w:lang w:eastAsia="ru-RU"/>
              </w:rPr>
              <w:br/>
              <w:t>31031 кв. м</w:t>
            </w:r>
            <w:r w:rsidRPr="00670C25">
              <w:rPr>
                <w:rFonts w:ascii="Times New Roman" w:eastAsia="Times New Roman" w:hAnsi="Times New Roman" w:cs="Times New Roman"/>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7AEA9A94" w14:textId="77777777" w:rsidR="00670C25" w:rsidRPr="00670C25" w:rsidRDefault="00670C25" w:rsidP="00670C25">
            <w:pPr>
              <w:spacing w:after="0" w:line="240" w:lineRule="auto"/>
              <w:jc w:val="center"/>
              <w:rPr>
                <w:rFonts w:ascii="Times New Roman" w:eastAsia="Times New Roman" w:hAnsi="Times New Roman" w:cs="Times New Roman"/>
                <w:sz w:val="24"/>
                <w:szCs w:val="24"/>
                <w:lang w:eastAsia="ru-RU"/>
              </w:rPr>
            </w:pPr>
            <w:r w:rsidRPr="00670C25">
              <w:rPr>
                <w:rFonts w:ascii="Times New Roman" w:eastAsia="Times New Roman" w:hAnsi="Times New Roman" w:cs="Times New Roman"/>
                <w:sz w:val="24"/>
                <w:szCs w:val="24"/>
                <w:lang w:eastAsia="ru-RU"/>
              </w:rPr>
              <w:t>Площадь и вместимость планируемого к размещению объекта взята по типовому проекту</w:t>
            </w:r>
          </w:p>
        </w:tc>
      </w:tr>
      <w:tr w:rsidR="00F45612" w:rsidRPr="00670C25" w14:paraId="4667A46B" w14:textId="77777777" w:rsidTr="00FA0ADE">
        <w:trPr>
          <w:trHeight w:val="1575"/>
        </w:trPr>
        <w:tc>
          <w:tcPr>
            <w:tcW w:w="540" w:type="dxa"/>
            <w:shd w:val="clear" w:color="auto" w:fill="auto"/>
            <w:vAlign w:val="center"/>
            <w:hideMark/>
          </w:tcPr>
          <w:p w14:paraId="4A27CEE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19</w:t>
            </w:r>
          </w:p>
        </w:tc>
        <w:tc>
          <w:tcPr>
            <w:tcW w:w="1123" w:type="dxa"/>
            <w:shd w:val="clear" w:color="auto" w:fill="auto"/>
            <w:vAlign w:val="center"/>
            <w:hideMark/>
          </w:tcPr>
          <w:p w14:paraId="7438540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100/1.47</w:t>
            </w:r>
          </w:p>
        </w:tc>
        <w:tc>
          <w:tcPr>
            <w:tcW w:w="680" w:type="dxa"/>
            <w:shd w:val="clear" w:color="auto" w:fill="auto"/>
            <w:vAlign w:val="center"/>
            <w:hideMark/>
          </w:tcPr>
          <w:p w14:paraId="2FFC2C3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78382EB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1E63FC7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823</w:t>
            </w:r>
          </w:p>
        </w:tc>
        <w:tc>
          <w:tcPr>
            <w:tcW w:w="1211" w:type="dxa"/>
            <w:shd w:val="clear" w:color="auto" w:fill="auto"/>
            <w:vAlign w:val="center"/>
            <w:hideMark/>
          </w:tcPr>
          <w:p w14:paraId="7CD8411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0F46A2A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23DA54E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09F80E4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0C48133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ПЗ/2.8.5.3.1.26</w:t>
            </w:r>
          </w:p>
        </w:tc>
        <w:tc>
          <w:tcPr>
            <w:tcW w:w="2552" w:type="dxa"/>
            <w:shd w:val="clear" w:color="auto" w:fill="auto"/>
            <w:vAlign w:val="center"/>
            <w:hideMark/>
          </w:tcPr>
          <w:p w14:paraId="44159D3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0C3C187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100/1.47</w:t>
            </w:r>
          </w:p>
        </w:tc>
        <w:tc>
          <w:tcPr>
            <w:tcW w:w="2268" w:type="dxa"/>
            <w:shd w:val="clear" w:color="auto" w:fill="auto"/>
            <w:vAlign w:val="center"/>
            <w:hideMark/>
          </w:tcPr>
          <w:p w14:paraId="7883B23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800 мест</w:t>
            </w:r>
            <w:r w:rsidRPr="00670C25">
              <w:rPr>
                <w:rFonts w:ascii="Times New Roman" w:eastAsia="Times New Roman" w:hAnsi="Times New Roman" w:cs="Times New Roman"/>
                <w:color w:val="000000"/>
                <w:sz w:val="24"/>
                <w:szCs w:val="24"/>
                <w:lang w:eastAsia="ru-RU"/>
              </w:rPr>
              <w:br/>
              <w:t>28700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6F590D7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F45612" w:rsidRPr="00670C25" w14:paraId="6DD85CF8" w14:textId="77777777" w:rsidTr="00FA0ADE">
        <w:trPr>
          <w:trHeight w:val="1575"/>
        </w:trPr>
        <w:tc>
          <w:tcPr>
            <w:tcW w:w="540" w:type="dxa"/>
            <w:shd w:val="clear" w:color="auto" w:fill="auto"/>
            <w:vAlign w:val="center"/>
            <w:hideMark/>
          </w:tcPr>
          <w:p w14:paraId="111B6A4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lastRenderedPageBreak/>
              <w:t>20</w:t>
            </w:r>
          </w:p>
        </w:tc>
        <w:tc>
          <w:tcPr>
            <w:tcW w:w="1123" w:type="dxa"/>
            <w:shd w:val="clear" w:color="auto" w:fill="auto"/>
            <w:vAlign w:val="center"/>
            <w:hideMark/>
          </w:tcPr>
          <w:p w14:paraId="63C8CB4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100/1.38</w:t>
            </w:r>
          </w:p>
        </w:tc>
        <w:tc>
          <w:tcPr>
            <w:tcW w:w="680" w:type="dxa"/>
            <w:shd w:val="clear" w:color="auto" w:fill="auto"/>
            <w:vAlign w:val="center"/>
            <w:hideMark/>
          </w:tcPr>
          <w:p w14:paraId="292A75E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5CFABB7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19F7CC0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994</w:t>
            </w:r>
          </w:p>
        </w:tc>
        <w:tc>
          <w:tcPr>
            <w:tcW w:w="1211" w:type="dxa"/>
            <w:shd w:val="clear" w:color="auto" w:fill="auto"/>
            <w:vAlign w:val="center"/>
            <w:hideMark/>
          </w:tcPr>
          <w:p w14:paraId="525B210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0D0EE66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0FA8F31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5F82FA7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3ECEC4A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ПЗ/2.8.5.3.1.27</w:t>
            </w:r>
          </w:p>
        </w:tc>
        <w:tc>
          <w:tcPr>
            <w:tcW w:w="2552" w:type="dxa"/>
            <w:shd w:val="clear" w:color="auto" w:fill="auto"/>
            <w:vAlign w:val="center"/>
            <w:hideMark/>
          </w:tcPr>
          <w:p w14:paraId="1D5A067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21B6E2FE"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100/1.38</w:t>
            </w:r>
          </w:p>
        </w:tc>
        <w:tc>
          <w:tcPr>
            <w:tcW w:w="2268" w:type="dxa"/>
            <w:shd w:val="clear" w:color="auto" w:fill="auto"/>
            <w:vAlign w:val="center"/>
            <w:hideMark/>
          </w:tcPr>
          <w:p w14:paraId="002EE30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1224 мест</w:t>
            </w:r>
            <w:r w:rsidRPr="00670C25">
              <w:rPr>
                <w:rFonts w:ascii="Times New Roman" w:eastAsia="Times New Roman" w:hAnsi="Times New Roman" w:cs="Times New Roman"/>
                <w:color w:val="000000"/>
                <w:sz w:val="24"/>
                <w:szCs w:val="24"/>
                <w:lang w:eastAsia="ru-RU"/>
              </w:rPr>
              <w:br/>
              <w:t>24 625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21C7175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F45612" w:rsidRPr="00670C25" w14:paraId="11882D37" w14:textId="77777777" w:rsidTr="00FA0ADE">
        <w:trPr>
          <w:trHeight w:val="1575"/>
        </w:trPr>
        <w:tc>
          <w:tcPr>
            <w:tcW w:w="540" w:type="dxa"/>
            <w:shd w:val="clear" w:color="auto" w:fill="auto"/>
            <w:vAlign w:val="center"/>
            <w:hideMark/>
          </w:tcPr>
          <w:p w14:paraId="20738CE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21</w:t>
            </w:r>
          </w:p>
        </w:tc>
        <w:tc>
          <w:tcPr>
            <w:tcW w:w="1123" w:type="dxa"/>
            <w:shd w:val="clear" w:color="auto" w:fill="auto"/>
            <w:vAlign w:val="center"/>
            <w:hideMark/>
          </w:tcPr>
          <w:p w14:paraId="0BF2639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301/1.20</w:t>
            </w:r>
          </w:p>
        </w:tc>
        <w:tc>
          <w:tcPr>
            <w:tcW w:w="680" w:type="dxa"/>
            <w:shd w:val="clear" w:color="auto" w:fill="auto"/>
            <w:vAlign w:val="center"/>
            <w:hideMark/>
          </w:tcPr>
          <w:p w14:paraId="6CE3B5F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76C8358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79BA0E1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994</w:t>
            </w:r>
          </w:p>
        </w:tc>
        <w:tc>
          <w:tcPr>
            <w:tcW w:w="1211" w:type="dxa"/>
            <w:shd w:val="clear" w:color="auto" w:fill="auto"/>
            <w:vAlign w:val="center"/>
            <w:hideMark/>
          </w:tcPr>
          <w:p w14:paraId="71BBCCB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4CAA720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41E4A09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7AF200A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3110A05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ПЗ/2.8.5.3.1.28</w:t>
            </w:r>
          </w:p>
        </w:tc>
        <w:tc>
          <w:tcPr>
            <w:tcW w:w="2552" w:type="dxa"/>
            <w:shd w:val="clear" w:color="auto" w:fill="auto"/>
            <w:vAlign w:val="center"/>
            <w:hideMark/>
          </w:tcPr>
          <w:p w14:paraId="65E361E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5F2F94E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301/1.20</w:t>
            </w:r>
          </w:p>
        </w:tc>
        <w:tc>
          <w:tcPr>
            <w:tcW w:w="2268" w:type="dxa"/>
            <w:shd w:val="clear" w:color="auto" w:fill="auto"/>
            <w:vAlign w:val="center"/>
            <w:hideMark/>
          </w:tcPr>
          <w:p w14:paraId="3F709F1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1224 мест</w:t>
            </w:r>
            <w:r w:rsidRPr="00670C25">
              <w:rPr>
                <w:rFonts w:ascii="Times New Roman" w:eastAsia="Times New Roman" w:hAnsi="Times New Roman" w:cs="Times New Roman"/>
                <w:color w:val="000000"/>
                <w:sz w:val="24"/>
                <w:szCs w:val="24"/>
                <w:lang w:eastAsia="ru-RU"/>
              </w:rPr>
              <w:br/>
              <w:t>24 625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5E94E7A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F45612" w:rsidRPr="00670C25" w14:paraId="776C1448" w14:textId="77777777" w:rsidTr="00FA0ADE">
        <w:trPr>
          <w:trHeight w:val="1575"/>
        </w:trPr>
        <w:tc>
          <w:tcPr>
            <w:tcW w:w="540" w:type="dxa"/>
            <w:shd w:val="clear" w:color="auto" w:fill="auto"/>
            <w:vAlign w:val="center"/>
            <w:hideMark/>
          </w:tcPr>
          <w:p w14:paraId="303B634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22</w:t>
            </w:r>
          </w:p>
        </w:tc>
        <w:tc>
          <w:tcPr>
            <w:tcW w:w="1123" w:type="dxa"/>
            <w:shd w:val="clear" w:color="auto" w:fill="auto"/>
            <w:vAlign w:val="center"/>
            <w:hideMark/>
          </w:tcPr>
          <w:p w14:paraId="715BB15E"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301/1.22</w:t>
            </w:r>
          </w:p>
        </w:tc>
        <w:tc>
          <w:tcPr>
            <w:tcW w:w="680" w:type="dxa"/>
            <w:shd w:val="clear" w:color="auto" w:fill="auto"/>
            <w:vAlign w:val="center"/>
            <w:hideMark/>
          </w:tcPr>
          <w:p w14:paraId="65B04D8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379BCB0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6EC7A25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653</w:t>
            </w:r>
          </w:p>
        </w:tc>
        <w:tc>
          <w:tcPr>
            <w:tcW w:w="1211" w:type="dxa"/>
            <w:shd w:val="clear" w:color="auto" w:fill="auto"/>
            <w:vAlign w:val="center"/>
            <w:hideMark/>
          </w:tcPr>
          <w:p w14:paraId="7BAC515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1CB9D0E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1F8ED98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463AB8D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55D2434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ПЗ/2.8.5.3.1.29</w:t>
            </w:r>
          </w:p>
        </w:tc>
        <w:tc>
          <w:tcPr>
            <w:tcW w:w="2552" w:type="dxa"/>
            <w:shd w:val="clear" w:color="auto" w:fill="auto"/>
            <w:vAlign w:val="center"/>
            <w:hideMark/>
          </w:tcPr>
          <w:p w14:paraId="7E6B206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6EC7F38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301/1.22</w:t>
            </w:r>
          </w:p>
        </w:tc>
        <w:tc>
          <w:tcPr>
            <w:tcW w:w="2268" w:type="dxa"/>
            <w:shd w:val="clear" w:color="auto" w:fill="auto"/>
            <w:vAlign w:val="center"/>
            <w:hideMark/>
          </w:tcPr>
          <w:p w14:paraId="07D74F1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600 мест</w:t>
            </w:r>
            <w:r w:rsidRPr="00670C25">
              <w:rPr>
                <w:rFonts w:ascii="Times New Roman" w:eastAsia="Times New Roman" w:hAnsi="Times New Roman" w:cs="Times New Roman"/>
                <w:color w:val="000000"/>
                <w:sz w:val="24"/>
                <w:szCs w:val="24"/>
                <w:lang w:eastAsia="ru-RU"/>
              </w:rPr>
              <w:br/>
              <w:t>21 000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6A025B0E"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r>
      <w:tr w:rsidR="00F45612" w:rsidRPr="00670C25" w14:paraId="082C0D9F" w14:textId="77777777" w:rsidTr="00FA0ADE">
        <w:trPr>
          <w:trHeight w:val="1575"/>
        </w:trPr>
        <w:tc>
          <w:tcPr>
            <w:tcW w:w="540" w:type="dxa"/>
            <w:shd w:val="clear" w:color="auto" w:fill="auto"/>
            <w:vAlign w:val="center"/>
            <w:hideMark/>
          </w:tcPr>
          <w:p w14:paraId="0852F31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23</w:t>
            </w:r>
          </w:p>
        </w:tc>
        <w:tc>
          <w:tcPr>
            <w:tcW w:w="1123" w:type="dxa"/>
            <w:shd w:val="clear" w:color="auto" w:fill="auto"/>
            <w:vAlign w:val="center"/>
            <w:hideMark/>
          </w:tcPr>
          <w:p w14:paraId="7144603E"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301/1.21</w:t>
            </w:r>
          </w:p>
        </w:tc>
        <w:tc>
          <w:tcPr>
            <w:tcW w:w="680" w:type="dxa"/>
            <w:shd w:val="clear" w:color="auto" w:fill="auto"/>
            <w:vAlign w:val="center"/>
            <w:hideMark/>
          </w:tcPr>
          <w:p w14:paraId="672D0EC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469CC3A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0709E17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1146</w:t>
            </w:r>
          </w:p>
        </w:tc>
        <w:tc>
          <w:tcPr>
            <w:tcW w:w="1211" w:type="dxa"/>
            <w:shd w:val="clear" w:color="auto" w:fill="auto"/>
            <w:vAlign w:val="center"/>
            <w:hideMark/>
          </w:tcPr>
          <w:p w14:paraId="211A596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0AE3DA5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623B4DD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1825E09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0026A0A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ПЗ/2.8.5.3.1.30</w:t>
            </w:r>
          </w:p>
        </w:tc>
        <w:tc>
          <w:tcPr>
            <w:tcW w:w="2552" w:type="dxa"/>
            <w:shd w:val="clear" w:color="auto" w:fill="auto"/>
            <w:vAlign w:val="center"/>
            <w:hideMark/>
          </w:tcPr>
          <w:p w14:paraId="64EE1AA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1D817FC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301/1.21</w:t>
            </w:r>
          </w:p>
        </w:tc>
        <w:tc>
          <w:tcPr>
            <w:tcW w:w="2268" w:type="dxa"/>
            <w:shd w:val="clear" w:color="auto" w:fill="auto"/>
            <w:vAlign w:val="center"/>
            <w:hideMark/>
          </w:tcPr>
          <w:p w14:paraId="0C0F572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1224 мест</w:t>
            </w:r>
            <w:r w:rsidRPr="00670C25">
              <w:rPr>
                <w:rFonts w:ascii="Times New Roman" w:eastAsia="Times New Roman" w:hAnsi="Times New Roman" w:cs="Times New Roman"/>
                <w:color w:val="000000"/>
                <w:sz w:val="24"/>
                <w:szCs w:val="24"/>
                <w:lang w:eastAsia="ru-RU"/>
              </w:rPr>
              <w:br/>
              <w:t>24 625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43900C1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F45612" w:rsidRPr="00670C25" w14:paraId="0991D861" w14:textId="77777777" w:rsidTr="00FA0ADE">
        <w:trPr>
          <w:trHeight w:val="1575"/>
        </w:trPr>
        <w:tc>
          <w:tcPr>
            <w:tcW w:w="540" w:type="dxa"/>
            <w:shd w:val="clear" w:color="auto" w:fill="auto"/>
            <w:vAlign w:val="center"/>
            <w:hideMark/>
          </w:tcPr>
          <w:p w14:paraId="1D1342A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24</w:t>
            </w:r>
          </w:p>
        </w:tc>
        <w:tc>
          <w:tcPr>
            <w:tcW w:w="1123" w:type="dxa"/>
            <w:shd w:val="clear" w:color="auto" w:fill="auto"/>
            <w:vAlign w:val="center"/>
            <w:hideMark/>
          </w:tcPr>
          <w:p w14:paraId="06F031B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101/1.9</w:t>
            </w:r>
          </w:p>
        </w:tc>
        <w:tc>
          <w:tcPr>
            <w:tcW w:w="680" w:type="dxa"/>
            <w:shd w:val="clear" w:color="auto" w:fill="auto"/>
            <w:vAlign w:val="center"/>
            <w:hideMark/>
          </w:tcPr>
          <w:p w14:paraId="47AF424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298E2B4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4E1F374E"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251</w:t>
            </w:r>
          </w:p>
        </w:tc>
        <w:tc>
          <w:tcPr>
            <w:tcW w:w="1211" w:type="dxa"/>
            <w:shd w:val="clear" w:color="auto" w:fill="auto"/>
            <w:vAlign w:val="center"/>
            <w:hideMark/>
          </w:tcPr>
          <w:p w14:paraId="1E99967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052EE32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72CCE2F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392B5C5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4F8179C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ПЗ/2.8.5.3.1.31</w:t>
            </w:r>
          </w:p>
        </w:tc>
        <w:tc>
          <w:tcPr>
            <w:tcW w:w="2552" w:type="dxa"/>
            <w:shd w:val="clear" w:color="auto" w:fill="auto"/>
            <w:vAlign w:val="center"/>
            <w:hideMark/>
          </w:tcPr>
          <w:p w14:paraId="35288AED"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6F66673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101/1.9</w:t>
            </w:r>
          </w:p>
        </w:tc>
        <w:tc>
          <w:tcPr>
            <w:tcW w:w="2268" w:type="dxa"/>
            <w:shd w:val="clear" w:color="auto" w:fill="auto"/>
            <w:vAlign w:val="center"/>
            <w:hideMark/>
          </w:tcPr>
          <w:p w14:paraId="4692568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300 мест</w:t>
            </w:r>
            <w:r w:rsidRPr="00670C25">
              <w:rPr>
                <w:rFonts w:ascii="Times New Roman" w:eastAsia="Times New Roman" w:hAnsi="Times New Roman" w:cs="Times New Roman"/>
                <w:color w:val="000000"/>
                <w:sz w:val="24"/>
                <w:szCs w:val="24"/>
                <w:lang w:eastAsia="ru-RU"/>
              </w:rPr>
              <w:br/>
              <w:t>16 500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770EB06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r>
      <w:tr w:rsidR="00F45612" w:rsidRPr="00670C25" w14:paraId="210C0F47" w14:textId="77777777" w:rsidTr="00FA0ADE">
        <w:trPr>
          <w:trHeight w:val="1575"/>
        </w:trPr>
        <w:tc>
          <w:tcPr>
            <w:tcW w:w="540" w:type="dxa"/>
            <w:shd w:val="clear" w:color="auto" w:fill="auto"/>
            <w:vAlign w:val="center"/>
            <w:hideMark/>
          </w:tcPr>
          <w:p w14:paraId="3B26B20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lastRenderedPageBreak/>
              <w:t>25</w:t>
            </w:r>
          </w:p>
        </w:tc>
        <w:tc>
          <w:tcPr>
            <w:tcW w:w="1123" w:type="dxa"/>
            <w:shd w:val="clear" w:color="auto" w:fill="auto"/>
            <w:vAlign w:val="center"/>
            <w:hideMark/>
          </w:tcPr>
          <w:p w14:paraId="568826C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100/1.32</w:t>
            </w:r>
          </w:p>
        </w:tc>
        <w:tc>
          <w:tcPr>
            <w:tcW w:w="680" w:type="dxa"/>
            <w:shd w:val="clear" w:color="auto" w:fill="auto"/>
            <w:vAlign w:val="center"/>
            <w:hideMark/>
          </w:tcPr>
          <w:p w14:paraId="4045A77E"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4B3773E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29652FD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1273</w:t>
            </w:r>
          </w:p>
        </w:tc>
        <w:tc>
          <w:tcPr>
            <w:tcW w:w="1211" w:type="dxa"/>
            <w:shd w:val="clear" w:color="auto" w:fill="auto"/>
            <w:vAlign w:val="center"/>
            <w:hideMark/>
          </w:tcPr>
          <w:p w14:paraId="29E83DC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4D97588E"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422D283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596B82C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0C8578E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ПЗ/2.8.5.3.1.32</w:t>
            </w:r>
          </w:p>
        </w:tc>
        <w:tc>
          <w:tcPr>
            <w:tcW w:w="2552" w:type="dxa"/>
            <w:shd w:val="clear" w:color="auto" w:fill="auto"/>
            <w:vAlign w:val="center"/>
            <w:hideMark/>
          </w:tcPr>
          <w:p w14:paraId="777C9AA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0246A76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100/1.32</w:t>
            </w:r>
          </w:p>
        </w:tc>
        <w:tc>
          <w:tcPr>
            <w:tcW w:w="2268" w:type="dxa"/>
            <w:shd w:val="clear" w:color="auto" w:fill="auto"/>
            <w:vAlign w:val="center"/>
            <w:hideMark/>
          </w:tcPr>
          <w:p w14:paraId="6B90077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1500 мест</w:t>
            </w:r>
            <w:r w:rsidRPr="00670C25">
              <w:rPr>
                <w:rFonts w:ascii="Times New Roman" w:eastAsia="Times New Roman" w:hAnsi="Times New Roman" w:cs="Times New Roman"/>
                <w:color w:val="000000"/>
                <w:sz w:val="24"/>
                <w:szCs w:val="24"/>
                <w:lang w:eastAsia="ru-RU"/>
              </w:rPr>
              <w:br/>
              <w:t>31031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0F7BF25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r w:rsidR="00F45612" w:rsidRPr="00670C25" w14:paraId="05B227E1" w14:textId="77777777" w:rsidTr="00FA0ADE">
        <w:trPr>
          <w:trHeight w:val="1575"/>
        </w:trPr>
        <w:tc>
          <w:tcPr>
            <w:tcW w:w="540" w:type="dxa"/>
            <w:shd w:val="clear" w:color="auto" w:fill="auto"/>
            <w:vAlign w:val="center"/>
            <w:hideMark/>
          </w:tcPr>
          <w:p w14:paraId="66B2E85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26</w:t>
            </w:r>
          </w:p>
        </w:tc>
        <w:tc>
          <w:tcPr>
            <w:tcW w:w="1123" w:type="dxa"/>
            <w:shd w:val="clear" w:color="auto" w:fill="auto"/>
            <w:vAlign w:val="center"/>
            <w:hideMark/>
          </w:tcPr>
          <w:p w14:paraId="788736E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100/1.35</w:t>
            </w:r>
          </w:p>
        </w:tc>
        <w:tc>
          <w:tcPr>
            <w:tcW w:w="680" w:type="dxa"/>
            <w:shd w:val="clear" w:color="auto" w:fill="auto"/>
            <w:vAlign w:val="center"/>
            <w:hideMark/>
          </w:tcPr>
          <w:p w14:paraId="76512C3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2319B86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2CC44ED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1263</w:t>
            </w:r>
          </w:p>
        </w:tc>
        <w:tc>
          <w:tcPr>
            <w:tcW w:w="1211" w:type="dxa"/>
            <w:shd w:val="clear" w:color="auto" w:fill="auto"/>
            <w:vAlign w:val="center"/>
            <w:hideMark/>
          </w:tcPr>
          <w:p w14:paraId="0210640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49D9E13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46A1ED2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4D149AE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2A889685"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ПЗ/2.8.5.3.1.33</w:t>
            </w:r>
          </w:p>
        </w:tc>
        <w:tc>
          <w:tcPr>
            <w:tcW w:w="2552" w:type="dxa"/>
            <w:shd w:val="clear" w:color="auto" w:fill="auto"/>
            <w:vAlign w:val="center"/>
            <w:hideMark/>
          </w:tcPr>
          <w:p w14:paraId="5503420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79092550"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100/1.35</w:t>
            </w:r>
          </w:p>
        </w:tc>
        <w:tc>
          <w:tcPr>
            <w:tcW w:w="2268" w:type="dxa"/>
            <w:shd w:val="clear" w:color="auto" w:fill="auto"/>
            <w:vAlign w:val="center"/>
            <w:hideMark/>
          </w:tcPr>
          <w:p w14:paraId="6EE96A4B" w14:textId="77777777" w:rsidR="00670C25" w:rsidRPr="00670C25" w:rsidRDefault="00670C25" w:rsidP="00670C25">
            <w:pPr>
              <w:spacing w:after="0" w:line="240" w:lineRule="auto"/>
              <w:jc w:val="center"/>
              <w:rPr>
                <w:rFonts w:ascii="Times New Roman" w:eastAsia="Times New Roman" w:hAnsi="Times New Roman" w:cs="Times New Roman"/>
                <w:sz w:val="24"/>
                <w:szCs w:val="24"/>
                <w:lang w:eastAsia="ru-RU"/>
              </w:rPr>
            </w:pPr>
            <w:r w:rsidRPr="00670C25">
              <w:rPr>
                <w:rFonts w:ascii="Times New Roman" w:eastAsia="Times New Roman" w:hAnsi="Times New Roman" w:cs="Times New Roman"/>
                <w:sz w:val="24"/>
                <w:szCs w:val="24"/>
                <w:lang w:eastAsia="ru-RU"/>
              </w:rPr>
              <w:t>1500 мест</w:t>
            </w:r>
            <w:r w:rsidRPr="00670C25">
              <w:rPr>
                <w:rFonts w:ascii="Times New Roman" w:eastAsia="Times New Roman" w:hAnsi="Times New Roman" w:cs="Times New Roman"/>
                <w:sz w:val="24"/>
                <w:szCs w:val="24"/>
                <w:lang w:eastAsia="ru-RU"/>
              </w:rPr>
              <w:br/>
              <w:t>31031 кв. м</w:t>
            </w:r>
            <w:r w:rsidRPr="00670C25">
              <w:rPr>
                <w:rFonts w:ascii="Times New Roman" w:eastAsia="Times New Roman" w:hAnsi="Times New Roman" w:cs="Times New Roman"/>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0B9F9F62" w14:textId="77777777" w:rsidR="00670C25" w:rsidRPr="00670C25" w:rsidRDefault="00670C25" w:rsidP="00670C25">
            <w:pPr>
              <w:spacing w:after="0" w:line="240" w:lineRule="auto"/>
              <w:jc w:val="center"/>
              <w:rPr>
                <w:rFonts w:ascii="Times New Roman" w:eastAsia="Times New Roman" w:hAnsi="Times New Roman" w:cs="Times New Roman"/>
                <w:sz w:val="24"/>
                <w:szCs w:val="24"/>
                <w:lang w:eastAsia="ru-RU"/>
              </w:rPr>
            </w:pPr>
            <w:r w:rsidRPr="00670C25">
              <w:rPr>
                <w:rFonts w:ascii="Times New Roman" w:eastAsia="Times New Roman" w:hAnsi="Times New Roman" w:cs="Times New Roman"/>
                <w:sz w:val="24"/>
                <w:szCs w:val="24"/>
                <w:lang w:eastAsia="ru-RU"/>
              </w:rPr>
              <w:t>Площадь и вместимость планируемого к размещению объекта взята по типовому проекту</w:t>
            </w:r>
          </w:p>
        </w:tc>
      </w:tr>
      <w:tr w:rsidR="00F45612" w:rsidRPr="00670C25" w14:paraId="414FEAF8" w14:textId="77777777" w:rsidTr="00FA0ADE">
        <w:trPr>
          <w:trHeight w:val="1575"/>
        </w:trPr>
        <w:tc>
          <w:tcPr>
            <w:tcW w:w="540" w:type="dxa"/>
            <w:shd w:val="clear" w:color="auto" w:fill="auto"/>
            <w:vAlign w:val="center"/>
            <w:hideMark/>
          </w:tcPr>
          <w:p w14:paraId="1EB09BD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27</w:t>
            </w:r>
          </w:p>
        </w:tc>
        <w:tc>
          <w:tcPr>
            <w:tcW w:w="1123" w:type="dxa"/>
            <w:shd w:val="clear" w:color="auto" w:fill="auto"/>
            <w:vAlign w:val="center"/>
            <w:hideMark/>
          </w:tcPr>
          <w:p w14:paraId="785723F3"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301/1.18</w:t>
            </w:r>
          </w:p>
        </w:tc>
        <w:tc>
          <w:tcPr>
            <w:tcW w:w="680" w:type="dxa"/>
            <w:shd w:val="clear" w:color="auto" w:fill="auto"/>
            <w:vAlign w:val="center"/>
            <w:hideMark/>
          </w:tcPr>
          <w:p w14:paraId="420B1EDB"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52" w:type="dxa"/>
            <w:shd w:val="clear" w:color="auto" w:fill="auto"/>
            <w:vAlign w:val="center"/>
            <w:hideMark/>
          </w:tcPr>
          <w:p w14:paraId="3FABA1E2"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952" w:type="dxa"/>
            <w:shd w:val="clear" w:color="auto" w:fill="auto"/>
            <w:vAlign w:val="center"/>
            <w:hideMark/>
          </w:tcPr>
          <w:p w14:paraId="366E2B47"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724</w:t>
            </w:r>
          </w:p>
        </w:tc>
        <w:tc>
          <w:tcPr>
            <w:tcW w:w="1211" w:type="dxa"/>
            <w:shd w:val="clear" w:color="auto" w:fill="auto"/>
            <w:vAlign w:val="center"/>
            <w:hideMark/>
          </w:tcPr>
          <w:p w14:paraId="3B7F03E8"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842" w:type="dxa"/>
            <w:shd w:val="clear" w:color="auto" w:fill="auto"/>
            <w:vAlign w:val="center"/>
            <w:hideMark/>
          </w:tcPr>
          <w:p w14:paraId="12C5AF34"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709" w:type="dxa"/>
            <w:shd w:val="clear" w:color="auto" w:fill="auto"/>
            <w:vAlign w:val="center"/>
            <w:hideMark/>
          </w:tcPr>
          <w:p w14:paraId="44DF222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3196" w:type="dxa"/>
            <w:shd w:val="clear" w:color="auto" w:fill="auto"/>
            <w:vAlign w:val="center"/>
            <w:hideMark/>
          </w:tcPr>
          <w:p w14:paraId="3F2DF7DA"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w:t>
            </w:r>
          </w:p>
        </w:tc>
        <w:tc>
          <w:tcPr>
            <w:tcW w:w="1198" w:type="dxa"/>
            <w:shd w:val="clear" w:color="auto" w:fill="auto"/>
            <w:vAlign w:val="center"/>
            <w:hideMark/>
          </w:tcPr>
          <w:p w14:paraId="618A3D2F"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ПЗ/2.8.5.3.1.34</w:t>
            </w:r>
          </w:p>
        </w:tc>
        <w:tc>
          <w:tcPr>
            <w:tcW w:w="2552" w:type="dxa"/>
            <w:shd w:val="clear" w:color="auto" w:fill="auto"/>
            <w:vAlign w:val="center"/>
            <w:hideMark/>
          </w:tcPr>
          <w:p w14:paraId="0F5A2FDC"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Общеобразовательная организация</w:t>
            </w:r>
          </w:p>
        </w:tc>
        <w:tc>
          <w:tcPr>
            <w:tcW w:w="709" w:type="dxa"/>
            <w:shd w:val="clear" w:color="auto" w:fill="auto"/>
            <w:vAlign w:val="center"/>
            <w:hideMark/>
          </w:tcPr>
          <w:p w14:paraId="11EAC119"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301/1.18</w:t>
            </w:r>
          </w:p>
        </w:tc>
        <w:tc>
          <w:tcPr>
            <w:tcW w:w="2268" w:type="dxa"/>
            <w:shd w:val="clear" w:color="auto" w:fill="auto"/>
            <w:vAlign w:val="center"/>
            <w:hideMark/>
          </w:tcPr>
          <w:p w14:paraId="75FE9C11"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800 мест</w:t>
            </w:r>
            <w:r w:rsidRPr="00670C25">
              <w:rPr>
                <w:rFonts w:ascii="Times New Roman" w:eastAsia="Times New Roman" w:hAnsi="Times New Roman" w:cs="Times New Roman"/>
                <w:color w:val="000000"/>
                <w:sz w:val="24"/>
                <w:szCs w:val="24"/>
                <w:lang w:eastAsia="ru-RU"/>
              </w:rPr>
              <w:br/>
              <w:t>28700 кв. м</w:t>
            </w:r>
            <w:r w:rsidRPr="00670C25">
              <w:rPr>
                <w:rFonts w:ascii="Times New Roman" w:eastAsia="Times New Roman" w:hAnsi="Times New Roman" w:cs="Times New Roman"/>
                <w:color w:val="000000"/>
                <w:sz w:val="24"/>
                <w:szCs w:val="24"/>
                <w:lang w:eastAsia="ru-RU"/>
              </w:rPr>
              <w:br/>
              <w:t>Начального общего, основного общего и среднего общего образования</w:t>
            </w:r>
          </w:p>
        </w:tc>
        <w:tc>
          <w:tcPr>
            <w:tcW w:w="2401" w:type="dxa"/>
            <w:shd w:val="clear" w:color="auto" w:fill="auto"/>
            <w:vAlign w:val="center"/>
            <w:hideMark/>
          </w:tcPr>
          <w:p w14:paraId="43B63D06" w14:textId="77777777" w:rsidR="00670C25" w:rsidRPr="00670C25" w:rsidRDefault="00670C25" w:rsidP="00670C25">
            <w:pPr>
              <w:spacing w:after="0" w:line="240" w:lineRule="auto"/>
              <w:jc w:val="center"/>
              <w:rPr>
                <w:rFonts w:ascii="Times New Roman" w:eastAsia="Times New Roman" w:hAnsi="Times New Roman" w:cs="Times New Roman"/>
                <w:color w:val="000000"/>
                <w:sz w:val="24"/>
                <w:szCs w:val="24"/>
                <w:lang w:eastAsia="ru-RU"/>
              </w:rPr>
            </w:pPr>
            <w:r w:rsidRPr="00670C25">
              <w:rPr>
                <w:rFonts w:ascii="Times New Roman" w:eastAsia="Times New Roman" w:hAnsi="Times New Roman" w:cs="Times New Roman"/>
                <w:color w:val="000000"/>
                <w:sz w:val="24"/>
                <w:szCs w:val="24"/>
                <w:lang w:eastAsia="ru-RU"/>
              </w:rPr>
              <w:t>Площадь и вместимость планируемого к размещению объекта взята по типовому проекту</w:t>
            </w:r>
          </w:p>
        </w:tc>
      </w:tr>
    </w:tbl>
    <w:p w14:paraId="09AD838E" w14:textId="2E6E530B" w:rsidR="00BA67FD" w:rsidRDefault="00BA67FD" w:rsidP="00426956">
      <w:pPr>
        <w:spacing w:after="0" w:line="360" w:lineRule="auto"/>
        <w:ind w:firstLine="567"/>
        <w:jc w:val="both"/>
        <w:rPr>
          <w:rFonts w:ascii="Times New Roman" w:hAnsi="Times New Roman" w:cs="Times New Roman"/>
          <w:sz w:val="24"/>
          <w:szCs w:val="24"/>
        </w:rPr>
      </w:pPr>
    </w:p>
    <w:p w14:paraId="31E17772" w14:textId="77777777" w:rsidR="00105DA8" w:rsidRDefault="00105DA8" w:rsidP="00426956">
      <w:pPr>
        <w:spacing w:after="0" w:line="360" w:lineRule="auto"/>
        <w:ind w:firstLine="567"/>
        <w:jc w:val="both"/>
        <w:rPr>
          <w:rFonts w:ascii="Times New Roman" w:hAnsi="Times New Roman" w:cs="Times New Roman"/>
          <w:sz w:val="24"/>
          <w:szCs w:val="24"/>
        </w:rPr>
      </w:pPr>
    </w:p>
    <w:p w14:paraId="033BB8D1" w14:textId="77777777" w:rsidR="00072032" w:rsidRDefault="00072032" w:rsidP="00426956">
      <w:pPr>
        <w:spacing w:after="0" w:line="360" w:lineRule="auto"/>
        <w:ind w:firstLine="567"/>
        <w:jc w:val="both"/>
        <w:rPr>
          <w:rFonts w:ascii="Times New Roman" w:hAnsi="Times New Roman" w:cs="Times New Roman"/>
          <w:sz w:val="24"/>
          <w:szCs w:val="24"/>
        </w:rPr>
        <w:sectPr w:rsidR="00072032" w:rsidSect="009D5131">
          <w:pgSz w:w="23811" w:h="16838" w:orient="landscape" w:code="8"/>
          <w:pgMar w:top="1701" w:right="1134" w:bottom="567" w:left="1134" w:header="709" w:footer="709" w:gutter="0"/>
          <w:cols w:space="708"/>
          <w:docGrid w:linePitch="360"/>
        </w:sectPr>
      </w:pPr>
    </w:p>
    <w:p w14:paraId="74ACFE2D" w14:textId="7F5324E8" w:rsidR="00BA67FD" w:rsidRDefault="00072032" w:rsidP="00072032">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2.8.5.3.2</w:t>
      </w:r>
    </w:p>
    <w:p w14:paraId="54008A64" w14:textId="5C963845" w:rsidR="00F1044B" w:rsidRDefault="00F1044B" w:rsidP="00F1044B">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Характеристики рекомендуемых к реконструкции и размещению объектов </w:t>
      </w:r>
      <w:r w:rsidR="00750F3F">
        <w:rPr>
          <w:rFonts w:ascii="Times New Roman" w:hAnsi="Times New Roman" w:cs="Times New Roman"/>
          <w:sz w:val="24"/>
          <w:szCs w:val="24"/>
        </w:rPr>
        <w:t xml:space="preserve">дополнительного образования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172"/>
        <w:gridCol w:w="1915"/>
        <w:gridCol w:w="1717"/>
        <w:gridCol w:w="1991"/>
        <w:gridCol w:w="1958"/>
        <w:gridCol w:w="4267"/>
      </w:tblGrid>
      <w:tr w:rsidR="00F65EBF" w:rsidRPr="00A965A1" w14:paraId="02EBC003" w14:textId="77777777" w:rsidTr="00F65EBF">
        <w:trPr>
          <w:trHeight w:val="458"/>
          <w:tblHeader/>
        </w:trPr>
        <w:tc>
          <w:tcPr>
            <w:tcW w:w="185" w:type="pct"/>
            <w:vMerge w:val="restart"/>
            <w:shd w:val="clear" w:color="auto" w:fill="auto"/>
            <w:vAlign w:val="center"/>
            <w:hideMark/>
          </w:tcPr>
          <w:p w14:paraId="1DDD020D"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 п/п</w:t>
            </w:r>
          </w:p>
        </w:tc>
        <w:tc>
          <w:tcPr>
            <w:tcW w:w="754" w:type="pct"/>
            <w:vMerge w:val="restart"/>
            <w:shd w:val="clear" w:color="auto" w:fill="auto"/>
            <w:vAlign w:val="center"/>
            <w:hideMark/>
          </w:tcPr>
          <w:p w14:paraId="42A47627"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Функциональные зоны</w:t>
            </w:r>
          </w:p>
        </w:tc>
        <w:tc>
          <w:tcPr>
            <w:tcW w:w="658" w:type="pct"/>
            <w:vMerge w:val="restart"/>
            <w:shd w:val="clear" w:color="auto" w:fill="auto"/>
            <w:vAlign w:val="center"/>
            <w:hideMark/>
          </w:tcPr>
          <w:p w14:paraId="3A55904F"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Прогнозируемая численность учащихся в зонах, со статусом «планируемая»</w:t>
            </w:r>
          </w:p>
        </w:tc>
        <w:tc>
          <w:tcPr>
            <w:tcW w:w="3403" w:type="pct"/>
            <w:gridSpan w:val="4"/>
            <w:vMerge w:val="restart"/>
            <w:shd w:val="clear" w:color="auto" w:fill="auto"/>
            <w:vAlign w:val="center"/>
            <w:hideMark/>
          </w:tcPr>
          <w:p w14:paraId="7F8DEDE1"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Планируемый к размещению объект</w:t>
            </w:r>
          </w:p>
        </w:tc>
      </w:tr>
      <w:tr w:rsidR="00F65EBF" w:rsidRPr="00A965A1" w14:paraId="4EBBE2CE" w14:textId="77777777" w:rsidTr="00F65EBF">
        <w:trPr>
          <w:trHeight w:val="458"/>
          <w:tblHeader/>
        </w:trPr>
        <w:tc>
          <w:tcPr>
            <w:tcW w:w="185" w:type="pct"/>
            <w:vMerge/>
            <w:vAlign w:val="center"/>
            <w:hideMark/>
          </w:tcPr>
          <w:p w14:paraId="2931DC87"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78E5EBAD"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278F4B61"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3403" w:type="pct"/>
            <w:gridSpan w:val="4"/>
            <w:vMerge/>
            <w:vAlign w:val="center"/>
            <w:hideMark/>
          </w:tcPr>
          <w:p w14:paraId="3F4B81B5"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r>
      <w:tr w:rsidR="00F65EBF" w:rsidRPr="00A965A1" w14:paraId="753B4B23" w14:textId="77777777" w:rsidTr="00F65EBF">
        <w:trPr>
          <w:trHeight w:val="20"/>
          <w:tblHeader/>
        </w:trPr>
        <w:tc>
          <w:tcPr>
            <w:tcW w:w="185" w:type="pct"/>
            <w:vMerge/>
            <w:vAlign w:val="center"/>
            <w:hideMark/>
          </w:tcPr>
          <w:p w14:paraId="18F8E1D0"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1EFBAE66"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385E3D9F"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126EC9F1"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Номер</w:t>
            </w:r>
          </w:p>
        </w:tc>
        <w:tc>
          <w:tcPr>
            <w:tcW w:w="684" w:type="pct"/>
            <w:shd w:val="clear" w:color="auto" w:fill="auto"/>
            <w:vAlign w:val="center"/>
            <w:hideMark/>
          </w:tcPr>
          <w:p w14:paraId="3F45D979"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Наименование объекта</w:t>
            </w:r>
          </w:p>
        </w:tc>
        <w:tc>
          <w:tcPr>
            <w:tcW w:w="632" w:type="pct"/>
            <w:shd w:val="clear" w:color="auto" w:fill="auto"/>
            <w:vAlign w:val="center"/>
            <w:hideMark/>
          </w:tcPr>
          <w:p w14:paraId="75B4D643"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Функциональная зона</w:t>
            </w:r>
          </w:p>
        </w:tc>
        <w:tc>
          <w:tcPr>
            <w:tcW w:w="1497" w:type="pct"/>
            <w:shd w:val="clear" w:color="auto" w:fill="auto"/>
            <w:vAlign w:val="center"/>
            <w:hideMark/>
          </w:tcPr>
          <w:p w14:paraId="358CCA57"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Характеристика объекта</w:t>
            </w:r>
          </w:p>
        </w:tc>
      </w:tr>
      <w:tr w:rsidR="00F65EBF" w:rsidRPr="00A965A1" w14:paraId="1E483D61" w14:textId="77777777" w:rsidTr="00F65EBF">
        <w:trPr>
          <w:trHeight w:val="20"/>
        </w:trPr>
        <w:tc>
          <w:tcPr>
            <w:tcW w:w="185" w:type="pct"/>
            <w:vMerge w:val="restart"/>
            <w:shd w:val="clear" w:color="auto" w:fill="auto"/>
            <w:vAlign w:val="center"/>
            <w:hideMark/>
          </w:tcPr>
          <w:p w14:paraId="7EBE6E41"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w:t>
            </w:r>
          </w:p>
        </w:tc>
        <w:tc>
          <w:tcPr>
            <w:tcW w:w="754" w:type="pct"/>
            <w:vMerge w:val="restart"/>
            <w:shd w:val="clear" w:color="auto" w:fill="auto"/>
            <w:vAlign w:val="center"/>
            <w:hideMark/>
          </w:tcPr>
          <w:p w14:paraId="6A98AD38"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100/1.5, 100/1.7, 100/1.6, 100/1.55, 100/1.53, 100/1.52, 100/1.54, 301/1.2, 301/1.10, 100/1.39, 301/1.11, 100/1.9, 100/1.11, 100/1.10, 100/1.56, 100/1.57, 100/1.8, 100/1.28, 100/1.51, 301/1.12</w:t>
            </w:r>
          </w:p>
        </w:tc>
        <w:tc>
          <w:tcPr>
            <w:tcW w:w="658" w:type="pct"/>
            <w:vMerge w:val="restart"/>
            <w:shd w:val="clear" w:color="auto" w:fill="auto"/>
            <w:vAlign w:val="center"/>
            <w:hideMark/>
          </w:tcPr>
          <w:p w14:paraId="7E3A360D"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1061</w:t>
            </w:r>
          </w:p>
        </w:tc>
        <w:tc>
          <w:tcPr>
            <w:tcW w:w="590" w:type="pct"/>
            <w:shd w:val="clear" w:color="auto" w:fill="auto"/>
            <w:vAlign w:val="center"/>
            <w:hideMark/>
          </w:tcPr>
          <w:p w14:paraId="1A388277"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ПЗ/2.8.5.3.2.1</w:t>
            </w:r>
          </w:p>
        </w:tc>
        <w:tc>
          <w:tcPr>
            <w:tcW w:w="684" w:type="pct"/>
            <w:shd w:val="clear" w:color="auto" w:fill="auto"/>
            <w:vAlign w:val="center"/>
            <w:hideMark/>
          </w:tcPr>
          <w:p w14:paraId="04F1DEE2"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4E003ACC"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100/1.8</w:t>
            </w:r>
          </w:p>
        </w:tc>
        <w:tc>
          <w:tcPr>
            <w:tcW w:w="1497" w:type="pct"/>
            <w:shd w:val="clear" w:color="auto" w:fill="auto"/>
            <w:vAlign w:val="center"/>
            <w:hideMark/>
          </w:tcPr>
          <w:p w14:paraId="79DC94E0"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5F41EFB2" w14:textId="77777777" w:rsidTr="00F65EBF">
        <w:trPr>
          <w:trHeight w:val="20"/>
        </w:trPr>
        <w:tc>
          <w:tcPr>
            <w:tcW w:w="185" w:type="pct"/>
            <w:vMerge/>
            <w:vAlign w:val="center"/>
            <w:hideMark/>
          </w:tcPr>
          <w:p w14:paraId="54676A35"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1E626765"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402555FF"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7360FC56"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ПЗ/2.8.5.3.2.2</w:t>
            </w:r>
          </w:p>
        </w:tc>
        <w:tc>
          <w:tcPr>
            <w:tcW w:w="684" w:type="pct"/>
            <w:shd w:val="clear" w:color="auto" w:fill="auto"/>
            <w:vAlign w:val="center"/>
            <w:hideMark/>
          </w:tcPr>
          <w:p w14:paraId="6ABD743D"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012131E3"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100/1.54</w:t>
            </w:r>
          </w:p>
        </w:tc>
        <w:tc>
          <w:tcPr>
            <w:tcW w:w="1497" w:type="pct"/>
            <w:shd w:val="clear" w:color="auto" w:fill="auto"/>
            <w:vAlign w:val="center"/>
            <w:hideMark/>
          </w:tcPr>
          <w:p w14:paraId="71839041"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70502B1B" w14:textId="77777777" w:rsidTr="00F65EBF">
        <w:trPr>
          <w:trHeight w:val="20"/>
        </w:trPr>
        <w:tc>
          <w:tcPr>
            <w:tcW w:w="185" w:type="pct"/>
            <w:vMerge/>
            <w:vAlign w:val="center"/>
            <w:hideMark/>
          </w:tcPr>
          <w:p w14:paraId="7F955C32"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1FFEF6E2"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1351F460"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4A18CA29"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ПЗ/2.8.5.3.2.3</w:t>
            </w:r>
          </w:p>
        </w:tc>
        <w:tc>
          <w:tcPr>
            <w:tcW w:w="684" w:type="pct"/>
            <w:shd w:val="clear" w:color="auto" w:fill="auto"/>
            <w:vAlign w:val="center"/>
            <w:hideMark/>
          </w:tcPr>
          <w:p w14:paraId="34106515"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74029677"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301/1.10</w:t>
            </w:r>
          </w:p>
        </w:tc>
        <w:tc>
          <w:tcPr>
            <w:tcW w:w="1497" w:type="pct"/>
            <w:shd w:val="clear" w:color="auto" w:fill="auto"/>
            <w:vAlign w:val="center"/>
            <w:hideMark/>
          </w:tcPr>
          <w:p w14:paraId="22534A25"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7A6C5507" w14:textId="77777777" w:rsidTr="00F65EBF">
        <w:trPr>
          <w:trHeight w:val="20"/>
        </w:trPr>
        <w:tc>
          <w:tcPr>
            <w:tcW w:w="185" w:type="pct"/>
            <w:vMerge/>
            <w:vAlign w:val="center"/>
            <w:hideMark/>
          </w:tcPr>
          <w:p w14:paraId="4E929774"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68C925AA"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07B6D383"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0BDCF986"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ПЗ/2.8.5.3.2.4</w:t>
            </w:r>
          </w:p>
        </w:tc>
        <w:tc>
          <w:tcPr>
            <w:tcW w:w="684" w:type="pct"/>
            <w:shd w:val="clear" w:color="auto" w:fill="auto"/>
            <w:vAlign w:val="center"/>
            <w:hideMark/>
          </w:tcPr>
          <w:p w14:paraId="375D2E3F"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0CC3F2F1"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100/1.10</w:t>
            </w:r>
          </w:p>
        </w:tc>
        <w:tc>
          <w:tcPr>
            <w:tcW w:w="1497" w:type="pct"/>
            <w:shd w:val="clear" w:color="auto" w:fill="auto"/>
            <w:vAlign w:val="center"/>
            <w:hideMark/>
          </w:tcPr>
          <w:p w14:paraId="544BC90A"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5D402BFE" w14:textId="77777777" w:rsidTr="00F65EBF">
        <w:trPr>
          <w:trHeight w:val="20"/>
        </w:trPr>
        <w:tc>
          <w:tcPr>
            <w:tcW w:w="185" w:type="pct"/>
            <w:vMerge/>
            <w:vAlign w:val="center"/>
            <w:hideMark/>
          </w:tcPr>
          <w:p w14:paraId="2906E9ED"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0948F0A8"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4E45226A"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4D461DFD"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ПЗ/2.8.5.3.2.5</w:t>
            </w:r>
          </w:p>
        </w:tc>
        <w:tc>
          <w:tcPr>
            <w:tcW w:w="684" w:type="pct"/>
            <w:shd w:val="clear" w:color="auto" w:fill="auto"/>
            <w:vAlign w:val="center"/>
            <w:hideMark/>
          </w:tcPr>
          <w:p w14:paraId="15F958D1"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19D0FE9A"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100/1.57</w:t>
            </w:r>
          </w:p>
        </w:tc>
        <w:tc>
          <w:tcPr>
            <w:tcW w:w="1497" w:type="pct"/>
            <w:shd w:val="clear" w:color="auto" w:fill="auto"/>
            <w:vAlign w:val="center"/>
            <w:hideMark/>
          </w:tcPr>
          <w:p w14:paraId="01C42806"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6A0644E1" w14:textId="77777777" w:rsidTr="00F65EBF">
        <w:trPr>
          <w:trHeight w:val="20"/>
        </w:trPr>
        <w:tc>
          <w:tcPr>
            <w:tcW w:w="185" w:type="pct"/>
            <w:vMerge/>
            <w:vAlign w:val="center"/>
            <w:hideMark/>
          </w:tcPr>
          <w:p w14:paraId="01E4A9DD"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3C552DB2"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2AC6D82A"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295F8D37"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ПЗ/2.8.5.3.2.6</w:t>
            </w:r>
          </w:p>
        </w:tc>
        <w:tc>
          <w:tcPr>
            <w:tcW w:w="684" w:type="pct"/>
            <w:shd w:val="clear" w:color="auto" w:fill="auto"/>
            <w:vAlign w:val="center"/>
            <w:hideMark/>
          </w:tcPr>
          <w:p w14:paraId="51B9352C"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4939A9AF"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301/1.2</w:t>
            </w:r>
          </w:p>
        </w:tc>
        <w:tc>
          <w:tcPr>
            <w:tcW w:w="1497" w:type="pct"/>
            <w:shd w:val="clear" w:color="auto" w:fill="auto"/>
            <w:vAlign w:val="center"/>
            <w:hideMark/>
          </w:tcPr>
          <w:p w14:paraId="442F6A1A"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725FAFE0" w14:textId="77777777" w:rsidTr="00F65EBF">
        <w:trPr>
          <w:trHeight w:val="20"/>
        </w:trPr>
        <w:tc>
          <w:tcPr>
            <w:tcW w:w="185" w:type="pct"/>
            <w:vMerge w:val="restart"/>
            <w:shd w:val="clear" w:color="auto" w:fill="auto"/>
            <w:vAlign w:val="center"/>
            <w:hideMark/>
          </w:tcPr>
          <w:p w14:paraId="0D8D58FD"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lastRenderedPageBreak/>
              <w:t>2</w:t>
            </w:r>
          </w:p>
        </w:tc>
        <w:tc>
          <w:tcPr>
            <w:tcW w:w="754" w:type="pct"/>
            <w:vMerge w:val="restart"/>
            <w:shd w:val="clear" w:color="auto" w:fill="auto"/>
            <w:vAlign w:val="center"/>
            <w:hideMark/>
          </w:tcPr>
          <w:p w14:paraId="029B8EF2"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100/1.13, 100/1.12, 100/1.58, 100/1.73, 100/1.59, 100/1.15, 100/1.74, 301/1.4, 301/1.23, 100/1.50, 100/1.14, 101/1.1, 301/1.3, 100/1.19, 100/1.16, 100/1.61, 100/1.60, 100/1.67, 301/1.1, 100/1.18, 100/1.75, 100/1.66, 100/1.62, 100/1.68, 100/1.63, 100/1.64, 100/1.65, 100/1.17, 100/1.20, 301/1.15, 301/1.16, 101/1.3</w:t>
            </w:r>
          </w:p>
        </w:tc>
        <w:tc>
          <w:tcPr>
            <w:tcW w:w="658" w:type="pct"/>
            <w:vMerge w:val="restart"/>
            <w:shd w:val="clear" w:color="auto" w:fill="auto"/>
            <w:vAlign w:val="center"/>
            <w:hideMark/>
          </w:tcPr>
          <w:p w14:paraId="24C793C3"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1005</w:t>
            </w:r>
          </w:p>
        </w:tc>
        <w:tc>
          <w:tcPr>
            <w:tcW w:w="590" w:type="pct"/>
            <w:shd w:val="clear" w:color="auto" w:fill="auto"/>
            <w:vAlign w:val="center"/>
            <w:hideMark/>
          </w:tcPr>
          <w:p w14:paraId="177C5C03"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ПЗ/2.8.5.3.2.7</w:t>
            </w:r>
          </w:p>
        </w:tc>
        <w:tc>
          <w:tcPr>
            <w:tcW w:w="684" w:type="pct"/>
            <w:shd w:val="clear" w:color="auto" w:fill="auto"/>
            <w:vAlign w:val="center"/>
            <w:hideMark/>
          </w:tcPr>
          <w:p w14:paraId="18E2A41A"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49BE3816"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100/1.13</w:t>
            </w:r>
          </w:p>
        </w:tc>
        <w:tc>
          <w:tcPr>
            <w:tcW w:w="1497" w:type="pct"/>
            <w:shd w:val="clear" w:color="auto" w:fill="auto"/>
            <w:vAlign w:val="center"/>
            <w:hideMark/>
          </w:tcPr>
          <w:p w14:paraId="217A7824"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180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4C5F49B4" w14:textId="77777777" w:rsidTr="00F65EBF">
        <w:trPr>
          <w:trHeight w:val="20"/>
        </w:trPr>
        <w:tc>
          <w:tcPr>
            <w:tcW w:w="185" w:type="pct"/>
            <w:vMerge/>
            <w:vAlign w:val="center"/>
            <w:hideMark/>
          </w:tcPr>
          <w:p w14:paraId="5BEB2A6C"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67C7496C"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6358AC6B"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5BDB6C32"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ПЗ/2.8.5.3.2.8</w:t>
            </w:r>
          </w:p>
        </w:tc>
        <w:tc>
          <w:tcPr>
            <w:tcW w:w="684" w:type="pct"/>
            <w:shd w:val="clear" w:color="auto" w:fill="auto"/>
            <w:vAlign w:val="center"/>
            <w:hideMark/>
          </w:tcPr>
          <w:p w14:paraId="0BD2A684"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2B4ABC18"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100/1.14</w:t>
            </w:r>
          </w:p>
        </w:tc>
        <w:tc>
          <w:tcPr>
            <w:tcW w:w="1497" w:type="pct"/>
            <w:shd w:val="clear" w:color="auto" w:fill="auto"/>
            <w:vAlign w:val="center"/>
            <w:hideMark/>
          </w:tcPr>
          <w:p w14:paraId="6D1EA9A6"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180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70FBB999" w14:textId="77777777" w:rsidTr="00F65EBF">
        <w:trPr>
          <w:trHeight w:val="20"/>
        </w:trPr>
        <w:tc>
          <w:tcPr>
            <w:tcW w:w="185" w:type="pct"/>
            <w:vMerge/>
            <w:vAlign w:val="center"/>
            <w:hideMark/>
          </w:tcPr>
          <w:p w14:paraId="7E9B56BA"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285B23B2"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4B751C89"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66D48870"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ПЗ/2.8.5.3.2.9</w:t>
            </w:r>
          </w:p>
        </w:tc>
        <w:tc>
          <w:tcPr>
            <w:tcW w:w="684" w:type="pct"/>
            <w:shd w:val="clear" w:color="auto" w:fill="auto"/>
            <w:vAlign w:val="center"/>
            <w:hideMark/>
          </w:tcPr>
          <w:p w14:paraId="02831445"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79AD5DE6"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100/1.50</w:t>
            </w:r>
          </w:p>
        </w:tc>
        <w:tc>
          <w:tcPr>
            <w:tcW w:w="1497" w:type="pct"/>
            <w:shd w:val="clear" w:color="auto" w:fill="auto"/>
            <w:vAlign w:val="center"/>
            <w:hideMark/>
          </w:tcPr>
          <w:p w14:paraId="0AF841A9"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180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61544D30" w14:textId="77777777" w:rsidTr="00F65EBF">
        <w:trPr>
          <w:trHeight w:val="20"/>
        </w:trPr>
        <w:tc>
          <w:tcPr>
            <w:tcW w:w="185" w:type="pct"/>
            <w:vMerge/>
            <w:vAlign w:val="center"/>
            <w:hideMark/>
          </w:tcPr>
          <w:p w14:paraId="040C0E2F"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5D88CE41"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645D81C2"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7247C9C3"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ПЗ/2.8.5.3.2.10</w:t>
            </w:r>
          </w:p>
        </w:tc>
        <w:tc>
          <w:tcPr>
            <w:tcW w:w="684" w:type="pct"/>
            <w:shd w:val="clear" w:color="auto" w:fill="auto"/>
            <w:vAlign w:val="center"/>
            <w:hideMark/>
          </w:tcPr>
          <w:p w14:paraId="47143952"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6DE7E5D0"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100/1.60</w:t>
            </w:r>
          </w:p>
        </w:tc>
        <w:tc>
          <w:tcPr>
            <w:tcW w:w="1497" w:type="pct"/>
            <w:shd w:val="clear" w:color="auto" w:fill="auto"/>
            <w:vAlign w:val="center"/>
            <w:hideMark/>
          </w:tcPr>
          <w:p w14:paraId="74685365"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180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39D7275C" w14:textId="77777777" w:rsidTr="00F65EBF">
        <w:trPr>
          <w:trHeight w:val="20"/>
        </w:trPr>
        <w:tc>
          <w:tcPr>
            <w:tcW w:w="185" w:type="pct"/>
            <w:vMerge/>
            <w:vAlign w:val="center"/>
            <w:hideMark/>
          </w:tcPr>
          <w:p w14:paraId="7A22223F"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0A88B5BD"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39B0C809"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4DF6D9D6"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ПЗ/2.8.5.3.2.11</w:t>
            </w:r>
          </w:p>
        </w:tc>
        <w:tc>
          <w:tcPr>
            <w:tcW w:w="684" w:type="pct"/>
            <w:shd w:val="clear" w:color="auto" w:fill="auto"/>
            <w:vAlign w:val="center"/>
            <w:hideMark/>
          </w:tcPr>
          <w:p w14:paraId="120FB50C"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7FA139B7"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100/1.16</w:t>
            </w:r>
          </w:p>
        </w:tc>
        <w:tc>
          <w:tcPr>
            <w:tcW w:w="1497" w:type="pct"/>
            <w:shd w:val="clear" w:color="auto" w:fill="auto"/>
            <w:vAlign w:val="center"/>
            <w:hideMark/>
          </w:tcPr>
          <w:p w14:paraId="67300FB3"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180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4EFD3307" w14:textId="77777777" w:rsidTr="00F65EBF">
        <w:trPr>
          <w:trHeight w:val="20"/>
        </w:trPr>
        <w:tc>
          <w:tcPr>
            <w:tcW w:w="185" w:type="pct"/>
            <w:vMerge/>
            <w:vAlign w:val="center"/>
            <w:hideMark/>
          </w:tcPr>
          <w:p w14:paraId="0E0DCC64"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4266D53F"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7E0F9F36"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385BC5D7"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ПЗ/2.8.5.3.2.12</w:t>
            </w:r>
          </w:p>
        </w:tc>
        <w:tc>
          <w:tcPr>
            <w:tcW w:w="684" w:type="pct"/>
            <w:shd w:val="clear" w:color="auto" w:fill="auto"/>
            <w:vAlign w:val="center"/>
            <w:hideMark/>
          </w:tcPr>
          <w:p w14:paraId="33C1A040"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262D743E"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100/1.18</w:t>
            </w:r>
          </w:p>
        </w:tc>
        <w:tc>
          <w:tcPr>
            <w:tcW w:w="1497" w:type="pct"/>
            <w:shd w:val="clear" w:color="auto" w:fill="auto"/>
            <w:vAlign w:val="center"/>
            <w:hideMark/>
          </w:tcPr>
          <w:p w14:paraId="38D142D2"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180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6F1C9E46" w14:textId="77777777" w:rsidTr="00F65EBF">
        <w:trPr>
          <w:trHeight w:val="20"/>
        </w:trPr>
        <w:tc>
          <w:tcPr>
            <w:tcW w:w="185" w:type="pct"/>
            <w:vMerge/>
            <w:vAlign w:val="center"/>
            <w:hideMark/>
          </w:tcPr>
          <w:p w14:paraId="629B6AFC"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7F641E69"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3EEF8C51"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06E6E81B"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ПЗ/2.8.5.3.2.13</w:t>
            </w:r>
          </w:p>
        </w:tc>
        <w:tc>
          <w:tcPr>
            <w:tcW w:w="684" w:type="pct"/>
            <w:shd w:val="clear" w:color="auto" w:fill="auto"/>
            <w:vAlign w:val="center"/>
            <w:hideMark/>
          </w:tcPr>
          <w:p w14:paraId="6362FDC4"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67AE3D9D"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100/1.63</w:t>
            </w:r>
          </w:p>
        </w:tc>
        <w:tc>
          <w:tcPr>
            <w:tcW w:w="1497" w:type="pct"/>
            <w:shd w:val="clear" w:color="auto" w:fill="auto"/>
            <w:vAlign w:val="center"/>
            <w:hideMark/>
          </w:tcPr>
          <w:p w14:paraId="227EA214"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180 мест</w:t>
            </w:r>
            <w:r w:rsidRPr="00A965A1">
              <w:rPr>
                <w:rFonts w:ascii="Times New Roman" w:eastAsia="Times New Roman" w:hAnsi="Times New Roman" w:cs="Times New Roman"/>
                <w:color w:val="000000"/>
                <w:sz w:val="24"/>
                <w:szCs w:val="24"/>
                <w:lang w:eastAsia="ru-RU"/>
              </w:rPr>
              <w:br/>
              <w:t xml:space="preserve">Реализующая программы дошкольного </w:t>
            </w:r>
            <w:r w:rsidRPr="00A965A1">
              <w:rPr>
                <w:rFonts w:ascii="Times New Roman" w:eastAsia="Times New Roman" w:hAnsi="Times New Roman" w:cs="Times New Roman"/>
                <w:color w:val="000000"/>
                <w:sz w:val="24"/>
                <w:szCs w:val="24"/>
                <w:lang w:eastAsia="ru-RU"/>
              </w:rPr>
              <w:lastRenderedPageBreak/>
              <w:t>образования и программы профессионального обучения</w:t>
            </w:r>
          </w:p>
        </w:tc>
      </w:tr>
      <w:tr w:rsidR="00F65EBF" w:rsidRPr="00A965A1" w14:paraId="1AB7A49C" w14:textId="77777777" w:rsidTr="00F65EBF">
        <w:trPr>
          <w:trHeight w:val="20"/>
        </w:trPr>
        <w:tc>
          <w:tcPr>
            <w:tcW w:w="185" w:type="pct"/>
            <w:vMerge w:val="restart"/>
            <w:shd w:val="clear" w:color="auto" w:fill="auto"/>
            <w:vAlign w:val="center"/>
            <w:hideMark/>
          </w:tcPr>
          <w:p w14:paraId="37F0C86F"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3</w:t>
            </w:r>
          </w:p>
        </w:tc>
        <w:tc>
          <w:tcPr>
            <w:tcW w:w="754" w:type="pct"/>
            <w:vMerge w:val="restart"/>
            <w:shd w:val="clear" w:color="auto" w:fill="auto"/>
            <w:vAlign w:val="center"/>
            <w:hideMark/>
          </w:tcPr>
          <w:p w14:paraId="2B461E78"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100/1.1, 100/1.2, 100/1.3, 100/1.4, 100/1.49, 100/1.43, 100/1.32, 100/1.34, 100/1.35, 100/1.37, 100/1.45, 101/1.2</w:t>
            </w:r>
          </w:p>
        </w:tc>
        <w:tc>
          <w:tcPr>
            <w:tcW w:w="658" w:type="pct"/>
            <w:vMerge w:val="restart"/>
            <w:shd w:val="clear" w:color="auto" w:fill="auto"/>
            <w:vAlign w:val="center"/>
            <w:hideMark/>
          </w:tcPr>
          <w:p w14:paraId="3C0BBAC2"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2663</w:t>
            </w:r>
          </w:p>
        </w:tc>
        <w:tc>
          <w:tcPr>
            <w:tcW w:w="590" w:type="pct"/>
            <w:shd w:val="clear" w:color="auto" w:fill="auto"/>
            <w:vAlign w:val="center"/>
            <w:hideMark/>
          </w:tcPr>
          <w:p w14:paraId="29088429"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ПЗ/2.8.5.3.2.14</w:t>
            </w:r>
          </w:p>
        </w:tc>
        <w:tc>
          <w:tcPr>
            <w:tcW w:w="684" w:type="pct"/>
            <w:shd w:val="clear" w:color="auto" w:fill="auto"/>
            <w:vAlign w:val="center"/>
            <w:hideMark/>
          </w:tcPr>
          <w:p w14:paraId="46C2F103"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3FA4CAF2"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100/1.2</w:t>
            </w:r>
          </w:p>
        </w:tc>
        <w:tc>
          <w:tcPr>
            <w:tcW w:w="1497" w:type="pct"/>
            <w:shd w:val="clear" w:color="auto" w:fill="auto"/>
            <w:vAlign w:val="center"/>
            <w:hideMark/>
          </w:tcPr>
          <w:p w14:paraId="300A6B00"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270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59500E39" w14:textId="77777777" w:rsidTr="00F65EBF">
        <w:trPr>
          <w:trHeight w:val="20"/>
        </w:trPr>
        <w:tc>
          <w:tcPr>
            <w:tcW w:w="185" w:type="pct"/>
            <w:vMerge/>
            <w:vAlign w:val="center"/>
            <w:hideMark/>
          </w:tcPr>
          <w:p w14:paraId="1232C4B3"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40B0BA34"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56E4390D"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0C6D919A"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ПЗ/2.8.5.3.2.15</w:t>
            </w:r>
          </w:p>
        </w:tc>
        <w:tc>
          <w:tcPr>
            <w:tcW w:w="684" w:type="pct"/>
            <w:shd w:val="clear" w:color="auto" w:fill="auto"/>
            <w:vAlign w:val="center"/>
            <w:hideMark/>
          </w:tcPr>
          <w:p w14:paraId="6277674F"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19C31B8A"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100/1.3</w:t>
            </w:r>
          </w:p>
        </w:tc>
        <w:tc>
          <w:tcPr>
            <w:tcW w:w="1497" w:type="pct"/>
            <w:shd w:val="clear" w:color="auto" w:fill="auto"/>
            <w:vAlign w:val="center"/>
            <w:hideMark/>
          </w:tcPr>
          <w:p w14:paraId="6D044ECD"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270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6DF47094" w14:textId="77777777" w:rsidTr="00F65EBF">
        <w:trPr>
          <w:trHeight w:val="20"/>
        </w:trPr>
        <w:tc>
          <w:tcPr>
            <w:tcW w:w="185" w:type="pct"/>
            <w:vMerge/>
            <w:vAlign w:val="center"/>
            <w:hideMark/>
          </w:tcPr>
          <w:p w14:paraId="6F3E955E"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4EF5303B"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2F4835A8"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003F28EE"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ПЗ/2.8.5.3.2.16</w:t>
            </w:r>
          </w:p>
        </w:tc>
        <w:tc>
          <w:tcPr>
            <w:tcW w:w="684" w:type="pct"/>
            <w:shd w:val="clear" w:color="auto" w:fill="auto"/>
            <w:vAlign w:val="center"/>
            <w:hideMark/>
          </w:tcPr>
          <w:p w14:paraId="1211DD19"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525BC91F"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100/1.1</w:t>
            </w:r>
          </w:p>
        </w:tc>
        <w:tc>
          <w:tcPr>
            <w:tcW w:w="1497" w:type="pct"/>
            <w:shd w:val="clear" w:color="auto" w:fill="auto"/>
            <w:vAlign w:val="center"/>
            <w:hideMark/>
          </w:tcPr>
          <w:p w14:paraId="263F8595"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270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3CA50585" w14:textId="77777777" w:rsidTr="00F65EBF">
        <w:trPr>
          <w:trHeight w:val="20"/>
        </w:trPr>
        <w:tc>
          <w:tcPr>
            <w:tcW w:w="185" w:type="pct"/>
            <w:vMerge/>
            <w:vAlign w:val="center"/>
            <w:hideMark/>
          </w:tcPr>
          <w:p w14:paraId="558FDA98"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0AC1EABD"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4C570F41"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42F10C1A"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ПЗ/2.8.5.3.2.17</w:t>
            </w:r>
          </w:p>
        </w:tc>
        <w:tc>
          <w:tcPr>
            <w:tcW w:w="684" w:type="pct"/>
            <w:shd w:val="clear" w:color="auto" w:fill="auto"/>
            <w:vAlign w:val="center"/>
            <w:hideMark/>
          </w:tcPr>
          <w:p w14:paraId="346A12F8"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64667F8B"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100/1.34</w:t>
            </w:r>
          </w:p>
        </w:tc>
        <w:tc>
          <w:tcPr>
            <w:tcW w:w="1497" w:type="pct"/>
            <w:shd w:val="clear" w:color="auto" w:fill="auto"/>
            <w:vAlign w:val="center"/>
            <w:hideMark/>
          </w:tcPr>
          <w:p w14:paraId="4B37F454"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270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2C609CB4" w14:textId="77777777" w:rsidTr="00F65EBF">
        <w:trPr>
          <w:trHeight w:val="20"/>
        </w:trPr>
        <w:tc>
          <w:tcPr>
            <w:tcW w:w="185" w:type="pct"/>
            <w:vMerge/>
            <w:vAlign w:val="center"/>
            <w:hideMark/>
          </w:tcPr>
          <w:p w14:paraId="21D19257"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7FE7D0F8"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7B48B13A"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2EC3F715"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ПЗ/2.8.5.3.2.18</w:t>
            </w:r>
          </w:p>
        </w:tc>
        <w:tc>
          <w:tcPr>
            <w:tcW w:w="684" w:type="pct"/>
            <w:shd w:val="clear" w:color="auto" w:fill="auto"/>
            <w:vAlign w:val="center"/>
            <w:hideMark/>
          </w:tcPr>
          <w:p w14:paraId="2EEAA198"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7A460A33"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100/1.32</w:t>
            </w:r>
          </w:p>
        </w:tc>
        <w:tc>
          <w:tcPr>
            <w:tcW w:w="1497" w:type="pct"/>
            <w:shd w:val="clear" w:color="auto" w:fill="auto"/>
            <w:vAlign w:val="center"/>
            <w:hideMark/>
          </w:tcPr>
          <w:p w14:paraId="6C023964"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270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79BC2373" w14:textId="77777777" w:rsidTr="00F65EBF">
        <w:trPr>
          <w:trHeight w:val="20"/>
        </w:trPr>
        <w:tc>
          <w:tcPr>
            <w:tcW w:w="185" w:type="pct"/>
            <w:vMerge/>
            <w:vAlign w:val="center"/>
            <w:hideMark/>
          </w:tcPr>
          <w:p w14:paraId="1168641C"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6CD53AEB"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4B4244C7"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4855666D"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ПЗ/2.8.5.3.2.19</w:t>
            </w:r>
          </w:p>
        </w:tc>
        <w:tc>
          <w:tcPr>
            <w:tcW w:w="684" w:type="pct"/>
            <w:shd w:val="clear" w:color="auto" w:fill="auto"/>
            <w:vAlign w:val="center"/>
            <w:hideMark/>
          </w:tcPr>
          <w:p w14:paraId="0F473F2A"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3B4EE063"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100/1.37</w:t>
            </w:r>
          </w:p>
        </w:tc>
        <w:tc>
          <w:tcPr>
            <w:tcW w:w="1497" w:type="pct"/>
            <w:shd w:val="clear" w:color="auto" w:fill="auto"/>
            <w:vAlign w:val="center"/>
            <w:hideMark/>
          </w:tcPr>
          <w:p w14:paraId="5C02FD4C"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270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30709325" w14:textId="77777777" w:rsidTr="00F65EBF">
        <w:trPr>
          <w:trHeight w:val="20"/>
        </w:trPr>
        <w:tc>
          <w:tcPr>
            <w:tcW w:w="185" w:type="pct"/>
            <w:vMerge/>
            <w:vAlign w:val="center"/>
            <w:hideMark/>
          </w:tcPr>
          <w:p w14:paraId="41A8E09F"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06BE18B2"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45C60B7A"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59B3249B"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ПЗ/2.8.5.3.2.20</w:t>
            </w:r>
          </w:p>
        </w:tc>
        <w:tc>
          <w:tcPr>
            <w:tcW w:w="684" w:type="pct"/>
            <w:shd w:val="clear" w:color="auto" w:fill="auto"/>
            <w:vAlign w:val="center"/>
            <w:hideMark/>
          </w:tcPr>
          <w:p w14:paraId="48902D9E"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5E32E209"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100/1.35</w:t>
            </w:r>
          </w:p>
        </w:tc>
        <w:tc>
          <w:tcPr>
            <w:tcW w:w="1497" w:type="pct"/>
            <w:shd w:val="clear" w:color="auto" w:fill="auto"/>
            <w:vAlign w:val="center"/>
            <w:hideMark/>
          </w:tcPr>
          <w:p w14:paraId="611652BA"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270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43A531BE" w14:textId="77777777" w:rsidTr="00F65EBF">
        <w:trPr>
          <w:trHeight w:val="20"/>
        </w:trPr>
        <w:tc>
          <w:tcPr>
            <w:tcW w:w="185" w:type="pct"/>
            <w:vMerge/>
            <w:vAlign w:val="center"/>
            <w:hideMark/>
          </w:tcPr>
          <w:p w14:paraId="69C9C9A8"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7D4A1C5A"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1F2E9F3C"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5A9F820F"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ПЗ/2.8.5.3.2.21</w:t>
            </w:r>
          </w:p>
        </w:tc>
        <w:tc>
          <w:tcPr>
            <w:tcW w:w="684" w:type="pct"/>
            <w:shd w:val="clear" w:color="auto" w:fill="auto"/>
            <w:vAlign w:val="center"/>
            <w:hideMark/>
          </w:tcPr>
          <w:p w14:paraId="344D5B4E"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16B4A1B8"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100/1.45</w:t>
            </w:r>
          </w:p>
        </w:tc>
        <w:tc>
          <w:tcPr>
            <w:tcW w:w="1497" w:type="pct"/>
            <w:shd w:val="clear" w:color="auto" w:fill="auto"/>
            <w:vAlign w:val="center"/>
            <w:hideMark/>
          </w:tcPr>
          <w:p w14:paraId="2AACD647"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270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2CB177FF" w14:textId="77777777" w:rsidTr="00F65EBF">
        <w:trPr>
          <w:trHeight w:val="20"/>
        </w:trPr>
        <w:tc>
          <w:tcPr>
            <w:tcW w:w="185" w:type="pct"/>
            <w:vMerge/>
            <w:vAlign w:val="center"/>
            <w:hideMark/>
          </w:tcPr>
          <w:p w14:paraId="33721898"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3B265F81"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4A2A9B00"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5F891F3F"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ПЗ/2.8.5.3.2.22</w:t>
            </w:r>
          </w:p>
        </w:tc>
        <w:tc>
          <w:tcPr>
            <w:tcW w:w="684" w:type="pct"/>
            <w:shd w:val="clear" w:color="auto" w:fill="auto"/>
            <w:vAlign w:val="center"/>
            <w:hideMark/>
          </w:tcPr>
          <w:p w14:paraId="2A80A255"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23E066AE"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100/1.43</w:t>
            </w:r>
          </w:p>
        </w:tc>
        <w:tc>
          <w:tcPr>
            <w:tcW w:w="1497" w:type="pct"/>
            <w:shd w:val="clear" w:color="auto" w:fill="auto"/>
            <w:vAlign w:val="center"/>
            <w:hideMark/>
          </w:tcPr>
          <w:p w14:paraId="72CFE5D8"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270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60C01BC6" w14:textId="77777777" w:rsidTr="00F65EBF">
        <w:trPr>
          <w:trHeight w:val="20"/>
        </w:trPr>
        <w:tc>
          <w:tcPr>
            <w:tcW w:w="185" w:type="pct"/>
            <w:vMerge/>
            <w:vAlign w:val="center"/>
            <w:hideMark/>
          </w:tcPr>
          <w:p w14:paraId="2F553419"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72BC8157"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44BAD3C7"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4E5B45CB"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ПЗ/2.8.5.3.2.23</w:t>
            </w:r>
          </w:p>
        </w:tc>
        <w:tc>
          <w:tcPr>
            <w:tcW w:w="684" w:type="pct"/>
            <w:shd w:val="clear" w:color="auto" w:fill="auto"/>
            <w:vAlign w:val="center"/>
            <w:hideMark/>
          </w:tcPr>
          <w:p w14:paraId="1E91680C"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4B514C08"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100/1.49</w:t>
            </w:r>
          </w:p>
        </w:tc>
        <w:tc>
          <w:tcPr>
            <w:tcW w:w="1497" w:type="pct"/>
            <w:shd w:val="clear" w:color="auto" w:fill="auto"/>
            <w:vAlign w:val="center"/>
            <w:hideMark/>
          </w:tcPr>
          <w:p w14:paraId="08DEA72D"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270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1C755BF5" w14:textId="77777777" w:rsidTr="00F65EBF">
        <w:trPr>
          <w:trHeight w:val="20"/>
        </w:trPr>
        <w:tc>
          <w:tcPr>
            <w:tcW w:w="185" w:type="pct"/>
            <w:vMerge w:val="restart"/>
            <w:shd w:val="clear" w:color="auto" w:fill="auto"/>
            <w:vAlign w:val="center"/>
            <w:hideMark/>
          </w:tcPr>
          <w:p w14:paraId="44F65E23"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4</w:t>
            </w:r>
          </w:p>
        </w:tc>
        <w:tc>
          <w:tcPr>
            <w:tcW w:w="754" w:type="pct"/>
            <w:vMerge w:val="restart"/>
            <w:shd w:val="clear" w:color="auto" w:fill="auto"/>
            <w:vAlign w:val="center"/>
            <w:hideMark/>
          </w:tcPr>
          <w:p w14:paraId="3A862B13"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100/1.24, 100/1.25, 100/1.31, 100/1.41, 301/1.7, 301/1.13, 301/1.9, 301/1.6, 100/1.42</w:t>
            </w:r>
          </w:p>
        </w:tc>
        <w:tc>
          <w:tcPr>
            <w:tcW w:w="658" w:type="pct"/>
            <w:vMerge w:val="restart"/>
            <w:shd w:val="clear" w:color="auto" w:fill="auto"/>
            <w:vAlign w:val="center"/>
            <w:hideMark/>
          </w:tcPr>
          <w:p w14:paraId="482F40E2"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715</w:t>
            </w:r>
          </w:p>
        </w:tc>
        <w:tc>
          <w:tcPr>
            <w:tcW w:w="590" w:type="pct"/>
            <w:shd w:val="clear" w:color="auto" w:fill="auto"/>
            <w:vAlign w:val="center"/>
            <w:hideMark/>
          </w:tcPr>
          <w:p w14:paraId="57D8F4CB"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ПЗ/2.8.5.3.2.24</w:t>
            </w:r>
          </w:p>
        </w:tc>
        <w:tc>
          <w:tcPr>
            <w:tcW w:w="684" w:type="pct"/>
            <w:shd w:val="clear" w:color="auto" w:fill="auto"/>
            <w:vAlign w:val="center"/>
            <w:hideMark/>
          </w:tcPr>
          <w:p w14:paraId="3933EFA8"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187DC6B1"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301/1.7</w:t>
            </w:r>
          </w:p>
        </w:tc>
        <w:tc>
          <w:tcPr>
            <w:tcW w:w="1497" w:type="pct"/>
            <w:shd w:val="clear" w:color="auto" w:fill="auto"/>
            <w:vAlign w:val="center"/>
            <w:hideMark/>
          </w:tcPr>
          <w:p w14:paraId="2C3C32CB"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701F52BA" w14:textId="77777777" w:rsidTr="00F65EBF">
        <w:trPr>
          <w:trHeight w:val="20"/>
        </w:trPr>
        <w:tc>
          <w:tcPr>
            <w:tcW w:w="185" w:type="pct"/>
            <w:vMerge/>
            <w:vAlign w:val="center"/>
            <w:hideMark/>
          </w:tcPr>
          <w:p w14:paraId="5D55810C"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3444884B"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442D8468"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213D577C"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ПЗ/2.8.5.3.2.25</w:t>
            </w:r>
          </w:p>
        </w:tc>
        <w:tc>
          <w:tcPr>
            <w:tcW w:w="684" w:type="pct"/>
            <w:shd w:val="clear" w:color="auto" w:fill="auto"/>
            <w:vAlign w:val="center"/>
            <w:hideMark/>
          </w:tcPr>
          <w:p w14:paraId="4951F162"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67A6256D"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301/1.13</w:t>
            </w:r>
          </w:p>
        </w:tc>
        <w:tc>
          <w:tcPr>
            <w:tcW w:w="1497" w:type="pct"/>
            <w:shd w:val="clear" w:color="auto" w:fill="auto"/>
            <w:vAlign w:val="center"/>
            <w:hideMark/>
          </w:tcPr>
          <w:p w14:paraId="6BF6A4DB"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4FCFFB65" w14:textId="77777777" w:rsidTr="00F65EBF">
        <w:trPr>
          <w:trHeight w:val="20"/>
        </w:trPr>
        <w:tc>
          <w:tcPr>
            <w:tcW w:w="185" w:type="pct"/>
            <w:vMerge/>
            <w:vAlign w:val="center"/>
            <w:hideMark/>
          </w:tcPr>
          <w:p w14:paraId="7CB59C6F"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5E3F39B2"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3A9546BE"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0BC7C224"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ПЗ/2.8.5.3.2.26</w:t>
            </w:r>
          </w:p>
        </w:tc>
        <w:tc>
          <w:tcPr>
            <w:tcW w:w="684" w:type="pct"/>
            <w:shd w:val="clear" w:color="auto" w:fill="auto"/>
            <w:vAlign w:val="center"/>
            <w:hideMark/>
          </w:tcPr>
          <w:p w14:paraId="096F8DC3"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179E2B8A"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301/1.9</w:t>
            </w:r>
          </w:p>
        </w:tc>
        <w:tc>
          <w:tcPr>
            <w:tcW w:w="1497" w:type="pct"/>
            <w:shd w:val="clear" w:color="auto" w:fill="auto"/>
            <w:vAlign w:val="center"/>
            <w:hideMark/>
          </w:tcPr>
          <w:p w14:paraId="29F8FB5E"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 мест</w:t>
            </w:r>
            <w:r w:rsidRPr="00A965A1">
              <w:rPr>
                <w:rFonts w:ascii="Times New Roman" w:eastAsia="Times New Roman" w:hAnsi="Times New Roman" w:cs="Times New Roman"/>
                <w:color w:val="000000"/>
                <w:sz w:val="24"/>
                <w:szCs w:val="24"/>
                <w:lang w:eastAsia="ru-RU"/>
              </w:rPr>
              <w:br/>
              <w:t xml:space="preserve">Реализующая программы дошкольного </w:t>
            </w:r>
            <w:r w:rsidRPr="00A965A1">
              <w:rPr>
                <w:rFonts w:ascii="Times New Roman" w:eastAsia="Times New Roman" w:hAnsi="Times New Roman" w:cs="Times New Roman"/>
                <w:color w:val="000000"/>
                <w:sz w:val="24"/>
                <w:szCs w:val="24"/>
                <w:lang w:eastAsia="ru-RU"/>
              </w:rPr>
              <w:lastRenderedPageBreak/>
              <w:t>образования и программы профессионального обучения</w:t>
            </w:r>
          </w:p>
        </w:tc>
      </w:tr>
      <w:tr w:rsidR="00F65EBF" w:rsidRPr="00A965A1" w14:paraId="7F76DD74" w14:textId="77777777" w:rsidTr="00F65EBF">
        <w:trPr>
          <w:trHeight w:val="20"/>
        </w:trPr>
        <w:tc>
          <w:tcPr>
            <w:tcW w:w="185" w:type="pct"/>
            <w:vMerge/>
            <w:vAlign w:val="center"/>
            <w:hideMark/>
          </w:tcPr>
          <w:p w14:paraId="78EC3F02"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1A3A3075"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4561AE61"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4F6B89B7"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ПЗ/2.8.5.3.2.27</w:t>
            </w:r>
          </w:p>
        </w:tc>
        <w:tc>
          <w:tcPr>
            <w:tcW w:w="684" w:type="pct"/>
            <w:shd w:val="clear" w:color="auto" w:fill="auto"/>
            <w:vAlign w:val="center"/>
            <w:hideMark/>
          </w:tcPr>
          <w:p w14:paraId="6B8F2072"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6CDCB5FD"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100/1.31</w:t>
            </w:r>
          </w:p>
        </w:tc>
        <w:tc>
          <w:tcPr>
            <w:tcW w:w="1497" w:type="pct"/>
            <w:shd w:val="clear" w:color="auto" w:fill="auto"/>
            <w:vAlign w:val="center"/>
            <w:hideMark/>
          </w:tcPr>
          <w:p w14:paraId="6A3E9F6C"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1DE5E5C8" w14:textId="77777777" w:rsidTr="00F65EBF">
        <w:trPr>
          <w:trHeight w:val="20"/>
        </w:trPr>
        <w:tc>
          <w:tcPr>
            <w:tcW w:w="185" w:type="pct"/>
            <w:vMerge/>
            <w:vAlign w:val="center"/>
            <w:hideMark/>
          </w:tcPr>
          <w:p w14:paraId="0E1AA893"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2FC1C594"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37C57EC1"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2E9C9099"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ПЗ/2.8.5.3.2.28</w:t>
            </w:r>
          </w:p>
        </w:tc>
        <w:tc>
          <w:tcPr>
            <w:tcW w:w="684" w:type="pct"/>
            <w:shd w:val="clear" w:color="auto" w:fill="auto"/>
            <w:vAlign w:val="center"/>
            <w:hideMark/>
          </w:tcPr>
          <w:p w14:paraId="4764194B"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662B38AC"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100/1.25</w:t>
            </w:r>
          </w:p>
        </w:tc>
        <w:tc>
          <w:tcPr>
            <w:tcW w:w="1497" w:type="pct"/>
            <w:shd w:val="clear" w:color="auto" w:fill="auto"/>
            <w:vAlign w:val="center"/>
            <w:hideMark/>
          </w:tcPr>
          <w:p w14:paraId="232A03F0"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5FF3AAE4" w14:textId="77777777" w:rsidTr="00F65EBF">
        <w:trPr>
          <w:trHeight w:val="20"/>
        </w:trPr>
        <w:tc>
          <w:tcPr>
            <w:tcW w:w="185" w:type="pct"/>
            <w:vMerge/>
            <w:vAlign w:val="center"/>
            <w:hideMark/>
          </w:tcPr>
          <w:p w14:paraId="17ACEA19"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5F9D7CA6"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37C3D5A8"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6EE85057"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ПЗ/2.8.5.3.2.29</w:t>
            </w:r>
          </w:p>
        </w:tc>
        <w:tc>
          <w:tcPr>
            <w:tcW w:w="684" w:type="pct"/>
            <w:shd w:val="clear" w:color="auto" w:fill="auto"/>
            <w:vAlign w:val="center"/>
            <w:hideMark/>
          </w:tcPr>
          <w:p w14:paraId="615F104A"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1700DC4C"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100/1.42</w:t>
            </w:r>
          </w:p>
        </w:tc>
        <w:tc>
          <w:tcPr>
            <w:tcW w:w="1497" w:type="pct"/>
            <w:shd w:val="clear" w:color="auto" w:fill="auto"/>
            <w:vAlign w:val="center"/>
            <w:hideMark/>
          </w:tcPr>
          <w:p w14:paraId="17101B4A"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0B41B044" w14:textId="77777777" w:rsidTr="00F65EBF">
        <w:trPr>
          <w:trHeight w:val="20"/>
        </w:trPr>
        <w:tc>
          <w:tcPr>
            <w:tcW w:w="185" w:type="pct"/>
            <w:vMerge/>
            <w:vAlign w:val="center"/>
            <w:hideMark/>
          </w:tcPr>
          <w:p w14:paraId="21EFD1D5"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0851AC87"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405469D8"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016D6328"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ПЗ/2.8.5.3.2.30</w:t>
            </w:r>
          </w:p>
        </w:tc>
        <w:tc>
          <w:tcPr>
            <w:tcW w:w="684" w:type="pct"/>
            <w:shd w:val="clear" w:color="auto" w:fill="auto"/>
            <w:vAlign w:val="center"/>
            <w:hideMark/>
          </w:tcPr>
          <w:p w14:paraId="5C81A748"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74FB665F"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100/1.41</w:t>
            </w:r>
          </w:p>
        </w:tc>
        <w:tc>
          <w:tcPr>
            <w:tcW w:w="1497" w:type="pct"/>
            <w:shd w:val="clear" w:color="auto" w:fill="auto"/>
            <w:vAlign w:val="center"/>
            <w:hideMark/>
          </w:tcPr>
          <w:p w14:paraId="6B93416C"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35E174A3" w14:textId="77777777" w:rsidTr="00F65EBF">
        <w:trPr>
          <w:trHeight w:val="20"/>
        </w:trPr>
        <w:tc>
          <w:tcPr>
            <w:tcW w:w="185" w:type="pct"/>
            <w:vMerge w:val="restart"/>
            <w:shd w:val="clear" w:color="auto" w:fill="auto"/>
            <w:vAlign w:val="center"/>
            <w:hideMark/>
          </w:tcPr>
          <w:p w14:paraId="7213E70F"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5</w:t>
            </w:r>
          </w:p>
        </w:tc>
        <w:tc>
          <w:tcPr>
            <w:tcW w:w="754" w:type="pct"/>
            <w:vMerge w:val="restart"/>
            <w:shd w:val="clear" w:color="auto" w:fill="auto"/>
            <w:vAlign w:val="center"/>
            <w:hideMark/>
          </w:tcPr>
          <w:p w14:paraId="009419CC"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100/1.21, 100/1.69, 100/1.23, 100/1.26, 100/1.27, 100/1.22, 100/1.70, 100/1.71, 100/1.72, 301/1.14, 301/1.17</w:t>
            </w:r>
          </w:p>
        </w:tc>
        <w:tc>
          <w:tcPr>
            <w:tcW w:w="658" w:type="pct"/>
            <w:vMerge w:val="restart"/>
            <w:shd w:val="clear" w:color="auto" w:fill="auto"/>
            <w:vAlign w:val="center"/>
            <w:hideMark/>
          </w:tcPr>
          <w:p w14:paraId="4CAE5796"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109</w:t>
            </w:r>
          </w:p>
        </w:tc>
        <w:tc>
          <w:tcPr>
            <w:tcW w:w="590" w:type="pct"/>
            <w:shd w:val="clear" w:color="auto" w:fill="auto"/>
            <w:vAlign w:val="center"/>
            <w:hideMark/>
          </w:tcPr>
          <w:p w14:paraId="57630356"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ПЗ/2.8.5.3.2.31</w:t>
            </w:r>
          </w:p>
        </w:tc>
        <w:tc>
          <w:tcPr>
            <w:tcW w:w="684" w:type="pct"/>
            <w:shd w:val="clear" w:color="auto" w:fill="auto"/>
            <w:vAlign w:val="center"/>
            <w:hideMark/>
          </w:tcPr>
          <w:p w14:paraId="0C83EA7D"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3BC774A2"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100/1.26</w:t>
            </w:r>
          </w:p>
        </w:tc>
        <w:tc>
          <w:tcPr>
            <w:tcW w:w="1497" w:type="pct"/>
            <w:shd w:val="clear" w:color="auto" w:fill="auto"/>
            <w:vAlign w:val="center"/>
            <w:hideMark/>
          </w:tcPr>
          <w:p w14:paraId="6DD23FAB"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80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7077202B" w14:textId="77777777" w:rsidTr="00F65EBF">
        <w:trPr>
          <w:trHeight w:val="20"/>
        </w:trPr>
        <w:tc>
          <w:tcPr>
            <w:tcW w:w="185" w:type="pct"/>
            <w:vMerge/>
            <w:vAlign w:val="center"/>
            <w:hideMark/>
          </w:tcPr>
          <w:p w14:paraId="25447240"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4DDFBD58"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1B6FA65F"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254E5657"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ПЗ/2.8.5.3.2.32</w:t>
            </w:r>
          </w:p>
        </w:tc>
        <w:tc>
          <w:tcPr>
            <w:tcW w:w="684" w:type="pct"/>
            <w:shd w:val="clear" w:color="auto" w:fill="auto"/>
            <w:vAlign w:val="center"/>
            <w:hideMark/>
          </w:tcPr>
          <w:p w14:paraId="49531A8D"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142E6FFD"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301/1.14</w:t>
            </w:r>
          </w:p>
        </w:tc>
        <w:tc>
          <w:tcPr>
            <w:tcW w:w="1497" w:type="pct"/>
            <w:shd w:val="clear" w:color="auto" w:fill="auto"/>
            <w:vAlign w:val="center"/>
            <w:hideMark/>
          </w:tcPr>
          <w:p w14:paraId="548AEB71"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80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446A0850" w14:textId="77777777" w:rsidTr="00F65EBF">
        <w:trPr>
          <w:trHeight w:val="20"/>
        </w:trPr>
        <w:tc>
          <w:tcPr>
            <w:tcW w:w="185" w:type="pct"/>
            <w:vMerge/>
            <w:vAlign w:val="center"/>
            <w:hideMark/>
          </w:tcPr>
          <w:p w14:paraId="251A14D3"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749D9839"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5CE5BE0A"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74B85EDF"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ПЗ/2.8.5.3.2.33</w:t>
            </w:r>
          </w:p>
        </w:tc>
        <w:tc>
          <w:tcPr>
            <w:tcW w:w="684" w:type="pct"/>
            <w:shd w:val="clear" w:color="auto" w:fill="auto"/>
            <w:vAlign w:val="center"/>
            <w:hideMark/>
          </w:tcPr>
          <w:p w14:paraId="601C77A9"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3F2788E7"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100/1.23</w:t>
            </w:r>
          </w:p>
        </w:tc>
        <w:tc>
          <w:tcPr>
            <w:tcW w:w="1497" w:type="pct"/>
            <w:shd w:val="clear" w:color="auto" w:fill="auto"/>
            <w:vAlign w:val="center"/>
            <w:hideMark/>
          </w:tcPr>
          <w:p w14:paraId="6ABBDF15"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80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36D19620" w14:textId="77777777" w:rsidTr="00F65EBF">
        <w:trPr>
          <w:trHeight w:val="20"/>
        </w:trPr>
        <w:tc>
          <w:tcPr>
            <w:tcW w:w="185" w:type="pct"/>
            <w:vMerge/>
            <w:vAlign w:val="center"/>
            <w:hideMark/>
          </w:tcPr>
          <w:p w14:paraId="32CDBD2E"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19DF5891"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285577C3"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71E03972"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ПЗ/2.8.5.3.2.34</w:t>
            </w:r>
          </w:p>
        </w:tc>
        <w:tc>
          <w:tcPr>
            <w:tcW w:w="684" w:type="pct"/>
            <w:shd w:val="clear" w:color="auto" w:fill="auto"/>
            <w:vAlign w:val="center"/>
            <w:hideMark/>
          </w:tcPr>
          <w:p w14:paraId="4208C0CD"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64D95203"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100/1.69</w:t>
            </w:r>
          </w:p>
        </w:tc>
        <w:tc>
          <w:tcPr>
            <w:tcW w:w="1497" w:type="pct"/>
            <w:shd w:val="clear" w:color="auto" w:fill="auto"/>
            <w:vAlign w:val="center"/>
            <w:hideMark/>
          </w:tcPr>
          <w:p w14:paraId="002C1942"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80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4877077C" w14:textId="77777777" w:rsidTr="00F65EBF">
        <w:trPr>
          <w:trHeight w:val="20"/>
        </w:trPr>
        <w:tc>
          <w:tcPr>
            <w:tcW w:w="185" w:type="pct"/>
            <w:vMerge/>
            <w:vAlign w:val="center"/>
            <w:hideMark/>
          </w:tcPr>
          <w:p w14:paraId="2179165B"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3D5B62EC"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75EEC49C"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63F97C72"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ПЗ/2.8.5.3.2.35</w:t>
            </w:r>
          </w:p>
        </w:tc>
        <w:tc>
          <w:tcPr>
            <w:tcW w:w="684" w:type="pct"/>
            <w:shd w:val="clear" w:color="auto" w:fill="auto"/>
            <w:vAlign w:val="center"/>
            <w:hideMark/>
          </w:tcPr>
          <w:p w14:paraId="75281147"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1D2BD844"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100/1.21</w:t>
            </w:r>
          </w:p>
        </w:tc>
        <w:tc>
          <w:tcPr>
            <w:tcW w:w="1497" w:type="pct"/>
            <w:shd w:val="clear" w:color="auto" w:fill="auto"/>
            <w:vAlign w:val="center"/>
            <w:hideMark/>
          </w:tcPr>
          <w:p w14:paraId="36146BC4"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80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25DACA06" w14:textId="77777777" w:rsidTr="00F65EBF">
        <w:trPr>
          <w:trHeight w:val="20"/>
        </w:trPr>
        <w:tc>
          <w:tcPr>
            <w:tcW w:w="185" w:type="pct"/>
            <w:shd w:val="clear" w:color="auto" w:fill="auto"/>
            <w:vAlign w:val="center"/>
            <w:hideMark/>
          </w:tcPr>
          <w:p w14:paraId="1966EC40"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6</w:t>
            </w:r>
          </w:p>
        </w:tc>
        <w:tc>
          <w:tcPr>
            <w:tcW w:w="754" w:type="pct"/>
            <w:shd w:val="clear" w:color="auto" w:fill="auto"/>
            <w:vAlign w:val="center"/>
            <w:hideMark/>
          </w:tcPr>
          <w:p w14:paraId="1C8222AD"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100/1.48, 100/1.30, 101/1.5, 200/1.25, 301/1.19</w:t>
            </w:r>
          </w:p>
        </w:tc>
        <w:tc>
          <w:tcPr>
            <w:tcW w:w="658" w:type="pct"/>
            <w:shd w:val="clear" w:color="auto" w:fill="auto"/>
            <w:vAlign w:val="center"/>
            <w:hideMark/>
          </w:tcPr>
          <w:p w14:paraId="47790F01"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655</w:t>
            </w:r>
          </w:p>
        </w:tc>
        <w:tc>
          <w:tcPr>
            <w:tcW w:w="590" w:type="pct"/>
            <w:shd w:val="clear" w:color="auto" w:fill="auto"/>
            <w:vAlign w:val="center"/>
            <w:hideMark/>
          </w:tcPr>
          <w:p w14:paraId="0A417022"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ПЗ/2.8.5.3.2.36</w:t>
            </w:r>
          </w:p>
        </w:tc>
        <w:tc>
          <w:tcPr>
            <w:tcW w:w="684" w:type="pct"/>
            <w:shd w:val="clear" w:color="auto" w:fill="auto"/>
            <w:vAlign w:val="center"/>
            <w:hideMark/>
          </w:tcPr>
          <w:p w14:paraId="0B7788DE"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03CA6F30"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301/1.19</w:t>
            </w:r>
          </w:p>
        </w:tc>
        <w:tc>
          <w:tcPr>
            <w:tcW w:w="1497" w:type="pct"/>
            <w:shd w:val="clear" w:color="auto" w:fill="auto"/>
            <w:vAlign w:val="center"/>
            <w:hideMark/>
          </w:tcPr>
          <w:p w14:paraId="0818434E"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44D4D191" w14:textId="77777777" w:rsidTr="00F65EBF">
        <w:trPr>
          <w:trHeight w:val="20"/>
        </w:trPr>
        <w:tc>
          <w:tcPr>
            <w:tcW w:w="185" w:type="pct"/>
            <w:vMerge w:val="restart"/>
            <w:shd w:val="clear" w:color="auto" w:fill="auto"/>
            <w:vAlign w:val="center"/>
            <w:hideMark/>
          </w:tcPr>
          <w:p w14:paraId="558514FB"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7</w:t>
            </w:r>
          </w:p>
        </w:tc>
        <w:tc>
          <w:tcPr>
            <w:tcW w:w="754" w:type="pct"/>
            <w:vMerge w:val="restart"/>
            <w:shd w:val="clear" w:color="auto" w:fill="auto"/>
            <w:vAlign w:val="center"/>
            <w:hideMark/>
          </w:tcPr>
          <w:p w14:paraId="6D82C1FD"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100/1.29, 100/1.36, 100/1.40, 100/1.33, 100/1.46, 100/1.44, 301/1.18</w:t>
            </w:r>
          </w:p>
        </w:tc>
        <w:tc>
          <w:tcPr>
            <w:tcW w:w="658" w:type="pct"/>
            <w:vMerge w:val="restart"/>
            <w:shd w:val="clear" w:color="auto" w:fill="auto"/>
            <w:vAlign w:val="center"/>
            <w:hideMark/>
          </w:tcPr>
          <w:p w14:paraId="4C58FAD3"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1596</w:t>
            </w:r>
          </w:p>
        </w:tc>
        <w:tc>
          <w:tcPr>
            <w:tcW w:w="590" w:type="pct"/>
            <w:shd w:val="clear" w:color="auto" w:fill="auto"/>
            <w:vAlign w:val="center"/>
            <w:hideMark/>
          </w:tcPr>
          <w:p w14:paraId="0C9B4A7F"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ПЗ/2.8.5.3.2.37</w:t>
            </w:r>
          </w:p>
        </w:tc>
        <w:tc>
          <w:tcPr>
            <w:tcW w:w="684" w:type="pct"/>
            <w:shd w:val="clear" w:color="auto" w:fill="auto"/>
            <w:vAlign w:val="center"/>
            <w:hideMark/>
          </w:tcPr>
          <w:p w14:paraId="3C859572"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6BC30FCD"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100/1.29</w:t>
            </w:r>
          </w:p>
        </w:tc>
        <w:tc>
          <w:tcPr>
            <w:tcW w:w="1497" w:type="pct"/>
            <w:shd w:val="clear" w:color="auto" w:fill="auto"/>
            <w:vAlign w:val="center"/>
            <w:hideMark/>
          </w:tcPr>
          <w:p w14:paraId="35422010"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6A769275" w14:textId="77777777" w:rsidTr="00F65EBF">
        <w:trPr>
          <w:trHeight w:val="20"/>
        </w:trPr>
        <w:tc>
          <w:tcPr>
            <w:tcW w:w="185" w:type="pct"/>
            <w:vMerge/>
            <w:vAlign w:val="center"/>
            <w:hideMark/>
          </w:tcPr>
          <w:p w14:paraId="337873A7"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2EF9AE8D"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3BAA2BBE"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0A5CEDAC"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ПЗ/2.8.5.3.2.38</w:t>
            </w:r>
          </w:p>
        </w:tc>
        <w:tc>
          <w:tcPr>
            <w:tcW w:w="684" w:type="pct"/>
            <w:shd w:val="clear" w:color="auto" w:fill="auto"/>
            <w:vAlign w:val="center"/>
            <w:hideMark/>
          </w:tcPr>
          <w:p w14:paraId="2A168433"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3CDA7284"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100/1.36</w:t>
            </w:r>
          </w:p>
        </w:tc>
        <w:tc>
          <w:tcPr>
            <w:tcW w:w="1497" w:type="pct"/>
            <w:shd w:val="clear" w:color="auto" w:fill="auto"/>
            <w:vAlign w:val="center"/>
            <w:hideMark/>
          </w:tcPr>
          <w:p w14:paraId="23681190"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15021F68" w14:textId="77777777" w:rsidTr="00F65EBF">
        <w:trPr>
          <w:trHeight w:val="20"/>
        </w:trPr>
        <w:tc>
          <w:tcPr>
            <w:tcW w:w="185" w:type="pct"/>
            <w:vMerge/>
            <w:vAlign w:val="center"/>
            <w:hideMark/>
          </w:tcPr>
          <w:p w14:paraId="61DD87D7"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0AB12E2E"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4A4563D7"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631413BB"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ПЗ/2.8.5.3.2.39</w:t>
            </w:r>
          </w:p>
        </w:tc>
        <w:tc>
          <w:tcPr>
            <w:tcW w:w="684" w:type="pct"/>
            <w:shd w:val="clear" w:color="auto" w:fill="auto"/>
            <w:vAlign w:val="center"/>
            <w:hideMark/>
          </w:tcPr>
          <w:p w14:paraId="1445EAF7"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5953CD23"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100/1.40</w:t>
            </w:r>
          </w:p>
        </w:tc>
        <w:tc>
          <w:tcPr>
            <w:tcW w:w="1497" w:type="pct"/>
            <w:shd w:val="clear" w:color="auto" w:fill="auto"/>
            <w:vAlign w:val="center"/>
            <w:hideMark/>
          </w:tcPr>
          <w:p w14:paraId="7EF19586"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200 мест</w:t>
            </w:r>
            <w:r w:rsidRPr="00A965A1">
              <w:rPr>
                <w:rFonts w:ascii="Times New Roman" w:eastAsia="Times New Roman" w:hAnsi="Times New Roman" w:cs="Times New Roman"/>
                <w:color w:val="000000"/>
                <w:sz w:val="24"/>
                <w:szCs w:val="24"/>
                <w:lang w:eastAsia="ru-RU"/>
              </w:rPr>
              <w:br/>
              <w:t xml:space="preserve">Реализующая программы дошкольного </w:t>
            </w:r>
            <w:r w:rsidRPr="00A965A1">
              <w:rPr>
                <w:rFonts w:ascii="Times New Roman" w:eastAsia="Times New Roman" w:hAnsi="Times New Roman" w:cs="Times New Roman"/>
                <w:color w:val="000000"/>
                <w:sz w:val="24"/>
                <w:szCs w:val="24"/>
                <w:lang w:eastAsia="ru-RU"/>
              </w:rPr>
              <w:lastRenderedPageBreak/>
              <w:t>образования и программы профессионального обучения</w:t>
            </w:r>
          </w:p>
        </w:tc>
      </w:tr>
      <w:tr w:rsidR="00F65EBF" w:rsidRPr="00A965A1" w14:paraId="59A9B921" w14:textId="77777777" w:rsidTr="00F65EBF">
        <w:trPr>
          <w:trHeight w:val="20"/>
        </w:trPr>
        <w:tc>
          <w:tcPr>
            <w:tcW w:w="185" w:type="pct"/>
            <w:vMerge/>
            <w:vAlign w:val="center"/>
            <w:hideMark/>
          </w:tcPr>
          <w:p w14:paraId="0D7B97A6"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59757DFD"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0B6F4614"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46E027B6"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ПЗ/2.8.5.3.2.40</w:t>
            </w:r>
          </w:p>
        </w:tc>
        <w:tc>
          <w:tcPr>
            <w:tcW w:w="684" w:type="pct"/>
            <w:shd w:val="clear" w:color="auto" w:fill="auto"/>
            <w:vAlign w:val="center"/>
            <w:hideMark/>
          </w:tcPr>
          <w:p w14:paraId="20603EAC"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2750FFE3"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100/1.33</w:t>
            </w:r>
          </w:p>
        </w:tc>
        <w:tc>
          <w:tcPr>
            <w:tcW w:w="1497" w:type="pct"/>
            <w:shd w:val="clear" w:color="auto" w:fill="auto"/>
            <w:vAlign w:val="center"/>
            <w:hideMark/>
          </w:tcPr>
          <w:p w14:paraId="6975722B"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0CAF6FBB" w14:textId="77777777" w:rsidTr="00F65EBF">
        <w:trPr>
          <w:trHeight w:val="20"/>
        </w:trPr>
        <w:tc>
          <w:tcPr>
            <w:tcW w:w="185" w:type="pct"/>
            <w:vMerge/>
            <w:vAlign w:val="center"/>
            <w:hideMark/>
          </w:tcPr>
          <w:p w14:paraId="5F301B33"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5390692A"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661F50D7"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5A6D271D"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ПЗ/2.8.5.3.2.41</w:t>
            </w:r>
          </w:p>
        </w:tc>
        <w:tc>
          <w:tcPr>
            <w:tcW w:w="684" w:type="pct"/>
            <w:shd w:val="clear" w:color="auto" w:fill="auto"/>
            <w:vAlign w:val="center"/>
            <w:hideMark/>
          </w:tcPr>
          <w:p w14:paraId="288269AA"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2E1C6857"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100/1.46</w:t>
            </w:r>
          </w:p>
        </w:tc>
        <w:tc>
          <w:tcPr>
            <w:tcW w:w="1497" w:type="pct"/>
            <w:shd w:val="clear" w:color="auto" w:fill="auto"/>
            <w:vAlign w:val="center"/>
            <w:hideMark/>
          </w:tcPr>
          <w:p w14:paraId="12DB9352"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0C1B8A43" w14:textId="77777777" w:rsidTr="00F65EBF">
        <w:trPr>
          <w:trHeight w:val="20"/>
        </w:trPr>
        <w:tc>
          <w:tcPr>
            <w:tcW w:w="185" w:type="pct"/>
            <w:vMerge/>
            <w:vAlign w:val="center"/>
            <w:hideMark/>
          </w:tcPr>
          <w:p w14:paraId="415E2297"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5361C389"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68973FF3"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0D7D3DAC"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ПЗ/2.8.5.3.2.42</w:t>
            </w:r>
          </w:p>
        </w:tc>
        <w:tc>
          <w:tcPr>
            <w:tcW w:w="684" w:type="pct"/>
            <w:shd w:val="clear" w:color="auto" w:fill="auto"/>
            <w:vAlign w:val="center"/>
            <w:hideMark/>
          </w:tcPr>
          <w:p w14:paraId="18B3B4A5"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4125EA85"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100/1.44</w:t>
            </w:r>
          </w:p>
        </w:tc>
        <w:tc>
          <w:tcPr>
            <w:tcW w:w="1497" w:type="pct"/>
            <w:shd w:val="clear" w:color="auto" w:fill="auto"/>
            <w:vAlign w:val="center"/>
            <w:hideMark/>
          </w:tcPr>
          <w:p w14:paraId="66A2BC37"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200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1BADF999" w14:textId="77777777" w:rsidTr="00F65EBF">
        <w:trPr>
          <w:trHeight w:val="20"/>
        </w:trPr>
        <w:tc>
          <w:tcPr>
            <w:tcW w:w="185" w:type="pct"/>
            <w:vMerge/>
            <w:vAlign w:val="center"/>
            <w:hideMark/>
          </w:tcPr>
          <w:p w14:paraId="1793DE9F"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1ED028AB"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32B4F6B9"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6369DF70"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ПЗ/2.8.5.3.2.43</w:t>
            </w:r>
          </w:p>
        </w:tc>
        <w:tc>
          <w:tcPr>
            <w:tcW w:w="684" w:type="pct"/>
            <w:shd w:val="clear" w:color="auto" w:fill="auto"/>
            <w:vAlign w:val="center"/>
            <w:hideMark/>
          </w:tcPr>
          <w:p w14:paraId="6FADA96C"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744976FD"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301/1.18</w:t>
            </w:r>
          </w:p>
        </w:tc>
        <w:tc>
          <w:tcPr>
            <w:tcW w:w="1497" w:type="pct"/>
            <w:shd w:val="clear" w:color="auto" w:fill="auto"/>
            <w:vAlign w:val="center"/>
            <w:hideMark/>
          </w:tcPr>
          <w:p w14:paraId="4166B156"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700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13DE9B18" w14:textId="77777777" w:rsidTr="00F65EBF">
        <w:trPr>
          <w:trHeight w:val="20"/>
        </w:trPr>
        <w:tc>
          <w:tcPr>
            <w:tcW w:w="185" w:type="pct"/>
            <w:vMerge w:val="restart"/>
            <w:shd w:val="clear" w:color="auto" w:fill="auto"/>
            <w:vAlign w:val="center"/>
            <w:hideMark/>
          </w:tcPr>
          <w:p w14:paraId="7C4D35C0"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8</w:t>
            </w:r>
          </w:p>
        </w:tc>
        <w:tc>
          <w:tcPr>
            <w:tcW w:w="754" w:type="pct"/>
            <w:vMerge w:val="restart"/>
            <w:shd w:val="clear" w:color="auto" w:fill="auto"/>
            <w:vAlign w:val="center"/>
            <w:hideMark/>
          </w:tcPr>
          <w:p w14:paraId="3913F86B"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100/1.38, 100/1.47, 101/1.9, 301/1.20, 301/1.22, 301/1.21</w:t>
            </w:r>
          </w:p>
        </w:tc>
        <w:tc>
          <w:tcPr>
            <w:tcW w:w="658" w:type="pct"/>
            <w:vMerge w:val="restart"/>
            <w:shd w:val="clear" w:color="auto" w:fill="auto"/>
            <w:vAlign w:val="center"/>
            <w:hideMark/>
          </w:tcPr>
          <w:p w14:paraId="4E2DE97A"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1131</w:t>
            </w:r>
          </w:p>
        </w:tc>
        <w:tc>
          <w:tcPr>
            <w:tcW w:w="590" w:type="pct"/>
            <w:shd w:val="clear" w:color="auto" w:fill="auto"/>
            <w:vAlign w:val="center"/>
            <w:hideMark/>
          </w:tcPr>
          <w:p w14:paraId="5262C788"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ПЗ/2.8.5.3.2.44</w:t>
            </w:r>
          </w:p>
        </w:tc>
        <w:tc>
          <w:tcPr>
            <w:tcW w:w="684" w:type="pct"/>
            <w:shd w:val="clear" w:color="auto" w:fill="auto"/>
            <w:vAlign w:val="center"/>
            <w:hideMark/>
          </w:tcPr>
          <w:p w14:paraId="328DA0EC"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7E634284"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100/1.38</w:t>
            </w:r>
          </w:p>
        </w:tc>
        <w:tc>
          <w:tcPr>
            <w:tcW w:w="1497" w:type="pct"/>
            <w:shd w:val="clear" w:color="auto" w:fill="auto"/>
            <w:vAlign w:val="center"/>
            <w:hideMark/>
          </w:tcPr>
          <w:p w14:paraId="40FBB86A"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150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320CA0F1" w14:textId="77777777" w:rsidTr="00F65EBF">
        <w:trPr>
          <w:trHeight w:val="20"/>
        </w:trPr>
        <w:tc>
          <w:tcPr>
            <w:tcW w:w="185" w:type="pct"/>
            <w:vMerge/>
            <w:vAlign w:val="center"/>
            <w:hideMark/>
          </w:tcPr>
          <w:p w14:paraId="5DF0A05D"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7344F5E9"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379ADB97"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4AE6F1B8"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ПЗ/2.8.5.3.2.45</w:t>
            </w:r>
          </w:p>
        </w:tc>
        <w:tc>
          <w:tcPr>
            <w:tcW w:w="684" w:type="pct"/>
            <w:shd w:val="clear" w:color="auto" w:fill="auto"/>
            <w:vAlign w:val="center"/>
            <w:hideMark/>
          </w:tcPr>
          <w:p w14:paraId="18D3ECB9"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152D369F"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100/1.47</w:t>
            </w:r>
          </w:p>
        </w:tc>
        <w:tc>
          <w:tcPr>
            <w:tcW w:w="1497" w:type="pct"/>
            <w:shd w:val="clear" w:color="auto" w:fill="auto"/>
            <w:vAlign w:val="center"/>
            <w:hideMark/>
          </w:tcPr>
          <w:p w14:paraId="02953B32"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150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3FE0322D" w14:textId="77777777" w:rsidTr="00F65EBF">
        <w:trPr>
          <w:trHeight w:val="20"/>
        </w:trPr>
        <w:tc>
          <w:tcPr>
            <w:tcW w:w="185" w:type="pct"/>
            <w:vMerge/>
            <w:vAlign w:val="center"/>
            <w:hideMark/>
          </w:tcPr>
          <w:p w14:paraId="298704BD"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3BCD8035"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55BC37E9"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30B9CA80"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ПЗ/2.8.5.3.2.46</w:t>
            </w:r>
          </w:p>
        </w:tc>
        <w:tc>
          <w:tcPr>
            <w:tcW w:w="684" w:type="pct"/>
            <w:shd w:val="clear" w:color="auto" w:fill="auto"/>
            <w:vAlign w:val="center"/>
            <w:hideMark/>
          </w:tcPr>
          <w:p w14:paraId="629A56B5"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55FD3F29"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101/1.9</w:t>
            </w:r>
          </w:p>
        </w:tc>
        <w:tc>
          <w:tcPr>
            <w:tcW w:w="1497" w:type="pct"/>
            <w:shd w:val="clear" w:color="auto" w:fill="auto"/>
            <w:vAlign w:val="center"/>
            <w:hideMark/>
          </w:tcPr>
          <w:p w14:paraId="6F6CE6D3"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150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34E5D7A6" w14:textId="77777777" w:rsidTr="00F65EBF">
        <w:trPr>
          <w:trHeight w:val="20"/>
        </w:trPr>
        <w:tc>
          <w:tcPr>
            <w:tcW w:w="185" w:type="pct"/>
            <w:vMerge/>
            <w:vAlign w:val="center"/>
            <w:hideMark/>
          </w:tcPr>
          <w:p w14:paraId="16F1B633"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51E791CD"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3BD1460E"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66796618"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ПЗ/2.8.5.3.2.47</w:t>
            </w:r>
          </w:p>
        </w:tc>
        <w:tc>
          <w:tcPr>
            <w:tcW w:w="684" w:type="pct"/>
            <w:shd w:val="clear" w:color="auto" w:fill="auto"/>
            <w:vAlign w:val="center"/>
            <w:hideMark/>
          </w:tcPr>
          <w:p w14:paraId="5A4E8CD8"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127E2A6A"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301/1.20</w:t>
            </w:r>
          </w:p>
        </w:tc>
        <w:tc>
          <w:tcPr>
            <w:tcW w:w="1497" w:type="pct"/>
            <w:shd w:val="clear" w:color="auto" w:fill="auto"/>
            <w:vAlign w:val="center"/>
            <w:hideMark/>
          </w:tcPr>
          <w:p w14:paraId="0D2DE639"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150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6480B2DD" w14:textId="77777777" w:rsidTr="00F65EBF">
        <w:trPr>
          <w:trHeight w:val="20"/>
        </w:trPr>
        <w:tc>
          <w:tcPr>
            <w:tcW w:w="185" w:type="pct"/>
            <w:vMerge/>
            <w:vAlign w:val="center"/>
            <w:hideMark/>
          </w:tcPr>
          <w:p w14:paraId="708EC4F5"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3026DA0D"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5D87DFB1"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409D6144"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ПЗ/2.8.5.3.2.48</w:t>
            </w:r>
          </w:p>
        </w:tc>
        <w:tc>
          <w:tcPr>
            <w:tcW w:w="684" w:type="pct"/>
            <w:shd w:val="clear" w:color="auto" w:fill="auto"/>
            <w:vAlign w:val="center"/>
            <w:hideMark/>
          </w:tcPr>
          <w:p w14:paraId="70A950FB"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2A94A0E0"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301/1.22</w:t>
            </w:r>
          </w:p>
        </w:tc>
        <w:tc>
          <w:tcPr>
            <w:tcW w:w="1497" w:type="pct"/>
            <w:shd w:val="clear" w:color="auto" w:fill="auto"/>
            <w:vAlign w:val="center"/>
            <w:hideMark/>
          </w:tcPr>
          <w:p w14:paraId="22EC763C"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700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r w:rsidR="00F65EBF" w:rsidRPr="00A965A1" w14:paraId="197C516B" w14:textId="77777777" w:rsidTr="00F65EBF">
        <w:trPr>
          <w:trHeight w:val="20"/>
        </w:trPr>
        <w:tc>
          <w:tcPr>
            <w:tcW w:w="185" w:type="pct"/>
            <w:vMerge/>
            <w:vAlign w:val="center"/>
            <w:hideMark/>
          </w:tcPr>
          <w:p w14:paraId="385AA4AC"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754" w:type="pct"/>
            <w:vMerge/>
            <w:vAlign w:val="center"/>
            <w:hideMark/>
          </w:tcPr>
          <w:p w14:paraId="086C32E7"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658" w:type="pct"/>
            <w:vMerge/>
            <w:vAlign w:val="center"/>
            <w:hideMark/>
          </w:tcPr>
          <w:p w14:paraId="39E98848" w14:textId="77777777" w:rsidR="00A965A1" w:rsidRPr="00A965A1" w:rsidRDefault="00A965A1" w:rsidP="00A965A1">
            <w:pPr>
              <w:spacing w:after="0" w:line="240" w:lineRule="auto"/>
              <w:rPr>
                <w:rFonts w:ascii="Times New Roman" w:eastAsia="Times New Roman" w:hAnsi="Times New Roman" w:cs="Times New Roman"/>
                <w:color w:val="000000"/>
                <w:sz w:val="24"/>
                <w:szCs w:val="24"/>
                <w:lang w:eastAsia="ru-RU"/>
              </w:rPr>
            </w:pPr>
          </w:p>
        </w:tc>
        <w:tc>
          <w:tcPr>
            <w:tcW w:w="590" w:type="pct"/>
            <w:shd w:val="clear" w:color="auto" w:fill="auto"/>
            <w:vAlign w:val="center"/>
            <w:hideMark/>
          </w:tcPr>
          <w:p w14:paraId="4F1E0D1E"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ПЗ/2.8.5.3.2.49</w:t>
            </w:r>
          </w:p>
        </w:tc>
        <w:tc>
          <w:tcPr>
            <w:tcW w:w="684" w:type="pct"/>
            <w:shd w:val="clear" w:color="auto" w:fill="auto"/>
            <w:vAlign w:val="center"/>
            <w:hideMark/>
          </w:tcPr>
          <w:p w14:paraId="4EEA255E"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Объект дополнительного образования</w:t>
            </w:r>
          </w:p>
        </w:tc>
        <w:tc>
          <w:tcPr>
            <w:tcW w:w="632" w:type="pct"/>
            <w:shd w:val="clear" w:color="auto" w:fill="auto"/>
            <w:vAlign w:val="center"/>
            <w:hideMark/>
          </w:tcPr>
          <w:p w14:paraId="07A86F74"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301/1.21</w:t>
            </w:r>
          </w:p>
        </w:tc>
        <w:tc>
          <w:tcPr>
            <w:tcW w:w="1497" w:type="pct"/>
            <w:shd w:val="clear" w:color="auto" w:fill="auto"/>
            <w:vAlign w:val="center"/>
            <w:hideMark/>
          </w:tcPr>
          <w:p w14:paraId="63C8629F" w14:textId="77777777" w:rsidR="00A965A1" w:rsidRPr="00A965A1" w:rsidRDefault="00A965A1" w:rsidP="00A965A1">
            <w:pPr>
              <w:spacing w:after="0" w:line="240" w:lineRule="auto"/>
              <w:jc w:val="center"/>
              <w:rPr>
                <w:rFonts w:ascii="Times New Roman" w:eastAsia="Times New Roman" w:hAnsi="Times New Roman" w:cs="Times New Roman"/>
                <w:color w:val="000000"/>
                <w:sz w:val="24"/>
                <w:szCs w:val="24"/>
                <w:lang w:eastAsia="ru-RU"/>
              </w:rPr>
            </w:pPr>
            <w:r w:rsidRPr="00A965A1">
              <w:rPr>
                <w:rFonts w:ascii="Times New Roman" w:eastAsia="Times New Roman" w:hAnsi="Times New Roman" w:cs="Times New Roman"/>
                <w:color w:val="000000"/>
                <w:sz w:val="24"/>
                <w:szCs w:val="24"/>
                <w:lang w:eastAsia="ru-RU"/>
              </w:rPr>
              <w:t>700 мест</w:t>
            </w:r>
            <w:r w:rsidRPr="00A965A1">
              <w:rPr>
                <w:rFonts w:ascii="Times New Roman" w:eastAsia="Times New Roman" w:hAnsi="Times New Roman" w:cs="Times New Roman"/>
                <w:color w:val="000000"/>
                <w:sz w:val="24"/>
                <w:szCs w:val="24"/>
                <w:lang w:eastAsia="ru-RU"/>
              </w:rPr>
              <w:br/>
              <w:t>Реализующая программы дошкольного образования и программы профессионального обучения</w:t>
            </w:r>
          </w:p>
        </w:tc>
      </w:tr>
    </w:tbl>
    <w:p w14:paraId="47CB21E8" w14:textId="22A60DFE" w:rsidR="00E1200D" w:rsidRDefault="00E1200D" w:rsidP="00426956">
      <w:pPr>
        <w:spacing w:after="0" w:line="360" w:lineRule="auto"/>
        <w:ind w:firstLine="567"/>
        <w:jc w:val="both"/>
        <w:rPr>
          <w:rFonts w:ascii="Times New Roman" w:hAnsi="Times New Roman" w:cs="Times New Roman"/>
          <w:sz w:val="24"/>
          <w:szCs w:val="24"/>
        </w:rPr>
      </w:pPr>
    </w:p>
    <w:p w14:paraId="57738810" w14:textId="77777777" w:rsidR="00A965A1" w:rsidRDefault="00A965A1" w:rsidP="00426956">
      <w:pPr>
        <w:spacing w:after="0" w:line="360" w:lineRule="auto"/>
        <w:ind w:firstLine="567"/>
        <w:jc w:val="both"/>
        <w:rPr>
          <w:rFonts w:ascii="Times New Roman" w:hAnsi="Times New Roman" w:cs="Times New Roman"/>
          <w:sz w:val="24"/>
          <w:szCs w:val="24"/>
        </w:rPr>
      </w:pPr>
    </w:p>
    <w:p w14:paraId="28C160EB" w14:textId="77777777" w:rsidR="00282F34" w:rsidRDefault="00282F34" w:rsidP="00426956">
      <w:pPr>
        <w:spacing w:after="0" w:line="360" w:lineRule="auto"/>
        <w:ind w:firstLine="567"/>
        <w:jc w:val="both"/>
        <w:rPr>
          <w:rFonts w:ascii="Times New Roman" w:hAnsi="Times New Roman" w:cs="Times New Roman"/>
          <w:sz w:val="24"/>
          <w:szCs w:val="24"/>
        </w:rPr>
        <w:sectPr w:rsidR="00282F34" w:rsidSect="003C5440">
          <w:pgSz w:w="16838" w:h="11906" w:orient="landscape" w:code="9"/>
          <w:pgMar w:top="1701" w:right="1134" w:bottom="567" w:left="1134" w:header="709" w:footer="709" w:gutter="0"/>
          <w:cols w:space="708"/>
          <w:docGrid w:linePitch="360"/>
        </w:sectPr>
      </w:pPr>
    </w:p>
    <w:p w14:paraId="76BA661D" w14:textId="0E5AB8B5" w:rsidR="00A653A4" w:rsidRDefault="00A653A4" w:rsidP="00A653A4">
      <w:pPr>
        <w:pStyle w:val="4"/>
      </w:pPr>
      <w:r>
        <w:lastRenderedPageBreak/>
        <w:t>2.8.5</w:t>
      </w:r>
      <w:r w:rsidR="00816F06">
        <w:t>.4</w:t>
      </w:r>
      <w:r>
        <w:t xml:space="preserve"> </w:t>
      </w:r>
      <w:r w:rsidR="00DA47B1">
        <w:t>Объекты физической культуры и массового спорта</w:t>
      </w:r>
    </w:p>
    <w:p w14:paraId="79E567EF" w14:textId="6E7C11BD" w:rsidR="00D56035" w:rsidRDefault="00D56035" w:rsidP="00426956">
      <w:pPr>
        <w:spacing w:after="0" w:line="360" w:lineRule="auto"/>
        <w:ind w:firstLine="567"/>
        <w:jc w:val="both"/>
        <w:rPr>
          <w:rFonts w:ascii="Times New Roman" w:hAnsi="Times New Roman" w:cs="Times New Roman"/>
          <w:sz w:val="24"/>
          <w:szCs w:val="24"/>
        </w:rPr>
      </w:pPr>
    </w:p>
    <w:p w14:paraId="0B0EEF8A" w14:textId="58BC673A" w:rsidR="002228B6" w:rsidRDefault="000E6DF1" w:rsidP="0042695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части объектов физической культуры и массового спорта в поселении планируются к размещению спортивные залы общего пользования, о</w:t>
      </w:r>
      <w:r w:rsidRPr="000E6DF1">
        <w:rPr>
          <w:rFonts w:ascii="Times New Roman" w:hAnsi="Times New Roman" w:cs="Times New Roman"/>
          <w:sz w:val="24"/>
          <w:szCs w:val="24"/>
        </w:rPr>
        <w:t>ткрытые плоскостные физкультурно-спортивные сооружения</w:t>
      </w:r>
      <w:r>
        <w:rPr>
          <w:rFonts w:ascii="Times New Roman" w:hAnsi="Times New Roman" w:cs="Times New Roman"/>
          <w:sz w:val="24"/>
          <w:szCs w:val="24"/>
        </w:rPr>
        <w:t>, плавательные бассейны в границах города Нижнекамск.</w:t>
      </w:r>
    </w:p>
    <w:p w14:paraId="4ED0FF20" w14:textId="2603197D" w:rsidR="000E6DF1" w:rsidRDefault="009F2D38" w:rsidP="0042695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Спортивные залы общего пользования</w:t>
      </w:r>
      <w:r w:rsidR="00B92767">
        <w:rPr>
          <w:rFonts w:ascii="Times New Roman" w:hAnsi="Times New Roman" w:cs="Times New Roman"/>
          <w:sz w:val="24"/>
          <w:szCs w:val="24"/>
        </w:rPr>
        <w:t xml:space="preserve"> запланированы к размещению в количестве 11 ед.</w:t>
      </w:r>
      <w:r w:rsidR="00FB470E">
        <w:rPr>
          <w:rFonts w:ascii="Times New Roman" w:hAnsi="Times New Roman" w:cs="Times New Roman"/>
          <w:sz w:val="24"/>
          <w:szCs w:val="24"/>
        </w:rPr>
        <w:t xml:space="preserve">, плавательные бассейны </w:t>
      </w:r>
      <w:r w:rsidR="00B50853">
        <w:rPr>
          <w:rFonts w:ascii="Times New Roman" w:hAnsi="Times New Roman" w:cs="Times New Roman"/>
          <w:sz w:val="24"/>
          <w:szCs w:val="24"/>
        </w:rPr>
        <w:t xml:space="preserve">в количестве </w:t>
      </w:r>
      <w:r w:rsidR="00FB470E">
        <w:rPr>
          <w:rFonts w:ascii="Times New Roman" w:hAnsi="Times New Roman" w:cs="Times New Roman"/>
          <w:sz w:val="24"/>
          <w:szCs w:val="24"/>
        </w:rPr>
        <w:t>9 ед.</w:t>
      </w:r>
      <w:r w:rsidR="00B92767">
        <w:rPr>
          <w:rFonts w:ascii="Times New Roman" w:hAnsi="Times New Roman" w:cs="Times New Roman"/>
          <w:sz w:val="24"/>
          <w:szCs w:val="24"/>
        </w:rPr>
        <w:t xml:space="preserve"> по типовым проектам и проектам объектов-аналогов.</w:t>
      </w:r>
    </w:p>
    <w:p w14:paraId="423DBCCC" w14:textId="3EDE903A" w:rsidR="006C14F9" w:rsidRDefault="002B77B7" w:rsidP="0042695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К размещению также планируются открытые физкультурно-спортивные сооружения (11 ед.)</w:t>
      </w:r>
      <w:r w:rsidR="006C14F9">
        <w:rPr>
          <w:rFonts w:ascii="Times New Roman" w:hAnsi="Times New Roman" w:cs="Times New Roman"/>
          <w:sz w:val="24"/>
          <w:szCs w:val="24"/>
        </w:rPr>
        <w:t>, характеристики которых взяты из типовых проектов Российского футбольного союза.</w:t>
      </w:r>
    </w:p>
    <w:p w14:paraId="45AD9BFE" w14:textId="68A8DEAB" w:rsidR="006C14F9" w:rsidRDefault="00BD61F4" w:rsidP="0042695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Объекты физической культуры и массового спорта преимущественно размещаются в зонах рекреационного и общественно-делового типа в целях формирования совместно с существующими и иными планируемыми объектами един</w:t>
      </w:r>
      <w:r w:rsidR="00813888">
        <w:rPr>
          <w:rFonts w:ascii="Times New Roman" w:hAnsi="Times New Roman" w:cs="Times New Roman"/>
          <w:sz w:val="24"/>
          <w:szCs w:val="24"/>
        </w:rPr>
        <w:t xml:space="preserve">ого </w:t>
      </w:r>
      <w:r w:rsidR="005A35B5">
        <w:rPr>
          <w:rFonts w:ascii="Times New Roman" w:hAnsi="Times New Roman" w:cs="Times New Roman"/>
          <w:sz w:val="24"/>
          <w:szCs w:val="24"/>
        </w:rPr>
        <w:t>культурно-</w:t>
      </w:r>
      <w:r w:rsidR="00813888">
        <w:rPr>
          <w:rFonts w:ascii="Times New Roman" w:hAnsi="Times New Roman" w:cs="Times New Roman"/>
          <w:sz w:val="24"/>
          <w:szCs w:val="24"/>
        </w:rPr>
        <w:t>рекреационного ядра</w:t>
      </w:r>
      <w:r w:rsidR="00F4334D">
        <w:rPr>
          <w:rFonts w:ascii="Times New Roman" w:hAnsi="Times New Roman" w:cs="Times New Roman"/>
          <w:sz w:val="24"/>
          <w:szCs w:val="24"/>
        </w:rPr>
        <w:t>.</w:t>
      </w:r>
    </w:p>
    <w:p w14:paraId="555FE75A" w14:textId="5B3B4AC0" w:rsidR="00557C70" w:rsidRDefault="00557C70" w:rsidP="00426956">
      <w:pPr>
        <w:spacing w:after="0" w:line="360" w:lineRule="auto"/>
        <w:ind w:firstLine="567"/>
        <w:jc w:val="both"/>
        <w:rPr>
          <w:rFonts w:ascii="Times New Roman" w:hAnsi="Times New Roman" w:cs="Times New Roman"/>
          <w:sz w:val="24"/>
          <w:szCs w:val="24"/>
        </w:rPr>
      </w:pPr>
    </w:p>
    <w:p w14:paraId="0CAF868A" w14:textId="77777777" w:rsidR="00557C70" w:rsidRDefault="00557C70" w:rsidP="00426956">
      <w:pPr>
        <w:spacing w:after="0" w:line="360" w:lineRule="auto"/>
        <w:ind w:firstLine="567"/>
        <w:jc w:val="both"/>
        <w:rPr>
          <w:rFonts w:ascii="Times New Roman" w:hAnsi="Times New Roman" w:cs="Times New Roman"/>
          <w:sz w:val="24"/>
          <w:szCs w:val="24"/>
        </w:rPr>
      </w:pPr>
    </w:p>
    <w:p w14:paraId="491E52A5" w14:textId="52BC54AD" w:rsidR="002228B6" w:rsidRDefault="002228B6" w:rsidP="00426956">
      <w:pPr>
        <w:spacing w:after="0" w:line="360" w:lineRule="auto"/>
        <w:ind w:firstLine="567"/>
        <w:jc w:val="both"/>
        <w:rPr>
          <w:rFonts w:ascii="Times New Roman" w:hAnsi="Times New Roman" w:cs="Times New Roman"/>
          <w:sz w:val="24"/>
          <w:szCs w:val="24"/>
        </w:rPr>
      </w:pPr>
    </w:p>
    <w:p w14:paraId="2710380B" w14:textId="77777777" w:rsidR="006B3DE8" w:rsidRDefault="006B3DE8" w:rsidP="00426956">
      <w:pPr>
        <w:spacing w:after="0" w:line="360" w:lineRule="auto"/>
        <w:ind w:firstLine="567"/>
        <w:jc w:val="both"/>
        <w:rPr>
          <w:rFonts w:ascii="Times New Roman" w:hAnsi="Times New Roman" w:cs="Times New Roman"/>
          <w:sz w:val="24"/>
          <w:szCs w:val="24"/>
        </w:rPr>
        <w:sectPr w:rsidR="006B3DE8" w:rsidSect="00FD2311">
          <w:pgSz w:w="11906" w:h="16838"/>
          <w:pgMar w:top="1134" w:right="567" w:bottom="1134" w:left="1701" w:header="709" w:footer="709" w:gutter="0"/>
          <w:cols w:space="708"/>
          <w:docGrid w:linePitch="360"/>
        </w:sectPr>
      </w:pPr>
    </w:p>
    <w:p w14:paraId="79FA03F5" w14:textId="6AC7F8A1" w:rsidR="006B3DE8" w:rsidRDefault="00DF5736" w:rsidP="00094DAB">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 xml:space="preserve">Таблица </w:t>
      </w:r>
      <w:r w:rsidR="00094DAB">
        <w:rPr>
          <w:rFonts w:ascii="Times New Roman" w:hAnsi="Times New Roman" w:cs="Times New Roman"/>
          <w:sz w:val="24"/>
          <w:szCs w:val="24"/>
        </w:rPr>
        <w:t>2.8.5.4</w:t>
      </w:r>
      <w:r w:rsidR="001C6B98">
        <w:rPr>
          <w:rFonts w:ascii="Times New Roman" w:hAnsi="Times New Roman" w:cs="Times New Roman"/>
          <w:sz w:val="24"/>
          <w:szCs w:val="24"/>
        </w:rPr>
        <w:t>.1</w:t>
      </w:r>
    </w:p>
    <w:p w14:paraId="728707CC" w14:textId="54854E4C" w:rsidR="006B3DE8" w:rsidRDefault="00D430F0" w:rsidP="00D430F0">
      <w:pPr>
        <w:spacing w:after="0" w:line="360" w:lineRule="auto"/>
        <w:jc w:val="center"/>
        <w:rPr>
          <w:rFonts w:ascii="Times New Roman" w:hAnsi="Times New Roman" w:cs="Times New Roman"/>
          <w:sz w:val="24"/>
          <w:szCs w:val="24"/>
        </w:rPr>
      </w:pPr>
      <w:r w:rsidRPr="00D430F0">
        <w:rPr>
          <w:rFonts w:ascii="Times New Roman" w:hAnsi="Times New Roman" w:cs="Times New Roman"/>
          <w:sz w:val="24"/>
          <w:szCs w:val="24"/>
        </w:rPr>
        <w:t xml:space="preserve">Сведения о видах, назначении, наименованиях, основных характеристиках и местоположении планируемых для размещения </w:t>
      </w:r>
      <w:r w:rsidR="00F50D5C">
        <w:rPr>
          <w:rFonts w:ascii="Times New Roman" w:hAnsi="Times New Roman" w:cs="Times New Roman"/>
          <w:sz w:val="24"/>
          <w:szCs w:val="24"/>
        </w:rPr>
        <w:t>спортивных залов общего пользования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925"/>
        <w:gridCol w:w="2134"/>
        <w:gridCol w:w="2042"/>
        <w:gridCol w:w="1870"/>
        <w:gridCol w:w="5049"/>
      </w:tblGrid>
      <w:tr w:rsidR="00FC65CD" w:rsidRPr="00A571CB" w14:paraId="330299D6" w14:textId="77777777" w:rsidTr="00374220">
        <w:trPr>
          <w:trHeight w:val="57"/>
          <w:tblHeader/>
        </w:trPr>
        <w:tc>
          <w:tcPr>
            <w:tcW w:w="540" w:type="dxa"/>
            <w:shd w:val="clear" w:color="auto" w:fill="auto"/>
            <w:noWrap/>
            <w:vAlign w:val="center"/>
            <w:hideMark/>
          </w:tcPr>
          <w:p w14:paraId="7DEF5DD1"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 п/п</w:t>
            </w:r>
          </w:p>
        </w:tc>
        <w:tc>
          <w:tcPr>
            <w:tcW w:w="2925" w:type="dxa"/>
            <w:shd w:val="clear" w:color="auto" w:fill="auto"/>
            <w:vAlign w:val="center"/>
            <w:hideMark/>
          </w:tcPr>
          <w:p w14:paraId="62EF07F2"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Наименование объекта</w:t>
            </w:r>
          </w:p>
        </w:tc>
        <w:tc>
          <w:tcPr>
            <w:tcW w:w="0" w:type="auto"/>
            <w:shd w:val="clear" w:color="auto" w:fill="auto"/>
            <w:vAlign w:val="center"/>
            <w:hideMark/>
          </w:tcPr>
          <w:p w14:paraId="0710B3D9"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Местоположение объекта</w:t>
            </w:r>
          </w:p>
        </w:tc>
        <w:tc>
          <w:tcPr>
            <w:tcW w:w="0" w:type="auto"/>
            <w:shd w:val="clear" w:color="auto" w:fill="auto"/>
            <w:vAlign w:val="center"/>
            <w:hideMark/>
          </w:tcPr>
          <w:p w14:paraId="26D032A6"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Функциональная зона</w:t>
            </w:r>
          </w:p>
        </w:tc>
        <w:tc>
          <w:tcPr>
            <w:tcW w:w="0" w:type="auto"/>
            <w:shd w:val="clear" w:color="auto" w:fill="auto"/>
            <w:vAlign w:val="center"/>
            <w:hideMark/>
          </w:tcPr>
          <w:p w14:paraId="1C33C13B"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Статус объекта</w:t>
            </w:r>
          </w:p>
        </w:tc>
        <w:tc>
          <w:tcPr>
            <w:tcW w:w="0" w:type="auto"/>
            <w:shd w:val="clear" w:color="auto" w:fill="auto"/>
            <w:vAlign w:val="center"/>
            <w:hideMark/>
          </w:tcPr>
          <w:p w14:paraId="0888AD62"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Характеристика объекта</w:t>
            </w:r>
          </w:p>
        </w:tc>
      </w:tr>
      <w:tr w:rsidR="00FC65CD" w:rsidRPr="00A571CB" w14:paraId="1933CF71" w14:textId="77777777" w:rsidTr="00374220">
        <w:trPr>
          <w:trHeight w:val="57"/>
        </w:trPr>
        <w:tc>
          <w:tcPr>
            <w:tcW w:w="540" w:type="dxa"/>
            <w:shd w:val="clear" w:color="auto" w:fill="auto"/>
            <w:noWrap/>
            <w:vAlign w:val="center"/>
            <w:hideMark/>
          </w:tcPr>
          <w:p w14:paraId="05D46A1B" w14:textId="114686B8"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w:t>
            </w:r>
            <w:r w:rsidRPr="00A571CB">
              <w:rPr>
                <w:rFonts w:ascii="Times New Roman" w:eastAsia="Times New Roman" w:hAnsi="Times New Roman" w:cs="Times New Roman"/>
                <w:color w:val="000000"/>
                <w:sz w:val="24"/>
                <w:szCs w:val="24"/>
                <w:lang w:eastAsia="ru-RU"/>
              </w:rPr>
              <w:t> </w:t>
            </w:r>
          </w:p>
        </w:tc>
        <w:tc>
          <w:tcPr>
            <w:tcW w:w="2925" w:type="dxa"/>
            <w:shd w:val="clear" w:color="auto" w:fill="auto"/>
            <w:vAlign w:val="center"/>
            <w:hideMark/>
          </w:tcPr>
          <w:p w14:paraId="40F74C99"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Спортивный зал общего пользования (универсальный спортивный комплекс)</w:t>
            </w:r>
          </w:p>
        </w:tc>
        <w:tc>
          <w:tcPr>
            <w:tcW w:w="0" w:type="auto"/>
            <w:shd w:val="clear" w:color="auto" w:fill="auto"/>
            <w:vAlign w:val="center"/>
            <w:hideMark/>
          </w:tcPr>
          <w:p w14:paraId="6A426BA9"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112929AF"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602/1.4</w:t>
            </w:r>
          </w:p>
        </w:tc>
        <w:tc>
          <w:tcPr>
            <w:tcW w:w="0" w:type="auto"/>
            <w:shd w:val="clear" w:color="auto" w:fill="auto"/>
            <w:vAlign w:val="center"/>
            <w:hideMark/>
          </w:tcPr>
          <w:p w14:paraId="7330D8A4"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33F40304"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149 мест</w:t>
            </w:r>
            <w:r w:rsidRPr="00A571CB">
              <w:rPr>
                <w:rFonts w:ascii="Times New Roman" w:eastAsia="Times New Roman" w:hAnsi="Times New Roman" w:cs="Times New Roman"/>
                <w:color w:val="000000"/>
                <w:sz w:val="24"/>
                <w:szCs w:val="24"/>
                <w:lang w:eastAsia="ru-RU"/>
              </w:rPr>
              <w:br/>
              <w:t>6830 кв. м</w:t>
            </w:r>
            <w:r w:rsidRPr="00A571CB">
              <w:rPr>
                <w:rFonts w:ascii="Times New Roman" w:eastAsia="Times New Roman" w:hAnsi="Times New Roman" w:cs="Times New Roman"/>
                <w:color w:val="000000"/>
                <w:sz w:val="24"/>
                <w:szCs w:val="24"/>
                <w:lang w:eastAsia="ru-RU"/>
              </w:rPr>
              <w:br/>
              <w:t>Спортивный зал, комплекс спортивных залов в составе многофункционального спортивного комплекса, не имеющего плавательных бассейнов и ледовых площадок</w:t>
            </w:r>
          </w:p>
        </w:tc>
      </w:tr>
      <w:tr w:rsidR="00FC65CD" w:rsidRPr="00A571CB" w14:paraId="2D838EF9" w14:textId="77777777" w:rsidTr="00374220">
        <w:trPr>
          <w:trHeight w:val="57"/>
        </w:trPr>
        <w:tc>
          <w:tcPr>
            <w:tcW w:w="540" w:type="dxa"/>
            <w:shd w:val="clear" w:color="auto" w:fill="auto"/>
            <w:noWrap/>
            <w:vAlign w:val="center"/>
            <w:hideMark/>
          </w:tcPr>
          <w:p w14:paraId="73A9E290" w14:textId="59AAEF4C"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color w:val="000000"/>
                <w:sz w:val="24"/>
                <w:szCs w:val="24"/>
                <w:lang w:eastAsia="ru-RU"/>
              </w:rPr>
              <w:t>2</w:t>
            </w:r>
          </w:p>
        </w:tc>
        <w:tc>
          <w:tcPr>
            <w:tcW w:w="2925" w:type="dxa"/>
            <w:shd w:val="clear" w:color="auto" w:fill="auto"/>
            <w:vAlign w:val="center"/>
            <w:hideMark/>
          </w:tcPr>
          <w:p w14:paraId="57659736"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Спортивный зал общего пользования (спортивный комплекс)</w:t>
            </w:r>
          </w:p>
        </w:tc>
        <w:tc>
          <w:tcPr>
            <w:tcW w:w="0" w:type="auto"/>
            <w:shd w:val="clear" w:color="auto" w:fill="auto"/>
            <w:vAlign w:val="center"/>
            <w:hideMark/>
          </w:tcPr>
          <w:p w14:paraId="6F66D7D8"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57736284"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602/1.5</w:t>
            </w:r>
          </w:p>
        </w:tc>
        <w:tc>
          <w:tcPr>
            <w:tcW w:w="0" w:type="auto"/>
            <w:shd w:val="clear" w:color="auto" w:fill="auto"/>
            <w:vAlign w:val="center"/>
            <w:hideMark/>
          </w:tcPr>
          <w:p w14:paraId="00975546"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48AF0072"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128 мест</w:t>
            </w:r>
            <w:r w:rsidRPr="00A571CB">
              <w:rPr>
                <w:rFonts w:ascii="Times New Roman" w:eastAsia="Times New Roman" w:hAnsi="Times New Roman" w:cs="Times New Roman"/>
                <w:color w:val="000000"/>
                <w:sz w:val="24"/>
                <w:szCs w:val="24"/>
                <w:lang w:eastAsia="ru-RU"/>
              </w:rPr>
              <w:br/>
              <w:t>4540 кв. м</w:t>
            </w:r>
            <w:r w:rsidRPr="00A571CB">
              <w:rPr>
                <w:rFonts w:ascii="Times New Roman" w:eastAsia="Times New Roman" w:hAnsi="Times New Roman" w:cs="Times New Roman"/>
                <w:color w:val="000000"/>
                <w:sz w:val="24"/>
                <w:szCs w:val="24"/>
                <w:lang w:eastAsia="ru-RU"/>
              </w:rPr>
              <w:br/>
              <w:t>Спортивный зал, комплекс спортивных залов в составе многофункционального спортивного комплекса, не имеющего плавательных бассейнов и ледовых площадок</w:t>
            </w:r>
          </w:p>
        </w:tc>
      </w:tr>
      <w:tr w:rsidR="00FC65CD" w:rsidRPr="00A571CB" w14:paraId="0109DC8F" w14:textId="77777777" w:rsidTr="00374220">
        <w:trPr>
          <w:trHeight w:val="57"/>
        </w:trPr>
        <w:tc>
          <w:tcPr>
            <w:tcW w:w="540" w:type="dxa"/>
            <w:shd w:val="clear" w:color="auto" w:fill="auto"/>
            <w:noWrap/>
            <w:vAlign w:val="center"/>
            <w:hideMark/>
          </w:tcPr>
          <w:p w14:paraId="2B10A22D" w14:textId="0DAB2821"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color w:val="000000"/>
                <w:sz w:val="24"/>
                <w:szCs w:val="24"/>
                <w:lang w:eastAsia="ru-RU"/>
              </w:rPr>
              <w:t>3</w:t>
            </w:r>
          </w:p>
        </w:tc>
        <w:tc>
          <w:tcPr>
            <w:tcW w:w="2925" w:type="dxa"/>
            <w:shd w:val="clear" w:color="auto" w:fill="auto"/>
            <w:vAlign w:val="center"/>
            <w:hideMark/>
          </w:tcPr>
          <w:p w14:paraId="382A6945"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Спортивный зал общего пользования (спортивный комплекс)</w:t>
            </w:r>
          </w:p>
        </w:tc>
        <w:tc>
          <w:tcPr>
            <w:tcW w:w="0" w:type="auto"/>
            <w:shd w:val="clear" w:color="auto" w:fill="auto"/>
            <w:vAlign w:val="center"/>
            <w:hideMark/>
          </w:tcPr>
          <w:p w14:paraId="4E155C80"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248A6B93"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301/1.15</w:t>
            </w:r>
          </w:p>
        </w:tc>
        <w:tc>
          <w:tcPr>
            <w:tcW w:w="0" w:type="auto"/>
            <w:shd w:val="clear" w:color="auto" w:fill="auto"/>
            <w:vAlign w:val="center"/>
            <w:hideMark/>
          </w:tcPr>
          <w:p w14:paraId="6D4DAE68"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5828BAF9"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128 мест</w:t>
            </w:r>
            <w:r w:rsidRPr="00A571CB">
              <w:rPr>
                <w:rFonts w:ascii="Times New Roman" w:eastAsia="Times New Roman" w:hAnsi="Times New Roman" w:cs="Times New Roman"/>
                <w:color w:val="000000"/>
                <w:sz w:val="24"/>
                <w:szCs w:val="24"/>
                <w:lang w:eastAsia="ru-RU"/>
              </w:rPr>
              <w:br/>
              <w:t>4540 кв. м</w:t>
            </w:r>
            <w:r w:rsidRPr="00A571CB">
              <w:rPr>
                <w:rFonts w:ascii="Times New Roman" w:eastAsia="Times New Roman" w:hAnsi="Times New Roman" w:cs="Times New Roman"/>
                <w:color w:val="000000"/>
                <w:sz w:val="24"/>
                <w:szCs w:val="24"/>
                <w:lang w:eastAsia="ru-RU"/>
              </w:rPr>
              <w:br/>
              <w:t>Спортивный зал, комплекс спортивных залов в составе многофункционального спортивного комплекса, не имеющего плавательных бассейнов и ледовых площадок</w:t>
            </w:r>
          </w:p>
        </w:tc>
      </w:tr>
      <w:tr w:rsidR="00FC65CD" w:rsidRPr="00A571CB" w14:paraId="4B9B7C65" w14:textId="77777777" w:rsidTr="00374220">
        <w:trPr>
          <w:trHeight w:val="57"/>
        </w:trPr>
        <w:tc>
          <w:tcPr>
            <w:tcW w:w="540" w:type="dxa"/>
            <w:shd w:val="clear" w:color="auto" w:fill="auto"/>
            <w:noWrap/>
            <w:vAlign w:val="center"/>
            <w:hideMark/>
          </w:tcPr>
          <w:p w14:paraId="725EF97E" w14:textId="7A2F3494"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color w:val="000000"/>
                <w:sz w:val="24"/>
                <w:szCs w:val="24"/>
                <w:lang w:eastAsia="ru-RU"/>
              </w:rPr>
              <w:t>4</w:t>
            </w:r>
          </w:p>
        </w:tc>
        <w:tc>
          <w:tcPr>
            <w:tcW w:w="2925" w:type="dxa"/>
            <w:shd w:val="clear" w:color="auto" w:fill="auto"/>
            <w:vAlign w:val="center"/>
            <w:hideMark/>
          </w:tcPr>
          <w:p w14:paraId="409642AC"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Спортивный зал общего пользования (универсальный спортивный комплекс)</w:t>
            </w:r>
          </w:p>
        </w:tc>
        <w:tc>
          <w:tcPr>
            <w:tcW w:w="0" w:type="auto"/>
            <w:shd w:val="clear" w:color="auto" w:fill="auto"/>
            <w:vAlign w:val="center"/>
            <w:hideMark/>
          </w:tcPr>
          <w:p w14:paraId="5F889514"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15CBFCE1"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300/1.15</w:t>
            </w:r>
          </w:p>
        </w:tc>
        <w:tc>
          <w:tcPr>
            <w:tcW w:w="0" w:type="auto"/>
            <w:shd w:val="clear" w:color="auto" w:fill="auto"/>
            <w:vAlign w:val="center"/>
            <w:hideMark/>
          </w:tcPr>
          <w:p w14:paraId="4DB10AB2"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1BF42908"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149 мест</w:t>
            </w:r>
            <w:r w:rsidRPr="00A571CB">
              <w:rPr>
                <w:rFonts w:ascii="Times New Roman" w:eastAsia="Times New Roman" w:hAnsi="Times New Roman" w:cs="Times New Roman"/>
                <w:color w:val="000000"/>
                <w:sz w:val="24"/>
                <w:szCs w:val="24"/>
                <w:lang w:eastAsia="ru-RU"/>
              </w:rPr>
              <w:br/>
              <w:t>6830 кв. м</w:t>
            </w:r>
            <w:r w:rsidRPr="00A571CB">
              <w:rPr>
                <w:rFonts w:ascii="Times New Roman" w:eastAsia="Times New Roman" w:hAnsi="Times New Roman" w:cs="Times New Roman"/>
                <w:color w:val="000000"/>
                <w:sz w:val="24"/>
                <w:szCs w:val="24"/>
                <w:lang w:eastAsia="ru-RU"/>
              </w:rPr>
              <w:br/>
              <w:t>Спортивный зал, комплекс спортивных залов в составе многофункционального спортивного комплекса, не имеющего плавательных бассейнов и ледовых площадок</w:t>
            </w:r>
          </w:p>
        </w:tc>
      </w:tr>
      <w:tr w:rsidR="00FC65CD" w:rsidRPr="00A571CB" w14:paraId="7BA3814A" w14:textId="77777777" w:rsidTr="00374220">
        <w:trPr>
          <w:trHeight w:val="57"/>
        </w:trPr>
        <w:tc>
          <w:tcPr>
            <w:tcW w:w="540" w:type="dxa"/>
            <w:shd w:val="clear" w:color="auto" w:fill="auto"/>
            <w:noWrap/>
            <w:vAlign w:val="center"/>
            <w:hideMark/>
          </w:tcPr>
          <w:p w14:paraId="26FFFF8B" w14:textId="0001139F"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lastRenderedPageBreak/>
              <w:t> </w:t>
            </w:r>
            <w:r>
              <w:rPr>
                <w:rFonts w:ascii="Times New Roman" w:eastAsia="Times New Roman" w:hAnsi="Times New Roman" w:cs="Times New Roman"/>
                <w:color w:val="000000"/>
                <w:sz w:val="24"/>
                <w:szCs w:val="24"/>
                <w:lang w:eastAsia="ru-RU"/>
              </w:rPr>
              <w:t>5</w:t>
            </w:r>
          </w:p>
        </w:tc>
        <w:tc>
          <w:tcPr>
            <w:tcW w:w="2925" w:type="dxa"/>
            <w:shd w:val="clear" w:color="auto" w:fill="auto"/>
            <w:vAlign w:val="center"/>
            <w:hideMark/>
          </w:tcPr>
          <w:p w14:paraId="45FB3610"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Спортивный зал общего пользования (центр волейбола)</w:t>
            </w:r>
          </w:p>
        </w:tc>
        <w:tc>
          <w:tcPr>
            <w:tcW w:w="0" w:type="auto"/>
            <w:shd w:val="clear" w:color="auto" w:fill="auto"/>
            <w:vAlign w:val="center"/>
            <w:hideMark/>
          </w:tcPr>
          <w:p w14:paraId="5155D0FD"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643F5732"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301/1.18</w:t>
            </w:r>
          </w:p>
        </w:tc>
        <w:tc>
          <w:tcPr>
            <w:tcW w:w="0" w:type="auto"/>
            <w:shd w:val="clear" w:color="auto" w:fill="auto"/>
            <w:vAlign w:val="center"/>
            <w:hideMark/>
          </w:tcPr>
          <w:p w14:paraId="6D00F878"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59491598"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128 мест</w:t>
            </w:r>
            <w:r w:rsidRPr="00A571CB">
              <w:rPr>
                <w:rFonts w:ascii="Times New Roman" w:eastAsia="Times New Roman" w:hAnsi="Times New Roman" w:cs="Times New Roman"/>
                <w:color w:val="000000"/>
                <w:sz w:val="24"/>
                <w:szCs w:val="24"/>
                <w:lang w:eastAsia="ru-RU"/>
              </w:rPr>
              <w:br/>
              <w:t>3791 кв. м</w:t>
            </w:r>
            <w:r w:rsidRPr="00A571CB">
              <w:rPr>
                <w:rFonts w:ascii="Times New Roman" w:eastAsia="Times New Roman" w:hAnsi="Times New Roman" w:cs="Times New Roman"/>
                <w:color w:val="000000"/>
                <w:sz w:val="24"/>
                <w:szCs w:val="24"/>
                <w:lang w:eastAsia="ru-RU"/>
              </w:rPr>
              <w:br/>
              <w:t>Спортивный зал, комплекс спортивных залов в составе многофункционального спортивного комплекса, не имеющего плавательных бассейнов и ледовых площадок</w:t>
            </w:r>
          </w:p>
        </w:tc>
      </w:tr>
      <w:tr w:rsidR="00FC65CD" w:rsidRPr="00A571CB" w14:paraId="3A47F249" w14:textId="77777777" w:rsidTr="00374220">
        <w:trPr>
          <w:trHeight w:val="57"/>
        </w:trPr>
        <w:tc>
          <w:tcPr>
            <w:tcW w:w="540" w:type="dxa"/>
            <w:shd w:val="clear" w:color="auto" w:fill="auto"/>
            <w:noWrap/>
            <w:vAlign w:val="center"/>
            <w:hideMark/>
          </w:tcPr>
          <w:p w14:paraId="4AA3ED57" w14:textId="445A65FF"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color w:val="000000"/>
                <w:sz w:val="24"/>
                <w:szCs w:val="24"/>
                <w:lang w:eastAsia="ru-RU"/>
              </w:rPr>
              <w:t>6</w:t>
            </w:r>
          </w:p>
        </w:tc>
        <w:tc>
          <w:tcPr>
            <w:tcW w:w="2925" w:type="dxa"/>
            <w:shd w:val="clear" w:color="auto" w:fill="auto"/>
            <w:vAlign w:val="center"/>
            <w:hideMark/>
          </w:tcPr>
          <w:p w14:paraId="0DD50D62"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Спортивный зал общего пользования (спортивный комплекс)</w:t>
            </w:r>
          </w:p>
        </w:tc>
        <w:tc>
          <w:tcPr>
            <w:tcW w:w="0" w:type="auto"/>
            <w:shd w:val="clear" w:color="auto" w:fill="auto"/>
            <w:vAlign w:val="center"/>
            <w:hideMark/>
          </w:tcPr>
          <w:p w14:paraId="416F15DC"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5DA667AC"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301/1.19</w:t>
            </w:r>
          </w:p>
        </w:tc>
        <w:tc>
          <w:tcPr>
            <w:tcW w:w="0" w:type="auto"/>
            <w:shd w:val="clear" w:color="auto" w:fill="auto"/>
            <w:vAlign w:val="center"/>
            <w:hideMark/>
          </w:tcPr>
          <w:p w14:paraId="53E407A7"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6E066729"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128 мест</w:t>
            </w:r>
            <w:r w:rsidRPr="00A571CB">
              <w:rPr>
                <w:rFonts w:ascii="Times New Roman" w:eastAsia="Times New Roman" w:hAnsi="Times New Roman" w:cs="Times New Roman"/>
                <w:color w:val="000000"/>
                <w:sz w:val="24"/>
                <w:szCs w:val="24"/>
                <w:lang w:eastAsia="ru-RU"/>
              </w:rPr>
              <w:br/>
              <w:t>4540 кв. м</w:t>
            </w:r>
            <w:r w:rsidRPr="00A571CB">
              <w:rPr>
                <w:rFonts w:ascii="Times New Roman" w:eastAsia="Times New Roman" w:hAnsi="Times New Roman" w:cs="Times New Roman"/>
                <w:color w:val="000000"/>
                <w:sz w:val="24"/>
                <w:szCs w:val="24"/>
                <w:lang w:eastAsia="ru-RU"/>
              </w:rPr>
              <w:br/>
              <w:t>Спортивный зал, комплекс спортивных залов в составе многофункционального спортивного комплекса, не имеющего плавательных бассейнов и ледовых площадок</w:t>
            </w:r>
          </w:p>
        </w:tc>
      </w:tr>
      <w:tr w:rsidR="00FC65CD" w:rsidRPr="00A571CB" w14:paraId="3F45E1B5" w14:textId="77777777" w:rsidTr="00374220">
        <w:trPr>
          <w:trHeight w:val="57"/>
        </w:trPr>
        <w:tc>
          <w:tcPr>
            <w:tcW w:w="540" w:type="dxa"/>
            <w:shd w:val="clear" w:color="auto" w:fill="auto"/>
            <w:noWrap/>
            <w:vAlign w:val="center"/>
            <w:hideMark/>
          </w:tcPr>
          <w:p w14:paraId="7526B960" w14:textId="5B07BA0F"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color w:val="000000"/>
                <w:sz w:val="24"/>
                <w:szCs w:val="24"/>
                <w:lang w:eastAsia="ru-RU"/>
              </w:rPr>
              <w:t>7</w:t>
            </w:r>
          </w:p>
        </w:tc>
        <w:tc>
          <w:tcPr>
            <w:tcW w:w="2925" w:type="dxa"/>
            <w:shd w:val="clear" w:color="auto" w:fill="auto"/>
            <w:vAlign w:val="center"/>
            <w:hideMark/>
          </w:tcPr>
          <w:p w14:paraId="69A2966D"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Спортивный зал общего пользования (универсальный спортивный зал)</w:t>
            </w:r>
          </w:p>
        </w:tc>
        <w:tc>
          <w:tcPr>
            <w:tcW w:w="0" w:type="auto"/>
            <w:shd w:val="clear" w:color="auto" w:fill="auto"/>
            <w:vAlign w:val="center"/>
            <w:hideMark/>
          </w:tcPr>
          <w:p w14:paraId="1D71CBDC"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31A67EDB"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301/1.20</w:t>
            </w:r>
          </w:p>
        </w:tc>
        <w:tc>
          <w:tcPr>
            <w:tcW w:w="0" w:type="auto"/>
            <w:shd w:val="clear" w:color="auto" w:fill="auto"/>
            <w:vAlign w:val="center"/>
            <w:hideMark/>
          </w:tcPr>
          <w:p w14:paraId="5B5D596B"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273C511D"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24 мест</w:t>
            </w:r>
            <w:r w:rsidRPr="00A571CB">
              <w:rPr>
                <w:rFonts w:ascii="Times New Roman" w:eastAsia="Times New Roman" w:hAnsi="Times New Roman" w:cs="Times New Roman"/>
                <w:color w:val="000000"/>
                <w:sz w:val="24"/>
                <w:szCs w:val="24"/>
                <w:lang w:eastAsia="ru-RU"/>
              </w:rPr>
              <w:br/>
              <w:t>1276 кв. м</w:t>
            </w:r>
            <w:r w:rsidRPr="00A571CB">
              <w:rPr>
                <w:rFonts w:ascii="Times New Roman" w:eastAsia="Times New Roman" w:hAnsi="Times New Roman" w:cs="Times New Roman"/>
                <w:color w:val="000000"/>
                <w:sz w:val="24"/>
                <w:szCs w:val="24"/>
                <w:lang w:eastAsia="ru-RU"/>
              </w:rPr>
              <w:br/>
              <w:t>Спортивный зал, комплекс спортивных залов в составе многофункционального спортивного комплекса, не имеющего плавательных бассейнов и ледовых площадок</w:t>
            </w:r>
          </w:p>
        </w:tc>
      </w:tr>
      <w:tr w:rsidR="00FC65CD" w:rsidRPr="00A571CB" w14:paraId="45134961" w14:textId="77777777" w:rsidTr="00374220">
        <w:trPr>
          <w:trHeight w:val="57"/>
        </w:trPr>
        <w:tc>
          <w:tcPr>
            <w:tcW w:w="540" w:type="dxa"/>
            <w:shd w:val="clear" w:color="auto" w:fill="auto"/>
            <w:noWrap/>
            <w:vAlign w:val="center"/>
            <w:hideMark/>
          </w:tcPr>
          <w:p w14:paraId="76F0B6E4" w14:textId="5279B1A8"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color w:val="000000"/>
                <w:sz w:val="24"/>
                <w:szCs w:val="24"/>
                <w:lang w:eastAsia="ru-RU"/>
              </w:rPr>
              <w:t>8</w:t>
            </w:r>
          </w:p>
        </w:tc>
        <w:tc>
          <w:tcPr>
            <w:tcW w:w="2925" w:type="dxa"/>
            <w:shd w:val="clear" w:color="auto" w:fill="auto"/>
            <w:vAlign w:val="center"/>
            <w:hideMark/>
          </w:tcPr>
          <w:p w14:paraId="0BA53660"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Спортивный зал общего пользования (универсальный спортивный комплекс)</w:t>
            </w:r>
          </w:p>
        </w:tc>
        <w:tc>
          <w:tcPr>
            <w:tcW w:w="0" w:type="auto"/>
            <w:shd w:val="clear" w:color="auto" w:fill="auto"/>
            <w:vAlign w:val="center"/>
            <w:hideMark/>
          </w:tcPr>
          <w:p w14:paraId="5C23C9EE"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64068D1F"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301/1.20</w:t>
            </w:r>
          </w:p>
        </w:tc>
        <w:tc>
          <w:tcPr>
            <w:tcW w:w="0" w:type="auto"/>
            <w:shd w:val="clear" w:color="auto" w:fill="auto"/>
            <w:vAlign w:val="center"/>
            <w:hideMark/>
          </w:tcPr>
          <w:p w14:paraId="6A60BA0C"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1BCE4BC2"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149 мест</w:t>
            </w:r>
            <w:r w:rsidRPr="00A571CB">
              <w:rPr>
                <w:rFonts w:ascii="Times New Roman" w:eastAsia="Times New Roman" w:hAnsi="Times New Roman" w:cs="Times New Roman"/>
                <w:color w:val="000000"/>
                <w:sz w:val="24"/>
                <w:szCs w:val="24"/>
                <w:lang w:eastAsia="ru-RU"/>
              </w:rPr>
              <w:br/>
              <w:t>6830 кв. м</w:t>
            </w:r>
            <w:r w:rsidRPr="00A571CB">
              <w:rPr>
                <w:rFonts w:ascii="Times New Roman" w:eastAsia="Times New Roman" w:hAnsi="Times New Roman" w:cs="Times New Roman"/>
                <w:color w:val="000000"/>
                <w:sz w:val="24"/>
                <w:szCs w:val="24"/>
                <w:lang w:eastAsia="ru-RU"/>
              </w:rPr>
              <w:br/>
              <w:t>Спортивный зал, комплекс спортивных залов в составе многофункционального спортивного комплекса, не имеющего плавательных бассейнов и ледовых площадок</w:t>
            </w:r>
          </w:p>
        </w:tc>
      </w:tr>
      <w:tr w:rsidR="00FC65CD" w:rsidRPr="00A571CB" w14:paraId="1344532A" w14:textId="77777777" w:rsidTr="00374220">
        <w:trPr>
          <w:trHeight w:val="57"/>
        </w:trPr>
        <w:tc>
          <w:tcPr>
            <w:tcW w:w="540" w:type="dxa"/>
            <w:shd w:val="clear" w:color="auto" w:fill="auto"/>
            <w:noWrap/>
            <w:vAlign w:val="center"/>
            <w:hideMark/>
          </w:tcPr>
          <w:p w14:paraId="0FF2F186" w14:textId="21A15C90"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color w:val="000000"/>
                <w:sz w:val="24"/>
                <w:szCs w:val="24"/>
                <w:lang w:eastAsia="ru-RU"/>
              </w:rPr>
              <w:t>9</w:t>
            </w:r>
          </w:p>
        </w:tc>
        <w:tc>
          <w:tcPr>
            <w:tcW w:w="2925" w:type="dxa"/>
            <w:shd w:val="clear" w:color="auto" w:fill="auto"/>
            <w:vAlign w:val="center"/>
            <w:hideMark/>
          </w:tcPr>
          <w:p w14:paraId="762848A4"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Спортивный зал общего пользования (центр баскетбола)</w:t>
            </w:r>
          </w:p>
        </w:tc>
        <w:tc>
          <w:tcPr>
            <w:tcW w:w="0" w:type="auto"/>
            <w:shd w:val="clear" w:color="auto" w:fill="auto"/>
            <w:vAlign w:val="center"/>
            <w:hideMark/>
          </w:tcPr>
          <w:p w14:paraId="0277A6CE"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4346DD9D"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301/1.22</w:t>
            </w:r>
          </w:p>
        </w:tc>
        <w:tc>
          <w:tcPr>
            <w:tcW w:w="0" w:type="auto"/>
            <w:shd w:val="clear" w:color="auto" w:fill="auto"/>
            <w:vAlign w:val="center"/>
            <w:hideMark/>
          </w:tcPr>
          <w:p w14:paraId="10B0B365"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65DEEEA0"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128 мест</w:t>
            </w:r>
            <w:r w:rsidRPr="00A571CB">
              <w:rPr>
                <w:rFonts w:ascii="Times New Roman" w:eastAsia="Times New Roman" w:hAnsi="Times New Roman" w:cs="Times New Roman"/>
                <w:color w:val="000000"/>
                <w:sz w:val="24"/>
                <w:szCs w:val="24"/>
                <w:lang w:eastAsia="ru-RU"/>
              </w:rPr>
              <w:br/>
              <w:t>4638 кв. м</w:t>
            </w:r>
            <w:r w:rsidRPr="00A571CB">
              <w:rPr>
                <w:rFonts w:ascii="Times New Roman" w:eastAsia="Times New Roman" w:hAnsi="Times New Roman" w:cs="Times New Roman"/>
                <w:color w:val="000000"/>
                <w:sz w:val="24"/>
                <w:szCs w:val="24"/>
                <w:lang w:eastAsia="ru-RU"/>
              </w:rPr>
              <w:br/>
              <w:t>Спортивный зал, комплекс спортивных залов в составе многофункционального спортивного комплекса, не имеющего плавательных бассейнов и ледовых площадок</w:t>
            </w:r>
          </w:p>
        </w:tc>
      </w:tr>
      <w:tr w:rsidR="00FC65CD" w:rsidRPr="00A571CB" w14:paraId="73D8754F" w14:textId="77777777" w:rsidTr="00374220">
        <w:trPr>
          <w:trHeight w:val="57"/>
        </w:trPr>
        <w:tc>
          <w:tcPr>
            <w:tcW w:w="540" w:type="dxa"/>
            <w:shd w:val="clear" w:color="auto" w:fill="auto"/>
            <w:noWrap/>
            <w:vAlign w:val="center"/>
            <w:hideMark/>
          </w:tcPr>
          <w:p w14:paraId="3F3724AF" w14:textId="3EB40548"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lastRenderedPageBreak/>
              <w:t> </w:t>
            </w:r>
            <w:r>
              <w:rPr>
                <w:rFonts w:ascii="Times New Roman" w:eastAsia="Times New Roman" w:hAnsi="Times New Roman" w:cs="Times New Roman"/>
                <w:color w:val="000000"/>
                <w:sz w:val="24"/>
                <w:szCs w:val="24"/>
                <w:lang w:eastAsia="ru-RU"/>
              </w:rPr>
              <w:t>10</w:t>
            </w:r>
          </w:p>
        </w:tc>
        <w:tc>
          <w:tcPr>
            <w:tcW w:w="2925" w:type="dxa"/>
            <w:shd w:val="clear" w:color="auto" w:fill="auto"/>
            <w:vAlign w:val="center"/>
            <w:hideMark/>
          </w:tcPr>
          <w:p w14:paraId="418730C8"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Спортивный зал общего пользования (спортивно-оздоровительный комплекс)</w:t>
            </w:r>
          </w:p>
        </w:tc>
        <w:tc>
          <w:tcPr>
            <w:tcW w:w="0" w:type="auto"/>
            <w:shd w:val="clear" w:color="auto" w:fill="auto"/>
            <w:vAlign w:val="center"/>
            <w:hideMark/>
          </w:tcPr>
          <w:p w14:paraId="7A672F03"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6383756E"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602/1.5</w:t>
            </w:r>
          </w:p>
        </w:tc>
        <w:tc>
          <w:tcPr>
            <w:tcW w:w="0" w:type="auto"/>
            <w:shd w:val="clear" w:color="auto" w:fill="auto"/>
            <w:vAlign w:val="center"/>
            <w:hideMark/>
          </w:tcPr>
          <w:p w14:paraId="453CFA2B"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4F560B1A"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80 мест</w:t>
            </w:r>
            <w:r w:rsidRPr="00A571CB">
              <w:rPr>
                <w:rFonts w:ascii="Times New Roman" w:eastAsia="Times New Roman" w:hAnsi="Times New Roman" w:cs="Times New Roman"/>
                <w:color w:val="000000"/>
                <w:sz w:val="24"/>
                <w:szCs w:val="24"/>
                <w:lang w:eastAsia="ru-RU"/>
              </w:rPr>
              <w:br/>
              <w:t>3791 кв. м</w:t>
            </w:r>
            <w:r w:rsidRPr="00A571CB">
              <w:rPr>
                <w:rFonts w:ascii="Times New Roman" w:eastAsia="Times New Roman" w:hAnsi="Times New Roman" w:cs="Times New Roman"/>
                <w:color w:val="000000"/>
                <w:sz w:val="24"/>
                <w:szCs w:val="24"/>
                <w:lang w:eastAsia="ru-RU"/>
              </w:rPr>
              <w:br/>
              <w:t>Спортивный зал, комплекс спортивных залов в составе многофункционального спортивного комплекса, не имеющего плавательных бассейнов и ледовых площадок</w:t>
            </w:r>
          </w:p>
        </w:tc>
      </w:tr>
      <w:tr w:rsidR="00FC65CD" w:rsidRPr="00A571CB" w14:paraId="73ECF3E2" w14:textId="77777777" w:rsidTr="00374220">
        <w:trPr>
          <w:trHeight w:val="57"/>
        </w:trPr>
        <w:tc>
          <w:tcPr>
            <w:tcW w:w="540" w:type="dxa"/>
            <w:shd w:val="clear" w:color="auto" w:fill="auto"/>
            <w:noWrap/>
            <w:vAlign w:val="center"/>
            <w:hideMark/>
          </w:tcPr>
          <w:p w14:paraId="52193D3A" w14:textId="520A178F"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color w:val="000000"/>
                <w:sz w:val="24"/>
                <w:szCs w:val="24"/>
                <w:lang w:eastAsia="ru-RU"/>
              </w:rPr>
              <w:t>11</w:t>
            </w:r>
          </w:p>
        </w:tc>
        <w:tc>
          <w:tcPr>
            <w:tcW w:w="2925" w:type="dxa"/>
            <w:shd w:val="clear" w:color="auto" w:fill="auto"/>
            <w:vAlign w:val="center"/>
            <w:hideMark/>
          </w:tcPr>
          <w:p w14:paraId="2D4EB8B5"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Спортивный зал общего пользования (спортивный комплекс)</w:t>
            </w:r>
          </w:p>
        </w:tc>
        <w:tc>
          <w:tcPr>
            <w:tcW w:w="0" w:type="auto"/>
            <w:shd w:val="clear" w:color="auto" w:fill="auto"/>
            <w:vAlign w:val="center"/>
            <w:hideMark/>
          </w:tcPr>
          <w:p w14:paraId="4010BB0A"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5CE44CD1"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301/1.21</w:t>
            </w:r>
          </w:p>
        </w:tc>
        <w:tc>
          <w:tcPr>
            <w:tcW w:w="0" w:type="auto"/>
            <w:shd w:val="clear" w:color="auto" w:fill="auto"/>
            <w:vAlign w:val="center"/>
            <w:hideMark/>
          </w:tcPr>
          <w:p w14:paraId="3D63D421"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39CDC689" w14:textId="77777777" w:rsidR="00FC65CD" w:rsidRPr="00A571CB" w:rsidRDefault="00FC65CD" w:rsidP="00A571CB">
            <w:pPr>
              <w:spacing w:after="0" w:line="240" w:lineRule="auto"/>
              <w:jc w:val="center"/>
              <w:rPr>
                <w:rFonts w:ascii="Times New Roman" w:eastAsia="Times New Roman" w:hAnsi="Times New Roman" w:cs="Times New Roman"/>
                <w:color w:val="000000"/>
                <w:sz w:val="24"/>
                <w:szCs w:val="24"/>
                <w:lang w:eastAsia="ru-RU"/>
              </w:rPr>
            </w:pPr>
            <w:r w:rsidRPr="00A571CB">
              <w:rPr>
                <w:rFonts w:ascii="Times New Roman" w:eastAsia="Times New Roman" w:hAnsi="Times New Roman" w:cs="Times New Roman"/>
                <w:color w:val="000000"/>
                <w:sz w:val="24"/>
                <w:szCs w:val="24"/>
                <w:lang w:eastAsia="ru-RU"/>
              </w:rPr>
              <w:t>128 мест</w:t>
            </w:r>
            <w:r w:rsidRPr="00A571CB">
              <w:rPr>
                <w:rFonts w:ascii="Times New Roman" w:eastAsia="Times New Roman" w:hAnsi="Times New Roman" w:cs="Times New Roman"/>
                <w:color w:val="000000"/>
                <w:sz w:val="24"/>
                <w:szCs w:val="24"/>
                <w:lang w:eastAsia="ru-RU"/>
              </w:rPr>
              <w:br/>
              <w:t>3791 кв. м</w:t>
            </w:r>
            <w:r w:rsidRPr="00A571CB">
              <w:rPr>
                <w:rFonts w:ascii="Times New Roman" w:eastAsia="Times New Roman" w:hAnsi="Times New Roman" w:cs="Times New Roman"/>
                <w:color w:val="000000"/>
                <w:sz w:val="24"/>
                <w:szCs w:val="24"/>
                <w:lang w:eastAsia="ru-RU"/>
              </w:rPr>
              <w:br/>
              <w:t>Спортивный зал, комплекс спортивных залов в составе многофункционального спортивного комплекса, не имеющего плавательных бассейнов и ледовых площадок</w:t>
            </w:r>
          </w:p>
        </w:tc>
      </w:tr>
    </w:tbl>
    <w:p w14:paraId="42FFA378" w14:textId="2EA7C6FF" w:rsidR="006B3DE8" w:rsidRDefault="006B3DE8" w:rsidP="00426956">
      <w:pPr>
        <w:spacing w:after="0" w:line="360" w:lineRule="auto"/>
        <w:ind w:firstLine="567"/>
        <w:jc w:val="both"/>
        <w:rPr>
          <w:rFonts w:ascii="Times New Roman" w:hAnsi="Times New Roman" w:cs="Times New Roman"/>
          <w:sz w:val="24"/>
          <w:szCs w:val="24"/>
        </w:rPr>
      </w:pPr>
    </w:p>
    <w:p w14:paraId="161A8689" w14:textId="77777777" w:rsidR="00A05290" w:rsidRDefault="00A05290" w:rsidP="00426956">
      <w:pPr>
        <w:spacing w:after="0" w:line="360" w:lineRule="auto"/>
        <w:ind w:firstLine="567"/>
        <w:jc w:val="both"/>
        <w:rPr>
          <w:rFonts w:ascii="Times New Roman" w:hAnsi="Times New Roman" w:cs="Times New Roman"/>
          <w:sz w:val="24"/>
          <w:szCs w:val="24"/>
        </w:rPr>
        <w:sectPr w:rsidR="00A05290" w:rsidSect="006B3DE8">
          <w:pgSz w:w="16838" w:h="11906" w:orient="landscape"/>
          <w:pgMar w:top="1701" w:right="1134" w:bottom="567" w:left="1134" w:header="709" w:footer="709" w:gutter="0"/>
          <w:cols w:space="708"/>
          <w:docGrid w:linePitch="360"/>
        </w:sectPr>
      </w:pPr>
    </w:p>
    <w:p w14:paraId="7589F542" w14:textId="1A77EC5F" w:rsidR="00A05290" w:rsidRDefault="00A74D3E" w:rsidP="00A74D3E">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2.8.5.4.2</w:t>
      </w:r>
    </w:p>
    <w:p w14:paraId="14225845" w14:textId="51FF8F09" w:rsidR="008B2DAE" w:rsidRDefault="008B2DAE" w:rsidP="008B2DAE">
      <w:pPr>
        <w:spacing w:after="0" w:line="360" w:lineRule="auto"/>
        <w:jc w:val="center"/>
        <w:rPr>
          <w:rFonts w:ascii="Times New Roman" w:hAnsi="Times New Roman" w:cs="Times New Roman"/>
          <w:sz w:val="24"/>
          <w:szCs w:val="24"/>
        </w:rPr>
      </w:pPr>
      <w:r w:rsidRPr="00D430F0">
        <w:rPr>
          <w:rFonts w:ascii="Times New Roman" w:hAnsi="Times New Roman" w:cs="Times New Roman"/>
          <w:sz w:val="24"/>
          <w:szCs w:val="24"/>
        </w:rPr>
        <w:t xml:space="preserve">Сведения о видах, назначении, наименованиях, основных характеристиках и местоположении планируемых для размещения </w:t>
      </w:r>
      <w:r w:rsidR="0024155C">
        <w:rPr>
          <w:rFonts w:ascii="Times New Roman" w:hAnsi="Times New Roman" w:cs="Times New Roman"/>
          <w:sz w:val="24"/>
          <w:szCs w:val="24"/>
        </w:rPr>
        <w:t>открытых плоскостных физкультурно-спортивных сооружений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3813"/>
        <w:gridCol w:w="2126"/>
        <w:gridCol w:w="2037"/>
        <w:gridCol w:w="1856"/>
        <w:gridCol w:w="3899"/>
      </w:tblGrid>
      <w:tr w:rsidR="00DB3223" w:rsidRPr="00A05290" w14:paraId="6570A227" w14:textId="77777777" w:rsidTr="001106BA">
        <w:trPr>
          <w:trHeight w:val="315"/>
          <w:tblHeader/>
        </w:trPr>
        <w:tc>
          <w:tcPr>
            <w:tcW w:w="0" w:type="auto"/>
            <w:shd w:val="clear" w:color="auto" w:fill="auto"/>
            <w:noWrap/>
            <w:vAlign w:val="center"/>
            <w:hideMark/>
          </w:tcPr>
          <w:p w14:paraId="75B86237"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 п/п</w:t>
            </w:r>
          </w:p>
        </w:tc>
        <w:tc>
          <w:tcPr>
            <w:tcW w:w="0" w:type="auto"/>
            <w:shd w:val="clear" w:color="auto" w:fill="auto"/>
            <w:vAlign w:val="center"/>
            <w:hideMark/>
          </w:tcPr>
          <w:p w14:paraId="3D9CDFFA"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Наименование объекта</w:t>
            </w:r>
          </w:p>
        </w:tc>
        <w:tc>
          <w:tcPr>
            <w:tcW w:w="0" w:type="auto"/>
            <w:shd w:val="clear" w:color="auto" w:fill="auto"/>
            <w:vAlign w:val="center"/>
            <w:hideMark/>
          </w:tcPr>
          <w:p w14:paraId="4649475F"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Местоположение объекта</w:t>
            </w:r>
          </w:p>
        </w:tc>
        <w:tc>
          <w:tcPr>
            <w:tcW w:w="0" w:type="auto"/>
            <w:shd w:val="clear" w:color="auto" w:fill="auto"/>
            <w:vAlign w:val="center"/>
            <w:hideMark/>
          </w:tcPr>
          <w:p w14:paraId="0443E148"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Функциональная зона</w:t>
            </w:r>
          </w:p>
        </w:tc>
        <w:tc>
          <w:tcPr>
            <w:tcW w:w="0" w:type="auto"/>
            <w:shd w:val="clear" w:color="auto" w:fill="auto"/>
            <w:vAlign w:val="center"/>
            <w:hideMark/>
          </w:tcPr>
          <w:p w14:paraId="3B262B7F"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Статус объекта</w:t>
            </w:r>
          </w:p>
        </w:tc>
        <w:tc>
          <w:tcPr>
            <w:tcW w:w="0" w:type="auto"/>
            <w:shd w:val="clear" w:color="auto" w:fill="auto"/>
            <w:vAlign w:val="center"/>
            <w:hideMark/>
          </w:tcPr>
          <w:p w14:paraId="425F84A6"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Характеристика объекта</w:t>
            </w:r>
          </w:p>
        </w:tc>
      </w:tr>
      <w:tr w:rsidR="00DB3223" w:rsidRPr="00A05290" w14:paraId="07A58D7D" w14:textId="77777777" w:rsidTr="001106BA">
        <w:trPr>
          <w:trHeight w:val="1890"/>
        </w:trPr>
        <w:tc>
          <w:tcPr>
            <w:tcW w:w="0" w:type="auto"/>
            <w:shd w:val="clear" w:color="auto" w:fill="auto"/>
            <w:noWrap/>
            <w:vAlign w:val="center"/>
            <w:hideMark/>
          </w:tcPr>
          <w:p w14:paraId="2D09A7CF" w14:textId="6121E840"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 </w:t>
            </w:r>
            <w:r w:rsidR="001106BA">
              <w:rPr>
                <w:rFonts w:ascii="Times New Roman" w:eastAsia="Times New Roman" w:hAnsi="Times New Roman" w:cs="Times New Roman"/>
                <w:color w:val="000000"/>
                <w:sz w:val="24"/>
                <w:szCs w:val="24"/>
                <w:lang w:eastAsia="ru-RU"/>
              </w:rPr>
              <w:t>1</w:t>
            </w:r>
          </w:p>
        </w:tc>
        <w:tc>
          <w:tcPr>
            <w:tcW w:w="0" w:type="auto"/>
            <w:shd w:val="clear" w:color="auto" w:fill="auto"/>
            <w:vAlign w:val="center"/>
            <w:hideMark/>
          </w:tcPr>
          <w:p w14:paraId="66776A6B"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Открытое плоскостное физкультурно-спортивное сооружение (футбольное поле с системой подогрева)</w:t>
            </w:r>
          </w:p>
        </w:tc>
        <w:tc>
          <w:tcPr>
            <w:tcW w:w="0" w:type="auto"/>
            <w:shd w:val="clear" w:color="auto" w:fill="auto"/>
            <w:vAlign w:val="center"/>
            <w:hideMark/>
          </w:tcPr>
          <w:p w14:paraId="0E3A69E2"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71FCC2DD"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100/1.50</w:t>
            </w:r>
          </w:p>
        </w:tc>
        <w:tc>
          <w:tcPr>
            <w:tcW w:w="0" w:type="auto"/>
            <w:shd w:val="clear" w:color="auto" w:fill="auto"/>
            <w:vAlign w:val="center"/>
            <w:hideMark/>
          </w:tcPr>
          <w:p w14:paraId="08CC883B"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2993014C"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36 мест</w:t>
            </w:r>
            <w:r w:rsidRPr="00A05290">
              <w:rPr>
                <w:rFonts w:ascii="Times New Roman" w:eastAsia="Times New Roman" w:hAnsi="Times New Roman" w:cs="Times New Roman"/>
                <w:color w:val="000000"/>
                <w:sz w:val="24"/>
                <w:szCs w:val="24"/>
                <w:lang w:eastAsia="ru-RU"/>
              </w:rPr>
              <w:br/>
              <w:t>7140 кв. м</w:t>
            </w:r>
            <w:r w:rsidRPr="00A05290">
              <w:rPr>
                <w:rFonts w:ascii="Times New Roman" w:eastAsia="Times New Roman" w:hAnsi="Times New Roman" w:cs="Times New Roman"/>
                <w:color w:val="000000"/>
                <w:sz w:val="24"/>
                <w:szCs w:val="24"/>
                <w:lang w:eastAsia="ru-RU"/>
              </w:rPr>
              <w:br/>
              <w:t>Плоскостное спортивное сооружение (в том числе спортивные (игровые) площадки; спортивные поля, включая футбольные поля)</w:t>
            </w:r>
          </w:p>
        </w:tc>
      </w:tr>
      <w:tr w:rsidR="00DB3223" w:rsidRPr="00A05290" w14:paraId="00177A26" w14:textId="77777777" w:rsidTr="001106BA">
        <w:trPr>
          <w:trHeight w:val="1890"/>
        </w:trPr>
        <w:tc>
          <w:tcPr>
            <w:tcW w:w="0" w:type="auto"/>
            <w:shd w:val="clear" w:color="auto" w:fill="auto"/>
            <w:noWrap/>
            <w:vAlign w:val="center"/>
            <w:hideMark/>
          </w:tcPr>
          <w:p w14:paraId="7531B5D2" w14:textId="6CD7C11B"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 </w:t>
            </w:r>
            <w:r w:rsidR="001106BA">
              <w:rPr>
                <w:rFonts w:ascii="Times New Roman" w:eastAsia="Times New Roman" w:hAnsi="Times New Roman" w:cs="Times New Roman"/>
                <w:color w:val="000000"/>
                <w:sz w:val="24"/>
                <w:szCs w:val="24"/>
                <w:lang w:eastAsia="ru-RU"/>
              </w:rPr>
              <w:t>2</w:t>
            </w:r>
          </w:p>
        </w:tc>
        <w:tc>
          <w:tcPr>
            <w:tcW w:w="0" w:type="auto"/>
            <w:shd w:val="clear" w:color="auto" w:fill="auto"/>
            <w:vAlign w:val="center"/>
            <w:hideMark/>
          </w:tcPr>
          <w:p w14:paraId="0F192916"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Открытое плоскостное физкультурно-спортивное сооружение (футбольное поле с системой подогрева)</w:t>
            </w:r>
          </w:p>
        </w:tc>
        <w:tc>
          <w:tcPr>
            <w:tcW w:w="0" w:type="auto"/>
            <w:shd w:val="clear" w:color="auto" w:fill="auto"/>
            <w:vAlign w:val="center"/>
            <w:hideMark/>
          </w:tcPr>
          <w:p w14:paraId="5349E4C4"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54DA20BF"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100/1.39</w:t>
            </w:r>
          </w:p>
        </w:tc>
        <w:tc>
          <w:tcPr>
            <w:tcW w:w="0" w:type="auto"/>
            <w:shd w:val="clear" w:color="auto" w:fill="auto"/>
            <w:vAlign w:val="center"/>
            <w:hideMark/>
          </w:tcPr>
          <w:p w14:paraId="4F272EA8"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2D35B2C2"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36 мест</w:t>
            </w:r>
            <w:r w:rsidRPr="00A05290">
              <w:rPr>
                <w:rFonts w:ascii="Times New Roman" w:eastAsia="Times New Roman" w:hAnsi="Times New Roman" w:cs="Times New Roman"/>
                <w:color w:val="000000"/>
                <w:sz w:val="24"/>
                <w:szCs w:val="24"/>
                <w:lang w:eastAsia="ru-RU"/>
              </w:rPr>
              <w:br/>
              <w:t>7140 кв. м</w:t>
            </w:r>
            <w:r w:rsidRPr="00A05290">
              <w:rPr>
                <w:rFonts w:ascii="Times New Roman" w:eastAsia="Times New Roman" w:hAnsi="Times New Roman" w:cs="Times New Roman"/>
                <w:color w:val="000000"/>
                <w:sz w:val="24"/>
                <w:szCs w:val="24"/>
                <w:lang w:eastAsia="ru-RU"/>
              </w:rPr>
              <w:br/>
              <w:t>Плоскостное спортивное сооружение (в том числе спортивные (игровые) площадки; спортивные поля, включая футбольные поля)</w:t>
            </w:r>
          </w:p>
        </w:tc>
      </w:tr>
      <w:tr w:rsidR="00DB3223" w:rsidRPr="00A05290" w14:paraId="3C15AE9F" w14:textId="77777777" w:rsidTr="001106BA">
        <w:trPr>
          <w:trHeight w:val="1890"/>
        </w:trPr>
        <w:tc>
          <w:tcPr>
            <w:tcW w:w="0" w:type="auto"/>
            <w:shd w:val="clear" w:color="auto" w:fill="auto"/>
            <w:noWrap/>
            <w:vAlign w:val="center"/>
            <w:hideMark/>
          </w:tcPr>
          <w:p w14:paraId="1FB5A3BA" w14:textId="2C180B31"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 </w:t>
            </w:r>
            <w:r w:rsidR="001106BA">
              <w:rPr>
                <w:rFonts w:ascii="Times New Roman" w:eastAsia="Times New Roman" w:hAnsi="Times New Roman" w:cs="Times New Roman"/>
                <w:color w:val="000000"/>
                <w:sz w:val="24"/>
                <w:szCs w:val="24"/>
                <w:lang w:eastAsia="ru-RU"/>
              </w:rPr>
              <w:t>3</w:t>
            </w:r>
          </w:p>
        </w:tc>
        <w:tc>
          <w:tcPr>
            <w:tcW w:w="0" w:type="auto"/>
            <w:shd w:val="clear" w:color="auto" w:fill="auto"/>
            <w:vAlign w:val="center"/>
            <w:hideMark/>
          </w:tcPr>
          <w:p w14:paraId="1656D896"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Открытое плоскостное физкультурно-спортивное сооружение (футбольное поле с системой подогрева)</w:t>
            </w:r>
          </w:p>
        </w:tc>
        <w:tc>
          <w:tcPr>
            <w:tcW w:w="0" w:type="auto"/>
            <w:shd w:val="clear" w:color="auto" w:fill="auto"/>
            <w:vAlign w:val="center"/>
            <w:hideMark/>
          </w:tcPr>
          <w:p w14:paraId="1CBFB495"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017F738D"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602/1.5</w:t>
            </w:r>
          </w:p>
        </w:tc>
        <w:tc>
          <w:tcPr>
            <w:tcW w:w="0" w:type="auto"/>
            <w:shd w:val="clear" w:color="auto" w:fill="auto"/>
            <w:vAlign w:val="center"/>
            <w:hideMark/>
          </w:tcPr>
          <w:p w14:paraId="11809D46"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0E1E50FD"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36 мест</w:t>
            </w:r>
            <w:r w:rsidRPr="00A05290">
              <w:rPr>
                <w:rFonts w:ascii="Times New Roman" w:eastAsia="Times New Roman" w:hAnsi="Times New Roman" w:cs="Times New Roman"/>
                <w:color w:val="000000"/>
                <w:sz w:val="24"/>
                <w:szCs w:val="24"/>
                <w:lang w:eastAsia="ru-RU"/>
              </w:rPr>
              <w:br/>
              <w:t>7140 кв. м</w:t>
            </w:r>
            <w:r w:rsidRPr="00A05290">
              <w:rPr>
                <w:rFonts w:ascii="Times New Roman" w:eastAsia="Times New Roman" w:hAnsi="Times New Roman" w:cs="Times New Roman"/>
                <w:color w:val="000000"/>
                <w:sz w:val="24"/>
                <w:szCs w:val="24"/>
                <w:lang w:eastAsia="ru-RU"/>
              </w:rPr>
              <w:br/>
              <w:t>Плоскостное спортивное сооружение (в том числе спортивные (игровые) площадки; спортивные поля, включая футбольные поля)</w:t>
            </w:r>
          </w:p>
        </w:tc>
      </w:tr>
      <w:tr w:rsidR="00DB3223" w:rsidRPr="00A05290" w14:paraId="3101744E" w14:textId="77777777" w:rsidTr="001106BA">
        <w:trPr>
          <w:trHeight w:val="1890"/>
        </w:trPr>
        <w:tc>
          <w:tcPr>
            <w:tcW w:w="0" w:type="auto"/>
            <w:shd w:val="clear" w:color="auto" w:fill="auto"/>
            <w:noWrap/>
            <w:vAlign w:val="center"/>
            <w:hideMark/>
          </w:tcPr>
          <w:p w14:paraId="26D8EE81" w14:textId="31721D4F"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lastRenderedPageBreak/>
              <w:t> </w:t>
            </w:r>
            <w:r w:rsidR="001106BA">
              <w:rPr>
                <w:rFonts w:ascii="Times New Roman" w:eastAsia="Times New Roman" w:hAnsi="Times New Roman" w:cs="Times New Roman"/>
                <w:color w:val="000000"/>
                <w:sz w:val="24"/>
                <w:szCs w:val="24"/>
                <w:lang w:eastAsia="ru-RU"/>
              </w:rPr>
              <w:t>4</w:t>
            </w:r>
          </w:p>
        </w:tc>
        <w:tc>
          <w:tcPr>
            <w:tcW w:w="0" w:type="auto"/>
            <w:shd w:val="clear" w:color="auto" w:fill="auto"/>
            <w:vAlign w:val="center"/>
            <w:hideMark/>
          </w:tcPr>
          <w:p w14:paraId="6B4299D6"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Открытое плоскостное физкультурно-спортивное сооружение (футбольное поле с системой подогрева)</w:t>
            </w:r>
          </w:p>
        </w:tc>
        <w:tc>
          <w:tcPr>
            <w:tcW w:w="0" w:type="auto"/>
            <w:shd w:val="clear" w:color="auto" w:fill="auto"/>
            <w:vAlign w:val="center"/>
            <w:hideMark/>
          </w:tcPr>
          <w:p w14:paraId="751491D0"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312AC822"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300/1.15</w:t>
            </w:r>
          </w:p>
        </w:tc>
        <w:tc>
          <w:tcPr>
            <w:tcW w:w="0" w:type="auto"/>
            <w:shd w:val="clear" w:color="auto" w:fill="auto"/>
            <w:vAlign w:val="center"/>
            <w:hideMark/>
          </w:tcPr>
          <w:p w14:paraId="514C85A9"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7FB07EE8"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36 мест</w:t>
            </w:r>
            <w:r w:rsidRPr="00A05290">
              <w:rPr>
                <w:rFonts w:ascii="Times New Roman" w:eastAsia="Times New Roman" w:hAnsi="Times New Roman" w:cs="Times New Roman"/>
                <w:color w:val="000000"/>
                <w:sz w:val="24"/>
                <w:szCs w:val="24"/>
                <w:lang w:eastAsia="ru-RU"/>
              </w:rPr>
              <w:br/>
              <w:t>7140 кв. м</w:t>
            </w:r>
            <w:r w:rsidRPr="00A05290">
              <w:rPr>
                <w:rFonts w:ascii="Times New Roman" w:eastAsia="Times New Roman" w:hAnsi="Times New Roman" w:cs="Times New Roman"/>
                <w:color w:val="000000"/>
                <w:sz w:val="24"/>
                <w:szCs w:val="24"/>
                <w:lang w:eastAsia="ru-RU"/>
              </w:rPr>
              <w:br/>
              <w:t>Плоскостное спортивное сооружение (в том числе спортивные (игровые) площадки; спортивные поля, включая футбольные поля)</w:t>
            </w:r>
          </w:p>
        </w:tc>
      </w:tr>
      <w:tr w:rsidR="00DB3223" w:rsidRPr="00A05290" w14:paraId="23C19C7F" w14:textId="77777777" w:rsidTr="001106BA">
        <w:trPr>
          <w:trHeight w:val="1890"/>
        </w:trPr>
        <w:tc>
          <w:tcPr>
            <w:tcW w:w="0" w:type="auto"/>
            <w:shd w:val="clear" w:color="auto" w:fill="auto"/>
            <w:noWrap/>
            <w:vAlign w:val="center"/>
            <w:hideMark/>
          </w:tcPr>
          <w:p w14:paraId="1FD7AF14" w14:textId="77AB7A7D"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 </w:t>
            </w:r>
            <w:r w:rsidR="001106BA">
              <w:rPr>
                <w:rFonts w:ascii="Times New Roman" w:eastAsia="Times New Roman" w:hAnsi="Times New Roman" w:cs="Times New Roman"/>
                <w:color w:val="000000"/>
                <w:sz w:val="24"/>
                <w:szCs w:val="24"/>
                <w:lang w:eastAsia="ru-RU"/>
              </w:rPr>
              <w:t>5</w:t>
            </w:r>
          </w:p>
        </w:tc>
        <w:tc>
          <w:tcPr>
            <w:tcW w:w="0" w:type="auto"/>
            <w:shd w:val="clear" w:color="auto" w:fill="auto"/>
            <w:vAlign w:val="center"/>
            <w:hideMark/>
          </w:tcPr>
          <w:p w14:paraId="30644478"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Открытое плоскостное физкультурно-спортивное сооружение (футбольное поле с системой подогрева)</w:t>
            </w:r>
          </w:p>
        </w:tc>
        <w:tc>
          <w:tcPr>
            <w:tcW w:w="0" w:type="auto"/>
            <w:shd w:val="clear" w:color="auto" w:fill="auto"/>
            <w:vAlign w:val="center"/>
            <w:hideMark/>
          </w:tcPr>
          <w:p w14:paraId="11A37DE6"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48218CE9"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301/1.19</w:t>
            </w:r>
          </w:p>
        </w:tc>
        <w:tc>
          <w:tcPr>
            <w:tcW w:w="0" w:type="auto"/>
            <w:shd w:val="clear" w:color="auto" w:fill="auto"/>
            <w:vAlign w:val="center"/>
            <w:hideMark/>
          </w:tcPr>
          <w:p w14:paraId="4A27B4DD"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7052638A"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36 мест</w:t>
            </w:r>
            <w:r w:rsidRPr="00A05290">
              <w:rPr>
                <w:rFonts w:ascii="Times New Roman" w:eastAsia="Times New Roman" w:hAnsi="Times New Roman" w:cs="Times New Roman"/>
                <w:color w:val="000000"/>
                <w:sz w:val="24"/>
                <w:szCs w:val="24"/>
                <w:lang w:eastAsia="ru-RU"/>
              </w:rPr>
              <w:br/>
              <w:t>7140 кв. м</w:t>
            </w:r>
            <w:r w:rsidRPr="00A05290">
              <w:rPr>
                <w:rFonts w:ascii="Times New Roman" w:eastAsia="Times New Roman" w:hAnsi="Times New Roman" w:cs="Times New Roman"/>
                <w:color w:val="000000"/>
                <w:sz w:val="24"/>
                <w:szCs w:val="24"/>
                <w:lang w:eastAsia="ru-RU"/>
              </w:rPr>
              <w:br/>
              <w:t>Плоскостное спортивное сооружение (в том числе спортивные (игровые) площадки; спортивные поля, включая футбольные поля)</w:t>
            </w:r>
          </w:p>
        </w:tc>
      </w:tr>
      <w:tr w:rsidR="00DB3223" w:rsidRPr="00A05290" w14:paraId="5DB352B0" w14:textId="77777777" w:rsidTr="001106BA">
        <w:trPr>
          <w:trHeight w:val="1890"/>
        </w:trPr>
        <w:tc>
          <w:tcPr>
            <w:tcW w:w="0" w:type="auto"/>
            <w:shd w:val="clear" w:color="auto" w:fill="auto"/>
            <w:noWrap/>
            <w:vAlign w:val="center"/>
            <w:hideMark/>
          </w:tcPr>
          <w:p w14:paraId="559D7540" w14:textId="08870A65"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 </w:t>
            </w:r>
            <w:r w:rsidR="001106BA">
              <w:rPr>
                <w:rFonts w:ascii="Times New Roman" w:eastAsia="Times New Roman" w:hAnsi="Times New Roman" w:cs="Times New Roman"/>
                <w:color w:val="000000"/>
                <w:sz w:val="24"/>
                <w:szCs w:val="24"/>
                <w:lang w:eastAsia="ru-RU"/>
              </w:rPr>
              <w:t>6</w:t>
            </w:r>
          </w:p>
        </w:tc>
        <w:tc>
          <w:tcPr>
            <w:tcW w:w="0" w:type="auto"/>
            <w:shd w:val="clear" w:color="auto" w:fill="auto"/>
            <w:vAlign w:val="center"/>
            <w:hideMark/>
          </w:tcPr>
          <w:p w14:paraId="14A7EC2C"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Открытое плоскостное физкультурно-спортивное сооружение (футбольное поле с системой подогрева)</w:t>
            </w:r>
          </w:p>
        </w:tc>
        <w:tc>
          <w:tcPr>
            <w:tcW w:w="0" w:type="auto"/>
            <w:shd w:val="clear" w:color="auto" w:fill="auto"/>
            <w:vAlign w:val="center"/>
            <w:hideMark/>
          </w:tcPr>
          <w:p w14:paraId="091C183F"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15DAEE93"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301/1.18</w:t>
            </w:r>
          </w:p>
        </w:tc>
        <w:tc>
          <w:tcPr>
            <w:tcW w:w="0" w:type="auto"/>
            <w:shd w:val="clear" w:color="auto" w:fill="auto"/>
            <w:vAlign w:val="center"/>
            <w:hideMark/>
          </w:tcPr>
          <w:p w14:paraId="0AFF2E09"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7A95BE52"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36 мест</w:t>
            </w:r>
            <w:r w:rsidRPr="00A05290">
              <w:rPr>
                <w:rFonts w:ascii="Times New Roman" w:eastAsia="Times New Roman" w:hAnsi="Times New Roman" w:cs="Times New Roman"/>
                <w:color w:val="000000"/>
                <w:sz w:val="24"/>
                <w:szCs w:val="24"/>
                <w:lang w:eastAsia="ru-RU"/>
              </w:rPr>
              <w:br/>
              <w:t>7140 кв. м</w:t>
            </w:r>
            <w:r w:rsidRPr="00A05290">
              <w:rPr>
                <w:rFonts w:ascii="Times New Roman" w:eastAsia="Times New Roman" w:hAnsi="Times New Roman" w:cs="Times New Roman"/>
                <w:color w:val="000000"/>
                <w:sz w:val="24"/>
                <w:szCs w:val="24"/>
                <w:lang w:eastAsia="ru-RU"/>
              </w:rPr>
              <w:br/>
              <w:t>Плоскостное спортивное сооружение (в том числе спортивные (игровые) площадки; спортивные поля, включая футбольные поля)</w:t>
            </w:r>
          </w:p>
        </w:tc>
      </w:tr>
      <w:tr w:rsidR="00DB3223" w:rsidRPr="00A05290" w14:paraId="0730EABA" w14:textId="77777777" w:rsidTr="001106BA">
        <w:trPr>
          <w:trHeight w:val="1890"/>
        </w:trPr>
        <w:tc>
          <w:tcPr>
            <w:tcW w:w="0" w:type="auto"/>
            <w:shd w:val="clear" w:color="auto" w:fill="auto"/>
            <w:noWrap/>
            <w:vAlign w:val="center"/>
            <w:hideMark/>
          </w:tcPr>
          <w:p w14:paraId="4378105D" w14:textId="3FA67745"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 </w:t>
            </w:r>
            <w:r w:rsidR="001106BA">
              <w:rPr>
                <w:rFonts w:ascii="Times New Roman" w:eastAsia="Times New Roman" w:hAnsi="Times New Roman" w:cs="Times New Roman"/>
                <w:color w:val="000000"/>
                <w:sz w:val="24"/>
                <w:szCs w:val="24"/>
                <w:lang w:eastAsia="ru-RU"/>
              </w:rPr>
              <w:t>7</w:t>
            </w:r>
          </w:p>
        </w:tc>
        <w:tc>
          <w:tcPr>
            <w:tcW w:w="0" w:type="auto"/>
            <w:shd w:val="clear" w:color="auto" w:fill="auto"/>
            <w:vAlign w:val="center"/>
            <w:hideMark/>
          </w:tcPr>
          <w:p w14:paraId="7018A53C"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Открытое плоскостное физкультурно-спортивное сооружение (футбольное поле с системой подогрева)</w:t>
            </w:r>
          </w:p>
        </w:tc>
        <w:tc>
          <w:tcPr>
            <w:tcW w:w="0" w:type="auto"/>
            <w:shd w:val="clear" w:color="auto" w:fill="auto"/>
            <w:vAlign w:val="center"/>
            <w:hideMark/>
          </w:tcPr>
          <w:p w14:paraId="7C87ECBF"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059268A1"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200/1.25</w:t>
            </w:r>
          </w:p>
        </w:tc>
        <w:tc>
          <w:tcPr>
            <w:tcW w:w="0" w:type="auto"/>
            <w:shd w:val="clear" w:color="auto" w:fill="auto"/>
            <w:vAlign w:val="center"/>
            <w:hideMark/>
          </w:tcPr>
          <w:p w14:paraId="5CC4AB19"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7FE4CA46"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36 мест</w:t>
            </w:r>
            <w:r w:rsidRPr="00A05290">
              <w:rPr>
                <w:rFonts w:ascii="Times New Roman" w:eastAsia="Times New Roman" w:hAnsi="Times New Roman" w:cs="Times New Roman"/>
                <w:color w:val="000000"/>
                <w:sz w:val="24"/>
                <w:szCs w:val="24"/>
                <w:lang w:eastAsia="ru-RU"/>
              </w:rPr>
              <w:br/>
              <w:t>7140 кв. м</w:t>
            </w:r>
            <w:r w:rsidRPr="00A05290">
              <w:rPr>
                <w:rFonts w:ascii="Times New Roman" w:eastAsia="Times New Roman" w:hAnsi="Times New Roman" w:cs="Times New Roman"/>
                <w:color w:val="000000"/>
                <w:sz w:val="24"/>
                <w:szCs w:val="24"/>
                <w:lang w:eastAsia="ru-RU"/>
              </w:rPr>
              <w:br/>
              <w:t>Плоскостное спортивное сооружение (в том числе спортивные (игровые) площадки; спортивные поля, включая футбольные поля)</w:t>
            </w:r>
          </w:p>
        </w:tc>
      </w:tr>
      <w:tr w:rsidR="00DB3223" w:rsidRPr="00A05290" w14:paraId="365ECB14" w14:textId="77777777" w:rsidTr="001106BA">
        <w:trPr>
          <w:trHeight w:val="1890"/>
        </w:trPr>
        <w:tc>
          <w:tcPr>
            <w:tcW w:w="0" w:type="auto"/>
            <w:shd w:val="clear" w:color="auto" w:fill="auto"/>
            <w:noWrap/>
            <w:vAlign w:val="center"/>
            <w:hideMark/>
          </w:tcPr>
          <w:p w14:paraId="7AA98874" w14:textId="703A5CD8"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lastRenderedPageBreak/>
              <w:t> </w:t>
            </w:r>
            <w:r w:rsidR="001106BA">
              <w:rPr>
                <w:rFonts w:ascii="Times New Roman" w:eastAsia="Times New Roman" w:hAnsi="Times New Roman" w:cs="Times New Roman"/>
                <w:color w:val="000000"/>
                <w:sz w:val="24"/>
                <w:szCs w:val="24"/>
                <w:lang w:eastAsia="ru-RU"/>
              </w:rPr>
              <w:t>8</w:t>
            </w:r>
          </w:p>
        </w:tc>
        <w:tc>
          <w:tcPr>
            <w:tcW w:w="0" w:type="auto"/>
            <w:shd w:val="clear" w:color="auto" w:fill="auto"/>
            <w:vAlign w:val="center"/>
            <w:hideMark/>
          </w:tcPr>
          <w:p w14:paraId="54E4D4C2"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Открытое плоскостное физкультурно-спортивное сооружение (футбольное поле с системой подогрева)</w:t>
            </w:r>
          </w:p>
        </w:tc>
        <w:tc>
          <w:tcPr>
            <w:tcW w:w="0" w:type="auto"/>
            <w:shd w:val="clear" w:color="auto" w:fill="auto"/>
            <w:vAlign w:val="center"/>
            <w:hideMark/>
          </w:tcPr>
          <w:p w14:paraId="69C2F1D0"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76C3A282"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100/1.29</w:t>
            </w:r>
          </w:p>
        </w:tc>
        <w:tc>
          <w:tcPr>
            <w:tcW w:w="0" w:type="auto"/>
            <w:shd w:val="clear" w:color="auto" w:fill="auto"/>
            <w:vAlign w:val="center"/>
            <w:hideMark/>
          </w:tcPr>
          <w:p w14:paraId="4A3E4F49"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53747950"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36 мест</w:t>
            </w:r>
            <w:r w:rsidRPr="00A05290">
              <w:rPr>
                <w:rFonts w:ascii="Times New Roman" w:eastAsia="Times New Roman" w:hAnsi="Times New Roman" w:cs="Times New Roman"/>
                <w:color w:val="000000"/>
                <w:sz w:val="24"/>
                <w:szCs w:val="24"/>
                <w:lang w:eastAsia="ru-RU"/>
              </w:rPr>
              <w:br/>
              <w:t>7140 кв. м</w:t>
            </w:r>
            <w:r w:rsidRPr="00A05290">
              <w:rPr>
                <w:rFonts w:ascii="Times New Roman" w:eastAsia="Times New Roman" w:hAnsi="Times New Roman" w:cs="Times New Roman"/>
                <w:color w:val="000000"/>
                <w:sz w:val="24"/>
                <w:szCs w:val="24"/>
                <w:lang w:eastAsia="ru-RU"/>
              </w:rPr>
              <w:br/>
              <w:t>Плоскостное спортивное сооружение (в том числе спортивные (игровые) площадки; спортивные поля, включая футбольные поля)</w:t>
            </w:r>
          </w:p>
        </w:tc>
      </w:tr>
      <w:tr w:rsidR="00DB3223" w:rsidRPr="00A05290" w14:paraId="56BB50CF" w14:textId="77777777" w:rsidTr="001106BA">
        <w:trPr>
          <w:trHeight w:val="1890"/>
        </w:trPr>
        <w:tc>
          <w:tcPr>
            <w:tcW w:w="0" w:type="auto"/>
            <w:shd w:val="clear" w:color="auto" w:fill="auto"/>
            <w:noWrap/>
            <w:vAlign w:val="center"/>
            <w:hideMark/>
          </w:tcPr>
          <w:p w14:paraId="6DA19003" w14:textId="0A08AEF4"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 </w:t>
            </w:r>
            <w:r w:rsidR="001106BA">
              <w:rPr>
                <w:rFonts w:ascii="Times New Roman" w:eastAsia="Times New Roman" w:hAnsi="Times New Roman" w:cs="Times New Roman"/>
                <w:color w:val="000000"/>
                <w:sz w:val="24"/>
                <w:szCs w:val="24"/>
                <w:lang w:eastAsia="ru-RU"/>
              </w:rPr>
              <w:t>9</w:t>
            </w:r>
          </w:p>
        </w:tc>
        <w:tc>
          <w:tcPr>
            <w:tcW w:w="0" w:type="auto"/>
            <w:shd w:val="clear" w:color="auto" w:fill="auto"/>
            <w:vAlign w:val="center"/>
            <w:hideMark/>
          </w:tcPr>
          <w:p w14:paraId="6A1EA372"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Открытое плоскостное физкультурно-спортивное сооружение (футбольное поле с системой подогрева)</w:t>
            </w:r>
          </w:p>
        </w:tc>
        <w:tc>
          <w:tcPr>
            <w:tcW w:w="0" w:type="auto"/>
            <w:shd w:val="clear" w:color="auto" w:fill="auto"/>
            <w:vAlign w:val="center"/>
            <w:hideMark/>
          </w:tcPr>
          <w:p w14:paraId="34713D08"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773F35F8" w14:textId="1F24925A" w:rsidR="00A05290" w:rsidRPr="00A05290" w:rsidRDefault="002C124E" w:rsidP="00A05290">
            <w:pPr>
              <w:spacing w:after="0" w:line="240" w:lineRule="auto"/>
              <w:jc w:val="center"/>
              <w:rPr>
                <w:rFonts w:ascii="Times New Roman" w:eastAsia="Times New Roman" w:hAnsi="Times New Roman" w:cs="Times New Roman"/>
                <w:color w:val="000000"/>
                <w:sz w:val="24"/>
                <w:szCs w:val="24"/>
                <w:lang w:eastAsia="ru-RU"/>
              </w:rPr>
            </w:pPr>
            <w:r w:rsidRPr="002C124E">
              <w:rPr>
                <w:rFonts w:ascii="Times New Roman" w:eastAsia="Times New Roman" w:hAnsi="Times New Roman" w:cs="Times New Roman"/>
                <w:color w:val="000000"/>
                <w:sz w:val="24"/>
                <w:szCs w:val="24"/>
                <w:lang w:eastAsia="ru-RU"/>
              </w:rPr>
              <w:t>30</w:t>
            </w:r>
            <w:r>
              <w:rPr>
                <w:rFonts w:ascii="Times New Roman" w:eastAsia="Times New Roman" w:hAnsi="Times New Roman" w:cs="Times New Roman"/>
                <w:color w:val="000000"/>
                <w:sz w:val="24"/>
                <w:szCs w:val="24"/>
                <w:lang w:eastAsia="ru-RU"/>
              </w:rPr>
              <w:t>1</w:t>
            </w:r>
            <w:r w:rsidRPr="002C124E">
              <w:rPr>
                <w:rFonts w:ascii="Times New Roman" w:eastAsia="Times New Roman" w:hAnsi="Times New Roman" w:cs="Times New Roman"/>
                <w:color w:val="000000"/>
                <w:sz w:val="24"/>
                <w:szCs w:val="24"/>
                <w:lang w:eastAsia="ru-RU"/>
              </w:rPr>
              <w:t>/1.</w:t>
            </w:r>
            <w:r w:rsidR="00BD03D6">
              <w:rPr>
                <w:rFonts w:ascii="Times New Roman" w:eastAsia="Times New Roman" w:hAnsi="Times New Roman" w:cs="Times New Roman"/>
                <w:color w:val="000000"/>
                <w:sz w:val="24"/>
                <w:szCs w:val="24"/>
                <w:lang w:eastAsia="ru-RU"/>
              </w:rPr>
              <w:t>22</w:t>
            </w:r>
          </w:p>
        </w:tc>
        <w:tc>
          <w:tcPr>
            <w:tcW w:w="0" w:type="auto"/>
            <w:shd w:val="clear" w:color="auto" w:fill="auto"/>
            <w:vAlign w:val="center"/>
            <w:hideMark/>
          </w:tcPr>
          <w:p w14:paraId="4F0651AC"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40780096"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36 мест</w:t>
            </w:r>
            <w:r w:rsidRPr="00A05290">
              <w:rPr>
                <w:rFonts w:ascii="Times New Roman" w:eastAsia="Times New Roman" w:hAnsi="Times New Roman" w:cs="Times New Roman"/>
                <w:color w:val="000000"/>
                <w:sz w:val="24"/>
                <w:szCs w:val="24"/>
                <w:lang w:eastAsia="ru-RU"/>
              </w:rPr>
              <w:br/>
              <w:t>7140 кв. м</w:t>
            </w:r>
            <w:r w:rsidRPr="00A05290">
              <w:rPr>
                <w:rFonts w:ascii="Times New Roman" w:eastAsia="Times New Roman" w:hAnsi="Times New Roman" w:cs="Times New Roman"/>
                <w:color w:val="000000"/>
                <w:sz w:val="24"/>
                <w:szCs w:val="24"/>
                <w:lang w:eastAsia="ru-RU"/>
              </w:rPr>
              <w:br/>
              <w:t>Плоскостное спортивное сооружение (в том числе спортивные (игровые) площадки; спортивные поля, включая футбольные поля)</w:t>
            </w:r>
          </w:p>
        </w:tc>
      </w:tr>
      <w:tr w:rsidR="00DB3223" w:rsidRPr="00A05290" w14:paraId="533542BB" w14:textId="77777777" w:rsidTr="001106BA">
        <w:trPr>
          <w:trHeight w:val="1890"/>
        </w:trPr>
        <w:tc>
          <w:tcPr>
            <w:tcW w:w="0" w:type="auto"/>
            <w:shd w:val="clear" w:color="auto" w:fill="auto"/>
            <w:noWrap/>
            <w:vAlign w:val="center"/>
            <w:hideMark/>
          </w:tcPr>
          <w:p w14:paraId="6B17F8A0" w14:textId="64EE7E3E"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 </w:t>
            </w:r>
            <w:r w:rsidR="001106BA">
              <w:rPr>
                <w:rFonts w:ascii="Times New Roman" w:eastAsia="Times New Roman" w:hAnsi="Times New Roman" w:cs="Times New Roman"/>
                <w:color w:val="000000"/>
                <w:sz w:val="24"/>
                <w:szCs w:val="24"/>
                <w:lang w:eastAsia="ru-RU"/>
              </w:rPr>
              <w:t>10</w:t>
            </w:r>
          </w:p>
        </w:tc>
        <w:tc>
          <w:tcPr>
            <w:tcW w:w="0" w:type="auto"/>
            <w:shd w:val="clear" w:color="auto" w:fill="auto"/>
            <w:vAlign w:val="center"/>
            <w:hideMark/>
          </w:tcPr>
          <w:p w14:paraId="11AA13C1"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 xml:space="preserve">Открытое плоскостное физкультурно-спортивное сооружение (центр лыжной подготовки с </w:t>
            </w:r>
            <w:proofErr w:type="spellStart"/>
            <w:r w:rsidRPr="00A05290">
              <w:rPr>
                <w:rFonts w:ascii="Times New Roman" w:eastAsia="Times New Roman" w:hAnsi="Times New Roman" w:cs="Times New Roman"/>
                <w:color w:val="000000"/>
                <w:sz w:val="24"/>
                <w:szCs w:val="24"/>
                <w:lang w:eastAsia="ru-RU"/>
              </w:rPr>
              <w:t>лыжероллерной</w:t>
            </w:r>
            <w:proofErr w:type="spellEnd"/>
            <w:r w:rsidRPr="00A05290">
              <w:rPr>
                <w:rFonts w:ascii="Times New Roman" w:eastAsia="Times New Roman" w:hAnsi="Times New Roman" w:cs="Times New Roman"/>
                <w:color w:val="000000"/>
                <w:sz w:val="24"/>
                <w:szCs w:val="24"/>
                <w:lang w:eastAsia="ru-RU"/>
              </w:rPr>
              <w:t xml:space="preserve"> трассой «Лесная»)</w:t>
            </w:r>
          </w:p>
        </w:tc>
        <w:tc>
          <w:tcPr>
            <w:tcW w:w="0" w:type="auto"/>
            <w:shd w:val="clear" w:color="auto" w:fill="auto"/>
            <w:vAlign w:val="center"/>
            <w:hideMark/>
          </w:tcPr>
          <w:p w14:paraId="44C48FE1"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43D0907E"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600/1.6</w:t>
            </w:r>
          </w:p>
        </w:tc>
        <w:tc>
          <w:tcPr>
            <w:tcW w:w="0" w:type="auto"/>
            <w:shd w:val="clear" w:color="auto" w:fill="auto"/>
            <w:vAlign w:val="center"/>
            <w:hideMark/>
          </w:tcPr>
          <w:p w14:paraId="3343FEE0"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5295ADB1"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10 га</w:t>
            </w:r>
            <w:r w:rsidRPr="00A05290">
              <w:rPr>
                <w:rFonts w:ascii="Times New Roman" w:eastAsia="Times New Roman" w:hAnsi="Times New Roman" w:cs="Times New Roman"/>
                <w:color w:val="000000"/>
                <w:sz w:val="24"/>
                <w:szCs w:val="24"/>
                <w:lang w:eastAsia="ru-RU"/>
              </w:rPr>
              <w:br/>
              <w:t>2 км</w:t>
            </w:r>
            <w:r w:rsidRPr="00A05290">
              <w:rPr>
                <w:rFonts w:ascii="Times New Roman" w:eastAsia="Times New Roman" w:hAnsi="Times New Roman" w:cs="Times New Roman"/>
                <w:color w:val="000000"/>
                <w:sz w:val="24"/>
                <w:szCs w:val="24"/>
                <w:lang w:eastAsia="ru-RU"/>
              </w:rPr>
              <w:br/>
              <w:t>20 мест</w:t>
            </w:r>
            <w:r w:rsidRPr="00A05290">
              <w:rPr>
                <w:rFonts w:ascii="Times New Roman" w:eastAsia="Times New Roman" w:hAnsi="Times New Roman" w:cs="Times New Roman"/>
                <w:color w:val="000000"/>
                <w:sz w:val="24"/>
                <w:szCs w:val="24"/>
                <w:lang w:eastAsia="ru-RU"/>
              </w:rPr>
              <w:br/>
              <w:t>Лыжный комплекс</w:t>
            </w:r>
          </w:p>
        </w:tc>
      </w:tr>
      <w:tr w:rsidR="00DB3223" w:rsidRPr="00A05290" w14:paraId="660CD968" w14:textId="77777777" w:rsidTr="001106BA">
        <w:trPr>
          <w:trHeight w:val="1890"/>
        </w:trPr>
        <w:tc>
          <w:tcPr>
            <w:tcW w:w="0" w:type="auto"/>
            <w:shd w:val="clear" w:color="auto" w:fill="auto"/>
            <w:noWrap/>
            <w:vAlign w:val="center"/>
            <w:hideMark/>
          </w:tcPr>
          <w:p w14:paraId="3D4DDB32" w14:textId="156202CC"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 </w:t>
            </w:r>
            <w:r w:rsidR="001106BA">
              <w:rPr>
                <w:rFonts w:ascii="Times New Roman" w:eastAsia="Times New Roman" w:hAnsi="Times New Roman" w:cs="Times New Roman"/>
                <w:color w:val="000000"/>
                <w:sz w:val="24"/>
                <w:szCs w:val="24"/>
                <w:lang w:eastAsia="ru-RU"/>
              </w:rPr>
              <w:t>11</w:t>
            </w:r>
          </w:p>
        </w:tc>
        <w:tc>
          <w:tcPr>
            <w:tcW w:w="0" w:type="auto"/>
            <w:shd w:val="clear" w:color="auto" w:fill="auto"/>
            <w:vAlign w:val="center"/>
            <w:hideMark/>
          </w:tcPr>
          <w:p w14:paraId="6EDEF024"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Открытые плоскостные физкультурно-спортивные сооружения (конноспортивная школа)</w:t>
            </w:r>
          </w:p>
        </w:tc>
        <w:tc>
          <w:tcPr>
            <w:tcW w:w="0" w:type="auto"/>
            <w:shd w:val="clear" w:color="auto" w:fill="auto"/>
            <w:vAlign w:val="center"/>
            <w:hideMark/>
          </w:tcPr>
          <w:p w14:paraId="79AF9341"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г. Нижнекамск</w:t>
            </w:r>
          </w:p>
        </w:tc>
        <w:tc>
          <w:tcPr>
            <w:tcW w:w="0" w:type="auto"/>
            <w:shd w:val="clear" w:color="auto" w:fill="auto"/>
            <w:noWrap/>
            <w:vAlign w:val="center"/>
            <w:hideMark/>
          </w:tcPr>
          <w:p w14:paraId="5FB12051"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300/1.19</w:t>
            </w:r>
          </w:p>
        </w:tc>
        <w:tc>
          <w:tcPr>
            <w:tcW w:w="0" w:type="auto"/>
            <w:shd w:val="clear" w:color="auto" w:fill="auto"/>
            <w:vAlign w:val="center"/>
            <w:hideMark/>
          </w:tcPr>
          <w:p w14:paraId="2931BF6F"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планируемый к размещению</w:t>
            </w:r>
          </w:p>
        </w:tc>
        <w:tc>
          <w:tcPr>
            <w:tcW w:w="0" w:type="auto"/>
            <w:shd w:val="clear" w:color="auto" w:fill="auto"/>
            <w:vAlign w:val="center"/>
            <w:hideMark/>
          </w:tcPr>
          <w:p w14:paraId="7489D066" w14:textId="77777777" w:rsidR="00A05290" w:rsidRPr="00A05290" w:rsidRDefault="00A05290" w:rsidP="00A05290">
            <w:pPr>
              <w:spacing w:after="0" w:line="240" w:lineRule="auto"/>
              <w:jc w:val="center"/>
              <w:rPr>
                <w:rFonts w:ascii="Times New Roman" w:eastAsia="Times New Roman" w:hAnsi="Times New Roman" w:cs="Times New Roman"/>
                <w:color w:val="000000"/>
                <w:sz w:val="24"/>
                <w:szCs w:val="24"/>
                <w:lang w:eastAsia="ru-RU"/>
              </w:rPr>
            </w:pPr>
            <w:r w:rsidRPr="00A05290">
              <w:rPr>
                <w:rFonts w:ascii="Times New Roman" w:eastAsia="Times New Roman" w:hAnsi="Times New Roman" w:cs="Times New Roman"/>
                <w:color w:val="000000"/>
                <w:sz w:val="24"/>
                <w:szCs w:val="24"/>
                <w:lang w:eastAsia="ru-RU"/>
              </w:rPr>
              <w:t>2 га</w:t>
            </w:r>
            <w:r w:rsidRPr="00A05290">
              <w:rPr>
                <w:rFonts w:ascii="Times New Roman" w:eastAsia="Times New Roman" w:hAnsi="Times New Roman" w:cs="Times New Roman"/>
                <w:color w:val="000000"/>
                <w:sz w:val="24"/>
                <w:szCs w:val="24"/>
                <w:lang w:eastAsia="ru-RU"/>
              </w:rPr>
              <w:br/>
              <w:t>20 мест</w:t>
            </w:r>
            <w:r w:rsidRPr="00A05290">
              <w:rPr>
                <w:rFonts w:ascii="Times New Roman" w:eastAsia="Times New Roman" w:hAnsi="Times New Roman" w:cs="Times New Roman"/>
                <w:color w:val="000000"/>
                <w:sz w:val="24"/>
                <w:szCs w:val="24"/>
                <w:lang w:eastAsia="ru-RU"/>
              </w:rPr>
              <w:br/>
              <w:t>Конноспортивный комплекс</w:t>
            </w:r>
          </w:p>
        </w:tc>
      </w:tr>
    </w:tbl>
    <w:p w14:paraId="1FEB9AEC" w14:textId="59B5C471" w:rsidR="00A05290" w:rsidRDefault="00A05290" w:rsidP="00426956">
      <w:pPr>
        <w:spacing w:after="0" w:line="360" w:lineRule="auto"/>
        <w:ind w:firstLine="567"/>
        <w:jc w:val="both"/>
        <w:rPr>
          <w:rFonts w:ascii="Times New Roman" w:hAnsi="Times New Roman" w:cs="Times New Roman"/>
          <w:sz w:val="24"/>
          <w:szCs w:val="24"/>
        </w:rPr>
      </w:pPr>
    </w:p>
    <w:p w14:paraId="376F9B6D" w14:textId="77777777" w:rsidR="00667BCA" w:rsidRDefault="00667BCA" w:rsidP="00426956">
      <w:pPr>
        <w:spacing w:after="0" w:line="360" w:lineRule="auto"/>
        <w:ind w:firstLine="567"/>
        <w:jc w:val="both"/>
        <w:rPr>
          <w:rFonts w:ascii="Times New Roman" w:hAnsi="Times New Roman" w:cs="Times New Roman"/>
          <w:sz w:val="24"/>
          <w:szCs w:val="24"/>
        </w:rPr>
        <w:sectPr w:rsidR="00667BCA" w:rsidSect="006B3DE8">
          <w:pgSz w:w="16838" w:h="11906" w:orient="landscape"/>
          <w:pgMar w:top="1701" w:right="1134" w:bottom="567" w:left="1134" w:header="709" w:footer="709" w:gutter="0"/>
          <w:cols w:space="708"/>
          <w:docGrid w:linePitch="360"/>
        </w:sectPr>
      </w:pPr>
    </w:p>
    <w:p w14:paraId="2D3DF6BF" w14:textId="24F3C194" w:rsidR="00667BCA" w:rsidRDefault="00A9797F" w:rsidP="00394FBC">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 xml:space="preserve">Таблица </w:t>
      </w:r>
      <w:r w:rsidR="00394FBC">
        <w:rPr>
          <w:rFonts w:ascii="Times New Roman" w:hAnsi="Times New Roman" w:cs="Times New Roman"/>
          <w:sz w:val="24"/>
          <w:szCs w:val="24"/>
        </w:rPr>
        <w:t>2.8.5.4.3</w:t>
      </w:r>
    </w:p>
    <w:p w14:paraId="1F6E5B03" w14:textId="5A354876" w:rsidR="00394FBC" w:rsidRDefault="00394FBC" w:rsidP="00394FBC">
      <w:pPr>
        <w:spacing w:after="0" w:line="360" w:lineRule="auto"/>
        <w:jc w:val="center"/>
        <w:rPr>
          <w:rFonts w:ascii="Times New Roman" w:hAnsi="Times New Roman" w:cs="Times New Roman"/>
          <w:sz w:val="24"/>
          <w:szCs w:val="24"/>
        </w:rPr>
      </w:pPr>
      <w:r w:rsidRPr="00D430F0">
        <w:rPr>
          <w:rFonts w:ascii="Times New Roman" w:hAnsi="Times New Roman" w:cs="Times New Roman"/>
          <w:sz w:val="24"/>
          <w:szCs w:val="24"/>
        </w:rPr>
        <w:t xml:space="preserve">Сведения о видах, назначении, наименованиях, основных характеристиках и местоположении планируемых для размещения </w:t>
      </w:r>
      <w:r>
        <w:rPr>
          <w:rFonts w:ascii="Times New Roman" w:hAnsi="Times New Roman" w:cs="Times New Roman"/>
          <w:sz w:val="24"/>
          <w:szCs w:val="24"/>
        </w:rPr>
        <w:t>плавательных бассейнов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2906"/>
        <w:gridCol w:w="2312"/>
        <w:gridCol w:w="2115"/>
        <w:gridCol w:w="2254"/>
        <w:gridCol w:w="4144"/>
      </w:tblGrid>
      <w:tr w:rsidR="005B1670" w:rsidRPr="00667BCA" w14:paraId="6A453CB3" w14:textId="77777777" w:rsidTr="00B570CD">
        <w:trPr>
          <w:trHeight w:val="20"/>
          <w:tblHeader/>
        </w:trPr>
        <w:tc>
          <w:tcPr>
            <w:tcW w:w="145" w:type="pct"/>
            <w:shd w:val="clear" w:color="auto" w:fill="auto"/>
            <w:noWrap/>
            <w:vAlign w:val="center"/>
            <w:hideMark/>
          </w:tcPr>
          <w:p w14:paraId="2E648581"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 п/п</w:t>
            </w:r>
          </w:p>
        </w:tc>
        <w:tc>
          <w:tcPr>
            <w:tcW w:w="1026" w:type="pct"/>
            <w:shd w:val="clear" w:color="auto" w:fill="auto"/>
            <w:vAlign w:val="center"/>
            <w:hideMark/>
          </w:tcPr>
          <w:p w14:paraId="6162646D"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Наименование объекта</w:t>
            </w:r>
          </w:p>
        </w:tc>
        <w:tc>
          <w:tcPr>
            <w:tcW w:w="822" w:type="pct"/>
            <w:shd w:val="clear" w:color="auto" w:fill="auto"/>
            <w:vAlign w:val="center"/>
            <w:hideMark/>
          </w:tcPr>
          <w:p w14:paraId="16B39D24"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Местоположение объекта</w:t>
            </w:r>
          </w:p>
        </w:tc>
        <w:tc>
          <w:tcPr>
            <w:tcW w:w="754" w:type="pct"/>
            <w:shd w:val="clear" w:color="auto" w:fill="auto"/>
            <w:vAlign w:val="center"/>
            <w:hideMark/>
          </w:tcPr>
          <w:p w14:paraId="03A02501"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Функциональная зона</w:t>
            </w:r>
          </w:p>
        </w:tc>
        <w:tc>
          <w:tcPr>
            <w:tcW w:w="802" w:type="pct"/>
            <w:shd w:val="clear" w:color="auto" w:fill="auto"/>
            <w:vAlign w:val="center"/>
            <w:hideMark/>
          </w:tcPr>
          <w:p w14:paraId="31B8504F"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Статус объекта</w:t>
            </w:r>
          </w:p>
        </w:tc>
        <w:tc>
          <w:tcPr>
            <w:tcW w:w="1451" w:type="pct"/>
            <w:shd w:val="clear" w:color="auto" w:fill="auto"/>
            <w:vAlign w:val="center"/>
            <w:hideMark/>
          </w:tcPr>
          <w:p w14:paraId="06EDC257"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Характеристика объекта</w:t>
            </w:r>
          </w:p>
        </w:tc>
      </w:tr>
      <w:tr w:rsidR="005B1670" w:rsidRPr="00667BCA" w14:paraId="52B4D65C" w14:textId="77777777" w:rsidTr="00B570CD">
        <w:trPr>
          <w:trHeight w:val="20"/>
        </w:trPr>
        <w:tc>
          <w:tcPr>
            <w:tcW w:w="145" w:type="pct"/>
            <w:shd w:val="clear" w:color="auto" w:fill="auto"/>
            <w:noWrap/>
            <w:vAlign w:val="center"/>
            <w:hideMark/>
          </w:tcPr>
          <w:p w14:paraId="7D368899" w14:textId="3DFECC3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 </w:t>
            </w:r>
            <w:r w:rsidR="005B1670">
              <w:rPr>
                <w:rFonts w:ascii="Times New Roman" w:eastAsia="Times New Roman" w:hAnsi="Times New Roman" w:cs="Times New Roman"/>
                <w:color w:val="000000"/>
                <w:sz w:val="24"/>
                <w:szCs w:val="24"/>
                <w:lang w:eastAsia="ru-RU"/>
              </w:rPr>
              <w:t>1</w:t>
            </w:r>
          </w:p>
        </w:tc>
        <w:tc>
          <w:tcPr>
            <w:tcW w:w="1026" w:type="pct"/>
            <w:shd w:val="clear" w:color="auto" w:fill="auto"/>
            <w:vAlign w:val="center"/>
            <w:hideMark/>
          </w:tcPr>
          <w:p w14:paraId="3023532A"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Плавательный бассейн (крытый)</w:t>
            </w:r>
          </w:p>
        </w:tc>
        <w:tc>
          <w:tcPr>
            <w:tcW w:w="822" w:type="pct"/>
            <w:shd w:val="clear" w:color="auto" w:fill="auto"/>
            <w:vAlign w:val="center"/>
            <w:hideMark/>
          </w:tcPr>
          <w:p w14:paraId="563A3637"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г. Нижнекамск</w:t>
            </w:r>
          </w:p>
        </w:tc>
        <w:tc>
          <w:tcPr>
            <w:tcW w:w="754" w:type="pct"/>
            <w:shd w:val="clear" w:color="auto" w:fill="auto"/>
            <w:noWrap/>
            <w:vAlign w:val="center"/>
            <w:hideMark/>
          </w:tcPr>
          <w:p w14:paraId="123ED285"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300/1.15</w:t>
            </w:r>
          </w:p>
        </w:tc>
        <w:tc>
          <w:tcPr>
            <w:tcW w:w="802" w:type="pct"/>
            <w:shd w:val="clear" w:color="auto" w:fill="auto"/>
            <w:vAlign w:val="center"/>
            <w:hideMark/>
          </w:tcPr>
          <w:p w14:paraId="0F1EF96F"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планируемый к размещению</w:t>
            </w:r>
          </w:p>
        </w:tc>
        <w:tc>
          <w:tcPr>
            <w:tcW w:w="1451" w:type="pct"/>
            <w:shd w:val="clear" w:color="auto" w:fill="auto"/>
            <w:vAlign w:val="center"/>
            <w:hideMark/>
          </w:tcPr>
          <w:p w14:paraId="3253C4E2"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50 мест</w:t>
            </w:r>
            <w:r w:rsidRPr="00667BCA">
              <w:rPr>
                <w:rFonts w:ascii="Times New Roman" w:eastAsia="Times New Roman" w:hAnsi="Times New Roman" w:cs="Times New Roman"/>
                <w:color w:val="000000"/>
                <w:sz w:val="24"/>
                <w:szCs w:val="24"/>
                <w:lang w:eastAsia="ru-RU"/>
              </w:rPr>
              <w:br/>
              <w:t>475 кв. м зеркала воды</w:t>
            </w:r>
            <w:r w:rsidRPr="00667BCA">
              <w:rPr>
                <w:rFonts w:ascii="Times New Roman" w:eastAsia="Times New Roman" w:hAnsi="Times New Roman" w:cs="Times New Roman"/>
                <w:color w:val="000000"/>
                <w:sz w:val="24"/>
                <w:szCs w:val="24"/>
                <w:lang w:eastAsia="ru-RU"/>
              </w:rPr>
              <w:br/>
              <w:t>Плавательный бассейн (крытые и открытые общего пользования)</w:t>
            </w:r>
          </w:p>
        </w:tc>
      </w:tr>
      <w:tr w:rsidR="005B1670" w:rsidRPr="00667BCA" w14:paraId="1E1534B1" w14:textId="77777777" w:rsidTr="00B570CD">
        <w:trPr>
          <w:trHeight w:val="20"/>
        </w:trPr>
        <w:tc>
          <w:tcPr>
            <w:tcW w:w="145" w:type="pct"/>
            <w:shd w:val="clear" w:color="auto" w:fill="auto"/>
            <w:noWrap/>
            <w:vAlign w:val="center"/>
            <w:hideMark/>
          </w:tcPr>
          <w:p w14:paraId="7E907377" w14:textId="72ED3C82"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 </w:t>
            </w:r>
            <w:r w:rsidR="005B1670">
              <w:rPr>
                <w:rFonts w:ascii="Times New Roman" w:eastAsia="Times New Roman" w:hAnsi="Times New Roman" w:cs="Times New Roman"/>
                <w:color w:val="000000"/>
                <w:sz w:val="24"/>
                <w:szCs w:val="24"/>
                <w:lang w:eastAsia="ru-RU"/>
              </w:rPr>
              <w:t>2</w:t>
            </w:r>
          </w:p>
        </w:tc>
        <w:tc>
          <w:tcPr>
            <w:tcW w:w="1026" w:type="pct"/>
            <w:shd w:val="clear" w:color="auto" w:fill="auto"/>
            <w:vAlign w:val="center"/>
            <w:hideMark/>
          </w:tcPr>
          <w:p w14:paraId="06AA9997"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Плавательный бассейн (крытый)</w:t>
            </w:r>
          </w:p>
        </w:tc>
        <w:tc>
          <w:tcPr>
            <w:tcW w:w="822" w:type="pct"/>
            <w:shd w:val="clear" w:color="auto" w:fill="auto"/>
            <w:vAlign w:val="center"/>
            <w:hideMark/>
          </w:tcPr>
          <w:p w14:paraId="59D2E4FC"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г. Нижнекамск</w:t>
            </w:r>
          </w:p>
        </w:tc>
        <w:tc>
          <w:tcPr>
            <w:tcW w:w="754" w:type="pct"/>
            <w:shd w:val="clear" w:color="auto" w:fill="auto"/>
            <w:noWrap/>
            <w:vAlign w:val="center"/>
            <w:hideMark/>
          </w:tcPr>
          <w:p w14:paraId="0AA77B0E"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301/1.19</w:t>
            </w:r>
          </w:p>
        </w:tc>
        <w:tc>
          <w:tcPr>
            <w:tcW w:w="802" w:type="pct"/>
            <w:shd w:val="clear" w:color="auto" w:fill="auto"/>
            <w:vAlign w:val="center"/>
            <w:hideMark/>
          </w:tcPr>
          <w:p w14:paraId="562883F4"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планируемый к размещению</w:t>
            </w:r>
          </w:p>
        </w:tc>
        <w:tc>
          <w:tcPr>
            <w:tcW w:w="1451" w:type="pct"/>
            <w:shd w:val="clear" w:color="auto" w:fill="auto"/>
            <w:vAlign w:val="center"/>
            <w:hideMark/>
          </w:tcPr>
          <w:p w14:paraId="6B5B067F" w14:textId="65470DA9"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 xml:space="preserve">44 </w:t>
            </w:r>
            <w:r w:rsidR="0088456C">
              <w:rPr>
                <w:rFonts w:ascii="Times New Roman" w:eastAsia="Times New Roman" w:hAnsi="Times New Roman" w:cs="Times New Roman"/>
                <w:color w:val="000000"/>
                <w:sz w:val="24"/>
                <w:szCs w:val="24"/>
                <w:lang w:eastAsia="ru-RU"/>
              </w:rPr>
              <w:t>мест</w:t>
            </w:r>
            <w:r w:rsidRPr="00667BCA">
              <w:rPr>
                <w:rFonts w:ascii="Times New Roman" w:eastAsia="Times New Roman" w:hAnsi="Times New Roman" w:cs="Times New Roman"/>
                <w:color w:val="000000"/>
                <w:sz w:val="24"/>
                <w:szCs w:val="24"/>
                <w:lang w:eastAsia="ru-RU"/>
              </w:rPr>
              <w:br/>
              <w:t>370 кв. м зеркала воды</w:t>
            </w:r>
            <w:r w:rsidRPr="00667BCA">
              <w:rPr>
                <w:rFonts w:ascii="Times New Roman" w:eastAsia="Times New Roman" w:hAnsi="Times New Roman" w:cs="Times New Roman"/>
                <w:color w:val="000000"/>
                <w:sz w:val="24"/>
                <w:szCs w:val="24"/>
                <w:lang w:eastAsia="ru-RU"/>
              </w:rPr>
              <w:br/>
              <w:t>Плавательный бассейн (крытые и открытые общего пользования)</w:t>
            </w:r>
          </w:p>
        </w:tc>
      </w:tr>
      <w:tr w:rsidR="005B1670" w:rsidRPr="00667BCA" w14:paraId="0320D7B1" w14:textId="77777777" w:rsidTr="00B570CD">
        <w:trPr>
          <w:trHeight w:val="20"/>
        </w:trPr>
        <w:tc>
          <w:tcPr>
            <w:tcW w:w="145" w:type="pct"/>
            <w:shd w:val="clear" w:color="auto" w:fill="auto"/>
            <w:noWrap/>
            <w:vAlign w:val="center"/>
            <w:hideMark/>
          </w:tcPr>
          <w:p w14:paraId="2E933C33" w14:textId="123741F6"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 </w:t>
            </w:r>
            <w:r w:rsidR="005B1670">
              <w:rPr>
                <w:rFonts w:ascii="Times New Roman" w:eastAsia="Times New Roman" w:hAnsi="Times New Roman" w:cs="Times New Roman"/>
                <w:color w:val="000000"/>
                <w:sz w:val="24"/>
                <w:szCs w:val="24"/>
                <w:lang w:eastAsia="ru-RU"/>
              </w:rPr>
              <w:t>3</w:t>
            </w:r>
          </w:p>
        </w:tc>
        <w:tc>
          <w:tcPr>
            <w:tcW w:w="1026" w:type="pct"/>
            <w:shd w:val="clear" w:color="auto" w:fill="auto"/>
            <w:vAlign w:val="center"/>
            <w:hideMark/>
          </w:tcPr>
          <w:p w14:paraId="61793875"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Плавательный бассейн (крытый)</w:t>
            </w:r>
          </w:p>
        </w:tc>
        <w:tc>
          <w:tcPr>
            <w:tcW w:w="822" w:type="pct"/>
            <w:shd w:val="clear" w:color="auto" w:fill="auto"/>
            <w:vAlign w:val="center"/>
            <w:hideMark/>
          </w:tcPr>
          <w:p w14:paraId="0277C8BC"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г. Нижнекамск</w:t>
            </w:r>
          </w:p>
        </w:tc>
        <w:tc>
          <w:tcPr>
            <w:tcW w:w="754" w:type="pct"/>
            <w:shd w:val="clear" w:color="auto" w:fill="auto"/>
            <w:noWrap/>
            <w:vAlign w:val="center"/>
            <w:hideMark/>
          </w:tcPr>
          <w:p w14:paraId="485C7ACF"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301/18</w:t>
            </w:r>
          </w:p>
        </w:tc>
        <w:tc>
          <w:tcPr>
            <w:tcW w:w="802" w:type="pct"/>
            <w:shd w:val="clear" w:color="auto" w:fill="auto"/>
            <w:vAlign w:val="center"/>
            <w:hideMark/>
          </w:tcPr>
          <w:p w14:paraId="1EE03EFB"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планируемый к размещению</w:t>
            </w:r>
          </w:p>
        </w:tc>
        <w:tc>
          <w:tcPr>
            <w:tcW w:w="1451" w:type="pct"/>
            <w:shd w:val="clear" w:color="auto" w:fill="auto"/>
            <w:vAlign w:val="center"/>
            <w:hideMark/>
          </w:tcPr>
          <w:p w14:paraId="1BDCDD41"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50 мест</w:t>
            </w:r>
            <w:r w:rsidRPr="00667BCA">
              <w:rPr>
                <w:rFonts w:ascii="Times New Roman" w:eastAsia="Times New Roman" w:hAnsi="Times New Roman" w:cs="Times New Roman"/>
                <w:color w:val="000000"/>
                <w:sz w:val="24"/>
                <w:szCs w:val="24"/>
                <w:lang w:eastAsia="ru-RU"/>
              </w:rPr>
              <w:br/>
              <w:t>475 кв. м зеркала воды</w:t>
            </w:r>
            <w:r w:rsidRPr="00667BCA">
              <w:rPr>
                <w:rFonts w:ascii="Times New Roman" w:eastAsia="Times New Roman" w:hAnsi="Times New Roman" w:cs="Times New Roman"/>
                <w:color w:val="000000"/>
                <w:sz w:val="24"/>
                <w:szCs w:val="24"/>
                <w:lang w:eastAsia="ru-RU"/>
              </w:rPr>
              <w:br/>
              <w:t>Плавательный бассейн (крытые и открытые общего пользования)</w:t>
            </w:r>
          </w:p>
        </w:tc>
      </w:tr>
      <w:tr w:rsidR="005B1670" w:rsidRPr="00667BCA" w14:paraId="3710BD86" w14:textId="77777777" w:rsidTr="00B570CD">
        <w:trPr>
          <w:trHeight w:val="20"/>
        </w:trPr>
        <w:tc>
          <w:tcPr>
            <w:tcW w:w="145" w:type="pct"/>
            <w:shd w:val="clear" w:color="auto" w:fill="auto"/>
            <w:noWrap/>
            <w:vAlign w:val="center"/>
            <w:hideMark/>
          </w:tcPr>
          <w:p w14:paraId="1DFF42F2" w14:textId="6CEA4239"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 </w:t>
            </w:r>
            <w:r w:rsidR="005B1670">
              <w:rPr>
                <w:rFonts w:ascii="Times New Roman" w:eastAsia="Times New Roman" w:hAnsi="Times New Roman" w:cs="Times New Roman"/>
                <w:color w:val="000000"/>
                <w:sz w:val="24"/>
                <w:szCs w:val="24"/>
                <w:lang w:eastAsia="ru-RU"/>
              </w:rPr>
              <w:t>4</w:t>
            </w:r>
          </w:p>
        </w:tc>
        <w:tc>
          <w:tcPr>
            <w:tcW w:w="1026" w:type="pct"/>
            <w:shd w:val="clear" w:color="auto" w:fill="auto"/>
            <w:vAlign w:val="center"/>
            <w:hideMark/>
          </w:tcPr>
          <w:p w14:paraId="64B806BF"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Плавательный бассейн (крытый)</w:t>
            </w:r>
          </w:p>
        </w:tc>
        <w:tc>
          <w:tcPr>
            <w:tcW w:w="822" w:type="pct"/>
            <w:shd w:val="clear" w:color="auto" w:fill="auto"/>
            <w:vAlign w:val="center"/>
            <w:hideMark/>
          </w:tcPr>
          <w:p w14:paraId="02E7AD26"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г. Нижнекамск</w:t>
            </w:r>
          </w:p>
        </w:tc>
        <w:tc>
          <w:tcPr>
            <w:tcW w:w="754" w:type="pct"/>
            <w:shd w:val="clear" w:color="auto" w:fill="auto"/>
            <w:noWrap/>
            <w:vAlign w:val="center"/>
            <w:hideMark/>
          </w:tcPr>
          <w:p w14:paraId="0CEA4387"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301/1.20</w:t>
            </w:r>
          </w:p>
        </w:tc>
        <w:tc>
          <w:tcPr>
            <w:tcW w:w="802" w:type="pct"/>
            <w:shd w:val="clear" w:color="auto" w:fill="auto"/>
            <w:vAlign w:val="center"/>
            <w:hideMark/>
          </w:tcPr>
          <w:p w14:paraId="122D58C8"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планируемый к размещению</w:t>
            </w:r>
          </w:p>
        </w:tc>
        <w:tc>
          <w:tcPr>
            <w:tcW w:w="1451" w:type="pct"/>
            <w:shd w:val="clear" w:color="auto" w:fill="auto"/>
            <w:vAlign w:val="center"/>
            <w:hideMark/>
          </w:tcPr>
          <w:p w14:paraId="70B3A6BE"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50 мест</w:t>
            </w:r>
            <w:r w:rsidRPr="00667BCA">
              <w:rPr>
                <w:rFonts w:ascii="Times New Roman" w:eastAsia="Times New Roman" w:hAnsi="Times New Roman" w:cs="Times New Roman"/>
                <w:color w:val="000000"/>
                <w:sz w:val="24"/>
                <w:szCs w:val="24"/>
                <w:lang w:eastAsia="ru-RU"/>
              </w:rPr>
              <w:br/>
              <w:t>475 кв. м зеркала воды</w:t>
            </w:r>
            <w:r w:rsidRPr="00667BCA">
              <w:rPr>
                <w:rFonts w:ascii="Times New Roman" w:eastAsia="Times New Roman" w:hAnsi="Times New Roman" w:cs="Times New Roman"/>
                <w:color w:val="000000"/>
                <w:sz w:val="24"/>
                <w:szCs w:val="24"/>
                <w:lang w:eastAsia="ru-RU"/>
              </w:rPr>
              <w:br/>
              <w:t>Плавательный бассейн (крытые и открытые общего пользования)</w:t>
            </w:r>
          </w:p>
        </w:tc>
      </w:tr>
      <w:tr w:rsidR="005B1670" w:rsidRPr="00667BCA" w14:paraId="7B3421E6" w14:textId="77777777" w:rsidTr="00B570CD">
        <w:trPr>
          <w:trHeight w:val="20"/>
        </w:trPr>
        <w:tc>
          <w:tcPr>
            <w:tcW w:w="145" w:type="pct"/>
            <w:shd w:val="clear" w:color="auto" w:fill="auto"/>
            <w:noWrap/>
            <w:vAlign w:val="center"/>
            <w:hideMark/>
          </w:tcPr>
          <w:p w14:paraId="18438E88" w14:textId="71FB65F6"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 </w:t>
            </w:r>
            <w:r w:rsidR="005B1670">
              <w:rPr>
                <w:rFonts w:ascii="Times New Roman" w:eastAsia="Times New Roman" w:hAnsi="Times New Roman" w:cs="Times New Roman"/>
                <w:color w:val="000000"/>
                <w:sz w:val="24"/>
                <w:szCs w:val="24"/>
                <w:lang w:eastAsia="ru-RU"/>
              </w:rPr>
              <w:t>5</w:t>
            </w:r>
          </w:p>
        </w:tc>
        <w:tc>
          <w:tcPr>
            <w:tcW w:w="1026" w:type="pct"/>
            <w:shd w:val="clear" w:color="auto" w:fill="auto"/>
            <w:vAlign w:val="center"/>
            <w:hideMark/>
          </w:tcPr>
          <w:p w14:paraId="72BFAA81"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Плавательный бассейн (крытый)</w:t>
            </w:r>
          </w:p>
        </w:tc>
        <w:tc>
          <w:tcPr>
            <w:tcW w:w="822" w:type="pct"/>
            <w:shd w:val="clear" w:color="auto" w:fill="auto"/>
            <w:vAlign w:val="center"/>
            <w:hideMark/>
          </w:tcPr>
          <w:p w14:paraId="3DFD126C"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г. Нижнекамск</w:t>
            </w:r>
          </w:p>
        </w:tc>
        <w:tc>
          <w:tcPr>
            <w:tcW w:w="754" w:type="pct"/>
            <w:shd w:val="clear" w:color="auto" w:fill="auto"/>
            <w:noWrap/>
            <w:vAlign w:val="center"/>
            <w:hideMark/>
          </w:tcPr>
          <w:p w14:paraId="30B880F1"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301/1.22</w:t>
            </w:r>
          </w:p>
        </w:tc>
        <w:tc>
          <w:tcPr>
            <w:tcW w:w="802" w:type="pct"/>
            <w:shd w:val="clear" w:color="auto" w:fill="auto"/>
            <w:vAlign w:val="center"/>
            <w:hideMark/>
          </w:tcPr>
          <w:p w14:paraId="313770DF" w14:textId="07952472" w:rsidR="00667BCA" w:rsidRPr="00667BCA" w:rsidRDefault="0051450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планируемый к размещению</w:t>
            </w:r>
          </w:p>
        </w:tc>
        <w:tc>
          <w:tcPr>
            <w:tcW w:w="1451" w:type="pct"/>
            <w:shd w:val="clear" w:color="auto" w:fill="auto"/>
            <w:vAlign w:val="center"/>
            <w:hideMark/>
          </w:tcPr>
          <w:p w14:paraId="36F1F441" w14:textId="560FFB53"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 xml:space="preserve">44 </w:t>
            </w:r>
            <w:r w:rsidR="0088456C">
              <w:rPr>
                <w:rFonts w:ascii="Times New Roman" w:eastAsia="Times New Roman" w:hAnsi="Times New Roman" w:cs="Times New Roman"/>
                <w:color w:val="000000"/>
                <w:sz w:val="24"/>
                <w:szCs w:val="24"/>
                <w:lang w:eastAsia="ru-RU"/>
              </w:rPr>
              <w:t>мест</w:t>
            </w:r>
            <w:r w:rsidRPr="00667BCA">
              <w:rPr>
                <w:rFonts w:ascii="Times New Roman" w:eastAsia="Times New Roman" w:hAnsi="Times New Roman" w:cs="Times New Roman"/>
                <w:color w:val="000000"/>
                <w:sz w:val="24"/>
                <w:szCs w:val="24"/>
                <w:lang w:eastAsia="ru-RU"/>
              </w:rPr>
              <w:br/>
              <w:t>370 кв. м зеркала воды</w:t>
            </w:r>
            <w:r w:rsidRPr="00667BCA">
              <w:rPr>
                <w:rFonts w:ascii="Times New Roman" w:eastAsia="Times New Roman" w:hAnsi="Times New Roman" w:cs="Times New Roman"/>
                <w:color w:val="000000"/>
                <w:sz w:val="24"/>
                <w:szCs w:val="24"/>
                <w:lang w:eastAsia="ru-RU"/>
              </w:rPr>
              <w:br/>
              <w:t>Плавательный бассейн (крытые и открытые общего пользования)</w:t>
            </w:r>
          </w:p>
        </w:tc>
      </w:tr>
      <w:tr w:rsidR="005B1670" w:rsidRPr="00667BCA" w14:paraId="2E16C60D" w14:textId="77777777" w:rsidTr="00B570CD">
        <w:trPr>
          <w:trHeight w:val="20"/>
        </w:trPr>
        <w:tc>
          <w:tcPr>
            <w:tcW w:w="145" w:type="pct"/>
            <w:shd w:val="clear" w:color="auto" w:fill="auto"/>
            <w:noWrap/>
            <w:vAlign w:val="center"/>
            <w:hideMark/>
          </w:tcPr>
          <w:p w14:paraId="1A056EEA" w14:textId="548385E0"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 </w:t>
            </w:r>
            <w:r w:rsidR="005B1670">
              <w:rPr>
                <w:rFonts w:ascii="Times New Roman" w:eastAsia="Times New Roman" w:hAnsi="Times New Roman" w:cs="Times New Roman"/>
                <w:color w:val="000000"/>
                <w:sz w:val="24"/>
                <w:szCs w:val="24"/>
                <w:lang w:eastAsia="ru-RU"/>
              </w:rPr>
              <w:t>6</w:t>
            </w:r>
          </w:p>
        </w:tc>
        <w:tc>
          <w:tcPr>
            <w:tcW w:w="1026" w:type="pct"/>
            <w:shd w:val="clear" w:color="auto" w:fill="auto"/>
            <w:vAlign w:val="center"/>
            <w:hideMark/>
          </w:tcPr>
          <w:p w14:paraId="5D7CD24F"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Плавательный бассейн (крытый)</w:t>
            </w:r>
          </w:p>
        </w:tc>
        <w:tc>
          <w:tcPr>
            <w:tcW w:w="822" w:type="pct"/>
            <w:shd w:val="clear" w:color="auto" w:fill="auto"/>
            <w:vAlign w:val="center"/>
            <w:hideMark/>
          </w:tcPr>
          <w:p w14:paraId="189D0F99"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г. Нижнекамск</w:t>
            </w:r>
          </w:p>
        </w:tc>
        <w:tc>
          <w:tcPr>
            <w:tcW w:w="754" w:type="pct"/>
            <w:shd w:val="clear" w:color="auto" w:fill="auto"/>
            <w:noWrap/>
            <w:vAlign w:val="center"/>
            <w:hideMark/>
          </w:tcPr>
          <w:p w14:paraId="5C6C0D76" w14:textId="136EE2FF" w:rsidR="00667BCA" w:rsidRPr="00667BCA" w:rsidRDefault="004F68C3" w:rsidP="00667BCA">
            <w:pPr>
              <w:spacing w:after="0" w:line="240" w:lineRule="auto"/>
              <w:jc w:val="center"/>
              <w:rPr>
                <w:rFonts w:ascii="Times New Roman" w:eastAsia="Times New Roman" w:hAnsi="Times New Roman" w:cs="Times New Roman"/>
                <w:color w:val="000000"/>
                <w:sz w:val="24"/>
                <w:szCs w:val="24"/>
                <w:lang w:eastAsia="ru-RU"/>
              </w:rPr>
            </w:pPr>
            <w:r w:rsidRPr="004F68C3">
              <w:rPr>
                <w:rFonts w:ascii="Times New Roman" w:eastAsia="Times New Roman" w:hAnsi="Times New Roman" w:cs="Times New Roman"/>
                <w:color w:val="000000"/>
                <w:sz w:val="24"/>
                <w:szCs w:val="24"/>
                <w:lang w:eastAsia="ru-RU"/>
              </w:rPr>
              <w:t>301/1.21</w:t>
            </w:r>
          </w:p>
        </w:tc>
        <w:tc>
          <w:tcPr>
            <w:tcW w:w="802" w:type="pct"/>
            <w:shd w:val="clear" w:color="auto" w:fill="auto"/>
            <w:vAlign w:val="center"/>
            <w:hideMark/>
          </w:tcPr>
          <w:p w14:paraId="384D6081"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планируемый к размещению</w:t>
            </w:r>
          </w:p>
        </w:tc>
        <w:tc>
          <w:tcPr>
            <w:tcW w:w="1451" w:type="pct"/>
            <w:shd w:val="clear" w:color="auto" w:fill="auto"/>
            <w:vAlign w:val="center"/>
            <w:hideMark/>
          </w:tcPr>
          <w:p w14:paraId="0B7BF947"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50 мест</w:t>
            </w:r>
            <w:r w:rsidRPr="00667BCA">
              <w:rPr>
                <w:rFonts w:ascii="Times New Roman" w:eastAsia="Times New Roman" w:hAnsi="Times New Roman" w:cs="Times New Roman"/>
                <w:color w:val="000000"/>
                <w:sz w:val="24"/>
                <w:szCs w:val="24"/>
                <w:lang w:eastAsia="ru-RU"/>
              </w:rPr>
              <w:br/>
              <w:t>475 кв. м зеркала воды</w:t>
            </w:r>
            <w:r w:rsidRPr="00667BCA">
              <w:rPr>
                <w:rFonts w:ascii="Times New Roman" w:eastAsia="Times New Roman" w:hAnsi="Times New Roman" w:cs="Times New Roman"/>
                <w:color w:val="000000"/>
                <w:sz w:val="24"/>
                <w:szCs w:val="24"/>
                <w:lang w:eastAsia="ru-RU"/>
              </w:rPr>
              <w:br/>
              <w:t>Плавательный бассейн (крытые и открытые общего пользования)</w:t>
            </w:r>
          </w:p>
        </w:tc>
      </w:tr>
      <w:tr w:rsidR="005B1670" w:rsidRPr="00667BCA" w14:paraId="04432974" w14:textId="77777777" w:rsidTr="00B570CD">
        <w:trPr>
          <w:trHeight w:val="20"/>
        </w:trPr>
        <w:tc>
          <w:tcPr>
            <w:tcW w:w="145" w:type="pct"/>
            <w:shd w:val="clear" w:color="auto" w:fill="auto"/>
            <w:noWrap/>
            <w:vAlign w:val="center"/>
            <w:hideMark/>
          </w:tcPr>
          <w:p w14:paraId="3AB8AF79" w14:textId="54B3D7C9"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 </w:t>
            </w:r>
            <w:r w:rsidR="005B1670">
              <w:rPr>
                <w:rFonts w:ascii="Times New Roman" w:eastAsia="Times New Roman" w:hAnsi="Times New Roman" w:cs="Times New Roman"/>
                <w:color w:val="000000"/>
                <w:sz w:val="24"/>
                <w:szCs w:val="24"/>
                <w:lang w:eastAsia="ru-RU"/>
              </w:rPr>
              <w:t>7</w:t>
            </w:r>
          </w:p>
        </w:tc>
        <w:tc>
          <w:tcPr>
            <w:tcW w:w="1026" w:type="pct"/>
            <w:shd w:val="clear" w:color="auto" w:fill="auto"/>
            <w:vAlign w:val="center"/>
            <w:hideMark/>
          </w:tcPr>
          <w:p w14:paraId="5A308B20"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Плавательный бассейн (крытый)</w:t>
            </w:r>
          </w:p>
        </w:tc>
        <w:tc>
          <w:tcPr>
            <w:tcW w:w="822" w:type="pct"/>
            <w:shd w:val="clear" w:color="auto" w:fill="auto"/>
            <w:vAlign w:val="center"/>
            <w:hideMark/>
          </w:tcPr>
          <w:p w14:paraId="1356201F"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г. Нижнекамск</w:t>
            </w:r>
          </w:p>
        </w:tc>
        <w:tc>
          <w:tcPr>
            <w:tcW w:w="754" w:type="pct"/>
            <w:shd w:val="clear" w:color="auto" w:fill="auto"/>
            <w:noWrap/>
            <w:vAlign w:val="center"/>
            <w:hideMark/>
          </w:tcPr>
          <w:p w14:paraId="6A1B0267"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602/1.5</w:t>
            </w:r>
          </w:p>
        </w:tc>
        <w:tc>
          <w:tcPr>
            <w:tcW w:w="802" w:type="pct"/>
            <w:shd w:val="clear" w:color="auto" w:fill="auto"/>
            <w:vAlign w:val="center"/>
            <w:hideMark/>
          </w:tcPr>
          <w:p w14:paraId="29380BA7"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планируемый к размещению</w:t>
            </w:r>
          </w:p>
        </w:tc>
        <w:tc>
          <w:tcPr>
            <w:tcW w:w="1451" w:type="pct"/>
            <w:shd w:val="clear" w:color="auto" w:fill="auto"/>
            <w:vAlign w:val="center"/>
            <w:hideMark/>
          </w:tcPr>
          <w:p w14:paraId="6623BE29"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44 мест</w:t>
            </w:r>
            <w:r w:rsidRPr="00667BCA">
              <w:rPr>
                <w:rFonts w:ascii="Times New Roman" w:eastAsia="Times New Roman" w:hAnsi="Times New Roman" w:cs="Times New Roman"/>
                <w:color w:val="000000"/>
                <w:sz w:val="24"/>
                <w:szCs w:val="24"/>
                <w:lang w:eastAsia="ru-RU"/>
              </w:rPr>
              <w:br/>
              <w:t>370 кв. м зеркала воды</w:t>
            </w:r>
            <w:r w:rsidRPr="00667BCA">
              <w:rPr>
                <w:rFonts w:ascii="Times New Roman" w:eastAsia="Times New Roman" w:hAnsi="Times New Roman" w:cs="Times New Roman"/>
                <w:color w:val="000000"/>
                <w:sz w:val="24"/>
                <w:szCs w:val="24"/>
                <w:lang w:eastAsia="ru-RU"/>
              </w:rPr>
              <w:br/>
            </w:r>
            <w:r w:rsidRPr="00667BCA">
              <w:rPr>
                <w:rFonts w:ascii="Times New Roman" w:eastAsia="Times New Roman" w:hAnsi="Times New Roman" w:cs="Times New Roman"/>
                <w:color w:val="000000"/>
                <w:sz w:val="24"/>
                <w:szCs w:val="24"/>
                <w:lang w:eastAsia="ru-RU"/>
              </w:rPr>
              <w:lastRenderedPageBreak/>
              <w:t>Плавательный бассейн (крытые и открытые общего пользования)</w:t>
            </w:r>
          </w:p>
        </w:tc>
      </w:tr>
      <w:tr w:rsidR="005B1670" w:rsidRPr="00667BCA" w14:paraId="0E7F318F" w14:textId="77777777" w:rsidTr="00B570CD">
        <w:trPr>
          <w:trHeight w:val="20"/>
        </w:trPr>
        <w:tc>
          <w:tcPr>
            <w:tcW w:w="145" w:type="pct"/>
            <w:shd w:val="clear" w:color="auto" w:fill="auto"/>
            <w:noWrap/>
            <w:vAlign w:val="center"/>
            <w:hideMark/>
          </w:tcPr>
          <w:p w14:paraId="1F99F29A" w14:textId="126A2C10"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 </w:t>
            </w:r>
            <w:r w:rsidR="005B1670">
              <w:rPr>
                <w:rFonts w:ascii="Times New Roman" w:eastAsia="Times New Roman" w:hAnsi="Times New Roman" w:cs="Times New Roman"/>
                <w:color w:val="000000"/>
                <w:sz w:val="24"/>
                <w:szCs w:val="24"/>
                <w:lang w:eastAsia="ru-RU"/>
              </w:rPr>
              <w:t>8</w:t>
            </w:r>
          </w:p>
        </w:tc>
        <w:tc>
          <w:tcPr>
            <w:tcW w:w="1026" w:type="pct"/>
            <w:shd w:val="clear" w:color="auto" w:fill="auto"/>
            <w:vAlign w:val="center"/>
            <w:hideMark/>
          </w:tcPr>
          <w:p w14:paraId="6FFCBEE8"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Плавательный бассейн (крытый)</w:t>
            </w:r>
          </w:p>
        </w:tc>
        <w:tc>
          <w:tcPr>
            <w:tcW w:w="822" w:type="pct"/>
            <w:shd w:val="clear" w:color="auto" w:fill="auto"/>
            <w:vAlign w:val="center"/>
            <w:hideMark/>
          </w:tcPr>
          <w:p w14:paraId="4E34B6A1"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г. Нижнекамск</w:t>
            </w:r>
          </w:p>
        </w:tc>
        <w:tc>
          <w:tcPr>
            <w:tcW w:w="754" w:type="pct"/>
            <w:shd w:val="clear" w:color="auto" w:fill="auto"/>
            <w:noWrap/>
            <w:vAlign w:val="center"/>
            <w:hideMark/>
          </w:tcPr>
          <w:p w14:paraId="574F0B24"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300/1.20</w:t>
            </w:r>
          </w:p>
        </w:tc>
        <w:tc>
          <w:tcPr>
            <w:tcW w:w="802" w:type="pct"/>
            <w:shd w:val="clear" w:color="auto" w:fill="auto"/>
            <w:vAlign w:val="center"/>
            <w:hideMark/>
          </w:tcPr>
          <w:p w14:paraId="0E6B36F4"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планируемый к размещению</w:t>
            </w:r>
          </w:p>
        </w:tc>
        <w:tc>
          <w:tcPr>
            <w:tcW w:w="1451" w:type="pct"/>
            <w:shd w:val="clear" w:color="auto" w:fill="auto"/>
            <w:vAlign w:val="center"/>
            <w:hideMark/>
          </w:tcPr>
          <w:p w14:paraId="4227DE12"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44 мест</w:t>
            </w:r>
            <w:r w:rsidRPr="00667BCA">
              <w:rPr>
                <w:rFonts w:ascii="Times New Roman" w:eastAsia="Times New Roman" w:hAnsi="Times New Roman" w:cs="Times New Roman"/>
                <w:color w:val="000000"/>
                <w:sz w:val="24"/>
                <w:szCs w:val="24"/>
                <w:lang w:eastAsia="ru-RU"/>
              </w:rPr>
              <w:br/>
              <w:t>370 кв. м зеркала воды</w:t>
            </w:r>
            <w:r w:rsidRPr="00667BCA">
              <w:rPr>
                <w:rFonts w:ascii="Times New Roman" w:eastAsia="Times New Roman" w:hAnsi="Times New Roman" w:cs="Times New Roman"/>
                <w:color w:val="000000"/>
                <w:sz w:val="24"/>
                <w:szCs w:val="24"/>
                <w:lang w:eastAsia="ru-RU"/>
              </w:rPr>
              <w:br/>
              <w:t>Плавательный бассейн (крытые и открытые общего пользования)</w:t>
            </w:r>
          </w:p>
        </w:tc>
      </w:tr>
      <w:tr w:rsidR="005B1670" w:rsidRPr="00667BCA" w14:paraId="4AC1B027" w14:textId="77777777" w:rsidTr="00B570CD">
        <w:trPr>
          <w:trHeight w:val="20"/>
        </w:trPr>
        <w:tc>
          <w:tcPr>
            <w:tcW w:w="145" w:type="pct"/>
            <w:shd w:val="clear" w:color="auto" w:fill="auto"/>
            <w:noWrap/>
            <w:vAlign w:val="center"/>
            <w:hideMark/>
          </w:tcPr>
          <w:p w14:paraId="409CE655" w14:textId="0E2926D3"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 </w:t>
            </w:r>
            <w:r w:rsidR="005B1670">
              <w:rPr>
                <w:rFonts w:ascii="Times New Roman" w:eastAsia="Times New Roman" w:hAnsi="Times New Roman" w:cs="Times New Roman"/>
                <w:color w:val="000000"/>
                <w:sz w:val="24"/>
                <w:szCs w:val="24"/>
                <w:lang w:eastAsia="ru-RU"/>
              </w:rPr>
              <w:t>9</w:t>
            </w:r>
          </w:p>
        </w:tc>
        <w:tc>
          <w:tcPr>
            <w:tcW w:w="1026" w:type="pct"/>
            <w:shd w:val="clear" w:color="auto" w:fill="auto"/>
            <w:vAlign w:val="center"/>
            <w:hideMark/>
          </w:tcPr>
          <w:p w14:paraId="5E3D2B3C"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Плавательный бассейн (крытый)</w:t>
            </w:r>
          </w:p>
        </w:tc>
        <w:tc>
          <w:tcPr>
            <w:tcW w:w="822" w:type="pct"/>
            <w:shd w:val="clear" w:color="auto" w:fill="auto"/>
            <w:vAlign w:val="center"/>
            <w:hideMark/>
          </w:tcPr>
          <w:p w14:paraId="6BB08D43"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г. Нижнекамск</w:t>
            </w:r>
          </w:p>
        </w:tc>
        <w:tc>
          <w:tcPr>
            <w:tcW w:w="754" w:type="pct"/>
            <w:shd w:val="clear" w:color="auto" w:fill="auto"/>
            <w:noWrap/>
            <w:vAlign w:val="center"/>
            <w:hideMark/>
          </w:tcPr>
          <w:p w14:paraId="6F2835D4"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100/1.29</w:t>
            </w:r>
          </w:p>
        </w:tc>
        <w:tc>
          <w:tcPr>
            <w:tcW w:w="802" w:type="pct"/>
            <w:shd w:val="clear" w:color="auto" w:fill="auto"/>
            <w:vAlign w:val="center"/>
            <w:hideMark/>
          </w:tcPr>
          <w:p w14:paraId="74A5F4D5"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планируемый к размещению</w:t>
            </w:r>
          </w:p>
        </w:tc>
        <w:tc>
          <w:tcPr>
            <w:tcW w:w="1451" w:type="pct"/>
            <w:shd w:val="clear" w:color="auto" w:fill="auto"/>
            <w:vAlign w:val="center"/>
            <w:hideMark/>
          </w:tcPr>
          <w:p w14:paraId="1DAE8219" w14:textId="77777777" w:rsidR="00667BCA" w:rsidRPr="00667BCA" w:rsidRDefault="00667BCA" w:rsidP="00667BCA">
            <w:pPr>
              <w:spacing w:after="0" w:line="240" w:lineRule="auto"/>
              <w:jc w:val="center"/>
              <w:rPr>
                <w:rFonts w:ascii="Times New Roman" w:eastAsia="Times New Roman" w:hAnsi="Times New Roman" w:cs="Times New Roman"/>
                <w:color w:val="000000"/>
                <w:sz w:val="24"/>
                <w:szCs w:val="24"/>
                <w:lang w:eastAsia="ru-RU"/>
              </w:rPr>
            </w:pPr>
            <w:r w:rsidRPr="00667BCA">
              <w:rPr>
                <w:rFonts w:ascii="Times New Roman" w:eastAsia="Times New Roman" w:hAnsi="Times New Roman" w:cs="Times New Roman"/>
                <w:color w:val="000000"/>
                <w:sz w:val="24"/>
                <w:szCs w:val="24"/>
                <w:lang w:eastAsia="ru-RU"/>
              </w:rPr>
              <w:t>44 мест</w:t>
            </w:r>
            <w:r w:rsidRPr="00667BCA">
              <w:rPr>
                <w:rFonts w:ascii="Times New Roman" w:eastAsia="Times New Roman" w:hAnsi="Times New Roman" w:cs="Times New Roman"/>
                <w:color w:val="000000"/>
                <w:sz w:val="24"/>
                <w:szCs w:val="24"/>
                <w:lang w:eastAsia="ru-RU"/>
              </w:rPr>
              <w:br/>
              <w:t>370 кв. м зеркала воды</w:t>
            </w:r>
            <w:r w:rsidRPr="00667BCA">
              <w:rPr>
                <w:rFonts w:ascii="Times New Roman" w:eastAsia="Times New Roman" w:hAnsi="Times New Roman" w:cs="Times New Roman"/>
                <w:color w:val="000000"/>
                <w:sz w:val="24"/>
                <w:szCs w:val="24"/>
                <w:lang w:eastAsia="ru-RU"/>
              </w:rPr>
              <w:br/>
              <w:t>Плавательный бассейн (крытые и открытые общего пользования)</w:t>
            </w:r>
          </w:p>
        </w:tc>
      </w:tr>
    </w:tbl>
    <w:p w14:paraId="22A384D2" w14:textId="762B4321" w:rsidR="00667BCA" w:rsidRDefault="00667BCA" w:rsidP="00426956">
      <w:pPr>
        <w:spacing w:after="0" w:line="360" w:lineRule="auto"/>
        <w:ind w:firstLine="567"/>
        <w:jc w:val="both"/>
        <w:rPr>
          <w:rFonts w:ascii="Times New Roman" w:hAnsi="Times New Roman" w:cs="Times New Roman"/>
          <w:sz w:val="24"/>
          <w:szCs w:val="24"/>
        </w:rPr>
      </w:pPr>
    </w:p>
    <w:p w14:paraId="74BB36D5" w14:textId="77777777" w:rsidR="00667BCA" w:rsidRDefault="00667BCA" w:rsidP="00426956">
      <w:pPr>
        <w:spacing w:after="0" w:line="360" w:lineRule="auto"/>
        <w:ind w:firstLine="567"/>
        <w:jc w:val="both"/>
        <w:rPr>
          <w:rFonts w:ascii="Times New Roman" w:hAnsi="Times New Roman" w:cs="Times New Roman"/>
          <w:sz w:val="24"/>
          <w:szCs w:val="24"/>
        </w:rPr>
      </w:pPr>
    </w:p>
    <w:p w14:paraId="796A8D9C" w14:textId="77777777" w:rsidR="006B3DE8" w:rsidRDefault="006B3DE8" w:rsidP="00426956">
      <w:pPr>
        <w:spacing w:after="0" w:line="360" w:lineRule="auto"/>
        <w:ind w:firstLine="567"/>
        <w:jc w:val="both"/>
        <w:rPr>
          <w:rFonts w:ascii="Times New Roman" w:hAnsi="Times New Roman" w:cs="Times New Roman"/>
          <w:sz w:val="24"/>
          <w:szCs w:val="24"/>
        </w:rPr>
      </w:pPr>
    </w:p>
    <w:p w14:paraId="7E1DBAEF" w14:textId="642EFB46" w:rsidR="006B3DE8" w:rsidRDefault="006B3DE8" w:rsidP="00426956">
      <w:pPr>
        <w:spacing w:after="0" w:line="360" w:lineRule="auto"/>
        <w:ind w:firstLine="567"/>
        <w:jc w:val="both"/>
        <w:rPr>
          <w:rFonts w:ascii="Times New Roman" w:hAnsi="Times New Roman" w:cs="Times New Roman"/>
          <w:sz w:val="24"/>
          <w:szCs w:val="24"/>
        </w:rPr>
        <w:sectPr w:rsidR="006B3DE8" w:rsidSect="006B3DE8">
          <w:pgSz w:w="16838" w:h="11906" w:orient="landscape"/>
          <w:pgMar w:top="1701" w:right="1134" w:bottom="567" w:left="1134" w:header="709" w:footer="709" w:gutter="0"/>
          <w:cols w:space="708"/>
          <w:docGrid w:linePitch="360"/>
        </w:sectPr>
      </w:pPr>
    </w:p>
    <w:p w14:paraId="1AAFD541" w14:textId="343A4FFB" w:rsidR="00996038" w:rsidRDefault="00996038" w:rsidP="00996038">
      <w:pPr>
        <w:pStyle w:val="4"/>
      </w:pPr>
      <w:r>
        <w:lastRenderedPageBreak/>
        <w:t>2.8.5.</w:t>
      </w:r>
      <w:r w:rsidR="008265EC">
        <w:t>5</w:t>
      </w:r>
      <w:r>
        <w:t xml:space="preserve"> Объекты </w:t>
      </w:r>
      <w:r w:rsidR="001A381B">
        <w:t>культуры</w:t>
      </w:r>
    </w:p>
    <w:p w14:paraId="1E095C72" w14:textId="3442B4C5" w:rsidR="006B3DE8" w:rsidRDefault="006B3DE8" w:rsidP="00996038">
      <w:pPr>
        <w:spacing w:after="0" w:line="360" w:lineRule="auto"/>
        <w:jc w:val="both"/>
        <w:rPr>
          <w:rFonts w:ascii="Times New Roman" w:hAnsi="Times New Roman" w:cs="Times New Roman"/>
          <w:sz w:val="24"/>
          <w:szCs w:val="24"/>
        </w:rPr>
      </w:pPr>
    </w:p>
    <w:p w14:paraId="07C42927" w14:textId="6525C091" w:rsidR="006B3DE8" w:rsidRDefault="00420FA9" w:rsidP="0042695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Планируемое расширение сети объектов культуры города Нижнекамск состоит из двух типов объектов</w:t>
      </w:r>
      <w:r w:rsidR="002B1962">
        <w:rPr>
          <w:rFonts w:ascii="Times New Roman" w:hAnsi="Times New Roman" w:cs="Times New Roman"/>
          <w:sz w:val="24"/>
          <w:szCs w:val="24"/>
        </w:rPr>
        <w:t>:</w:t>
      </w:r>
    </w:p>
    <w:p w14:paraId="74595530" w14:textId="4D9C1D6B" w:rsidR="002B1962" w:rsidRPr="0007240C" w:rsidRDefault="002B1962" w:rsidP="00C601BB">
      <w:pPr>
        <w:pStyle w:val="a0"/>
        <w:numPr>
          <w:ilvl w:val="0"/>
          <w:numId w:val="90"/>
        </w:numPr>
        <w:spacing w:after="0" w:line="360" w:lineRule="auto"/>
        <w:jc w:val="both"/>
        <w:rPr>
          <w:rFonts w:ascii="Times New Roman" w:hAnsi="Times New Roman" w:cs="Times New Roman"/>
          <w:sz w:val="24"/>
          <w:szCs w:val="24"/>
        </w:rPr>
      </w:pPr>
      <w:r w:rsidRPr="0007240C">
        <w:rPr>
          <w:rFonts w:ascii="Times New Roman" w:hAnsi="Times New Roman" w:cs="Times New Roman"/>
          <w:sz w:val="24"/>
          <w:szCs w:val="24"/>
        </w:rPr>
        <w:t>культурно-досуговые учреждения (6 ед.);</w:t>
      </w:r>
    </w:p>
    <w:p w14:paraId="792173F3" w14:textId="2256B054" w:rsidR="002B1962" w:rsidRPr="0007240C" w:rsidRDefault="002B1962" w:rsidP="00C601BB">
      <w:pPr>
        <w:pStyle w:val="a0"/>
        <w:numPr>
          <w:ilvl w:val="0"/>
          <w:numId w:val="90"/>
        </w:numPr>
        <w:spacing w:after="0" w:line="360" w:lineRule="auto"/>
        <w:jc w:val="both"/>
        <w:rPr>
          <w:rFonts w:ascii="Times New Roman" w:hAnsi="Times New Roman" w:cs="Times New Roman"/>
          <w:sz w:val="24"/>
          <w:szCs w:val="24"/>
        </w:rPr>
      </w:pPr>
      <w:r w:rsidRPr="0007240C">
        <w:rPr>
          <w:rFonts w:ascii="Times New Roman" w:hAnsi="Times New Roman" w:cs="Times New Roman"/>
          <w:sz w:val="24"/>
          <w:szCs w:val="24"/>
        </w:rPr>
        <w:t>городские библиотеки (7 ед.).</w:t>
      </w:r>
    </w:p>
    <w:p w14:paraId="71A52CCD" w14:textId="679B268F" w:rsidR="002B1962" w:rsidRDefault="006300CE" w:rsidP="0096230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Характеристики планируемых </w:t>
      </w:r>
      <w:r w:rsidR="00E62D2B">
        <w:rPr>
          <w:rFonts w:ascii="Times New Roman" w:hAnsi="Times New Roman" w:cs="Times New Roman"/>
          <w:sz w:val="24"/>
          <w:szCs w:val="24"/>
        </w:rPr>
        <w:t>к размещению объектов соответствуют типовым проектам и проектам объектов-аналогов</w:t>
      </w:r>
      <w:r w:rsidR="00E637CF">
        <w:rPr>
          <w:rFonts w:ascii="Times New Roman" w:hAnsi="Times New Roman" w:cs="Times New Roman"/>
          <w:sz w:val="24"/>
          <w:szCs w:val="24"/>
        </w:rPr>
        <w:t xml:space="preserve">. </w:t>
      </w:r>
    </w:p>
    <w:p w14:paraId="46233CFA" w14:textId="558DB296" w:rsidR="00FA01AD" w:rsidRDefault="00FA01AD" w:rsidP="0096230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Совместно с объектами физической культуры и массового спорта</w:t>
      </w:r>
      <w:r w:rsidR="00481AFD">
        <w:rPr>
          <w:rFonts w:ascii="Times New Roman" w:hAnsi="Times New Roman" w:cs="Times New Roman"/>
          <w:sz w:val="24"/>
          <w:szCs w:val="24"/>
        </w:rPr>
        <w:t>,</w:t>
      </w:r>
      <w:r>
        <w:rPr>
          <w:rFonts w:ascii="Times New Roman" w:hAnsi="Times New Roman" w:cs="Times New Roman"/>
          <w:sz w:val="24"/>
          <w:szCs w:val="24"/>
        </w:rPr>
        <w:t xml:space="preserve"> объекты культуры планируется </w:t>
      </w:r>
      <w:r w:rsidR="00F55D03">
        <w:rPr>
          <w:rFonts w:ascii="Times New Roman" w:hAnsi="Times New Roman" w:cs="Times New Roman"/>
          <w:sz w:val="24"/>
          <w:szCs w:val="24"/>
        </w:rPr>
        <w:t xml:space="preserve">разместить преимущественно в сформированных и планируемых к формированию </w:t>
      </w:r>
      <w:r w:rsidR="00F74B89">
        <w:rPr>
          <w:rFonts w:ascii="Times New Roman" w:hAnsi="Times New Roman" w:cs="Times New Roman"/>
          <w:sz w:val="24"/>
          <w:szCs w:val="24"/>
        </w:rPr>
        <w:t>культурно-</w:t>
      </w:r>
      <w:r w:rsidR="00F55D03">
        <w:rPr>
          <w:rFonts w:ascii="Times New Roman" w:hAnsi="Times New Roman" w:cs="Times New Roman"/>
          <w:sz w:val="24"/>
          <w:szCs w:val="24"/>
        </w:rPr>
        <w:t>рекреационн</w:t>
      </w:r>
      <w:r w:rsidR="004E6FFB">
        <w:rPr>
          <w:rFonts w:ascii="Times New Roman" w:hAnsi="Times New Roman" w:cs="Times New Roman"/>
          <w:sz w:val="24"/>
          <w:szCs w:val="24"/>
        </w:rPr>
        <w:t>ых</w:t>
      </w:r>
      <w:r w:rsidR="00F55D03">
        <w:rPr>
          <w:rFonts w:ascii="Times New Roman" w:hAnsi="Times New Roman" w:cs="Times New Roman"/>
          <w:sz w:val="24"/>
          <w:szCs w:val="24"/>
        </w:rPr>
        <w:t xml:space="preserve"> ядра</w:t>
      </w:r>
      <w:r w:rsidR="004E6FFB">
        <w:rPr>
          <w:rFonts w:ascii="Times New Roman" w:hAnsi="Times New Roman" w:cs="Times New Roman"/>
          <w:sz w:val="24"/>
          <w:szCs w:val="24"/>
        </w:rPr>
        <w:t>х</w:t>
      </w:r>
      <w:r w:rsidR="007A432B">
        <w:rPr>
          <w:rFonts w:ascii="Times New Roman" w:hAnsi="Times New Roman" w:cs="Times New Roman"/>
          <w:sz w:val="24"/>
          <w:szCs w:val="24"/>
        </w:rPr>
        <w:t xml:space="preserve"> в границах рекреационных и общественно-деловых зон.</w:t>
      </w:r>
    </w:p>
    <w:p w14:paraId="7E1E8718" w14:textId="74319768" w:rsidR="00CD51C2" w:rsidRDefault="00CD51C2" w:rsidP="00426956">
      <w:pPr>
        <w:spacing w:after="0" w:line="360" w:lineRule="auto"/>
        <w:ind w:firstLine="567"/>
        <w:jc w:val="both"/>
        <w:rPr>
          <w:rFonts w:ascii="Times New Roman" w:hAnsi="Times New Roman" w:cs="Times New Roman"/>
          <w:sz w:val="24"/>
          <w:szCs w:val="24"/>
        </w:rPr>
      </w:pPr>
    </w:p>
    <w:p w14:paraId="2D8A5C01" w14:textId="2FF86982" w:rsidR="00CD51C2" w:rsidRDefault="00CD51C2" w:rsidP="00426956">
      <w:pPr>
        <w:spacing w:after="0" w:line="360" w:lineRule="auto"/>
        <w:ind w:firstLine="567"/>
        <w:jc w:val="both"/>
        <w:rPr>
          <w:rFonts w:ascii="Times New Roman" w:hAnsi="Times New Roman" w:cs="Times New Roman"/>
          <w:sz w:val="24"/>
          <w:szCs w:val="24"/>
        </w:rPr>
      </w:pPr>
    </w:p>
    <w:p w14:paraId="02B0B152" w14:textId="77777777" w:rsidR="00CD51C2" w:rsidRDefault="00CD51C2" w:rsidP="00426956">
      <w:pPr>
        <w:spacing w:after="0" w:line="360" w:lineRule="auto"/>
        <w:ind w:firstLine="567"/>
        <w:jc w:val="both"/>
        <w:rPr>
          <w:rFonts w:ascii="Times New Roman" w:hAnsi="Times New Roman" w:cs="Times New Roman"/>
          <w:sz w:val="24"/>
          <w:szCs w:val="24"/>
        </w:rPr>
        <w:sectPr w:rsidR="00CD51C2" w:rsidSect="00FD2311">
          <w:pgSz w:w="11906" w:h="16838"/>
          <w:pgMar w:top="1134" w:right="567" w:bottom="1134" w:left="1701" w:header="709" w:footer="709" w:gutter="0"/>
          <w:cols w:space="708"/>
          <w:docGrid w:linePitch="360"/>
        </w:sectPr>
      </w:pPr>
    </w:p>
    <w:p w14:paraId="67F45D37" w14:textId="03A452CD" w:rsidR="00CD51C2" w:rsidRDefault="000C6870" w:rsidP="00F27A95">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2.8.5.5.1</w:t>
      </w:r>
    </w:p>
    <w:p w14:paraId="3D42D518" w14:textId="1E9523DC" w:rsidR="00494AB2" w:rsidRDefault="00494AB2" w:rsidP="00494AB2">
      <w:pPr>
        <w:spacing w:after="0" w:line="360" w:lineRule="auto"/>
        <w:jc w:val="center"/>
        <w:rPr>
          <w:rFonts w:ascii="Times New Roman" w:hAnsi="Times New Roman" w:cs="Times New Roman"/>
          <w:sz w:val="24"/>
          <w:szCs w:val="24"/>
        </w:rPr>
      </w:pPr>
      <w:r w:rsidRPr="00D430F0">
        <w:rPr>
          <w:rFonts w:ascii="Times New Roman" w:hAnsi="Times New Roman" w:cs="Times New Roman"/>
          <w:sz w:val="24"/>
          <w:szCs w:val="24"/>
        </w:rPr>
        <w:t xml:space="preserve">Сведения о видах, назначении, наименованиях, основных характеристиках и местоположении планируемых для размещения </w:t>
      </w:r>
      <w:r w:rsidR="002E77AB">
        <w:rPr>
          <w:rFonts w:ascii="Times New Roman" w:hAnsi="Times New Roman" w:cs="Times New Roman"/>
          <w:sz w:val="24"/>
          <w:szCs w:val="24"/>
        </w:rPr>
        <w:t>объектов культуры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4065"/>
        <w:gridCol w:w="2129"/>
        <w:gridCol w:w="2018"/>
        <w:gridCol w:w="1899"/>
        <w:gridCol w:w="3620"/>
      </w:tblGrid>
      <w:tr w:rsidR="00D31A6B" w:rsidRPr="0082718F" w14:paraId="459C93D5" w14:textId="77777777" w:rsidTr="00374220">
        <w:trPr>
          <w:trHeight w:val="20"/>
          <w:tblHeader/>
        </w:trPr>
        <w:tc>
          <w:tcPr>
            <w:tcW w:w="285" w:type="pct"/>
            <w:shd w:val="clear" w:color="auto" w:fill="auto"/>
            <w:noWrap/>
            <w:vAlign w:val="center"/>
            <w:hideMark/>
          </w:tcPr>
          <w:p w14:paraId="2D43F5E2"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 п/п</w:t>
            </w:r>
          </w:p>
        </w:tc>
        <w:tc>
          <w:tcPr>
            <w:tcW w:w="1396" w:type="pct"/>
            <w:shd w:val="clear" w:color="auto" w:fill="auto"/>
            <w:vAlign w:val="center"/>
            <w:hideMark/>
          </w:tcPr>
          <w:p w14:paraId="233CB6C5"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Наименование объекта</w:t>
            </w:r>
          </w:p>
        </w:tc>
        <w:tc>
          <w:tcPr>
            <w:tcW w:w="731" w:type="pct"/>
            <w:shd w:val="clear" w:color="auto" w:fill="auto"/>
            <w:vAlign w:val="center"/>
            <w:hideMark/>
          </w:tcPr>
          <w:p w14:paraId="6B3C6AF9"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Местоположение объекта</w:t>
            </w:r>
          </w:p>
        </w:tc>
        <w:tc>
          <w:tcPr>
            <w:tcW w:w="693" w:type="pct"/>
            <w:shd w:val="clear" w:color="auto" w:fill="auto"/>
            <w:vAlign w:val="center"/>
            <w:hideMark/>
          </w:tcPr>
          <w:p w14:paraId="07E0B045"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Функциональная зона</w:t>
            </w:r>
          </w:p>
        </w:tc>
        <w:tc>
          <w:tcPr>
            <w:tcW w:w="652" w:type="pct"/>
            <w:shd w:val="clear" w:color="auto" w:fill="auto"/>
            <w:vAlign w:val="center"/>
            <w:hideMark/>
          </w:tcPr>
          <w:p w14:paraId="51D70A6D"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Статус объекта</w:t>
            </w:r>
          </w:p>
        </w:tc>
        <w:tc>
          <w:tcPr>
            <w:tcW w:w="1244" w:type="pct"/>
            <w:shd w:val="clear" w:color="auto" w:fill="auto"/>
            <w:vAlign w:val="center"/>
            <w:hideMark/>
          </w:tcPr>
          <w:p w14:paraId="41B7DCC0"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Характеристика объекта</w:t>
            </w:r>
          </w:p>
        </w:tc>
      </w:tr>
      <w:tr w:rsidR="00D31A6B" w:rsidRPr="0082718F" w14:paraId="1A178756" w14:textId="77777777" w:rsidTr="00374220">
        <w:trPr>
          <w:trHeight w:val="20"/>
        </w:trPr>
        <w:tc>
          <w:tcPr>
            <w:tcW w:w="285" w:type="pct"/>
            <w:shd w:val="clear" w:color="auto" w:fill="auto"/>
            <w:noWrap/>
            <w:vAlign w:val="center"/>
            <w:hideMark/>
          </w:tcPr>
          <w:p w14:paraId="22E0234E" w14:textId="5628560F"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 </w:t>
            </w:r>
            <w:r w:rsidR="00AB2E67">
              <w:rPr>
                <w:rFonts w:ascii="Times New Roman" w:eastAsia="Times New Roman" w:hAnsi="Times New Roman" w:cs="Times New Roman"/>
                <w:color w:val="000000"/>
                <w:sz w:val="24"/>
                <w:szCs w:val="24"/>
                <w:lang w:eastAsia="ru-RU"/>
              </w:rPr>
              <w:t>1</w:t>
            </w:r>
          </w:p>
        </w:tc>
        <w:tc>
          <w:tcPr>
            <w:tcW w:w="1396" w:type="pct"/>
            <w:shd w:val="clear" w:color="auto" w:fill="auto"/>
            <w:vAlign w:val="center"/>
            <w:hideMark/>
          </w:tcPr>
          <w:p w14:paraId="0BB72169"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Культурно-досуговое учреждение (молодежный центр)</w:t>
            </w:r>
          </w:p>
        </w:tc>
        <w:tc>
          <w:tcPr>
            <w:tcW w:w="731" w:type="pct"/>
            <w:shd w:val="clear" w:color="auto" w:fill="auto"/>
            <w:vAlign w:val="center"/>
            <w:hideMark/>
          </w:tcPr>
          <w:p w14:paraId="0B8963DB"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г. Нижнекамск</w:t>
            </w:r>
          </w:p>
        </w:tc>
        <w:tc>
          <w:tcPr>
            <w:tcW w:w="693" w:type="pct"/>
            <w:shd w:val="clear" w:color="auto" w:fill="auto"/>
            <w:vAlign w:val="center"/>
            <w:hideMark/>
          </w:tcPr>
          <w:p w14:paraId="30C89091" w14:textId="0AEABBDD" w:rsidR="0082718F" w:rsidRPr="0082718F" w:rsidRDefault="00CE2D60" w:rsidP="0082718F">
            <w:pPr>
              <w:spacing w:after="0" w:line="240" w:lineRule="auto"/>
              <w:jc w:val="center"/>
              <w:rPr>
                <w:rFonts w:ascii="Times New Roman" w:eastAsia="Times New Roman" w:hAnsi="Times New Roman" w:cs="Times New Roman"/>
                <w:color w:val="000000"/>
                <w:sz w:val="24"/>
                <w:szCs w:val="24"/>
                <w:lang w:eastAsia="ru-RU"/>
              </w:rPr>
            </w:pPr>
            <w:r w:rsidRPr="00CE2D60">
              <w:rPr>
                <w:rFonts w:ascii="Times New Roman" w:eastAsia="Times New Roman" w:hAnsi="Times New Roman" w:cs="Times New Roman"/>
                <w:color w:val="000000"/>
                <w:sz w:val="24"/>
                <w:szCs w:val="24"/>
                <w:lang w:eastAsia="ru-RU"/>
              </w:rPr>
              <w:t>602/1.5</w:t>
            </w:r>
          </w:p>
        </w:tc>
        <w:tc>
          <w:tcPr>
            <w:tcW w:w="652" w:type="pct"/>
            <w:shd w:val="clear" w:color="auto" w:fill="auto"/>
            <w:vAlign w:val="center"/>
            <w:hideMark/>
          </w:tcPr>
          <w:p w14:paraId="195ED382"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планируемый к размещению</w:t>
            </w:r>
          </w:p>
        </w:tc>
        <w:tc>
          <w:tcPr>
            <w:tcW w:w="1244" w:type="pct"/>
            <w:shd w:val="clear" w:color="auto" w:fill="auto"/>
            <w:vAlign w:val="center"/>
            <w:hideMark/>
          </w:tcPr>
          <w:p w14:paraId="65E4EAFB"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107 мест</w:t>
            </w:r>
            <w:r w:rsidRPr="0082718F">
              <w:rPr>
                <w:rFonts w:ascii="Times New Roman" w:eastAsia="Times New Roman" w:hAnsi="Times New Roman" w:cs="Times New Roman"/>
                <w:color w:val="000000"/>
                <w:sz w:val="24"/>
                <w:szCs w:val="24"/>
                <w:lang w:eastAsia="ru-RU"/>
              </w:rPr>
              <w:br/>
              <w:t>510 кв. м</w:t>
            </w:r>
            <w:r w:rsidRPr="0082718F">
              <w:rPr>
                <w:rFonts w:ascii="Times New Roman" w:eastAsia="Times New Roman" w:hAnsi="Times New Roman" w:cs="Times New Roman"/>
                <w:color w:val="000000"/>
                <w:sz w:val="24"/>
                <w:szCs w:val="24"/>
                <w:lang w:eastAsia="ru-RU"/>
              </w:rPr>
              <w:br/>
              <w:t>Дом (дворец, центр) культуры, культуры и досуга, культуры и искусств, его филиал</w:t>
            </w:r>
          </w:p>
        </w:tc>
      </w:tr>
      <w:tr w:rsidR="00242D80" w:rsidRPr="0082718F" w14:paraId="35E7F936" w14:textId="77777777" w:rsidTr="00374220">
        <w:trPr>
          <w:trHeight w:val="20"/>
        </w:trPr>
        <w:tc>
          <w:tcPr>
            <w:tcW w:w="285" w:type="pct"/>
            <w:shd w:val="clear" w:color="auto" w:fill="auto"/>
            <w:noWrap/>
            <w:vAlign w:val="center"/>
            <w:hideMark/>
          </w:tcPr>
          <w:p w14:paraId="13AFB427" w14:textId="647A6E84"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 </w:t>
            </w:r>
            <w:r w:rsidR="00AB2E67">
              <w:rPr>
                <w:rFonts w:ascii="Times New Roman" w:eastAsia="Times New Roman" w:hAnsi="Times New Roman" w:cs="Times New Roman"/>
                <w:color w:val="000000"/>
                <w:sz w:val="24"/>
                <w:szCs w:val="24"/>
                <w:lang w:eastAsia="ru-RU"/>
              </w:rPr>
              <w:t>2</w:t>
            </w:r>
          </w:p>
        </w:tc>
        <w:tc>
          <w:tcPr>
            <w:tcW w:w="1396" w:type="pct"/>
            <w:shd w:val="clear" w:color="auto" w:fill="auto"/>
            <w:vAlign w:val="center"/>
            <w:hideMark/>
          </w:tcPr>
          <w:p w14:paraId="569F01B3"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Культурно-досуговое учреждение (центр культурного развития)</w:t>
            </w:r>
          </w:p>
        </w:tc>
        <w:tc>
          <w:tcPr>
            <w:tcW w:w="731" w:type="pct"/>
            <w:shd w:val="clear" w:color="auto" w:fill="auto"/>
            <w:vAlign w:val="center"/>
            <w:hideMark/>
          </w:tcPr>
          <w:p w14:paraId="2D111F72"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г. Нижнекамск</w:t>
            </w:r>
          </w:p>
        </w:tc>
        <w:tc>
          <w:tcPr>
            <w:tcW w:w="693" w:type="pct"/>
            <w:shd w:val="clear" w:color="auto" w:fill="auto"/>
            <w:vAlign w:val="center"/>
            <w:hideMark/>
          </w:tcPr>
          <w:p w14:paraId="04F03614"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300/1.20</w:t>
            </w:r>
          </w:p>
        </w:tc>
        <w:tc>
          <w:tcPr>
            <w:tcW w:w="652" w:type="pct"/>
            <w:shd w:val="clear" w:color="auto" w:fill="auto"/>
            <w:vAlign w:val="center"/>
            <w:hideMark/>
          </w:tcPr>
          <w:p w14:paraId="0E5752B1"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планируемый к размещению</w:t>
            </w:r>
          </w:p>
        </w:tc>
        <w:tc>
          <w:tcPr>
            <w:tcW w:w="1244" w:type="pct"/>
            <w:shd w:val="clear" w:color="auto" w:fill="auto"/>
            <w:vAlign w:val="center"/>
            <w:hideMark/>
          </w:tcPr>
          <w:p w14:paraId="470C1755" w14:textId="77777777" w:rsidR="0082718F" w:rsidRPr="0082718F" w:rsidRDefault="0082718F" w:rsidP="0082718F">
            <w:pPr>
              <w:spacing w:after="0" w:line="240" w:lineRule="auto"/>
              <w:jc w:val="center"/>
              <w:rPr>
                <w:rFonts w:ascii="Times New Roman" w:eastAsia="Times New Roman" w:hAnsi="Times New Roman" w:cs="Times New Roman"/>
                <w:sz w:val="24"/>
                <w:szCs w:val="24"/>
                <w:lang w:eastAsia="ru-RU"/>
              </w:rPr>
            </w:pPr>
            <w:r w:rsidRPr="0082718F">
              <w:rPr>
                <w:rFonts w:ascii="Times New Roman" w:eastAsia="Times New Roman" w:hAnsi="Times New Roman" w:cs="Times New Roman"/>
                <w:sz w:val="24"/>
                <w:szCs w:val="24"/>
                <w:lang w:eastAsia="ru-RU"/>
              </w:rPr>
              <w:t>360 мест</w:t>
            </w:r>
            <w:r w:rsidRPr="0082718F">
              <w:rPr>
                <w:rFonts w:ascii="Times New Roman" w:eastAsia="Times New Roman" w:hAnsi="Times New Roman" w:cs="Times New Roman"/>
                <w:sz w:val="24"/>
                <w:szCs w:val="24"/>
                <w:lang w:eastAsia="ru-RU"/>
              </w:rPr>
              <w:br/>
              <w:t>1390 кв. м</w:t>
            </w:r>
            <w:r w:rsidRPr="0082718F">
              <w:rPr>
                <w:rFonts w:ascii="Times New Roman" w:eastAsia="Times New Roman" w:hAnsi="Times New Roman" w:cs="Times New Roman"/>
                <w:sz w:val="24"/>
                <w:szCs w:val="24"/>
                <w:lang w:eastAsia="ru-RU"/>
              </w:rPr>
              <w:br/>
              <w:t>Дом (дворец, центр) культуры, культуры и досуга, культуры и искусств, его филиал</w:t>
            </w:r>
          </w:p>
        </w:tc>
      </w:tr>
      <w:tr w:rsidR="00D31A6B" w:rsidRPr="0082718F" w14:paraId="7FAE55CE" w14:textId="77777777" w:rsidTr="00374220">
        <w:trPr>
          <w:trHeight w:val="20"/>
        </w:trPr>
        <w:tc>
          <w:tcPr>
            <w:tcW w:w="285" w:type="pct"/>
            <w:shd w:val="clear" w:color="auto" w:fill="auto"/>
            <w:noWrap/>
            <w:vAlign w:val="center"/>
            <w:hideMark/>
          </w:tcPr>
          <w:p w14:paraId="1F506496" w14:textId="47EE9B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 </w:t>
            </w:r>
            <w:r w:rsidR="00AB2E67">
              <w:rPr>
                <w:rFonts w:ascii="Times New Roman" w:eastAsia="Times New Roman" w:hAnsi="Times New Roman" w:cs="Times New Roman"/>
                <w:color w:val="000000"/>
                <w:sz w:val="24"/>
                <w:szCs w:val="24"/>
                <w:lang w:eastAsia="ru-RU"/>
              </w:rPr>
              <w:t>3</w:t>
            </w:r>
          </w:p>
        </w:tc>
        <w:tc>
          <w:tcPr>
            <w:tcW w:w="1396" w:type="pct"/>
            <w:shd w:val="clear" w:color="auto" w:fill="auto"/>
            <w:vAlign w:val="center"/>
            <w:hideMark/>
          </w:tcPr>
          <w:p w14:paraId="6A2F8B68"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Культурно-досуговое учреждение (культурный центр)</w:t>
            </w:r>
          </w:p>
        </w:tc>
        <w:tc>
          <w:tcPr>
            <w:tcW w:w="731" w:type="pct"/>
            <w:shd w:val="clear" w:color="auto" w:fill="auto"/>
            <w:vAlign w:val="center"/>
            <w:hideMark/>
          </w:tcPr>
          <w:p w14:paraId="3D040879"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г. Нижнекамск</w:t>
            </w:r>
          </w:p>
        </w:tc>
        <w:tc>
          <w:tcPr>
            <w:tcW w:w="693" w:type="pct"/>
            <w:shd w:val="clear" w:color="auto" w:fill="auto"/>
            <w:vAlign w:val="center"/>
            <w:hideMark/>
          </w:tcPr>
          <w:p w14:paraId="5EC5CED1"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301/1.19</w:t>
            </w:r>
          </w:p>
        </w:tc>
        <w:tc>
          <w:tcPr>
            <w:tcW w:w="652" w:type="pct"/>
            <w:shd w:val="clear" w:color="auto" w:fill="auto"/>
            <w:vAlign w:val="center"/>
            <w:hideMark/>
          </w:tcPr>
          <w:p w14:paraId="659BFEFE"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планируемый к размещению</w:t>
            </w:r>
          </w:p>
        </w:tc>
        <w:tc>
          <w:tcPr>
            <w:tcW w:w="1244" w:type="pct"/>
            <w:shd w:val="clear" w:color="auto" w:fill="auto"/>
            <w:vAlign w:val="center"/>
            <w:hideMark/>
          </w:tcPr>
          <w:p w14:paraId="2C9232A9"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154 мест</w:t>
            </w:r>
            <w:r w:rsidRPr="0082718F">
              <w:rPr>
                <w:rFonts w:ascii="Times New Roman" w:eastAsia="Times New Roman" w:hAnsi="Times New Roman" w:cs="Times New Roman"/>
                <w:color w:val="000000"/>
                <w:sz w:val="24"/>
                <w:szCs w:val="24"/>
                <w:lang w:eastAsia="ru-RU"/>
              </w:rPr>
              <w:br/>
              <w:t>780 кв. м</w:t>
            </w:r>
            <w:r w:rsidRPr="0082718F">
              <w:rPr>
                <w:rFonts w:ascii="Times New Roman" w:eastAsia="Times New Roman" w:hAnsi="Times New Roman" w:cs="Times New Roman"/>
                <w:color w:val="000000"/>
                <w:sz w:val="24"/>
                <w:szCs w:val="24"/>
                <w:lang w:eastAsia="ru-RU"/>
              </w:rPr>
              <w:br/>
              <w:t>Дом (дворец, центр) культуры, культуры и досуга, культуры и искусств, его филиал</w:t>
            </w:r>
          </w:p>
        </w:tc>
      </w:tr>
      <w:tr w:rsidR="00242D80" w:rsidRPr="0082718F" w14:paraId="121E82E2" w14:textId="77777777" w:rsidTr="00374220">
        <w:trPr>
          <w:trHeight w:val="20"/>
        </w:trPr>
        <w:tc>
          <w:tcPr>
            <w:tcW w:w="285" w:type="pct"/>
            <w:shd w:val="clear" w:color="auto" w:fill="auto"/>
            <w:noWrap/>
            <w:vAlign w:val="center"/>
            <w:hideMark/>
          </w:tcPr>
          <w:p w14:paraId="5E1ECCED" w14:textId="27CEF215"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 </w:t>
            </w:r>
            <w:r w:rsidR="00AB2E67">
              <w:rPr>
                <w:rFonts w:ascii="Times New Roman" w:eastAsia="Times New Roman" w:hAnsi="Times New Roman" w:cs="Times New Roman"/>
                <w:color w:val="000000"/>
                <w:sz w:val="24"/>
                <w:szCs w:val="24"/>
                <w:lang w:eastAsia="ru-RU"/>
              </w:rPr>
              <w:t>4</w:t>
            </w:r>
          </w:p>
        </w:tc>
        <w:tc>
          <w:tcPr>
            <w:tcW w:w="1396" w:type="pct"/>
            <w:shd w:val="clear" w:color="auto" w:fill="auto"/>
            <w:vAlign w:val="center"/>
            <w:hideMark/>
          </w:tcPr>
          <w:p w14:paraId="5EA87B22"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Культурно-досуговое учреждение (центр культурного развития)</w:t>
            </w:r>
          </w:p>
        </w:tc>
        <w:tc>
          <w:tcPr>
            <w:tcW w:w="731" w:type="pct"/>
            <w:shd w:val="clear" w:color="auto" w:fill="auto"/>
            <w:vAlign w:val="center"/>
            <w:hideMark/>
          </w:tcPr>
          <w:p w14:paraId="0088BBCB"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г. Нижнекамск</w:t>
            </w:r>
          </w:p>
        </w:tc>
        <w:tc>
          <w:tcPr>
            <w:tcW w:w="693" w:type="pct"/>
            <w:shd w:val="clear" w:color="auto" w:fill="auto"/>
            <w:vAlign w:val="center"/>
            <w:hideMark/>
          </w:tcPr>
          <w:p w14:paraId="18991891"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301/1.18</w:t>
            </w:r>
          </w:p>
        </w:tc>
        <w:tc>
          <w:tcPr>
            <w:tcW w:w="652" w:type="pct"/>
            <w:shd w:val="clear" w:color="auto" w:fill="auto"/>
            <w:vAlign w:val="center"/>
            <w:hideMark/>
          </w:tcPr>
          <w:p w14:paraId="44502088"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планируемый к размещению</w:t>
            </w:r>
          </w:p>
        </w:tc>
        <w:tc>
          <w:tcPr>
            <w:tcW w:w="1244" w:type="pct"/>
            <w:shd w:val="clear" w:color="auto" w:fill="auto"/>
            <w:vAlign w:val="center"/>
            <w:hideMark/>
          </w:tcPr>
          <w:p w14:paraId="50FCED0A"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360 мест</w:t>
            </w:r>
            <w:r w:rsidRPr="0082718F">
              <w:rPr>
                <w:rFonts w:ascii="Times New Roman" w:eastAsia="Times New Roman" w:hAnsi="Times New Roman" w:cs="Times New Roman"/>
                <w:color w:val="000000"/>
                <w:sz w:val="24"/>
                <w:szCs w:val="24"/>
                <w:lang w:eastAsia="ru-RU"/>
              </w:rPr>
              <w:br/>
              <w:t>1390 кв. м</w:t>
            </w:r>
            <w:r w:rsidRPr="0082718F">
              <w:rPr>
                <w:rFonts w:ascii="Times New Roman" w:eastAsia="Times New Roman" w:hAnsi="Times New Roman" w:cs="Times New Roman"/>
                <w:color w:val="000000"/>
                <w:sz w:val="24"/>
                <w:szCs w:val="24"/>
                <w:lang w:eastAsia="ru-RU"/>
              </w:rPr>
              <w:br/>
              <w:t>Дом (дворец, центр) культуры, культуры и досуга, культуры и искусств, его филиал</w:t>
            </w:r>
          </w:p>
        </w:tc>
      </w:tr>
      <w:tr w:rsidR="00D31A6B" w:rsidRPr="0082718F" w14:paraId="0FABD67F" w14:textId="77777777" w:rsidTr="00374220">
        <w:trPr>
          <w:trHeight w:val="20"/>
        </w:trPr>
        <w:tc>
          <w:tcPr>
            <w:tcW w:w="285" w:type="pct"/>
            <w:shd w:val="clear" w:color="auto" w:fill="auto"/>
            <w:noWrap/>
            <w:vAlign w:val="center"/>
            <w:hideMark/>
          </w:tcPr>
          <w:p w14:paraId="378FE14F" w14:textId="4929DEE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 </w:t>
            </w:r>
            <w:r w:rsidR="00AB2E67">
              <w:rPr>
                <w:rFonts w:ascii="Times New Roman" w:eastAsia="Times New Roman" w:hAnsi="Times New Roman" w:cs="Times New Roman"/>
                <w:color w:val="000000"/>
                <w:sz w:val="24"/>
                <w:szCs w:val="24"/>
                <w:lang w:eastAsia="ru-RU"/>
              </w:rPr>
              <w:t>5</w:t>
            </w:r>
          </w:p>
        </w:tc>
        <w:tc>
          <w:tcPr>
            <w:tcW w:w="1396" w:type="pct"/>
            <w:shd w:val="clear" w:color="auto" w:fill="auto"/>
            <w:vAlign w:val="center"/>
            <w:hideMark/>
          </w:tcPr>
          <w:p w14:paraId="25C358EF"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Объект культурно-просветительного назначения (Музей боевой славы)</w:t>
            </w:r>
          </w:p>
        </w:tc>
        <w:tc>
          <w:tcPr>
            <w:tcW w:w="731" w:type="pct"/>
            <w:shd w:val="clear" w:color="auto" w:fill="auto"/>
            <w:vAlign w:val="center"/>
            <w:hideMark/>
          </w:tcPr>
          <w:p w14:paraId="52379C5E"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г. Нижнекамск</w:t>
            </w:r>
          </w:p>
        </w:tc>
        <w:tc>
          <w:tcPr>
            <w:tcW w:w="693" w:type="pct"/>
            <w:shd w:val="clear" w:color="auto" w:fill="auto"/>
            <w:vAlign w:val="center"/>
            <w:hideMark/>
          </w:tcPr>
          <w:p w14:paraId="3A76B04B"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300/1.10</w:t>
            </w:r>
          </w:p>
        </w:tc>
        <w:tc>
          <w:tcPr>
            <w:tcW w:w="652" w:type="pct"/>
            <w:shd w:val="clear" w:color="auto" w:fill="auto"/>
            <w:vAlign w:val="center"/>
            <w:hideMark/>
          </w:tcPr>
          <w:p w14:paraId="76560788"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планируемый к размещению</w:t>
            </w:r>
          </w:p>
        </w:tc>
        <w:tc>
          <w:tcPr>
            <w:tcW w:w="1244" w:type="pct"/>
            <w:shd w:val="clear" w:color="auto" w:fill="auto"/>
            <w:vAlign w:val="center"/>
            <w:hideMark/>
          </w:tcPr>
          <w:p w14:paraId="45A6DF7B" w14:textId="77777777" w:rsid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2111 кв. м</w:t>
            </w:r>
            <w:r w:rsidRPr="0082718F">
              <w:rPr>
                <w:rFonts w:ascii="Times New Roman" w:eastAsia="Times New Roman" w:hAnsi="Times New Roman" w:cs="Times New Roman"/>
                <w:color w:val="000000"/>
                <w:sz w:val="24"/>
                <w:szCs w:val="24"/>
                <w:lang w:eastAsia="ru-RU"/>
              </w:rPr>
              <w:br/>
              <w:t>2800 экспонатов</w:t>
            </w:r>
            <w:r w:rsidRPr="0082718F">
              <w:rPr>
                <w:rFonts w:ascii="Times New Roman" w:eastAsia="Times New Roman" w:hAnsi="Times New Roman" w:cs="Times New Roman"/>
                <w:color w:val="000000"/>
                <w:sz w:val="24"/>
                <w:szCs w:val="24"/>
                <w:lang w:eastAsia="ru-RU"/>
              </w:rPr>
              <w:br/>
              <w:t>музей</w:t>
            </w:r>
            <w:r w:rsidRPr="0082718F">
              <w:rPr>
                <w:rFonts w:ascii="Times New Roman" w:eastAsia="Times New Roman" w:hAnsi="Times New Roman" w:cs="Times New Roman"/>
                <w:color w:val="000000"/>
                <w:sz w:val="24"/>
                <w:szCs w:val="24"/>
                <w:lang w:eastAsia="ru-RU"/>
              </w:rPr>
              <w:br/>
              <w:t>469 чел.</w:t>
            </w:r>
          </w:p>
          <w:p w14:paraId="5D6BE7E3" w14:textId="0AB8D05B" w:rsidR="001D1EBE" w:rsidRPr="0082718F" w:rsidRDefault="001D1EBE" w:rsidP="0082718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тыс. экз.</w:t>
            </w:r>
          </w:p>
        </w:tc>
      </w:tr>
      <w:tr w:rsidR="00D31A6B" w:rsidRPr="0082718F" w14:paraId="65EDA558" w14:textId="77777777" w:rsidTr="00374220">
        <w:trPr>
          <w:trHeight w:val="20"/>
        </w:trPr>
        <w:tc>
          <w:tcPr>
            <w:tcW w:w="285" w:type="pct"/>
            <w:shd w:val="clear" w:color="auto" w:fill="auto"/>
            <w:noWrap/>
            <w:vAlign w:val="center"/>
            <w:hideMark/>
          </w:tcPr>
          <w:p w14:paraId="4E50703F" w14:textId="66592480"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lastRenderedPageBreak/>
              <w:t> </w:t>
            </w:r>
            <w:r w:rsidR="00AB2E67">
              <w:rPr>
                <w:rFonts w:ascii="Times New Roman" w:eastAsia="Times New Roman" w:hAnsi="Times New Roman" w:cs="Times New Roman"/>
                <w:color w:val="000000"/>
                <w:sz w:val="24"/>
                <w:szCs w:val="24"/>
                <w:lang w:eastAsia="ru-RU"/>
              </w:rPr>
              <w:t>6</w:t>
            </w:r>
          </w:p>
        </w:tc>
        <w:tc>
          <w:tcPr>
            <w:tcW w:w="1396" w:type="pct"/>
            <w:shd w:val="clear" w:color="auto" w:fill="auto"/>
            <w:vAlign w:val="center"/>
            <w:hideMark/>
          </w:tcPr>
          <w:p w14:paraId="7EEEFDDF"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Объект культурно-просветительного назначения (Религиозно-культурный центр в парке «Семья»)</w:t>
            </w:r>
          </w:p>
        </w:tc>
        <w:tc>
          <w:tcPr>
            <w:tcW w:w="731" w:type="pct"/>
            <w:shd w:val="clear" w:color="auto" w:fill="auto"/>
            <w:vAlign w:val="center"/>
            <w:hideMark/>
          </w:tcPr>
          <w:p w14:paraId="318E3DD0"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г. Нижнекамск</w:t>
            </w:r>
          </w:p>
        </w:tc>
        <w:tc>
          <w:tcPr>
            <w:tcW w:w="693" w:type="pct"/>
            <w:shd w:val="clear" w:color="auto" w:fill="auto"/>
            <w:vAlign w:val="center"/>
            <w:hideMark/>
          </w:tcPr>
          <w:p w14:paraId="38E61A52"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300/1.13</w:t>
            </w:r>
          </w:p>
        </w:tc>
        <w:tc>
          <w:tcPr>
            <w:tcW w:w="652" w:type="pct"/>
            <w:shd w:val="clear" w:color="auto" w:fill="auto"/>
            <w:vAlign w:val="center"/>
            <w:hideMark/>
          </w:tcPr>
          <w:p w14:paraId="6E8C99BF"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планируемый к размещению</w:t>
            </w:r>
          </w:p>
        </w:tc>
        <w:tc>
          <w:tcPr>
            <w:tcW w:w="1244" w:type="pct"/>
            <w:shd w:val="clear" w:color="auto" w:fill="auto"/>
            <w:vAlign w:val="center"/>
            <w:hideMark/>
          </w:tcPr>
          <w:p w14:paraId="22F32C0D" w14:textId="77777777" w:rsidR="0082718F" w:rsidRPr="0082718F" w:rsidRDefault="0082718F" w:rsidP="0082718F">
            <w:pPr>
              <w:spacing w:after="0" w:line="240" w:lineRule="auto"/>
              <w:jc w:val="center"/>
              <w:rPr>
                <w:rFonts w:ascii="Times New Roman" w:eastAsia="Times New Roman" w:hAnsi="Times New Roman" w:cs="Times New Roman"/>
                <w:color w:val="000000"/>
                <w:sz w:val="24"/>
                <w:szCs w:val="24"/>
                <w:lang w:eastAsia="ru-RU"/>
              </w:rPr>
            </w:pPr>
            <w:r w:rsidRPr="0082718F">
              <w:rPr>
                <w:rFonts w:ascii="Times New Roman" w:eastAsia="Times New Roman" w:hAnsi="Times New Roman" w:cs="Times New Roman"/>
                <w:color w:val="000000"/>
                <w:sz w:val="24"/>
                <w:szCs w:val="24"/>
                <w:lang w:eastAsia="ru-RU"/>
              </w:rPr>
              <w:t>2000 кв. м</w:t>
            </w:r>
            <w:r w:rsidRPr="0082718F">
              <w:rPr>
                <w:rFonts w:ascii="Times New Roman" w:eastAsia="Times New Roman" w:hAnsi="Times New Roman" w:cs="Times New Roman"/>
                <w:color w:val="000000"/>
                <w:sz w:val="24"/>
                <w:szCs w:val="24"/>
                <w:lang w:eastAsia="ru-RU"/>
              </w:rPr>
              <w:br/>
              <w:t>300 чел.</w:t>
            </w:r>
            <w:r w:rsidRPr="0082718F">
              <w:rPr>
                <w:rFonts w:ascii="Times New Roman" w:eastAsia="Times New Roman" w:hAnsi="Times New Roman" w:cs="Times New Roman"/>
                <w:color w:val="000000"/>
                <w:sz w:val="24"/>
                <w:szCs w:val="24"/>
                <w:lang w:eastAsia="ru-RU"/>
              </w:rPr>
              <w:br/>
              <w:t>иной объект культурно-просветительского назначения (религиозно-культурный центр)</w:t>
            </w:r>
          </w:p>
        </w:tc>
      </w:tr>
    </w:tbl>
    <w:p w14:paraId="0F4BBF99" w14:textId="25293219" w:rsidR="00CD51C2" w:rsidRDefault="00CD51C2" w:rsidP="00426956">
      <w:pPr>
        <w:spacing w:after="0" w:line="360" w:lineRule="auto"/>
        <w:ind w:firstLine="567"/>
        <w:jc w:val="both"/>
        <w:rPr>
          <w:rFonts w:ascii="Times New Roman" w:hAnsi="Times New Roman" w:cs="Times New Roman"/>
          <w:sz w:val="24"/>
          <w:szCs w:val="24"/>
        </w:rPr>
      </w:pPr>
    </w:p>
    <w:p w14:paraId="4B097562" w14:textId="77777777" w:rsidR="00DE265D" w:rsidRDefault="00DE265D" w:rsidP="00426956">
      <w:pPr>
        <w:spacing w:after="0" w:line="360" w:lineRule="auto"/>
        <w:ind w:firstLine="567"/>
        <w:jc w:val="both"/>
        <w:rPr>
          <w:rFonts w:ascii="Times New Roman" w:hAnsi="Times New Roman" w:cs="Times New Roman"/>
          <w:sz w:val="24"/>
          <w:szCs w:val="24"/>
        </w:rPr>
        <w:sectPr w:rsidR="00DE265D" w:rsidSect="0082718F">
          <w:pgSz w:w="16838" w:h="11906" w:orient="landscape"/>
          <w:pgMar w:top="1701" w:right="1134" w:bottom="567" w:left="1134" w:header="709" w:footer="709" w:gutter="0"/>
          <w:cols w:space="708"/>
          <w:docGrid w:linePitch="360"/>
        </w:sectPr>
      </w:pPr>
    </w:p>
    <w:p w14:paraId="3873A46D" w14:textId="6C1BFCB0" w:rsidR="00F22E80" w:rsidRDefault="00902F49" w:rsidP="00902F49">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2.8.5.5.2</w:t>
      </w:r>
    </w:p>
    <w:p w14:paraId="733A42F9" w14:textId="287FF990" w:rsidR="00093188" w:rsidRDefault="00093188" w:rsidP="00093188">
      <w:pPr>
        <w:spacing w:after="0" w:line="360" w:lineRule="auto"/>
        <w:jc w:val="center"/>
        <w:rPr>
          <w:rFonts w:ascii="Times New Roman" w:hAnsi="Times New Roman" w:cs="Times New Roman"/>
          <w:sz w:val="24"/>
          <w:szCs w:val="24"/>
        </w:rPr>
      </w:pPr>
      <w:r w:rsidRPr="00D430F0">
        <w:rPr>
          <w:rFonts w:ascii="Times New Roman" w:hAnsi="Times New Roman" w:cs="Times New Roman"/>
          <w:sz w:val="24"/>
          <w:szCs w:val="24"/>
        </w:rPr>
        <w:t xml:space="preserve">Сведения о видах, назначении, наименованиях, основных характеристиках и местоположении планируемых для размещения </w:t>
      </w:r>
      <w:r w:rsidR="00A479F2">
        <w:rPr>
          <w:rFonts w:ascii="Times New Roman" w:hAnsi="Times New Roman" w:cs="Times New Roman"/>
          <w:sz w:val="24"/>
          <w:szCs w:val="24"/>
        </w:rPr>
        <w:t>городских библиотек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0"/>
        <w:gridCol w:w="2551"/>
        <w:gridCol w:w="2519"/>
        <w:gridCol w:w="2268"/>
        <w:gridCol w:w="2560"/>
        <w:gridCol w:w="3832"/>
      </w:tblGrid>
      <w:tr w:rsidR="00CD392A" w:rsidRPr="00264240" w14:paraId="799E2401" w14:textId="77777777" w:rsidTr="00374220">
        <w:trPr>
          <w:trHeight w:val="20"/>
          <w:tblHeader/>
        </w:trPr>
        <w:tc>
          <w:tcPr>
            <w:tcW w:w="285" w:type="pct"/>
            <w:shd w:val="clear" w:color="auto" w:fill="auto"/>
            <w:noWrap/>
            <w:vAlign w:val="center"/>
            <w:hideMark/>
          </w:tcPr>
          <w:p w14:paraId="0812FF6A"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 п/п</w:t>
            </w:r>
          </w:p>
        </w:tc>
        <w:tc>
          <w:tcPr>
            <w:tcW w:w="876" w:type="pct"/>
            <w:shd w:val="clear" w:color="auto" w:fill="auto"/>
            <w:vAlign w:val="center"/>
            <w:hideMark/>
          </w:tcPr>
          <w:p w14:paraId="5BDD2799"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Наименование объекта</w:t>
            </w:r>
          </w:p>
        </w:tc>
        <w:tc>
          <w:tcPr>
            <w:tcW w:w="865" w:type="pct"/>
            <w:shd w:val="clear" w:color="auto" w:fill="auto"/>
            <w:vAlign w:val="center"/>
            <w:hideMark/>
          </w:tcPr>
          <w:p w14:paraId="4E450B39"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Местоположение объекта</w:t>
            </w:r>
          </w:p>
        </w:tc>
        <w:tc>
          <w:tcPr>
            <w:tcW w:w="779" w:type="pct"/>
            <w:shd w:val="clear" w:color="auto" w:fill="auto"/>
            <w:vAlign w:val="center"/>
            <w:hideMark/>
          </w:tcPr>
          <w:p w14:paraId="49CC6019"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Функциональная зона</w:t>
            </w:r>
          </w:p>
        </w:tc>
        <w:tc>
          <w:tcPr>
            <w:tcW w:w="879" w:type="pct"/>
            <w:shd w:val="clear" w:color="auto" w:fill="auto"/>
            <w:vAlign w:val="center"/>
            <w:hideMark/>
          </w:tcPr>
          <w:p w14:paraId="408F897B"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Статус объекта</w:t>
            </w:r>
          </w:p>
        </w:tc>
        <w:tc>
          <w:tcPr>
            <w:tcW w:w="1316" w:type="pct"/>
            <w:shd w:val="clear" w:color="auto" w:fill="auto"/>
            <w:vAlign w:val="center"/>
            <w:hideMark/>
          </w:tcPr>
          <w:p w14:paraId="5D9A0AD3"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Характеристика объекта</w:t>
            </w:r>
          </w:p>
        </w:tc>
      </w:tr>
      <w:tr w:rsidR="00902F49" w:rsidRPr="00264240" w14:paraId="104247F6" w14:textId="77777777" w:rsidTr="00374220">
        <w:trPr>
          <w:trHeight w:val="20"/>
        </w:trPr>
        <w:tc>
          <w:tcPr>
            <w:tcW w:w="285" w:type="pct"/>
            <w:shd w:val="clear" w:color="auto" w:fill="auto"/>
            <w:noWrap/>
            <w:vAlign w:val="center"/>
            <w:hideMark/>
          </w:tcPr>
          <w:p w14:paraId="42D83505" w14:textId="41C4E653"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 </w:t>
            </w:r>
            <w:r w:rsidR="00761F41">
              <w:rPr>
                <w:rFonts w:ascii="Times New Roman" w:eastAsia="Times New Roman" w:hAnsi="Times New Roman" w:cs="Times New Roman"/>
                <w:color w:val="000000"/>
                <w:sz w:val="24"/>
                <w:szCs w:val="24"/>
                <w:lang w:eastAsia="ru-RU"/>
              </w:rPr>
              <w:t>1</w:t>
            </w:r>
          </w:p>
        </w:tc>
        <w:tc>
          <w:tcPr>
            <w:tcW w:w="876" w:type="pct"/>
            <w:shd w:val="clear" w:color="auto" w:fill="auto"/>
            <w:noWrap/>
            <w:vAlign w:val="center"/>
            <w:hideMark/>
          </w:tcPr>
          <w:p w14:paraId="7B76E7FD"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Городская библиотека</w:t>
            </w:r>
          </w:p>
        </w:tc>
        <w:tc>
          <w:tcPr>
            <w:tcW w:w="865" w:type="pct"/>
            <w:shd w:val="clear" w:color="auto" w:fill="auto"/>
            <w:vAlign w:val="center"/>
            <w:hideMark/>
          </w:tcPr>
          <w:p w14:paraId="1BAED9B0"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г. Нижнекамск</w:t>
            </w:r>
          </w:p>
        </w:tc>
        <w:tc>
          <w:tcPr>
            <w:tcW w:w="779" w:type="pct"/>
            <w:shd w:val="clear" w:color="auto" w:fill="auto"/>
            <w:vAlign w:val="center"/>
            <w:hideMark/>
          </w:tcPr>
          <w:p w14:paraId="1DE1E352" w14:textId="1EB610BD" w:rsidR="00264240" w:rsidRPr="00264240" w:rsidRDefault="00C94FC5" w:rsidP="00264240">
            <w:pPr>
              <w:spacing w:after="0" w:line="240" w:lineRule="auto"/>
              <w:jc w:val="center"/>
              <w:rPr>
                <w:rFonts w:ascii="Times New Roman" w:eastAsia="Times New Roman" w:hAnsi="Times New Roman" w:cs="Times New Roman"/>
                <w:color w:val="000000"/>
                <w:sz w:val="24"/>
                <w:szCs w:val="24"/>
                <w:lang w:eastAsia="ru-RU"/>
              </w:rPr>
            </w:pPr>
            <w:r w:rsidRPr="00DB1259">
              <w:rPr>
                <w:rFonts w:ascii="Times New Roman" w:eastAsia="Times New Roman" w:hAnsi="Times New Roman" w:cs="Times New Roman"/>
                <w:color w:val="000000"/>
                <w:sz w:val="24"/>
                <w:szCs w:val="24"/>
                <w:lang w:eastAsia="ru-RU"/>
              </w:rPr>
              <w:t>301/1.22</w:t>
            </w:r>
          </w:p>
        </w:tc>
        <w:tc>
          <w:tcPr>
            <w:tcW w:w="879" w:type="pct"/>
            <w:shd w:val="clear" w:color="auto" w:fill="auto"/>
            <w:vAlign w:val="center"/>
            <w:hideMark/>
          </w:tcPr>
          <w:p w14:paraId="7DDA84F8"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планируемый к размещению</w:t>
            </w:r>
          </w:p>
        </w:tc>
        <w:tc>
          <w:tcPr>
            <w:tcW w:w="1316" w:type="pct"/>
            <w:shd w:val="clear" w:color="auto" w:fill="auto"/>
            <w:vAlign w:val="center"/>
            <w:hideMark/>
          </w:tcPr>
          <w:p w14:paraId="432C2989" w14:textId="600C078D"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30 мест</w:t>
            </w:r>
            <w:r w:rsidRPr="00264240">
              <w:rPr>
                <w:rFonts w:ascii="Times New Roman" w:eastAsia="Times New Roman" w:hAnsi="Times New Roman" w:cs="Times New Roman"/>
                <w:color w:val="000000"/>
                <w:sz w:val="24"/>
                <w:szCs w:val="24"/>
                <w:lang w:eastAsia="ru-RU"/>
              </w:rPr>
              <w:br/>
              <w:t>200 кв. м (читательский зал)</w:t>
            </w:r>
            <w:r w:rsidRPr="00264240">
              <w:rPr>
                <w:rFonts w:ascii="Times New Roman" w:eastAsia="Times New Roman" w:hAnsi="Times New Roman" w:cs="Times New Roman"/>
                <w:color w:val="000000"/>
                <w:sz w:val="24"/>
                <w:szCs w:val="24"/>
                <w:lang w:eastAsia="ru-RU"/>
              </w:rPr>
              <w:br/>
              <w:t>285 тыс. экз</w:t>
            </w:r>
            <w:r w:rsidR="003B15B2">
              <w:rPr>
                <w:rFonts w:ascii="Times New Roman" w:eastAsia="Times New Roman" w:hAnsi="Times New Roman" w:cs="Times New Roman"/>
                <w:color w:val="000000"/>
                <w:sz w:val="24"/>
                <w:szCs w:val="24"/>
                <w:lang w:eastAsia="ru-RU"/>
              </w:rPr>
              <w:t xml:space="preserve">. </w:t>
            </w:r>
            <w:r w:rsidRPr="00264240">
              <w:rPr>
                <w:rFonts w:ascii="Times New Roman" w:eastAsia="Times New Roman" w:hAnsi="Times New Roman" w:cs="Times New Roman"/>
                <w:color w:val="000000"/>
                <w:sz w:val="24"/>
                <w:szCs w:val="24"/>
                <w:lang w:eastAsia="ru-RU"/>
              </w:rPr>
              <w:t>(открытого и закрытого хранения)</w:t>
            </w:r>
            <w:r w:rsidRPr="00264240">
              <w:rPr>
                <w:rFonts w:ascii="Times New Roman" w:eastAsia="Times New Roman" w:hAnsi="Times New Roman" w:cs="Times New Roman"/>
                <w:color w:val="000000"/>
                <w:sz w:val="24"/>
                <w:szCs w:val="24"/>
                <w:lang w:eastAsia="ru-RU"/>
              </w:rPr>
              <w:br/>
              <w:t>Библиотека, её филиал</w:t>
            </w:r>
          </w:p>
        </w:tc>
      </w:tr>
      <w:tr w:rsidR="00902F49" w:rsidRPr="00264240" w14:paraId="344444D2" w14:textId="77777777" w:rsidTr="00374220">
        <w:trPr>
          <w:trHeight w:val="20"/>
        </w:trPr>
        <w:tc>
          <w:tcPr>
            <w:tcW w:w="285" w:type="pct"/>
            <w:shd w:val="clear" w:color="auto" w:fill="auto"/>
            <w:noWrap/>
            <w:vAlign w:val="center"/>
            <w:hideMark/>
          </w:tcPr>
          <w:p w14:paraId="59CF5E04" w14:textId="39C4D3A5"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 </w:t>
            </w:r>
            <w:r w:rsidR="00761F41">
              <w:rPr>
                <w:rFonts w:ascii="Times New Roman" w:eastAsia="Times New Roman" w:hAnsi="Times New Roman" w:cs="Times New Roman"/>
                <w:color w:val="000000"/>
                <w:sz w:val="24"/>
                <w:szCs w:val="24"/>
                <w:lang w:eastAsia="ru-RU"/>
              </w:rPr>
              <w:t>2</w:t>
            </w:r>
          </w:p>
        </w:tc>
        <w:tc>
          <w:tcPr>
            <w:tcW w:w="876" w:type="pct"/>
            <w:shd w:val="clear" w:color="auto" w:fill="auto"/>
            <w:noWrap/>
            <w:vAlign w:val="center"/>
            <w:hideMark/>
          </w:tcPr>
          <w:p w14:paraId="03569B65"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Городская библиотека</w:t>
            </w:r>
          </w:p>
        </w:tc>
        <w:tc>
          <w:tcPr>
            <w:tcW w:w="865" w:type="pct"/>
            <w:shd w:val="clear" w:color="auto" w:fill="auto"/>
            <w:vAlign w:val="center"/>
            <w:hideMark/>
          </w:tcPr>
          <w:p w14:paraId="2C94204C"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г. Нижнекамск</w:t>
            </w:r>
          </w:p>
        </w:tc>
        <w:tc>
          <w:tcPr>
            <w:tcW w:w="779" w:type="pct"/>
            <w:shd w:val="clear" w:color="auto" w:fill="auto"/>
            <w:vAlign w:val="center"/>
            <w:hideMark/>
          </w:tcPr>
          <w:p w14:paraId="49A7DCB3"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300/1.20</w:t>
            </w:r>
          </w:p>
        </w:tc>
        <w:tc>
          <w:tcPr>
            <w:tcW w:w="879" w:type="pct"/>
            <w:shd w:val="clear" w:color="auto" w:fill="auto"/>
            <w:vAlign w:val="center"/>
            <w:hideMark/>
          </w:tcPr>
          <w:p w14:paraId="47CA97BE"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планируемый к размещению</w:t>
            </w:r>
          </w:p>
        </w:tc>
        <w:tc>
          <w:tcPr>
            <w:tcW w:w="1316" w:type="pct"/>
            <w:shd w:val="clear" w:color="auto" w:fill="auto"/>
            <w:vAlign w:val="center"/>
            <w:hideMark/>
          </w:tcPr>
          <w:p w14:paraId="422C3043" w14:textId="3DF02FCB"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30 мест</w:t>
            </w:r>
            <w:r w:rsidRPr="00264240">
              <w:rPr>
                <w:rFonts w:ascii="Times New Roman" w:eastAsia="Times New Roman" w:hAnsi="Times New Roman" w:cs="Times New Roman"/>
                <w:color w:val="000000"/>
                <w:sz w:val="24"/>
                <w:szCs w:val="24"/>
                <w:lang w:eastAsia="ru-RU"/>
              </w:rPr>
              <w:br/>
              <w:t>200 кв. м (читательский зал)</w:t>
            </w:r>
            <w:r w:rsidRPr="00264240">
              <w:rPr>
                <w:rFonts w:ascii="Times New Roman" w:eastAsia="Times New Roman" w:hAnsi="Times New Roman" w:cs="Times New Roman"/>
                <w:color w:val="000000"/>
                <w:sz w:val="24"/>
                <w:szCs w:val="24"/>
                <w:lang w:eastAsia="ru-RU"/>
              </w:rPr>
              <w:br/>
              <w:t>285 тыс. экз</w:t>
            </w:r>
            <w:r w:rsidR="003B15B2">
              <w:rPr>
                <w:rFonts w:ascii="Times New Roman" w:eastAsia="Times New Roman" w:hAnsi="Times New Roman" w:cs="Times New Roman"/>
                <w:color w:val="000000"/>
                <w:sz w:val="24"/>
                <w:szCs w:val="24"/>
                <w:lang w:eastAsia="ru-RU"/>
              </w:rPr>
              <w:t>.</w:t>
            </w:r>
            <w:r w:rsidRPr="00264240">
              <w:rPr>
                <w:rFonts w:ascii="Times New Roman" w:eastAsia="Times New Roman" w:hAnsi="Times New Roman" w:cs="Times New Roman"/>
                <w:color w:val="000000"/>
                <w:sz w:val="24"/>
                <w:szCs w:val="24"/>
                <w:lang w:eastAsia="ru-RU"/>
              </w:rPr>
              <w:t xml:space="preserve"> (открытого и закрытого хранения)</w:t>
            </w:r>
            <w:r w:rsidRPr="00264240">
              <w:rPr>
                <w:rFonts w:ascii="Times New Roman" w:eastAsia="Times New Roman" w:hAnsi="Times New Roman" w:cs="Times New Roman"/>
                <w:color w:val="000000"/>
                <w:sz w:val="24"/>
                <w:szCs w:val="24"/>
                <w:lang w:eastAsia="ru-RU"/>
              </w:rPr>
              <w:br/>
              <w:t>Библиотека, её филиал</w:t>
            </w:r>
          </w:p>
        </w:tc>
      </w:tr>
      <w:tr w:rsidR="00902F49" w:rsidRPr="00264240" w14:paraId="12F7CDF2" w14:textId="77777777" w:rsidTr="00374220">
        <w:trPr>
          <w:trHeight w:val="20"/>
        </w:trPr>
        <w:tc>
          <w:tcPr>
            <w:tcW w:w="285" w:type="pct"/>
            <w:shd w:val="clear" w:color="auto" w:fill="auto"/>
            <w:noWrap/>
            <w:vAlign w:val="center"/>
            <w:hideMark/>
          </w:tcPr>
          <w:p w14:paraId="3A10F4E5" w14:textId="4EF84472"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 </w:t>
            </w:r>
            <w:r w:rsidR="00761F41">
              <w:rPr>
                <w:rFonts w:ascii="Times New Roman" w:eastAsia="Times New Roman" w:hAnsi="Times New Roman" w:cs="Times New Roman"/>
                <w:color w:val="000000"/>
                <w:sz w:val="24"/>
                <w:szCs w:val="24"/>
                <w:lang w:eastAsia="ru-RU"/>
              </w:rPr>
              <w:t>3</w:t>
            </w:r>
          </w:p>
        </w:tc>
        <w:tc>
          <w:tcPr>
            <w:tcW w:w="876" w:type="pct"/>
            <w:shd w:val="clear" w:color="auto" w:fill="auto"/>
            <w:noWrap/>
            <w:vAlign w:val="center"/>
            <w:hideMark/>
          </w:tcPr>
          <w:p w14:paraId="378FCF68"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Городская библиотека</w:t>
            </w:r>
          </w:p>
        </w:tc>
        <w:tc>
          <w:tcPr>
            <w:tcW w:w="865" w:type="pct"/>
            <w:shd w:val="clear" w:color="auto" w:fill="auto"/>
            <w:vAlign w:val="center"/>
            <w:hideMark/>
          </w:tcPr>
          <w:p w14:paraId="231496EF"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г. Нижнекамск</w:t>
            </w:r>
          </w:p>
        </w:tc>
        <w:tc>
          <w:tcPr>
            <w:tcW w:w="779" w:type="pct"/>
            <w:shd w:val="clear" w:color="auto" w:fill="auto"/>
            <w:vAlign w:val="center"/>
            <w:hideMark/>
          </w:tcPr>
          <w:p w14:paraId="67EF139B"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301/1.19</w:t>
            </w:r>
          </w:p>
        </w:tc>
        <w:tc>
          <w:tcPr>
            <w:tcW w:w="879" w:type="pct"/>
            <w:shd w:val="clear" w:color="auto" w:fill="auto"/>
            <w:vAlign w:val="center"/>
            <w:hideMark/>
          </w:tcPr>
          <w:p w14:paraId="59D017C5"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планируемый к размещению</w:t>
            </w:r>
          </w:p>
        </w:tc>
        <w:tc>
          <w:tcPr>
            <w:tcW w:w="1316" w:type="pct"/>
            <w:shd w:val="clear" w:color="auto" w:fill="auto"/>
            <w:vAlign w:val="center"/>
            <w:hideMark/>
          </w:tcPr>
          <w:p w14:paraId="1F2CC114" w14:textId="55CD3ED4"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30 мест</w:t>
            </w:r>
            <w:r w:rsidRPr="00264240">
              <w:rPr>
                <w:rFonts w:ascii="Times New Roman" w:eastAsia="Times New Roman" w:hAnsi="Times New Roman" w:cs="Times New Roman"/>
                <w:color w:val="000000"/>
                <w:sz w:val="24"/>
                <w:szCs w:val="24"/>
                <w:lang w:eastAsia="ru-RU"/>
              </w:rPr>
              <w:br/>
              <w:t>200 кв. м (читательский зал)</w:t>
            </w:r>
            <w:r w:rsidRPr="00264240">
              <w:rPr>
                <w:rFonts w:ascii="Times New Roman" w:eastAsia="Times New Roman" w:hAnsi="Times New Roman" w:cs="Times New Roman"/>
                <w:color w:val="000000"/>
                <w:sz w:val="24"/>
                <w:szCs w:val="24"/>
                <w:lang w:eastAsia="ru-RU"/>
              </w:rPr>
              <w:br/>
              <w:t>285 тыс. экз</w:t>
            </w:r>
            <w:r w:rsidR="003B15B2">
              <w:rPr>
                <w:rFonts w:ascii="Times New Roman" w:eastAsia="Times New Roman" w:hAnsi="Times New Roman" w:cs="Times New Roman"/>
                <w:color w:val="000000"/>
                <w:sz w:val="24"/>
                <w:szCs w:val="24"/>
                <w:lang w:eastAsia="ru-RU"/>
              </w:rPr>
              <w:t>.</w:t>
            </w:r>
            <w:r w:rsidRPr="00264240">
              <w:rPr>
                <w:rFonts w:ascii="Times New Roman" w:eastAsia="Times New Roman" w:hAnsi="Times New Roman" w:cs="Times New Roman"/>
                <w:color w:val="000000"/>
                <w:sz w:val="24"/>
                <w:szCs w:val="24"/>
                <w:lang w:eastAsia="ru-RU"/>
              </w:rPr>
              <w:t xml:space="preserve"> (открытого и закрытого хранения)</w:t>
            </w:r>
            <w:r w:rsidRPr="00264240">
              <w:rPr>
                <w:rFonts w:ascii="Times New Roman" w:eastAsia="Times New Roman" w:hAnsi="Times New Roman" w:cs="Times New Roman"/>
                <w:color w:val="000000"/>
                <w:sz w:val="24"/>
                <w:szCs w:val="24"/>
                <w:lang w:eastAsia="ru-RU"/>
              </w:rPr>
              <w:br/>
              <w:t>Библиотека, её филиал</w:t>
            </w:r>
          </w:p>
        </w:tc>
      </w:tr>
      <w:tr w:rsidR="00902F49" w:rsidRPr="00264240" w14:paraId="24E7A3D7" w14:textId="77777777" w:rsidTr="00374220">
        <w:trPr>
          <w:trHeight w:val="20"/>
        </w:trPr>
        <w:tc>
          <w:tcPr>
            <w:tcW w:w="285" w:type="pct"/>
            <w:shd w:val="clear" w:color="auto" w:fill="auto"/>
            <w:noWrap/>
            <w:vAlign w:val="center"/>
            <w:hideMark/>
          </w:tcPr>
          <w:p w14:paraId="47A480CD" w14:textId="2566ABA6"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 </w:t>
            </w:r>
            <w:r w:rsidR="00761F41">
              <w:rPr>
                <w:rFonts w:ascii="Times New Roman" w:eastAsia="Times New Roman" w:hAnsi="Times New Roman" w:cs="Times New Roman"/>
                <w:color w:val="000000"/>
                <w:sz w:val="24"/>
                <w:szCs w:val="24"/>
                <w:lang w:eastAsia="ru-RU"/>
              </w:rPr>
              <w:t>4</w:t>
            </w:r>
          </w:p>
        </w:tc>
        <w:tc>
          <w:tcPr>
            <w:tcW w:w="876" w:type="pct"/>
            <w:shd w:val="clear" w:color="auto" w:fill="auto"/>
            <w:noWrap/>
            <w:vAlign w:val="center"/>
            <w:hideMark/>
          </w:tcPr>
          <w:p w14:paraId="0CEE01AE"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Городская библиотека</w:t>
            </w:r>
          </w:p>
        </w:tc>
        <w:tc>
          <w:tcPr>
            <w:tcW w:w="865" w:type="pct"/>
            <w:shd w:val="clear" w:color="auto" w:fill="auto"/>
            <w:vAlign w:val="center"/>
            <w:hideMark/>
          </w:tcPr>
          <w:p w14:paraId="21C33572"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г. Нижнекамск</w:t>
            </w:r>
          </w:p>
        </w:tc>
        <w:tc>
          <w:tcPr>
            <w:tcW w:w="779" w:type="pct"/>
            <w:shd w:val="clear" w:color="auto" w:fill="auto"/>
            <w:vAlign w:val="center"/>
            <w:hideMark/>
          </w:tcPr>
          <w:p w14:paraId="58E629F5"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301/1.18</w:t>
            </w:r>
          </w:p>
        </w:tc>
        <w:tc>
          <w:tcPr>
            <w:tcW w:w="879" w:type="pct"/>
            <w:shd w:val="clear" w:color="auto" w:fill="auto"/>
            <w:vAlign w:val="center"/>
            <w:hideMark/>
          </w:tcPr>
          <w:p w14:paraId="10E48A27"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планируемый к размещению</w:t>
            </w:r>
          </w:p>
        </w:tc>
        <w:tc>
          <w:tcPr>
            <w:tcW w:w="1316" w:type="pct"/>
            <w:shd w:val="clear" w:color="auto" w:fill="auto"/>
            <w:vAlign w:val="center"/>
            <w:hideMark/>
          </w:tcPr>
          <w:p w14:paraId="2A94AE18" w14:textId="7E491C3D"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30 мест</w:t>
            </w:r>
            <w:r w:rsidRPr="00264240">
              <w:rPr>
                <w:rFonts w:ascii="Times New Roman" w:eastAsia="Times New Roman" w:hAnsi="Times New Roman" w:cs="Times New Roman"/>
                <w:color w:val="000000"/>
                <w:sz w:val="24"/>
                <w:szCs w:val="24"/>
                <w:lang w:eastAsia="ru-RU"/>
              </w:rPr>
              <w:br/>
              <w:t>200 кв. м (читательский зал)</w:t>
            </w:r>
            <w:r w:rsidRPr="00264240">
              <w:rPr>
                <w:rFonts w:ascii="Times New Roman" w:eastAsia="Times New Roman" w:hAnsi="Times New Roman" w:cs="Times New Roman"/>
                <w:color w:val="000000"/>
                <w:sz w:val="24"/>
                <w:szCs w:val="24"/>
                <w:lang w:eastAsia="ru-RU"/>
              </w:rPr>
              <w:br/>
              <w:t>285 тыс. экз</w:t>
            </w:r>
            <w:r w:rsidR="003B15B2">
              <w:rPr>
                <w:rFonts w:ascii="Times New Roman" w:eastAsia="Times New Roman" w:hAnsi="Times New Roman" w:cs="Times New Roman"/>
                <w:color w:val="000000"/>
                <w:sz w:val="24"/>
                <w:szCs w:val="24"/>
                <w:lang w:eastAsia="ru-RU"/>
              </w:rPr>
              <w:t>.</w:t>
            </w:r>
            <w:r w:rsidRPr="00264240">
              <w:rPr>
                <w:rFonts w:ascii="Times New Roman" w:eastAsia="Times New Roman" w:hAnsi="Times New Roman" w:cs="Times New Roman"/>
                <w:color w:val="000000"/>
                <w:sz w:val="24"/>
                <w:szCs w:val="24"/>
                <w:lang w:eastAsia="ru-RU"/>
              </w:rPr>
              <w:t xml:space="preserve"> (открытого и закрытого хранения)</w:t>
            </w:r>
            <w:r w:rsidRPr="00264240">
              <w:rPr>
                <w:rFonts w:ascii="Times New Roman" w:eastAsia="Times New Roman" w:hAnsi="Times New Roman" w:cs="Times New Roman"/>
                <w:color w:val="000000"/>
                <w:sz w:val="24"/>
                <w:szCs w:val="24"/>
                <w:lang w:eastAsia="ru-RU"/>
              </w:rPr>
              <w:br/>
              <w:t>Библиотека, её филиал</w:t>
            </w:r>
          </w:p>
        </w:tc>
      </w:tr>
      <w:tr w:rsidR="00902F49" w:rsidRPr="00264240" w14:paraId="139993FC" w14:textId="77777777" w:rsidTr="00374220">
        <w:trPr>
          <w:trHeight w:val="20"/>
        </w:trPr>
        <w:tc>
          <w:tcPr>
            <w:tcW w:w="285" w:type="pct"/>
            <w:shd w:val="clear" w:color="auto" w:fill="auto"/>
            <w:noWrap/>
            <w:vAlign w:val="center"/>
            <w:hideMark/>
          </w:tcPr>
          <w:p w14:paraId="65852FC4" w14:textId="6ED3B7CC"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 </w:t>
            </w:r>
            <w:r w:rsidR="00761F41">
              <w:rPr>
                <w:rFonts w:ascii="Times New Roman" w:eastAsia="Times New Roman" w:hAnsi="Times New Roman" w:cs="Times New Roman"/>
                <w:color w:val="000000"/>
                <w:sz w:val="24"/>
                <w:szCs w:val="24"/>
                <w:lang w:eastAsia="ru-RU"/>
              </w:rPr>
              <w:t>5</w:t>
            </w:r>
          </w:p>
        </w:tc>
        <w:tc>
          <w:tcPr>
            <w:tcW w:w="876" w:type="pct"/>
            <w:shd w:val="clear" w:color="auto" w:fill="auto"/>
            <w:noWrap/>
            <w:vAlign w:val="center"/>
            <w:hideMark/>
          </w:tcPr>
          <w:p w14:paraId="4186690A"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Городская библиотека</w:t>
            </w:r>
          </w:p>
        </w:tc>
        <w:tc>
          <w:tcPr>
            <w:tcW w:w="865" w:type="pct"/>
            <w:shd w:val="clear" w:color="auto" w:fill="auto"/>
            <w:vAlign w:val="center"/>
            <w:hideMark/>
          </w:tcPr>
          <w:p w14:paraId="5C78819E"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г. Нижнекамск</w:t>
            </w:r>
          </w:p>
        </w:tc>
        <w:tc>
          <w:tcPr>
            <w:tcW w:w="779" w:type="pct"/>
            <w:shd w:val="clear" w:color="auto" w:fill="auto"/>
            <w:vAlign w:val="center"/>
            <w:hideMark/>
          </w:tcPr>
          <w:p w14:paraId="16117433"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300/1.13</w:t>
            </w:r>
          </w:p>
        </w:tc>
        <w:tc>
          <w:tcPr>
            <w:tcW w:w="879" w:type="pct"/>
            <w:shd w:val="clear" w:color="auto" w:fill="auto"/>
            <w:vAlign w:val="center"/>
            <w:hideMark/>
          </w:tcPr>
          <w:p w14:paraId="36A38E49"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планируемый к размещению</w:t>
            </w:r>
          </w:p>
        </w:tc>
        <w:tc>
          <w:tcPr>
            <w:tcW w:w="1316" w:type="pct"/>
            <w:shd w:val="clear" w:color="auto" w:fill="auto"/>
            <w:vAlign w:val="center"/>
            <w:hideMark/>
          </w:tcPr>
          <w:p w14:paraId="3B96647B" w14:textId="70E0E1F3"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30 мест</w:t>
            </w:r>
            <w:r w:rsidRPr="00264240">
              <w:rPr>
                <w:rFonts w:ascii="Times New Roman" w:eastAsia="Times New Roman" w:hAnsi="Times New Roman" w:cs="Times New Roman"/>
                <w:color w:val="000000"/>
                <w:sz w:val="24"/>
                <w:szCs w:val="24"/>
                <w:lang w:eastAsia="ru-RU"/>
              </w:rPr>
              <w:br/>
              <w:t>200 кв. м (читательский зал)</w:t>
            </w:r>
            <w:r w:rsidRPr="00264240">
              <w:rPr>
                <w:rFonts w:ascii="Times New Roman" w:eastAsia="Times New Roman" w:hAnsi="Times New Roman" w:cs="Times New Roman"/>
                <w:color w:val="000000"/>
                <w:sz w:val="24"/>
                <w:szCs w:val="24"/>
                <w:lang w:eastAsia="ru-RU"/>
              </w:rPr>
              <w:br/>
              <w:t>285 тыс. экз</w:t>
            </w:r>
            <w:r w:rsidR="003B15B2">
              <w:rPr>
                <w:rFonts w:ascii="Times New Roman" w:eastAsia="Times New Roman" w:hAnsi="Times New Roman" w:cs="Times New Roman"/>
                <w:color w:val="000000"/>
                <w:sz w:val="24"/>
                <w:szCs w:val="24"/>
                <w:lang w:eastAsia="ru-RU"/>
              </w:rPr>
              <w:t>.</w:t>
            </w:r>
            <w:r w:rsidRPr="00264240">
              <w:rPr>
                <w:rFonts w:ascii="Times New Roman" w:eastAsia="Times New Roman" w:hAnsi="Times New Roman" w:cs="Times New Roman"/>
                <w:color w:val="000000"/>
                <w:sz w:val="24"/>
                <w:szCs w:val="24"/>
                <w:lang w:eastAsia="ru-RU"/>
              </w:rPr>
              <w:t xml:space="preserve"> (открытого и закрытого хранения)</w:t>
            </w:r>
            <w:r w:rsidRPr="00264240">
              <w:rPr>
                <w:rFonts w:ascii="Times New Roman" w:eastAsia="Times New Roman" w:hAnsi="Times New Roman" w:cs="Times New Roman"/>
                <w:color w:val="000000"/>
                <w:sz w:val="24"/>
                <w:szCs w:val="24"/>
                <w:lang w:eastAsia="ru-RU"/>
              </w:rPr>
              <w:br/>
              <w:t>Библиотека, её филиал</w:t>
            </w:r>
          </w:p>
        </w:tc>
      </w:tr>
      <w:tr w:rsidR="00CD392A" w:rsidRPr="00264240" w14:paraId="2F74FDA5" w14:textId="77777777" w:rsidTr="00374220">
        <w:trPr>
          <w:trHeight w:val="20"/>
        </w:trPr>
        <w:tc>
          <w:tcPr>
            <w:tcW w:w="285" w:type="pct"/>
            <w:shd w:val="clear" w:color="auto" w:fill="auto"/>
            <w:noWrap/>
            <w:vAlign w:val="center"/>
            <w:hideMark/>
          </w:tcPr>
          <w:p w14:paraId="05CEE119" w14:textId="4B3F0BAA"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lastRenderedPageBreak/>
              <w:t> </w:t>
            </w:r>
            <w:r w:rsidR="00761F41">
              <w:rPr>
                <w:rFonts w:ascii="Times New Roman" w:eastAsia="Times New Roman" w:hAnsi="Times New Roman" w:cs="Times New Roman"/>
                <w:color w:val="000000"/>
                <w:sz w:val="24"/>
                <w:szCs w:val="24"/>
                <w:lang w:eastAsia="ru-RU"/>
              </w:rPr>
              <w:t>6</w:t>
            </w:r>
          </w:p>
        </w:tc>
        <w:tc>
          <w:tcPr>
            <w:tcW w:w="876" w:type="pct"/>
            <w:shd w:val="clear" w:color="auto" w:fill="auto"/>
            <w:noWrap/>
            <w:vAlign w:val="center"/>
            <w:hideMark/>
          </w:tcPr>
          <w:p w14:paraId="6C9E388C"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Городская библиотека</w:t>
            </w:r>
          </w:p>
        </w:tc>
        <w:tc>
          <w:tcPr>
            <w:tcW w:w="865" w:type="pct"/>
            <w:shd w:val="clear" w:color="auto" w:fill="auto"/>
            <w:vAlign w:val="center"/>
            <w:hideMark/>
          </w:tcPr>
          <w:p w14:paraId="0CEC431B"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г. Нижнекамск</w:t>
            </w:r>
          </w:p>
        </w:tc>
        <w:tc>
          <w:tcPr>
            <w:tcW w:w="779" w:type="pct"/>
            <w:shd w:val="clear" w:color="auto" w:fill="auto"/>
            <w:noWrap/>
            <w:vAlign w:val="center"/>
            <w:hideMark/>
          </w:tcPr>
          <w:p w14:paraId="5ED71A2E"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300/1.15</w:t>
            </w:r>
          </w:p>
        </w:tc>
        <w:tc>
          <w:tcPr>
            <w:tcW w:w="879" w:type="pct"/>
            <w:shd w:val="clear" w:color="auto" w:fill="auto"/>
            <w:vAlign w:val="center"/>
            <w:hideMark/>
          </w:tcPr>
          <w:p w14:paraId="7D143977"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планируемый к размещению</w:t>
            </w:r>
          </w:p>
        </w:tc>
        <w:tc>
          <w:tcPr>
            <w:tcW w:w="1316" w:type="pct"/>
            <w:shd w:val="clear" w:color="auto" w:fill="auto"/>
            <w:vAlign w:val="center"/>
            <w:hideMark/>
          </w:tcPr>
          <w:p w14:paraId="0BED7382" w14:textId="0DF33429"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65 мест</w:t>
            </w:r>
            <w:r w:rsidRPr="00264240">
              <w:rPr>
                <w:rFonts w:ascii="Times New Roman" w:eastAsia="Times New Roman" w:hAnsi="Times New Roman" w:cs="Times New Roman"/>
                <w:color w:val="000000"/>
                <w:sz w:val="24"/>
                <w:szCs w:val="24"/>
                <w:lang w:eastAsia="ru-RU"/>
              </w:rPr>
              <w:br/>
              <w:t>400 кв. м (читательский зал)</w:t>
            </w:r>
            <w:r w:rsidRPr="00264240">
              <w:rPr>
                <w:rFonts w:ascii="Times New Roman" w:eastAsia="Times New Roman" w:hAnsi="Times New Roman" w:cs="Times New Roman"/>
                <w:color w:val="000000"/>
                <w:sz w:val="24"/>
                <w:szCs w:val="24"/>
                <w:lang w:eastAsia="ru-RU"/>
              </w:rPr>
              <w:br/>
              <w:t>500 тыс. экз. (открытого и закрытого хранения)</w:t>
            </w:r>
            <w:r w:rsidRPr="00264240">
              <w:rPr>
                <w:rFonts w:ascii="Times New Roman" w:eastAsia="Times New Roman" w:hAnsi="Times New Roman" w:cs="Times New Roman"/>
                <w:color w:val="000000"/>
                <w:sz w:val="24"/>
                <w:szCs w:val="24"/>
                <w:lang w:eastAsia="ru-RU"/>
              </w:rPr>
              <w:br/>
              <w:t>Библиотека, её филиал</w:t>
            </w:r>
          </w:p>
        </w:tc>
      </w:tr>
      <w:tr w:rsidR="00CD392A" w:rsidRPr="00264240" w14:paraId="0DB78552" w14:textId="77777777" w:rsidTr="00374220">
        <w:trPr>
          <w:trHeight w:val="20"/>
        </w:trPr>
        <w:tc>
          <w:tcPr>
            <w:tcW w:w="285" w:type="pct"/>
            <w:shd w:val="clear" w:color="auto" w:fill="auto"/>
            <w:noWrap/>
            <w:vAlign w:val="center"/>
            <w:hideMark/>
          </w:tcPr>
          <w:p w14:paraId="36337E5B" w14:textId="4CAF4AA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 </w:t>
            </w:r>
            <w:r w:rsidR="00761F41">
              <w:rPr>
                <w:rFonts w:ascii="Times New Roman" w:eastAsia="Times New Roman" w:hAnsi="Times New Roman" w:cs="Times New Roman"/>
                <w:color w:val="000000"/>
                <w:sz w:val="24"/>
                <w:szCs w:val="24"/>
                <w:lang w:eastAsia="ru-RU"/>
              </w:rPr>
              <w:t>7</w:t>
            </w:r>
          </w:p>
        </w:tc>
        <w:tc>
          <w:tcPr>
            <w:tcW w:w="876" w:type="pct"/>
            <w:shd w:val="clear" w:color="auto" w:fill="auto"/>
            <w:noWrap/>
            <w:vAlign w:val="center"/>
            <w:hideMark/>
          </w:tcPr>
          <w:p w14:paraId="7083339C"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Городская библиотека</w:t>
            </w:r>
          </w:p>
        </w:tc>
        <w:tc>
          <w:tcPr>
            <w:tcW w:w="865" w:type="pct"/>
            <w:shd w:val="clear" w:color="auto" w:fill="auto"/>
            <w:vAlign w:val="center"/>
            <w:hideMark/>
          </w:tcPr>
          <w:p w14:paraId="745FDD9B"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г. Нижнекамск</w:t>
            </w:r>
          </w:p>
        </w:tc>
        <w:tc>
          <w:tcPr>
            <w:tcW w:w="779" w:type="pct"/>
            <w:shd w:val="clear" w:color="auto" w:fill="auto"/>
            <w:noWrap/>
            <w:vAlign w:val="center"/>
            <w:hideMark/>
          </w:tcPr>
          <w:p w14:paraId="1CC57FEB"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602/1.5</w:t>
            </w:r>
          </w:p>
        </w:tc>
        <w:tc>
          <w:tcPr>
            <w:tcW w:w="879" w:type="pct"/>
            <w:shd w:val="clear" w:color="auto" w:fill="auto"/>
            <w:vAlign w:val="center"/>
            <w:hideMark/>
          </w:tcPr>
          <w:p w14:paraId="5FC9108B" w14:textId="77777777"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планируемый к размещению</w:t>
            </w:r>
          </w:p>
        </w:tc>
        <w:tc>
          <w:tcPr>
            <w:tcW w:w="1316" w:type="pct"/>
            <w:shd w:val="clear" w:color="auto" w:fill="auto"/>
            <w:vAlign w:val="center"/>
            <w:hideMark/>
          </w:tcPr>
          <w:p w14:paraId="3F8C8AD9" w14:textId="4624B63A" w:rsidR="00264240" w:rsidRPr="00264240" w:rsidRDefault="00264240" w:rsidP="00264240">
            <w:pPr>
              <w:spacing w:after="0" w:line="240" w:lineRule="auto"/>
              <w:jc w:val="center"/>
              <w:rPr>
                <w:rFonts w:ascii="Times New Roman" w:eastAsia="Times New Roman" w:hAnsi="Times New Roman" w:cs="Times New Roman"/>
                <w:color w:val="000000"/>
                <w:sz w:val="24"/>
                <w:szCs w:val="24"/>
                <w:lang w:eastAsia="ru-RU"/>
              </w:rPr>
            </w:pPr>
            <w:r w:rsidRPr="00264240">
              <w:rPr>
                <w:rFonts w:ascii="Times New Roman" w:eastAsia="Times New Roman" w:hAnsi="Times New Roman" w:cs="Times New Roman"/>
                <w:color w:val="000000"/>
                <w:sz w:val="24"/>
                <w:szCs w:val="24"/>
                <w:lang w:eastAsia="ru-RU"/>
              </w:rPr>
              <w:t>65 мест</w:t>
            </w:r>
            <w:r w:rsidRPr="00264240">
              <w:rPr>
                <w:rFonts w:ascii="Times New Roman" w:eastAsia="Times New Roman" w:hAnsi="Times New Roman" w:cs="Times New Roman"/>
                <w:color w:val="000000"/>
                <w:sz w:val="24"/>
                <w:szCs w:val="24"/>
                <w:lang w:eastAsia="ru-RU"/>
              </w:rPr>
              <w:br/>
              <w:t>400 кв. м (читательский зал)</w:t>
            </w:r>
            <w:r w:rsidRPr="00264240">
              <w:rPr>
                <w:rFonts w:ascii="Times New Roman" w:eastAsia="Times New Roman" w:hAnsi="Times New Roman" w:cs="Times New Roman"/>
                <w:color w:val="000000"/>
                <w:sz w:val="24"/>
                <w:szCs w:val="24"/>
                <w:lang w:eastAsia="ru-RU"/>
              </w:rPr>
              <w:br/>
              <w:t>500 тыс. экз. (открытого и закрытого хранения)</w:t>
            </w:r>
            <w:r w:rsidRPr="00264240">
              <w:rPr>
                <w:rFonts w:ascii="Times New Roman" w:eastAsia="Times New Roman" w:hAnsi="Times New Roman" w:cs="Times New Roman"/>
                <w:color w:val="000000"/>
                <w:sz w:val="24"/>
                <w:szCs w:val="24"/>
                <w:lang w:eastAsia="ru-RU"/>
              </w:rPr>
              <w:br/>
              <w:t>Библиотека, её филиал</w:t>
            </w:r>
          </w:p>
        </w:tc>
      </w:tr>
    </w:tbl>
    <w:p w14:paraId="46E21F84" w14:textId="5244DC5B" w:rsidR="00264240" w:rsidRDefault="00264240" w:rsidP="00426956">
      <w:pPr>
        <w:spacing w:after="0" w:line="360" w:lineRule="auto"/>
        <w:ind w:firstLine="567"/>
        <w:jc w:val="both"/>
        <w:rPr>
          <w:rFonts w:ascii="Times New Roman" w:hAnsi="Times New Roman" w:cs="Times New Roman"/>
          <w:sz w:val="24"/>
          <w:szCs w:val="24"/>
        </w:rPr>
      </w:pPr>
    </w:p>
    <w:p w14:paraId="49F496E5" w14:textId="77777777" w:rsidR="00AD5681" w:rsidRDefault="00AD5681" w:rsidP="00426956">
      <w:pPr>
        <w:spacing w:after="0" w:line="360" w:lineRule="auto"/>
        <w:ind w:firstLine="567"/>
        <w:jc w:val="both"/>
        <w:rPr>
          <w:rFonts w:ascii="Times New Roman" w:hAnsi="Times New Roman" w:cs="Times New Roman"/>
          <w:sz w:val="24"/>
          <w:szCs w:val="24"/>
        </w:rPr>
        <w:sectPr w:rsidR="00AD5681" w:rsidSect="0082718F">
          <w:pgSz w:w="16838" w:h="11906" w:orient="landscape"/>
          <w:pgMar w:top="1701" w:right="1134" w:bottom="567" w:left="1134" w:header="709" w:footer="709" w:gutter="0"/>
          <w:cols w:space="708"/>
          <w:docGrid w:linePitch="360"/>
        </w:sectPr>
      </w:pPr>
    </w:p>
    <w:p w14:paraId="3D92ABC1" w14:textId="3BC506A8" w:rsidR="00AD5681" w:rsidRDefault="00AD5681" w:rsidP="00AD5681">
      <w:pPr>
        <w:pStyle w:val="4"/>
      </w:pPr>
      <w:r>
        <w:lastRenderedPageBreak/>
        <w:t>2.8.5.</w:t>
      </w:r>
      <w:r w:rsidR="001C1A19">
        <w:t>6</w:t>
      </w:r>
      <w:r>
        <w:t xml:space="preserve"> </w:t>
      </w:r>
      <w:r w:rsidR="00EA2C90">
        <w:t>Природно-рекреационный каркас</w:t>
      </w:r>
    </w:p>
    <w:p w14:paraId="36C663CE" w14:textId="64B5D221" w:rsidR="00AD5681" w:rsidRDefault="00AD5681" w:rsidP="00426956">
      <w:pPr>
        <w:spacing w:after="0" w:line="360" w:lineRule="auto"/>
        <w:ind w:firstLine="567"/>
        <w:jc w:val="both"/>
        <w:rPr>
          <w:rFonts w:ascii="Times New Roman" w:hAnsi="Times New Roman" w:cs="Times New Roman"/>
          <w:sz w:val="24"/>
          <w:szCs w:val="24"/>
        </w:rPr>
      </w:pPr>
    </w:p>
    <w:p w14:paraId="2E4B23FE" w14:textId="2E0E4E43" w:rsidR="00B102E9" w:rsidRDefault="004B4B71" w:rsidP="0042695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Генеральным планом в соответствии с РНГП планируется </w:t>
      </w:r>
      <w:r w:rsidR="003375B3">
        <w:rPr>
          <w:rFonts w:ascii="Times New Roman" w:hAnsi="Times New Roman" w:cs="Times New Roman"/>
          <w:sz w:val="24"/>
          <w:szCs w:val="24"/>
        </w:rPr>
        <w:t>иерархическая система озелененных территорий общего пользования</w:t>
      </w:r>
      <w:r w:rsidR="00F170D8">
        <w:rPr>
          <w:rFonts w:ascii="Times New Roman" w:hAnsi="Times New Roman" w:cs="Times New Roman"/>
          <w:sz w:val="24"/>
          <w:szCs w:val="24"/>
        </w:rPr>
        <w:t xml:space="preserve"> как составн</w:t>
      </w:r>
      <w:r w:rsidR="004E6617">
        <w:rPr>
          <w:rFonts w:ascii="Times New Roman" w:hAnsi="Times New Roman" w:cs="Times New Roman"/>
          <w:sz w:val="24"/>
          <w:szCs w:val="24"/>
        </w:rPr>
        <w:t>ую</w:t>
      </w:r>
      <w:r w:rsidR="00F170D8">
        <w:rPr>
          <w:rFonts w:ascii="Times New Roman" w:hAnsi="Times New Roman" w:cs="Times New Roman"/>
          <w:sz w:val="24"/>
          <w:szCs w:val="24"/>
        </w:rPr>
        <w:t xml:space="preserve"> часть природно-рекреационного каркаса населенного пункта (глава 12)</w:t>
      </w:r>
      <w:r w:rsidR="00FB2AAC">
        <w:rPr>
          <w:rFonts w:ascii="Times New Roman" w:hAnsi="Times New Roman" w:cs="Times New Roman"/>
          <w:sz w:val="24"/>
          <w:szCs w:val="24"/>
        </w:rPr>
        <w:t>. На общегородском уровне к размещению планируется 7 рекреационных объектов</w:t>
      </w:r>
      <w:r w:rsidR="00B92F4D">
        <w:rPr>
          <w:rFonts w:ascii="Times New Roman" w:hAnsi="Times New Roman" w:cs="Times New Roman"/>
          <w:sz w:val="24"/>
          <w:szCs w:val="24"/>
        </w:rPr>
        <w:t>.</w:t>
      </w:r>
    </w:p>
    <w:p w14:paraId="3B51D603" w14:textId="57FB90C6" w:rsidR="00F32678" w:rsidRDefault="00F32678" w:rsidP="00426956">
      <w:pPr>
        <w:spacing w:after="0" w:line="360" w:lineRule="auto"/>
        <w:ind w:firstLine="567"/>
        <w:jc w:val="both"/>
        <w:rPr>
          <w:rFonts w:ascii="Times New Roman" w:hAnsi="Times New Roman" w:cs="Times New Roman"/>
          <w:sz w:val="24"/>
          <w:szCs w:val="24"/>
        </w:rPr>
      </w:pPr>
      <w:r w:rsidRPr="00F32678">
        <w:rPr>
          <w:rFonts w:ascii="Times New Roman" w:hAnsi="Times New Roman" w:cs="Times New Roman"/>
          <w:sz w:val="24"/>
          <w:szCs w:val="24"/>
        </w:rPr>
        <w:t>На территории общегородского многофункционального парка элементы благоустройства включают: твердые виды покрытия (плиточное мощение) основных дорожек и площадок (кроме спортивных и детских), элементы сопряжения поверхностей, озеленение, элементы декоративно-прикладного оформления, водные устройства (водоемы, фонтаны), скамьи, урны и малые контейнеры для мусора, ограждение (парка в целом, зон аттракционов, отдельных площадок или насаждений), оборудование площадок, уличное техническое оборудование (тележки "Вода", "Мороженое"), осветительное оборудование, оборудование архитектурно-декоративного освещения, носители информации о зоне парка или о парке в целом.</w:t>
      </w:r>
    </w:p>
    <w:p w14:paraId="68EDDA57" w14:textId="560463ED" w:rsidR="0063034A" w:rsidRDefault="001840FC" w:rsidP="0042695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Также в целях оздоровления р. Омшанка </w:t>
      </w:r>
      <w:r w:rsidR="00797C6A">
        <w:rPr>
          <w:rFonts w:ascii="Times New Roman" w:hAnsi="Times New Roman" w:cs="Times New Roman"/>
          <w:sz w:val="24"/>
          <w:szCs w:val="24"/>
        </w:rPr>
        <w:t>в её правобережье планируется размещение экологического парка.</w:t>
      </w:r>
      <w:r w:rsidR="006D1766">
        <w:rPr>
          <w:rFonts w:ascii="Times New Roman" w:hAnsi="Times New Roman" w:cs="Times New Roman"/>
          <w:sz w:val="24"/>
          <w:szCs w:val="24"/>
        </w:rPr>
        <w:t xml:space="preserve"> </w:t>
      </w:r>
      <w:r w:rsidR="003D5B39">
        <w:rPr>
          <w:rFonts w:ascii="Times New Roman" w:hAnsi="Times New Roman" w:cs="Times New Roman"/>
          <w:sz w:val="24"/>
          <w:szCs w:val="24"/>
        </w:rPr>
        <w:t>Выбор этого типа парка связан с</w:t>
      </w:r>
      <w:r w:rsidR="003A301E">
        <w:rPr>
          <w:rFonts w:ascii="Times New Roman" w:hAnsi="Times New Roman" w:cs="Times New Roman"/>
          <w:sz w:val="24"/>
          <w:szCs w:val="24"/>
        </w:rPr>
        <w:t xml:space="preserve"> их свойствами восстановления</w:t>
      </w:r>
      <w:r w:rsidR="005F3AD2">
        <w:rPr>
          <w:rFonts w:ascii="Times New Roman" w:hAnsi="Times New Roman" w:cs="Times New Roman"/>
          <w:sz w:val="24"/>
          <w:szCs w:val="24"/>
        </w:rPr>
        <w:t>, сохранения и щадящего использования природно-рекреационного ресурса</w:t>
      </w:r>
      <w:r w:rsidR="001F4651">
        <w:rPr>
          <w:rFonts w:ascii="Times New Roman" w:hAnsi="Times New Roman" w:cs="Times New Roman"/>
          <w:sz w:val="24"/>
          <w:szCs w:val="24"/>
        </w:rPr>
        <w:t>.</w:t>
      </w:r>
    </w:p>
    <w:p w14:paraId="6767CE1E" w14:textId="6BC9EA96" w:rsidR="00337D9B" w:rsidRDefault="00337D9B" w:rsidP="0042695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На уровне жилых микрорайонов запланировано размещение 47 озелененных территорий общего пользования</w:t>
      </w:r>
      <w:r w:rsidR="008C602C">
        <w:rPr>
          <w:rFonts w:ascii="Times New Roman" w:hAnsi="Times New Roman" w:cs="Times New Roman"/>
          <w:sz w:val="24"/>
          <w:szCs w:val="24"/>
        </w:rPr>
        <w:t>.</w:t>
      </w:r>
      <w:r w:rsidR="0095041D">
        <w:rPr>
          <w:rFonts w:ascii="Times New Roman" w:hAnsi="Times New Roman" w:cs="Times New Roman"/>
          <w:sz w:val="24"/>
          <w:szCs w:val="24"/>
        </w:rPr>
        <w:t xml:space="preserve"> Их ресурс используется в целях ежедневной рекреационной деятельности населения </w:t>
      </w:r>
      <w:r w:rsidR="00624DB7">
        <w:rPr>
          <w:rFonts w:ascii="Times New Roman" w:hAnsi="Times New Roman" w:cs="Times New Roman"/>
          <w:sz w:val="24"/>
          <w:szCs w:val="24"/>
        </w:rPr>
        <w:t xml:space="preserve">и располагаются </w:t>
      </w:r>
      <w:r w:rsidR="00B32DC7">
        <w:rPr>
          <w:rFonts w:ascii="Times New Roman" w:hAnsi="Times New Roman" w:cs="Times New Roman"/>
          <w:sz w:val="24"/>
          <w:szCs w:val="24"/>
        </w:rPr>
        <w:t>в пределах пешеходной доступности</w:t>
      </w:r>
      <w:r w:rsidR="00576A07">
        <w:rPr>
          <w:rFonts w:ascii="Times New Roman" w:hAnsi="Times New Roman" w:cs="Times New Roman"/>
          <w:sz w:val="24"/>
          <w:szCs w:val="24"/>
        </w:rPr>
        <w:t>.</w:t>
      </w:r>
    </w:p>
    <w:p w14:paraId="098E2741" w14:textId="3249A4EB" w:rsidR="00AD5681" w:rsidRDefault="00AD5681" w:rsidP="00426956">
      <w:pPr>
        <w:spacing w:after="0" w:line="360" w:lineRule="auto"/>
        <w:ind w:firstLine="567"/>
        <w:jc w:val="both"/>
        <w:rPr>
          <w:rFonts w:ascii="Times New Roman" w:hAnsi="Times New Roman" w:cs="Times New Roman"/>
          <w:sz w:val="24"/>
          <w:szCs w:val="24"/>
        </w:rPr>
      </w:pPr>
    </w:p>
    <w:p w14:paraId="1905C8DE" w14:textId="77777777" w:rsidR="00BF39D2" w:rsidRDefault="00BF39D2" w:rsidP="00426956">
      <w:pPr>
        <w:spacing w:after="0" w:line="360" w:lineRule="auto"/>
        <w:ind w:firstLine="567"/>
        <w:jc w:val="both"/>
        <w:rPr>
          <w:rFonts w:ascii="Times New Roman" w:hAnsi="Times New Roman" w:cs="Times New Roman"/>
          <w:sz w:val="24"/>
          <w:szCs w:val="24"/>
        </w:rPr>
        <w:sectPr w:rsidR="00BF39D2" w:rsidSect="001C02DB">
          <w:pgSz w:w="11906" w:h="16838"/>
          <w:pgMar w:top="1134" w:right="567" w:bottom="1134" w:left="1701" w:header="709" w:footer="709" w:gutter="0"/>
          <w:cols w:space="708"/>
          <w:docGrid w:linePitch="360"/>
        </w:sectPr>
      </w:pPr>
    </w:p>
    <w:p w14:paraId="4E4896F9" w14:textId="34E6538C" w:rsidR="001B5308" w:rsidRDefault="001C1A19" w:rsidP="009446E6">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2.8.5.6.1</w:t>
      </w:r>
    </w:p>
    <w:p w14:paraId="61CEB77D" w14:textId="701D3CAD" w:rsidR="006C5704" w:rsidRDefault="006C5704" w:rsidP="006C5704">
      <w:pPr>
        <w:spacing w:after="0" w:line="360" w:lineRule="auto"/>
        <w:jc w:val="center"/>
        <w:rPr>
          <w:rFonts w:ascii="Times New Roman" w:hAnsi="Times New Roman" w:cs="Times New Roman"/>
          <w:sz w:val="24"/>
          <w:szCs w:val="24"/>
        </w:rPr>
      </w:pPr>
      <w:r w:rsidRPr="00D430F0">
        <w:rPr>
          <w:rFonts w:ascii="Times New Roman" w:hAnsi="Times New Roman" w:cs="Times New Roman"/>
          <w:sz w:val="24"/>
          <w:szCs w:val="24"/>
        </w:rPr>
        <w:t>Сведения о видах, назначении, наименованиях, основных характеристиках и местоположении планируемых для размещения</w:t>
      </w:r>
      <w:r w:rsidR="005E7D23">
        <w:rPr>
          <w:rFonts w:ascii="Times New Roman" w:hAnsi="Times New Roman" w:cs="Times New Roman"/>
          <w:sz w:val="24"/>
          <w:szCs w:val="24"/>
        </w:rPr>
        <w:t xml:space="preserve"> озелененных</w:t>
      </w:r>
      <w:r w:rsidRPr="00D430F0">
        <w:rPr>
          <w:rFonts w:ascii="Times New Roman" w:hAnsi="Times New Roman" w:cs="Times New Roman"/>
          <w:sz w:val="24"/>
          <w:szCs w:val="24"/>
        </w:rPr>
        <w:t xml:space="preserve"> </w:t>
      </w:r>
      <w:r w:rsidR="005E7D23">
        <w:rPr>
          <w:rFonts w:ascii="Times New Roman" w:hAnsi="Times New Roman" w:cs="Times New Roman"/>
          <w:sz w:val="24"/>
          <w:szCs w:val="24"/>
        </w:rPr>
        <w:t>территорий общего пользования</w:t>
      </w:r>
      <w:r w:rsidR="00C247E8">
        <w:rPr>
          <w:rFonts w:ascii="Times New Roman" w:hAnsi="Times New Roman" w:cs="Times New Roman"/>
          <w:sz w:val="24"/>
          <w:szCs w:val="24"/>
        </w:rPr>
        <w:t xml:space="preserve"> (общегородские)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
        <w:gridCol w:w="2475"/>
        <w:gridCol w:w="1992"/>
        <w:gridCol w:w="2038"/>
        <w:gridCol w:w="1983"/>
        <w:gridCol w:w="5492"/>
      </w:tblGrid>
      <w:tr w:rsidR="000B5EAF" w:rsidRPr="00EA0C95" w14:paraId="41CE63B1" w14:textId="77777777" w:rsidTr="00421553">
        <w:trPr>
          <w:trHeight w:val="630"/>
          <w:tblHeader/>
        </w:trPr>
        <w:tc>
          <w:tcPr>
            <w:tcW w:w="199" w:type="pct"/>
            <w:shd w:val="clear" w:color="auto" w:fill="auto"/>
            <w:vAlign w:val="center"/>
            <w:hideMark/>
          </w:tcPr>
          <w:p w14:paraId="51B1F84A"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 п/п</w:t>
            </w:r>
          </w:p>
        </w:tc>
        <w:tc>
          <w:tcPr>
            <w:tcW w:w="850" w:type="pct"/>
            <w:shd w:val="clear" w:color="auto" w:fill="auto"/>
            <w:vAlign w:val="center"/>
            <w:hideMark/>
          </w:tcPr>
          <w:p w14:paraId="338F1935"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Наименование объекта</w:t>
            </w:r>
          </w:p>
        </w:tc>
        <w:tc>
          <w:tcPr>
            <w:tcW w:w="684" w:type="pct"/>
            <w:shd w:val="clear" w:color="auto" w:fill="auto"/>
            <w:vAlign w:val="center"/>
            <w:hideMark/>
          </w:tcPr>
          <w:p w14:paraId="13C6D66E"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Местоположение объекта</w:t>
            </w:r>
          </w:p>
        </w:tc>
        <w:tc>
          <w:tcPr>
            <w:tcW w:w="700" w:type="pct"/>
            <w:shd w:val="clear" w:color="auto" w:fill="auto"/>
            <w:vAlign w:val="center"/>
            <w:hideMark/>
          </w:tcPr>
          <w:p w14:paraId="4E1CFB13"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Функциональная зона</w:t>
            </w:r>
          </w:p>
        </w:tc>
        <w:tc>
          <w:tcPr>
            <w:tcW w:w="681" w:type="pct"/>
            <w:shd w:val="clear" w:color="auto" w:fill="auto"/>
            <w:vAlign w:val="center"/>
            <w:hideMark/>
          </w:tcPr>
          <w:p w14:paraId="48D8DBD2"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Статус объекта</w:t>
            </w:r>
          </w:p>
        </w:tc>
        <w:tc>
          <w:tcPr>
            <w:tcW w:w="1886" w:type="pct"/>
            <w:shd w:val="clear" w:color="auto" w:fill="auto"/>
            <w:vAlign w:val="center"/>
            <w:hideMark/>
          </w:tcPr>
          <w:p w14:paraId="4275F1EA"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Характеристика объекта</w:t>
            </w:r>
          </w:p>
        </w:tc>
      </w:tr>
      <w:tr w:rsidR="000B5EAF" w:rsidRPr="00EA0C95" w14:paraId="44E344E4" w14:textId="77777777" w:rsidTr="00440B90">
        <w:trPr>
          <w:trHeight w:val="945"/>
        </w:trPr>
        <w:tc>
          <w:tcPr>
            <w:tcW w:w="199" w:type="pct"/>
            <w:shd w:val="clear" w:color="auto" w:fill="auto"/>
            <w:vAlign w:val="center"/>
            <w:hideMark/>
          </w:tcPr>
          <w:p w14:paraId="25D3544B"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1</w:t>
            </w:r>
          </w:p>
        </w:tc>
        <w:tc>
          <w:tcPr>
            <w:tcW w:w="850" w:type="pct"/>
            <w:shd w:val="clear" w:color="auto" w:fill="auto"/>
            <w:vAlign w:val="center"/>
            <w:hideMark/>
          </w:tcPr>
          <w:p w14:paraId="375596AA"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Территория общего пользования (общегородская) (общегородской центр)</w:t>
            </w:r>
          </w:p>
        </w:tc>
        <w:tc>
          <w:tcPr>
            <w:tcW w:w="684" w:type="pct"/>
            <w:shd w:val="clear" w:color="auto" w:fill="auto"/>
            <w:vAlign w:val="center"/>
            <w:hideMark/>
          </w:tcPr>
          <w:p w14:paraId="6981D44B"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г. Нижнекамск</w:t>
            </w:r>
          </w:p>
        </w:tc>
        <w:tc>
          <w:tcPr>
            <w:tcW w:w="700" w:type="pct"/>
            <w:shd w:val="clear" w:color="auto" w:fill="auto"/>
            <w:vAlign w:val="center"/>
            <w:hideMark/>
          </w:tcPr>
          <w:p w14:paraId="34BA2799"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600/1.17</w:t>
            </w:r>
          </w:p>
        </w:tc>
        <w:tc>
          <w:tcPr>
            <w:tcW w:w="681" w:type="pct"/>
            <w:shd w:val="clear" w:color="auto" w:fill="auto"/>
            <w:vAlign w:val="center"/>
            <w:hideMark/>
          </w:tcPr>
          <w:p w14:paraId="648DF711"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планируемый к размещению</w:t>
            </w:r>
          </w:p>
        </w:tc>
        <w:tc>
          <w:tcPr>
            <w:tcW w:w="1886" w:type="pct"/>
            <w:shd w:val="clear" w:color="auto" w:fill="auto"/>
            <w:vAlign w:val="center"/>
            <w:hideMark/>
          </w:tcPr>
          <w:p w14:paraId="354C22E4"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67,14 га</w:t>
            </w:r>
            <w:r w:rsidRPr="00EA0C95">
              <w:rPr>
                <w:rFonts w:ascii="Times New Roman" w:eastAsia="Times New Roman" w:hAnsi="Times New Roman" w:cs="Times New Roman"/>
                <w:color w:val="000000"/>
                <w:sz w:val="24"/>
                <w:szCs w:val="24"/>
                <w:lang w:eastAsia="ru-RU"/>
              </w:rPr>
              <w:br/>
              <w:t>парк</w:t>
            </w:r>
            <w:r w:rsidRPr="00EA0C95">
              <w:rPr>
                <w:rFonts w:ascii="Times New Roman" w:eastAsia="Times New Roman" w:hAnsi="Times New Roman" w:cs="Times New Roman"/>
                <w:color w:val="000000"/>
                <w:sz w:val="24"/>
                <w:szCs w:val="24"/>
                <w:lang w:eastAsia="ru-RU"/>
              </w:rPr>
              <w:br/>
              <w:t>круглогодичный</w:t>
            </w:r>
          </w:p>
        </w:tc>
      </w:tr>
      <w:tr w:rsidR="000B5EAF" w:rsidRPr="00EA0C95" w14:paraId="7483C2C6" w14:textId="77777777" w:rsidTr="00440B90">
        <w:trPr>
          <w:trHeight w:val="945"/>
        </w:trPr>
        <w:tc>
          <w:tcPr>
            <w:tcW w:w="199" w:type="pct"/>
            <w:shd w:val="clear" w:color="auto" w:fill="auto"/>
            <w:vAlign w:val="center"/>
            <w:hideMark/>
          </w:tcPr>
          <w:p w14:paraId="5DD6C448"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2</w:t>
            </w:r>
          </w:p>
        </w:tc>
        <w:tc>
          <w:tcPr>
            <w:tcW w:w="850" w:type="pct"/>
            <w:shd w:val="clear" w:color="auto" w:fill="auto"/>
            <w:vAlign w:val="center"/>
            <w:hideMark/>
          </w:tcPr>
          <w:p w14:paraId="1334D5C0"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Территория общего пользования (общегородская) (общегородской центр)</w:t>
            </w:r>
          </w:p>
        </w:tc>
        <w:tc>
          <w:tcPr>
            <w:tcW w:w="684" w:type="pct"/>
            <w:shd w:val="clear" w:color="auto" w:fill="auto"/>
            <w:vAlign w:val="center"/>
            <w:hideMark/>
          </w:tcPr>
          <w:p w14:paraId="6CF8E730"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г. Нижнекамск</w:t>
            </w:r>
          </w:p>
        </w:tc>
        <w:tc>
          <w:tcPr>
            <w:tcW w:w="700" w:type="pct"/>
            <w:shd w:val="clear" w:color="auto" w:fill="auto"/>
            <w:vAlign w:val="center"/>
            <w:hideMark/>
          </w:tcPr>
          <w:p w14:paraId="23C9FE5F"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600/1.6</w:t>
            </w:r>
          </w:p>
        </w:tc>
        <w:tc>
          <w:tcPr>
            <w:tcW w:w="681" w:type="pct"/>
            <w:shd w:val="clear" w:color="auto" w:fill="auto"/>
            <w:vAlign w:val="center"/>
            <w:hideMark/>
          </w:tcPr>
          <w:p w14:paraId="17304593"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планируемый к размещению</w:t>
            </w:r>
          </w:p>
        </w:tc>
        <w:tc>
          <w:tcPr>
            <w:tcW w:w="1886" w:type="pct"/>
            <w:shd w:val="clear" w:color="auto" w:fill="auto"/>
            <w:vAlign w:val="center"/>
            <w:hideMark/>
          </w:tcPr>
          <w:p w14:paraId="31E9E1AF"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0,7 га</w:t>
            </w:r>
            <w:r w:rsidRPr="00EA0C95">
              <w:rPr>
                <w:rFonts w:ascii="Times New Roman" w:eastAsia="Times New Roman" w:hAnsi="Times New Roman" w:cs="Times New Roman"/>
                <w:color w:val="000000"/>
                <w:sz w:val="24"/>
                <w:szCs w:val="24"/>
                <w:lang w:eastAsia="ru-RU"/>
              </w:rPr>
              <w:br/>
              <w:t>сквер</w:t>
            </w:r>
            <w:r w:rsidRPr="00EA0C95">
              <w:rPr>
                <w:rFonts w:ascii="Times New Roman" w:eastAsia="Times New Roman" w:hAnsi="Times New Roman" w:cs="Times New Roman"/>
                <w:color w:val="000000"/>
                <w:sz w:val="24"/>
                <w:szCs w:val="24"/>
                <w:lang w:eastAsia="ru-RU"/>
              </w:rPr>
              <w:br/>
              <w:t>круглогодичный</w:t>
            </w:r>
          </w:p>
        </w:tc>
      </w:tr>
      <w:tr w:rsidR="000B5EAF" w:rsidRPr="00EA0C95" w14:paraId="4B19B73F" w14:textId="77777777" w:rsidTr="00440B90">
        <w:trPr>
          <w:trHeight w:val="945"/>
        </w:trPr>
        <w:tc>
          <w:tcPr>
            <w:tcW w:w="199" w:type="pct"/>
            <w:shd w:val="clear" w:color="auto" w:fill="auto"/>
            <w:vAlign w:val="center"/>
            <w:hideMark/>
          </w:tcPr>
          <w:p w14:paraId="7DD41BB7"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3</w:t>
            </w:r>
          </w:p>
        </w:tc>
        <w:tc>
          <w:tcPr>
            <w:tcW w:w="850" w:type="pct"/>
            <w:shd w:val="clear" w:color="auto" w:fill="auto"/>
            <w:vAlign w:val="center"/>
            <w:hideMark/>
          </w:tcPr>
          <w:p w14:paraId="4D382A00"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Территория общего пользования (общегородская)</w:t>
            </w:r>
          </w:p>
        </w:tc>
        <w:tc>
          <w:tcPr>
            <w:tcW w:w="684" w:type="pct"/>
            <w:shd w:val="clear" w:color="auto" w:fill="auto"/>
            <w:vAlign w:val="center"/>
            <w:hideMark/>
          </w:tcPr>
          <w:p w14:paraId="7EB018D7"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г. Нижнекамск</w:t>
            </w:r>
          </w:p>
        </w:tc>
        <w:tc>
          <w:tcPr>
            <w:tcW w:w="700" w:type="pct"/>
            <w:shd w:val="clear" w:color="auto" w:fill="auto"/>
            <w:vAlign w:val="center"/>
            <w:hideMark/>
          </w:tcPr>
          <w:p w14:paraId="44B5DDF3"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600/1.18</w:t>
            </w:r>
          </w:p>
        </w:tc>
        <w:tc>
          <w:tcPr>
            <w:tcW w:w="681" w:type="pct"/>
            <w:shd w:val="clear" w:color="auto" w:fill="auto"/>
            <w:vAlign w:val="center"/>
            <w:hideMark/>
          </w:tcPr>
          <w:p w14:paraId="10109836"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планируемый к размещению</w:t>
            </w:r>
          </w:p>
        </w:tc>
        <w:tc>
          <w:tcPr>
            <w:tcW w:w="1886" w:type="pct"/>
            <w:shd w:val="clear" w:color="auto" w:fill="auto"/>
            <w:vAlign w:val="center"/>
            <w:hideMark/>
          </w:tcPr>
          <w:p w14:paraId="67ABF66E"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15,23 га</w:t>
            </w:r>
            <w:r w:rsidRPr="00EA0C95">
              <w:rPr>
                <w:rFonts w:ascii="Times New Roman" w:eastAsia="Times New Roman" w:hAnsi="Times New Roman" w:cs="Times New Roman"/>
                <w:color w:val="000000"/>
                <w:sz w:val="24"/>
                <w:szCs w:val="24"/>
                <w:lang w:eastAsia="ru-RU"/>
              </w:rPr>
              <w:br/>
              <w:t>парк</w:t>
            </w:r>
            <w:r w:rsidRPr="00EA0C95">
              <w:rPr>
                <w:rFonts w:ascii="Times New Roman" w:eastAsia="Times New Roman" w:hAnsi="Times New Roman" w:cs="Times New Roman"/>
                <w:color w:val="000000"/>
                <w:sz w:val="24"/>
                <w:szCs w:val="24"/>
                <w:lang w:eastAsia="ru-RU"/>
              </w:rPr>
              <w:br/>
              <w:t>круглогодичный</w:t>
            </w:r>
          </w:p>
        </w:tc>
      </w:tr>
      <w:tr w:rsidR="000B5EAF" w:rsidRPr="00EA0C95" w14:paraId="29D942B0" w14:textId="77777777" w:rsidTr="00440B90">
        <w:trPr>
          <w:trHeight w:val="945"/>
        </w:trPr>
        <w:tc>
          <w:tcPr>
            <w:tcW w:w="199" w:type="pct"/>
            <w:shd w:val="clear" w:color="auto" w:fill="auto"/>
            <w:vAlign w:val="center"/>
            <w:hideMark/>
          </w:tcPr>
          <w:p w14:paraId="3497CB32"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4</w:t>
            </w:r>
          </w:p>
        </w:tc>
        <w:tc>
          <w:tcPr>
            <w:tcW w:w="850" w:type="pct"/>
            <w:shd w:val="clear" w:color="auto" w:fill="auto"/>
            <w:vAlign w:val="center"/>
            <w:hideMark/>
          </w:tcPr>
          <w:p w14:paraId="3E5B18CD"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Территория общего пользования (общегородская)</w:t>
            </w:r>
          </w:p>
        </w:tc>
        <w:tc>
          <w:tcPr>
            <w:tcW w:w="684" w:type="pct"/>
            <w:shd w:val="clear" w:color="auto" w:fill="auto"/>
            <w:vAlign w:val="center"/>
            <w:hideMark/>
          </w:tcPr>
          <w:p w14:paraId="47D34FEE"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г. Нижнекамск</w:t>
            </w:r>
          </w:p>
        </w:tc>
        <w:tc>
          <w:tcPr>
            <w:tcW w:w="700" w:type="pct"/>
            <w:shd w:val="clear" w:color="auto" w:fill="auto"/>
            <w:vAlign w:val="center"/>
            <w:hideMark/>
          </w:tcPr>
          <w:p w14:paraId="10AE470A"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600/1.9</w:t>
            </w:r>
          </w:p>
        </w:tc>
        <w:tc>
          <w:tcPr>
            <w:tcW w:w="681" w:type="pct"/>
            <w:shd w:val="clear" w:color="auto" w:fill="auto"/>
            <w:vAlign w:val="center"/>
            <w:hideMark/>
          </w:tcPr>
          <w:p w14:paraId="08E7FB7D"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планируемый к размещению</w:t>
            </w:r>
          </w:p>
        </w:tc>
        <w:tc>
          <w:tcPr>
            <w:tcW w:w="1886" w:type="pct"/>
            <w:shd w:val="clear" w:color="auto" w:fill="auto"/>
            <w:vAlign w:val="center"/>
            <w:hideMark/>
          </w:tcPr>
          <w:p w14:paraId="46A7AE5F"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5,58 га</w:t>
            </w:r>
            <w:r w:rsidRPr="00EA0C95">
              <w:rPr>
                <w:rFonts w:ascii="Times New Roman" w:eastAsia="Times New Roman" w:hAnsi="Times New Roman" w:cs="Times New Roman"/>
                <w:color w:val="000000"/>
                <w:sz w:val="24"/>
                <w:szCs w:val="24"/>
                <w:lang w:eastAsia="ru-RU"/>
              </w:rPr>
              <w:br/>
              <w:t>сквер</w:t>
            </w:r>
            <w:r w:rsidRPr="00EA0C95">
              <w:rPr>
                <w:rFonts w:ascii="Times New Roman" w:eastAsia="Times New Roman" w:hAnsi="Times New Roman" w:cs="Times New Roman"/>
                <w:color w:val="000000"/>
                <w:sz w:val="24"/>
                <w:szCs w:val="24"/>
                <w:lang w:eastAsia="ru-RU"/>
              </w:rPr>
              <w:br/>
              <w:t>круглогодичный</w:t>
            </w:r>
          </w:p>
        </w:tc>
      </w:tr>
      <w:tr w:rsidR="000B5EAF" w:rsidRPr="00EA0C95" w14:paraId="1B6D13B6" w14:textId="77777777" w:rsidTr="00440B90">
        <w:trPr>
          <w:trHeight w:val="1575"/>
        </w:trPr>
        <w:tc>
          <w:tcPr>
            <w:tcW w:w="199" w:type="pct"/>
            <w:shd w:val="clear" w:color="auto" w:fill="auto"/>
            <w:vAlign w:val="center"/>
            <w:hideMark/>
          </w:tcPr>
          <w:p w14:paraId="0EE01B0E"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5</w:t>
            </w:r>
          </w:p>
        </w:tc>
        <w:tc>
          <w:tcPr>
            <w:tcW w:w="850" w:type="pct"/>
            <w:shd w:val="clear" w:color="auto" w:fill="auto"/>
            <w:vAlign w:val="center"/>
            <w:hideMark/>
          </w:tcPr>
          <w:p w14:paraId="467A95A4"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Территория общего пользования (общегородская)</w:t>
            </w:r>
          </w:p>
        </w:tc>
        <w:tc>
          <w:tcPr>
            <w:tcW w:w="684" w:type="pct"/>
            <w:shd w:val="clear" w:color="auto" w:fill="auto"/>
            <w:vAlign w:val="center"/>
            <w:hideMark/>
          </w:tcPr>
          <w:p w14:paraId="67CB9F33"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г. Нижнекамск</w:t>
            </w:r>
          </w:p>
        </w:tc>
        <w:tc>
          <w:tcPr>
            <w:tcW w:w="700" w:type="pct"/>
            <w:shd w:val="clear" w:color="auto" w:fill="auto"/>
            <w:vAlign w:val="center"/>
            <w:hideMark/>
          </w:tcPr>
          <w:p w14:paraId="09A75394"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602/1.5</w:t>
            </w:r>
          </w:p>
        </w:tc>
        <w:tc>
          <w:tcPr>
            <w:tcW w:w="681" w:type="pct"/>
            <w:shd w:val="clear" w:color="auto" w:fill="auto"/>
            <w:vAlign w:val="center"/>
            <w:hideMark/>
          </w:tcPr>
          <w:p w14:paraId="733E0564"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планируемый к размещению</w:t>
            </w:r>
          </w:p>
        </w:tc>
        <w:tc>
          <w:tcPr>
            <w:tcW w:w="1886" w:type="pct"/>
            <w:shd w:val="clear" w:color="auto" w:fill="auto"/>
            <w:vAlign w:val="center"/>
            <w:hideMark/>
          </w:tcPr>
          <w:p w14:paraId="2D61C91C"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276 га</w:t>
            </w:r>
            <w:r w:rsidRPr="00EA0C95">
              <w:rPr>
                <w:rFonts w:ascii="Times New Roman" w:eastAsia="Times New Roman" w:hAnsi="Times New Roman" w:cs="Times New Roman"/>
                <w:color w:val="000000"/>
                <w:sz w:val="24"/>
                <w:szCs w:val="24"/>
                <w:lang w:eastAsia="ru-RU"/>
              </w:rPr>
              <w:br/>
              <w:t>иной вид открытых территорий со специализированным набором услуг в области культуры и отдыха</w:t>
            </w:r>
            <w:r w:rsidRPr="00EA0C95">
              <w:rPr>
                <w:rFonts w:ascii="Times New Roman" w:eastAsia="Times New Roman" w:hAnsi="Times New Roman" w:cs="Times New Roman"/>
                <w:color w:val="000000"/>
                <w:sz w:val="24"/>
                <w:szCs w:val="24"/>
                <w:lang w:eastAsia="ru-RU"/>
              </w:rPr>
              <w:br/>
              <w:t>круглогодичный</w:t>
            </w:r>
          </w:p>
        </w:tc>
      </w:tr>
      <w:tr w:rsidR="000B5EAF" w:rsidRPr="00EA0C95" w14:paraId="4CD6D0E2" w14:textId="77777777" w:rsidTr="00440B90">
        <w:trPr>
          <w:trHeight w:val="945"/>
        </w:trPr>
        <w:tc>
          <w:tcPr>
            <w:tcW w:w="199" w:type="pct"/>
            <w:shd w:val="clear" w:color="auto" w:fill="auto"/>
            <w:vAlign w:val="center"/>
            <w:hideMark/>
          </w:tcPr>
          <w:p w14:paraId="4299ED1B"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6</w:t>
            </w:r>
          </w:p>
        </w:tc>
        <w:tc>
          <w:tcPr>
            <w:tcW w:w="850" w:type="pct"/>
            <w:shd w:val="clear" w:color="auto" w:fill="auto"/>
            <w:vAlign w:val="center"/>
            <w:hideMark/>
          </w:tcPr>
          <w:p w14:paraId="262A034C"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Территория общего пользования (общегородская)</w:t>
            </w:r>
          </w:p>
        </w:tc>
        <w:tc>
          <w:tcPr>
            <w:tcW w:w="684" w:type="pct"/>
            <w:shd w:val="clear" w:color="auto" w:fill="auto"/>
            <w:vAlign w:val="center"/>
            <w:hideMark/>
          </w:tcPr>
          <w:p w14:paraId="34CD2FF6"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г. Нижнекамск</w:t>
            </w:r>
          </w:p>
        </w:tc>
        <w:tc>
          <w:tcPr>
            <w:tcW w:w="700" w:type="pct"/>
            <w:shd w:val="clear" w:color="auto" w:fill="auto"/>
            <w:vAlign w:val="center"/>
            <w:hideMark/>
          </w:tcPr>
          <w:p w14:paraId="3EB5B06E"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600/1.7</w:t>
            </w:r>
          </w:p>
        </w:tc>
        <w:tc>
          <w:tcPr>
            <w:tcW w:w="681" w:type="pct"/>
            <w:shd w:val="clear" w:color="auto" w:fill="auto"/>
            <w:vAlign w:val="center"/>
            <w:hideMark/>
          </w:tcPr>
          <w:p w14:paraId="5B3E516A"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планируемый к размещению</w:t>
            </w:r>
          </w:p>
        </w:tc>
        <w:tc>
          <w:tcPr>
            <w:tcW w:w="1886" w:type="pct"/>
            <w:shd w:val="clear" w:color="auto" w:fill="auto"/>
            <w:vAlign w:val="center"/>
            <w:hideMark/>
          </w:tcPr>
          <w:p w14:paraId="00C6271A"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17 га</w:t>
            </w:r>
            <w:r w:rsidRPr="00EA0C95">
              <w:rPr>
                <w:rFonts w:ascii="Times New Roman" w:eastAsia="Times New Roman" w:hAnsi="Times New Roman" w:cs="Times New Roman"/>
                <w:color w:val="000000"/>
                <w:sz w:val="24"/>
                <w:szCs w:val="24"/>
                <w:lang w:eastAsia="ru-RU"/>
              </w:rPr>
              <w:br/>
              <w:t>экологический парк</w:t>
            </w:r>
            <w:r w:rsidRPr="00EA0C95">
              <w:rPr>
                <w:rFonts w:ascii="Times New Roman" w:eastAsia="Times New Roman" w:hAnsi="Times New Roman" w:cs="Times New Roman"/>
                <w:color w:val="000000"/>
                <w:sz w:val="24"/>
                <w:szCs w:val="24"/>
                <w:lang w:eastAsia="ru-RU"/>
              </w:rPr>
              <w:br/>
              <w:t>круглогодичный</w:t>
            </w:r>
          </w:p>
        </w:tc>
      </w:tr>
      <w:tr w:rsidR="000B5EAF" w:rsidRPr="00EA0C95" w14:paraId="2EB9EC26" w14:textId="77777777" w:rsidTr="00440B90">
        <w:trPr>
          <w:trHeight w:val="945"/>
        </w:trPr>
        <w:tc>
          <w:tcPr>
            <w:tcW w:w="199" w:type="pct"/>
            <w:shd w:val="clear" w:color="auto" w:fill="auto"/>
            <w:vAlign w:val="center"/>
            <w:hideMark/>
          </w:tcPr>
          <w:p w14:paraId="68185008"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lastRenderedPageBreak/>
              <w:t>7</w:t>
            </w:r>
          </w:p>
        </w:tc>
        <w:tc>
          <w:tcPr>
            <w:tcW w:w="850" w:type="pct"/>
            <w:shd w:val="clear" w:color="auto" w:fill="auto"/>
            <w:vAlign w:val="center"/>
            <w:hideMark/>
          </w:tcPr>
          <w:p w14:paraId="07C337B9"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Территория общего пользования (общегородская)</w:t>
            </w:r>
          </w:p>
        </w:tc>
        <w:tc>
          <w:tcPr>
            <w:tcW w:w="684" w:type="pct"/>
            <w:shd w:val="clear" w:color="auto" w:fill="auto"/>
            <w:vAlign w:val="center"/>
            <w:hideMark/>
          </w:tcPr>
          <w:p w14:paraId="673D6E80"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г. Нижнекамск</w:t>
            </w:r>
          </w:p>
        </w:tc>
        <w:tc>
          <w:tcPr>
            <w:tcW w:w="700" w:type="pct"/>
            <w:shd w:val="clear" w:color="auto" w:fill="auto"/>
            <w:vAlign w:val="center"/>
            <w:hideMark/>
          </w:tcPr>
          <w:p w14:paraId="3AC50A7A"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600/1.5</w:t>
            </w:r>
          </w:p>
        </w:tc>
        <w:tc>
          <w:tcPr>
            <w:tcW w:w="681" w:type="pct"/>
            <w:shd w:val="clear" w:color="auto" w:fill="auto"/>
            <w:vAlign w:val="center"/>
            <w:hideMark/>
          </w:tcPr>
          <w:p w14:paraId="342FCC54"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планируемый к размещению</w:t>
            </w:r>
          </w:p>
        </w:tc>
        <w:tc>
          <w:tcPr>
            <w:tcW w:w="1886" w:type="pct"/>
            <w:shd w:val="clear" w:color="auto" w:fill="auto"/>
            <w:vAlign w:val="center"/>
            <w:hideMark/>
          </w:tcPr>
          <w:p w14:paraId="28BE7C79" w14:textId="77777777" w:rsidR="00EA0C95" w:rsidRPr="00EA0C95" w:rsidRDefault="00EA0C95" w:rsidP="00EA0C95">
            <w:pPr>
              <w:spacing w:after="0" w:line="240" w:lineRule="auto"/>
              <w:jc w:val="center"/>
              <w:rPr>
                <w:rFonts w:ascii="Times New Roman" w:eastAsia="Times New Roman" w:hAnsi="Times New Roman" w:cs="Times New Roman"/>
                <w:color w:val="000000"/>
                <w:sz w:val="24"/>
                <w:szCs w:val="24"/>
                <w:lang w:eastAsia="ru-RU"/>
              </w:rPr>
            </w:pPr>
            <w:r w:rsidRPr="00EA0C95">
              <w:rPr>
                <w:rFonts w:ascii="Times New Roman" w:eastAsia="Times New Roman" w:hAnsi="Times New Roman" w:cs="Times New Roman"/>
                <w:color w:val="000000"/>
                <w:sz w:val="24"/>
                <w:szCs w:val="24"/>
                <w:lang w:eastAsia="ru-RU"/>
              </w:rPr>
              <w:t>9 га</w:t>
            </w:r>
            <w:r w:rsidRPr="00EA0C95">
              <w:rPr>
                <w:rFonts w:ascii="Times New Roman" w:eastAsia="Times New Roman" w:hAnsi="Times New Roman" w:cs="Times New Roman"/>
                <w:color w:val="000000"/>
                <w:sz w:val="24"/>
                <w:szCs w:val="24"/>
                <w:lang w:eastAsia="ru-RU"/>
              </w:rPr>
              <w:br/>
              <w:t>экологический парк</w:t>
            </w:r>
            <w:r w:rsidRPr="00EA0C95">
              <w:rPr>
                <w:rFonts w:ascii="Times New Roman" w:eastAsia="Times New Roman" w:hAnsi="Times New Roman" w:cs="Times New Roman"/>
                <w:color w:val="000000"/>
                <w:sz w:val="24"/>
                <w:szCs w:val="24"/>
                <w:lang w:eastAsia="ru-RU"/>
              </w:rPr>
              <w:br/>
              <w:t>круглогодичный</w:t>
            </w:r>
          </w:p>
        </w:tc>
      </w:tr>
    </w:tbl>
    <w:p w14:paraId="7129D592" w14:textId="77777777" w:rsidR="00FB2A90" w:rsidRDefault="00FB2A90" w:rsidP="00426956">
      <w:pPr>
        <w:spacing w:after="0" w:line="360" w:lineRule="auto"/>
        <w:ind w:firstLine="567"/>
        <w:jc w:val="both"/>
        <w:rPr>
          <w:rFonts w:ascii="Times New Roman" w:hAnsi="Times New Roman" w:cs="Times New Roman"/>
          <w:sz w:val="24"/>
          <w:szCs w:val="24"/>
        </w:rPr>
      </w:pPr>
    </w:p>
    <w:p w14:paraId="4F7BFA28" w14:textId="77777777" w:rsidR="00D90EB2" w:rsidRDefault="00D90EB2" w:rsidP="00426956">
      <w:pPr>
        <w:spacing w:after="0" w:line="360" w:lineRule="auto"/>
        <w:ind w:firstLine="567"/>
        <w:jc w:val="both"/>
        <w:rPr>
          <w:rFonts w:ascii="Times New Roman" w:hAnsi="Times New Roman" w:cs="Times New Roman"/>
          <w:sz w:val="24"/>
          <w:szCs w:val="24"/>
        </w:rPr>
        <w:sectPr w:rsidR="00D90EB2" w:rsidSect="00116061">
          <w:pgSz w:w="16838" w:h="11906" w:orient="landscape"/>
          <w:pgMar w:top="1701" w:right="1134" w:bottom="567" w:left="1134" w:header="709" w:footer="709" w:gutter="0"/>
          <w:cols w:space="708"/>
          <w:docGrid w:linePitch="360"/>
        </w:sectPr>
      </w:pPr>
    </w:p>
    <w:p w14:paraId="6238AC3E" w14:textId="441A5555" w:rsidR="00D90EB2" w:rsidRDefault="00D90EB2" w:rsidP="00D90EB2">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2.8.5.6.</w:t>
      </w:r>
      <w:r w:rsidR="00706485">
        <w:rPr>
          <w:rFonts w:ascii="Times New Roman" w:hAnsi="Times New Roman" w:cs="Times New Roman"/>
          <w:sz w:val="24"/>
          <w:szCs w:val="24"/>
        </w:rPr>
        <w:t>2</w:t>
      </w:r>
    </w:p>
    <w:p w14:paraId="3334ACF4" w14:textId="23DCAA65" w:rsidR="00D90EB2" w:rsidRDefault="00D90EB2" w:rsidP="00D90EB2">
      <w:pPr>
        <w:spacing w:after="0" w:line="360" w:lineRule="auto"/>
        <w:jc w:val="center"/>
        <w:rPr>
          <w:rFonts w:ascii="Times New Roman" w:hAnsi="Times New Roman" w:cs="Times New Roman"/>
          <w:sz w:val="24"/>
          <w:szCs w:val="24"/>
        </w:rPr>
      </w:pPr>
      <w:r w:rsidRPr="00D430F0">
        <w:rPr>
          <w:rFonts w:ascii="Times New Roman" w:hAnsi="Times New Roman" w:cs="Times New Roman"/>
          <w:sz w:val="24"/>
          <w:szCs w:val="24"/>
        </w:rPr>
        <w:t>Сведения о видах, назначении, наименованиях, основных характеристиках и местоположении планируемых для размещения</w:t>
      </w:r>
      <w:r>
        <w:rPr>
          <w:rFonts w:ascii="Times New Roman" w:hAnsi="Times New Roman" w:cs="Times New Roman"/>
          <w:sz w:val="24"/>
          <w:szCs w:val="24"/>
        </w:rPr>
        <w:t xml:space="preserve"> озелененных</w:t>
      </w:r>
      <w:r w:rsidRPr="00D430F0">
        <w:rPr>
          <w:rFonts w:ascii="Times New Roman" w:hAnsi="Times New Roman" w:cs="Times New Roman"/>
          <w:sz w:val="24"/>
          <w:szCs w:val="24"/>
        </w:rPr>
        <w:t xml:space="preserve"> </w:t>
      </w:r>
      <w:r>
        <w:rPr>
          <w:rFonts w:ascii="Times New Roman" w:hAnsi="Times New Roman" w:cs="Times New Roman"/>
          <w:sz w:val="24"/>
          <w:szCs w:val="24"/>
        </w:rPr>
        <w:t>территорий общего пользования (</w:t>
      </w:r>
      <w:r w:rsidR="00706485">
        <w:rPr>
          <w:rFonts w:ascii="Times New Roman" w:hAnsi="Times New Roman" w:cs="Times New Roman"/>
          <w:sz w:val="24"/>
          <w:szCs w:val="24"/>
        </w:rPr>
        <w:t>жилого микрорайона</w:t>
      </w:r>
      <w:r>
        <w:rPr>
          <w:rFonts w:ascii="Times New Roman" w:hAnsi="Times New Roman" w:cs="Times New Roman"/>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4258"/>
        <w:gridCol w:w="2758"/>
        <w:gridCol w:w="2167"/>
        <w:gridCol w:w="2307"/>
        <w:gridCol w:w="2423"/>
      </w:tblGrid>
      <w:tr w:rsidR="00C01960" w:rsidRPr="00612805" w14:paraId="2EBE92E4" w14:textId="77777777" w:rsidTr="00C66FF0">
        <w:trPr>
          <w:trHeight w:val="20"/>
          <w:tblHeader/>
        </w:trPr>
        <w:tc>
          <w:tcPr>
            <w:tcW w:w="231" w:type="pct"/>
            <w:shd w:val="clear" w:color="auto" w:fill="auto"/>
            <w:vAlign w:val="center"/>
            <w:hideMark/>
          </w:tcPr>
          <w:p w14:paraId="1158C7F5"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 п/п</w:t>
            </w:r>
          </w:p>
        </w:tc>
        <w:tc>
          <w:tcPr>
            <w:tcW w:w="1471" w:type="pct"/>
            <w:shd w:val="clear" w:color="auto" w:fill="auto"/>
            <w:vAlign w:val="center"/>
            <w:hideMark/>
          </w:tcPr>
          <w:p w14:paraId="15FBB495"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Наименование объекта</w:t>
            </w:r>
          </w:p>
        </w:tc>
        <w:tc>
          <w:tcPr>
            <w:tcW w:w="956" w:type="pct"/>
            <w:shd w:val="clear" w:color="auto" w:fill="auto"/>
            <w:vAlign w:val="center"/>
            <w:hideMark/>
          </w:tcPr>
          <w:p w14:paraId="744B82E8"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Местоположение объекта</w:t>
            </w:r>
          </w:p>
        </w:tc>
        <w:tc>
          <w:tcPr>
            <w:tcW w:w="753" w:type="pct"/>
            <w:shd w:val="clear" w:color="auto" w:fill="auto"/>
            <w:vAlign w:val="center"/>
            <w:hideMark/>
          </w:tcPr>
          <w:p w14:paraId="0FE9E2C3"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Функциональная зона</w:t>
            </w:r>
          </w:p>
        </w:tc>
        <w:tc>
          <w:tcPr>
            <w:tcW w:w="801" w:type="pct"/>
            <w:shd w:val="clear" w:color="auto" w:fill="auto"/>
            <w:vAlign w:val="center"/>
            <w:hideMark/>
          </w:tcPr>
          <w:p w14:paraId="1AAD1CA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Статус объекта</w:t>
            </w:r>
          </w:p>
        </w:tc>
        <w:tc>
          <w:tcPr>
            <w:tcW w:w="787" w:type="pct"/>
            <w:shd w:val="clear" w:color="auto" w:fill="auto"/>
            <w:vAlign w:val="center"/>
            <w:hideMark/>
          </w:tcPr>
          <w:p w14:paraId="7E30BC8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Характеристика объекта</w:t>
            </w:r>
          </w:p>
        </w:tc>
      </w:tr>
      <w:tr w:rsidR="00C01960" w:rsidRPr="00612805" w14:paraId="34892800" w14:textId="77777777" w:rsidTr="00C66FF0">
        <w:trPr>
          <w:trHeight w:val="20"/>
        </w:trPr>
        <w:tc>
          <w:tcPr>
            <w:tcW w:w="231" w:type="pct"/>
            <w:shd w:val="clear" w:color="auto" w:fill="auto"/>
            <w:vAlign w:val="center"/>
            <w:hideMark/>
          </w:tcPr>
          <w:p w14:paraId="6015FFA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w:t>
            </w:r>
          </w:p>
        </w:tc>
        <w:tc>
          <w:tcPr>
            <w:tcW w:w="1471" w:type="pct"/>
            <w:shd w:val="clear" w:color="auto" w:fill="auto"/>
            <w:vAlign w:val="center"/>
            <w:hideMark/>
          </w:tcPr>
          <w:p w14:paraId="46FEA1A8"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318C9601"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79637462"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100/1.5</w:t>
            </w:r>
          </w:p>
        </w:tc>
        <w:tc>
          <w:tcPr>
            <w:tcW w:w="801" w:type="pct"/>
            <w:shd w:val="clear" w:color="auto" w:fill="auto"/>
            <w:vAlign w:val="center"/>
            <w:hideMark/>
          </w:tcPr>
          <w:p w14:paraId="7774D380"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57E2D819"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0,5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7489DAF8" w14:textId="77777777" w:rsidTr="00C66FF0">
        <w:trPr>
          <w:trHeight w:val="20"/>
        </w:trPr>
        <w:tc>
          <w:tcPr>
            <w:tcW w:w="231" w:type="pct"/>
            <w:shd w:val="clear" w:color="auto" w:fill="auto"/>
            <w:vAlign w:val="center"/>
            <w:hideMark/>
          </w:tcPr>
          <w:p w14:paraId="0CD05794"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2</w:t>
            </w:r>
          </w:p>
        </w:tc>
        <w:tc>
          <w:tcPr>
            <w:tcW w:w="1471" w:type="pct"/>
            <w:shd w:val="clear" w:color="auto" w:fill="auto"/>
            <w:vAlign w:val="center"/>
            <w:hideMark/>
          </w:tcPr>
          <w:p w14:paraId="2FBC787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6C676EA9"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570D3105"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100/1.7</w:t>
            </w:r>
          </w:p>
        </w:tc>
        <w:tc>
          <w:tcPr>
            <w:tcW w:w="801" w:type="pct"/>
            <w:shd w:val="clear" w:color="auto" w:fill="auto"/>
            <w:vAlign w:val="center"/>
            <w:hideMark/>
          </w:tcPr>
          <w:p w14:paraId="301E6EC0"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1A8B7EBD" w14:textId="4D311D26"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0,4 га</w:t>
            </w:r>
            <w:r w:rsidRPr="00612805">
              <w:rPr>
                <w:rFonts w:ascii="Times New Roman" w:eastAsia="Times New Roman" w:hAnsi="Times New Roman" w:cs="Times New Roman"/>
                <w:color w:val="000000"/>
                <w:sz w:val="24"/>
                <w:szCs w:val="24"/>
                <w:lang w:eastAsia="ru-RU"/>
              </w:rPr>
              <w:br/>
            </w:r>
            <w:r w:rsidR="005D2900" w:rsidRPr="005D2900">
              <w:rPr>
                <w:rFonts w:ascii="Times New Roman" w:eastAsia="Times New Roman" w:hAnsi="Times New Roman" w:cs="Times New Roman"/>
                <w:color w:val="000000"/>
                <w:sz w:val="24"/>
                <w:szCs w:val="24"/>
                <w:lang w:eastAsia="ru-RU"/>
              </w:rPr>
              <w:t>иной вид открытых территорий со специализированным набором услуг в области культуры и отдыха</w:t>
            </w:r>
            <w:r w:rsidR="005D2900" w:rsidRPr="005D2900">
              <w:rPr>
                <w:rFonts w:ascii="Times New Roman" w:eastAsia="Times New Roman" w:hAnsi="Times New Roman" w:cs="Times New Roman"/>
                <w:color w:val="000000"/>
                <w:sz w:val="24"/>
                <w:szCs w:val="24"/>
                <w:lang w:eastAsia="ru-RU"/>
              </w:rPr>
              <w:br/>
              <w:t>(бульвар)</w:t>
            </w:r>
            <w:r w:rsidR="005D2900" w:rsidRPr="008A29CD">
              <w:rPr>
                <w:rFonts w:ascii="Times New Roman" w:eastAsia="Times New Roman" w:hAnsi="Times New Roman" w:cs="Times New Roman"/>
                <w:color w:val="000000"/>
                <w:sz w:val="28"/>
                <w:szCs w:val="28"/>
                <w:lang w:eastAsia="ru-RU"/>
              </w:rPr>
              <w:br/>
            </w:r>
            <w:r w:rsidRPr="00612805">
              <w:rPr>
                <w:rFonts w:ascii="Times New Roman" w:eastAsia="Times New Roman" w:hAnsi="Times New Roman" w:cs="Times New Roman"/>
                <w:color w:val="000000"/>
                <w:sz w:val="24"/>
                <w:szCs w:val="24"/>
                <w:lang w:eastAsia="ru-RU"/>
              </w:rPr>
              <w:t>круглогодичный</w:t>
            </w:r>
          </w:p>
        </w:tc>
      </w:tr>
      <w:tr w:rsidR="00C01960" w:rsidRPr="00612805" w14:paraId="29DC780E" w14:textId="77777777" w:rsidTr="00C66FF0">
        <w:trPr>
          <w:trHeight w:val="20"/>
        </w:trPr>
        <w:tc>
          <w:tcPr>
            <w:tcW w:w="231" w:type="pct"/>
            <w:shd w:val="clear" w:color="auto" w:fill="auto"/>
            <w:vAlign w:val="center"/>
            <w:hideMark/>
          </w:tcPr>
          <w:p w14:paraId="67A252C7"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w:t>
            </w:r>
          </w:p>
        </w:tc>
        <w:tc>
          <w:tcPr>
            <w:tcW w:w="1471" w:type="pct"/>
            <w:shd w:val="clear" w:color="auto" w:fill="auto"/>
            <w:vAlign w:val="center"/>
            <w:hideMark/>
          </w:tcPr>
          <w:p w14:paraId="594E91B4"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3638986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343C9F5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100/1.39</w:t>
            </w:r>
          </w:p>
        </w:tc>
        <w:tc>
          <w:tcPr>
            <w:tcW w:w="801" w:type="pct"/>
            <w:shd w:val="clear" w:color="auto" w:fill="auto"/>
            <w:vAlign w:val="center"/>
            <w:hideMark/>
          </w:tcPr>
          <w:p w14:paraId="14B964E3"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2760063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1,9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5773A277" w14:textId="77777777" w:rsidTr="00C66FF0">
        <w:trPr>
          <w:trHeight w:val="20"/>
        </w:trPr>
        <w:tc>
          <w:tcPr>
            <w:tcW w:w="231" w:type="pct"/>
            <w:shd w:val="clear" w:color="auto" w:fill="auto"/>
            <w:vAlign w:val="center"/>
            <w:hideMark/>
          </w:tcPr>
          <w:p w14:paraId="09F66A69"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4</w:t>
            </w:r>
          </w:p>
        </w:tc>
        <w:tc>
          <w:tcPr>
            <w:tcW w:w="1471" w:type="pct"/>
            <w:shd w:val="clear" w:color="auto" w:fill="auto"/>
            <w:vAlign w:val="center"/>
            <w:hideMark/>
          </w:tcPr>
          <w:p w14:paraId="4D5CEFE5"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016C156A"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2A7E223B"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301/1.11</w:t>
            </w:r>
          </w:p>
        </w:tc>
        <w:tc>
          <w:tcPr>
            <w:tcW w:w="801" w:type="pct"/>
            <w:shd w:val="clear" w:color="auto" w:fill="auto"/>
            <w:vAlign w:val="center"/>
            <w:hideMark/>
          </w:tcPr>
          <w:p w14:paraId="43F3F70B"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01593C8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1,17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72F3ADAF" w14:textId="77777777" w:rsidTr="00C66FF0">
        <w:trPr>
          <w:trHeight w:val="20"/>
        </w:trPr>
        <w:tc>
          <w:tcPr>
            <w:tcW w:w="231" w:type="pct"/>
            <w:shd w:val="clear" w:color="auto" w:fill="auto"/>
            <w:vAlign w:val="center"/>
            <w:hideMark/>
          </w:tcPr>
          <w:p w14:paraId="0A2C9B82"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5</w:t>
            </w:r>
          </w:p>
        </w:tc>
        <w:tc>
          <w:tcPr>
            <w:tcW w:w="1471" w:type="pct"/>
            <w:shd w:val="clear" w:color="auto" w:fill="auto"/>
            <w:vAlign w:val="center"/>
            <w:hideMark/>
          </w:tcPr>
          <w:p w14:paraId="6C5674DC"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4BCE0353"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3962541B"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100/1.51</w:t>
            </w:r>
          </w:p>
        </w:tc>
        <w:tc>
          <w:tcPr>
            <w:tcW w:w="801" w:type="pct"/>
            <w:shd w:val="clear" w:color="auto" w:fill="auto"/>
            <w:vAlign w:val="center"/>
            <w:hideMark/>
          </w:tcPr>
          <w:p w14:paraId="0C415831"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41E1151C"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21359F4D" w14:textId="77777777" w:rsidTr="00C66FF0">
        <w:trPr>
          <w:trHeight w:val="20"/>
        </w:trPr>
        <w:tc>
          <w:tcPr>
            <w:tcW w:w="231" w:type="pct"/>
            <w:shd w:val="clear" w:color="auto" w:fill="auto"/>
            <w:vAlign w:val="center"/>
            <w:hideMark/>
          </w:tcPr>
          <w:p w14:paraId="095AFC9A"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6</w:t>
            </w:r>
          </w:p>
        </w:tc>
        <w:tc>
          <w:tcPr>
            <w:tcW w:w="1471" w:type="pct"/>
            <w:shd w:val="clear" w:color="auto" w:fill="auto"/>
            <w:vAlign w:val="center"/>
            <w:hideMark/>
          </w:tcPr>
          <w:p w14:paraId="02995453"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4F44A65B"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17AEBF5D"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301/1.12</w:t>
            </w:r>
          </w:p>
        </w:tc>
        <w:tc>
          <w:tcPr>
            <w:tcW w:w="801" w:type="pct"/>
            <w:shd w:val="clear" w:color="auto" w:fill="auto"/>
            <w:vAlign w:val="center"/>
            <w:hideMark/>
          </w:tcPr>
          <w:p w14:paraId="25F0162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068E6E99"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2,59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3A78C9F1" w14:textId="77777777" w:rsidTr="00C66FF0">
        <w:trPr>
          <w:trHeight w:val="20"/>
        </w:trPr>
        <w:tc>
          <w:tcPr>
            <w:tcW w:w="231" w:type="pct"/>
            <w:shd w:val="clear" w:color="auto" w:fill="auto"/>
            <w:vAlign w:val="center"/>
            <w:hideMark/>
          </w:tcPr>
          <w:p w14:paraId="212D1DE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7</w:t>
            </w:r>
          </w:p>
        </w:tc>
        <w:tc>
          <w:tcPr>
            <w:tcW w:w="1471" w:type="pct"/>
            <w:shd w:val="clear" w:color="auto" w:fill="auto"/>
            <w:vAlign w:val="center"/>
            <w:hideMark/>
          </w:tcPr>
          <w:p w14:paraId="5AE0BA9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7A645D32"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77583588"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100/1.13</w:t>
            </w:r>
          </w:p>
        </w:tc>
        <w:tc>
          <w:tcPr>
            <w:tcW w:w="801" w:type="pct"/>
            <w:shd w:val="clear" w:color="auto" w:fill="auto"/>
            <w:vAlign w:val="center"/>
            <w:hideMark/>
          </w:tcPr>
          <w:p w14:paraId="0E0A91A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468369A5" w14:textId="319CD3C8"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0,35 га</w:t>
            </w:r>
            <w:r w:rsidRPr="00612805">
              <w:rPr>
                <w:rFonts w:ascii="Times New Roman" w:eastAsia="Times New Roman" w:hAnsi="Times New Roman" w:cs="Times New Roman"/>
                <w:color w:val="000000"/>
                <w:sz w:val="24"/>
                <w:szCs w:val="24"/>
                <w:lang w:eastAsia="ru-RU"/>
              </w:rPr>
              <w:br/>
            </w:r>
            <w:r w:rsidR="005D2900" w:rsidRPr="005D2900">
              <w:rPr>
                <w:rFonts w:ascii="Times New Roman" w:eastAsia="Times New Roman" w:hAnsi="Times New Roman" w:cs="Times New Roman"/>
                <w:color w:val="000000"/>
                <w:sz w:val="24"/>
                <w:szCs w:val="24"/>
                <w:lang w:eastAsia="ru-RU"/>
              </w:rPr>
              <w:t xml:space="preserve">иной вид открытых </w:t>
            </w:r>
            <w:r w:rsidR="005D2900" w:rsidRPr="005D2900">
              <w:rPr>
                <w:rFonts w:ascii="Times New Roman" w:eastAsia="Times New Roman" w:hAnsi="Times New Roman" w:cs="Times New Roman"/>
                <w:color w:val="000000"/>
                <w:sz w:val="24"/>
                <w:szCs w:val="24"/>
                <w:lang w:eastAsia="ru-RU"/>
              </w:rPr>
              <w:lastRenderedPageBreak/>
              <w:t>территорий со специализированным набором услуг в области культуры и отдыха</w:t>
            </w:r>
            <w:r w:rsidR="005D2900" w:rsidRPr="005D2900">
              <w:rPr>
                <w:rFonts w:ascii="Times New Roman" w:eastAsia="Times New Roman" w:hAnsi="Times New Roman" w:cs="Times New Roman"/>
                <w:color w:val="000000"/>
                <w:sz w:val="24"/>
                <w:szCs w:val="24"/>
                <w:lang w:eastAsia="ru-RU"/>
              </w:rPr>
              <w:br/>
              <w:t>(бульвар)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77E2BD33" w14:textId="77777777" w:rsidTr="00C66FF0">
        <w:trPr>
          <w:trHeight w:val="20"/>
        </w:trPr>
        <w:tc>
          <w:tcPr>
            <w:tcW w:w="231" w:type="pct"/>
            <w:shd w:val="clear" w:color="auto" w:fill="auto"/>
            <w:vAlign w:val="center"/>
            <w:hideMark/>
          </w:tcPr>
          <w:p w14:paraId="46E7E4B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8</w:t>
            </w:r>
          </w:p>
        </w:tc>
        <w:tc>
          <w:tcPr>
            <w:tcW w:w="1471" w:type="pct"/>
            <w:shd w:val="clear" w:color="auto" w:fill="auto"/>
            <w:vAlign w:val="center"/>
            <w:hideMark/>
          </w:tcPr>
          <w:p w14:paraId="493E02D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6B00D5F0"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1A1C497B"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100/1.50</w:t>
            </w:r>
          </w:p>
        </w:tc>
        <w:tc>
          <w:tcPr>
            <w:tcW w:w="801" w:type="pct"/>
            <w:shd w:val="clear" w:color="auto" w:fill="auto"/>
            <w:vAlign w:val="center"/>
            <w:hideMark/>
          </w:tcPr>
          <w:p w14:paraId="4A3BBFBC"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71377725"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1,05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3C1B4AB1" w14:textId="77777777" w:rsidTr="00C66FF0">
        <w:trPr>
          <w:trHeight w:val="20"/>
        </w:trPr>
        <w:tc>
          <w:tcPr>
            <w:tcW w:w="231" w:type="pct"/>
            <w:shd w:val="clear" w:color="auto" w:fill="auto"/>
            <w:vAlign w:val="center"/>
            <w:hideMark/>
          </w:tcPr>
          <w:p w14:paraId="508149FC"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9</w:t>
            </w:r>
          </w:p>
        </w:tc>
        <w:tc>
          <w:tcPr>
            <w:tcW w:w="1471" w:type="pct"/>
            <w:shd w:val="clear" w:color="auto" w:fill="auto"/>
            <w:vAlign w:val="center"/>
            <w:hideMark/>
          </w:tcPr>
          <w:p w14:paraId="0B00172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1D84D50A"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0BED9802"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100/1.14</w:t>
            </w:r>
          </w:p>
        </w:tc>
        <w:tc>
          <w:tcPr>
            <w:tcW w:w="801" w:type="pct"/>
            <w:shd w:val="clear" w:color="auto" w:fill="auto"/>
            <w:vAlign w:val="center"/>
            <w:hideMark/>
          </w:tcPr>
          <w:p w14:paraId="34ED411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0CE8052D"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3,14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3CFE4140" w14:textId="77777777" w:rsidTr="00C66FF0">
        <w:trPr>
          <w:trHeight w:val="20"/>
        </w:trPr>
        <w:tc>
          <w:tcPr>
            <w:tcW w:w="231" w:type="pct"/>
            <w:shd w:val="clear" w:color="auto" w:fill="auto"/>
            <w:vAlign w:val="center"/>
            <w:hideMark/>
          </w:tcPr>
          <w:p w14:paraId="7E0D3CB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w:t>
            </w:r>
          </w:p>
        </w:tc>
        <w:tc>
          <w:tcPr>
            <w:tcW w:w="1471" w:type="pct"/>
            <w:shd w:val="clear" w:color="auto" w:fill="auto"/>
            <w:vAlign w:val="center"/>
            <w:hideMark/>
          </w:tcPr>
          <w:p w14:paraId="5CE03A0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2120472A"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6E56D771"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100/1.19</w:t>
            </w:r>
          </w:p>
        </w:tc>
        <w:tc>
          <w:tcPr>
            <w:tcW w:w="801" w:type="pct"/>
            <w:shd w:val="clear" w:color="auto" w:fill="auto"/>
            <w:vAlign w:val="center"/>
            <w:hideMark/>
          </w:tcPr>
          <w:p w14:paraId="14940B4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0E826F8E" w14:textId="5D5FDCE3"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0,2 га</w:t>
            </w:r>
            <w:r w:rsidRPr="00612805">
              <w:rPr>
                <w:rFonts w:ascii="Times New Roman" w:eastAsia="Times New Roman" w:hAnsi="Times New Roman" w:cs="Times New Roman"/>
                <w:color w:val="000000"/>
                <w:sz w:val="24"/>
                <w:szCs w:val="24"/>
                <w:lang w:eastAsia="ru-RU"/>
              </w:rPr>
              <w:br/>
            </w:r>
            <w:r w:rsidR="005D2900" w:rsidRPr="005D2900">
              <w:rPr>
                <w:rFonts w:ascii="Times New Roman" w:eastAsia="Times New Roman" w:hAnsi="Times New Roman" w:cs="Times New Roman"/>
                <w:color w:val="000000"/>
                <w:sz w:val="24"/>
                <w:szCs w:val="24"/>
                <w:lang w:eastAsia="ru-RU"/>
              </w:rPr>
              <w:t>иной вид открытых территорий со специализированным набором услуг в области культуры и отдыха</w:t>
            </w:r>
            <w:r w:rsidR="005D2900" w:rsidRPr="005D2900">
              <w:rPr>
                <w:rFonts w:ascii="Times New Roman" w:eastAsia="Times New Roman" w:hAnsi="Times New Roman" w:cs="Times New Roman"/>
                <w:color w:val="000000"/>
                <w:sz w:val="24"/>
                <w:szCs w:val="24"/>
                <w:lang w:eastAsia="ru-RU"/>
              </w:rPr>
              <w:br/>
              <w:t>(бульвар)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4206F1E4" w14:textId="77777777" w:rsidTr="00C66FF0">
        <w:trPr>
          <w:trHeight w:val="20"/>
        </w:trPr>
        <w:tc>
          <w:tcPr>
            <w:tcW w:w="231" w:type="pct"/>
            <w:shd w:val="clear" w:color="auto" w:fill="auto"/>
            <w:vAlign w:val="center"/>
            <w:hideMark/>
          </w:tcPr>
          <w:p w14:paraId="011A039A"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11</w:t>
            </w:r>
          </w:p>
        </w:tc>
        <w:tc>
          <w:tcPr>
            <w:tcW w:w="1471" w:type="pct"/>
            <w:shd w:val="clear" w:color="auto" w:fill="auto"/>
            <w:vAlign w:val="center"/>
            <w:hideMark/>
          </w:tcPr>
          <w:p w14:paraId="5E08EC22"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1757AF3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19EAA921"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100/1.16</w:t>
            </w:r>
          </w:p>
        </w:tc>
        <w:tc>
          <w:tcPr>
            <w:tcW w:w="801" w:type="pct"/>
            <w:shd w:val="clear" w:color="auto" w:fill="auto"/>
            <w:vAlign w:val="center"/>
            <w:hideMark/>
          </w:tcPr>
          <w:p w14:paraId="5A671507"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3F9E96AB"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0,5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689E8B98" w14:textId="77777777" w:rsidTr="00C66FF0">
        <w:trPr>
          <w:trHeight w:val="20"/>
        </w:trPr>
        <w:tc>
          <w:tcPr>
            <w:tcW w:w="231" w:type="pct"/>
            <w:shd w:val="clear" w:color="auto" w:fill="auto"/>
            <w:vAlign w:val="center"/>
            <w:hideMark/>
          </w:tcPr>
          <w:p w14:paraId="1F7A9484"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12</w:t>
            </w:r>
          </w:p>
        </w:tc>
        <w:tc>
          <w:tcPr>
            <w:tcW w:w="1471" w:type="pct"/>
            <w:shd w:val="clear" w:color="auto" w:fill="auto"/>
            <w:vAlign w:val="center"/>
            <w:hideMark/>
          </w:tcPr>
          <w:p w14:paraId="3CA059E1"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6EA4E2FA"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46A493A5"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100/1.18</w:t>
            </w:r>
          </w:p>
        </w:tc>
        <w:tc>
          <w:tcPr>
            <w:tcW w:w="801" w:type="pct"/>
            <w:shd w:val="clear" w:color="auto" w:fill="auto"/>
            <w:vAlign w:val="center"/>
            <w:hideMark/>
          </w:tcPr>
          <w:p w14:paraId="32C1007A"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313C1280"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0,5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15183C77" w14:textId="77777777" w:rsidTr="00C66FF0">
        <w:trPr>
          <w:trHeight w:val="20"/>
        </w:trPr>
        <w:tc>
          <w:tcPr>
            <w:tcW w:w="231" w:type="pct"/>
            <w:shd w:val="clear" w:color="auto" w:fill="auto"/>
            <w:vAlign w:val="center"/>
            <w:hideMark/>
          </w:tcPr>
          <w:p w14:paraId="255E30EB"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13</w:t>
            </w:r>
          </w:p>
        </w:tc>
        <w:tc>
          <w:tcPr>
            <w:tcW w:w="1471" w:type="pct"/>
            <w:shd w:val="clear" w:color="auto" w:fill="auto"/>
            <w:vAlign w:val="center"/>
            <w:hideMark/>
          </w:tcPr>
          <w:p w14:paraId="2987740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4C7ADD0D"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207F1185"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100/1.3</w:t>
            </w:r>
          </w:p>
        </w:tc>
        <w:tc>
          <w:tcPr>
            <w:tcW w:w="801" w:type="pct"/>
            <w:shd w:val="clear" w:color="auto" w:fill="auto"/>
            <w:vAlign w:val="center"/>
            <w:hideMark/>
          </w:tcPr>
          <w:p w14:paraId="45CFCDF8"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501D74D7"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3,16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4AE60C91" w14:textId="77777777" w:rsidTr="00C66FF0">
        <w:trPr>
          <w:trHeight w:val="20"/>
        </w:trPr>
        <w:tc>
          <w:tcPr>
            <w:tcW w:w="231" w:type="pct"/>
            <w:shd w:val="clear" w:color="auto" w:fill="auto"/>
            <w:vAlign w:val="center"/>
            <w:hideMark/>
          </w:tcPr>
          <w:p w14:paraId="5DD46B55"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lastRenderedPageBreak/>
              <w:t>14</w:t>
            </w:r>
          </w:p>
        </w:tc>
        <w:tc>
          <w:tcPr>
            <w:tcW w:w="1471" w:type="pct"/>
            <w:shd w:val="clear" w:color="auto" w:fill="auto"/>
            <w:vAlign w:val="center"/>
            <w:hideMark/>
          </w:tcPr>
          <w:p w14:paraId="39268E5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17309AF8"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3EB5E85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100/1.4</w:t>
            </w:r>
          </w:p>
        </w:tc>
        <w:tc>
          <w:tcPr>
            <w:tcW w:w="801" w:type="pct"/>
            <w:shd w:val="clear" w:color="auto" w:fill="auto"/>
            <w:vAlign w:val="center"/>
            <w:hideMark/>
          </w:tcPr>
          <w:p w14:paraId="63A05AE7"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19CC3A52"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5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7BF1F01E" w14:textId="77777777" w:rsidTr="00C66FF0">
        <w:trPr>
          <w:trHeight w:val="20"/>
        </w:trPr>
        <w:tc>
          <w:tcPr>
            <w:tcW w:w="231" w:type="pct"/>
            <w:shd w:val="clear" w:color="auto" w:fill="auto"/>
            <w:vAlign w:val="center"/>
            <w:hideMark/>
          </w:tcPr>
          <w:p w14:paraId="767CFA07"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15</w:t>
            </w:r>
          </w:p>
        </w:tc>
        <w:tc>
          <w:tcPr>
            <w:tcW w:w="1471" w:type="pct"/>
            <w:shd w:val="clear" w:color="auto" w:fill="auto"/>
            <w:vAlign w:val="center"/>
            <w:hideMark/>
          </w:tcPr>
          <w:p w14:paraId="3390D934"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56E960B4"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522FB7CD"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100/1.49</w:t>
            </w:r>
          </w:p>
        </w:tc>
        <w:tc>
          <w:tcPr>
            <w:tcW w:w="801" w:type="pct"/>
            <w:shd w:val="clear" w:color="auto" w:fill="auto"/>
            <w:vAlign w:val="center"/>
            <w:hideMark/>
          </w:tcPr>
          <w:p w14:paraId="0BAB0838"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3B671087"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3,08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48990469" w14:textId="77777777" w:rsidTr="00C66FF0">
        <w:trPr>
          <w:trHeight w:val="20"/>
        </w:trPr>
        <w:tc>
          <w:tcPr>
            <w:tcW w:w="231" w:type="pct"/>
            <w:shd w:val="clear" w:color="auto" w:fill="auto"/>
            <w:vAlign w:val="center"/>
            <w:hideMark/>
          </w:tcPr>
          <w:p w14:paraId="0B95B061"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16</w:t>
            </w:r>
          </w:p>
        </w:tc>
        <w:tc>
          <w:tcPr>
            <w:tcW w:w="1471" w:type="pct"/>
            <w:shd w:val="clear" w:color="auto" w:fill="auto"/>
            <w:vAlign w:val="center"/>
            <w:hideMark/>
          </w:tcPr>
          <w:p w14:paraId="089C27EC"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69B4426D"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43654A8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100/1.43</w:t>
            </w:r>
          </w:p>
        </w:tc>
        <w:tc>
          <w:tcPr>
            <w:tcW w:w="801" w:type="pct"/>
            <w:shd w:val="clear" w:color="auto" w:fill="auto"/>
            <w:vAlign w:val="center"/>
            <w:hideMark/>
          </w:tcPr>
          <w:p w14:paraId="1FEA0633"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6FFC997B"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1,98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56C7C6CC" w14:textId="77777777" w:rsidTr="00C66FF0">
        <w:trPr>
          <w:trHeight w:val="20"/>
        </w:trPr>
        <w:tc>
          <w:tcPr>
            <w:tcW w:w="231" w:type="pct"/>
            <w:shd w:val="clear" w:color="auto" w:fill="auto"/>
            <w:vAlign w:val="center"/>
            <w:hideMark/>
          </w:tcPr>
          <w:p w14:paraId="314B0C62"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17</w:t>
            </w:r>
          </w:p>
        </w:tc>
        <w:tc>
          <w:tcPr>
            <w:tcW w:w="1471" w:type="pct"/>
            <w:shd w:val="clear" w:color="auto" w:fill="auto"/>
            <w:vAlign w:val="center"/>
            <w:hideMark/>
          </w:tcPr>
          <w:p w14:paraId="2726D615"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17EFAC3D"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60AF5402"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100/1.32</w:t>
            </w:r>
          </w:p>
        </w:tc>
        <w:tc>
          <w:tcPr>
            <w:tcW w:w="801" w:type="pct"/>
            <w:shd w:val="clear" w:color="auto" w:fill="auto"/>
            <w:vAlign w:val="center"/>
            <w:hideMark/>
          </w:tcPr>
          <w:p w14:paraId="4136C53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6D39A04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3,85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5DCDCEE0" w14:textId="77777777" w:rsidTr="00C66FF0">
        <w:trPr>
          <w:trHeight w:val="20"/>
        </w:trPr>
        <w:tc>
          <w:tcPr>
            <w:tcW w:w="231" w:type="pct"/>
            <w:shd w:val="clear" w:color="auto" w:fill="auto"/>
            <w:vAlign w:val="center"/>
            <w:hideMark/>
          </w:tcPr>
          <w:p w14:paraId="492260B1"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18</w:t>
            </w:r>
          </w:p>
        </w:tc>
        <w:tc>
          <w:tcPr>
            <w:tcW w:w="1471" w:type="pct"/>
            <w:shd w:val="clear" w:color="auto" w:fill="auto"/>
            <w:vAlign w:val="center"/>
            <w:hideMark/>
          </w:tcPr>
          <w:p w14:paraId="46E4454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3E43CDD4"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4A3C0798"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100/1.34</w:t>
            </w:r>
          </w:p>
        </w:tc>
        <w:tc>
          <w:tcPr>
            <w:tcW w:w="801" w:type="pct"/>
            <w:shd w:val="clear" w:color="auto" w:fill="auto"/>
            <w:vAlign w:val="center"/>
            <w:hideMark/>
          </w:tcPr>
          <w:p w14:paraId="7BFC3A4A"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1655348D"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5,09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566F8267" w14:textId="77777777" w:rsidTr="00C66FF0">
        <w:trPr>
          <w:trHeight w:val="20"/>
        </w:trPr>
        <w:tc>
          <w:tcPr>
            <w:tcW w:w="231" w:type="pct"/>
            <w:shd w:val="clear" w:color="auto" w:fill="auto"/>
            <w:vAlign w:val="center"/>
            <w:hideMark/>
          </w:tcPr>
          <w:p w14:paraId="3B86566B"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19</w:t>
            </w:r>
          </w:p>
        </w:tc>
        <w:tc>
          <w:tcPr>
            <w:tcW w:w="1471" w:type="pct"/>
            <w:shd w:val="clear" w:color="auto" w:fill="auto"/>
            <w:vAlign w:val="center"/>
            <w:hideMark/>
          </w:tcPr>
          <w:p w14:paraId="2BAE280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53436B1D"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5C71230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100/1.35</w:t>
            </w:r>
          </w:p>
        </w:tc>
        <w:tc>
          <w:tcPr>
            <w:tcW w:w="801" w:type="pct"/>
            <w:shd w:val="clear" w:color="auto" w:fill="auto"/>
            <w:vAlign w:val="center"/>
            <w:hideMark/>
          </w:tcPr>
          <w:p w14:paraId="7B5AC30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63F8AF72"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3,82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79E74595" w14:textId="77777777" w:rsidTr="00C66FF0">
        <w:trPr>
          <w:trHeight w:val="20"/>
        </w:trPr>
        <w:tc>
          <w:tcPr>
            <w:tcW w:w="231" w:type="pct"/>
            <w:shd w:val="clear" w:color="auto" w:fill="auto"/>
            <w:vAlign w:val="center"/>
            <w:hideMark/>
          </w:tcPr>
          <w:p w14:paraId="0EEA8908"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20</w:t>
            </w:r>
          </w:p>
        </w:tc>
        <w:tc>
          <w:tcPr>
            <w:tcW w:w="1471" w:type="pct"/>
            <w:shd w:val="clear" w:color="auto" w:fill="auto"/>
            <w:vAlign w:val="center"/>
            <w:hideMark/>
          </w:tcPr>
          <w:p w14:paraId="5697A2B0"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12492F47"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1CA77B81"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100/1.37</w:t>
            </w:r>
          </w:p>
        </w:tc>
        <w:tc>
          <w:tcPr>
            <w:tcW w:w="801" w:type="pct"/>
            <w:shd w:val="clear" w:color="auto" w:fill="auto"/>
            <w:vAlign w:val="center"/>
            <w:hideMark/>
          </w:tcPr>
          <w:p w14:paraId="6039CCF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247A10E7"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3,82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73B35A32" w14:textId="77777777" w:rsidTr="00C66FF0">
        <w:trPr>
          <w:trHeight w:val="20"/>
        </w:trPr>
        <w:tc>
          <w:tcPr>
            <w:tcW w:w="231" w:type="pct"/>
            <w:shd w:val="clear" w:color="auto" w:fill="auto"/>
            <w:vAlign w:val="center"/>
            <w:hideMark/>
          </w:tcPr>
          <w:p w14:paraId="386552E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21</w:t>
            </w:r>
          </w:p>
        </w:tc>
        <w:tc>
          <w:tcPr>
            <w:tcW w:w="1471" w:type="pct"/>
            <w:shd w:val="clear" w:color="auto" w:fill="auto"/>
            <w:vAlign w:val="center"/>
            <w:hideMark/>
          </w:tcPr>
          <w:p w14:paraId="222A1F71"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4504FC61"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6B52F645"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100/1.45</w:t>
            </w:r>
          </w:p>
        </w:tc>
        <w:tc>
          <w:tcPr>
            <w:tcW w:w="801" w:type="pct"/>
            <w:shd w:val="clear" w:color="auto" w:fill="auto"/>
            <w:vAlign w:val="center"/>
            <w:hideMark/>
          </w:tcPr>
          <w:p w14:paraId="68BE9785"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72C7BD3A"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3,55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7D024570" w14:textId="77777777" w:rsidTr="00C66FF0">
        <w:trPr>
          <w:trHeight w:val="20"/>
        </w:trPr>
        <w:tc>
          <w:tcPr>
            <w:tcW w:w="231" w:type="pct"/>
            <w:shd w:val="clear" w:color="auto" w:fill="auto"/>
            <w:vAlign w:val="center"/>
            <w:hideMark/>
          </w:tcPr>
          <w:p w14:paraId="42982162"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22</w:t>
            </w:r>
          </w:p>
        </w:tc>
        <w:tc>
          <w:tcPr>
            <w:tcW w:w="1471" w:type="pct"/>
            <w:shd w:val="clear" w:color="auto" w:fill="auto"/>
            <w:vAlign w:val="center"/>
            <w:hideMark/>
          </w:tcPr>
          <w:p w14:paraId="614571C2"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402A126B"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29115EC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100/1.24</w:t>
            </w:r>
          </w:p>
        </w:tc>
        <w:tc>
          <w:tcPr>
            <w:tcW w:w="801" w:type="pct"/>
            <w:shd w:val="clear" w:color="auto" w:fill="auto"/>
            <w:vAlign w:val="center"/>
            <w:hideMark/>
          </w:tcPr>
          <w:p w14:paraId="1A6DABD9"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7C66561B" w14:textId="5C229980"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0,3 га</w:t>
            </w:r>
            <w:r w:rsidRPr="00612805">
              <w:rPr>
                <w:rFonts w:ascii="Times New Roman" w:eastAsia="Times New Roman" w:hAnsi="Times New Roman" w:cs="Times New Roman"/>
                <w:color w:val="000000"/>
                <w:sz w:val="24"/>
                <w:szCs w:val="24"/>
                <w:lang w:eastAsia="ru-RU"/>
              </w:rPr>
              <w:br/>
            </w:r>
            <w:r w:rsidR="005D2900" w:rsidRPr="005D2900">
              <w:rPr>
                <w:rFonts w:ascii="Times New Roman" w:eastAsia="Times New Roman" w:hAnsi="Times New Roman" w:cs="Times New Roman"/>
                <w:color w:val="000000"/>
                <w:sz w:val="24"/>
                <w:szCs w:val="24"/>
                <w:lang w:eastAsia="ru-RU"/>
              </w:rPr>
              <w:t>иной вид открытых территорий со специализированным набором услуг в области культуры и отдыха</w:t>
            </w:r>
            <w:r w:rsidR="005D2900" w:rsidRPr="005D2900">
              <w:rPr>
                <w:rFonts w:ascii="Times New Roman" w:eastAsia="Times New Roman" w:hAnsi="Times New Roman" w:cs="Times New Roman"/>
                <w:color w:val="000000"/>
                <w:sz w:val="24"/>
                <w:szCs w:val="24"/>
                <w:lang w:eastAsia="ru-RU"/>
              </w:rPr>
              <w:br/>
            </w:r>
            <w:r w:rsidR="005D2900" w:rsidRPr="005D2900">
              <w:rPr>
                <w:rFonts w:ascii="Times New Roman" w:eastAsia="Times New Roman" w:hAnsi="Times New Roman" w:cs="Times New Roman"/>
                <w:color w:val="000000"/>
                <w:sz w:val="24"/>
                <w:szCs w:val="24"/>
                <w:lang w:eastAsia="ru-RU"/>
              </w:rPr>
              <w:lastRenderedPageBreak/>
              <w:t>(бульвар)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284ABB8F" w14:textId="77777777" w:rsidTr="00C66FF0">
        <w:trPr>
          <w:trHeight w:val="20"/>
        </w:trPr>
        <w:tc>
          <w:tcPr>
            <w:tcW w:w="231" w:type="pct"/>
            <w:shd w:val="clear" w:color="auto" w:fill="auto"/>
            <w:vAlign w:val="center"/>
            <w:hideMark/>
          </w:tcPr>
          <w:p w14:paraId="5B2ECECD"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23</w:t>
            </w:r>
          </w:p>
        </w:tc>
        <w:tc>
          <w:tcPr>
            <w:tcW w:w="1471" w:type="pct"/>
            <w:shd w:val="clear" w:color="auto" w:fill="auto"/>
            <w:vAlign w:val="center"/>
            <w:hideMark/>
          </w:tcPr>
          <w:p w14:paraId="2DC064B7"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48E49CF1"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0565A8F0"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100/1.41</w:t>
            </w:r>
          </w:p>
        </w:tc>
        <w:tc>
          <w:tcPr>
            <w:tcW w:w="801" w:type="pct"/>
            <w:shd w:val="clear" w:color="auto" w:fill="auto"/>
            <w:vAlign w:val="center"/>
            <w:hideMark/>
          </w:tcPr>
          <w:p w14:paraId="280EBB6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5839464C"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2,93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3E2FC917" w14:textId="77777777" w:rsidTr="00C66FF0">
        <w:trPr>
          <w:trHeight w:val="20"/>
        </w:trPr>
        <w:tc>
          <w:tcPr>
            <w:tcW w:w="231" w:type="pct"/>
            <w:shd w:val="clear" w:color="auto" w:fill="auto"/>
            <w:vAlign w:val="center"/>
            <w:hideMark/>
          </w:tcPr>
          <w:p w14:paraId="560A30A5"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24</w:t>
            </w:r>
          </w:p>
        </w:tc>
        <w:tc>
          <w:tcPr>
            <w:tcW w:w="1471" w:type="pct"/>
            <w:shd w:val="clear" w:color="auto" w:fill="auto"/>
            <w:vAlign w:val="center"/>
            <w:hideMark/>
          </w:tcPr>
          <w:p w14:paraId="5FF8FFA8"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6E74C870"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113A6CEC"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301/1.6</w:t>
            </w:r>
          </w:p>
        </w:tc>
        <w:tc>
          <w:tcPr>
            <w:tcW w:w="801" w:type="pct"/>
            <w:shd w:val="clear" w:color="auto" w:fill="auto"/>
            <w:vAlign w:val="center"/>
            <w:hideMark/>
          </w:tcPr>
          <w:p w14:paraId="09715382"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5B9D576D"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0,3 га</w:t>
            </w:r>
            <w:r w:rsidRPr="00612805">
              <w:rPr>
                <w:rFonts w:ascii="Times New Roman" w:eastAsia="Times New Roman" w:hAnsi="Times New Roman" w:cs="Times New Roman"/>
                <w:color w:val="000000"/>
                <w:sz w:val="24"/>
                <w:szCs w:val="24"/>
                <w:lang w:eastAsia="ru-RU"/>
              </w:rPr>
              <w:br/>
              <w:t>бульвар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143A300E" w14:textId="77777777" w:rsidTr="00C66FF0">
        <w:trPr>
          <w:trHeight w:val="20"/>
        </w:trPr>
        <w:tc>
          <w:tcPr>
            <w:tcW w:w="231" w:type="pct"/>
            <w:shd w:val="clear" w:color="auto" w:fill="auto"/>
            <w:vAlign w:val="center"/>
            <w:hideMark/>
          </w:tcPr>
          <w:p w14:paraId="4A423EB0"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25</w:t>
            </w:r>
          </w:p>
        </w:tc>
        <w:tc>
          <w:tcPr>
            <w:tcW w:w="1471" w:type="pct"/>
            <w:shd w:val="clear" w:color="auto" w:fill="auto"/>
            <w:vAlign w:val="center"/>
            <w:hideMark/>
          </w:tcPr>
          <w:p w14:paraId="6A6BBCC7"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42360C23"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2E7C7F7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100/1.42</w:t>
            </w:r>
          </w:p>
        </w:tc>
        <w:tc>
          <w:tcPr>
            <w:tcW w:w="801" w:type="pct"/>
            <w:shd w:val="clear" w:color="auto" w:fill="auto"/>
            <w:vAlign w:val="center"/>
            <w:hideMark/>
          </w:tcPr>
          <w:p w14:paraId="7933EA5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57B34A67"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4,22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6D0012A3" w14:textId="77777777" w:rsidTr="00C66FF0">
        <w:trPr>
          <w:trHeight w:val="20"/>
        </w:trPr>
        <w:tc>
          <w:tcPr>
            <w:tcW w:w="231" w:type="pct"/>
            <w:shd w:val="clear" w:color="auto" w:fill="auto"/>
            <w:vAlign w:val="center"/>
            <w:hideMark/>
          </w:tcPr>
          <w:p w14:paraId="17524C60"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26</w:t>
            </w:r>
          </w:p>
        </w:tc>
        <w:tc>
          <w:tcPr>
            <w:tcW w:w="1471" w:type="pct"/>
            <w:shd w:val="clear" w:color="auto" w:fill="auto"/>
            <w:vAlign w:val="center"/>
            <w:hideMark/>
          </w:tcPr>
          <w:p w14:paraId="4B48B6B2"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3F95B0D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6CAF0532"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100/1.29</w:t>
            </w:r>
          </w:p>
        </w:tc>
        <w:tc>
          <w:tcPr>
            <w:tcW w:w="801" w:type="pct"/>
            <w:shd w:val="clear" w:color="auto" w:fill="auto"/>
            <w:vAlign w:val="center"/>
            <w:hideMark/>
          </w:tcPr>
          <w:p w14:paraId="1167331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3F20EBBA"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4,06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0CA9D4DA" w14:textId="77777777" w:rsidTr="00C66FF0">
        <w:trPr>
          <w:trHeight w:val="20"/>
        </w:trPr>
        <w:tc>
          <w:tcPr>
            <w:tcW w:w="231" w:type="pct"/>
            <w:shd w:val="clear" w:color="auto" w:fill="auto"/>
            <w:vAlign w:val="center"/>
            <w:hideMark/>
          </w:tcPr>
          <w:p w14:paraId="36D7EFC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27</w:t>
            </w:r>
          </w:p>
        </w:tc>
        <w:tc>
          <w:tcPr>
            <w:tcW w:w="1471" w:type="pct"/>
            <w:shd w:val="clear" w:color="auto" w:fill="auto"/>
            <w:vAlign w:val="center"/>
            <w:hideMark/>
          </w:tcPr>
          <w:p w14:paraId="151662D0"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16D97DE9"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30C01DE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100/1.36</w:t>
            </w:r>
          </w:p>
        </w:tc>
        <w:tc>
          <w:tcPr>
            <w:tcW w:w="801" w:type="pct"/>
            <w:shd w:val="clear" w:color="auto" w:fill="auto"/>
            <w:vAlign w:val="center"/>
            <w:hideMark/>
          </w:tcPr>
          <w:p w14:paraId="5547DA9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409AC5FA"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3,01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128A556C" w14:textId="77777777" w:rsidTr="00C66FF0">
        <w:trPr>
          <w:trHeight w:val="20"/>
        </w:trPr>
        <w:tc>
          <w:tcPr>
            <w:tcW w:w="231" w:type="pct"/>
            <w:shd w:val="clear" w:color="auto" w:fill="auto"/>
            <w:vAlign w:val="center"/>
            <w:hideMark/>
          </w:tcPr>
          <w:p w14:paraId="6A57582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28</w:t>
            </w:r>
          </w:p>
        </w:tc>
        <w:tc>
          <w:tcPr>
            <w:tcW w:w="1471" w:type="pct"/>
            <w:shd w:val="clear" w:color="auto" w:fill="auto"/>
            <w:vAlign w:val="center"/>
            <w:hideMark/>
          </w:tcPr>
          <w:p w14:paraId="33DEC443"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041C193B"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4500AC92"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100/1.40</w:t>
            </w:r>
          </w:p>
        </w:tc>
        <w:tc>
          <w:tcPr>
            <w:tcW w:w="801" w:type="pct"/>
            <w:shd w:val="clear" w:color="auto" w:fill="auto"/>
            <w:vAlign w:val="center"/>
            <w:hideMark/>
          </w:tcPr>
          <w:p w14:paraId="45E9497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21B40757"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1,22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12333856" w14:textId="77777777" w:rsidTr="00C66FF0">
        <w:trPr>
          <w:trHeight w:val="20"/>
        </w:trPr>
        <w:tc>
          <w:tcPr>
            <w:tcW w:w="231" w:type="pct"/>
            <w:shd w:val="clear" w:color="auto" w:fill="auto"/>
            <w:vAlign w:val="center"/>
            <w:hideMark/>
          </w:tcPr>
          <w:p w14:paraId="5FFBC847"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29</w:t>
            </w:r>
          </w:p>
        </w:tc>
        <w:tc>
          <w:tcPr>
            <w:tcW w:w="1471" w:type="pct"/>
            <w:shd w:val="clear" w:color="auto" w:fill="auto"/>
            <w:vAlign w:val="center"/>
            <w:hideMark/>
          </w:tcPr>
          <w:p w14:paraId="593F46E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6B8FD01A"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072F5A87"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100/1.33</w:t>
            </w:r>
          </w:p>
        </w:tc>
        <w:tc>
          <w:tcPr>
            <w:tcW w:w="801" w:type="pct"/>
            <w:shd w:val="clear" w:color="auto" w:fill="auto"/>
            <w:vAlign w:val="center"/>
            <w:hideMark/>
          </w:tcPr>
          <w:p w14:paraId="3EB0A1D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193E9DAA"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1,2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15970E2D" w14:textId="77777777" w:rsidTr="00C66FF0">
        <w:trPr>
          <w:trHeight w:val="20"/>
        </w:trPr>
        <w:tc>
          <w:tcPr>
            <w:tcW w:w="231" w:type="pct"/>
            <w:shd w:val="clear" w:color="auto" w:fill="auto"/>
            <w:vAlign w:val="center"/>
            <w:hideMark/>
          </w:tcPr>
          <w:p w14:paraId="5204E9D9"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30</w:t>
            </w:r>
          </w:p>
        </w:tc>
        <w:tc>
          <w:tcPr>
            <w:tcW w:w="1471" w:type="pct"/>
            <w:shd w:val="clear" w:color="auto" w:fill="auto"/>
            <w:vAlign w:val="center"/>
            <w:hideMark/>
          </w:tcPr>
          <w:p w14:paraId="218C02ED"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1358F074"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560D4803"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100/1.46</w:t>
            </w:r>
          </w:p>
        </w:tc>
        <w:tc>
          <w:tcPr>
            <w:tcW w:w="801" w:type="pct"/>
            <w:shd w:val="clear" w:color="auto" w:fill="auto"/>
            <w:vAlign w:val="center"/>
            <w:hideMark/>
          </w:tcPr>
          <w:p w14:paraId="56908BE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0255186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0,73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42072F1E" w14:textId="77777777" w:rsidTr="00C66FF0">
        <w:trPr>
          <w:trHeight w:val="20"/>
        </w:trPr>
        <w:tc>
          <w:tcPr>
            <w:tcW w:w="231" w:type="pct"/>
            <w:shd w:val="clear" w:color="auto" w:fill="auto"/>
            <w:vAlign w:val="center"/>
            <w:hideMark/>
          </w:tcPr>
          <w:p w14:paraId="5F07A280"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31</w:t>
            </w:r>
          </w:p>
        </w:tc>
        <w:tc>
          <w:tcPr>
            <w:tcW w:w="1471" w:type="pct"/>
            <w:shd w:val="clear" w:color="auto" w:fill="auto"/>
            <w:vAlign w:val="center"/>
            <w:hideMark/>
          </w:tcPr>
          <w:p w14:paraId="42F1E44A"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54CFB1EA"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3EE93F57"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301/1.18</w:t>
            </w:r>
          </w:p>
        </w:tc>
        <w:tc>
          <w:tcPr>
            <w:tcW w:w="801" w:type="pct"/>
            <w:shd w:val="clear" w:color="auto" w:fill="auto"/>
            <w:vAlign w:val="center"/>
            <w:hideMark/>
          </w:tcPr>
          <w:p w14:paraId="152FC493"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6494F851"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2,19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2237D267" w14:textId="77777777" w:rsidTr="00C66FF0">
        <w:trPr>
          <w:trHeight w:val="20"/>
        </w:trPr>
        <w:tc>
          <w:tcPr>
            <w:tcW w:w="231" w:type="pct"/>
            <w:shd w:val="clear" w:color="auto" w:fill="auto"/>
            <w:vAlign w:val="center"/>
            <w:hideMark/>
          </w:tcPr>
          <w:p w14:paraId="28A756C2"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lastRenderedPageBreak/>
              <w:t>32</w:t>
            </w:r>
          </w:p>
        </w:tc>
        <w:tc>
          <w:tcPr>
            <w:tcW w:w="1471" w:type="pct"/>
            <w:shd w:val="clear" w:color="auto" w:fill="auto"/>
            <w:vAlign w:val="center"/>
            <w:hideMark/>
          </w:tcPr>
          <w:p w14:paraId="36B8278B"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51D1DBE2"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7AED4584"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100/1.48</w:t>
            </w:r>
          </w:p>
        </w:tc>
        <w:tc>
          <w:tcPr>
            <w:tcW w:w="801" w:type="pct"/>
            <w:shd w:val="clear" w:color="auto" w:fill="auto"/>
            <w:vAlign w:val="center"/>
            <w:hideMark/>
          </w:tcPr>
          <w:p w14:paraId="7B90BFAD"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7B16513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5E18BE50" w14:textId="77777777" w:rsidTr="00C66FF0">
        <w:trPr>
          <w:trHeight w:val="20"/>
        </w:trPr>
        <w:tc>
          <w:tcPr>
            <w:tcW w:w="231" w:type="pct"/>
            <w:shd w:val="clear" w:color="auto" w:fill="auto"/>
            <w:vAlign w:val="center"/>
            <w:hideMark/>
          </w:tcPr>
          <w:p w14:paraId="528F7E47"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33</w:t>
            </w:r>
          </w:p>
        </w:tc>
        <w:tc>
          <w:tcPr>
            <w:tcW w:w="1471" w:type="pct"/>
            <w:shd w:val="clear" w:color="auto" w:fill="auto"/>
            <w:vAlign w:val="center"/>
            <w:hideMark/>
          </w:tcPr>
          <w:p w14:paraId="65EC40DC"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3381144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79F4F31D"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100/1.30</w:t>
            </w:r>
          </w:p>
        </w:tc>
        <w:tc>
          <w:tcPr>
            <w:tcW w:w="801" w:type="pct"/>
            <w:shd w:val="clear" w:color="auto" w:fill="auto"/>
            <w:vAlign w:val="center"/>
            <w:hideMark/>
          </w:tcPr>
          <w:p w14:paraId="451F8643"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656E9360"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1,3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7129FC67" w14:textId="77777777" w:rsidTr="00C66FF0">
        <w:trPr>
          <w:trHeight w:val="20"/>
        </w:trPr>
        <w:tc>
          <w:tcPr>
            <w:tcW w:w="231" w:type="pct"/>
            <w:shd w:val="clear" w:color="auto" w:fill="auto"/>
            <w:vAlign w:val="center"/>
            <w:hideMark/>
          </w:tcPr>
          <w:p w14:paraId="7649E73D"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34</w:t>
            </w:r>
          </w:p>
        </w:tc>
        <w:tc>
          <w:tcPr>
            <w:tcW w:w="1471" w:type="pct"/>
            <w:shd w:val="clear" w:color="auto" w:fill="auto"/>
            <w:vAlign w:val="center"/>
            <w:hideMark/>
          </w:tcPr>
          <w:p w14:paraId="0C3909B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03379E29"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07BB4019"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301/1.19</w:t>
            </w:r>
          </w:p>
        </w:tc>
        <w:tc>
          <w:tcPr>
            <w:tcW w:w="801" w:type="pct"/>
            <w:shd w:val="clear" w:color="auto" w:fill="auto"/>
            <w:vAlign w:val="center"/>
            <w:hideMark/>
          </w:tcPr>
          <w:p w14:paraId="3596B13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711942F1"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1,91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290FBCE4" w14:textId="77777777" w:rsidTr="00C66FF0">
        <w:trPr>
          <w:trHeight w:val="20"/>
        </w:trPr>
        <w:tc>
          <w:tcPr>
            <w:tcW w:w="231" w:type="pct"/>
            <w:shd w:val="clear" w:color="auto" w:fill="auto"/>
            <w:vAlign w:val="center"/>
            <w:hideMark/>
          </w:tcPr>
          <w:p w14:paraId="72C4E823"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35</w:t>
            </w:r>
          </w:p>
        </w:tc>
        <w:tc>
          <w:tcPr>
            <w:tcW w:w="1471" w:type="pct"/>
            <w:shd w:val="clear" w:color="auto" w:fill="auto"/>
            <w:vAlign w:val="center"/>
            <w:hideMark/>
          </w:tcPr>
          <w:p w14:paraId="070A7623"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3762D41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656F32B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100/1.38</w:t>
            </w:r>
          </w:p>
        </w:tc>
        <w:tc>
          <w:tcPr>
            <w:tcW w:w="801" w:type="pct"/>
            <w:shd w:val="clear" w:color="auto" w:fill="auto"/>
            <w:vAlign w:val="center"/>
            <w:hideMark/>
          </w:tcPr>
          <w:p w14:paraId="75FAB2A8"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2DA4DF1A"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3,01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4E4701EE" w14:textId="77777777" w:rsidTr="00C66FF0">
        <w:trPr>
          <w:trHeight w:val="20"/>
        </w:trPr>
        <w:tc>
          <w:tcPr>
            <w:tcW w:w="231" w:type="pct"/>
            <w:shd w:val="clear" w:color="auto" w:fill="auto"/>
            <w:vAlign w:val="center"/>
            <w:hideMark/>
          </w:tcPr>
          <w:p w14:paraId="5BCE4580"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36</w:t>
            </w:r>
          </w:p>
        </w:tc>
        <w:tc>
          <w:tcPr>
            <w:tcW w:w="1471" w:type="pct"/>
            <w:shd w:val="clear" w:color="auto" w:fill="auto"/>
            <w:vAlign w:val="center"/>
            <w:hideMark/>
          </w:tcPr>
          <w:p w14:paraId="134D3511"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13F9806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65C0B8BA"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100/1.47</w:t>
            </w:r>
          </w:p>
        </w:tc>
        <w:tc>
          <w:tcPr>
            <w:tcW w:w="801" w:type="pct"/>
            <w:shd w:val="clear" w:color="auto" w:fill="auto"/>
            <w:vAlign w:val="center"/>
            <w:hideMark/>
          </w:tcPr>
          <w:p w14:paraId="2D7B9D53"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7A4F4640"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2,49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3691AC89" w14:textId="77777777" w:rsidTr="00C66FF0">
        <w:trPr>
          <w:trHeight w:val="20"/>
        </w:trPr>
        <w:tc>
          <w:tcPr>
            <w:tcW w:w="231" w:type="pct"/>
            <w:shd w:val="clear" w:color="auto" w:fill="auto"/>
            <w:vAlign w:val="center"/>
            <w:hideMark/>
          </w:tcPr>
          <w:p w14:paraId="1521EAE5"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37</w:t>
            </w:r>
          </w:p>
        </w:tc>
        <w:tc>
          <w:tcPr>
            <w:tcW w:w="1471" w:type="pct"/>
            <w:shd w:val="clear" w:color="auto" w:fill="auto"/>
            <w:vAlign w:val="center"/>
            <w:hideMark/>
          </w:tcPr>
          <w:p w14:paraId="513D0817"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2D6C3D5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2C79E40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101/1.9</w:t>
            </w:r>
          </w:p>
        </w:tc>
        <w:tc>
          <w:tcPr>
            <w:tcW w:w="801" w:type="pct"/>
            <w:shd w:val="clear" w:color="auto" w:fill="auto"/>
            <w:vAlign w:val="center"/>
            <w:hideMark/>
          </w:tcPr>
          <w:p w14:paraId="5B2EE8CB"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31A58951"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0,91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4D163549" w14:textId="77777777" w:rsidTr="00C66FF0">
        <w:trPr>
          <w:trHeight w:val="20"/>
        </w:trPr>
        <w:tc>
          <w:tcPr>
            <w:tcW w:w="231" w:type="pct"/>
            <w:shd w:val="clear" w:color="auto" w:fill="auto"/>
            <w:vAlign w:val="center"/>
            <w:hideMark/>
          </w:tcPr>
          <w:p w14:paraId="0D94E1E2"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38</w:t>
            </w:r>
          </w:p>
        </w:tc>
        <w:tc>
          <w:tcPr>
            <w:tcW w:w="1471" w:type="pct"/>
            <w:shd w:val="clear" w:color="auto" w:fill="auto"/>
            <w:vAlign w:val="center"/>
            <w:hideMark/>
          </w:tcPr>
          <w:p w14:paraId="23AA53F9"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58644C20"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1AC94B35"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301/1.20</w:t>
            </w:r>
          </w:p>
        </w:tc>
        <w:tc>
          <w:tcPr>
            <w:tcW w:w="801" w:type="pct"/>
            <w:shd w:val="clear" w:color="auto" w:fill="auto"/>
            <w:vAlign w:val="center"/>
            <w:hideMark/>
          </w:tcPr>
          <w:p w14:paraId="3756F317"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1DB89419"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3,01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3D5A9CA6" w14:textId="77777777" w:rsidTr="00C66FF0">
        <w:trPr>
          <w:trHeight w:val="20"/>
        </w:trPr>
        <w:tc>
          <w:tcPr>
            <w:tcW w:w="231" w:type="pct"/>
            <w:shd w:val="clear" w:color="auto" w:fill="auto"/>
            <w:vAlign w:val="center"/>
            <w:hideMark/>
          </w:tcPr>
          <w:p w14:paraId="6806FFD1"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39</w:t>
            </w:r>
          </w:p>
        </w:tc>
        <w:tc>
          <w:tcPr>
            <w:tcW w:w="1471" w:type="pct"/>
            <w:shd w:val="clear" w:color="auto" w:fill="auto"/>
            <w:vAlign w:val="center"/>
            <w:hideMark/>
          </w:tcPr>
          <w:p w14:paraId="6F90EE02"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2607B0F3"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101C1540"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301/1.22</w:t>
            </w:r>
          </w:p>
        </w:tc>
        <w:tc>
          <w:tcPr>
            <w:tcW w:w="801" w:type="pct"/>
            <w:shd w:val="clear" w:color="auto" w:fill="auto"/>
            <w:vAlign w:val="center"/>
            <w:hideMark/>
          </w:tcPr>
          <w:p w14:paraId="2067E9DB"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4D83337A"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1,98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0ADCC67C" w14:textId="77777777" w:rsidTr="00C66FF0">
        <w:trPr>
          <w:trHeight w:val="20"/>
        </w:trPr>
        <w:tc>
          <w:tcPr>
            <w:tcW w:w="231" w:type="pct"/>
            <w:shd w:val="clear" w:color="auto" w:fill="auto"/>
            <w:vAlign w:val="center"/>
            <w:hideMark/>
          </w:tcPr>
          <w:p w14:paraId="5838512A"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40</w:t>
            </w:r>
          </w:p>
        </w:tc>
        <w:tc>
          <w:tcPr>
            <w:tcW w:w="1471" w:type="pct"/>
            <w:shd w:val="clear" w:color="auto" w:fill="auto"/>
            <w:vAlign w:val="center"/>
            <w:hideMark/>
          </w:tcPr>
          <w:p w14:paraId="038E8F54"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(жилого микрорайона)</w:t>
            </w:r>
          </w:p>
        </w:tc>
        <w:tc>
          <w:tcPr>
            <w:tcW w:w="956" w:type="pct"/>
            <w:shd w:val="clear" w:color="auto" w:fill="auto"/>
            <w:vAlign w:val="center"/>
            <w:hideMark/>
          </w:tcPr>
          <w:p w14:paraId="0F1D3F8B"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701B698C"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301/1.21</w:t>
            </w:r>
          </w:p>
        </w:tc>
        <w:tc>
          <w:tcPr>
            <w:tcW w:w="801" w:type="pct"/>
            <w:shd w:val="clear" w:color="auto" w:fill="auto"/>
            <w:vAlign w:val="center"/>
            <w:hideMark/>
          </w:tcPr>
          <w:p w14:paraId="66AD069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16E28388"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3,47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10D1D0A6" w14:textId="77777777" w:rsidTr="00C66FF0">
        <w:trPr>
          <w:trHeight w:val="20"/>
        </w:trPr>
        <w:tc>
          <w:tcPr>
            <w:tcW w:w="231" w:type="pct"/>
            <w:shd w:val="clear" w:color="auto" w:fill="auto"/>
            <w:vAlign w:val="center"/>
            <w:hideMark/>
          </w:tcPr>
          <w:p w14:paraId="52B740DD"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41</w:t>
            </w:r>
          </w:p>
        </w:tc>
        <w:tc>
          <w:tcPr>
            <w:tcW w:w="1471" w:type="pct"/>
            <w:shd w:val="clear" w:color="auto" w:fill="auto"/>
            <w:vAlign w:val="center"/>
            <w:hideMark/>
          </w:tcPr>
          <w:p w14:paraId="5B403281"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(общегородская) (Сквер им. Н. Зеленова)</w:t>
            </w:r>
          </w:p>
        </w:tc>
        <w:tc>
          <w:tcPr>
            <w:tcW w:w="956" w:type="pct"/>
            <w:shd w:val="clear" w:color="auto" w:fill="auto"/>
            <w:vAlign w:val="center"/>
            <w:hideMark/>
          </w:tcPr>
          <w:p w14:paraId="48DE5EF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15EF3834"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100/1.61</w:t>
            </w:r>
          </w:p>
        </w:tc>
        <w:tc>
          <w:tcPr>
            <w:tcW w:w="801" w:type="pct"/>
            <w:shd w:val="clear" w:color="auto" w:fill="auto"/>
            <w:vAlign w:val="center"/>
            <w:hideMark/>
          </w:tcPr>
          <w:p w14:paraId="154BD505"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1937E827"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00892FD6" w14:textId="77777777" w:rsidTr="00C66FF0">
        <w:trPr>
          <w:trHeight w:val="20"/>
        </w:trPr>
        <w:tc>
          <w:tcPr>
            <w:tcW w:w="231" w:type="pct"/>
            <w:shd w:val="clear" w:color="auto" w:fill="auto"/>
            <w:vAlign w:val="center"/>
            <w:hideMark/>
          </w:tcPr>
          <w:p w14:paraId="5C3E37C9"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lastRenderedPageBreak/>
              <w:t>42</w:t>
            </w:r>
          </w:p>
        </w:tc>
        <w:tc>
          <w:tcPr>
            <w:tcW w:w="1471" w:type="pct"/>
            <w:shd w:val="clear" w:color="auto" w:fill="auto"/>
            <w:vAlign w:val="center"/>
            <w:hideMark/>
          </w:tcPr>
          <w:p w14:paraId="59EEFECC" w14:textId="2C4835E4"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w:t>
            </w:r>
            <w:r w:rsidR="004C2DB7" w:rsidRPr="00612805">
              <w:rPr>
                <w:rFonts w:ascii="Times New Roman" w:eastAsia="Times New Roman" w:hAnsi="Times New Roman" w:cs="Times New Roman"/>
                <w:color w:val="000000"/>
                <w:sz w:val="24"/>
                <w:szCs w:val="24"/>
                <w:lang w:eastAsia="ru-RU"/>
              </w:rPr>
              <w:t>жилого микрорайона</w:t>
            </w:r>
            <w:r w:rsidRPr="00612805">
              <w:rPr>
                <w:rFonts w:ascii="Times New Roman" w:eastAsia="Times New Roman" w:hAnsi="Times New Roman" w:cs="Times New Roman"/>
                <w:color w:val="000000"/>
                <w:sz w:val="24"/>
                <w:szCs w:val="24"/>
                <w:lang w:eastAsia="ru-RU"/>
              </w:rPr>
              <w:t>)</w:t>
            </w:r>
          </w:p>
        </w:tc>
        <w:tc>
          <w:tcPr>
            <w:tcW w:w="956" w:type="pct"/>
            <w:shd w:val="clear" w:color="auto" w:fill="auto"/>
            <w:vAlign w:val="center"/>
            <w:hideMark/>
          </w:tcPr>
          <w:p w14:paraId="40B1BDB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7DC7D4A4"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600/1.25</w:t>
            </w:r>
          </w:p>
        </w:tc>
        <w:tc>
          <w:tcPr>
            <w:tcW w:w="801" w:type="pct"/>
            <w:shd w:val="clear" w:color="auto" w:fill="auto"/>
            <w:vAlign w:val="center"/>
            <w:hideMark/>
          </w:tcPr>
          <w:p w14:paraId="76359C7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01C1BD5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1,5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1CA76047" w14:textId="77777777" w:rsidTr="00C66FF0">
        <w:trPr>
          <w:trHeight w:val="20"/>
        </w:trPr>
        <w:tc>
          <w:tcPr>
            <w:tcW w:w="231" w:type="pct"/>
            <w:shd w:val="clear" w:color="auto" w:fill="auto"/>
            <w:vAlign w:val="center"/>
            <w:hideMark/>
          </w:tcPr>
          <w:p w14:paraId="29FCE2F0"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43</w:t>
            </w:r>
          </w:p>
        </w:tc>
        <w:tc>
          <w:tcPr>
            <w:tcW w:w="1471" w:type="pct"/>
            <w:shd w:val="clear" w:color="auto" w:fill="auto"/>
            <w:vAlign w:val="center"/>
            <w:hideMark/>
          </w:tcPr>
          <w:p w14:paraId="659AD284" w14:textId="301DAF13"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w:t>
            </w:r>
            <w:r w:rsidR="004C2DB7" w:rsidRPr="00612805">
              <w:rPr>
                <w:rFonts w:ascii="Times New Roman" w:eastAsia="Times New Roman" w:hAnsi="Times New Roman" w:cs="Times New Roman"/>
                <w:color w:val="000000"/>
                <w:sz w:val="24"/>
                <w:szCs w:val="24"/>
                <w:lang w:eastAsia="ru-RU"/>
              </w:rPr>
              <w:t>жилого микрорайона</w:t>
            </w:r>
            <w:r w:rsidRPr="00612805">
              <w:rPr>
                <w:rFonts w:ascii="Times New Roman" w:eastAsia="Times New Roman" w:hAnsi="Times New Roman" w:cs="Times New Roman"/>
                <w:color w:val="000000"/>
                <w:sz w:val="24"/>
                <w:szCs w:val="24"/>
                <w:lang w:eastAsia="ru-RU"/>
              </w:rPr>
              <w:t>)</w:t>
            </w:r>
          </w:p>
        </w:tc>
        <w:tc>
          <w:tcPr>
            <w:tcW w:w="956" w:type="pct"/>
            <w:shd w:val="clear" w:color="auto" w:fill="auto"/>
            <w:vAlign w:val="center"/>
            <w:hideMark/>
          </w:tcPr>
          <w:p w14:paraId="7F8B0DF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14A4D159"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600/1.20</w:t>
            </w:r>
          </w:p>
        </w:tc>
        <w:tc>
          <w:tcPr>
            <w:tcW w:w="801" w:type="pct"/>
            <w:shd w:val="clear" w:color="auto" w:fill="auto"/>
            <w:vAlign w:val="center"/>
            <w:hideMark/>
          </w:tcPr>
          <w:p w14:paraId="11FFF16B"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22DD3E2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2,5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18418749" w14:textId="77777777" w:rsidTr="00C66FF0">
        <w:trPr>
          <w:trHeight w:val="20"/>
        </w:trPr>
        <w:tc>
          <w:tcPr>
            <w:tcW w:w="231" w:type="pct"/>
            <w:shd w:val="clear" w:color="auto" w:fill="auto"/>
            <w:vAlign w:val="center"/>
            <w:hideMark/>
          </w:tcPr>
          <w:p w14:paraId="5C25370B"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44</w:t>
            </w:r>
          </w:p>
        </w:tc>
        <w:tc>
          <w:tcPr>
            <w:tcW w:w="1471" w:type="pct"/>
            <w:shd w:val="clear" w:color="auto" w:fill="auto"/>
            <w:vAlign w:val="center"/>
            <w:hideMark/>
          </w:tcPr>
          <w:p w14:paraId="1ABD8421" w14:textId="591EBED6"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w:t>
            </w:r>
            <w:r w:rsidR="004C2DB7" w:rsidRPr="00612805">
              <w:rPr>
                <w:rFonts w:ascii="Times New Roman" w:eastAsia="Times New Roman" w:hAnsi="Times New Roman" w:cs="Times New Roman"/>
                <w:color w:val="000000"/>
                <w:sz w:val="24"/>
                <w:szCs w:val="24"/>
                <w:lang w:eastAsia="ru-RU"/>
              </w:rPr>
              <w:t>жилого микрорайона</w:t>
            </w:r>
            <w:r w:rsidRPr="00612805">
              <w:rPr>
                <w:rFonts w:ascii="Times New Roman" w:eastAsia="Times New Roman" w:hAnsi="Times New Roman" w:cs="Times New Roman"/>
                <w:color w:val="000000"/>
                <w:sz w:val="24"/>
                <w:szCs w:val="24"/>
                <w:lang w:eastAsia="ru-RU"/>
              </w:rPr>
              <w:t>)</w:t>
            </w:r>
          </w:p>
        </w:tc>
        <w:tc>
          <w:tcPr>
            <w:tcW w:w="956" w:type="pct"/>
            <w:shd w:val="clear" w:color="auto" w:fill="auto"/>
            <w:vAlign w:val="center"/>
            <w:hideMark/>
          </w:tcPr>
          <w:p w14:paraId="7382A560"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760F475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600/1.24</w:t>
            </w:r>
          </w:p>
        </w:tc>
        <w:tc>
          <w:tcPr>
            <w:tcW w:w="801" w:type="pct"/>
            <w:shd w:val="clear" w:color="auto" w:fill="auto"/>
            <w:vAlign w:val="center"/>
            <w:hideMark/>
          </w:tcPr>
          <w:p w14:paraId="4330AAFF"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3D1CE31C"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2,2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41BE3A24" w14:textId="77777777" w:rsidTr="00C66FF0">
        <w:trPr>
          <w:trHeight w:val="20"/>
        </w:trPr>
        <w:tc>
          <w:tcPr>
            <w:tcW w:w="231" w:type="pct"/>
            <w:shd w:val="clear" w:color="auto" w:fill="auto"/>
            <w:vAlign w:val="center"/>
            <w:hideMark/>
          </w:tcPr>
          <w:p w14:paraId="24EFB464"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45</w:t>
            </w:r>
          </w:p>
        </w:tc>
        <w:tc>
          <w:tcPr>
            <w:tcW w:w="1471" w:type="pct"/>
            <w:shd w:val="clear" w:color="auto" w:fill="auto"/>
            <w:vAlign w:val="center"/>
            <w:hideMark/>
          </w:tcPr>
          <w:p w14:paraId="1AE83500" w14:textId="7E745B82"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w:t>
            </w:r>
            <w:r w:rsidR="004C2DB7" w:rsidRPr="00612805">
              <w:rPr>
                <w:rFonts w:ascii="Times New Roman" w:eastAsia="Times New Roman" w:hAnsi="Times New Roman" w:cs="Times New Roman"/>
                <w:color w:val="000000"/>
                <w:sz w:val="24"/>
                <w:szCs w:val="24"/>
                <w:lang w:eastAsia="ru-RU"/>
              </w:rPr>
              <w:t>жилого микрорайона</w:t>
            </w:r>
            <w:r w:rsidRPr="00612805">
              <w:rPr>
                <w:rFonts w:ascii="Times New Roman" w:eastAsia="Times New Roman" w:hAnsi="Times New Roman" w:cs="Times New Roman"/>
                <w:color w:val="000000"/>
                <w:sz w:val="24"/>
                <w:szCs w:val="24"/>
                <w:lang w:eastAsia="ru-RU"/>
              </w:rPr>
              <w:t>)</w:t>
            </w:r>
          </w:p>
        </w:tc>
        <w:tc>
          <w:tcPr>
            <w:tcW w:w="956" w:type="pct"/>
            <w:shd w:val="clear" w:color="auto" w:fill="auto"/>
            <w:vAlign w:val="center"/>
            <w:hideMark/>
          </w:tcPr>
          <w:p w14:paraId="5945FE37"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6D366D2D"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600/1.23</w:t>
            </w:r>
          </w:p>
        </w:tc>
        <w:tc>
          <w:tcPr>
            <w:tcW w:w="801" w:type="pct"/>
            <w:shd w:val="clear" w:color="auto" w:fill="auto"/>
            <w:vAlign w:val="center"/>
            <w:hideMark/>
          </w:tcPr>
          <w:p w14:paraId="5C075873"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20D90C6B"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2,2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1575983B" w14:textId="77777777" w:rsidTr="00C66FF0">
        <w:trPr>
          <w:trHeight w:val="20"/>
        </w:trPr>
        <w:tc>
          <w:tcPr>
            <w:tcW w:w="231" w:type="pct"/>
            <w:shd w:val="clear" w:color="auto" w:fill="auto"/>
            <w:vAlign w:val="center"/>
            <w:hideMark/>
          </w:tcPr>
          <w:p w14:paraId="39C945AE"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46</w:t>
            </w:r>
          </w:p>
        </w:tc>
        <w:tc>
          <w:tcPr>
            <w:tcW w:w="1471" w:type="pct"/>
            <w:shd w:val="clear" w:color="auto" w:fill="auto"/>
            <w:vAlign w:val="center"/>
            <w:hideMark/>
          </w:tcPr>
          <w:p w14:paraId="7982EC70" w14:textId="11BE6386"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w:t>
            </w:r>
            <w:r w:rsidR="004C2DB7" w:rsidRPr="00612805">
              <w:rPr>
                <w:rFonts w:ascii="Times New Roman" w:eastAsia="Times New Roman" w:hAnsi="Times New Roman" w:cs="Times New Roman"/>
                <w:color w:val="000000"/>
                <w:sz w:val="24"/>
                <w:szCs w:val="24"/>
                <w:lang w:eastAsia="ru-RU"/>
              </w:rPr>
              <w:t>жилого микрорайона</w:t>
            </w:r>
            <w:r w:rsidRPr="00612805">
              <w:rPr>
                <w:rFonts w:ascii="Times New Roman" w:eastAsia="Times New Roman" w:hAnsi="Times New Roman" w:cs="Times New Roman"/>
                <w:color w:val="000000"/>
                <w:sz w:val="24"/>
                <w:szCs w:val="24"/>
                <w:lang w:eastAsia="ru-RU"/>
              </w:rPr>
              <w:t>)</w:t>
            </w:r>
          </w:p>
        </w:tc>
        <w:tc>
          <w:tcPr>
            <w:tcW w:w="956" w:type="pct"/>
            <w:shd w:val="clear" w:color="auto" w:fill="auto"/>
            <w:vAlign w:val="center"/>
            <w:hideMark/>
          </w:tcPr>
          <w:p w14:paraId="2EB588CA"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054D69DB"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600/1.22</w:t>
            </w:r>
          </w:p>
        </w:tc>
        <w:tc>
          <w:tcPr>
            <w:tcW w:w="801" w:type="pct"/>
            <w:shd w:val="clear" w:color="auto" w:fill="auto"/>
            <w:vAlign w:val="center"/>
            <w:hideMark/>
          </w:tcPr>
          <w:p w14:paraId="05E29A14"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613DA87C"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2,2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r w:rsidR="00C01960" w:rsidRPr="00612805" w14:paraId="230291CF" w14:textId="77777777" w:rsidTr="00C66FF0">
        <w:trPr>
          <w:trHeight w:val="20"/>
        </w:trPr>
        <w:tc>
          <w:tcPr>
            <w:tcW w:w="231" w:type="pct"/>
            <w:shd w:val="clear" w:color="auto" w:fill="auto"/>
            <w:vAlign w:val="center"/>
            <w:hideMark/>
          </w:tcPr>
          <w:p w14:paraId="5B5DDA9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47</w:t>
            </w:r>
          </w:p>
        </w:tc>
        <w:tc>
          <w:tcPr>
            <w:tcW w:w="1471" w:type="pct"/>
            <w:shd w:val="clear" w:color="auto" w:fill="auto"/>
            <w:vAlign w:val="center"/>
            <w:hideMark/>
          </w:tcPr>
          <w:p w14:paraId="3A978D73" w14:textId="21383D0B"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Территория общего пользования (</w:t>
            </w:r>
            <w:r w:rsidR="004C2DB7" w:rsidRPr="00612805">
              <w:rPr>
                <w:rFonts w:ascii="Times New Roman" w:eastAsia="Times New Roman" w:hAnsi="Times New Roman" w:cs="Times New Roman"/>
                <w:color w:val="000000"/>
                <w:sz w:val="24"/>
                <w:szCs w:val="24"/>
                <w:lang w:eastAsia="ru-RU"/>
              </w:rPr>
              <w:t>жилого микрорайона</w:t>
            </w:r>
            <w:r w:rsidRPr="00612805">
              <w:rPr>
                <w:rFonts w:ascii="Times New Roman" w:eastAsia="Times New Roman" w:hAnsi="Times New Roman" w:cs="Times New Roman"/>
                <w:color w:val="000000"/>
                <w:sz w:val="24"/>
                <w:szCs w:val="24"/>
                <w:lang w:eastAsia="ru-RU"/>
              </w:rPr>
              <w:t>)</w:t>
            </w:r>
          </w:p>
        </w:tc>
        <w:tc>
          <w:tcPr>
            <w:tcW w:w="956" w:type="pct"/>
            <w:shd w:val="clear" w:color="auto" w:fill="auto"/>
            <w:vAlign w:val="center"/>
            <w:hideMark/>
          </w:tcPr>
          <w:p w14:paraId="631A5043"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г. Нижнекамск</w:t>
            </w:r>
          </w:p>
        </w:tc>
        <w:tc>
          <w:tcPr>
            <w:tcW w:w="753" w:type="pct"/>
            <w:shd w:val="clear" w:color="auto" w:fill="auto"/>
            <w:vAlign w:val="center"/>
            <w:hideMark/>
          </w:tcPr>
          <w:p w14:paraId="0386123B"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600/1.21</w:t>
            </w:r>
          </w:p>
        </w:tc>
        <w:tc>
          <w:tcPr>
            <w:tcW w:w="801" w:type="pct"/>
            <w:shd w:val="clear" w:color="auto" w:fill="auto"/>
            <w:vAlign w:val="center"/>
            <w:hideMark/>
          </w:tcPr>
          <w:p w14:paraId="49760686"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планируемый к размещению</w:t>
            </w:r>
          </w:p>
        </w:tc>
        <w:tc>
          <w:tcPr>
            <w:tcW w:w="787" w:type="pct"/>
            <w:shd w:val="clear" w:color="auto" w:fill="auto"/>
            <w:vAlign w:val="center"/>
            <w:hideMark/>
          </w:tcPr>
          <w:p w14:paraId="4FE51925" w14:textId="77777777" w:rsidR="00612805" w:rsidRPr="00612805" w:rsidRDefault="00612805" w:rsidP="00612805">
            <w:pPr>
              <w:spacing w:after="0" w:line="240" w:lineRule="auto"/>
              <w:jc w:val="center"/>
              <w:rPr>
                <w:rFonts w:ascii="Times New Roman" w:eastAsia="Times New Roman" w:hAnsi="Times New Roman" w:cs="Times New Roman"/>
                <w:color w:val="000000"/>
                <w:sz w:val="24"/>
                <w:szCs w:val="24"/>
                <w:lang w:eastAsia="ru-RU"/>
              </w:rPr>
            </w:pPr>
            <w:r w:rsidRPr="00612805">
              <w:rPr>
                <w:rFonts w:ascii="Times New Roman" w:eastAsia="Times New Roman" w:hAnsi="Times New Roman" w:cs="Times New Roman"/>
                <w:color w:val="000000"/>
                <w:sz w:val="24"/>
                <w:szCs w:val="24"/>
                <w:lang w:eastAsia="ru-RU"/>
              </w:rPr>
              <w:t>2,3 га</w:t>
            </w:r>
            <w:r w:rsidRPr="00612805">
              <w:rPr>
                <w:rFonts w:ascii="Times New Roman" w:eastAsia="Times New Roman" w:hAnsi="Times New Roman" w:cs="Times New Roman"/>
                <w:color w:val="000000"/>
                <w:sz w:val="24"/>
                <w:szCs w:val="24"/>
                <w:lang w:eastAsia="ru-RU"/>
              </w:rPr>
              <w:br/>
              <w:t>сквер</w:t>
            </w:r>
            <w:r w:rsidRPr="00612805">
              <w:rPr>
                <w:rFonts w:ascii="Times New Roman" w:eastAsia="Times New Roman" w:hAnsi="Times New Roman" w:cs="Times New Roman"/>
                <w:color w:val="000000"/>
                <w:sz w:val="24"/>
                <w:szCs w:val="24"/>
                <w:lang w:eastAsia="ru-RU"/>
              </w:rPr>
              <w:br/>
              <w:t>круглогодичный</w:t>
            </w:r>
          </w:p>
        </w:tc>
      </w:tr>
    </w:tbl>
    <w:p w14:paraId="6B0405B9" w14:textId="544DA52F" w:rsidR="00AD5681" w:rsidRDefault="00AD5681" w:rsidP="00426956">
      <w:pPr>
        <w:spacing w:after="0" w:line="360" w:lineRule="auto"/>
        <w:ind w:firstLine="567"/>
        <w:jc w:val="both"/>
        <w:rPr>
          <w:rFonts w:ascii="Times New Roman" w:hAnsi="Times New Roman" w:cs="Times New Roman"/>
          <w:sz w:val="24"/>
          <w:szCs w:val="24"/>
        </w:rPr>
      </w:pPr>
    </w:p>
    <w:p w14:paraId="781ABEA8" w14:textId="77777777" w:rsidR="00125876" w:rsidRDefault="00125876" w:rsidP="00426956">
      <w:pPr>
        <w:spacing w:after="0" w:line="360" w:lineRule="auto"/>
        <w:ind w:firstLine="567"/>
        <w:jc w:val="both"/>
        <w:rPr>
          <w:rFonts w:ascii="Times New Roman" w:hAnsi="Times New Roman" w:cs="Times New Roman"/>
          <w:sz w:val="24"/>
          <w:szCs w:val="24"/>
        </w:rPr>
        <w:sectPr w:rsidR="00125876" w:rsidSect="00116061">
          <w:pgSz w:w="16838" w:h="11906" w:orient="landscape"/>
          <w:pgMar w:top="1701" w:right="1134" w:bottom="567" w:left="1134" w:header="709" w:footer="709" w:gutter="0"/>
          <w:cols w:space="708"/>
          <w:docGrid w:linePitch="360"/>
        </w:sectPr>
      </w:pPr>
    </w:p>
    <w:p w14:paraId="6B1116A6" w14:textId="69B4A7AC" w:rsidR="008429C3" w:rsidRDefault="008429C3" w:rsidP="008429C3">
      <w:pPr>
        <w:pStyle w:val="4"/>
      </w:pPr>
      <w:r>
        <w:lastRenderedPageBreak/>
        <w:t>2.8.5.</w:t>
      </w:r>
      <w:r w:rsidR="0003052C">
        <w:t>7</w:t>
      </w:r>
      <w:r>
        <w:t xml:space="preserve"> </w:t>
      </w:r>
      <w:r w:rsidR="00C15AE0">
        <w:t>Общественные пункты охраны правопорядка</w:t>
      </w:r>
    </w:p>
    <w:p w14:paraId="41C6EC9E" w14:textId="387EB441" w:rsidR="00C51265" w:rsidRDefault="00C51265" w:rsidP="00426956">
      <w:pPr>
        <w:spacing w:after="0" w:line="360" w:lineRule="auto"/>
        <w:ind w:firstLine="567"/>
        <w:jc w:val="both"/>
        <w:rPr>
          <w:rFonts w:ascii="Times New Roman" w:hAnsi="Times New Roman" w:cs="Times New Roman"/>
          <w:sz w:val="24"/>
          <w:szCs w:val="24"/>
        </w:rPr>
      </w:pPr>
    </w:p>
    <w:p w14:paraId="6FD5E6B2" w14:textId="528C4AAF" w:rsidR="00CD3926" w:rsidRDefault="00586F33" w:rsidP="0042695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Существующую сеть общественных пунктов охраны правопорядка рекомендуется расширить </w:t>
      </w:r>
      <w:r w:rsidR="00636555">
        <w:rPr>
          <w:rFonts w:ascii="Times New Roman" w:hAnsi="Times New Roman" w:cs="Times New Roman"/>
          <w:sz w:val="24"/>
          <w:szCs w:val="24"/>
        </w:rPr>
        <w:t xml:space="preserve">до </w:t>
      </w:r>
      <w:r w:rsidR="00014B4B">
        <w:rPr>
          <w:rFonts w:ascii="Times New Roman" w:hAnsi="Times New Roman" w:cs="Times New Roman"/>
          <w:sz w:val="24"/>
          <w:szCs w:val="24"/>
        </w:rPr>
        <w:t xml:space="preserve">28 объектов </w:t>
      </w:r>
      <w:r w:rsidR="003F2A09">
        <w:rPr>
          <w:rFonts w:ascii="Times New Roman" w:hAnsi="Times New Roman" w:cs="Times New Roman"/>
          <w:sz w:val="24"/>
          <w:szCs w:val="24"/>
        </w:rPr>
        <w:t>руководствуясь расчетной планируемой и существующей численности населения функциональных зон</w:t>
      </w:r>
      <w:r w:rsidR="0028366E">
        <w:rPr>
          <w:rFonts w:ascii="Times New Roman" w:hAnsi="Times New Roman" w:cs="Times New Roman"/>
          <w:sz w:val="24"/>
          <w:szCs w:val="24"/>
        </w:rPr>
        <w:t xml:space="preserve"> и плотности застройки.</w:t>
      </w:r>
    </w:p>
    <w:p w14:paraId="00FC7960" w14:textId="77777777" w:rsidR="00FE7C2C" w:rsidRDefault="00FE7C2C" w:rsidP="00426956">
      <w:pPr>
        <w:spacing w:after="0" w:line="360" w:lineRule="auto"/>
        <w:ind w:firstLine="567"/>
        <w:jc w:val="both"/>
        <w:rPr>
          <w:rFonts w:ascii="Times New Roman" w:hAnsi="Times New Roman" w:cs="Times New Roman"/>
          <w:sz w:val="24"/>
          <w:szCs w:val="24"/>
        </w:rPr>
      </w:pPr>
    </w:p>
    <w:p w14:paraId="77CD9878" w14:textId="255F269C" w:rsidR="00C51265" w:rsidRDefault="00C51265" w:rsidP="00426956">
      <w:pPr>
        <w:spacing w:after="0" w:line="360" w:lineRule="auto"/>
        <w:ind w:firstLine="567"/>
        <w:jc w:val="both"/>
        <w:rPr>
          <w:rFonts w:ascii="Times New Roman" w:hAnsi="Times New Roman" w:cs="Times New Roman"/>
          <w:sz w:val="24"/>
          <w:szCs w:val="24"/>
        </w:rPr>
      </w:pPr>
    </w:p>
    <w:p w14:paraId="69642808" w14:textId="77777777" w:rsidR="007D592E" w:rsidRDefault="007D592E" w:rsidP="00426956">
      <w:pPr>
        <w:spacing w:after="0" w:line="360" w:lineRule="auto"/>
        <w:ind w:firstLine="567"/>
        <w:jc w:val="both"/>
        <w:rPr>
          <w:rFonts w:ascii="Times New Roman" w:hAnsi="Times New Roman" w:cs="Times New Roman"/>
          <w:sz w:val="24"/>
          <w:szCs w:val="24"/>
        </w:rPr>
        <w:sectPr w:rsidR="007D592E" w:rsidSect="00551401">
          <w:pgSz w:w="11906" w:h="16838"/>
          <w:pgMar w:top="1134" w:right="567" w:bottom="1134" w:left="1701" w:header="709" w:footer="709" w:gutter="0"/>
          <w:cols w:space="708"/>
          <w:docGrid w:linePitch="360"/>
        </w:sectPr>
      </w:pPr>
    </w:p>
    <w:p w14:paraId="4E59019E" w14:textId="06428B74" w:rsidR="00C51265" w:rsidRDefault="00094007" w:rsidP="00094007">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2.8.5.7.1</w:t>
      </w:r>
    </w:p>
    <w:p w14:paraId="0DD66A1C" w14:textId="73E00145" w:rsidR="003C1952" w:rsidRDefault="003C1952" w:rsidP="003C1952">
      <w:pPr>
        <w:spacing w:after="0" w:line="360" w:lineRule="auto"/>
        <w:jc w:val="center"/>
        <w:rPr>
          <w:rFonts w:ascii="Times New Roman" w:hAnsi="Times New Roman" w:cs="Times New Roman"/>
          <w:sz w:val="24"/>
          <w:szCs w:val="24"/>
        </w:rPr>
      </w:pPr>
      <w:r w:rsidRPr="00D430F0">
        <w:rPr>
          <w:rFonts w:ascii="Times New Roman" w:hAnsi="Times New Roman" w:cs="Times New Roman"/>
          <w:sz w:val="24"/>
          <w:szCs w:val="24"/>
        </w:rPr>
        <w:t>Сведения о видах, назначении, наименованиях, основных характеристиках и местоположении планируемых для размещения</w:t>
      </w:r>
      <w:r>
        <w:rPr>
          <w:rFonts w:ascii="Times New Roman" w:hAnsi="Times New Roman" w:cs="Times New Roman"/>
          <w:sz w:val="24"/>
          <w:szCs w:val="24"/>
        </w:rPr>
        <w:t xml:space="preserve"> </w:t>
      </w:r>
      <w:r w:rsidR="00C20123">
        <w:rPr>
          <w:rFonts w:ascii="Times New Roman" w:hAnsi="Times New Roman" w:cs="Times New Roman"/>
          <w:sz w:val="24"/>
          <w:szCs w:val="24"/>
        </w:rPr>
        <w:t>общественных пунктов охраны правопорядка</w:t>
      </w:r>
    </w:p>
    <w:tbl>
      <w:tblPr>
        <w:tblW w:w="5000" w:type="pct"/>
        <w:tblLook w:val="04A0" w:firstRow="1" w:lastRow="0" w:firstColumn="1" w:lastColumn="0" w:noHBand="0" w:noVBand="1"/>
      </w:tblPr>
      <w:tblGrid>
        <w:gridCol w:w="1717"/>
        <w:gridCol w:w="3375"/>
        <w:gridCol w:w="2458"/>
        <w:gridCol w:w="2234"/>
        <w:gridCol w:w="2452"/>
        <w:gridCol w:w="2324"/>
      </w:tblGrid>
      <w:tr w:rsidR="000F628E" w:rsidRPr="000F628E" w14:paraId="4023849B" w14:textId="77777777" w:rsidTr="00CC6F21">
        <w:trPr>
          <w:trHeight w:val="20"/>
          <w:tblHeader/>
        </w:trPr>
        <w:tc>
          <w:tcPr>
            <w:tcW w:w="5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DDD762"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 п/п</w:t>
            </w:r>
          </w:p>
        </w:tc>
        <w:tc>
          <w:tcPr>
            <w:tcW w:w="1159" w:type="pct"/>
            <w:tcBorders>
              <w:top w:val="single" w:sz="4" w:space="0" w:color="auto"/>
              <w:left w:val="nil"/>
              <w:bottom w:val="single" w:sz="4" w:space="0" w:color="auto"/>
              <w:right w:val="single" w:sz="4" w:space="0" w:color="auto"/>
            </w:tcBorders>
            <w:shd w:val="clear" w:color="auto" w:fill="auto"/>
            <w:vAlign w:val="center"/>
            <w:hideMark/>
          </w:tcPr>
          <w:p w14:paraId="089CCEEE"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Наименование объекта</w:t>
            </w:r>
          </w:p>
        </w:tc>
        <w:tc>
          <w:tcPr>
            <w:tcW w:w="844" w:type="pct"/>
            <w:tcBorders>
              <w:top w:val="single" w:sz="4" w:space="0" w:color="auto"/>
              <w:left w:val="nil"/>
              <w:bottom w:val="single" w:sz="4" w:space="0" w:color="auto"/>
              <w:right w:val="single" w:sz="4" w:space="0" w:color="auto"/>
            </w:tcBorders>
            <w:shd w:val="clear" w:color="auto" w:fill="auto"/>
            <w:vAlign w:val="center"/>
            <w:hideMark/>
          </w:tcPr>
          <w:p w14:paraId="02BB2B8C"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Местоположение объекта</w:t>
            </w:r>
          </w:p>
        </w:tc>
        <w:tc>
          <w:tcPr>
            <w:tcW w:w="767" w:type="pct"/>
            <w:tcBorders>
              <w:top w:val="single" w:sz="4" w:space="0" w:color="auto"/>
              <w:left w:val="nil"/>
              <w:bottom w:val="single" w:sz="4" w:space="0" w:color="auto"/>
              <w:right w:val="single" w:sz="4" w:space="0" w:color="auto"/>
            </w:tcBorders>
            <w:shd w:val="clear" w:color="auto" w:fill="auto"/>
            <w:vAlign w:val="center"/>
            <w:hideMark/>
          </w:tcPr>
          <w:p w14:paraId="61825E58"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Функциональная зона</w:t>
            </w:r>
          </w:p>
        </w:tc>
        <w:tc>
          <w:tcPr>
            <w:tcW w:w="842" w:type="pct"/>
            <w:tcBorders>
              <w:top w:val="single" w:sz="4" w:space="0" w:color="auto"/>
              <w:left w:val="nil"/>
              <w:bottom w:val="single" w:sz="4" w:space="0" w:color="auto"/>
              <w:right w:val="single" w:sz="4" w:space="0" w:color="auto"/>
            </w:tcBorders>
            <w:shd w:val="clear" w:color="auto" w:fill="auto"/>
            <w:vAlign w:val="center"/>
            <w:hideMark/>
          </w:tcPr>
          <w:p w14:paraId="616A308F"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Статус объекта</w:t>
            </w:r>
          </w:p>
        </w:tc>
        <w:tc>
          <w:tcPr>
            <w:tcW w:w="799" w:type="pct"/>
            <w:tcBorders>
              <w:top w:val="single" w:sz="4" w:space="0" w:color="auto"/>
              <w:left w:val="nil"/>
              <w:bottom w:val="single" w:sz="4" w:space="0" w:color="auto"/>
              <w:right w:val="single" w:sz="4" w:space="0" w:color="auto"/>
            </w:tcBorders>
            <w:shd w:val="clear" w:color="auto" w:fill="auto"/>
            <w:vAlign w:val="center"/>
            <w:hideMark/>
          </w:tcPr>
          <w:p w14:paraId="41D5BF95"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Характеристика объекта</w:t>
            </w:r>
          </w:p>
        </w:tc>
      </w:tr>
      <w:tr w:rsidR="000F628E" w:rsidRPr="000F628E" w14:paraId="697D256F"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2DA3011B"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ПЗ/2.8.5.7.1.1</w:t>
            </w:r>
          </w:p>
        </w:tc>
        <w:tc>
          <w:tcPr>
            <w:tcW w:w="1159" w:type="pct"/>
            <w:tcBorders>
              <w:top w:val="nil"/>
              <w:left w:val="nil"/>
              <w:bottom w:val="single" w:sz="4" w:space="0" w:color="auto"/>
              <w:right w:val="single" w:sz="4" w:space="0" w:color="auto"/>
            </w:tcBorders>
            <w:shd w:val="clear" w:color="auto" w:fill="auto"/>
            <w:vAlign w:val="center"/>
            <w:hideMark/>
          </w:tcPr>
          <w:p w14:paraId="616E37A2"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5C591EFC"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6206A148"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100/1.53</w:t>
            </w:r>
          </w:p>
        </w:tc>
        <w:tc>
          <w:tcPr>
            <w:tcW w:w="842" w:type="pct"/>
            <w:tcBorders>
              <w:top w:val="nil"/>
              <w:left w:val="nil"/>
              <w:bottom w:val="single" w:sz="4" w:space="0" w:color="auto"/>
              <w:right w:val="single" w:sz="4" w:space="0" w:color="auto"/>
            </w:tcBorders>
            <w:shd w:val="clear" w:color="auto" w:fill="auto"/>
            <w:vAlign w:val="center"/>
            <w:hideMark/>
          </w:tcPr>
          <w:p w14:paraId="33662B09"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718DD6FA"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0D52CCFE"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011213D5"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ПЗ/2.8.5.7.1.2</w:t>
            </w:r>
          </w:p>
        </w:tc>
        <w:tc>
          <w:tcPr>
            <w:tcW w:w="1159" w:type="pct"/>
            <w:tcBorders>
              <w:top w:val="nil"/>
              <w:left w:val="nil"/>
              <w:bottom w:val="single" w:sz="4" w:space="0" w:color="auto"/>
              <w:right w:val="single" w:sz="4" w:space="0" w:color="auto"/>
            </w:tcBorders>
            <w:shd w:val="clear" w:color="auto" w:fill="auto"/>
            <w:vAlign w:val="center"/>
            <w:hideMark/>
          </w:tcPr>
          <w:p w14:paraId="2D8F7333"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7343346E"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743F618C"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100/1.7</w:t>
            </w:r>
          </w:p>
        </w:tc>
        <w:tc>
          <w:tcPr>
            <w:tcW w:w="842" w:type="pct"/>
            <w:tcBorders>
              <w:top w:val="nil"/>
              <w:left w:val="nil"/>
              <w:bottom w:val="single" w:sz="4" w:space="0" w:color="auto"/>
              <w:right w:val="single" w:sz="4" w:space="0" w:color="auto"/>
            </w:tcBorders>
            <w:shd w:val="clear" w:color="auto" w:fill="auto"/>
            <w:vAlign w:val="center"/>
            <w:hideMark/>
          </w:tcPr>
          <w:p w14:paraId="3E8E2A93"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6F0426D6"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0786B4E5"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3C8ED975"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ПЗ/2.8.5.7.1.3</w:t>
            </w:r>
          </w:p>
        </w:tc>
        <w:tc>
          <w:tcPr>
            <w:tcW w:w="1159" w:type="pct"/>
            <w:tcBorders>
              <w:top w:val="nil"/>
              <w:left w:val="nil"/>
              <w:bottom w:val="single" w:sz="4" w:space="0" w:color="auto"/>
              <w:right w:val="single" w:sz="4" w:space="0" w:color="auto"/>
            </w:tcBorders>
            <w:shd w:val="clear" w:color="auto" w:fill="auto"/>
            <w:vAlign w:val="center"/>
            <w:hideMark/>
          </w:tcPr>
          <w:p w14:paraId="4F392549"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5E583BCE"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79FB4951"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301/1.11</w:t>
            </w:r>
          </w:p>
        </w:tc>
        <w:tc>
          <w:tcPr>
            <w:tcW w:w="842" w:type="pct"/>
            <w:tcBorders>
              <w:top w:val="nil"/>
              <w:left w:val="nil"/>
              <w:bottom w:val="single" w:sz="4" w:space="0" w:color="auto"/>
              <w:right w:val="single" w:sz="4" w:space="0" w:color="auto"/>
            </w:tcBorders>
            <w:shd w:val="clear" w:color="auto" w:fill="auto"/>
            <w:vAlign w:val="center"/>
            <w:hideMark/>
          </w:tcPr>
          <w:p w14:paraId="38388F74"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6CE425B0"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549D49A8"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55D674A8"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ПЗ/2.8.5.7.1.4</w:t>
            </w:r>
          </w:p>
        </w:tc>
        <w:tc>
          <w:tcPr>
            <w:tcW w:w="1159" w:type="pct"/>
            <w:tcBorders>
              <w:top w:val="nil"/>
              <w:left w:val="nil"/>
              <w:bottom w:val="single" w:sz="4" w:space="0" w:color="auto"/>
              <w:right w:val="single" w:sz="4" w:space="0" w:color="auto"/>
            </w:tcBorders>
            <w:shd w:val="clear" w:color="auto" w:fill="auto"/>
            <w:vAlign w:val="center"/>
            <w:hideMark/>
          </w:tcPr>
          <w:p w14:paraId="1F46251A"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610A28A4"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5DC5FF62"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100/1.6</w:t>
            </w:r>
          </w:p>
        </w:tc>
        <w:tc>
          <w:tcPr>
            <w:tcW w:w="842" w:type="pct"/>
            <w:tcBorders>
              <w:top w:val="nil"/>
              <w:left w:val="nil"/>
              <w:bottom w:val="single" w:sz="4" w:space="0" w:color="auto"/>
              <w:right w:val="single" w:sz="4" w:space="0" w:color="auto"/>
            </w:tcBorders>
            <w:shd w:val="clear" w:color="auto" w:fill="auto"/>
            <w:vAlign w:val="center"/>
            <w:hideMark/>
          </w:tcPr>
          <w:p w14:paraId="0FE32A59"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18DC4059"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4CFEC28A"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311F9C22"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ПЗ/2.8.5.7.1.5</w:t>
            </w:r>
          </w:p>
        </w:tc>
        <w:tc>
          <w:tcPr>
            <w:tcW w:w="1159" w:type="pct"/>
            <w:tcBorders>
              <w:top w:val="nil"/>
              <w:left w:val="nil"/>
              <w:bottom w:val="single" w:sz="4" w:space="0" w:color="auto"/>
              <w:right w:val="single" w:sz="4" w:space="0" w:color="auto"/>
            </w:tcBorders>
            <w:shd w:val="clear" w:color="auto" w:fill="auto"/>
            <w:vAlign w:val="center"/>
            <w:hideMark/>
          </w:tcPr>
          <w:p w14:paraId="24B57F9F"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61EDC43C"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798E2AF4"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100/1.56</w:t>
            </w:r>
          </w:p>
        </w:tc>
        <w:tc>
          <w:tcPr>
            <w:tcW w:w="842" w:type="pct"/>
            <w:tcBorders>
              <w:top w:val="nil"/>
              <w:left w:val="nil"/>
              <w:bottom w:val="single" w:sz="4" w:space="0" w:color="auto"/>
              <w:right w:val="single" w:sz="4" w:space="0" w:color="auto"/>
            </w:tcBorders>
            <w:shd w:val="clear" w:color="auto" w:fill="auto"/>
            <w:vAlign w:val="center"/>
            <w:hideMark/>
          </w:tcPr>
          <w:p w14:paraId="5E12C7D4"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1188ED28"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7C911E41"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647A0C03"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ПЗ/2.8.5.7.1.6</w:t>
            </w:r>
          </w:p>
        </w:tc>
        <w:tc>
          <w:tcPr>
            <w:tcW w:w="1159" w:type="pct"/>
            <w:tcBorders>
              <w:top w:val="nil"/>
              <w:left w:val="nil"/>
              <w:bottom w:val="single" w:sz="4" w:space="0" w:color="auto"/>
              <w:right w:val="single" w:sz="4" w:space="0" w:color="auto"/>
            </w:tcBorders>
            <w:shd w:val="clear" w:color="auto" w:fill="auto"/>
            <w:vAlign w:val="center"/>
            <w:hideMark/>
          </w:tcPr>
          <w:p w14:paraId="392BADCD"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5BB75BBA"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2446C8A3"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100/1.58</w:t>
            </w:r>
          </w:p>
        </w:tc>
        <w:tc>
          <w:tcPr>
            <w:tcW w:w="842" w:type="pct"/>
            <w:tcBorders>
              <w:top w:val="nil"/>
              <w:left w:val="nil"/>
              <w:bottom w:val="single" w:sz="4" w:space="0" w:color="auto"/>
              <w:right w:val="single" w:sz="4" w:space="0" w:color="auto"/>
            </w:tcBorders>
            <w:shd w:val="clear" w:color="auto" w:fill="auto"/>
            <w:vAlign w:val="center"/>
            <w:hideMark/>
          </w:tcPr>
          <w:p w14:paraId="4A8BD56E"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7187A9FC"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345436FC"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6642B19A"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ПЗ/2.8.5.7.1.7</w:t>
            </w:r>
          </w:p>
        </w:tc>
        <w:tc>
          <w:tcPr>
            <w:tcW w:w="1159" w:type="pct"/>
            <w:tcBorders>
              <w:top w:val="nil"/>
              <w:left w:val="nil"/>
              <w:bottom w:val="single" w:sz="4" w:space="0" w:color="auto"/>
              <w:right w:val="single" w:sz="4" w:space="0" w:color="auto"/>
            </w:tcBorders>
            <w:shd w:val="clear" w:color="auto" w:fill="auto"/>
            <w:vAlign w:val="center"/>
            <w:hideMark/>
          </w:tcPr>
          <w:p w14:paraId="27A442E1"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63A674B9"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03D8C5E3"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100/1.12</w:t>
            </w:r>
          </w:p>
        </w:tc>
        <w:tc>
          <w:tcPr>
            <w:tcW w:w="842" w:type="pct"/>
            <w:tcBorders>
              <w:top w:val="nil"/>
              <w:left w:val="nil"/>
              <w:bottom w:val="single" w:sz="4" w:space="0" w:color="auto"/>
              <w:right w:val="single" w:sz="4" w:space="0" w:color="auto"/>
            </w:tcBorders>
            <w:shd w:val="clear" w:color="auto" w:fill="auto"/>
            <w:vAlign w:val="center"/>
            <w:hideMark/>
          </w:tcPr>
          <w:p w14:paraId="2E2C3F6D"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728A07A5"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31471A49"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1DCE26B5"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ПЗ/2.8.5.7.1.8</w:t>
            </w:r>
          </w:p>
        </w:tc>
        <w:tc>
          <w:tcPr>
            <w:tcW w:w="1159" w:type="pct"/>
            <w:tcBorders>
              <w:top w:val="nil"/>
              <w:left w:val="nil"/>
              <w:bottom w:val="single" w:sz="4" w:space="0" w:color="auto"/>
              <w:right w:val="single" w:sz="4" w:space="0" w:color="auto"/>
            </w:tcBorders>
            <w:shd w:val="clear" w:color="auto" w:fill="auto"/>
            <w:vAlign w:val="center"/>
            <w:hideMark/>
          </w:tcPr>
          <w:p w14:paraId="08AFBA56"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588C1AC8"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11EC4493"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100/1.73</w:t>
            </w:r>
          </w:p>
        </w:tc>
        <w:tc>
          <w:tcPr>
            <w:tcW w:w="842" w:type="pct"/>
            <w:tcBorders>
              <w:top w:val="nil"/>
              <w:left w:val="nil"/>
              <w:bottom w:val="single" w:sz="4" w:space="0" w:color="auto"/>
              <w:right w:val="single" w:sz="4" w:space="0" w:color="auto"/>
            </w:tcBorders>
            <w:shd w:val="clear" w:color="auto" w:fill="auto"/>
            <w:vAlign w:val="center"/>
            <w:hideMark/>
          </w:tcPr>
          <w:p w14:paraId="300F6DAE"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5AEF817A"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172B48EF"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0FC82AC1"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ПЗ/2.8.5.7.1.9</w:t>
            </w:r>
          </w:p>
        </w:tc>
        <w:tc>
          <w:tcPr>
            <w:tcW w:w="1159" w:type="pct"/>
            <w:tcBorders>
              <w:top w:val="nil"/>
              <w:left w:val="nil"/>
              <w:bottom w:val="single" w:sz="4" w:space="0" w:color="auto"/>
              <w:right w:val="single" w:sz="4" w:space="0" w:color="auto"/>
            </w:tcBorders>
            <w:shd w:val="clear" w:color="auto" w:fill="auto"/>
            <w:vAlign w:val="center"/>
            <w:hideMark/>
          </w:tcPr>
          <w:p w14:paraId="0D1CE57D"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289CA8CE"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1D04A9C0"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100/1.67</w:t>
            </w:r>
          </w:p>
        </w:tc>
        <w:tc>
          <w:tcPr>
            <w:tcW w:w="842" w:type="pct"/>
            <w:tcBorders>
              <w:top w:val="nil"/>
              <w:left w:val="nil"/>
              <w:bottom w:val="single" w:sz="4" w:space="0" w:color="auto"/>
              <w:right w:val="single" w:sz="4" w:space="0" w:color="auto"/>
            </w:tcBorders>
            <w:shd w:val="clear" w:color="auto" w:fill="auto"/>
            <w:vAlign w:val="center"/>
            <w:hideMark/>
          </w:tcPr>
          <w:p w14:paraId="56F0E618"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72B7FB29"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003D53F7"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7299C82C"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ПЗ/2.8.5.7.1.10</w:t>
            </w:r>
          </w:p>
        </w:tc>
        <w:tc>
          <w:tcPr>
            <w:tcW w:w="1159" w:type="pct"/>
            <w:tcBorders>
              <w:top w:val="nil"/>
              <w:left w:val="nil"/>
              <w:bottom w:val="single" w:sz="4" w:space="0" w:color="auto"/>
              <w:right w:val="single" w:sz="4" w:space="0" w:color="auto"/>
            </w:tcBorders>
            <w:shd w:val="clear" w:color="auto" w:fill="auto"/>
            <w:vAlign w:val="center"/>
            <w:hideMark/>
          </w:tcPr>
          <w:p w14:paraId="10A1278A"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11768DD0"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0C2B0C47"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100/1.64</w:t>
            </w:r>
          </w:p>
        </w:tc>
        <w:tc>
          <w:tcPr>
            <w:tcW w:w="842" w:type="pct"/>
            <w:tcBorders>
              <w:top w:val="nil"/>
              <w:left w:val="nil"/>
              <w:bottom w:val="single" w:sz="4" w:space="0" w:color="auto"/>
              <w:right w:val="single" w:sz="4" w:space="0" w:color="auto"/>
            </w:tcBorders>
            <w:shd w:val="clear" w:color="auto" w:fill="auto"/>
            <w:vAlign w:val="center"/>
            <w:hideMark/>
          </w:tcPr>
          <w:p w14:paraId="6A82BD9B"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34B0DDE4"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1C3595D3"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4BCADFEE"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ПЗ/2.8.5.7.1.11</w:t>
            </w:r>
          </w:p>
        </w:tc>
        <w:tc>
          <w:tcPr>
            <w:tcW w:w="1159" w:type="pct"/>
            <w:tcBorders>
              <w:top w:val="nil"/>
              <w:left w:val="nil"/>
              <w:bottom w:val="single" w:sz="4" w:space="0" w:color="auto"/>
              <w:right w:val="single" w:sz="4" w:space="0" w:color="auto"/>
            </w:tcBorders>
            <w:shd w:val="clear" w:color="auto" w:fill="auto"/>
            <w:vAlign w:val="center"/>
            <w:hideMark/>
          </w:tcPr>
          <w:p w14:paraId="40FD85F4"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5908B75B"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3E6F1678"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301/1.15</w:t>
            </w:r>
          </w:p>
        </w:tc>
        <w:tc>
          <w:tcPr>
            <w:tcW w:w="842" w:type="pct"/>
            <w:tcBorders>
              <w:top w:val="nil"/>
              <w:left w:val="nil"/>
              <w:bottom w:val="single" w:sz="4" w:space="0" w:color="auto"/>
              <w:right w:val="single" w:sz="4" w:space="0" w:color="auto"/>
            </w:tcBorders>
            <w:shd w:val="clear" w:color="auto" w:fill="auto"/>
            <w:vAlign w:val="center"/>
            <w:hideMark/>
          </w:tcPr>
          <w:p w14:paraId="46BDCF76"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7ACCC1D9"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652874E1"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4EC17A05"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ПЗ/2.8.5.7.1.12</w:t>
            </w:r>
          </w:p>
        </w:tc>
        <w:tc>
          <w:tcPr>
            <w:tcW w:w="1159" w:type="pct"/>
            <w:tcBorders>
              <w:top w:val="nil"/>
              <w:left w:val="nil"/>
              <w:bottom w:val="single" w:sz="4" w:space="0" w:color="auto"/>
              <w:right w:val="single" w:sz="4" w:space="0" w:color="auto"/>
            </w:tcBorders>
            <w:shd w:val="clear" w:color="auto" w:fill="auto"/>
            <w:vAlign w:val="center"/>
            <w:hideMark/>
          </w:tcPr>
          <w:p w14:paraId="6F72FEC2"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29A45CBA"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218615FA"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100/1.3</w:t>
            </w:r>
          </w:p>
        </w:tc>
        <w:tc>
          <w:tcPr>
            <w:tcW w:w="842" w:type="pct"/>
            <w:tcBorders>
              <w:top w:val="nil"/>
              <w:left w:val="nil"/>
              <w:bottom w:val="single" w:sz="4" w:space="0" w:color="auto"/>
              <w:right w:val="single" w:sz="4" w:space="0" w:color="auto"/>
            </w:tcBorders>
            <w:shd w:val="clear" w:color="auto" w:fill="auto"/>
            <w:vAlign w:val="center"/>
            <w:hideMark/>
          </w:tcPr>
          <w:p w14:paraId="3005D975"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6B743BD6"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225B2EF3"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5C18CA8E"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ПЗ/2.8.5.7.1.13</w:t>
            </w:r>
          </w:p>
        </w:tc>
        <w:tc>
          <w:tcPr>
            <w:tcW w:w="1159" w:type="pct"/>
            <w:tcBorders>
              <w:top w:val="nil"/>
              <w:left w:val="nil"/>
              <w:bottom w:val="single" w:sz="4" w:space="0" w:color="auto"/>
              <w:right w:val="single" w:sz="4" w:space="0" w:color="auto"/>
            </w:tcBorders>
            <w:shd w:val="clear" w:color="auto" w:fill="auto"/>
            <w:vAlign w:val="center"/>
            <w:hideMark/>
          </w:tcPr>
          <w:p w14:paraId="3E1F9C3A"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5DB93376"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24F82044"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100/1.1</w:t>
            </w:r>
          </w:p>
        </w:tc>
        <w:tc>
          <w:tcPr>
            <w:tcW w:w="842" w:type="pct"/>
            <w:tcBorders>
              <w:top w:val="nil"/>
              <w:left w:val="nil"/>
              <w:bottom w:val="single" w:sz="4" w:space="0" w:color="auto"/>
              <w:right w:val="single" w:sz="4" w:space="0" w:color="auto"/>
            </w:tcBorders>
            <w:shd w:val="clear" w:color="auto" w:fill="auto"/>
            <w:vAlign w:val="center"/>
            <w:hideMark/>
          </w:tcPr>
          <w:p w14:paraId="5DFAA7D8"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7405ECD2"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062B2197"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1F24E118"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lastRenderedPageBreak/>
              <w:t>ПЗ/2.8.5.7.1.14</w:t>
            </w:r>
          </w:p>
        </w:tc>
        <w:tc>
          <w:tcPr>
            <w:tcW w:w="1159" w:type="pct"/>
            <w:tcBorders>
              <w:top w:val="nil"/>
              <w:left w:val="nil"/>
              <w:bottom w:val="single" w:sz="4" w:space="0" w:color="auto"/>
              <w:right w:val="single" w:sz="4" w:space="0" w:color="auto"/>
            </w:tcBorders>
            <w:shd w:val="clear" w:color="auto" w:fill="auto"/>
            <w:vAlign w:val="center"/>
            <w:hideMark/>
          </w:tcPr>
          <w:p w14:paraId="64DC0DC3"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6908ECF2"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1676EA77"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301/1.7</w:t>
            </w:r>
          </w:p>
        </w:tc>
        <w:tc>
          <w:tcPr>
            <w:tcW w:w="842" w:type="pct"/>
            <w:tcBorders>
              <w:top w:val="nil"/>
              <w:left w:val="nil"/>
              <w:bottom w:val="single" w:sz="4" w:space="0" w:color="auto"/>
              <w:right w:val="single" w:sz="4" w:space="0" w:color="auto"/>
            </w:tcBorders>
            <w:shd w:val="clear" w:color="auto" w:fill="auto"/>
            <w:vAlign w:val="center"/>
            <w:hideMark/>
          </w:tcPr>
          <w:p w14:paraId="6B0D95F1"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033E4008"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52807984"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3FB4578E"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ПЗ/2.8.5.7.1.15</w:t>
            </w:r>
          </w:p>
        </w:tc>
        <w:tc>
          <w:tcPr>
            <w:tcW w:w="1159" w:type="pct"/>
            <w:tcBorders>
              <w:top w:val="nil"/>
              <w:left w:val="nil"/>
              <w:bottom w:val="single" w:sz="4" w:space="0" w:color="auto"/>
              <w:right w:val="single" w:sz="4" w:space="0" w:color="auto"/>
            </w:tcBorders>
            <w:shd w:val="clear" w:color="auto" w:fill="auto"/>
            <w:vAlign w:val="center"/>
            <w:hideMark/>
          </w:tcPr>
          <w:p w14:paraId="048FA7D0"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16259AD3"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3BB15656"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100/1.21</w:t>
            </w:r>
          </w:p>
        </w:tc>
        <w:tc>
          <w:tcPr>
            <w:tcW w:w="842" w:type="pct"/>
            <w:tcBorders>
              <w:top w:val="nil"/>
              <w:left w:val="nil"/>
              <w:bottom w:val="single" w:sz="4" w:space="0" w:color="auto"/>
              <w:right w:val="single" w:sz="4" w:space="0" w:color="auto"/>
            </w:tcBorders>
            <w:shd w:val="clear" w:color="auto" w:fill="auto"/>
            <w:vAlign w:val="center"/>
            <w:hideMark/>
          </w:tcPr>
          <w:p w14:paraId="1D49F83D"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39C4EB37"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5C590BDD"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25C2A34F"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ПЗ/2.8.5.7.1.16</w:t>
            </w:r>
          </w:p>
        </w:tc>
        <w:tc>
          <w:tcPr>
            <w:tcW w:w="1159" w:type="pct"/>
            <w:tcBorders>
              <w:top w:val="nil"/>
              <w:left w:val="nil"/>
              <w:bottom w:val="single" w:sz="4" w:space="0" w:color="auto"/>
              <w:right w:val="single" w:sz="4" w:space="0" w:color="auto"/>
            </w:tcBorders>
            <w:shd w:val="clear" w:color="auto" w:fill="auto"/>
            <w:vAlign w:val="center"/>
            <w:hideMark/>
          </w:tcPr>
          <w:p w14:paraId="36FFC5D2"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0D54E501"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0CE2176E"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100/1.72</w:t>
            </w:r>
          </w:p>
        </w:tc>
        <w:tc>
          <w:tcPr>
            <w:tcW w:w="842" w:type="pct"/>
            <w:tcBorders>
              <w:top w:val="nil"/>
              <w:left w:val="nil"/>
              <w:bottom w:val="single" w:sz="4" w:space="0" w:color="auto"/>
              <w:right w:val="single" w:sz="4" w:space="0" w:color="auto"/>
            </w:tcBorders>
            <w:shd w:val="clear" w:color="auto" w:fill="auto"/>
            <w:vAlign w:val="center"/>
            <w:hideMark/>
          </w:tcPr>
          <w:p w14:paraId="58A9960D"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7CEE484F"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0FFE3B0E"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5F28FF37"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ПЗ/2.8.5.7.1.17</w:t>
            </w:r>
          </w:p>
        </w:tc>
        <w:tc>
          <w:tcPr>
            <w:tcW w:w="1159" w:type="pct"/>
            <w:tcBorders>
              <w:top w:val="nil"/>
              <w:left w:val="nil"/>
              <w:bottom w:val="single" w:sz="4" w:space="0" w:color="auto"/>
              <w:right w:val="single" w:sz="4" w:space="0" w:color="auto"/>
            </w:tcBorders>
            <w:shd w:val="clear" w:color="auto" w:fill="auto"/>
            <w:vAlign w:val="center"/>
            <w:hideMark/>
          </w:tcPr>
          <w:p w14:paraId="42D3CA54"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5205E131"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469CE520"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100/1.42</w:t>
            </w:r>
          </w:p>
        </w:tc>
        <w:tc>
          <w:tcPr>
            <w:tcW w:w="842" w:type="pct"/>
            <w:tcBorders>
              <w:top w:val="nil"/>
              <w:left w:val="nil"/>
              <w:bottom w:val="single" w:sz="4" w:space="0" w:color="auto"/>
              <w:right w:val="single" w:sz="4" w:space="0" w:color="auto"/>
            </w:tcBorders>
            <w:shd w:val="clear" w:color="auto" w:fill="auto"/>
            <w:vAlign w:val="center"/>
            <w:hideMark/>
          </w:tcPr>
          <w:p w14:paraId="0C0ECBAE"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2EA87787"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446DB066"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272C46BA"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ПЗ/2.8.5.7.1.18</w:t>
            </w:r>
          </w:p>
        </w:tc>
        <w:tc>
          <w:tcPr>
            <w:tcW w:w="1159" w:type="pct"/>
            <w:tcBorders>
              <w:top w:val="nil"/>
              <w:left w:val="nil"/>
              <w:bottom w:val="single" w:sz="4" w:space="0" w:color="auto"/>
              <w:right w:val="single" w:sz="4" w:space="0" w:color="auto"/>
            </w:tcBorders>
            <w:shd w:val="clear" w:color="auto" w:fill="auto"/>
            <w:vAlign w:val="center"/>
            <w:hideMark/>
          </w:tcPr>
          <w:p w14:paraId="68A221B6"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2EF442A6"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6BAD939F"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301/1.19</w:t>
            </w:r>
          </w:p>
        </w:tc>
        <w:tc>
          <w:tcPr>
            <w:tcW w:w="842" w:type="pct"/>
            <w:tcBorders>
              <w:top w:val="nil"/>
              <w:left w:val="nil"/>
              <w:bottom w:val="single" w:sz="4" w:space="0" w:color="auto"/>
              <w:right w:val="single" w:sz="4" w:space="0" w:color="auto"/>
            </w:tcBorders>
            <w:shd w:val="clear" w:color="auto" w:fill="auto"/>
            <w:vAlign w:val="center"/>
            <w:hideMark/>
          </w:tcPr>
          <w:p w14:paraId="7D05393D"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4C71CA60"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27DC1546"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3F1505A2"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ПЗ/2.8.5.7.1.19</w:t>
            </w:r>
          </w:p>
        </w:tc>
        <w:tc>
          <w:tcPr>
            <w:tcW w:w="1159" w:type="pct"/>
            <w:tcBorders>
              <w:top w:val="nil"/>
              <w:left w:val="nil"/>
              <w:bottom w:val="single" w:sz="4" w:space="0" w:color="auto"/>
              <w:right w:val="single" w:sz="4" w:space="0" w:color="auto"/>
            </w:tcBorders>
            <w:shd w:val="clear" w:color="auto" w:fill="auto"/>
            <w:vAlign w:val="center"/>
            <w:hideMark/>
          </w:tcPr>
          <w:p w14:paraId="2485E3C2"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3F7F3D07"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0F550E30"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100/1.40</w:t>
            </w:r>
          </w:p>
        </w:tc>
        <w:tc>
          <w:tcPr>
            <w:tcW w:w="842" w:type="pct"/>
            <w:tcBorders>
              <w:top w:val="nil"/>
              <w:left w:val="nil"/>
              <w:bottom w:val="single" w:sz="4" w:space="0" w:color="auto"/>
              <w:right w:val="single" w:sz="4" w:space="0" w:color="auto"/>
            </w:tcBorders>
            <w:shd w:val="clear" w:color="auto" w:fill="auto"/>
            <w:vAlign w:val="center"/>
            <w:hideMark/>
          </w:tcPr>
          <w:p w14:paraId="4D0DF658"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2BB05C92"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211B0FF0"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4128D5CD"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ПЗ/2.8.5.7.1.20</w:t>
            </w:r>
          </w:p>
        </w:tc>
        <w:tc>
          <w:tcPr>
            <w:tcW w:w="1159" w:type="pct"/>
            <w:tcBorders>
              <w:top w:val="nil"/>
              <w:left w:val="nil"/>
              <w:bottom w:val="single" w:sz="4" w:space="0" w:color="auto"/>
              <w:right w:val="single" w:sz="4" w:space="0" w:color="auto"/>
            </w:tcBorders>
            <w:shd w:val="clear" w:color="auto" w:fill="auto"/>
            <w:vAlign w:val="center"/>
            <w:hideMark/>
          </w:tcPr>
          <w:p w14:paraId="569EFC3A"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2C3F2659"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0DAEDFAE"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100/1.46</w:t>
            </w:r>
          </w:p>
        </w:tc>
        <w:tc>
          <w:tcPr>
            <w:tcW w:w="842" w:type="pct"/>
            <w:tcBorders>
              <w:top w:val="nil"/>
              <w:left w:val="nil"/>
              <w:bottom w:val="single" w:sz="4" w:space="0" w:color="auto"/>
              <w:right w:val="single" w:sz="4" w:space="0" w:color="auto"/>
            </w:tcBorders>
            <w:shd w:val="clear" w:color="auto" w:fill="auto"/>
            <w:vAlign w:val="center"/>
            <w:hideMark/>
          </w:tcPr>
          <w:p w14:paraId="08C7C44C"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72C23FEB"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1B3F8D8A"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263F1D84"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ПЗ/2.8.5.7.1.21</w:t>
            </w:r>
          </w:p>
        </w:tc>
        <w:tc>
          <w:tcPr>
            <w:tcW w:w="1159" w:type="pct"/>
            <w:tcBorders>
              <w:top w:val="nil"/>
              <w:left w:val="nil"/>
              <w:bottom w:val="single" w:sz="4" w:space="0" w:color="auto"/>
              <w:right w:val="single" w:sz="4" w:space="0" w:color="auto"/>
            </w:tcBorders>
            <w:shd w:val="clear" w:color="auto" w:fill="auto"/>
            <w:vAlign w:val="center"/>
            <w:hideMark/>
          </w:tcPr>
          <w:p w14:paraId="5E5C14B0"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0D928593"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491AFF84"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100/1.35</w:t>
            </w:r>
          </w:p>
        </w:tc>
        <w:tc>
          <w:tcPr>
            <w:tcW w:w="842" w:type="pct"/>
            <w:tcBorders>
              <w:top w:val="nil"/>
              <w:left w:val="nil"/>
              <w:bottom w:val="single" w:sz="4" w:space="0" w:color="auto"/>
              <w:right w:val="single" w:sz="4" w:space="0" w:color="auto"/>
            </w:tcBorders>
            <w:shd w:val="clear" w:color="auto" w:fill="auto"/>
            <w:vAlign w:val="center"/>
            <w:hideMark/>
          </w:tcPr>
          <w:p w14:paraId="2BC93DC0"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6252BD93"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1DB4F093"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7025B881"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ПЗ/2.8.5.7.1.22</w:t>
            </w:r>
          </w:p>
        </w:tc>
        <w:tc>
          <w:tcPr>
            <w:tcW w:w="1159" w:type="pct"/>
            <w:tcBorders>
              <w:top w:val="nil"/>
              <w:left w:val="nil"/>
              <w:bottom w:val="single" w:sz="4" w:space="0" w:color="auto"/>
              <w:right w:val="single" w:sz="4" w:space="0" w:color="auto"/>
            </w:tcBorders>
            <w:shd w:val="clear" w:color="auto" w:fill="auto"/>
            <w:vAlign w:val="center"/>
            <w:hideMark/>
          </w:tcPr>
          <w:p w14:paraId="722410BD"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6CA327CE"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4A3B017F"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100/1.32</w:t>
            </w:r>
          </w:p>
        </w:tc>
        <w:tc>
          <w:tcPr>
            <w:tcW w:w="842" w:type="pct"/>
            <w:tcBorders>
              <w:top w:val="nil"/>
              <w:left w:val="nil"/>
              <w:bottom w:val="single" w:sz="4" w:space="0" w:color="auto"/>
              <w:right w:val="single" w:sz="4" w:space="0" w:color="auto"/>
            </w:tcBorders>
            <w:shd w:val="clear" w:color="auto" w:fill="auto"/>
            <w:vAlign w:val="center"/>
            <w:hideMark/>
          </w:tcPr>
          <w:p w14:paraId="54B5421F"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48B6890F"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245010B7"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417DEF00"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ПЗ/2.8.5.7.1.23</w:t>
            </w:r>
          </w:p>
        </w:tc>
        <w:tc>
          <w:tcPr>
            <w:tcW w:w="1159" w:type="pct"/>
            <w:tcBorders>
              <w:top w:val="nil"/>
              <w:left w:val="nil"/>
              <w:bottom w:val="single" w:sz="4" w:space="0" w:color="auto"/>
              <w:right w:val="single" w:sz="4" w:space="0" w:color="auto"/>
            </w:tcBorders>
            <w:shd w:val="clear" w:color="auto" w:fill="auto"/>
            <w:vAlign w:val="center"/>
            <w:hideMark/>
          </w:tcPr>
          <w:p w14:paraId="1746A44D"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0C19D486"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55FAD525"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100/1.38</w:t>
            </w:r>
          </w:p>
        </w:tc>
        <w:tc>
          <w:tcPr>
            <w:tcW w:w="842" w:type="pct"/>
            <w:tcBorders>
              <w:top w:val="nil"/>
              <w:left w:val="nil"/>
              <w:bottom w:val="single" w:sz="4" w:space="0" w:color="auto"/>
              <w:right w:val="single" w:sz="4" w:space="0" w:color="auto"/>
            </w:tcBorders>
            <w:shd w:val="clear" w:color="auto" w:fill="auto"/>
            <w:vAlign w:val="center"/>
            <w:hideMark/>
          </w:tcPr>
          <w:p w14:paraId="12CFDCB0"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4B520329"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51B251F1"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2E9E07A3"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ПЗ/2.8.5.7.1.24</w:t>
            </w:r>
          </w:p>
        </w:tc>
        <w:tc>
          <w:tcPr>
            <w:tcW w:w="1159" w:type="pct"/>
            <w:tcBorders>
              <w:top w:val="nil"/>
              <w:left w:val="nil"/>
              <w:bottom w:val="single" w:sz="4" w:space="0" w:color="auto"/>
              <w:right w:val="single" w:sz="4" w:space="0" w:color="auto"/>
            </w:tcBorders>
            <w:shd w:val="clear" w:color="auto" w:fill="auto"/>
            <w:vAlign w:val="center"/>
            <w:hideMark/>
          </w:tcPr>
          <w:p w14:paraId="7F97B2CE"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79B38AAF"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77DC5388"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301/1.21</w:t>
            </w:r>
          </w:p>
        </w:tc>
        <w:tc>
          <w:tcPr>
            <w:tcW w:w="842" w:type="pct"/>
            <w:tcBorders>
              <w:top w:val="nil"/>
              <w:left w:val="nil"/>
              <w:bottom w:val="single" w:sz="4" w:space="0" w:color="auto"/>
              <w:right w:val="single" w:sz="4" w:space="0" w:color="auto"/>
            </w:tcBorders>
            <w:shd w:val="clear" w:color="auto" w:fill="auto"/>
            <w:vAlign w:val="center"/>
            <w:hideMark/>
          </w:tcPr>
          <w:p w14:paraId="5A7D8144"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1BD4E718"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57BF9842"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40FE7CAB"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ПЗ/2.8.5.7.1.25</w:t>
            </w:r>
          </w:p>
        </w:tc>
        <w:tc>
          <w:tcPr>
            <w:tcW w:w="1159" w:type="pct"/>
            <w:tcBorders>
              <w:top w:val="nil"/>
              <w:left w:val="nil"/>
              <w:bottom w:val="single" w:sz="4" w:space="0" w:color="auto"/>
              <w:right w:val="single" w:sz="4" w:space="0" w:color="auto"/>
            </w:tcBorders>
            <w:shd w:val="clear" w:color="auto" w:fill="auto"/>
            <w:vAlign w:val="center"/>
            <w:hideMark/>
          </w:tcPr>
          <w:p w14:paraId="7E017818"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196937F8"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7494D352"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301/1.6</w:t>
            </w:r>
          </w:p>
        </w:tc>
        <w:tc>
          <w:tcPr>
            <w:tcW w:w="842" w:type="pct"/>
            <w:tcBorders>
              <w:top w:val="nil"/>
              <w:left w:val="nil"/>
              <w:bottom w:val="single" w:sz="4" w:space="0" w:color="auto"/>
              <w:right w:val="single" w:sz="4" w:space="0" w:color="auto"/>
            </w:tcBorders>
            <w:shd w:val="clear" w:color="auto" w:fill="auto"/>
            <w:vAlign w:val="center"/>
            <w:hideMark/>
          </w:tcPr>
          <w:p w14:paraId="0C7BF3C4"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0A436D2A"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33EB3E29"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6C40F810"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ПЗ/2.8.5.7.1.26</w:t>
            </w:r>
          </w:p>
        </w:tc>
        <w:tc>
          <w:tcPr>
            <w:tcW w:w="1159" w:type="pct"/>
            <w:tcBorders>
              <w:top w:val="nil"/>
              <w:left w:val="nil"/>
              <w:bottom w:val="single" w:sz="4" w:space="0" w:color="auto"/>
              <w:right w:val="single" w:sz="4" w:space="0" w:color="auto"/>
            </w:tcBorders>
            <w:shd w:val="clear" w:color="auto" w:fill="auto"/>
            <w:vAlign w:val="center"/>
            <w:hideMark/>
          </w:tcPr>
          <w:p w14:paraId="137960B9"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328043B1"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7DB1B6C3"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301/1.2</w:t>
            </w:r>
          </w:p>
        </w:tc>
        <w:tc>
          <w:tcPr>
            <w:tcW w:w="842" w:type="pct"/>
            <w:tcBorders>
              <w:top w:val="nil"/>
              <w:left w:val="nil"/>
              <w:bottom w:val="single" w:sz="4" w:space="0" w:color="auto"/>
              <w:right w:val="single" w:sz="4" w:space="0" w:color="auto"/>
            </w:tcBorders>
            <w:shd w:val="clear" w:color="auto" w:fill="auto"/>
            <w:vAlign w:val="center"/>
            <w:hideMark/>
          </w:tcPr>
          <w:p w14:paraId="25BD5266"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6B0EDAC2"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6C670DA5"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62BC8422"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ПЗ/2.8.5.7.1.27</w:t>
            </w:r>
          </w:p>
        </w:tc>
        <w:tc>
          <w:tcPr>
            <w:tcW w:w="1159" w:type="pct"/>
            <w:tcBorders>
              <w:top w:val="nil"/>
              <w:left w:val="nil"/>
              <w:bottom w:val="single" w:sz="4" w:space="0" w:color="auto"/>
              <w:right w:val="single" w:sz="4" w:space="0" w:color="auto"/>
            </w:tcBorders>
            <w:shd w:val="clear" w:color="auto" w:fill="auto"/>
            <w:vAlign w:val="center"/>
            <w:hideMark/>
          </w:tcPr>
          <w:p w14:paraId="7525F300"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4BE8415C"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282031BA"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301/1.16</w:t>
            </w:r>
          </w:p>
        </w:tc>
        <w:tc>
          <w:tcPr>
            <w:tcW w:w="842" w:type="pct"/>
            <w:tcBorders>
              <w:top w:val="nil"/>
              <w:left w:val="nil"/>
              <w:bottom w:val="single" w:sz="4" w:space="0" w:color="auto"/>
              <w:right w:val="single" w:sz="4" w:space="0" w:color="auto"/>
            </w:tcBorders>
            <w:shd w:val="clear" w:color="auto" w:fill="auto"/>
            <w:vAlign w:val="center"/>
            <w:hideMark/>
          </w:tcPr>
          <w:p w14:paraId="76207519"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563939B1"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r w:rsidR="000F628E" w:rsidRPr="000F628E" w14:paraId="29365F03" w14:textId="77777777" w:rsidTr="00CC6F21">
        <w:trPr>
          <w:trHeight w:val="20"/>
        </w:trPr>
        <w:tc>
          <w:tcPr>
            <w:tcW w:w="590" w:type="pct"/>
            <w:tcBorders>
              <w:top w:val="nil"/>
              <w:left w:val="single" w:sz="4" w:space="0" w:color="auto"/>
              <w:bottom w:val="single" w:sz="4" w:space="0" w:color="auto"/>
              <w:right w:val="single" w:sz="4" w:space="0" w:color="auto"/>
            </w:tcBorders>
            <w:shd w:val="clear" w:color="auto" w:fill="auto"/>
            <w:vAlign w:val="center"/>
            <w:hideMark/>
          </w:tcPr>
          <w:p w14:paraId="488364AF"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ПЗ/2.8.5.7.1.28</w:t>
            </w:r>
          </w:p>
        </w:tc>
        <w:tc>
          <w:tcPr>
            <w:tcW w:w="1159" w:type="pct"/>
            <w:tcBorders>
              <w:top w:val="nil"/>
              <w:left w:val="nil"/>
              <w:bottom w:val="single" w:sz="4" w:space="0" w:color="auto"/>
              <w:right w:val="single" w:sz="4" w:space="0" w:color="auto"/>
            </w:tcBorders>
            <w:shd w:val="clear" w:color="auto" w:fill="auto"/>
            <w:vAlign w:val="center"/>
            <w:hideMark/>
          </w:tcPr>
          <w:p w14:paraId="73BA5D38"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Общественный пункт охраны правопорядка</w:t>
            </w:r>
          </w:p>
        </w:tc>
        <w:tc>
          <w:tcPr>
            <w:tcW w:w="844" w:type="pct"/>
            <w:tcBorders>
              <w:top w:val="nil"/>
              <w:left w:val="nil"/>
              <w:bottom w:val="single" w:sz="4" w:space="0" w:color="auto"/>
              <w:right w:val="single" w:sz="4" w:space="0" w:color="auto"/>
            </w:tcBorders>
            <w:shd w:val="clear" w:color="auto" w:fill="auto"/>
            <w:vAlign w:val="center"/>
            <w:hideMark/>
          </w:tcPr>
          <w:p w14:paraId="4F9730C4"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г. Нижнекамск</w:t>
            </w:r>
          </w:p>
        </w:tc>
        <w:tc>
          <w:tcPr>
            <w:tcW w:w="767" w:type="pct"/>
            <w:tcBorders>
              <w:top w:val="nil"/>
              <w:left w:val="nil"/>
              <w:bottom w:val="single" w:sz="4" w:space="0" w:color="auto"/>
              <w:right w:val="single" w:sz="4" w:space="0" w:color="auto"/>
            </w:tcBorders>
            <w:shd w:val="clear" w:color="auto" w:fill="auto"/>
            <w:vAlign w:val="center"/>
            <w:hideMark/>
          </w:tcPr>
          <w:p w14:paraId="7636C01E"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100/1.66</w:t>
            </w:r>
          </w:p>
        </w:tc>
        <w:tc>
          <w:tcPr>
            <w:tcW w:w="842" w:type="pct"/>
            <w:tcBorders>
              <w:top w:val="nil"/>
              <w:left w:val="nil"/>
              <w:bottom w:val="single" w:sz="4" w:space="0" w:color="auto"/>
              <w:right w:val="single" w:sz="4" w:space="0" w:color="auto"/>
            </w:tcBorders>
            <w:shd w:val="clear" w:color="auto" w:fill="auto"/>
            <w:vAlign w:val="center"/>
            <w:hideMark/>
          </w:tcPr>
          <w:p w14:paraId="2D7534D6"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планируемый к размещению</w:t>
            </w:r>
          </w:p>
        </w:tc>
        <w:tc>
          <w:tcPr>
            <w:tcW w:w="799" w:type="pct"/>
            <w:tcBorders>
              <w:top w:val="nil"/>
              <w:left w:val="nil"/>
              <w:bottom w:val="single" w:sz="4" w:space="0" w:color="auto"/>
              <w:right w:val="single" w:sz="4" w:space="0" w:color="auto"/>
            </w:tcBorders>
            <w:shd w:val="clear" w:color="auto" w:fill="auto"/>
            <w:vAlign w:val="center"/>
            <w:hideMark/>
          </w:tcPr>
          <w:p w14:paraId="0478CBFD" w14:textId="77777777" w:rsidR="000F628E" w:rsidRPr="000F628E" w:rsidRDefault="000F628E" w:rsidP="000F628E">
            <w:pPr>
              <w:spacing w:after="0" w:line="240" w:lineRule="auto"/>
              <w:jc w:val="center"/>
              <w:rPr>
                <w:rFonts w:ascii="Times New Roman" w:eastAsia="Times New Roman" w:hAnsi="Times New Roman" w:cs="Times New Roman"/>
                <w:color w:val="000000"/>
                <w:sz w:val="24"/>
                <w:szCs w:val="24"/>
                <w:lang w:eastAsia="ru-RU"/>
              </w:rPr>
            </w:pPr>
            <w:r w:rsidRPr="000F628E">
              <w:rPr>
                <w:rFonts w:ascii="Times New Roman" w:eastAsia="Times New Roman" w:hAnsi="Times New Roman" w:cs="Times New Roman"/>
                <w:color w:val="000000"/>
                <w:sz w:val="24"/>
                <w:szCs w:val="24"/>
                <w:lang w:eastAsia="ru-RU"/>
              </w:rPr>
              <w:t>1 объект</w:t>
            </w:r>
          </w:p>
        </w:tc>
      </w:tr>
    </w:tbl>
    <w:p w14:paraId="6C3F507B" w14:textId="2B867022" w:rsidR="000F628E" w:rsidRDefault="000F628E" w:rsidP="002341A6">
      <w:pPr>
        <w:spacing w:after="0" w:line="360" w:lineRule="auto"/>
        <w:jc w:val="both"/>
        <w:rPr>
          <w:rFonts w:ascii="Times New Roman" w:hAnsi="Times New Roman" w:cs="Times New Roman"/>
          <w:sz w:val="24"/>
          <w:szCs w:val="24"/>
        </w:rPr>
        <w:sectPr w:rsidR="000F628E" w:rsidSect="00912170">
          <w:pgSz w:w="16838" w:h="11906" w:orient="landscape"/>
          <w:pgMar w:top="1701" w:right="1134" w:bottom="567" w:left="1134" w:header="709" w:footer="709" w:gutter="0"/>
          <w:cols w:space="708"/>
          <w:docGrid w:linePitch="360"/>
        </w:sectPr>
      </w:pPr>
    </w:p>
    <w:p w14:paraId="4912EFFA" w14:textId="43BADC50" w:rsidR="001D29C3" w:rsidRDefault="001D29C3" w:rsidP="001D29C3">
      <w:pPr>
        <w:pStyle w:val="2"/>
      </w:pPr>
      <w:bookmarkStart w:id="37" w:name="_Toc236154613"/>
      <w:r>
        <w:lastRenderedPageBreak/>
        <w:t xml:space="preserve">Глава </w:t>
      </w:r>
      <w:r w:rsidR="00D52139">
        <w:t>9</w:t>
      </w:r>
      <w:r>
        <w:t xml:space="preserve">. </w:t>
      </w:r>
      <w:r w:rsidR="004F47AD">
        <w:t xml:space="preserve">Развитие </w:t>
      </w:r>
      <w:r w:rsidR="009E5706">
        <w:t xml:space="preserve">системы </w:t>
      </w:r>
      <w:r w:rsidR="004F47AD">
        <w:t>транспортно</w:t>
      </w:r>
      <w:r w:rsidR="007648C4">
        <w:t>й</w:t>
      </w:r>
      <w:r w:rsidR="004F47AD">
        <w:t xml:space="preserve"> </w:t>
      </w:r>
      <w:r w:rsidR="004A1495">
        <w:t>инфраструктуры</w:t>
      </w:r>
      <w:bookmarkEnd w:id="37"/>
    </w:p>
    <w:p w14:paraId="4D6C199E" w14:textId="77777777" w:rsidR="0032459E" w:rsidRPr="0032459E" w:rsidRDefault="0032459E" w:rsidP="00BF6F3F">
      <w:pPr>
        <w:spacing w:after="0" w:line="360" w:lineRule="auto"/>
        <w:ind w:firstLine="567"/>
        <w:jc w:val="both"/>
        <w:rPr>
          <w:rFonts w:ascii="Times New Roman" w:hAnsi="Times New Roman" w:cs="Times New Roman"/>
          <w:sz w:val="24"/>
          <w:szCs w:val="24"/>
        </w:rPr>
      </w:pPr>
    </w:p>
    <w:p w14:paraId="37868877" w14:textId="2DDC3BC7" w:rsidR="00D52139" w:rsidRDefault="00313F66" w:rsidP="00C601BB">
      <w:pPr>
        <w:pStyle w:val="3"/>
        <w:numPr>
          <w:ilvl w:val="0"/>
          <w:numId w:val="47"/>
        </w:numPr>
      </w:pPr>
      <w:bookmarkStart w:id="38" w:name="_Toc236154614"/>
      <w:r>
        <w:t>Автомобильные дороги</w:t>
      </w:r>
      <w:bookmarkEnd w:id="38"/>
    </w:p>
    <w:p w14:paraId="20A8B9A1" w14:textId="77777777" w:rsidR="0032459E" w:rsidRPr="0032459E" w:rsidRDefault="0032459E" w:rsidP="00BF6F3F">
      <w:pPr>
        <w:spacing w:after="0" w:line="360" w:lineRule="auto"/>
        <w:ind w:firstLine="567"/>
        <w:jc w:val="both"/>
        <w:rPr>
          <w:rFonts w:ascii="Times New Roman" w:hAnsi="Times New Roman" w:cs="Times New Roman"/>
          <w:sz w:val="24"/>
          <w:szCs w:val="24"/>
        </w:rPr>
      </w:pPr>
    </w:p>
    <w:p w14:paraId="0E105810" w14:textId="77777777" w:rsidR="00914C72" w:rsidRDefault="00914C72" w:rsidP="00914C72">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области развития сети автомобильной инфраструктуры в СТП Республики Татарстан предусмотрены мероприятия по планируемой реконструкции автомобильных дорог общего пользования «Чистополь-Нижнекамск» и «Набережные Челны </w:t>
      </w:r>
      <w:r w:rsidRPr="00CC516F">
        <w:rPr>
          <w:rFonts w:ascii="Times New Roman" w:hAnsi="Times New Roman" w:cs="Times New Roman"/>
          <w:sz w:val="24"/>
          <w:szCs w:val="24"/>
        </w:rPr>
        <w:t>– Заинск – Альметьевск» – Нижнекамск</w:t>
      </w:r>
      <w:r>
        <w:rPr>
          <w:rFonts w:ascii="Times New Roman" w:hAnsi="Times New Roman" w:cs="Times New Roman"/>
          <w:sz w:val="24"/>
          <w:szCs w:val="24"/>
        </w:rPr>
        <w:t>».</w:t>
      </w:r>
    </w:p>
    <w:p w14:paraId="07556C3A" w14:textId="3549E9C7" w:rsidR="00692CBB" w:rsidRDefault="00246BFD"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СТП Нижнекамского муниципального района </w:t>
      </w:r>
      <w:r w:rsidR="00E317A2">
        <w:rPr>
          <w:rFonts w:ascii="Times New Roman" w:hAnsi="Times New Roman" w:cs="Times New Roman"/>
          <w:sz w:val="24"/>
          <w:szCs w:val="24"/>
        </w:rPr>
        <w:t>развитие сети автомобильной инфраструктуры</w:t>
      </w:r>
      <w:r w:rsidR="00024CB7">
        <w:rPr>
          <w:rFonts w:ascii="Times New Roman" w:hAnsi="Times New Roman" w:cs="Times New Roman"/>
          <w:sz w:val="24"/>
          <w:szCs w:val="24"/>
        </w:rPr>
        <w:t xml:space="preserve"> не предусмотрено.</w:t>
      </w:r>
    </w:p>
    <w:p w14:paraId="3C0DB185" w14:textId="367C7391" w:rsidR="005216BD" w:rsidRDefault="00D44AFB"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Генеральным планом предусмотрена реконструкция автомобильн</w:t>
      </w:r>
      <w:r w:rsidR="005E68D3">
        <w:rPr>
          <w:rFonts w:ascii="Times New Roman" w:hAnsi="Times New Roman" w:cs="Times New Roman"/>
          <w:sz w:val="24"/>
          <w:szCs w:val="24"/>
        </w:rPr>
        <w:t xml:space="preserve">ых дорог местного значения </w:t>
      </w:r>
      <w:r w:rsidR="00684F7B">
        <w:rPr>
          <w:rFonts w:ascii="Times New Roman" w:hAnsi="Times New Roman" w:cs="Times New Roman"/>
          <w:sz w:val="24"/>
          <w:szCs w:val="24"/>
        </w:rPr>
        <w:t>в целях приведения их к нормативному состоянию:</w:t>
      </w:r>
    </w:p>
    <w:p w14:paraId="075BB7B7" w14:textId="03B56A94" w:rsidR="00692CBB" w:rsidRPr="00CF6143" w:rsidRDefault="005216BD" w:rsidP="00C601BB">
      <w:pPr>
        <w:pStyle w:val="a0"/>
        <w:numPr>
          <w:ilvl w:val="0"/>
          <w:numId w:val="49"/>
        </w:numPr>
        <w:spacing w:after="0" w:line="360" w:lineRule="auto"/>
        <w:jc w:val="both"/>
        <w:rPr>
          <w:rFonts w:ascii="Times New Roman" w:hAnsi="Times New Roman" w:cs="Times New Roman"/>
          <w:sz w:val="24"/>
          <w:szCs w:val="24"/>
        </w:rPr>
      </w:pPr>
      <w:r w:rsidRPr="00CF6143">
        <w:rPr>
          <w:rFonts w:ascii="Times New Roman" w:hAnsi="Times New Roman" w:cs="Times New Roman"/>
          <w:sz w:val="24"/>
          <w:szCs w:val="24"/>
        </w:rPr>
        <w:t>«</w:t>
      </w:r>
      <w:r w:rsidR="005E68D3" w:rsidRPr="00CF6143">
        <w:rPr>
          <w:rFonts w:ascii="Times New Roman" w:hAnsi="Times New Roman" w:cs="Times New Roman"/>
          <w:sz w:val="24"/>
          <w:szCs w:val="24"/>
        </w:rPr>
        <w:t>Дорога по дамбе до развилки на понтонный мост до д Ильинка</w:t>
      </w:r>
      <w:r w:rsidRPr="00CF6143">
        <w:rPr>
          <w:rFonts w:ascii="Times New Roman" w:hAnsi="Times New Roman" w:cs="Times New Roman"/>
          <w:sz w:val="24"/>
          <w:szCs w:val="24"/>
        </w:rPr>
        <w:t>»</w:t>
      </w:r>
      <w:r w:rsidR="00CF6143" w:rsidRPr="00CF6143">
        <w:rPr>
          <w:rFonts w:ascii="Times New Roman" w:hAnsi="Times New Roman" w:cs="Times New Roman"/>
          <w:sz w:val="24"/>
          <w:szCs w:val="24"/>
        </w:rPr>
        <w:t>;</w:t>
      </w:r>
    </w:p>
    <w:p w14:paraId="1D3E613C" w14:textId="6FCD450C" w:rsidR="005216BD" w:rsidRPr="00CF6143" w:rsidRDefault="007A5F0E" w:rsidP="00C601BB">
      <w:pPr>
        <w:pStyle w:val="a0"/>
        <w:numPr>
          <w:ilvl w:val="0"/>
          <w:numId w:val="49"/>
        </w:numPr>
        <w:spacing w:after="0" w:line="360" w:lineRule="auto"/>
        <w:jc w:val="both"/>
        <w:rPr>
          <w:rFonts w:ascii="Times New Roman" w:hAnsi="Times New Roman" w:cs="Times New Roman"/>
          <w:sz w:val="24"/>
          <w:szCs w:val="24"/>
        </w:rPr>
      </w:pPr>
      <w:r w:rsidRPr="00CF6143">
        <w:rPr>
          <w:rFonts w:ascii="Times New Roman" w:hAnsi="Times New Roman" w:cs="Times New Roman"/>
          <w:sz w:val="24"/>
          <w:szCs w:val="24"/>
        </w:rPr>
        <w:t xml:space="preserve">автомобильной дороги начинающейся от восточного конца дороги «Участок дороги, соединяющий дамбу с дорогой на д. Ильинка», по </w:t>
      </w:r>
      <w:proofErr w:type="spellStart"/>
      <w:r w:rsidRPr="00CF6143">
        <w:rPr>
          <w:rFonts w:ascii="Times New Roman" w:hAnsi="Times New Roman" w:cs="Times New Roman"/>
          <w:sz w:val="24"/>
          <w:szCs w:val="24"/>
        </w:rPr>
        <w:t>Красноключинской</w:t>
      </w:r>
      <w:proofErr w:type="spellEnd"/>
      <w:r w:rsidRPr="00CF6143">
        <w:rPr>
          <w:rFonts w:ascii="Times New Roman" w:hAnsi="Times New Roman" w:cs="Times New Roman"/>
          <w:sz w:val="24"/>
          <w:szCs w:val="24"/>
        </w:rPr>
        <w:t xml:space="preserve"> дамбе</w:t>
      </w:r>
      <w:r w:rsidR="00B01C64" w:rsidRPr="00CF6143">
        <w:rPr>
          <w:rFonts w:ascii="Times New Roman" w:hAnsi="Times New Roman" w:cs="Times New Roman"/>
          <w:sz w:val="24"/>
          <w:szCs w:val="24"/>
        </w:rPr>
        <w:t>;</w:t>
      </w:r>
    </w:p>
    <w:p w14:paraId="71BC0ED9" w14:textId="2C56E57E" w:rsidR="00692CBB" w:rsidRPr="00CF6143" w:rsidRDefault="00CA6124" w:rsidP="00C601BB">
      <w:pPr>
        <w:pStyle w:val="a0"/>
        <w:numPr>
          <w:ilvl w:val="0"/>
          <w:numId w:val="49"/>
        </w:numPr>
        <w:spacing w:after="0" w:line="360" w:lineRule="auto"/>
        <w:jc w:val="both"/>
        <w:rPr>
          <w:rFonts w:ascii="Times New Roman" w:hAnsi="Times New Roman" w:cs="Times New Roman"/>
          <w:sz w:val="24"/>
          <w:szCs w:val="24"/>
        </w:rPr>
      </w:pPr>
      <w:r w:rsidRPr="00CF6143">
        <w:rPr>
          <w:rFonts w:ascii="Times New Roman" w:hAnsi="Times New Roman" w:cs="Times New Roman"/>
          <w:sz w:val="24"/>
          <w:szCs w:val="24"/>
        </w:rPr>
        <w:t>автомобильной дороги, начинающейся от южной оконечности «Дорога по дамбе до развилки на понтонный мост до д Ильинка»</w:t>
      </w:r>
      <w:r w:rsidR="00740B1E" w:rsidRPr="00CF6143">
        <w:rPr>
          <w:rFonts w:ascii="Times New Roman" w:hAnsi="Times New Roman" w:cs="Times New Roman"/>
          <w:sz w:val="24"/>
          <w:szCs w:val="24"/>
        </w:rPr>
        <w:t>, следующей параллельно федеральной автомобильной дороге М-</w:t>
      </w:r>
      <w:r w:rsidR="00E31FDC">
        <w:rPr>
          <w:rFonts w:ascii="Times New Roman" w:hAnsi="Times New Roman" w:cs="Times New Roman"/>
          <w:sz w:val="24"/>
          <w:szCs w:val="24"/>
        </w:rPr>
        <w:t>12</w:t>
      </w:r>
      <w:r w:rsidR="00740B1E" w:rsidRPr="00CF6143">
        <w:rPr>
          <w:rFonts w:ascii="Times New Roman" w:hAnsi="Times New Roman" w:cs="Times New Roman"/>
          <w:sz w:val="24"/>
          <w:szCs w:val="24"/>
        </w:rPr>
        <w:t xml:space="preserve"> «Во</w:t>
      </w:r>
      <w:r w:rsidR="00E31FDC">
        <w:rPr>
          <w:rFonts w:ascii="Times New Roman" w:hAnsi="Times New Roman" w:cs="Times New Roman"/>
          <w:sz w:val="24"/>
          <w:szCs w:val="24"/>
        </w:rPr>
        <w:t>сток</w:t>
      </w:r>
      <w:r w:rsidR="00740B1E" w:rsidRPr="00CF6143">
        <w:rPr>
          <w:rFonts w:ascii="Times New Roman" w:hAnsi="Times New Roman" w:cs="Times New Roman"/>
          <w:sz w:val="24"/>
          <w:szCs w:val="24"/>
        </w:rPr>
        <w:t>» и до ул. Корабельная</w:t>
      </w:r>
      <w:r w:rsidR="00D535F6" w:rsidRPr="00CF6143">
        <w:rPr>
          <w:rFonts w:ascii="Times New Roman" w:hAnsi="Times New Roman" w:cs="Times New Roman"/>
          <w:sz w:val="24"/>
          <w:szCs w:val="24"/>
        </w:rPr>
        <w:t>.</w:t>
      </w:r>
    </w:p>
    <w:p w14:paraId="432F7D67" w14:textId="2BEBA933" w:rsidR="005958DA" w:rsidRDefault="005958DA" w:rsidP="00DF71E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Генеральным планом предусмотрено строительство</w:t>
      </w:r>
      <w:r w:rsidR="005A695F">
        <w:rPr>
          <w:rFonts w:ascii="Times New Roman" w:hAnsi="Times New Roman" w:cs="Times New Roman"/>
          <w:sz w:val="24"/>
          <w:szCs w:val="24"/>
        </w:rPr>
        <w:t xml:space="preserve"> транспортной</w:t>
      </w:r>
      <w:r>
        <w:rPr>
          <w:rFonts w:ascii="Times New Roman" w:hAnsi="Times New Roman" w:cs="Times New Roman"/>
          <w:sz w:val="24"/>
          <w:szCs w:val="24"/>
        </w:rPr>
        <w:t xml:space="preserve"> развязки </w:t>
      </w:r>
      <w:r w:rsidR="005A695F">
        <w:rPr>
          <w:rFonts w:ascii="Times New Roman" w:hAnsi="Times New Roman" w:cs="Times New Roman"/>
          <w:sz w:val="24"/>
          <w:szCs w:val="24"/>
        </w:rPr>
        <w:t>на разных уровнях</w:t>
      </w:r>
      <w:r w:rsidR="00A50819">
        <w:rPr>
          <w:rFonts w:ascii="Times New Roman" w:hAnsi="Times New Roman" w:cs="Times New Roman"/>
          <w:sz w:val="24"/>
          <w:szCs w:val="24"/>
        </w:rPr>
        <w:t xml:space="preserve"> регионального значения на пересечении М-</w:t>
      </w:r>
      <w:r w:rsidR="00E31FDC">
        <w:rPr>
          <w:rFonts w:ascii="Times New Roman" w:hAnsi="Times New Roman" w:cs="Times New Roman"/>
          <w:sz w:val="24"/>
          <w:szCs w:val="24"/>
        </w:rPr>
        <w:t>12</w:t>
      </w:r>
      <w:r w:rsidR="00A50819">
        <w:rPr>
          <w:rFonts w:ascii="Times New Roman" w:hAnsi="Times New Roman" w:cs="Times New Roman"/>
          <w:sz w:val="24"/>
          <w:szCs w:val="24"/>
        </w:rPr>
        <w:t xml:space="preserve"> «</w:t>
      </w:r>
      <w:r w:rsidR="00E31FDC">
        <w:rPr>
          <w:rFonts w:ascii="Times New Roman" w:hAnsi="Times New Roman" w:cs="Times New Roman"/>
          <w:sz w:val="24"/>
          <w:szCs w:val="24"/>
        </w:rPr>
        <w:t>Восток</w:t>
      </w:r>
      <w:r w:rsidR="00A50819">
        <w:rPr>
          <w:rFonts w:ascii="Times New Roman" w:hAnsi="Times New Roman" w:cs="Times New Roman"/>
          <w:sz w:val="24"/>
          <w:szCs w:val="24"/>
        </w:rPr>
        <w:t>» и планируемого продолжения пр. Мира</w:t>
      </w:r>
      <w:r w:rsidR="00113DA7">
        <w:rPr>
          <w:rFonts w:ascii="Times New Roman" w:hAnsi="Times New Roman" w:cs="Times New Roman"/>
          <w:sz w:val="24"/>
          <w:szCs w:val="24"/>
        </w:rPr>
        <w:t xml:space="preserve">. Реализация мероприятия возможно при условии </w:t>
      </w:r>
      <w:r w:rsidR="00612E7C">
        <w:rPr>
          <w:rFonts w:ascii="Times New Roman" w:hAnsi="Times New Roman" w:cs="Times New Roman"/>
          <w:sz w:val="24"/>
          <w:szCs w:val="24"/>
        </w:rPr>
        <w:t>учёта этого мероприятия в СТП Республики Татарстан.</w:t>
      </w:r>
      <w:r w:rsidR="000A303F">
        <w:rPr>
          <w:rFonts w:ascii="Times New Roman" w:hAnsi="Times New Roman" w:cs="Times New Roman"/>
          <w:sz w:val="24"/>
          <w:szCs w:val="24"/>
        </w:rPr>
        <w:t xml:space="preserve"> </w:t>
      </w:r>
    </w:p>
    <w:p w14:paraId="3C2C83F9" w14:textId="77777777" w:rsidR="005958DA" w:rsidRDefault="005958DA" w:rsidP="00BF6F3F">
      <w:pPr>
        <w:spacing w:after="0" w:line="360" w:lineRule="auto"/>
        <w:ind w:firstLine="567"/>
        <w:jc w:val="both"/>
        <w:rPr>
          <w:rFonts w:ascii="Times New Roman" w:hAnsi="Times New Roman" w:cs="Times New Roman"/>
          <w:sz w:val="24"/>
          <w:szCs w:val="24"/>
        </w:rPr>
      </w:pPr>
    </w:p>
    <w:p w14:paraId="32644A63" w14:textId="0FEAC24B" w:rsidR="005958DA" w:rsidRDefault="005958DA" w:rsidP="00BF6F3F">
      <w:pPr>
        <w:spacing w:after="0" w:line="360" w:lineRule="auto"/>
        <w:ind w:firstLine="567"/>
        <w:jc w:val="both"/>
        <w:rPr>
          <w:rFonts w:ascii="Times New Roman" w:hAnsi="Times New Roman" w:cs="Times New Roman"/>
          <w:sz w:val="24"/>
          <w:szCs w:val="24"/>
        </w:rPr>
        <w:sectPr w:rsidR="005958DA" w:rsidSect="00890ACB">
          <w:pgSz w:w="11906" w:h="16838"/>
          <w:pgMar w:top="1134" w:right="567" w:bottom="1134" w:left="1701" w:header="709" w:footer="709" w:gutter="0"/>
          <w:cols w:space="708"/>
          <w:docGrid w:linePitch="360"/>
        </w:sectPr>
      </w:pPr>
    </w:p>
    <w:p w14:paraId="1EF66627" w14:textId="77777777" w:rsidR="00076E60" w:rsidRDefault="00076E60" w:rsidP="00076E60">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2.9.2.1.1</w:t>
      </w:r>
    </w:p>
    <w:p w14:paraId="6DB9B5BD" w14:textId="6758AB65" w:rsidR="00076E60" w:rsidRDefault="00076E60" w:rsidP="00076E60">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Сведения о видах, назначении, наименованиях, основных характеристиках и местоположении планируемых для размещения и реконструкции объектов местного значения в области </w:t>
      </w:r>
      <w:r w:rsidR="00742AAA">
        <w:rPr>
          <w:rFonts w:ascii="Times New Roman" w:hAnsi="Times New Roman" w:cs="Times New Roman"/>
          <w:sz w:val="24"/>
          <w:szCs w:val="24"/>
        </w:rPr>
        <w:t>автомобильного транспорта</w:t>
      </w:r>
    </w:p>
    <w:tbl>
      <w:tblPr>
        <w:tblStyle w:val="a8"/>
        <w:tblW w:w="0" w:type="auto"/>
        <w:jc w:val="center"/>
        <w:tblLook w:val="04A0" w:firstRow="1" w:lastRow="0" w:firstColumn="1" w:lastColumn="0" w:noHBand="0" w:noVBand="1"/>
      </w:tblPr>
      <w:tblGrid>
        <w:gridCol w:w="1597"/>
        <w:gridCol w:w="4955"/>
        <w:gridCol w:w="2724"/>
        <w:gridCol w:w="1803"/>
        <w:gridCol w:w="3481"/>
      </w:tblGrid>
      <w:tr w:rsidR="006E349F" w:rsidRPr="00FC0E78" w14:paraId="6A04E870" w14:textId="77777777" w:rsidTr="008A6CD6">
        <w:trPr>
          <w:trHeight w:val="562"/>
          <w:tblHeader/>
          <w:jc w:val="center"/>
        </w:trPr>
        <w:tc>
          <w:tcPr>
            <w:tcW w:w="1413" w:type="dxa"/>
            <w:vAlign w:val="center"/>
          </w:tcPr>
          <w:p w14:paraId="661DF635" w14:textId="2CA240FB" w:rsidR="006E349F" w:rsidRPr="00FC0E78" w:rsidRDefault="006E349F" w:rsidP="006E349F">
            <w:pPr>
              <w:jc w:val="center"/>
              <w:rPr>
                <w:rFonts w:ascii="Times New Roman" w:hAnsi="Times New Roman" w:cs="Times New Roman"/>
                <w:sz w:val="24"/>
                <w:szCs w:val="24"/>
              </w:rPr>
            </w:pPr>
            <w:r>
              <w:rPr>
                <w:rFonts w:ascii="Times New Roman" w:hAnsi="Times New Roman" w:cs="Times New Roman"/>
                <w:sz w:val="24"/>
                <w:szCs w:val="24"/>
              </w:rPr>
              <w:t>№ п/п</w:t>
            </w:r>
          </w:p>
        </w:tc>
        <w:tc>
          <w:tcPr>
            <w:tcW w:w="5068" w:type="dxa"/>
            <w:vAlign w:val="center"/>
          </w:tcPr>
          <w:p w14:paraId="789FFAA1" w14:textId="59A33B12"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Наименование объекта, назначение объекта</w:t>
            </w:r>
          </w:p>
        </w:tc>
        <w:tc>
          <w:tcPr>
            <w:tcW w:w="2754" w:type="dxa"/>
            <w:vAlign w:val="center"/>
          </w:tcPr>
          <w:p w14:paraId="2C5EDA1E"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Местоположение объекта</w:t>
            </w:r>
          </w:p>
        </w:tc>
        <w:tc>
          <w:tcPr>
            <w:tcW w:w="1805" w:type="dxa"/>
            <w:vAlign w:val="center"/>
          </w:tcPr>
          <w:p w14:paraId="4DE26C77"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Статус объекта</w:t>
            </w:r>
          </w:p>
        </w:tc>
        <w:tc>
          <w:tcPr>
            <w:tcW w:w="3520" w:type="dxa"/>
            <w:vAlign w:val="center"/>
          </w:tcPr>
          <w:p w14:paraId="0267FA95"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Основные характеристики объекта</w:t>
            </w:r>
          </w:p>
        </w:tc>
      </w:tr>
      <w:tr w:rsidR="006E349F" w:rsidRPr="00FC0E78" w14:paraId="39F1F164" w14:textId="77777777" w:rsidTr="008A6CD6">
        <w:trPr>
          <w:trHeight w:val="451"/>
          <w:jc w:val="center"/>
        </w:trPr>
        <w:tc>
          <w:tcPr>
            <w:tcW w:w="1413" w:type="dxa"/>
            <w:vAlign w:val="center"/>
          </w:tcPr>
          <w:p w14:paraId="5F59FE94" w14:textId="589ECB6A" w:rsidR="006E349F" w:rsidRPr="00FC0E78" w:rsidRDefault="007500A3" w:rsidP="006E349F">
            <w:pPr>
              <w:jc w:val="center"/>
              <w:rPr>
                <w:rFonts w:ascii="Times New Roman" w:hAnsi="Times New Roman" w:cs="Times New Roman"/>
                <w:sz w:val="24"/>
                <w:szCs w:val="24"/>
              </w:rPr>
            </w:pPr>
            <w:r>
              <w:rPr>
                <w:rFonts w:ascii="Times New Roman" w:hAnsi="Times New Roman" w:cs="Times New Roman"/>
                <w:sz w:val="24"/>
                <w:szCs w:val="24"/>
              </w:rPr>
              <w:t>ПЗ/2.9.2.1.1.1</w:t>
            </w:r>
          </w:p>
        </w:tc>
        <w:tc>
          <w:tcPr>
            <w:tcW w:w="5068" w:type="dxa"/>
            <w:vAlign w:val="center"/>
          </w:tcPr>
          <w:p w14:paraId="1051924C" w14:textId="267B32D6"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Дорога по дамбе до развилки на понтонный мост до д. Ильинка</w:t>
            </w:r>
          </w:p>
        </w:tc>
        <w:tc>
          <w:tcPr>
            <w:tcW w:w="2754" w:type="dxa"/>
            <w:vAlign w:val="center"/>
          </w:tcPr>
          <w:p w14:paraId="246622E3"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муниципальное образование «город Нижнекамск»</w:t>
            </w:r>
          </w:p>
        </w:tc>
        <w:tc>
          <w:tcPr>
            <w:tcW w:w="1805" w:type="dxa"/>
            <w:vAlign w:val="center"/>
          </w:tcPr>
          <w:p w14:paraId="7D55178F"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планируемый к реконструкции</w:t>
            </w:r>
          </w:p>
        </w:tc>
        <w:tc>
          <w:tcPr>
            <w:tcW w:w="3520" w:type="dxa"/>
            <w:vAlign w:val="center"/>
          </w:tcPr>
          <w:p w14:paraId="4475B286"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1,4 км;</w:t>
            </w:r>
          </w:p>
          <w:p w14:paraId="724E95F8"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1 полоса в двух направлениях;</w:t>
            </w:r>
          </w:p>
          <w:p w14:paraId="4BDC3C63"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lang w:val="en-US"/>
              </w:rPr>
              <w:t>IV</w:t>
            </w:r>
            <w:r w:rsidRPr="00FC0E78">
              <w:rPr>
                <w:rFonts w:ascii="Times New Roman" w:hAnsi="Times New Roman" w:cs="Times New Roman"/>
                <w:sz w:val="24"/>
                <w:szCs w:val="24"/>
              </w:rPr>
              <w:t xml:space="preserve"> категория;</w:t>
            </w:r>
          </w:p>
          <w:p w14:paraId="5B056E04"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общего пользования;</w:t>
            </w:r>
          </w:p>
          <w:p w14:paraId="7A5A774D"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усовершенствованный вид покрытия;</w:t>
            </w:r>
          </w:p>
          <w:p w14:paraId="7B9FBBBB"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круглогодичное функционирование</w:t>
            </w:r>
          </w:p>
        </w:tc>
      </w:tr>
      <w:tr w:rsidR="006E349F" w:rsidRPr="00FC0E78" w14:paraId="7715DC64" w14:textId="77777777" w:rsidTr="008A6CD6">
        <w:trPr>
          <w:jc w:val="center"/>
        </w:trPr>
        <w:tc>
          <w:tcPr>
            <w:tcW w:w="1413" w:type="dxa"/>
            <w:vAlign w:val="center"/>
          </w:tcPr>
          <w:p w14:paraId="7A38836D" w14:textId="4CB78E4E" w:rsidR="006E349F" w:rsidRPr="00FC0E78" w:rsidRDefault="007500A3" w:rsidP="006E349F">
            <w:pPr>
              <w:jc w:val="center"/>
              <w:rPr>
                <w:rFonts w:ascii="Times New Roman" w:hAnsi="Times New Roman" w:cs="Times New Roman"/>
                <w:sz w:val="24"/>
                <w:szCs w:val="24"/>
              </w:rPr>
            </w:pPr>
            <w:r>
              <w:rPr>
                <w:rFonts w:ascii="Times New Roman" w:hAnsi="Times New Roman" w:cs="Times New Roman"/>
                <w:sz w:val="24"/>
                <w:szCs w:val="24"/>
              </w:rPr>
              <w:t>ПЗ/2.9.2.1.1.2</w:t>
            </w:r>
          </w:p>
        </w:tc>
        <w:tc>
          <w:tcPr>
            <w:tcW w:w="5068" w:type="dxa"/>
            <w:vAlign w:val="center"/>
          </w:tcPr>
          <w:p w14:paraId="01280DB2" w14:textId="1A884E82"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 xml:space="preserve">От автомобильной дороги начинающейся от восточного конца дороги «Участок дороги, соединяющий дамбу с дорогой на д. Ильинка», по </w:t>
            </w:r>
            <w:proofErr w:type="spellStart"/>
            <w:r w:rsidRPr="00FC0E78">
              <w:rPr>
                <w:rFonts w:ascii="Times New Roman" w:hAnsi="Times New Roman" w:cs="Times New Roman"/>
                <w:sz w:val="24"/>
                <w:szCs w:val="24"/>
              </w:rPr>
              <w:t>Красноключинской</w:t>
            </w:r>
            <w:proofErr w:type="spellEnd"/>
            <w:r w:rsidRPr="00FC0E78">
              <w:rPr>
                <w:rFonts w:ascii="Times New Roman" w:hAnsi="Times New Roman" w:cs="Times New Roman"/>
                <w:sz w:val="24"/>
                <w:szCs w:val="24"/>
              </w:rPr>
              <w:t xml:space="preserve"> дамбе</w:t>
            </w:r>
          </w:p>
        </w:tc>
        <w:tc>
          <w:tcPr>
            <w:tcW w:w="2754" w:type="dxa"/>
            <w:vAlign w:val="center"/>
          </w:tcPr>
          <w:p w14:paraId="78A21D08"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муниципальное образование «город Нижнекамск»</w:t>
            </w:r>
          </w:p>
        </w:tc>
        <w:tc>
          <w:tcPr>
            <w:tcW w:w="1805" w:type="dxa"/>
            <w:vAlign w:val="center"/>
          </w:tcPr>
          <w:p w14:paraId="7E40C506"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планируемый к реконструкции</w:t>
            </w:r>
          </w:p>
        </w:tc>
        <w:tc>
          <w:tcPr>
            <w:tcW w:w="3520" w:type="dxa"/>
            <w:vAlign w:val="center"/>
          </w:tcPr>
          <w:p w14:paraId="15D36BFF"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2,6 км;</w:t>
            </w:r>
          </w:p>
          <w:p w14:paraId="6AE2D001"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1 полоса в двух направлениях;</w:t>
            </w:r>
          </w:p>
          <w:p w14:paraId="1A52A350"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lang w:val="en-US"/>
              </w:rPr>
              <w:t>IV</w:t>
            </w:r>
            <w:r w:rsidRPr="00FC0E78">
              <w:rPr>
                <w:rFonts w:ascii="Times New Roman" w:hAnsi="Times New Roman" w:cs="Times New Roman"/>
                <w:sz w:val="24"/>
                <w:szCs w:val="24"/>
              </w:rPr>
              <w:t xml:space="preserve"> категория;</w:t>
            </w:r>
          </w:p>
          <w:p w14:paraId="6F4FEBBB"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общего пользования;</w:t>
            </w:r>
          </w:p>
          <w:p w14:paraId="6813638F"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усовершенствованный вид покрытия;</w:t>
            </w:r>
          </w:p>
          <w:p w14:paraId="4ADF6441"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круглогодичное функционирование</w:t>
            </w:r>
          </w:p>
        </w:tc>
      </w:tr>
      <w:tr w:rsidR="006E349F" w:rsidRPr="00FC0E78" w14:paraId="30C170A3" w14:textId="77777777" w:rsidTr="008A6CD6">
        <w:trPr>
          <w:jc w:val="center"/>
        </w:trPr>
        <w:tc>
          <w:tcPr>
            <w:tcW w:w="1413" w:type="dxa"/>
            <w:vAlign w:val="center"/>
          </w:tcPr>
          <w:p w14:paraId="39CC9A23" w14:textId="4C149180" w:rsidR="006E349F" w:rsidRPr="00FC0E78" w:rsidRDefault="007500A3" w:rsidP="006E349F">
            <w:pPr>
              <w:jc w:val="center"/>
              <w:rPr>
                <w:rFonts w:ascii="Times New Roman" w:hAnsi="Times New Roman" w:cs="Times New Roman"/>
                <w:sz w:val="24"/>
                <w:szCs w:val="24"/>
              </w:rPr>
            </w:pPr>
            <w:r>
              <w:rPr>
                <w:rFonts w:ascii="Times New Roman" w:hAnsi="Times New Roman" w:cs="Times New Roman"/>
                <w:sz w:val="24"/>
                <w:szCs w:val="24"/>
              </w:rPr>
              <w:t>ПЗ/2.9.2.1.1.3</w:t>
            </w:r>
          </w:p>
        </w:tc>
        <w:tc>
          <w:tcPr>
            <w:tcW w:w="5068" w:type="dxa"/>
            <w:vAlign w:val="center"/>
          </w:tcPr>
          <w:p w14:paraId="5F21EB01" w14:textId="6516E142"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От автомобильной дороги, начинающейся от южной оконечности «Дорога по дамбе до развилки на понтонный мост до д Ильинка», следующей параллельно федеральной автомобильной дороге М-12 «Восток» и до ул. Корабельная</w:t>
            </w:r>
          </w:p>
        </w:tc>
        <w:tc>
          <w:tcPr>
            <w:tcW w:w="2754" w:type="dxa"/>
            <w:vAlign w:val="center"/>
          </w:tcPr>
          <w:p w14:paraId="33415BFB"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муниципальное образование «город Нижнекамск»</w:t>
            </w:r>
          </w:p>
        </w:tc>
        <w:tc>
          <w:tcPr>
            <w:tcW w:w="1805" w:type="dxa"/>
            <w:vAlign w:val="center"/>
          </w:tcPr>
          <w:p w14:paraId="6D72851F"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планируемый к реконструкции</w:t>
            </w:r>
          </w:p>
        </w:tc>
        <w:tc>
          <w:tcPr>
            <w:tcW w:w="3520" w:type="dxa"/>
            <w:vAlign w:val="center"/>
          </w:tcPr>
          <w:p w14:paraId="5D69E767"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2,6 км;</w:t>
            </w:r>
          </w:p>
          <w:p w14:paraId="42DF3F0C"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1 полоса в двух направлениях;</w:t>
            </w:r>
          </w:p>
          <w:p w14:paraId="09828707"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lang w:val="en-US"/>
              </w:rPr>
              <w:t>IV</w:t>
            </w:r>
            <w:r w:rsidRPr="00FC0E78">
              <w:rPr>
                <w:rFonts w:ascii="Times New Roman" w:hAnsi="Times New Roman" w:cs="Times New Roman"/>
                <w:sz w:val="24"/>
                <w:szCs w:val="24"/>
              </w:rPr>
              <w:t xml:space="preserve"> категория;</w:t>
            </w:r>
          </w:p>
          <w:p w14:paraId="6F82DEF2"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общего пользования</w:t>
            </w:r>
          </w:p>
          <w:p w14:paraId="0AAFEE17"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усовершенствованный вид покрытия;</w:t>
            </w:r>
          </w:p>
          <w:p w14:paraId="1A4DABB8"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круглогодичное функционирование</w:t>
            </w:r>
          </w:p>
        </w:tc>
      </w:tr>
      <w:tr w:rsidR="006E349F" w:rsidRPr="00FC0E78" w14:paraId="3553251C" w14:textId="77777777" w:rsidTr="008A6CD6">
        <w:trPr>
          <w:jc w:val="center"/>
        </w:trPr>
        <w:tc>
          <w:tcPr>
            <w:tcW w:w="1413" w:type="dxa"/>
            <w:vAlign w:val="center"/>
          </w:tcPr>
          <w:p w14:paraId="73F52E44" w14:textId="4F08F455" w:rsidR="006E349F" w:rsidRPr="00FC0E78" w:rsidRDefault="007500A3" w:rsidP="006E349F">
            <w:pPr>
              <w:jc w:val="center"/>
              <w:rPr>
                <w:rFonts w:ascii="Times New Roman" w:hAnsi="Times New Roman" w:cs="Times New Roman"/>
                <w:sz w:val="24"/>
                <w:szCs w:val="24"/>
              </w:rPr>
            </w:pPr>
            <w:r>
              <w:rPr>
                <w:rFonts w:ascii="Times New Roman" w:hAnsi="Times New Roman" w:cs="Times New Roman"/>
                <w:sz w:val="24"/>
                <w:szCs w:val="24"/>
              </w:rPr>
              <w:lastRenderedPageBreak/>
              <w:t>ПЗ/2.9.2.1.1.4</w:t>
            </w:r>
          </w:p>
        </w:tc>
        <w:tc>
          <w:tcPr>
            <w:tcW w:w="5068" w:type="dxa"/>
            <w:vAlign w:val="center"/>
          </w:tcPr>
          <w:p w14:paraId="233119C0" w14:textId="7941FF89"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От автодороги Нижнекамск детский оздоровительный лагерь труда и отдых «Заря» до кордона Биклянского лесничества</w:t>
            </w:r>
          </w:p>
        </w:tc>
        <w:tc>
          <w:tcPr>
            <w:tcW w:w="2754" w:type="dxa"/>
            <w:vAlign w:val="center"/>
          </w:tcPr>
          <w:p w14:paraId="2DB594D2"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муниципальное образование «город Нижнекамск»</w:t>
            </w:r>
          </w:p>
        </w:tc>
        <w:tc>
          <w:tcPr>
            <w:tcW w:w="1805" w:type="dxa"/>
            <w:vAlign w:val="center"/>
          </w:tcPr>
          <w:p w14:paraId="2A1B0D5D"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планируемый к реконструкции</w:t>
            </w:r>
          </w:p>
        </w:tc>
        <w:tc>
          <w:tcPr>
            <w:tcW w:w="3520" w:type="dxa"/>
            <w:vAlign w:val="center"/>
          </w:tcPr>
          <w:p w14:paraId="6ADC70CA"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0,6 км;</w:t>
            </w:r>
          </w:p>
          <w:p w14:paraId="25DFE494"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1 полоса в двух направлениях;</w:t>
            </w:r>
          </w:p>
          <w:p w14:paraId="1950CA86"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lang w:val="en-US"/>
              </w:rPr>
              <w:t>IV</w:t>
            </w:r>
            <w:r w:rsidRPr="00FC0E78">
              <w:rPr>
                <w:rFonts w:ascii="Times New Roman" w:hAnsi="Times New Roman" w:cs="Times New Roman"/>
                <w:sz w:val="24"/>
                <w:szCs w:val="24"/>
              </w:rPr>
              <w:t xml:space="preserve"> категория;</w:t>
            </w:r>
          </w:p>
          <w:p w14:paraId="4B763877"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общего пользования;</w:t>
            </w:r>
          </w:p>
          <w:p w14:paraId="11611981"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усовершенствованный вид покрытия;</w:t>
            </w:r>
          </w:p>
          <w:p w14:paraId="551C2F65" w14:textId="77777777" w:rsidR="006E349F" w:rsidRPr="00FC0E78" w:rsidRDefault="006E349F" w:rsidP="00163B58">
            <w:pPr>
              <w:jc w:val="center"/>
              <w:rPr>
                <w:rFonts w:ascii="Times New Roman" w:hAnsi="Times New Roman" w:cs="Times New Roman"/>
                <w:sz w:val="24"/>
                <w:szCs w:val="24"/>
              </w:rPr>
            </w:pPr>
            <w:r w:rsidRPr="00FC0E78">
              <w:rPr>
                <w:rFonts w:ascii="Times New Roman" w:hAnsi="Times New Roman" w:cs="Times New Roman"/>
                <w:sz w:val="24"/>
                <w:szCs w:val="24"/>
              </w:rPr>
              <w:t>круглогодичное функционирование</w:t>
            </w:r>
          </w:p>
        </w:tc>
      </w:tr>
    </w:tbl>
    <w:p w14:paraId="13028E04" w14:textId="49B90E1F" w:rsidR="00076E60" w:rsidRPr="007353CB" w:rsidRDefault="00076E60" w:rsidP="000434C0">
      <w:pPr>
        <w:spacing w:after="0" w:line="360" w:lineRule="auto"/>
        <w:jc w:val="both"/>
        <w:rPr>
          <w:rFonts w:ascii="Times New Roman" w:hAnsi="Times New Roman" w:cs="Times New Roman"/>
          <w:sz w:val="24"/>
          <w:szCs w:val="24"/>
        </w:rPr>
      </w:pPr>
      <w:r w:rsidRPr="007353CB">
        <w:rPr>
          <w:rFonts w:ascii="Times New Roman" w:hAnsi="Times New Roman" w:cs="Times New Roman"/>
          <w:sz w:val="24"/>
          <w:szCs w:val="24"/>
        </w:rPr>
        <w:t>Примечание:</w:t>
      </w:r>
    </w:p>
    <w:p w14:paraId="2F33E787" w14:textId="123302F7" w:rsidR="00076E60" w:rsidRPr="002D4DAB" w:rsidRDefault="00076E60" w:rsidP="00C601BB">
      <w:pPr>
        <w:pStyle w:val="a0"/>
        <w:numPr>
          <w:ilvl w:val="0"/>
          <w:numId w:val="89"/>
        </w:numPr>
        <w:spacing w:after="0" w:line="360" w:lineRule="auto"/>
        <w:jc w:val="both"/>
        <w:rPr>
          <w:rFonts w:ascii="Times New Roman" w:hAnsi="Times New Roman" w:cs="Times New Roman"/>
          <w:sz w:val="24"/>
          <w:szCs w:val="24"/>
        </w:rPr>
      </w:pPr>
      <w:r w:rsidRPr="002D4DAB">
        <w:rPr>
          <w:rFonts w:ascii="Times New Roman" w:hAnsi="Times New Roman" w:cs="Times New Roman"/>
          <w:sz w:val="24"/>
          <w:szCs w:val="24"/>
        </w:rPr>
        <w:t>местоположение и характеристики объектов ориентировочные и могут уточняться на этапах реализации генерального плана.</w:t>
      </w:r>
    </w:p>
    <w:p w14:paraId="465DFE6D" w14:textId="77777777" w:rsidR="00076E60" w:rsidRDefault="00076E60" w:rsidP="00BF6F3F">
      <w:pPr>
        <w:spacing w:after="0" w:line="360" w:lineRule="auto"/>
        <w:ind w:firstLine="567"/>
        <w:jc w:val="both"/>
        <w:rPr>
          <w:rFonts w:ascii="Times New Roman" w:hAnsi="Times New Roman" w:cs="Times New Roman"/>
          <w:sz w:val="24"/>
          <w:szCs w:val="24"/>
        </w:rPr>
        <w:sectPr w:rsidR="00076E60" w:rsidSect="00076E60">
          <w:pgSz w:w="16838" w:h="11906" w:orient="landscape"/>
          <w:pgMar w:top="1701" w:right="1134" w:bottom="567" w:left="1134" w:header="709" w:footer="709" w:gutter="0"/>
          <w:cols w:space="708"/>
          <w:docGrid w:linePitch="360"/>
        </w:sectPr>
      </w:pPr>
    </w:p>
    <w:p w14:paraId="2B117293" w14:textId="090C76DB" w:rsidR="001B3FED" w:rsidRDefault="00304FA9" w:rsidP="00C601BB">
      <w:pPr>
        <w:pStyle w:val="3"/>
        <w:numPr>
          <w:ilvl w:val="0"/>
          <w:numId w:val="47"/>
        </w:numPr>
      </w:pPr>
      <w:bookmarkStart w:id="39" w:name="_Toc236154615"/>
      <w:r>
        <w:lastRenderedPageBreak/>
        <w:t>Улично-дорожная сеть</w:t>
      </w:r>
      <w:r w:rsidR="004B1C0B">
        <w:t>, велосипедный</w:t>
      </w:r>
      <w:r>
        <w:t xml:space="preserve"> и общественный транспорт</w:t>
      </w:r>
      <w:bookmarkEnd w:id="39"/>
    </w:p>
    <w:p w14:paraId="5DAD0D18" w14:textId="52DC336D" w:rsidR="000D5FE4" w:rsidRDefault="000D5FE4" w:rsidP="00BF6F3F">
      <w:pPr>
        <w:spacing w:after="0" w:line="360" w:lineRule="auto"/>
        <w:ind w:firstLine="567"/>
        <w:jc w:val="both"/>
        <w:rPr>
          <w:rFonts w:ascii="Times New Roman" w:hAnsi="Times New Roman" w:cs="Times New Roman"/>
          <w:sz w:val="24"/>
          <w:szCs w:val="24"/>
        </w:rPr>
      </w:pPr>
    </w:p>
    <w:p w14:paraId="4D0139B4" w14:textId="583A7F7C" w:rsidR="000D5FE4" w:rsidRDefault="003C3240" w:rsidP="00C601BB">
      <w:pPr>
        <w:pStyle w:val="4"/>
        <w:numPr>
          <w:ilvl w:val="0"/>
          <w:numId w:val="48"/>
        </w:numPr>
      </w:pPr>
      <w:r>
        <w:t>У</w:t>
      </w:r>
      <w:r w:rsidR="00A40651">
        <w:t>лично-дорож</w:t>
      </w:r>
      <w:r>
        <w:t>ная</w:t>
      </w:r>
      <w:r w:rsidR="00A40651">
        <w:t xml:space="preserve"> сет</w:t>
      </w:r>
      <w:r w:rsidR="00715EC9">
        <w:t>ь</w:t>
      </w:r>
    </w:p>
    <w:p w14:paraId="64ADB10A" w14:textId="766DC1AB" w:rsidR="000D5FE4" w:rsidRDefault="000D5FE4" w:rsidP="00BF6F3F">
      <w:pPr>
        <w:spacing w:after="0" w:line="360" w:lineRule="auto"/>
        <w:ind w:firstLine="567"/>
        <w:jc w:val="both"/>
        <w:rPr>
          <w:rFonts w:ascii="Times New Roman" w:hAnsi="Times New Roman" w:cs="Times New Roman"/>
          <w:sz w:val="24"/>
          <w:szCs w:val="24"/>
        </w:rPr>
      </w:pPr>
    </w:p>
    <w:p w14:paraId="0BC67B49" w14:textId="5C769166" w:rsidR="007423CD" w:rsidRDefault="007423CD"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Город Нижнекамск обладает большим потенциалом в развитии улично-дорожной сети. Это обусловлено поперечным профилем многих улиц города, которые были спроектированы и застроены с учетом множества планировочных особенностей и тенденций советской </w:t>
      </w:r>
      <w:r w:rsidR="00EA0FB5">
        <w:rPr>
          <w:rFonts w:ascii="Times New Roman" w:hAnsi="Times New Roman" w:cs="Times New Roman"/>
          <w:sz w:val="24"/>
          <w:szCs w:val="24"/>
        </w:rPr>
        <w:t>урбанистики,</w:t>
      </w:r>
      <w:r w:rsidR="00C52DCD">
        <w:rPr>
          <w:rFonts w:ascii="Times New Roman" w:hAnsi="Times New Roman" w:cs="Times New Roman"/>
          <w:sz w:val="24"/>
          <w:szCs w:val="24"/>
        </w:rPr>
        <w:t xml:space="preserve"> а также это обусловлено высокой градостроительной привлекательностью неосвоенных территорий.</w:t>
      </w:r>
    </w:p>
    <w:p w14:paraId="1BD83F09" w14:textId="60A2C9B0" w:rsidR="00EA0FB5" w:rsidRDefault="0041273C"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Основными планировочными осями города в новой осваиваемой части остаются пр. Мира и пр. Химиков, которые соединяются к северо-западу от мкр. 36А (</w:t>
      </w:r>
      <w:proofErr w:type="spellStart"/>
      <w:r>
        <w:rPr>
          <w:rFonts w:ascii="Times New Roman" w:hAnsi="Times New Roman" w:cs="Times New Roman"/>
          <w:sz w:val="24"/>
          <w:szCs w:val="24"/>
        </w:rPr>
        <w:t>Субай</w:t>
      </w:r>
      <w:proofErr w:type="spellEnd"/>
      <w:r>
        <w:rPr>
          <w:rFonts w:ascii="Times New Roman" w:hAnsi="Times New Roman" w:cs="Times New Roman"/>
          <w:sz w:val="24"/>
          <w:szCs w:val="24"/>
        </w:rPr>
        <w:t>)</w:t>
      </w:r>
      <w:r w:rsidR="00014B7B">
        <w:rPr>
          <w:rFonts w:ascii="Times New Roman" w:hAnsi="Times New Roman" w:cs="Times New Roman"/>
          <w:sz w:val="24"/>
          <w:szCs w:val="24"/>
        </w:rPr>
        <w:t xml:space="preserve"> в целях слияния транспортных потоков города ближе к М-</w:t>
      </w:r>
      <w:r w:rsidR="004D5028">
        <w:rPr>
          <w:rFonts w:ascii="Times New Roman" w:hAnsi="Times New Roman" w:cs="Times New Roman"/>
          <w:sz w:val="24"/>
          <w:szCs w:val="24"/>
        </w:rPr>
        <w:t>12</w:t>
      </w:r>
      <w:r w:rsidR="00014B7B">
        <w:rPr>
          <w:rFonts w:ascii="Times New Roman" w:hAnsi="Times New Roman" w:cs="Times New Roman"/>
          <w:sz w:val="24"/>
          <w:szCs w:val="24"/>
        </w:rPr>
        <w:t xml:space="preserve"> «Во</w:t>
      </w:r>
      <w:r w:rsidR="004D5028">
        <w:rPr>
          <w:rFonts w:ascii="Times New Roman" w:hAnsi="Times New Roman" w:cs="Times New Roman"/>
          <w:sz w:val="24"/>
          <w:szCs w:val="24"/>
        </w:rPr>
        <w:t>сток</w:t>
      </w:r>
      <w:r w:rsidR="00014B7B">
        <w:rPr>
          <w:rFonts w:ascii="Times New Roman" w:hAnsi="Times New Roman" w:cs="Times New Roman"/>
          <w:sz w:val="24"/>
          <w:szCs w:val="24"/>
        </w:rPr>
        <w:t>».</w:t>
      </w:r>
      <w:r w:rsidR="007F49BA">
        <w:rPr>
          <w:rFonts w:ascii="Times New Roman" w:hAnsi="Times New Roman" w:cs="Times New Roman"/>
          <w:sz w:val="24"/>
          <w:szCs w:val="24"/>
        </w:rPr>
        <w:t xml:space="preserve"> Так, пр. Мира находит свое продолжение в качестве многоуровневой развязки на федеральной автодороге, а пр. Химиков логично меняет свой азимут и повторяет направление проектного продолжения ул. Южная. </w:t>
      </w:r>
    </w:p>
    <w:p w14:paraId="70A5A956" w14:textId="42F4B57D" w:rsidR="00F577C6" w:rsidRDefault="00F577C6"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Таким образом, в осваиваемой части города сохраняется регулярный характер </w:t>
      </w:r>
      <w:r w:rsidR="00EE571F">
        <w:rPr>
          <w:rFonts w:ascii="Times New Roman" w:hAnsi="Times New Roman" w:cs="Times New Roman"/>
          <w:sz w:val="24"/>
          <w:szCs w:val="24"/>
        </w:rPr>
        <w:t>структуры застройки</w:t>
      </w:r>
      <w:r w:rsidR="000F5552">
        <w:rPr>
          <w:rFonts w:ascii="Times New Roman" w:hAnsi="Times New Roman" w:cs="Times New Roman"/>
          <w:sz w:val="24"/>
          <w:szCs w:val="24"/>
        </w:rPr>
        <w:t xml:space="preserve"> и были сохранены основные планировочные решения</w:t>
      </w:r>
      <w:r w:rsidR="007E4B93">
        <w:rPr>
          <w:rFonts w:ascii="Times New Roman" w:hAnsi="Times New Roman" w:cs="Times New Roman"/>
          <w:sz w:val="24"/>
          <w:szCs w:val="24"/>
        </w:rPr>
        <w:t xml:space="preserve"> первых генеральных планов Нижнекамска.</w:t>
      </w:r>
      <w:r w:rsidR="000F5552">
        <w:rPr>
          <w:rFonts w:ascii="Times New Roman" w:hAnsi="Times New Roman" w:cs="Times New Roman"/>
          <w:sz w:val="24"/>
          <w:szCs w:val="24"/>
        </w:rPr>
        <w:t xml:space="preserve"> </w:t>
      </w:r>
    </w:p>
    <w:p w14:paraId="32F89317" w14:textId="05B0E706" w:rsidR="00AD5552" w:rsidRDefault="002D37D2"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целях выявления системных проблем </w:t>
      </w:r>
      <w:r w:rsidR="00F42D31">
        <w:rPr>
          <w:rFonts w:ascii="Times New Roman" w:hAnsi="Times New Roman" w:cs="Times New Roman"/>
          <w:sz w:val="24"/>
          <w:szCs w:val="24"/>
        </w:rPr>
        <w:t xml:space="preserve">существующей и планируемой </w:t>
      </w:r>
      <w:r>
        <w:rPr>
          <w:rFonts w:ascii="Times New Roman" w:hAnsi="Times New Roman" w:cs="Times New Roman"/>
          <w:sz w:val="24"/>
          <w:szCs w:val="24"/>
        </w:rPr>
        <w:t>сети улиц и дорог города Нижнекамск была создана модель симулирующую</w:t>
      </w:r>
      <w:r w:rsidR="00746502">
        <w:rPr>
          <w:rFonts w:ascii="Times New Roman" w:hAnsi="Times New Roman" w:cs="Times New Roman"/>
          <w:sz w:val="24"/>
          <w:szCs w:val="24"/>
        </w:rPr>
        <w:t xml:space="preserve"> её</w:t>
      </w:r>
      <w:r>
        <w:rPr>
          <w:rFonts w:ascii="Times New Roman" w:hAnsi="Times New Roman" w:cs="Times New Roman"/>
          <w:sz w:val="24"/>
          <w:szCs w:val="24"/>
        </w:rPr>
        <w:t xml:space="preserve"> транспортную систему</w:t>
      </w:r>
      <w:r w:rsidR="00B050FB">
        <w:rPr>
          <w:rFonts w:ascii="Times New Roman" w:hAnsi="Times New Roman" w:cs="Times New Roman"/>
          <w:sz w:val="24"/>
          <w:szCs w:val="24"/>
        </w:rPr>
        <w:t xml:space="preserve"> в</w:t>
      </w:r>
      <w:r w:rsidR="00811B95">
        <w:rPr>
          <w:rFonts w:ascii="Times New Roman" w:hAnsi="Times New Roman" w:cs="Times New Roman"/>
          <w:sz w:val="24"/>
          <w:szCs w:val="24"/>
        </w:rPr>
        <w:t xml:space="preserve"> мультимодальном</w:t>
      </w:r>
      <w:r w:rsidR="00B050FB">
        <w:rPr>
          <w:rFonts w:ascii="Times New Roman" w:hAnsi="Times New Roman" w:cs="Times New Roman"/>
          <w:sz w:val="24"/>
          <w:szCs w:val="24"/>
        </w:rPr>
        <w:t xml:space="preserve"> </w:t>
      </w:r>
      <w:r w:rsidR="0049471B">
        <w:rPr>
          <w:rFonts w:ascii="Times New Roman" w:hAnsi="Times New Roman" w:cs="Times New Roman"/>
          <w:sz w:val="24"/>
          <w:szCs w:val="24"/>
        </w:rPr>
        <w:t>программном обеспечении с открытым исходным кодом «</w:t>
      </w:r>
      <w:proofErr w:type="spellStart"/>
      <w:r w:rsidR="0049471B" w:rsidRPr="0049471B">
        <w:rPr>
          <w:rFonts w:ascii="Times New Roman" w:hAnsi="Times New Roman" w:cs="Times New Roman"/>
          <w:sz w:val="24"/>
          <w:szCs w:val="24"/>
        </w:rPr>
        <w:t>Simulation</w:t>
      </w:r>
      <w:proofErr w:type="spellEnd"/>
      <w:r w:rsidR="0049471B" w:rsidRPr="0049471B">
        <w:rPr>
          <w:rFonts w:ascii="Times New Roman" w:hAnsi="Times New Roman" w:cs="Times New Roman"/>
          <w:sz w:val="24"/>
          <w:szCs w:val="24"/>
        </w:rPr>
        <w:t xml:space="preserve"> </w:t>
      </w:r>
      <w:proofErr w:type="spellStart"/>
      <w:r w:rsidR="0049471B" w:rsidRPr="0049471B">
        <w:rPr>
          <w:rFonts w:ascii="Times New Roman" w:hAnsi="Times New Roman" w:cs="Times New Roman"/>
          <w:sz w:val="24"/>
          <w:szCs w:val="24"/>
        </w:rPr>
        <w:t>of</w:t>
      </w:r>
      <w:proofErr w:type="spellEnd"/>
      <w:r w:rsidR="0049471B" w:rsidRPr="0049471B">
        <w:rPr>
          <w:rFonts w:ascii="Times New Roman" w:hAnsi="Times New Roman" w:cs="Times New Roman"/>
          <w:sz w:val="24"/>
          <w:szCs w:val="24"/>
        </w:rPr>
        <w:t xml:space="preserve"> </w:t>
      </w:r>
      <w:proofErr w:type="spellStart"/>
      <w:r w:rsidR="0049471B" w:rsidRPr="0049471B">
        <w:rPr>
          <w:rFonts w:ascii="Times New Roman" w:hAnsi="Times New Roman" w:cs="Times New Roman"/>
          <w:sz w:val="24"/>
          <w:szCs w:val="24"/>
        </w:rPr>
        <w:t>Urban</w:t>
      </w:r>
      <w:proofErr w:type="spellEnd"/>
      <w:r w:rsidR="0049471B" w:rsidRPr="0049471B">
        <w:rPr>
          <w:rFonts w:ascii="Times New Roman" w:hAnsi="Times New Roman" w:cs="Times New Roman"/>
          <w:sz w:val="24"/>
          <w:szCs w:val="24"/>
        </w:rPr>
        <w:t xml:space="preserve"> M</w:t>
      </w:r>
      <w:r w:rsidR="0049471B">
        <w:rPr>
          <w:rFonts w:ascii="Times New Roman" w:hAnsi="Times New Roman" w:cs="Times New Roman"/>
          <w:sz w:val="24"/>
          <w:szCs w:val="24"/>
          <w:lang w:val="en-US"/>
        </w:rPr>
        <w:t>o</w:t>
      </w:r>
      <w:proofErr w:type="spellStart"/>
      <w:r w:rsidR="0049471B" w:rsidRPr="0049471B">
        <w:rPr>
          <w:rFonts w:ascii="Times New Roman" w:hAnsi="Times New Roman" w:cs="Times New Roman"/>
          <w:sz w:val="24"/>
          <w:szCs w:val="24"/>
        </w:rPr>
        <w:t>bility</w:t>
      </w:r>
      <w:proofErr w:type="spellEnd"/>
      <w:r w:rsidR="0049471B">
        <w:rPr>
          <w:rFonts w:ascii="Times New Roman" w:hAnsi="Times New Roman" w:cs="Times New Roman"/>
          <w:sz w:val="24"/>
          <w:szCs w:val="24"/>
        </w:rPr>
        <w:t>»</w:t>
      </w:r>
      <w:r w:rsidR="00A91F4B">
        <w:rPr>
          <w:rStyle w:val="ae"/>
          <w:rFonts w:ascii="Times New Roman" w:hAnsi="Times New Roman" w:cs="Times New Roman"/>
          <w:sz w:val="24"/>
          <w:szCs w:val="24"/>
        </w:rPr>
        <w:footnoteReference w:id="5"/>
      </w:r>
      <w:r w:rsidR="004D2433">
        <w:rPr>
          <w:rFonts w:ascii="Times New Roman" w:hAnsi="Times New Roman" w:cs="Times New Roman"/>
          <w:sz w:val="24"/>
          <w:szCs w:val="24"/>
        </w:rPr>
        <w:t xml:space="preserve"> (</w:t>
      </w:r>
      <w:r w:rsidR="001E68EA">
        <w:rPr>
          <w:rFonts w:ascii="Times New Roman" w:hAnsi="Times New Roman" w:cs="Times New Roman"/>
          <w:sz w:val="24"/>
          <w:szCs w:val="24"/>
        </w:rPr>
        <w:t xml:space="preserve">с </w:t>
      </w:r>
      <w:r w:rsidR="004D2433">
        <w:rPr>
          <w:rFonts w:ascii="Times New Roman" w:hAnsi="Times New Roman" w:cs="Times New Roman"/>
          <w:sz w:val="24"/>
          <w:szCs w:val="24"/>
        </w:rPr>
        <w:t>англ.</w:t>
      </w:r>
      <w:r w:rsidR="004D1040">
        <w:rPr>
          <w:rFonts w:ascii="Times New Roman" w:hAnsi="Times New Roman" w:cs="Times New Roman"/>
          <w:sz w:val="24"/>
          <w:szCs w:val="24"/>
        </w:rPr>
        <w:t xml:space="preserve"> – </w:t>
      </w:r>
      <w:r w:rsidR="004D2433">
        <w:rPr>
          <w:rFonts w:ascii="Times New Roman" w:hAnsi="Times New Roman" w:cs="Times New Roman"/>
          <w:sz w:val="24"/>
          <w:szCs w:val="24"/>
        </w:rPr>
        <w:t>Симуляция городской мобильности)</w:t>
      </w:r>
      <w:r w:rsidR="002C1273">
        <w:rPr>
          <w:rFonts w:ascii="Times New Roman" w:hAnsi="Times New Roman" w:cs="Times New Roman"/>
          <w:sz w:val="24"/>
          <w:szCs w:val="24"/>
        </w:rPr>
        <w:t>.</w:t>
      </w:r>
    </w:p>
    <w:p w14:paraId="574F57C3" w14:textId="44C8CFF5" w:rsidR="00043F3A" w:rsidRDefault="00D11719" w:rsidP="00043F3A">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Исходными данными к симуляции служили </w:t>
      </w:r>
      <w:r w:rsidR="0014249C">
        <w:rPr>
          <w:rFonts w:ascii="Times New Roman" w:hAnsi="Times New Roman" w:cs="Times New Roman"/>
          <w:sz w:val="24"/>
          <w:szCs w:val="24"/>
        </w:rPr>
        <w:t>следующие данные:</w:t>
      </w:r>
    </w:p>
    <w:p w14:paraId="1FE639DD" w14:textId="170469F7" w:rsidR="0014249C" w:rsidRPr="008353E0" w:rsidRDefault="00D11719" w:rsidP="00C601BB">
      <w:pPr>
        <w:pStyle w:val="a0"/>
        <w:numPr>
          <w:ilvl w:val="0"/>
          <w:numId w:val="51"/>
        </w:numPr>
        <w:spacing w:after="0" w:line="360" w:lineRule="auto"/>
        <w:jc w:val="both"/>
        <w:rPr>
          <w:rFonts w:ascii="Times New Roman" w:hAnsi="Times New Roman" w:cs="Times New Roman"/>
          <w:sz w:val="24"/>
          <w:szCs w:val="24"/>
        </w:rPr>
      </w:pPr>
      <w:r w:rsidRPr="008353E0">
        <w:rPr>
          <w:rFonts w:ascii="Times New Roman" w:hAnsi="Times New Roman" w:cs="Times New Roman"/>
          <w:sz w:val="24"/>
          <w:szCs w:val="24"/>
        </w:rPr>
        <w:t>прогноз</w:t>
      </w:r>
      <w:r w:rsidR="00B35085" w:rsidRPr="008353E0">
        <w:rPr>
          <w:rFonts w:ascii="Times New Roman" w:hAnsi="Times New Roman" w:cs="Times New Roman"/>
          <w:sz w:val="24"/>
          <w:szCs w:val="24"/>
        </w:rPr>
        <w:t>ируемая</w:t>
      </w:r>
      <w:r w:rsidRPr="008353E0">
        <w:rPr>
          <w:rFonts w:ascii="Times New Roman" w:hAnsi="Times New Roman" w:cs="Times New Roman"/>
          <w:sz w:val="24"/>
          <w:szCs w:val="24"/>
        </w:rPr>
        <w:t xml:space="preserve"> численност</w:t>
      </w:r>
      <w:r w:rsidR="000B78CA" w:rsidRPr="008353E0">
        <w:rPr>
          <w:rFonts w:ascii="Times New Roman" w:hAnsi="Times New Roman" w:cs="Times New Roman"/>
          <w:sz w:val="24"/>
          <w:szCs w:val="24"/>
        </w:rPr>
        <w:t>ь</w:t>
      </w:r>
      <w:r w:rsidRPr="008353E0">
        <w:rPr>
          <w:rFonts w:ascii="Times New Roman" w:hAnsi="Times New Roman" w:cs="Times New Roman"/>
          <w:sz w:val="24"/>
          <w:szCs w:val="24"/>
        </w:rPr>
        <w:t xml:space="preserve"> и плотност</w:t>
      </w:r>
      <w:r w:rsidR="000B78CA" w:rsidRPr="008353E0">
        <w:rPr>
          <w:rFonts w:ascii="Times New Roman" w:hAnsi="Times New Roman" w:cs="Times New Roman"/>
          <w:sz w:val="24"/>
          <w:szCs w:val="24"/>
        </w:rPr>
        <w:t>ь</w:t>
      </w:r>
      <w:r w:rsidRPr="008353E0">
        <w:rPr>
          <w:rFonts w:ascii="Times New Roman" w:hAnsi="Times New Roman" w:cs="Times New Roman"/>
          <w:sz w:val="24"/>
          <w:szCs w:val="24"/>
        </w:rPr>
        <w:t xml:space="preserve"> населения города Нижнекамск</w:t>
      </w:r>
      <w:r w:rsidR="003031B5" w:rsidRPr="008353E0">
        <w:rPr>
          <w:rFonts w:ascii="Times New Roman" w:hAnsi="Times New Roman" w:cs="Times New Roman"/>
          <w:sz w:val="24"/>
          <w:szCs w:val="24"/>
        </w:rPr>
        <w:t xml:space="preserve"> по элементам планировочных структ</w:t>
      </w:r>
      <w:r w:rsidR="00CF0B29" w:rsidRPr="008353E0">
        <w:rPr>
          <w:rFonts w:ascii="Times New Roman" w:hAnsi="Times New Roman" w:cs="Times New Roman"/>
          <w:sz w:val="24"/>
          <w:szCs w:val="24"/>
        </w:rPr>
        <w:t>у</w:t>
      </w:r>
      <w:r w:rsidR="003031B5" w:rsidRPr="008353E0">
        <w:rPr>
          <w:rFonts w:ascii="Times New Roman" w:hAnsi="Times New Roman" w:cs="Times New Roman"/>
          <w:sz w:val="24"/>
          <w:szCs w:val="24"/>
        </w:rPr>
        <w:t>р</w:t>
      </w:r>
      <w:r w:rsidRPr="008353E0">
        <w:rPr>
          <w:rFonts w:ascii="Times New Roman" w:hAnsi="Times New Roman" w:cs="Times New Roman"/>
          <w:sz w:val="24"/>
          <w:szCs w:val="24"/>
        </w:rPr>
        <w:t xml:space="preserve"> (раздел 2.8.4)</w:t>
      </w:r>
      <w:r w:rsidR="00684C76" w:rsidRPr="008353E0">
        <w:rPr>
          <w:rFonts w:ascii="Times New Roman" w:hAnsi="Times New Roman" w:cs="Times New Roman"/>
          <w:sz w:val="24"/>
          <w:szCs w:val="24"/>
        </w:rPr>
        <w:t>;</w:t>
      </w:r>
    </w:p>
    <w:p w14:paraId="30EEFC15" w14:textId="273332A6" w:rsidR="006D6C44" w:rsidRPr="008353E0" w:rsidRDefault="004C2CAF" w:rsidP="00C601BB">
      <w:pPr>
        <w:pStyle w:val="a0"/>
        <w:numPr>
          <w:ilvl w:val="0"/>
          <w:numId w:val="51"/>
        </w:numPr>
        <w:spacing w:after="0" w:line="360" w:lineRule="auto"/>
        <w:jc w:val="both"/>
        <w:rPr>
          <w:rFonts w:ascii="Times New Roman" w:hAnsi="Times New Roman" w:cs="Times New Roman"/>
          <w:sz w:val="24"/>
          <w:szCs w:val="24"/>
        </w:rPr>
      </w:pPr>
      <w:r w:rsidRPr="008353E0">
        <w:rPr>
          <w:rFonts w:ascii="Times New Roman" w:hAnsi="Times New Roman" w:cs="Times New Roman"/>
          <w:sz w:val="24"/>
          <w:szCs w:val="24"/>
        </w:rPr>
        <w:t>решения,</w:t>
      </w:r>
      <w:r w:rsidR="00830FE7" w:rsidRPr="008353E0">
        <w:rPr>
          <w:rFonts w:ascii="Times New Roman" w:hAnsi="Times New Roman" w:cs="Times New Roman"/>
          <w:sz w:val="24"/>
          <w:szCs w:val="24"/>
        </w:rPr>
        <w:t xml:space="preserve"> </w:t>
      </w:r>
      <w:r w:rsidR="00963AFF" w:rsidRPr="008353E0">
        <w:rPr>
          <w:rFonts w:ascii="Times New Roman" w:hAnsi="Times New Roman" w:cs="Times New Roman"/>
          <w:sz w:val="24"/>
          <w:szCs w:val="24"/>
        </w:rPr>
        <w:t>принятые</w:t>
      </w:r>
      <w:r w:rsidR="006C4871" w:rsidRPr="008353E0">
        <w:rPr>
          <w:rFonts w:ascii="Times New Roman" w:hAnsi="Times New Roman" w:cs="Times New Roman"/>
          <w:sz w:val="24"/>
          <w:szCs w:val="24"/>
        </w:rPr>
        <w:t xml:space="preserve"> в области улично-дорожной сети</w:t>
      </w:r>
      <w:r w:rsidR="00963AFF" w:rsidRPr="008353E0">
        <w:rPr>
          <w:rFonts w:ascii="Times New Roman" w:hAnsi="Times New Roman" w:cs="Times New Roman"/>
          <w:sz w:val="24"/>
          <w:szCs w:val="24"/>
        </w:rPr>
        <w:t xml:space="preserve"> </w:t>
      </w:r>
      <w:proofErr w:type="gramStart"/>
      <w:r w:rsidR="00A91F4B" w:rsidRPr="008353E0">
        <w:rPr>
          <w:rFonts w:ascii="Times New Roman" w:hAnsi="Times New Roman" w:cs="Times New Roman"/>
          <w:sz w:val="24"/>
          <w:szCs w:val="24"/>
        </w:rPr>
        <w:t>в рамках</w:t>
      </w:r>
      <w:proofErr w:type="gramEnd"/>
      <w:r w:rsidR="00830FE7" w:rsidRPr="008353E0">
        <w:rPr>
          <w:rFonts w:ascii="Times New Roman" w:hAnsi="Times New Roman" w:cs="Times New Roman"/>
          <w:sz w:val="24"/>
          <w:szCs w:val="24"/>
        </w:rPr>
        <w:t xml:space="preserve"> мастер-плана Камской агломерации</w:t>
      </w:r>
      <w:r w:rsidR="00684C76" w:rsidRPr="008353E0">
        <w:rPr>
          <w:rFonts w:ascii="Times New Roman" w:hAnsi="Times New Roman" w:cs="Times New Roman"/>
          <w:sz w:val="24"/>
          <w:szCs w:val="24"/>
        </w:rPr>
        <w:t>;</w:t>
      </w:r>
    </w:p>
    <w:p w14:paraId="39641918" w14:textId="75560540" w:rsidR="002C1273" w:rsidRPr="008353E0" w:rsidRDefault="006D6C44" w:rsidP="00C601BB">
      <w:pPr>
        <w:pStyle w:val="a0"/>
        <w:numPr>
          <w:ilvl w:val="0"/>
          <w:numId w:val="51"/>
        </w:numPr>
        <w:spacing w:after="0" w:line="360" w:lineRule="auto"/>
        <w:jc w:val="both"/>
        <w:rPr>
          <w:rFonts w:ascii="Times New Roman" w:hAnsi="Times New Roman" w:cs="Times New Roman"/>
          <w:sz w:val="24"/>
          <w:szCs w:val="24"/>
        </w:rPr>
      </w:pPr>
      <w:r w:rsidRPr="008353E0">
        <w:rPr>
          <w:rFonts w:ascii="Times New Roman" w:hAnsi="Times New Roman" w:cs="Times New Roman"/>
          <w:sz w:val="24"/>
          <w:szCs w:val="24"/>
        </w:rPr>
        <w:t>планируемая трассировка</w:t>
      </w:r>
      <w:r w:rsidR="00884332" w:rsidRPr="008353E0">
        <w:rPr>
          <w:rFonts w:ascii="Times New Roman" w:hAnsi="Times New Roman" w:cs="Times New Roman"/>
          <w:sz w:val="24"/>
          <w:szCs w:val="24"/>
        </w:rPr>
        <w:t xml:space="preserve"> продолжения пр. Мира и точка присоединения к</w:t>
      </w:r>
      <w:r w:rsidR="00C7255A" w:rsidRPr="008353E0">
        <w:rPr>
          <w:rFonts w:ascii="Times New Roman" w:hAnsi="Times New Roman" w:cs="Times New Roman"/>
          <w:sz w:val="24"/>
          <w:szCs w:val="24"/>
        </w:rPr>
        <w:t xml:space="preserve"> федеральной автодороге</w:t>
      </w:r>
      <w:r w:rsidR="00884332" w:rsidRPr="008353E0">
        <w:rPr>
          <w:rFonts w:ascii="Times New Roman" w:hAnsi="Times New Roman" w:cs="Times New Roman"/>
          <w:sz w:val="24"/>
          <w:szCs w:val="24"/>
        </w:rPr>
        <w:t xml:space="preserve"> М</w:t>
      </w:r>
      <w:r w:rsidR="004D5028">
        <w:rPr>
          <w:rFonts w:ascii="Times New Roman" w:hAnsi="Times New Roman" w:cs="Times New Roman"/>
          <w:sz w:val="24"/>
          <w:szCs w:val="24"/>
        </w:rPr>
        <w:t>-12</w:t>
      </w:r>
      <w:r w:rsidR="00884332" w:rsidRPr="008353E0">
        <w:rPr>
          <w:rFonts w:ascii="Times New Roman" w:hAnsi="Times New Roman" w:cs="Times New Roman"/>
          <w:sz w:val="24"/>
          <w:szCs w:val="24"/>
        </w:rPr>
        <w:t xml:space="preserve"> «</w:t>
      </w:r>
      <w:r w:rsidR="004D5028">
        <w:rPr>
          <w:rFonts w:ascii="Times New Roman" w:hAnsi="Times New Roman" w:cs="Times New Roman"/>
          <w:sz w:val="24"/>
          <w:szCs w:val="24"/>
        </w:rPr>
        <w:t>Восток</w:t>
      </w:r>
      <w:r w:rsidR="00884332" w:rsidRPr="008353E0">
        <w:rPr>
          <w:rFonts w:ascii="Times New Roman" w:hAnsi="Times New Roman" w:cs="Times New Roman"/>
          <w:sz w:val="24"/>
          <w:szCs w:val="24"/>
        </w:rPr>
        <w:t>»</w:t>
      </w:r>
      <w:r w:rsidR="008353E0" w:rsidRPr="008353E0">
        <w:rPr>
          <w:rFonts w:ascii="Times New Roman" w:hAnsi="Times New Roman" w:cs="Times New Roman"/>
          <w:sz w:val="24"/>
          <w:szCs w:val="24"/>
        </w:rPr>
        <w:t>.</w:t>
      </w:r>
    </w:p>
    <w:p w14:paraId="098DCE03" w14:textId="30A58B43" w:rsidR="005311B8" w:rsidRDefault="00A91F4B" w:rsidP="00A91F4B">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Основой для модели служила </w:t>
      </w:r>
      <w:r>
        <w:rPr>
          <w:rFonts w:ascii="Times New Roman" w:hAnsi="Times New Roman" w:cs="Times New Roman"/>
          <w:sz w:val="24"/>
          <w:szCs w:val="24"/>
          <w:lang w:val="en-US"/>
        </w:rPr>
        <w:t>OD</w:t>
      </w:r>
      <w:r w:rsidRPr="00AD42EB">
        <w:rPr>
          <w:rFonts w:ascii="Times New Roman" w:hAnsi="Times New Roman" w:cs="Times New Roman"/>
          <w:sz w:val="24"/>
          <w:szCs w:val="24"/>
        </w:rPr>
        <w:t>-</w:t>
      </w:r>
      <w:r>
        <w:rPr>
          <w:rFonts w:ascii="Times New Roman" w:hAnsi="Times New Roman" w:cs="Times New Roman"/>
          <w:sz w:val="24"/>
          <w:szCs w:val="24"/>
        </w:rPr>
        <w:t>матрица (</w:t>
      </w:r>
      <w:r>
        <w:rPr>
          <w:rFonts w:ascii="Times New Roman" w:hAnsi="Times New Roman" w:cs="Times New Roman"/>
          <w:sz w:val="24"/>
          <w:szCs w:val="24"/>
          <w:lang w:val="en-US"/>
        </w:rPr>
        <w:t>origin</w:t>
      </w:r>
      <w:r w:rsidRPr="00927112">
        <w:rPr>
          <w:rFonts w:ascii="Times New Roman" w:hAnsi="Times New Roman" w:cs="Times New Roman"/>
          <w:sz w:val="24"/>
          <w:szCs w:val="24"/>
        </w:rPr>
        <w:t xml:space="preserve"> &amp; </w:t>
      </w:r>
      <w:r>
        <w:rPr>
          <w:rFonts w:ascii="Times New Roman" w:hAnsi="Times New Roman" w:cs="Times New Roman"/>
          <w:sz w:val="24"/>
          <w:szCs w:val="24"/>
          <w:lang w:val="en-US"/>
        </w:rPr>
        <w:t>destination</w:t>
      </w:r>
      <w:r w:rsidRPr="00927112">
        <w:rPr>
          <w:rFonts w:ascii="Times New Roman" w:hAnsi="Times New Roman" w:cs="Times New Roman"/>
          <w:sz w:val="24"/>
          <w:szCs w:val="24"/>
        </w:rPr>
        <w:t xml:space="preserve"> </w:t>
      </w:r>
      <w:r>
        <w:rPr>
          <w:rFonts w:ascii="Times New Roman" w:hAnsi="Times New Roman" w:cs="Times New Roman"/>
          <w:sz w:val="24"/>
          <w:szCs w:val="24"/>
          <w:lang w:val="en-US"/>
        </w:rPr>
        <w:t>matrix</w:t>
      </w:r>
      <w:r w:rsidRPr="00927112">
        <w:rPr>
          <w:rFonts w:ascii="Times New Roman" w:hAnsi="Times New Roman" w:cs="Times New Roman"/>
          <w:sz w:val="24"/>
          <w:szCs w:val="24"/>
        </w:rPr>
        <w:t xml:space="preserve"> </w:t>
      </w:r>
      <w:r>
        <w:rPr>
          <w:rFonts w:ascii="Times New Roman" w:hAnsi="Times New Roman" w:cs="Times New Roman"/>
          <w:sz w:val="24"/>
          <w:szCs w:val="24"/>
        </w:rPr>
        <w:t>– матрица «источник и назначение»), которая описывала количество транспортных средств (далее – ТС) исходящих из и входящих в зону.</w:t>
      </w:r>
      <w:r w:rsidR="00CD4802">
        <w:rPr>
          <w:rFonts w:ascii="Times New Roman" w:hAnsi="Times New Roman" w:cs="Times New Roman"/>
          <w:sz w:val="24"/>
          <w:szCs w:val="24"/>
        </w:rPr>
        <w:t xml:space="preserve"> Зонами в свою очередь служили границы функциональных зон генерального плана.</w:t>
      </w:r>
      <w:r>
        <w:rPr>
          <w:rFonts w:ascii="Times New Roman" w:hAnsi="Times New Roman" w:cs="Times New Roman"/>
          <w:sz w:val="24"/>
          <w:szCs w:val="24"/>
        </w:rPr>
        <w:t xml:space="preserve"> </w:t>
      </w:r>
    </w:p>
    <w:p w14:paraId="484E513D" w14:textId="7B8DCA10" w:rsidR="00A91F4B" w:rsidRDefault="00A91F4B" w:rsidP="00A91F4B">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Количество ТС в рамках модели привязана к:</w:t>
      </w:r>
    </w:p>
    <w:p w14:paraId="7F8F5C62" w14:textId="77777777" w:rsidR="00A91F4B" w:rsidRPr="006307D3" w:rsidRDefault="00A91F4B" w:rsidP="00C601BB">
      <w:pPr>
        <w:pStyle w:val="a0"/>
        <w:numPr>
          <w:ilvl w:val="0"/>
          <w:numId w:val="50"/>
        </w:numPr>
        <w:spacing w:after="0" w:line="360" w:lineRule="auto"/>
        <w:jc w:val="both"/>
        <w:rPr>
          <w:rFonts w:ascii="Times New Roman" w:hAnsi="Times New Roman" w:cs="Times New Roman"/>
          <w:sz w:val="24"/>
          <w:szCs w:val="24"/>
        </w:rPr>
      </w:pPr>
      <w:r w:rsidRPr="006307D3">
        <w:rPr>
          <w:rFonts w:ascii="Times New Roman" w:hAnsi="Times New Roman" w:cs="Times New Roman"/>
          <w:sz w:val="24"/>
          <w:szCs w:val="24"/>
        </w:rPr>
        <w:lastRenderedPageBreak/>
        <w:t>прогнозируемой численности населения;</w:t>
      </w:r>
    </w:p>
    <w:p w14:paraId="39D829E4" w14:textId="77777777" w:rsidR="00A91F4B" w:rsidRPr="006307D3" w:rsidRDefault="00A91F4B" w:rsidP="00C601BB">
      <w:pPr>
        <w:pStyle w:val="a0"/>
        <w:numPr>
          <w:ilvl w:val="0"/>
          <w:numId w:val="50"/>
        </w:numPr>
        <w:spacing w:after="0" w:line="360" w:lineRule="auto"/>
        <w:jc w:val="both"/>
        <w:rPr>
          <w:rFonts w:ascii="Times New Roman" w:hAnsi="Times New Roman" w:cs="Times New Roman"/>
          <w:sz w:val="24"/>
          <w:szCs w:val="24"/>
        </w:rPr>
      </w:pPr>
      <w:r w:rsidRPr="006307D3">
        <w:rPr>
          <w:rFonts w:ascii="Times New Roman" w:hAnsi="Times New Roman" w:cs="Times New Roman"/>
          <w:sz w:val="24"/>
          <w:szCs w:val="24"/>
        </w:rPr>
        <w:t>площади зон;</w:t>
      </w:r>
    </w:p>
    <w:p w14:paraId="34CBE745" w14:textId="77777777" w:rsidR="00A91F4B" w:rsidRPr="006307D3" w:rsidRDefault="00A91F4B" w:rsidP="00C601BB">
      <w:pPr>
        <w:pStyle w:val="a0"/>
        <w:numPr>
          <w:ilvl w:val="0"/>
          <w:numId w:val="50"/>
        </w:numPr>
        <w:spacing w:after="0" w:line="360" w:lineRule="auto"/>
        <w:jc w:val="both"/>
        <w:rPr>
          <w:rFonts w:ascii="Times New Roman" w:hAnsi="Times New Roman" w:cs="Times New Roman"/>
          <w:sz w:val="24"/>
          <w:szCs w:val="24"/>
        </w:rPr>
      </w:pPr>
      <w:r w:rsidRPr="006307D3">
        <w:rPr>
          <w:rFonts w:ascii="Times New Roman" w:hAnsi="Times New Roman" w:cs="Times New Roman"/>
          <w:sz w:val="24"/>
          <w:szCs w:val="24"/>
        </w:rPr>
        <w:t>характера застройки зоны;</w:t>
      </w:r>
    </w:p>
    <w:p w14:paraId="0D741AEF" w14:textId="77777777" w:rsidR="00A91F4B" w:rsidRPr="006307D3" w:rsidRDefault="00A91F4B" w:rsidP="00C601BB">
      <w:pPr>
        <w:pStyle w:val="a0"/>
        <w:numPr>
          <w:ilvl w:val="0"/>
          <w:numId w:val="50"/>
        </w:numPr>
        <w:spacing w:after="0" w:line="360" w:lineRule="auto"/>
        <w:jc w:val="both"/>
        <w:rPr>
          <w:rFonts w:ascii="Times New Roman" w:hAnsi="Times New Roman" w:cs="Times New Roman"/>
          <w:sz w:val="24"/>
          <w:szCs w:val="24"/>
        </w:rPr>
      </w:pPr>
      <w:r w:rsidRPr="006307D3">
        <w:rPr>
          <w:rFonts w:ascii="Times New Roman" w:hAnsi="Times New Roman" w:cs="Times New Roman"/>
          <w:sz w:val="24"/>
          <w:szCs w:val="24"/>
        </w:rPr>
        <w:t>функционального назначения зоны.</w:t>
      </w:r>
    </w:p>
    <w:p w14:paraId="3A3A06A3" w14:textId="3A0B0DBE" w:rsidR="00A91F4B" w:rsidRDefault="00A91F4B" w:rsidP="00A91F4B">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При определении количества ТС, которые могут максимально входить и исходить из зоны учитывалась также общероссийские показатели подвижности населения (2,7 поездок/сут.)</w:t>
      </w:r>
      <w:r w:rsidR="002D00B0">
        <w:rPr>
          <w:rFonts w:ascii="Times New Roman" w:hAnsi="Times New Roman" w:cs="Times New Roman"/>
          <w:sz w:val="24"/>
          <w:szCs w:val="24"/>
        </w:rPr>
        <w:t>, среднее количество посетителей функциональных зон и их объектов согласно специализированным сводам правил и методическим рекомендациям</w:t>
      </w:r>
      <w:r w:rsidR="00930F69">
        <w:rPr>
          <w:rFonts w:ascii="Times New Roman" w:hAnsi="Times New Roman" w:cs="Times New Roman"/>
          <w:sz w:val="24"/>
          <w:szCs w:val="24"/>
        </w:rPr>
        <w:t xml:space="preserve"> а также общее количество ТС на 2024 г.</w:t>
      </w:r>
    </w:p>
    <w:p w14:paraId="5907A624" w14:textId="5EE2A6B1" w:rsidR="00F51566" w:rsidRDefault="00A91F4B" w:rsidP="008E2E9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Принимая во внимание две планировочное особенности города Нижнекамск: не выраженность общественно-делового центра и высокая концентрация основного количества рабочих мест в районах </w:t>
      </w:r>
      <w:proofErr w:type="spellStart"/>
      <w:r>
        <w:rPr>
          <w:rFonts w:ascii="Times New Roman" w:hAnsi="Times New Roman" w:cs="Times New Roman"/>
          <w:sz w:val="24"/>
          <w:szCs w:val="24"/>
        </w:rPr>
        <w:t>НПУз</w:t>
      </w:r>
      <w:proofErr w:type="spellEnd"/>
      <w:r>
        <w:rPr>
          <w:rFonts w:ascii="Times New Roman" w:hAnsi="Times New Roman" w:cs="Times New Roman"/>
          <w:sz w:val="24"/>
          <w:szCs w:val="24"/>
        </w:rPr>
        <w:t xml:space="preserve"> и БСИ модель была построена без учёта гравитационных методов прогнозирования.</w:t>
      </w:r>
      <w:r w:rsidR="00ED783A">
        <w:rPr>
          <w:rFonts w:ascii="Times New Roman" w:hAnsi="Times New Roman" w:cs="Times New Roman"/>
          <w:sz w:val="24"/>
          <w:szCs w:val="24"/>
        </w:rPr>
        <w:t xml:space="preserve"> Стоит </w:t>
      </w:r>
      <w:r w:rsidR="002A3229">
        <w:rPr>
          <w:rFonts w:ascii="Times New Roman" w:hAnsi="Times New Roman" w:cs="Times New Roman"/>
          <w:sz w:val="24"/>
          <w:szCs w:val="24"/>
        </w:rPr>
        <w:t xml:space="preserve">также </w:t>
      </w:r>
      <w:r w:rsidR="00ED783A">
        <w:rPr>
          <w:rFonts w:ascii="Times New Roman" w:hAnsi="Times New Roman" w:cs="Times New Roman"/>
          <w:sz w:val="24"/>
          <w:szCs w:val="24"/>
        </w:rPr>
        <w:t>учесть, что смоделированный сценарий является изолированной системой, что не позволяет оценить влияние внешнего транспортного сообщения.</w:t>
      </w:r>
    </w:p>
    <w:p w14:paraId="3821C3DF" w14:textId="6B12ACA6" w:rsidR="008E2E9F" w:rsidRDefault="008E2E9F" w:rsidP="008E2E9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По итогам моделирования транспортных потоков, были выявлены следующие особенности</w:t>
      </w:r>
      <w:r w:rsidR="008B7DF1">
        <w:rPr>
          <w:rFonts w:ascii="Times New Roman" w:hAnsi="Times New Roman" w:cs="Times New Roman"/>
          <w:sz w:val="24"/>
          <w:szCs w:val="24"/>
        </w:rPr>
        <w:t xml:space="preserve"> и проблемы</w:t>
      </w:r>
      <w:r>
        <w:rPr>
          <w:rFonts w:ascii="Times New Roman" w:hAnsi="Times New Roman" w:cs="Times New Roman"/>
          <w:sz w:val="24"/>
          <w:szCs w:val="24"/>
        </w:rPr>
        <w:t xml:space="preserve"> сети улиц и дорог</w:t>
      </w:r>
      <w:r w:rsidR="005A5E80">
        <w:rPr>
          <w:rFonts w:ascii="Times New Roman" w:hAnsi="Times New Roman" w:cs="Times New Roman"/>
          <w:sz w:val="24"/>
          <w:szCs w:val="24"/>
        </w:rPr>
        <w:t xml:space="preserve"> (рис. 2.9.2.1</w:t>
      </w:r>
      <w:r w:rsidR="007C206C">
        <w:rPr>
          <w:rFonts w:ascii="Times New Roman" w:hAnsi="Times New Roman" w:cs="Times New Roman"/>
          <w:sz w:val="24"/>
          <w:szCs w:val="24"/>
        </w:rPr>
        <w:t>.2</w:t>
      </w:r>
      <w:r w:rsidR="005A5E80">
        <w:rPr>
          <w:rFonts w:ascii="Times New Roman" w:hAnsi="Times New Roman" w:cs="Times New Roman"/>
          <w:sz w:val="24"/>
          <w:szCs w:val="24"/>
        </w:rPr>
        <w:t>, рис. 2.9.2.</w:t>
      </w:r>
      <w:r w:rsidR="007C206C">
        <w:rPr>
          <w:rFonts w:ascii="Times New Roman" w:hAnsi="Times New Roman" w:cs="Times New Roman"/>
          <w:sz w:val="24"/>
          <w:szCs w:val="24"/>
        </w:rPr>
        <w:t>1.3</w:t>
      </w:r>
      <w:r w:rsidR="005A5E80">
        <w:rPr>
          <w:rFonts w:ascii="Times New Roman" w:hAnsi="Times New Roman" w:cs="Times New Roman"/>
          <w:sz w:val="24"/>
          <w:szCs w:val="24"/>
        </w:rPr>
        <w:t>)</w:t>
      </w:r>
      <w:r>
        <w:rPr>
          <w:rFonts w:ascii="Times New Roman" w:hAnsi="Times New Roman" w:cs="Times New Roman"/>
          <w:sz w:val="24"/>
          <w:szCs w:val="24"/>
        </w:rPr>
        <w:t>:</w:t>
      </w:r>
    </w:p>
    <w:p w14:paraId="3A0F9558" w14:textId="17A80F90" w:rsidR="008E2E9F" w:rsidRPr="00532047" w:rsidRDefault="008E2E9F" w:rsidP="00C601BB">
      <w:pPr>
        <w:pStyle w:val="a0"/>
        <w:numPr>
          <w:ilvl w:val="0"/>
          <w:numId w:val="52"/>
        </w:numPr>
        <w:spacing w:after="0" w:line="360" w:lineRule="auto"/>
        <w:jc w:val="both"/>
        <w:rPr>
          <w:rFonts w:ascii="Times New Roman" w:hAnsi="Times New Roman" w:cs="Times New Roman"/>
          <w:sz w:val="24"/>
          <w:szCs w:val="24"/>
        </w:rPr>
      </w:pPr>
      <w:r w:rsidRPr="00532047">
        <w:rPr>
          <w:rFonts w:ascii="Times New Roman" w:hAnsi="Times New Roman" w:cs="Times New Roman"/>
          <w:sz w:val="24"/>
          <w:szCs w:val="24"/>
        </w:rPr>
        <w:t>эффект маятниковой миграции играет основную роль транспортной жизни города;</w:t>
      </w:r>
    </w:p>
    <w:p w14:paraId="28A79B5D" w14:textId="486C96CC" w:rsidR="008E2E9F" w:rsidRPr="00532047" w:rsidRDefault="008E2E9F" w:rsidP="00C601BB">
      <w:pPr>
        <w:pStyle w:val="a0"/>
        <w:numPr>
          <w:ilvl w:val="0"/>
          <w:numId w:val="52"/>
        </w:numPr>
        <w:spacing w:after="0" w:line="360" w:lineRule="auto"/>
        <w:jc w:val="both"/>
        <w:rPr>
          <w:rFonts w:ascii="Times New Roman" w:hAnsi="Times New Roman" w:cs="Times New Roman"/>
          <w:sz w:val="24"/>
          <w:szCs w:val="24"/>
        </w:rPr>
      </w:pPr>
      <w:r w:rsidRPr="00532047">
        <w:rPr>
          <w:rFonts w:ascii="Times New Roman" w:hAnsi="Times New Roman" w:cs="Times New Roman"/>
          <w:sz w:val="24"/>
          <w:szCs w:val="24"/>
        </w:rPr>
        <w:t>строительство развязки в точке присоединения к М-</w:t>
      </w:r>
      <w:r w:rsidR="004D5028">
        <w:rPr>
          <w:rFonts w:ascii="Times New Roman" w:hAnsi="Times New Roman" w:cs="Times New Roman"/>
          <w:sz w:val="24"/>
          <w:szCs w:val="24"/>
        </w:rPr>
        <w:t>12</w:t>
      </w:r>
      <w:r w:rsidRPr="00532047">
        <w:rPr>
          <w:rFonts w:ascii="Times New Roman" w:hAnsi="Times New Roman" w:cs="Times New Roman"/>
          <w:sz w:val="24"/>
          <w:szCs w:val="24"/>
        </w:rPr>
        <w:t xml:space="preserve"> «Во</w:t>
      </w:r>
      <w:r w:rsidR="004D5028">
        <w:rPr>
          <w:rFonts w:ascii="Times New Roman" w:hAnsi="Times New Roman" w:cs="Times New Roman"/>
          <w:sz w:val="24"/>
          <w:szCs w:val="24"/>
        </w:rPr>
        <w:t>сток</w:t>
      </w:r>
      <w:r w:rsidRPr="00532047">
        <w:rPr>
          <w:rFonts w:ascii="Times New Roman" w:hAnsi="Times New Roman" w:cs="Times New Roman"/>
          <w:sz w:val="24"/>
          <w:szCs w:val="24"/>
        </w:rPr>
        <w:t xml:space="preserve">» и пр. Мира является стратегической целью в части разгрузки транспортной системы и уменьшения </w:t>
      </w:r>
      <w:r w:rsidR="00001E92" w:rsidRPr="00532047">
        <w:rPr>
          <w:rFonts w:ascii="Times New Roman" w:hAnsi="Times New Roman" w:cs="Times New Roman"/>
          <w:sz w:val="24"/>
          <w:szCs w:val="24"/>
        </w:rPr>
        <w:t xml:space="preserve">влияния маятниковой миграции по </w:t>
      </w:r>
      <w:r w:rsidR="00414A02">
        <w:rPr>
          <w:rFonts w:ascii="Times New Roman" w:hAnsi="Times New Roman" w:cs="Times New Roman"/>
          <w:sz w:val="24"/>
          <w:szCs w:val="24"/>
        </w:rPr>
        <w:t>ул. Индустриальная в будущем</w:t>
      </w:r>
      <w:r w:rsidR="003176B4" w:rsidRPr="00532047">
        <w:rPr>
          <w:rFonts w:ascii="Times New Roman" w:hAnsi="Times New Roman" w:cs="Times New Roman"/>
          <w:sz w:val="24"/>
          <w:szCs w:val="24"/>
        </w:rPr>
        <w:t>;</w:t>
      </w:r>
    </w:p>
    <w:p w14:paraId="59ADA3B4" w14:textId="77F5EACF" w:rsidR="008E2E9F" w:rsidRDefault="008E2E9F" w:rsidP="00C601BB">
      <w:pPr>
        <w:pStyle w:val="a0"/>
        <w:numPr>
          <w:ilvl w:val="0"/>
          <w:numId w:val="52"/>
        </w:numPr>
        <w:spacing w:after="0" w:line="360" w:lineRule="auto"/>
        <w:jc w:val="both"/>
        <w:rPr>
          <w:rFonts w:ascii="Times New Roman" w:hAnsi="Times New Roman" w:cs="Times New Roman"/>
          <w:sz w:val="24"/>
          <w:szCs w:val="24"/>
        </w:rPr>
      </w:pPr>
      <w:r w:rsidRPr="00532047">
        <w:rPr>
          <w:rFonts w:ascii="Times New Roman" w:hAnsi="Times New Roman" w:cs="Times New Roman"/>
          <w:sz w:val="24"/>
          <w:szCs w:val="24"/>
        </w:rPr>
        <w:t>проспекты Мира, Химиков</w:t>
      </w:r>
      <w:r w:rsidR="008D679B" w:rsidRPr="00532047">
        <w:rPr>
          <w:rFonts w:ascii="Times New Roman" w:hAnsi="Times New Roman" w:cs="Times New Roman"/>
          <w:sz w:val="24"/>
          <w:szCs w:val="24"/>
        </w:rPr>
        <w:t xml:space="preserve"> и Строителей, а также ул. Южная продолжат играть основополагающую роль в </w:t>
      </w:r>
      <w:r w:rsidR="0026054C" w:rsidRPr="00532047">
        <w:rPr>
          <w:rFonts w:ascii="Times New Roman" w:hAnsi="Times New Roman" w:cs="Times New Roman"/>
          <w:sz w:val="24"/>
          <w:szCs w:val="24"/>
        </w:rPr>
        <w:t>распределении потоков ТС и в будущем</w:t>
      </w:r>
      <w:r w:rsidR="00B5222B" w:rsidRPr="00532047">
        <w:rPr>
          <w:rFonts w:ascii="Times New Roman" w:hAnsi="Times New Roman" w:cs="Times New Roman"/>
          <w:sz w:val="24"/>
          <w:szCs w:val="24"/>
        </w:rPr>
        <w:t>;</w:t>
      </w:r>
    </w:p>
    <w:p w14:paraId="303E0A8D" w14:textId="28317820" w:rsidR="0059024A" w:rsidRDefault="0059024A" w:rsidP="00C601BB">
      <w:pPr>
        <w:pStyle w:val="a0"/>
        <w:numPr>
          <w:ilvl w:val="0"/>
          <w:numId w:val="5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улицы и дороги обеспечивающие доступ в город являясь по своей сути магистральными дорогами общегородского значения не соответствуют нормативным требованиям в части количества полос;</w:t>
      </w:r>
    </w:p>
    <w:p w14:paraId="3FDAF844" w14:textId="76131C73" w:rsidR="00F16B58" w:rsidRPr="00532047" w:rsidRDefault="008A2D16" w:rsidP="00C601BB">
      <w:pPr>
        <w:pStyle w:val="a0"/>
        <w:numPr>
          <w:ilvl w:val="0"/>
          <w:numId w:val="52"/>
        </w:numPr>
        <w:spacing w:after="0" w:line="360" w:lineRule="auto"/>
        <w:jc w:val="both"/>
        <w:rPr>
          <w:rFonts w:ascii="Times New Roman" w:hAnsi="Times New Roman" w:cs="Times New Roman"/>
          <w:sz w:val="24"/>
          <w:szCs w:val="24"/>
        </w:rPr>
      </w:pPr>
      <w:r w:rsidRPr="00532047">
        <w:rPr>
          <w:rFonts w:ascii="Times New Roman" w:hAnsi="Times New Roman" w:cs="Times New Roman"/>
          <w:sz w:val="24"/>
          <w:szCs w:val="24"/>
        </w:rPr>
        <w:t>выделяются системные проблемы в части средней скорости ТС на</w:t>
      </w:r>
      <w:r w:rsidR="00486C32">
        <w:rPr>
          <w:rFonts w:ascii="Times New Roman" w:hAnsi="Times New Roman" w:cs="Times New Roman"/>
          <w:sz w:val="24"/>
          <w:szCs w:val="24"/>
        </w:rPr>
        <w:t xml:space="preserve"> (в)</w:t>
      </w:r>
      <w:r w:rsidR="00F16B58" w:rsidRPr="00532047">
        <w:rPr>
          <w:rFonts w:ascii="Times New Roman" w:hAnsi="Times New Roman" w:cs="Times New Roman"/>
          <w:sz w:val="24"/>
          <w:szCs w:val="24"/>
        </w:rPr>
        <w:t>:</w:t>
      </w:r>
      <w:r w:rsidRPr="00532047">
        <w:rPr>
          <w:rFonts w:ascii="Times New Roman" w:hAnsi="Times New Roman" w:cs="Times New Roman"/>
          <w:sz w:val="24"/>
          <w:szCs w:val="24"/>
        </w:rPr>
        <w:t xml:space="preserve"> </w:t>
      </w:r>
    </w:p>
    <w:p w14:paraId="390D980F" w14:textId="27739B6D" w:rsidR="00F16B58" w:rsidRPr="00532047" w:rsidRDefault="008A2D16" w:rsidP="00C601BB">
      <w:pPr>
        <w:pStyle w:val="a0"/>
        <w:numPr>
          <w:ilvl w:val="1"/>
          <w:numId w:val="52"/>
        </w:numPr>
        <w:spacing w:after="0" w:line="360" w:lineRule="auto"/>
        <w:jc w:val="both"/>
        <w:rPr>
          <w:rFonts w:ascii="Times New Roman" w:hAnsi="Times New Roman" w:cs="Times New Roman"/>
          <w:sz w:val="24"/>
          <w:szCs w:val="24"/>
        </w:rPr>
      </w:pPr>
      <w:r w:rsidRPr="00532047">
        <w:rPr>
          <w:rFonts w:ascii="Times New Roman" w:hAnsi="Times New Roman" w:cs="Times New Roman"/>
          <w:sz w:val="24"/>
          <w:szCs w:val="24"/>
        </w:rPr>
        <w:t>пересечениях проспектов Вахитова-Химиков</w:t>
      </w:r>
      <w:r w:rsidR="00EE1075" w:rsidRPr="00532047">
        <w:rPr>
          <w:rFonts w:ascii="Times New Roman" w:hAnsi="Times New Roman" w:cs="Times New Roman"/>
          <w:sz w:val="24"/>
          <w:szCs w:val="24"/>
        </w:rPr>
        <w:t>;</w:t>
      </w:r>
    </w:p>
    <w:p w14:paraId="665FE165" w14:textId="57BF96C4" w:rsidR="00F16B58" w:rsidRPr="00532047" w:rsidRDefault="008A2D16" w:rsidP="00C601BB">
      <w:pPr>
        <w:pStyle w:val="a0"/>
        <w:numPr>
          <w:ilvl w:val="1"/>
          <w:numId w:val="52"/>
        </w:numPr>
        <w:spacing w:after="0" w:line="360" w:lineRule="auto"/>
        <w:jc w:val="both"/>
        <w:rPr>
          <w:rFonts w:ascii="Times New Roman" w:hAnsi="Times New Roman" w:cs="Times New Roman"/>
          <w:sz w:val="24"/>
          <w:szCs w:val="24"/>
        </w:rPr>
      </w:pPr>
      <w:r w:rsidRPr="00532047">
        <w:rPr>
          <w:rFonts w:ascii="Times New Roman" w:hAnsi="Times New Roman" w:cs="Times New Roman"/>
          <w:sz w:val="24"/>
          <w:szCs w:val="24"/>
        </w:rPr>
        <w:t xml:space="preserve">выезде к </w:t>
      </w:r>
      <w:proofErr w:type="spellStart"/>
      <w:r w:rsidRPr="00532047">
        <w:rPr>
          <w:rFonts w:ascii="Times New Roman" w:hAnsi="Times New Roman" w:cs="Times New Roman"/>
          <w:sz w:val="24"/>
          <w:szCs w:val="24"/>
        </w:rPr>
        <w:t>Соболеквскому</w:t>
      </w:r>
      <w:proofErr w:type="spellEnd"/>
      <w:r w:rsidRPr="00532047">
        <w:rPr>
          <w:rFonts w:ascii="Times New Roman" w:hAnsi="Times New Roman" w:cs="Times New Roman"/>
          <w:sz w:val="24"/>
          <w:szCs w:val="24"/>
        </w:rPr>
        <w:t xml:space="preserve"> тракту с ул. Спортивная и предлагаемой к размещению продолжения ул.</w:t>
      </w:r>
      <w:r w:rsidR="00930F69" w:rsidRPr="00532047">
        <w:rPr>
          <w:rFonts w:ascii="Times New Roman" w:hAnsi="Times New Roman" w:cs="Times New Roman"/>
          <w:sz w:val="24"/>
          <w:szCs w:val="24"/>
        </w:rPr>
        <w:t xml:space="preserve"> </w:t>
      </w:r>
      <w:proofErr w:type="spellStart"/>
      <w:r w:rsidRPr="00532047">
        <w:rPr>
          <w:rFonts w:ascii="Times New Roman" w:hAnsi="Times New Roman" w:cs="Times New Roman"/>
          <w:sz w:val="24"/>
          <w:szCs w:val="24"/>
        </w:rPr>
        <w:t>Ахтубинская</w:t>
      </w:r>
      <w:proofErr w:type="spellEnd"/>
      <w:r w:rsidR="00EE1075" w:rsidRPr="00532047">
        <w:rPr>
          <w:rFonts w:ascii="Times New Roman" w:hAnsi="Times New Roman" w:cs="Times New Roman"/>
          <w:sz w:val="24"/>
          <w:szCs w:val="24"/>
        </w:rPr>
        <w:t>;</w:t>
      </w:r>
    </w:p>
    <w:p w14:paraId="13D5A41D" w14:textId="6BAEA369" w:rsidR="00F16B58" w:rsidRPr="00532047" w:rsidRDefault="00605662" w:rsidP="00C601BB">
      <w:pPr>
        <w:pStyle w:val="a0"/>
        <w:numPr>
          <w:ilvl w:val="1"/>
          <w:numId w:val="52"/>
        </w:numPr>
        <w:spacing w:after="0" w:line="360" w:lineRule="auto"/>
        <w:jc w:val="both"/>
        <w:rPr>
          <w:rFonts w:ascii="Times New Roman" w:hAnsi="Times New Roman" w:cs="Times New Roman"/>
          <w:sz w:val="24"/>
          <w:szCs w:val="24"/>
        </w:rPr>
      </w:pPr>
      <w:r w:rsidRPr="00532047">
        <w:rPr>
          <w:rFonts w:ascii="Times New Roman" w:hAnsi="Times New Roman" w:cs="Times New Roman"/>
          <w:sz w:val="24"/>
          <w:szCs w:val="24"/>
        </w:rPr>
        <w:t xml:space="preserve">ул. </w:t>
      </w:r>
      <w:proofErr w:type="spellStart"/>
      <w:r w:rsidRPr="00532047">
        <w:rPr>
          <w:rFonts w:ascii="Times New Roman" w:hAnsi="Times New Roman" w:cs="Times New Roman"/>
          <w:sz w:val="24"/>
          <w:szCs w:val="24"/>
        </w:rPr>
        <w:t>Чистопольская</w:t>
      </w:r>
      <w:proofErr w:type="spellEnd"/>
      <w:r w:rsidR="00657131" w:rsidRPr="00532047">
        <w:rPr>
          <w:rFonts w:ascii="Times New Roman" w:hAnsi="Times New Roman" w:cs="Times New Roman"/>
          <w:sz w:val="24"/>
          <w:szCs w:val="24"/>
        </w:rPr>
        <w:t xml:space="preserve"> с улиц Первопроходцев и Пролетарская (с. Бол. Афанасово)</w:t>
      </w:r>
      <w:r w:rsidR="00EE1075" w:rsidRPr="00532047">
        <w:rPr>
          <w:rFonts w:ascii="Times New Roman" w:hAnsi="Times New Roman" w:cs="Times New Roman"/>
          <w:sz w:val="24"/>
          <w:szCs w:val="24"/>
        </w:rPr>
        <w:t>;</w:t>
      </w:r>
    </w:p>
    <w:p w14:paraId="49942CD1" w14:textId="4351C3D1" w:rsidR="00B5222B" w:rsidRPr="00532047" w:rsidRDefault="00605662" w:rsidP="00C601BB">
      <w:pPr>
        <w:pStyle w:val="a0"/>
        <w:numPr>
          <w:ilvl w:val="1"/>
          <w:numId w:val="52"/>
        </w:numPr>
        <w:spacing w:after="0" w:line="360" w:lineRule="auto"/>
        <w:jc w:val="both"/>
        <w:rPr>
          <w:rFonts w:ascii="Times New Roman" w:hAnsi="Times New Roman" w:cs="Times New Roman"/>
          <w:sz w:val="24"/>
          <w:szCs w:val="24"/>
        </w:rPr>
      </w:pPr>
      <w:r w:rsidRPr="00532047">
        <w:rPr>
          <w:rFonts w:ascii="Times New Roman" w:hAnsi="Times New Roman" w:cs="Times New Roman"/>
          <w:sz w:val="24"/>
          <w:szCs w:val="24"/>
        </w:rPr>
        <w:t>ул. Индустриальная</w:t>
      </w:r>
      <w:r w:rsidR="00657131" w:rsidRPr="00532047">
        <w:rPr>
          <w:rFonts w:ascii="Times New Roman" w:hAnsi="Times New Roman" w:cs="Times New Roman"/>
          <w:sz w:val="24"/>
          <w:szCs w:val="24"/>
        </w:rPr>
        <w:t xml:space="preserve"> по всей её длине</w:t>
      </w:r>
      <w:r w:rsidR="00EE1075" w:rsidRPr="00532047">
        <w:rPr>
          <w:rFonts w:ascii="Times New Roman" w:hAnsi="Times New Roman" w:cs="Times New Roman"/>
          <w:sz w:val="24"/>
          <w:szCs w:val="24"/>
        </w:rPr>
        <w:t>;</w:t>
      </w:r>
    </w:p>
    <w:p w14:paraId="6386031B" w14:textId="3FBDB3FC" w:rsidR="00F16B58" w:rsidRPr="00532047" w:rsidRDefault="00A333A7" w:rsidP="00C601BB">
      <w:pPr>
        <w:pStyle w:val="a0"/>
        <w:numPr>
          <w:ilvl w:val="1"/>
          <w:numId w:val="52"/>
        </w:numPr>
        <w:spacing w:after="0" w:line="360" w:lineRule="auto"/>
        <w:jc w:val="both"/>
        <w:rPr>
          <w:rFonts w:ascii="Times New Roman" w:hAnsi="Times New Roman" w:cs="Times New Roman"/>
          <w:sz w:val="24"/>
          <w:szCs w:val="24"/>
        </w:rPr>
      </w:pPr>
      <w:r w:rsidRPr="00532047">
        <w:rPr>
          <w:rFonts w:ascii="Times New Roman" w:hAnsi="Times New Roman" w:cs="Times New Roman"/>
          <w:sz w:val="24"/>
          <w:szCs w:val="24"/>
        </w:rPr>
        <w:t>мкр. 36А (</w:t>
      </w:r>
      <w:proofErr w:type="spellStart"/>
      <w:r w:rsidRPr="00532047">
        <w:rPr>
          <w:rFonts w:ascii="Times New Roman" w:hAnsi="Times New Roman" w:cs="Times New Roman"/>
          <w:sz w:val="24"/>
          <w:szCs w:val="24"/>
        </w:rPr>
        <w:t>Субай</w:t>
      </w:r>
      <w:proofErr w:type="spellEnd"/>
      <w:r w:rsidRPr="00532047">
        <w:rPr>
          <w:rFonts w:ascii="Times New Roman" w:hAnsi="Times New Roman" w:cs="Times New Roman"/>
          <w:sz w:val="24"/>
          <w:szCs w:val="24"/>
        </w:rPr>
        <w:t>)</w:t>
      </w:r>
      <w:r w:rsidR="00EE1075" w:rsidRPr="00532047">
        <w:rPr>
          <w:rFonts w:ascii="Times New Roman" w:hAnsi="Times New Roman" w:cs="Times New Roman"/>
          <w:sz w:val="24"/>
          <w:szCs w:val="24"/>
        </w:rPr>
        <w:t>.</w:t>
      </w:r>
    </w:p>
    <w:p w14:paraId="40186400" w14:textId="77777777" w:rsidR="00602A34" w:rsidRDefault="00602A34" w:rsidP="005940C2">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Основным методом решения указанных проблем должен явиться комплексный метод, который должен включить:</w:t>
      </w:r>
    </w:p>
    <w:p w14:paraId="57A7DDBC" w14:textId="5B36DC55" w:rsidR="00602A34" w:rsidRPr="005830F1" w:rsidRDefault="009D701B" w:rsidP="00C601BB">
      <w:pPr>
        <w:pStyle w:val="a0"/>
        <w:numPr>
          <w:ilvl w:val="0"/>
          <w:numId w:val="53"/>
        </w:numPr>
        <w:spacing w:after="0" w:line="360" w:lineRule="auto"/>
        <w:jc w:val="both"/>
        <w:rPr>
          <w:rFonts w:ascii="Times New Roman" w:hAnsi="Times New Roman" w:cs="Times New Roman"/>
          <w:sz w:val="24"/>
          <w:szCs w:val="24"/>
        </w:rPr>
      </w:pPr>
      <w:r w:rsidRPr="005830F1">
        <w:rPr>
          <w:rFonts w:ascii="Times New Roman" w:hAnsi="Times New Roman" w:cs="Times New Roman"/>
          <w:sz w:val="24"/>
          <w:szCs w:val="24"/>
        </w:rPr>
        <w:lastRenderedPageBreak/>
        <w:t>приведение отдельных улиц,</w:t>
      </w:r>
      <w:r w:rsidR="00602A34" w:rsidRPr="005830F1">
        <w:rPr>
          <w:rFonts w:ascii="Times New Roman" w:hAnsi="Times New Roman" w:cs="Times New Roman"/>
          <w:sz w:val="24"/>
          <w:szCs w:val="24"/>
        </w:rPr>
        <w:t xml:space="preserve"> </w:t>
      </w:r>
      <w:r w:rsidR="00ED40B5" w:rsidRPr="005830F1">
        <w:rPr>
          <w:rFonts w:ascii="Times New Roman" w:hAnsi="Times New Roman" w:cs="Times New Roman"/>
          <w:sz w:val="24"/>
          <w:szCs w:val="24"/>
        </w:rPr>
        <w:t>обеспечивающих доступ к жилым микрорайонам</w:t>
      </w:r>
      <w:r w:rsidR="001F65CB" w:rsidRPr="005830F1">
        <w:rPr>
          <w:rFonts w:ascii="Times New Roman" w:hAnsi="Times New Roman" w:cs="Times New Roman"/>
          <w:sz w:val="24"/>
          <w:szCs w:val="24"/>
        </w:rPr>
        <w:t xml:space="preserve"> к нормативным показателям</w:t>
      </w:r>
      <w:r w:rsidR="00ED40B5" w:rsidRPr="005830F1">
        <w:rPr>
          <w:rFonts w:ascii="Times New Roman" w:hAnsi="Times New Roman" w:cs="Times New Roman"/>
          <w:sz w:val="24"/>
          <w:szCs w:val="24"/>
        </w:rPr>
        <w:t>, в части количества автомобильных полос</w:t>
      </w:r>
      <w:r w:rsidR="0031348F">
        <w:rPr>
          <w:rFonts w:ascii="Times New Roman" w:hAnsi="Times New Roman" w:cs="Times New Roman"/>
          <w:sz w:val="24"/>
          <w:szCs w:val="24"/>
        </w:rPr>
        <w:t xml:space="preserve"> в т.ч. в целях выделения автобусных линий на трехполосных магистральных улицах</w:t>
      </w:r>
      <w:r w:rsidR="006E09EC" w:rsidRPr="005830F1">
        <w:rPr>
          <w:rFonts w:ascii="Times New Roman" w:hAnsi="Times New Roman" w:cs="Times New Roman"/>
          <w:sz w:val="24"/>
          <w:szCs w:val="24"/>
        </w:rPr>
        <w:t>;</w:t>
      </w:r>
    </w:p>
    <w:p w14:paraId="3843B61B" w14:textId="31848D8E" w:rsidR="006E09EC" w:rsidRPr="005830F1" w:rsidRDefault="001678EA" w:rsidP="00C601BB">
      <w:pPr>
        <w:pStyle w:val="a0"/>
        <w:numPr>
          <w:ilvl w:val="0"/>
          <w:numId w:val="53"/>
        </w:numPr>
        <w:spacing w:after="0" w:line="360" w:lineRule="auto"/>
        <w:jc w:val="both"/>
        <w:rPr>
          <w:rFonts w:ascii="Times New Roman" w:hAnsi="Times New Roman" w:cs="Times New Roman"/>
          <w:sz w:val="24"/>
          <w:szCs w:val="24"/>
        </w:rPr>
      </w:pPr>
      <w:r w:rsidRPr="005830F1">
        <w:rPr>
          <w:rFonts w:ascii="Times New Roman" w:hAnsi="Times New Roman" w:cs="Times New Roman"/>
          <w:sz w:val="24"/>
          <w:szCs w:val="24"/>
        </w:rPr>
        <w:t>размещение саморегулируемых пересечений на одном уровне в целях</w:t>
      </w:r>
      <w:r w:rsidR="005D5C91" w:rsidRPr="005830F1">
        <w:rPr>
          <w:rFonts w:ascii="Times New Roman" w:hAnsi="Times New Roman" w:cs="Times New Roman"/>
          <w:sz w:val="24"/>
          <w:szCs w:val="24"/>
        </w:rPr>
        <w:t xml:space="preserve"> повышения пропускной способности без угрозы для жизни людей</w:t>
      </w:r>
      <w:r w:rsidR="00E43FA3" w:rsidRPr="005830F1">
        <w:rPr>
          <w:rFonts w:ascii="Times New Roman" w:hAnsi="Times New Roman" w:cs="Times New Roman"/>
          <w:sz w:val="24"/>
          <w:szCs w:val="24"/>
        </w:rPr>
        <w:t xml:space="preserve"> (рис. 2.9.2.1.1)</w:t>
      </w:r>
      <w:r w:rsidRPr="005830F1">
        <w:rPr>
          <w:rFonts w:ascii="Times New Roman" w:hAnsi="Times New Roman" w:cs="Times New Roman"/>
          <w:sz w:val="24"/>
          <w:szCs w:val="24"/>
        </w:rPr>
        <w:t xml:space="preserve"> (в частности, кольцевые пересечения)</w:t>
      </w:r>
      <w:r w:rsidR="00BA038D" w:rsidRPr="005830F1">
        <w:rPr>
          <w:rFonts w:ascii="Times New Roman" w:hAnsi="Times New Roman" w:cs="Times New Roman"/>
          <w:sz w:val="24"/>
          <w:szCs w:val="24"/>
        </w:rPr>
        <w:t>;</w:t>
      </w:r>
    </w:p>
    <w:p w14:paraId="1B3B6204" w14:textId="022AA81E" w:rsidR="000523DB" w:rsidRPr="005830F1" w:rsidRDefault="00A92D48" w:rsidP="00C601BB">
      <w:pPr>
        <w:pStyle w:val="a0"/>
        <w:numPr>
          <w:ilvl w:val="0"/>
          <w:numId w:val="53"/>
        </w:numPr>
        <w:spacing w:after="0" w:line="360" w:lineRule="auto"/>
        <w:jc w:val="both"/>
        <w:rPr>
          <w:rFonts w:ascii="Times New Roman" w:hAnsi="Times New Roman" w:cs="Times New Roman"/>
          <w:sz w:val="24"/>
          <w:szCs w:val="24"/>
        </w:rPr>
      </w:pPr>
      <w:r w:rsidRPr="005830F1">
        <w:rPr>
          <w:rFonts w:ascii="Times New Roman" w:hAnsi="Times New Roman" w:cs="Times New Roman"/>
          <w:sz w:val="24"/>
          <w:szCs w:val="24"/>
        </w:rPr>
        <w:t>размещение новых улиц и дорог в целях разгрузки существующей сети и обеспечения планируемой застройки нормативной пропускной способностью</w:t>
      </w:r>
      <w:r w:rsidR="008B7351" w:rsidRPr="005830F1">
        <w:rPr>
          <w:rFonts w:ascii="Times New Roman" w:hAnsi="Times New Roman" w:cs="Times New Roman"/>
          <w:sz w:val="24"/>
          <w:szCs w:val="24"/>
        </w:rPr>
        <w:t>;</w:t>
      </w:r>
    </w:p>
    <w:p w14:paraId="3980355B" w14:textId="6B4286D5" w:rsidR="00382D00" w:rsidRPr="005830F1" w:rsidRDefault="00290CEA" w:rsidP="00C601BB">
      <w:pPr>
        <w:pStyle w:val="a0"/>
        <w:numPr>
          <w:ilvl w:val="0"/>
          <w:numId w:val="53"/>
        </w:numPr>
        <w:spacing w:after="0" w:line="360" w:lineRule="auto"/>
        <w:jc w:val="both"/>
        <w:rPr>
          <w:rFonts w:ascii="Times New Roman" w:hAnsi="Times New Roman" w:cs="Times New Roman"/>
          <w:sz w:val="24"/>
          <w:szCs w:val="24"/>
        </w:rPr>
      </w:pPr>
      <w:r w:rsidRPr="005830F1">
        <w:rPr>
          <w:rFonts w:ascii="Times New Roman" w:hAnsi="Times New Roman" w:cs="Times New Roman"/>
          <w:sz w:val="24"/>
          <w:szCs w:val="24"/>
        </w:rPr>
        <w:t>оснащение регулируемых пересечений системами активного управления транспортными потоками</w:t>
      </w:r>
      <w:r w:rsidR="00EE5492" w:rsidRPr="005830F1">
        <w:rPr>
          <w:rFonts w:ascii="Times New Roman" w:hAnsi="Times New Roman" w:cs="Times New Roman"/>
          <w:sz w:val="24"/>
          <w:szCs w:val="24"/>
        </w:rPr>
        <w:t xml:space="preserve"> (в т.ч. привлечение технологий искусственного интеллекта)</w:t>
      </w:r>
      <w:r w:rsidRPr="005830F1">
        <w:rPr>
          <w:rFonts w:ascii="Times New Roman" w:hAnsi="Times New Roman" w:cs="Times New Roman"/>
          <w:sz w:val="24"/>
          <w:szCs w:val="24"/>
        </w:rPr>
        <w:t xml:space="preserve">, которые будут в режиме реального времени, на основе данных от датчиков, оптимизировать </w:t>
      </w:r>
      <w:r w:rsidR="008B36FD" w:rsidRPr="005830F1">
        <w:rPr>
          <w:rFonts w:ascii="Times New Roman" w:hAnsi="Times New Roman" w:cs="Times New Roman"/>
          <w:sz w:val="24"/>
          <w:szCs w:val="24"/>
        </w:rPr>
        <w:t>дорожное движение;</w:t>
      </w:r>
    </w:p>
    <w:p w14:paraId="18926B99" w14:textId="2C6AAADB" w:rsidR="008B36FD" w:rsidRPr="005830F1" w:rsidRDefault="00713230" w:rsidP="00C601BB">
      <w:pPr>
        <w:pStyle w:val="a0"/>
        <w:numPr>
          <w:ilvl w:val="0"/>
          <w:numId w:val="53"/>
        </w:numPr>
        <w:spacing w:after="0" w:line="360" w:lineRule="auto"/>
        <w:jc w:val="both"/>
        <w:rPr>
          <w:rFonts w:ascii="Times New Roman" w:hAnsi="Times New Roman" w:cs="Times New Roman"/>
          <w:sz w:val="24"/>
          <w:szCs w:val="24"/>
        </w:rPr>
      </w:pPr>
      <w:r w:rsidRPr="005830F1">
        <w:rPr>
          <w:rFonts w:ascii="Times New Roman" w:hAnsi="Times New Roman" w:cs="Times New Roman"/>
          <w:sz w:val="24"/>
          <w:szCs w:val="24"/>
        </w:rPr>
        <w:t>гармонизация скоростей дорожного движения, введение «зеленой волны»;</w:t>
      </w:r>
    </w:p>
    <w:p w14:paraId="13295A12" w14:textId="2861E416" w:rsidR="00713230" w:rsidRDefault="002B28C5" w:rsidP="00C601BB">
      <w:pPr>
        <w:pStyle w:val="a0"/>
        <w:numPr>
          <w:ilvl w:val="0"/>
          <w:numId w:val="53"/>
        </w:numPr>
        <w:spacing w:after="0" w:line="360" w:lineRule="auto"/>
        <w:jc w:val="both"/>
        <w:rPr>
          <w:rFonts w:ascii="Times New Roman" w:hAnsi="Times New Roman" w:cs="Times New Roman"/>
          <w:sz w:val="24"/>
          <w:szCs w:val="24"/>
        </w:rPr>
      </w:pPr>
      <w:r w:rsidRPr="005830F1">
        <w:rPr>
          <w:rFonts w:ascii="Times New Roman" w:hAnsi="Times New Roman" w:cs="Times New Roman"/>
          <w:sz w:val="24"/>
          <w:szCs w:val="24"/>
        </w:rPr>
        <w:t>оптимизация маршрутов общественного транспорта</w:t>
      </w:r>
      <w:r w:rsidR="007A42E0" w:rsidRPr="005830F1">
        <w:rPr>
          <w:rFonts w:ascii="Times New Roman" w:hAnsi="Times New Roman" w:cs="Times New Roman"/>
          <w:sz w:val="24"/>
          <w:szCs w:val="24"/>
        </w:rPr>
        <w:t xml:space="preserve"> в целях большего охвата, субсидии автобусных билетов</w:t>
      </w:r>
      <w:r w:rsidRPr="005830F1">
        <w:rPr>
          <w:rFonts w:ascii="Times New Roman" w:hAnsi="Times New Roman" w:cs="Times New Roman"/>
          <w:sz w:val="24"/>
          <w:szCs w:val="24"/>
        </w:rPr>
        <w:t xml:space="preserve"> и выделение автобусных линий в рамках улично-дорожной сети.</w:t>
      </w:r>
    </w:p>
    <w:p w14:paraId="4E77FB7B" w14:textId="50CD681E" w:rsidR="00841910" w:rsidRPr="005830F1" w:rsidRDefault="00841910" w:rsidP="00C601BB">
      <w:pPr>
        <w:pStyle w:val="a0"/>
        <w:numPr>
          <w:ilvl w:val="0"/>
          <w:numId w:val="5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формирование односторонних съездов с магистральных улиц общегородского значения к мкр. 36 (</w:t>
      </w:r>
      <w:proofErr w:type="spellStart"/>
      <w:r>
        <w:rPr>
          <w:rFonts w:ascii="Times New Roman" w:hAnsi="Times New Roman" w:cs="Times New Roman"/>
          <w:sz w:val="24"/>
          <w:szCs w:val="24"/>
        </w:rPr>
        <w:t>Субай</w:t>
      </w:r>
      <w:proofErr w:type="spellEnd"/>
      <w:r>
        <w:rPr>
          <w:rFonts w:ascii="Times New Roman" w:hAnsi="Times New Roman" w:cs="Times New Roman"/>
          <w:sz w:val="24"/>
          <w:szCs w:val="24"/>
        </w:rPr>
        <w:t>)</w:t>
      </w:r>
      <w:r w:rsidR="00E91988">
        <w:rPr>
          <w:rFonts w:ascii="Times New Roman" w:hAnsi="Times New Roman" w:cs="Times New Roman"/>
          <w:sz w:val="24"/>
          <w:szCs w:val="24"/>
        </w:rPr>
        <w:t>.</w:t>
      </w:r>
    </w:p>
    <w:p w14:paraId="54D25934" w14:textId="2A0FB14B" w:rsidR="00BA038D" w:rsidRDefault="00BA038D" w:rsidP="00BA038D">
      <w:pPr>
        <w:spacing w:after="0" w:line="360" w:lineRule="auto"/>
        <w:jc w:val="center"/>
        <w:rPr>
          <w:rFonts w:ascii="Times New Roman" w:hAnsi="Times New Roman" w:cs="Times New Roman"/>
          <w:sz w:val="24"/>
          <w:szCs w:val="24"/>
        </w:rPr>
      </w:pPr>
      <w:r>
        <w:rPr>
          <w:noProof/>
        </w:rPr>
        <w:drawing>
          <wp:inline distT="0" distB="0" distL="0" distR="0" wp14:anchorId="37114F42" wp14:editId="313A01E0">
            <wp:extent cx="4528837" cy="3699004"/>
            <wp:effectExtent l="19050" t="19050" r="24130" b="1587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545816" cy="3712871"/>
                    </a:xfrm>
                    <a:prstGeom prst="rect">
                      <a:avLst/>
                    </a:prstGeom>
                    <a:ln>
                      <a:solidFill>
                        <a:schemeClr val="tx1"/>
                      </a:solidFill>
                    </a:ln>
                  </pic:spPr>
                </pic:pic>
              </a:graphicData>
            </a:graphic>
          </wp:inline>
        </w:drawing>
      </w:r>
    </w:p>
    <w:p w14:paraId="76B1EACB" w14:textId="78FE4FCE" w:rsidR="00181320" w:rsidRDefault="00181320" w:rsidP="005940C2">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Рис. </w:t>
      </w:r>
      <w:r w:rsidR="00DB17B5">
        <w:rPr>
          <w:rFonts w:ascii="Times New Roman" w:hAnsi="Times New Roman" w:cs="Times New Roman"/>
          <w:sz w:val="24"/>
          <w:szCs w:val="24"/>
        </w:rPr>
        <w:t>2.9.2.1.1</w:t>
      </w:r>
      <w:r w:rsidR="00596487">
        <w:rPr>
          <w:rFonts w:ascii="Times New Roman" w:hAnsi="Times New Roman" w:cs="Times New Roman"/>
          <w:sz w:val="24"/>
          <w:szCs w:val="24"/>
        </w:rPr>
        <w:t xml:space="preserve"> Конфликтные точки простого необорудованного и кольцевого пересечений</w:t>
      </w:r>
    </w:p>
    <w:p w14:paraId="09BC13FB" w14:textId="5C03B312" w:rsidR="0054265F" w:rsidRDefault="0054265F" w:rsidP="0054265F">
      <w:pPr>
        <w:spacing w:after="0" w:line="360" w:lineRule="auto"/>
        <w:ind w:firstLine="567"/>
        <w:jc w:val="both"/>
        <w:rPr>
          <w:rFonts w:ascii="Times New Roman" w:hAnsi="Times New Roman" w:cs="Times New Roman"/>
          <w:sz w:val="24"/>
          <w:szCs w:val="24"/>
        </w:rPr>
      </w:pPr>
      <w:r w:rsidRPr="0054265F">
        <w:rPr>
          <w:rFonts w:ascii="Times New Roman" w:hAnsi="Times New Roman" w:cs="Times New Roman"/>
          <w:sz w:val="24"/>
          <w:szCs w:val="24"/>
        </w:rPr>
        <w:t>Практика проектирования и эксплуатации автомобильных дорог за</w:t>
      </w:r>
      <w:r>
        <w:rPr>
          <w:rFonts w:ascii="Times New Roman" w:hAnsi="Times New Roman" w:cs="Times New Roman"/>
          <w:sz w:val="24"/>
          <w:szCs w:val="24"/>
        </w:rPr>
        <w:t xml:space="preserve"> </w:t>
      </w:r>
      <w:r w:rsidRPr="0054265F">
        <w:rPr>
          <w:rFonts w:ascii="Times New Roman" w:hAnsi="Times New Roman" w:cs="Times New Roman"/>
          <w:sz w:val="24"/>
          <w:szCs w:val="24"/>
        </w:rPr>
        <w:t>рубежом указывает на широкое применение кольцевых пересечений с</w:t>
      </w:r>
      <w:r>
        <w:rPr>
          <w:rFonts w:ascii="Times New Roman" w:hAnsi="Times New Roman" w:cs="Times New Roman"/>
          <w:sz w:val="24"/>
          <w:szCs w:val="24"/>
        </w:rPr>
        <w:t xml:space="preserve"> </w:t>
      </w:r>
      <w:r w:rsidRPr="0054265F">
        <w:rPr>
          <w:rFonts w:ascii="Times New Roman" w:hAnsi="Times New Roman" w:cs="Times New Roman"/>
          <w:sz w:val="24"/>
          <w:szCs w:val="24"/>
        </w:rPr>
        <w:t xml:space="preserve">приоритетом движения по кольцу в </w:t>
      </w:r>
      <w:r w:rsidRPr="0054265F">
        <w:rPr>
          <w:rFonts w:ascii="Times New Roman" w:hAnsi="Times New Roman" w:cs="Times New Roman"/>
          <w:sz w:val="24"/>
          <w:szCs w:val="24"/>
        </w:rPr>
        <w:lastRenderedPageBreak/>
        <w:t>качестве основного типа пересечений в</w:t>
      </w:r>
      <w:r>
        <w:rPr>
          <w:rFonts w:ascii="Times New Roman" w:hAnsi="Times New Roman" w:cs="Times New Roman"/>
          <w:sz w:val="24"/>
          <w:szCs w:val="24"/>
        </w:rPr>
        <w:t xml:space="preserve"> </w:t>
      </w:r>
      <w:r w:rsidRPr="0054265F">
        <w:rPr>
          <w:rFonts w:ascii="Times New Roman" w:hAnsi="Times New Roman" w:cs="Times New Roman"/>
          <w:sz w:val="24"/>
          <w:szCs w:val="24"/>
        </w:rPr>
        <w:t>одном уровне, что обусловлено обеспечением существенно более высокого</w:t>
      </w:r>
      <w:r>
        <w:rPr>
          <w:rFonts w:ascii="Times New Roman" w:hAnsi="Times New Roman" w:cs="Times New Roman"/>
          <w:sz w:val="24"/>
          <w:szCs w:val="24"/>
        </w:rPr>
        <w:t xml:space="preserve"> </w:t>
      </w:r>
      <w:r w:rsidRPr="0054265F">
        <w:rPr>
          <w:rFonts w:ascii="Times New Roman" w:hAnsi="Times New Roman" w:cs="Times New Roman"/>
          <w:sz w:val="24"/>
          <w:szCs w:val="24"/>
        </w:rPr>
        <w:t>уровня безопасности движения и б</w:t>
      </w:r>
      <w:r>
        <w:rPr>
          <w:rFonts w:ascii="Times New Roman" w:hAnsi="Times New Roman" w:cs="Times New Roman"/>
          <w:sz w:val="24"/>
          <w:szCs w:val="24"/>
        </w:rPr>
        <w:t>о</w:t>
      </w:r>
      <w:r w:rsidRPr="0054265F">
        <w:rPr>
          <w:rFonts w:ascii="Times New Roman" w:hAnsi="Times New Roman" w:cs="Times New Roman"/>
          <w:sz w:val="24"/>
          <w:szCs w:val="24"/>
        </w:rPr>
        <w:t>льшей пропускной способностью по</w:t>
      </w:r>
      <w:r>
        <w:rPr>
          <w:rFonts w:ascii="Times New Roman" w:hAnsi="Times New Roman" w:cs="Times New Roman"/>
          <w:sz w:val="24"/>
          <w:szCs w:val="24"/>
        </w:rPr>
        <w:t xml:space="preserve"> </w:t>
      </w:r>
      <w:r w:rsidRPr="0054265F">
        <w:rPr>
          <w:rFonts w:ascii="Times New Roman" w:hAnsi="Times New Roman" w:cs="Times New Roman"/>
          <w:sz w:val="24"/>
          <w:szCs w:val="24"/>
        </w:rPr>
        <w:t>сравнению с другими типами пересечений в одном уровне. Кольцевые</w:t>
      </w:r>
      <w:r>
        <w:rPr>
          <w:rFonts w:ascii="Times New Roman" w:hAnsi="Times New Roman" w:cs="Times New Roman"/>
          <w:sz w:val="24"/>
          <w:szCs w:val="24"/>
        </w:rPr>
        <w:t xml:space="preserve"> </w:t>
      </w:r>
      <w:r w:rsidRPr="0054265F">
        <w:rPr>
          <w:rFonts w:ascii="Times New Roman" w:hAnsi="Times New Roman" w:cs="Times New Roman"/>
          <w:sz w:val="24"/>
          <w:szCs w:val="24"/>
        </w:rPr>
        <w:t>пересечения могут функционировать при суммарной суточной интенсивности</w:t>
      </w:r>
      <w:r>
        <w:rPr>
          <w:rFonts w:ascii="Times New Roman" w:hAnsi="Times New Roman" w:cs="Times New Roman"/>
          <w:sz w:val="24"/>
          <w:szCs w:val="24"/>
        </w:rPr>
        <w:t xml:space="preserve"> </w:t>
      </w:r>
      <w:r w:rsidRPr="0054265F">
        <w:rPr>
          <w:rFonts w:ascii="Times New Roman" w:hAnsi="Times New Roman" w:cs="Times New Roman"/>
          <w:sz w:val="24"/>
          <w:szCs w:val="24"/>
        </w:rPr>
        <w:t>движения до 70 – 80 тыс. приведенных авт./сутки, соизмеримой с пропускной</w:t>
      </w:r>
      <w:r>
        <w:rPr>
          <w:rFonts w:ascii="Times New Roman" w:hAnsi="Times New Roman" w:cs="Times New Roman"/>
          <w:sz w:val="24"/>
          <w:szCs w:val="24"/>
        </w:rPr>
        <w:t xml:space="preserve"> </w:t>
      </w:r>
      <w:r w:rsidRPr="0054265F">
        <w:rPr>
          <w:rFonts w:ascii="Times New Roman" w:hAnsi="Times New Roman" w:cs="Times New Roman"/>
          <w:sz w:val="24"/>
          <w:szCs w:val="24"/>
        </w:rPr>
        <w:t>способностью транспортных развязок в разных уровнях.</w:t>
      </w:r>
    </w:p>
    <w:p w14:paraId="670951BC" w14:textId="174E26BF" w:rsidR="0054265F" w:rsidRPr="0054265F" w:rsidRDefault="0054265F" w:rsidP="0054265F">
      <w:pPr>
        <w:spacing w:after="0" w:line="360" w:lineRule="auto"/>
        <w:ind w:firstLine="567"/>
        <w:jc w:val="both"/>
        <w:rPr>
          <w:rFonts w:ascii="Times New Roman" w:hAnsi="Times New Roman" w:cs="Times New Roman"/>
          <w:sz w:val="24"/>
          <w:szCs w:val="24"/>
        </w:rPr>
      </w:pPr>
      <w:r w:rsidRPr="0054265F">
        <w:rPr>
          <w:rFonts w:ascii="Times New Roman" w:hAnsi="Times New Roman" w:cs="Times New Roman"/>
          <w:sz w:val="24"/>
          <w:szCs w:val="24"/>
        </w:rPr>
        <w:t>Кольцевые пересечения имеют следующие преимущества по сравнению</w:t>
      </w:r>
      <w:r>
        <w:rPr>
          <w:rFonts w:ascii="Times New Roman" w:hAnsi="Times New Roman" w:cs="Times New Roman"/>
          <w:sz w:val="24"/>
          <w:szCs w:val="24"/>
        </w:rPr>
        <w:t xml:space="preserve"> </w:t>
      </w:r>
      <w:r w:rsidRPr="0054265F">
        <w:rPr>
          <w:rFonts w:ascii="Times New Roman" w:hAnsi="Times New Roman" w:cs="Times New Roman"/>
          <w:sz w:val="24"/>
          <w:szCs w:val="24"/>
        </w:rPr>
        <w:t>с другими типами пересечений в одном уровне:</w:t>
      </w:r>
    </w:p>
    <w:p w14:paraId="601CBE4E" w14:textId="31698615" w:rsidR="0054265F" w:rsidRPr="0054265F" w:rsidRDefault="0054265F" w:rsidP="00C601BB">
      <w:pPr>
        <w:pStyle w:val="a0"/>
        <w:numPr>
          <w:ilvl w:val="0"/>
          <w:numId w:val="55"/>
        </w:numPr>
        <w:spacing w:after="0" w:line="360" w:lineRule="auto"/>
        <w:jc w:val="both"/>
        <w:rPr>
          <w:rFonts w:ascii="Times New Roman" w:hAnsi="Times New Roman" w:cs="Times New Roman"/>
          <w:sz w:val="24"/>
          <w:szCs w:val="24"/>
        </w:rPr>
      </w:pPr>
      <w:r w:rsidRPr="0054265F">
        <w:rPr>
          <w:rFonts w:ascii="Times New Roman" w:hAnsi="Times New Roman" w:cs="Times New Roman"/>
          <w:sz w:val="24"/>
          <w:szCs w:val="24"/>
        </w:rPr>
        <w:t>позволяют обеспечить наиболее безопасные и удобные условия движения на пересечении дорог, заключающиеся в существенном сокращении конфликтных точек и исключении конфликтных точек пересечения транспортных потоков;</w:t>
      </w:r>
    </w:p>
    <w:p w14:paraId="0C27F3CB" w14:textId="5C6D4B8D" w:rsidR="0054265F" w:rsidRPr="0054265F" w:rsidRDefault="0054265F" w:rsidP="00C601BB">
      <w:pPr>
        <w:pStyle w:val="a0"/>
        <w:numPr>
          <w:ilvl w:val="0"/>
          <w:numId w:val="55"/>
        </w:numPr>
        <w:spacing w:after="0" w:line="360" w:lineRule="auto"/>
        <w:jc w:val="both"/>
        <w:rPr>
          <w:rFonts w:ascii="Times New Roman" w:hAnsi="Times New Roman" w:cs="Times New Roman"/>
          <w:sz w:val="24"/>
          <w:szCs w:val="24"/>
        </w:rPr>
      </w:pPr>
      <w:r w:rsidRPr="0054265F">
        <w:rPr>
          <w:rFonts w:ascii="Times New Roman" w:hAnsi="Times New Roman" w:cs="Times New Roman"/>
          <w:sz w:val="24"/>
          <w:szCs w:val="24"/>
        </w:rPr>
        <w:t>не требуют дополнительных расходов на светофорное регулирование движения;</w:t>
      </w:r>
    </w:p>
    <w:p w14:paraId="7BF49C68" w14:textId="3813BDBE" w:rsidR="0054265F" w:rsidRPr="0054265F" w:rsidRDefault="0054265F" w:rsidP="00C601BB">
      <w:pPr>
        <w:pStyle w:val="a0"/>
        <w:numPr>
          <w:ilvl w:val="0"/>
          <w:numId w:val="55"/>
        </w:numPr>
        <w:spacing w:after="0" w:line="360" w:lineRule="auto"/>
        <w:jc w:val="both"/>
        <w:rPr>
          <w:rFonts w:ascii="Times New Roman" w:hAnsi="Times New Roman" w:cs="Times New Roman"/>
          <w:sz w:val="24"/>
          <w:szCs w:val="24"/>
        </w:rPr>
      </w:pPr>
      <w:r w:rsidRPr="0054265F">
        <w:rPr>
          <w:rFonts w:ascii="Times New Roman" w:hAnsi="Times New Roman" w:cs="Times New Roman"/>
          <w:sz w:val="24"/>
          <w:szCs w:val="24"/>
        </w:rPr>
        <w:t>обеспечивается рассредоточение конфликтных точек, снижается скорость движения, слияние и разделения транспортных потоков осуществляется под небольшими углами переплетения, что в комплексе способствует снижению аварийности и, особенно, тяжести дорожно-транспортных происшествий;</w:t>
      </w:r>
    </w:p>
    <w:p w14:paraId="7F048847" w14:textId="1BCD3758" w:rsidR="0054265F" w:rsidRPr="0054265F" w:rsidRDefault="0054265F" w:rsidP="00C601BB">
      <w:pPr>
        <w:pStyle w:val="a0"/>
        <w:numPr>
          <w:ilvl w:val="0"/>
          <w:numId w:val="55"/>
        </w:numPr>
        <w:spacing w:after="0" w:line="360" w:lineRule="auto"/>
        <w:jc w:val="both"/>
        <w:rPr>
          <w:rFonts w:ascii="Times New Roman" w:hAnsi="Times New Roman" w:cs="Times New Roman"/>
          <w:sz w:val="24"/>
          <w:szCs w:val="24"/>
        </w:rPr>
      </w:pPr>
      <w:r w:rsidRPr="0054265F">
        <w:rPr>
          <w:rFonts w:ascii="Times New Roman" w:hAnsi="Times New Roman" w:cs="Times New Roman"/>
          <w:sz w:val="24"/>
          <w:szCs w:val="24"/>
        </w:rPr>
        <w:t>не возникают большие потери времени из-за остановок на регулируемых пересечениях;</w:t>
      </w:r>
    </w:p>
    <w:p w14:paraId="49C231EE" w14:textId="08553A4F" w:rsidR="0054265F" w:rsidRPr="0054265F" w:rsidRDefault="0054265F" w:rsidP="00C601BB">
      <w:pPr>
        <w:pStyle w:val="a0"/>
        <w:numPr>
          <w:ilvl w:val="0"/>
          <w:numId w:val="55"/>
        </w:numPr>
        <w:spacing w:after="0" w:line="360" w:lineRule="auto"/>
        <w:jc w:val="both"/>
        <w:rPr>
          <w:rFonts w:ascii="Times New Roman" w:hAnsi="Times New Roman" w:cs="Times New Roman"/>
          <w:sz w:val="24"/>
          <w:szCs w:val="24"/>
        </w:rPr>
      </w:pPr>
      <w:r w:rsidRPr="0054265F">
        <w:rPr>
          <w:rFonts w:ascii="Times New Roman" w:hAnsi="Times New Roman" w:cs="Times New Roman"/>
          <w:sz w:val="24"/>
          <w:szCs w:val="24"/>
        </w:rPr>
        <w:t>схема движения на пересечении проста и понятна водителям;</w:t>
      </w:r>
    </w:p>
    <w:p w14:paraId="4153DDE5" w14:textId="3618D52A" w:rsidR="0054265F" w:rsidRPr="0054265F" w:rsidRDefault="0054265F" w:rsidP="00C601BB">
      <w:pPr>
        <w:pStyle w:val="a0"/>
        <w:numPr>
          <w:ilvl w:val="0"/>
          <w:numId w:val="55"/>
        </w:numPr>
        <w:spacing w:after="0" w:line="360" w:lineRule="auto"/>
        <w:jc w:val="both"/>
        <w:rPr>
          <w:rFonts w:ascii="Times New Roman" w:hAnsi="Times New Roman" w:cs="Times New Roman"/>
          <w:sz w:val="24"/>
          <w:szCs w:val="24"/>
        </w:rPr>
      </w:pPr>
      <w:r w:rsidRPr="0054265F">
        <w:rPr>
          <w:rFonts w:ascii="Times New Roman" w:hAnsi="Times New Roman" w:cs="Times New Roman"/>
          <w:sz w:val="24"/>
          <w:szCs w:val="24"/>
        </w:rPr>
        <w:t>обеспечиваются лучшие условия движения для выполнения левых поворотов;</w:t>
      </w:r>
    </w:p>
    <w:p w14:paraId="49746904" w14:textId="024BDE5F" w:rsidR="0054265F" w:rsidRPr="0054265F" w:rsidRDefault="0054265F" w:rsidP="00C601BB">
      <w:pPr>
        <w:pStyle w:val="a0"/>
        <w:numPr>
          <w:ilvl w:val="0"/>
          <w:numId w:val="55"/>
        </w:numPr>
        <w:spacing w:after="0" w:line="360" w:lineRule="auto"/>
        <w:jc w:val="both"/>
        <w:rPr>
          <w:rFonts w:ascii="Times New Roman" w:hAnsi="Times New Roman" w:cs="Times New Roman"/>
          <w:sz w:val="24"/>
          <w:szCs w:val="24"/>
        </w:rPr>
      </w:pPr>
      <w:r w:rsidRPr="0054265F">
        <w:rPr>
          <w:rFonts w:ascii="Times New Roman" w:hAnsi="Times New Roman" w:cs="Times New Roman"/>
          <w:sz w:val="24"/>
          <w:szCs w:val="24"/>
        </w:rPr>
        <w:t>капитальные затраты на устройство не велики;</w:t>
      </w:r>
    </w:p>
    <w:p w14:paraId="06BC1FBA" w14:textId="64043291" w:rsidR="0054265F" w:rsidRPr="0054265F" w:rsidRDefault="0054265F" w:rsidP="00C601BB">
      <w:pPr>
        <w:pStyle w:val="a0"/>
        <w:numPr>
          <w:ilvl w:val="0"/>
          <w:numId w:val="55"/>
        </w:numPr>
        <w:spacing w:after="0" w:line="360" w:lineRule="auto"/>
        <w:jc w:val="both"/>
        <w:rPr>
          <w:rFonts w:ascii="Times New Roman" w:hAnsi="Times New Roman" w:cs="Times New Roman"/>
          <w:sz w:val="24"/>
          <w:szCs w:val="24"/>
        </w:rPr>
      </w:pPr>
      <w:r w:rsidRPr="0054265F">
        <w:rPr>
          <w:rFonts w:ascii="Times New Roman" w:hAnsi="Times New Roman" w:cs="Times New Roman"/>
          <w:sz w:val="24"/>
          <w:szCs w:val="24"/>
        </w:rPr>
        <w:t>меньшее отрицательное воздействие на окружающую среду.</w:t>
      </w:r>
    </w:p>
    <w:p w14:paraId="7079789A" w14:textId="211A9DE3" w:rsidR="004A4708" w:rsidRPr="004A4708" w:rsidRDefault="004A4708" w:rsidP="004A4708">
      <w:pPr>
        <w:spacing w:after="0" w:line="360" w:lineRule="auto"/>
        <w:ind w:firstLine="567"/>
        <w:jc w:val="both"/>
        <w:rPr>
          <w:rFonts w:ascii="Times New Roman" w:hAnsi="Times New Roman" w:cs="Times New Roman"/>
          <w:sz w:val="24"/>
          <w:szCs w:val="24"/>
        </w:rPr>
      </w:pPr>
      <w:r w:rsidRPr="004A4708">
        <w:rPr>
          <w:rFonts w:ascii="Times New Roman" w:hAnsi="Times New Roman" w:cs="Times New Roman"/>
          <w:sz w:val="24"/>
          <w:szCs w:val="24"/>
        </w:rPr>
        <w:t>Более высокий уровень обеспечения безопасности движения на</w:t>
      </w:r>
      <w:r>
        <w:rPr>
          <w:rFonts w:ascii="Times New Roman" w:hAnsi="Times New Roman" w:cs="Times New Roman"/>
          <w:sz w:val="24"/>
          <w:szCs w:val="24"/>
        </w:rPr>
        <w:t xml:space="preserve"> </w:t>
      </w:r>
      <w:r w:rsidRPr="004A4708">
        <w:rPr>
          <w:rFonts w:ascii="Times New Roman" w:hAnsi="Times New Roman" w:cs="Times New Roman"/>
          <w:sz w:val="24"/>
          <w:szCs w:val="24"/>
        </w:rPr>
        <w:t>кольцевых пересечениях обусловлен следующими факторами:</w:t>
      </w:r>
    </w:p>
    <w:p w14:paraId="7F14B270" w14:textId="6C948C80" w:rsidR="004A4708" w:rsidRPr="004A4708" w:rsidRDefault="004A4708" w:rsidP="00C601BB">
      <w:pPr>
        <w:pStyle w:val="a0"/>
        <w:numPr>
          <w:ilvl w:val="0"/>
          <w:numId w:val="56"/>
        </w:numPr>
        <w:spacing w:after="0" w:line="360" w:lineRule="auto"/>
        <w:jc w:val="both"/>
        <w:rPr>
          <w:rFonts w:ascii="Times New Roman" w:hAnsi="Times New Roman" w:cs="Times New Roman"/>
          <w:sz w:val="24"/>
          <w:szCs w:val="24"/>
        </w:rPr>
      </w:pPr>
      <w:r w:rsidRPr="004A4708">
        <w:rPr>
          <w:rFonts w:ascii="Times New Roman" w:hAnsi="Times New Roman" w:cs="Times New Roman"/>
          <w:sz w:val="24"/>
          <w:szCs w:val="24"/>
        </w:rPr>
        <w:t>меньшим количеством конфликтных точек (рис</w:t>
      </w:r>
      <w:r>
        <w:rPr>
          <w:rFonts w:ascii="Times New Roman" w:hAnsi="Times New Roman" w:cs="Times New Roman"/>
          <w:sz w:val="24"/>
          <w:szCs w:val="24"/>
        </w:rPr>
        <w:t>. 2.9.2.1.1</w:t>
      </w:r>
      <w:r w:rsidRPr="004A4708">
        <w:rPr>
          <w:rFonts w:ascii="Times New Roman" w:hAnsi="Times New Roman" w:cs="Times New Roman"/>
          <w:sz w:val="24"/>
          <w:szCs w:val="24"/>
        </w:rPr>
        <w:t>);</w:t>
      </w:r>
    </w:p>
    <w:p w14:paraId="580E74B0" w14:textId="1432D6A9" w:rsidR="004A4708" w:rsidRPr="004A4708" w:rsidRDefault="004A4708" w:rsidP="00C601BB">
      <w:pPr>
        <w:pStyle w:val="a0"/>
        <w:numPr>
          <w:ilvl w:val="0"/>
          <w:numId w:val="56"/>
        </w:numPr>
        <w:spacing w:after="0" w:line="360" w:lineRule="auto"/>
        <w:jc w:val="both"/>
        <w:rPr>
          <w:rFonts w:ascii="Times New Roman" w:hAnsi="Times New Roman" w:cs="Times New Roman"/>
          <w:sz w:val="24"/>
          <w:szCs w:val="24"/>
        </w:rPr>
      </w:pPr>
      <w:r w:rsidRPr="004A4708">
        <w:rPr>
          <w:rFonts w:ascii="Times New Roman" w:hAnsi="Times New Roman" w:cs="Times New Roman"/>
          <w:sz w:val="24"/>
          <w:szCs w:val="24"/>
        </w:rPr>
        <w:t>отсутствием пересечений поворачивающих транспортных потоков;</w:t>
      </w:r>
    </w:p>
    <w:p w14:paraId="26B7E323" w14:textId="7E2EC478" w:rsidR="004A4708" w:rsidRPr="004A4708" w:rsidRDefault="004A4708" w:rsidP="00C601BB">
      <w:pPr>
        <w:pStyle w:val="a0"/>
        <w:numPr>
          <w:ilvl w:val="0"/>
          <w:numId w:val="56"/>
        </w:numPr>
        <w:spacing w:after="0" w:line="360" w:lineRule="auto"/>
        <w:jc w:val="both"/>
        <w:rPr>
          <w:rFonts w:ascii="Times New Roman" w:hAnsi="Times New Roman" w:cs="Times New Roman"/>
          <w:sz w:val="24"/>
          <w:szCs w:val="24"/>
        </w:rPr>
      </w:pPr>
      <w:r w:rsidRPr="004A4708">
        <w:rPr>
          <w:rFonts w:ascii="Times New Roman" w:hAnsi="Times New Roman" w:cs="Times New Roman"/>
          <w:sz w:val="24"/>
          <w:szCs w:val="24"/>
        </w:rPr>
        <w:t>движением с пониженными скоростями и, особенно, с меньшим разбросом скоростей.</w:t>
      </w:r>
    </w:p>
    <w:p w14:paraId="4A35992C" w14:textId="51C5EB73" w:rsidR="004A4708" w:rsidRDefault="004A4708" w:rsidP="0041628E">
      <w:pPr>
        <w:spacing w:after="0" w:line="360" w:lineRule="auto"/>
        <w:ind w:firstLine="567"/>
        <w:jc w:val="both"/>
        <w:rPr>
          <w:rFonts w:ascii="Times New Roman" w:hAnsi="Times New Roman" w:cs="Times New Roman"/>
          <w:sz w:val="24"/>
          <w:szCs w:val="24"/>
        </w:rPr>
      </w:pPr>
      <w:r w:rsidRPr="004A4708">
        <w:rPr>
          <w:rFonts w:ascii="Times New Roman" w:hAnsi="Times New Roman" w:cs="Times New Roman"/>
          <w:sz w:val="24"/>
          <w:szCs w:val="24"/>
        </w:rPr>
        <w:t>Существенное влияние на снижение и выравнивание скорости</w:t>
      </w:r>
      <w:r>
        <w:rPr>
          <w:rFonts w:ascii="Times New Roman" w:hAnsi="Times New Roman" w:cs="Times New Roman"/>
          <w:sz w:val="24"/>
          <w:szCs w:val="24"/>
        </w:rPr>
        <w:t xml:space="preserve"> </w:t>
      </w:r>
      <w:r w:rsidRPr="004A4708">
        <w:rPr>
          <w:rFonts w:ascii="Times New Roman" w:hAnsi="Times New Roman" w:cs="Times New Roman"/>
          <w:sz w:val="24"/>
          <w:szCs w:val="24"/>
        </w:rPr>
        <w:t>движения оказывают элементы планировки пересечения. Наименьший</w:t>
      </w:r>
      <w:r>
        <w:rPr>
          <w:rFonts w:ascii="Times New Roman" w:hAnsi="Times New Roman" w:cs="Times New Roman"/>
          <w:sz w:val="24"/>
          <w:szCs w:val="24"/>
        </w:rPr>
        <w:t xml:space="preserve"> </w:t>
      </w:r>
      <w:r w:rsidRPr="004A4708">
        <w:rPr>
          <w:rFonts w:ascii="Times New Roman" w:hAnsi="Times New Roman" w:cs="Times New Roman"/>
          <w:sz w:val="24"/>
          <w:szCs w:val="24"/>
        </w:rPr>
        <w:t>разброс скоростей движения (среднеквадратическое отклонение скоростей от</w:t>
      </w:r>
      <w:r>
        <w:rPr>
          <w:rFonts w:ascii="Times New Roman" w:hAnsi="Times New Roman" w:cs="Times New Roman"/>
          <w:sz w:val="24"/>
          <w:szCs w:val="24"/>
        </w:rPr>
        <w:t xml:space="preserve"> </w:t>
      </w:r>
      <w:r w:rsidRPr="004A4708">
        <w:rPr>
          <w:rFonts w:ascii="Times New Roman" w:hAnsi="Times New Roman" w:cs="Times New Roman"/>
          <w:sz w:val="24"/>
          <w:szCs w:val="24"/>
        </w:rPr>
        <w:t>средней) характерен для кольцевых пересечений с диаметром внешней кромки</w:t>
      </w:r>
      <w:r>
        <w:rPr>
          <w:rFonts w:ascii="Times New Roman" w:hAnsi="Times New Roman" w:cs="Times New Roman"/>
          <w:sz w:val="24"/>
          <w:szCs w:val="24"/>
        </w:rPr>
        <w:t xml:space="preserve"> </w:t>
      </w:r>
      <w:r w:rsidRPr="004A4708">
        <w:rPr>
          <w:rFonts w:ascii="Times New Roman" w:hAnsi="Times New Roman" w:cs="Times New Roman"/>
          <w:sz w:val="24"/>
          <w:szCs w:val="24"/>
        </w:rPr>
        <w:t>кольцевой проезжей части не более 25-30 м. Это влияние одинаково как для</w:t>
      </w:r>
      <w:r>
        <w:rPr>
          <w:rFonts w:ascii="Times New Roman" w:hAnsi="Times New Roman" w:cs="Times New Roman"/>
          <w:sz w:val="24"/>
          <w:szCs w:val="24"/>
        </w:rPr>
        <w:t xml:space="preserve"> </w:t>
      </w:r>
      <w:r w:rsidRPr="004A4708">
        <w:rPr>
          <w:rFonts w:ascii="Times New Roman" w:hAnsi="Times New Roman" w:cs="Times New Roman"/>
          <w:sz w:val="24"/>
          <w:szCs w:val="24"/>
        </w:rPr>
        <w:t>автомобилей главного, так и для второстепенных направлений. В целом для</w:t>
      </w:r>
      <w:r>
        <w:rPr>
          <w:rFonts w:ascii="Times New Roman" w:hAnsi="Times New Roman" w:cs="Times New Roman"/>
          <w:sz w:val="24"/>
          <w:szCs w:val="24"/>
        </w:rPr>
        <w:t xml:space="preserve"> </w:t>
      </w:r>
      <w:r w:rsidRPr="004A4708">
        <w:rPr>
          <w:rFonts w:ascii="Times New Roman" w:hAnsi="Times New Roman" w:cs="Times New Roman"/>
          <w:sz w:val="24"/>
          <w:szCs w:val="24"/>
        </w:rPr>
        <w:t>дороги кольцевое пересечение является «успокоителем» движения,</w:t>
      </w:r>
      <w:r>
        <w:rPr>
          <w:rFonts w:ascii="Times New Roman" w:hAnsi="Times New Roman" w:cs="Times New Roman"/>
          <w:sz w:val="24"/>
          <w:szCs w:val="24"/>
        </w:rPr>
        <w:t xml:space="preserve"> </w:t>
      </w:r>
      <w:r w:rsidRPr="004A4708">
        <w:rPr>
          <w:rFonts w:ascii="Times New Roman" w:hAnsi="Times New Roman" w:cs="Times New Roman"/>
          <w:sz w:val="24"/>
          <w:szCs w:val="24"/>
        </w:rPr>
        <w:t>требующим, проведения соответствующих мероприятий по плавному</w:t>
      </w:r>
      <w:r>
        <w:rPr>
          <w:rFonts w:ascii="Times New Roman" w:hAnsi="Times New Roman" w:cs="Times New Roman"/>
          <w:sz w:val="24"/>
          <w:szCs w:val="24"/>
        </w:rPr>
        <w:t xml:space="preserve"> </w:t>
      </w:r>
      <w:r w:rsidRPr="004A4708">
        <w:rPr>
          <w:rFonts w:ascii="Times New Roman" w:hAnsi="Times New Roman" w:cs="Times New Roman"/>
          <w:sz w:val="24"/>
          <w:szCs w:val="24"/>
        </w:rPr>
        <w:t>снижению скоростей движения на подходах к пересечению.</w:t>
      </w:r>
    </w:p>
    <w:p w14:paraId="0B9CA86D" w14:textId="69FCEFFC" w:rsidR="00181320" w:rsidRDefault="00276CC8" w:rsidP="005940C2">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Учитывая описанные в разделе 1.</w:t>
      </w:r>
      <w:r w:rsidR="001E0534">
        <w:rPr>
          <w:rFonts w:ascii="Times New Roman" w:hAnsi="Times New Roman" w:cs="Times New Roman"/>
          <w:sz w:val="24"/>
          <w:szCs w:val="24"/>
        </w:rPr>
        <w:t xml:space="preserve">5.2.1 проблемы </w:t>
      </w:r>
      <w:r w:rsidR="00223CA1">
        <w:rPr>
          <w:rFonts w:ascii="Times New Roman" w:hAnsi="Times New Roman" w:cs="Times New Roman"/>
          <w:sz w:val="24"/>
          <w:szCs w:val="24"/>
        </w:rPr>
        <w:t>обеспечения</w:t>
      </w:r>
      <w:r w:rsidR="001E0534">
        <w:rPr>
          <w:rFonts w:ascii="Times New Roman" w:hAnsi="Times New Roman" w:cs="Times New Roman"/>
          <w:sz w:val="24"/>
          <w:szCs w:val="24"/>
        </w:rPr>
        <w:t xml:space="preserve"> безопасного дорожного движения</w:t>
      </w:r>
      <w:r w:rsidR="00D802C6">
        <w:rPr>
          <w:rFonts w:ascii="Times New Roman" w:hAnsi="Times New Roman" w:cs="Times New Roman"/>
          <w:sz w:val="24"/>
          <w:szCs w:val="24"/>
        </w:rPr>
        <w:t>, а также</w:t>
      </w:r>
      <w:r w:rsidR="0054265F">
        <w:rPr>
          <w:rFonts w:ascii="Times New Roman" w:hAnsi="Times New Roman" w:cs="Times New Roman"/>
          <w:sz w:val="24"/>
          <w:szCs w:val="24"/>
        </w:rPr>
        <w:t xml:space="preserve"> </w:t>
      </w:r>
      <w:r w:rsidR="009B6DE3">
        <w:rPr>
          <w:rFonts w:ascii="Times New Roman" w:hAnsi="Times New Roman" w:cs="Times New Roman"/>
          <w:sz w:val="24"/>
          <w:szCs w:val="24"/>
        </w:rPr>
        <w:t xml:space="preserve">очевидные преимущества кольцевых нерегулируемых пересечений генеральным планом рекомендуется размещение такого вида пересечений на улицах и дорогах с высокой плотностью ДТП и </w:t>
      </w:r>
      <w:r w:rsidR="00175C28">
        <w:rPr>
          <w:rFonts w:ascii="Times New Roman" w:hAnsi="Times New Roman" w:cs="Times New Roman"/>
          <w:sz w:val="24"/>
          <w:szCs w:val="24"/>
        </w:rPr>
        <w:t>относительно повышенным фоном транспортной нагрузки на участок</w:t>
      </w:r>
      <w:r w:rsidR="00BD674B">
        <w:rPr>
          <w:rFonts w:ascii="Times New Roman" w:hAnsi="Times New Roman" w:cs="Times New Roman"/>
          <w:sz w:val="24"/>
          <w:szCs w:val="24"/>
        </w:rPr>
        <w:t>.</w:t>
      </w:r>
    </w:p>
    <w:p w14:paraId="077FEA5C" w14:textId="16A101AC" w:rsidR="00262155" w:rsidRDefault="006A6EBA" w:rsidP="005940C2">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целях оптимизации сети улиц и дорог </w:t>
      </w:r>
      <w:r w:rsidR="00AC5E22">
        <w:rPr>
          <w:rFonts w:ascii="Times New Roman" w:hAnsi="Times New Roman" w:cs="Times New Roman"/>
          <w:sz w:val="24"/>
          <w:szCs w:val="24"/>
        </w:rPr>
        <w:t>города Нижнекамск генеральным планом предлагаются</w:t>
      </w:r>
      <w:r w:rsidR="00BD674B">
        <w:rPr>
          <w:rFonts w:ascii="Times New Roman" w:hAnsi="Times New Roman" w:cs="Times New Roman"/>
          <w:sz w:val="24"/>
          <w:szCs w:val="24"/>
        </w:rPr>
        <w:t xml:space="preserve"> </w:t>
      </w:r>
      <w:r w:rsidR="00F62C01">
        <w:rPr>
          <w:rFonts w:ascii="Times New Roman" w:hAnsi="Times New Roman" w:cs="Times New Roman"/>
          <w:sz w:val="24"/>
          <w:szCs w:val="24"/>
        </w:rPr>
        <w:t>мероприятия,</w:t>
      </w:r>
      <w:r w:rsidR="00BD674B">
        <w:rPr>
          <w:rFonts w:ascii="Times New Roman" w:hAnsi="Times New Roman" w:cs="Times New Roman"/>
          <w:sz w:val="24"/>
          <w:szCs w:val="24"/>
        </w:rPr>
        <w:t xml:space="preserve"> приведенные в таблице 2.9.2.1.1.</w:t>
      </w:r>
      <w:r w:rsidR="00DF2216">
        <w:rPr>
          <w:rFonts w:ascii="Times New Roman" w:hAnsi="Times New Roman" w:cs="Times New Roman"/>
          <w:sz w:val="24"/>
          <w:szCs w:val="24"/>
        </w:rPr>
        <w:t xml:space="preserve"> </w:t>
      </w:r>
      <w:r w:rsidR="006F7574">
        <w:rPr>
          <w:rFonts w:ascii="Times New Roman" w:hAnsi="Times New Roman" w:cs="Times New Roman"/>
          <w:sz w:val="24"/>
          <w:szCs w:val="24"/>
        </w:rPr>
        <w:t>Мероприятия в части</w:t>
      </w:r>
      <w:r w:rsidR="00B50D78">
        <w:rPr>
          <w:rFonts w:ascii="Times New Roman" w:hAnsi="Times New Roman" w:cs="Times New Roman"/>
          <w:sz w:val="24"/>
          <w:szCs w:val="24"/>
        </w:rPr>
        <w:t xml:space="preserve"> развития</w:t>
      </w:r>
      <w:r w:rsidR="006F7574">
        <w:rPr>
          <w:rFonts w:ascii="Times New Roman" w:hAnsi="Times New Roman" w:cs="Times New Roman"/>
          <w:sz w:val="24"/>
          <w:szCs w:val="24"/>
        </w:rPr>
        <w:t xml:space="preserve"> улично-дорожной сети в сельских населенных пунктах не предусмотрены.</w:t>
      </w:r>
    </w:p>
    <w:p w14:paraId="7EFEB84A" w14:textId="5472CCB3" w:rsidR="002F568D" w:rsidRPr="00605662" w:rsidRDefault="002F568D" w:rsidP="005940C2">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Генеральным планом преимущественно предусматривается размещение и реконструкция магистральных сетей улиц и дорог ввиду их роли в определении планировочных осей города. Дороги и улицы местного значения</w:t>
      </w:r>
      <w:r w:rsidR="00814BC8">
        <w:rPr>
          <w:rFonts w:ascii="Times New Roman" w:hAnsi="Times New Roman" w:cs="Times New Roman"/>
          <w:sz w:val="24"/>
          <w:szCs w:val="24"/>
        </w:rPr>
        <w:t>,</w:t>
      </w:r>
      <w:r>
        <w:rPr>
          <w:rFonts w:ascii="Times New Roman" w:hAnsi="Times New Roman" w:cs="Times New Roman"/>
          <w:sz w:val="24"/>
          <w:szCs w:val="24"/>
        </w:rPr>
        <w:t xml:space="preserve"> в свою очередь</w:t>
      </w:r>
      <w:r w:rsidR="00814BC8">
        <w:rPr>
          <w:rFonts w:ascii="Times New Roman" w:hAnsi="Times New Roman" w:cs="Times New Roman"/>
          <w:sz w:val="24"/>
          <w:szCs w:val="24"/>
        </w:rPr>
        <w:t>,</w:t>
      </w:r>
      <w:r>
        <w:rPr>
          <w:rFonts w:ascii="Times New Roman" w:hAnsi="Times New Roman" w:cs="Times New Roman"/>
          <w:sz w:val="24"/>
          <w:szCs w:val="24"/>
        </w:rPr>
        <w:t xml:space="preserve"> рекомендуется </w:t>
      </w:r>
      <w:r w:rsidR="00EE3B4E">
        <w:rPr>
          <w:rFonts w:ascii="Times New Roman" w:hAnsi="Times New Roman" w:cs="Times New Roman"/>
          <w:sz w:val="24"/>
          <w:szCs w:val="24"/>
        </w:rPr>
        <w:t>планировать,</w:t>
      </w:r>
      <w:r w:rsidR="00C12E35">
        <w:rPr>
          <w:rFonts w:ascii="Times New Roman" w:hAnsi="Times New Roman" w:cs="Times New Roman"/>
          <w:sz w:val="24"/>
          <w:szCs w:val="24"/>
        </w:rPr>
        <w:t xml:space="preserve"> отталкиваясь от положений генерального плана</w:t>
      </w:r>
      <w:r w:rsidR="006466A3">
        <w:rPr>
          <w:rFonts w:ascii="Times New Roman" w:hAnsi="Times New Roman" w:cs="Times New Roman"/>
          <w:sz w:val="24"/>
          <w:szCs w:val="24"/>
        </w:rPr>
        <w:t xml:space="preserve"> в рамках </w:t>
      </w:r>
      <w:r w:rsidR="00B742C8">
        <w:rPr>
          <w:rFonts w:ascii="Times New Roman" w:hAnsi="Times New Roman" w:cs="Times New Roman"/>
          <w:sz w:val="24"/>
          <w:szCs w:val="24"/>
        </w:rPr>
        <w:t>проектов планировки территорий.</w:t>
      </w:r>
    </w:p>
    <w:p w14:paraId="0BED2C8C" w14:textId="77777777" w:rsidR="00F51566" w:rsidRDefault="00F51566" w:rsidP="00BF6F3F">
      <w:pPr>
        <w:spacing w:after="0" w:line="360" w:lineRule="auto"/>
        <w:ind w:firstLine="567"/>
        <w:jc w:val="both"/>
        <w:rPr>
          <w:rFonts w:ascii="Times New Roman" w:hAnsi="Times New Roman" w:cs="Times New Roman"/>
          <w:sz w:val="24"/>
          <w:szCs w:val="24"/>
        </w:rPr>
      </w:pPr>
    </w:p>
    <w:p w14:paraId="49123AF1" w14:textId="157D8893" w:rsidR="00F51566" w:rsidRDefault="00F51566" w:rsidP="00BF6F3F">
      <w:pPr>
        <w:spacing w:after="0" w:line="360" w:lineRule="auto"/>
        <w:ind w:firstLine="567"/>
        <w:jc w:val="both"/>
        <w:rPr>
          <w:rFonts w:ascii="Times New Roman" w:hAnsi="Times New Roman" w:cs="Times New Roman"/>
          <w:sz w:val="24"/>
          <w:szCs w:val="24"/>
        </w:rPr>
        <w:sectPr w:rsidR="00F51566" w:rsidSect="00890ACB">
          <w:pgSz w:w="11906" w:h="16838"/>
          <w:pgMar w:top="1134" w:right="567" w:bottom="1134" w:left="1701" w:header="709" w:footer="709" w:gutter="0"/>
          <w:cols w:space="708"/>
          <w:docGrid w:linePitch="360"/>
        </w:sectPr>
      </w:pPr>
    </w:p>
    <w:p w14:paraId="45B52B2F" w14:textId="11F44A75" w:rsidR="004C2CAF" w:rsidRDefault="00355340" w:rsidP="00192FB6">
      <w:pPr>
        <w:spacing w:after="0" w:line="360" w:lineRule="auto"/>
        <w:jc w:val="center"/>
        <w:rPr>
          <w:rFonts w:ascii="Times New Roman" w:hAnsi="Times New Roman" w:cs="Times New Roman"/>
          <w:sz w:val="24"/>
          <w:szCs w:val="24"/>
        </w:rPr>
      </w:pPr>
      <w:r>
        <w:rPr>
          <w:noProof/>
        </w:rPr>
        <w:lastRenderedPageBreak/>
        <w:drawing>
          <wp:inline distT="0" distB="0" distL="0" distR="0" wp14:anchorId="0B3C8CD5" wp14:editId="47894680">
            <wp:extent cx="7917016" cy="5400000"/>
            <wp:effectExtent l="0" t="0" r="825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917016" cy="5400000"/>
                    </a:xfrm>
                    <a:prstGeom prst="rect">
                      <a:avLst/>
                    </a:prstGeom>
                    <a:noFill/>
                    <a:ln>
                      <a:noFill/>
                    </a:ln>
                  </pic:spPr>
                </pic:pic>
              </a:graphicData>
            </a:graphic>
          </wp:inline>
        </w:drawing>
      </w:r>
    </w:p>
    <w:p w14:paraId="01A2D5FE" w14:textId="0ED9D32C" w:rsidR="00F51566" w:rsidRDefault="001F5841"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Рис. </w:t>
      </w:r>
      <w:r w:rsidR="00D65B28">
        <w:rPr>
          <w:rFonts w:ascii="Times New Roman" w:hAnsi="Times New Roman" w:cs="Times New Roman"/>
          <w:sz w:val="24"/>
          <w:szCs w:val="24"/>
        </w:rPr>
        <w:t>2.9.2.1.</w:t>
      </w:r>
      <w:r w:rsidR="00DB17B5">
        <w:rPr>
          <w:rFonts w:ascii="Times New Roman" w:hAnsi="Times New Roman" w:cs="Times New Roman"/>
          <w:sz w:val="24"/>
          <w:szCs w:val="24"/>
        </w:rPr>
        <w:t>2</w:t>
      </w:r>
      <w:r w:rsidR="00D65B28">
        <w:rPr>
          <w:rFonts w:ascii="Times New Roman" w:hAnsi="Times New Roman" w:cs="Times New Roman"/>
          <w:sz w:val="24"/>
          <w:szCs w:val="24"/>
        </w:rPr>
        <w:t xml:space="preserve"> </w:t>
      </w:r>
      <w:r w:rsidR="001A7934">
        <w:rPr>
          <w:rFonts w:ascii="Times New Roman" w:hAnsi="Times New Roman" w:cs="Times New Roman"/>
          <w:sz w:val="24"/>
          <w:szCs w:val="24"/>
        </w:rPr>
        <w:t>Средне</w:t>
      </w:r>
      <w:r w:rsidR="00893651">
        <w:rPr>
          <w:rFonts w:ascii="Times New Roman" w:hAnsi="Times New Roman" w:cs="Times New Roman"/>
          <w:sz w:val="24"/>
          <w:szCs w:val="24"/>
        </w:rPr>
        <w:t>часовое</w:t>
      </w:r>
      <w:r w:rsidR="001A7934">
        <w:rPr>
          <w:rFonts w:ascii="Times New Roman" w:hAnsi="Times New Roman" w:cs="Times New Roman"/>
          <w:sz w:val="24"/>
          <w:szCs w:val="24"/>
        </w:rPr>
        <w:t xml:space="preserve"> количество транспортных средств </w:t>
      </w:r>
      <w:r w:rsidR="004D6C34">
        <w:rPr>
          <w:rFonts w:ascii="Times New Roman" w:hAnsi="Times New Roman" w:cs="Times New Roman"/>
          <w:sz w:val="24"/>
          <w:szCs w:val="24"/>
        </w:rPr>
        <w:t>на ребре графа дорог</w:t>
      </w:r>
    </w:p>
    <w:p w14:paraId="72AC1424" w14:textId="085B0E88" w:rsidR="00F51566" w:rsidRDefault="00457D99" w:rsidP="00FC7E24">
      <w:pPr>
        <w:spacing w:after="0" w:line="360" w:lineRule="auto"/>
        <w:jc w:val="center"/>
        <w:rPr>
          <w:rFonts w:ascii="Times New Roman" w:hAnsi="Times New Roman" w:cs="Times New Roman"/>
          <w:sz w:val="24"/>
          <w:szCs w:val="24"/>
        </w:rPr>
      </w:pPr>
      <w:r>
        <w:rPr>
          <w:noProof/>
        </w:rPr>
        <w:lastRenderedPageBreak/>
        <w:drawing>
          <wp:inline distT="0" distB="0" distL="0" distR="0" wp14:anchorId="7FC4BAAA" wp14:editId="6BBF44E0">
            <wp:extent cx="7389002" cy="5040000"/>
            <wp:effectExtent l="0" t="0" r="2540" b="825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389002" cy="5040000"/>
                    </a:xfrm>
                    <a:prstGeom prst="rect">
                      <a:avLst/>
                    </a:prstGeom>
                    <a:noFill/>
                    <a:ln>
                      <a:noFill/>
                    </a:ln>
                  </pic:spPr>
                </pic:pic>
              </a:graphicData>
            </a:graphic>
          </wp:inline>
        </w:drawing>
      </w:r>
    </w:p>
    <w:p w14:paraId="24BD63D5" w14:textId="3BEF53F7" w:rsidR="00575393" w:rsidRDefault="00575393" w:rsidP="0057539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Рис. 2.9.2.</w:t>
      </w:r>
      <w:r w:rsidR="00DB17B5">
        <w:rPr>
          <w:rFonts w:ascii="Times New Roman" w:hAnsi="Times New Roman" w:cs="Times New Roman"/>
          <w:sz w:val="24"/>
          <w:szCs w:val="24"/>
        </w:rPr>
        <w:t>1</w:t>
      </w:r>
      <w:r>
        <w:rPr>
          <w:rFonts w:ascii="Times New Roman" w:hAnsi="Times New Roman" w:cs="Times New Roman"/>
          <w:sz w:val="24"/>
          <w:szCs w:val="24"/>
        </w:rPr>
        <w:t>.</w:t>
      </w:r>
      <w:r w:rsidR="00DB17B5">
        <w:rPr>
          <w:rFonts w:ascii="Times New Roman" w:hAnsi="Times New Roman" w:cs="Times New Roman"/>
          <w:sz w:val="24"/>
          <w:szCs w:val="24"/>
        </w:rPr>
        <w:t>3</w:t>
      </w:r>
      <w:r>
        <w:rPr>
          <w:rFonts w:ascii="Times New Roman" w:hAnsi="Times New Roman" w:cs="Times New Roman"/>
          <w:sz w:val="24"/>
          <w:szCs w:val="24"/>
        </w:rPr>
        <w:t xml:space="preserve"> </w:t>
      </w:r>
      <w:r w:rsidR="00C11E0A">
        <w:rPr>
          <w:rFonts w:ascii="Times New Roman" w:hAnsi="Times New Roman" w:cs="Times New Roman"/>
          <w:sz w:val="24"/>
          <w:szCs w:val="24"/>
        </w:rPr>
        <w:t>Средняя скорость транспортных средств на ребре графа дорог</w:t>
      </w:r>
      <w:r w:rsidR="008E2ECB">
        <w:rPr>
          <w:rFonts w:ascii="Times New Roman" w:hAnsi="Times New Roman" w:cs="Times New Roman"/>
          <w:sz w:val="24"/>
          <w:szCs w:val="24"/>
        </w:rPr>
        <w:t xml:space="preserve"> (</w:t>
      </w:r>
      <w:r w:rsidR="00C76190">
        <w:rPr>
          <w:rFonts w:ascii="Times New Roman" w:hAnsi="Times New Roman" w:cs="Times New Roman"/>
          <w:sz w:val="24"/>
          <w:szCs w:val="24"/>
        </w:rPr>
        <w:t>красным отмечены рёбра со средней скоростью транспортных средств ниже 10 м/с, зеленым – выше 10 м/с</w:t>
      </w:r>
      <w:r w:rsidR="00863A40">
        <w:rPr>
          <w:rFonts w:ascii="Times New Roman" w:hAnsi="Times New Roman" w:cs="Times New Roman"/>
          <w:sz w:val="24"/>
          <w:szCs w:val="24"/>
        </w:rPr>
        <w:t>)</w:t>
      </w:r>
    </w:p>
    <w:p w14:paraId="6411D044" w14:textId="77777777" w:rsidR="00F51566" w:rsidRDefault="00F51566" w:rsidP="00BF6F3F">
      <w:pPr>
        <w:spacing w:after="0" w:line="360" w:lineRule="auto"/>
        <w:ind w:firstLine="567"/>
        <w:jc w:val="both"/>
        <w:rPr>
          <w:rFonts w:ascii="Times New Roman" w:hAnsi="Times New Roman" w:cs="Times New Roman"/>
          <w:sz w:val="24"/>
          <w:szCs w:val="24"/>
        </w:rPr>
      </w:pPr>
    </w:p>
    <w:p w14:paraId="73F5140F" w14:textId="0BFDEAF6" w:rsidR="004C2CAF" w:rsidRDefault="00562FDE" w:rsidP="00146990">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2.9.2.1.1</w:t>
      </w:r>
    </w:p>
    <w:p w14:paraId="58CF7E74" w14:textId="0385E126" w:rsidR="002B4214" w:rsidRDefault="002B4214" w:rsidP="002B4214">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Сведения о видах, назначении, наименованиях, основных характеристиках и местоположении планируемых для размещения и реконструкции объектов местного значения в области сети улиц и дорог</w:t>
      </w:r>
    </w:p>
    <w:tbl>
      <w:tblPr>
        <w:tblStyle w:val="a8"/>
        <w:tblW w:w="0" w:type="auto"/>
        <w:tblLook w:val="04A0" w:firstRow="1" w:lastRow="0" w:firstColumn="1" w:lastColumn="0" w:noHBand="0" w:noVBand="1"/>
      </w:tblPr>
      <w:tblGrid>
        <w:gridCol w:w="4390"/>
        <w:gridCol w:w="2409"/>
        <w:gridCol w:w="3119"/>
        <w:gridCol w:w="4642"/>
      </w:tblGrid>
      <w:tr w:rsidR="00D54571" w:rsidRPr="00D54571" w14:paraId="035E7CC4" w14:textId="77777777" w:rsidTr="00D54571">
        <w:trPr>
          <w:trHeight w:val="976"/>
          <w:tblHeader/>
        </w:trPr>
        <w:tc>
          <w:tcPr>
            <w:tcW w:w="4390" w:type="dxa"/>
            <w:vAlign w:val="center"/>
          </w:tcPr>
          <w:p w14:paraId="4F49A1BF"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Наименование объекта, назначение объекта</w:t>
            </w:r>
          </w:p>
        </w:tc>
        <w:tc>
          <w:tcPr>
            <w:tcW w:w="2409" w:type="dxa"/>
            <w:vAlign w:val="center"/>
          </w:tcPr>
          <w:p w14:paraId="56CEF6F9"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Местоположение объекта</w:t>
            </w:r>
          </w:p>
        </w:tc>
        <w:tc>
          <w:tcPr>
            <w:tcW w:w="3119" w:type="dxa"/>
            <w:vAlign w:val="center"/>
          </w:tcPr>
          <w:p w14:paraId="5CE59F7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Статус объекта</w:t>
            </w:r>
          </w:p>
        </w:tc>
        <w:tc>
          <w:tcPr>
            <w:tcW w:w="4642" w:type="dxa"/>
            <w:vAlign w:val="center"/>
          </w:tcPr>
          <w:p w14:paraId="7022D551"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Основные характеристики объекта</w:t>
            </w:r>
          </w:p>
        </w:tc>
      </w:tr>
      <w:tr w:rsidR="00D54571" w:rsidRPr="00D54571" w14:paraId="7F621EC0" w14:textId="77777777" w:rsidTr="00D54571">
        <w:tc>
          <w:tcPr>
            <w:tcW w:w="4390" w:type="dxa"/>
            <w:vAlign w:val="center"/>
          </w:tcPr>
          <w:p w14:paraId="2138DD82"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общегородского значения (продолжение пр. Мира)</w:t>
            </w:r>
          </w:p>
        </w:tc>
        <w:tc>
          <w:tcPr>
            <w:tcW w:w="2409" w:type="dxa"/>
            <w:vAlign w:val="center"/>
          </w:tcPr>
          <w:p w14:paraId="1D96893D"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331BA7CD"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4701379E"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4,1 км;</w:t>
            </w:r>
          </w:p>
          <w:p w14:paraId="14BF8191"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3 полосы в двух направлениях;</w:t>
            </w:r>
          </w:p>
          <w:p w14:paraId="11DA5100"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tc>
      </w:tr>
      <w:tr w:rsidR="00D54571" w:rsidRPr="00D54571" w14:paraId="33F5260D" w14:textId="77777777" w:rsidTr="00D54571">
        <w:tc>
          <w:tcPr>
            <w:tcW w:w="4390" w:type="dxa"/>
            <w:vAlign w:val="center"/>
          </w:tcPr>
          <w:p w14:paraId="008C9B42"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общегородского значения (продолжение пр. Химиков)</w:t>
            </w:r>
          </w:p>
        </w:tc>
        <w:tc>
          <w:tcPr>
            <w:tcW w:w="2409" w:type="dxa"/>
            <w:vAlign w:val="center"/>
          </w:tcPr>
          <w:p w14:paraId="2D2CD944"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2C97D894"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585C60B2"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3 км;</w:t>
            </w:r>
          </w:p>
          <w:p w14:paraId="6AF6745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3 полосы в двух направлениях;</w:t>
            </w:r>
          </w:p>
          <w:p w14:paraId="0BD98CA4"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tc>
      </w:tr>
      <w:tr w:rsidR="00D54571" w:rsidRPr="00D54571" w14:paraId="12BE423D" w14:textId="77777777" w:rsidTr="00D54571">
        <w:tc>
          <w:tcPr>
            <w:tcW w:w="4390" w:type="dxa"/>
            <w:vAlign w:val="center"/>
          </w:tcPr>
          <w:p w14:paraId="44A0F47E"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общегородского значения (продолжение ул. Южная)</w:t>
            </w:r>
          </w:p>
        </w:tc>
        <w:tc>
          <w:tcPr>
            <w:tcW w:w="2409" w:type="dxa"/>
            <w:vAlign w:val="center"/>
          </w:tcPr>
          <w:p w14:paraId="6DD062FB"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6E7235E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2E8A254D"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2,7 км;</w:t>
            </w:r>
          </w:p>
          <w:p w14:paraId="04C5BABE"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3 полосы в двух направлениях;</w:t>
            </w:r>
          </w:p>
          <w:p w14:paraId="3099AE3E"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tc>
      </w:tr>
      <w:tr w:rsidR="00D54571" w:rsidRPr="00D54571" w14:paraId="5C7EE5E2" w14:textId="77777777" w:rsidTr="00D54571">
        <w:tc>
          <w:tcPr>
            <w:tcW w:w="4390" w:type="dxa"/>
            <w:vAlign w:val="center"/>
          </w:tcPr>
          <w:p w14:paraId="1DD1F81A"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общегородского значения (продолжение пр. Строителей)</w:t>
            </w:r>
          </w:p>
        </w:tc>
        <w:tc>
          <w:tcPr>
            <w:tcW w:w="2409" w:type="dxa"/>
            <w:vAlign w:val="center"/>
          </w:tcPr>
          <w:p w14:paraId="1B27C621"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5FE89ACE"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7987C13A"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0,9 км;</w:t>
            </w:r>
          </w:p>
          <w:p w14:paraId="680CB997"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3 полосы в двух направлениях;</w:t>
            </w:r>
          </w:p>
          <w:p w14:paraId="4B38C8DF"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tc>
      </w:tr>
      <w:tr w:rsidR="00D54571" w:rsidRPr="00D54571" w14:paraId="15C02E55" w14:textId="77777777" w:rsidTr="00D54571">
        <w:tc>
          <w:tcPr>
            <w:tcW w:w="4390" w:type="dxa"/>
            <w:vAlign w:val="center"/>
          </w:tcPr>
          <w:p w14:paraId="136AFE36"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общегородского значения (часть пр. Строителей)</w:t>
            </w:r>
          </w:p>
        </w:tc>
        <w:tc>
          <w:tcPr>
            <w:tcW w:w="2409" w:type="dxa"/>
            <w:vAlign w:val="center"/>
          </w:tcPr>
          <w:p w14:paraId="0AA70901"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4511255C"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реконструкции</w:t>
            </w:r>
          </w:p>
        </w:tc>
        <w:tc>
          <w:tcPr>
            <w:tcW w:w="4642" w:type="dxa"/>
            <w:vAlign w:val="center"/>
          </w:tcPr>
          <w:p w14:paraId="3DD30487"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0,5 км;</w:t>
            </w:r>
          </w:p>
          <w:p w14:paraId="63617B2B"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3 полосы в двух направлениях;</w:t>
            </w:r>
          </w:p>
          <w:p w14:paraId="2DBF0F71"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tc>
      </w:tr>
      <w:tr w:rsidR="00D54571" w:rsidRPr="00D54571" w14:paraId="7473A17A" w14:textId="77777777" w:rsidTr="00D54571">
        <w:tc>
          <w:tcPr>
            <w:tcW w:w="4390" w:type="dxa"/>
            <w:vAlign w:val="center"/>
          </w:tcPr>
          <w:p w14:paraId="014E08AF"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общегородского значения (часть ул. Корабельная)</w:t>
            </w:r>
          </w:p>
        </w:tc>
        <w:tc>
          <w:tcPr>
            <w:tcW w:w="2409" w:type="dxa"/>
            <w:vAlign w:val="center"/>
          </w:tcPr>
          <w:p w14:paraId="29AFD25B"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5925AA0D"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реконструкции</w:t>
            </w:r>
          </w:p>
        </w:tc>
        <w:tc>
          <w:tcPr>
            <w:tcW w:w="4642" w:type="dxa"/>
            <w:vAlign w:val="center"/>
          </w:tcPr>
          <w:p w14:paraId="14F99485"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1,2 км;</w:t>
            </w:r>
          </w:p>
          <w:p w14:paraId="45C381BE"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3 полосы в двух направлениях;</w:t>
            </w:r>
          </w:p>
          <w:p w14:paraId="78551E2D"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tc>
      </w:tr>
      <w:tr w:rsidR="00D54571" w:rsidRPr="00D54571" w14:paraId="221EE107" w14:textId="77777777" w:rsidTr="00D54571">
        <w:tc>
          <w:tcPr>
            <w:tcW w:w="4390" w:type="dxa"/>
            <w:vAlign w:val="center"/>
          </w:tcPr>
          <w:p w14:paraId="48E6941A"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общегородского значения (ул. Первая промышленная)</w:t>
            </w:r>
          </w:p>
        </w:tc>
        <w:tc>
          <w:tcPr>
            <w:tcW w:w="2409" w:type="dxa"/>
            <w:vAlign w:val="center"/>
          </w:tcPr>
          <w:p w14:paraId="50CC86BB"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5159933E"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реконструкции</w:t>
            </w:r>
          </w:p>
        </w:tc>
        <w:tc>
          <w:tcPr>
            <w:tcW w:w="4642" w:type="dxa"/>
            <w:vAlign w:val="center"/>
          </w:tcPr>
          <w:p w14:paraId="74728D28"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1 км;</w:t>
            </w:r>
          </w:p>
          <w:p w14:paraId="699E3D5A"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76A48F6B"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tc>
      </w:tr>
      <w:tr w:rsidR="00D54571" w:rsidRPr="00D54571" w14:paraId="39927893" w14:textId="77777777" w:rsidTr="00D54571">
        <w:tc>
          <w:tcPr>
            <w:tcW w:w="4390" w:type="dxa"/>
            <w:vAlign w:val="center"/>
          </w:tcPr>
          <w:p w14:paraId="7029EC00"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общегородского значения (ул. Индустриальная)</w:t>
            </w:r>
          </w:p>
        </w:tc>
        <w:tc>
          <w:tcPr>
            <w:tcW w:w="2409" w:type="dxa"/>
            <w:vAlign w:val="center"/>
          </w:tcPr>
          <w:p w14:paraId="134FBA8F"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74B4AB7B"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реконструкции</w:t>
            </w:r>
          </w:p>
        </w:tc>
        <w:tc>
          <w:tcPr>
            <w:tcW w:w="4642" w:type="dxa"/>
            <w:vAlign w:val="center"/>
          </w:tcPr>
          <w:p w14:paraId="52237BFA"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2,5 км;</w:t>
            </w:r>
          </w:p>
          <w:p w14:paraId="36580E0C"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6B1FAF3C"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tc>
      </w:tr>
      <w:tr w:rsidR="00D54571" w:rsidRPr="00D54571" w14:paraId="748F272F" w14:textId="77777777" w:rsidTr="00D54571">
        <w:tc>
          <w:tcPr>
            <w:tcW w:w="4390" w:type="dxa"/>
            <w:vAlign w:val="center"/>
          </w:tcPr>
          <w:p w14:paraId="004D6D64"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lastRenderedPageBreak/>
              <w:t>Магистральная улица общегородского значения (ул. Южная)</w:t>
            </w:r>
          </w:p>
        </w:tc>
        <w:tc>
          <w:tcPr>
            <w:tcW w:w="2409" w:type="dxa"/>
            <w:vAlign w:val="center"/>
          </w:tcPr>
          <w:p w14:paraId="356A5864"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4BCDBD9C"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реконструкции</w:t>
            </w:r>
          </w:p>
        </w:tc>
        <w:tc>
          <w:tcPr>
            <w:tcW w:w="4642" w:type="dxa"/>
            <w:vAlign w:val="center"/>
          </w:tcPr>
          <w:p w14:paraId="2EEFE44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0,5 км;</w:t>
            </w:r>
          </w:p>
          <w:p w14:paraId="4414A8F8"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3 полосы в двух направлениях;</w:t>
            </w:r>
          </w:p>
          <w:p w14:paraId="67A308A2"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tc>
      </w:tr>
      <w:tr w:rsidR="00D54571" w:rsidRPr="00D54571" w14:paraId="16A3AB9D" w14:textId="77777777" w:rsidTr="00D54571">
        <w:tc>
          <w:tcPr>
            <w:tcW w:w="4390" w:type="dxa"/>
            <w:vAlign w:val="center"/>
          </w:tcPr>
          <w:p w14:paraId="368E666C"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общегородского значения (ул. Вокзальная)</w:t>
            </w:r>
          </w:p>
        </w:tc>
        <w:tc>
          <w:tcPr>
            <w:tcW w:w="2409" w:type="dxa"/>
            <w:vAlign w:val="center"/>
          </w:tcPr>
          <w:p w14:paraId="0FFC1175"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54366F46"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реконструкции</w:t>
            </w:r>
          </w:p>
        </w:tc>
        <w:tc>
          <w:tcPr>
            <w:tcW w:w="4642" w:type="dxa"/>
            <w:vAlign w:val="center"/>
          </w:tcPr>
          <w:p w14:paraId="4757ABFE"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км;</w:t>
            </w:r>
          </w:p>
          <w:p w14:paraId="096E07C4"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3 полосы в двух направлениях;</w:t>
            </w:r>
          </w:p>
          <w:p w14:paraId="5D2CB189"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tc>
      </w:tr>
      <w:tr w:rsidR="00D54571" w:rsidRPr="00D54571" w14:paraId="04CC8005" w14:textId="77777777" w:rsidTr="00D54571">
        <w:tc>
          <w:tcPr>
            <w:tcW w:w="4390" w:type="dxa"/>
            <w:vAlign w:val="center"/>
          </w:tcPr>
          <w:p w14:paraId="0BA545BC"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районного значения (условный № 1.1)</w:t>
            </w:r>
          </w:p>
        </w:tc>
        <w:tc>
          <w:tcPr>
            <w:tcW w:w="2409" w:type="dxa"/>
            <w:vAlign w:val="center"/>
          </w:tcPr>
          <w:p w14:paraId="5E70FC89"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2F94F94C"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012CB72C"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0,7 км;</w:t>
            </w:r>
          </w:p>
          <w:p w14:paraId="2B7BCF4E"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47CC9F48"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10075820"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5375F918" w14:textId="77777777" w:rsidTr="00D54571">
        <w:tc>
          <w:tcPr>
            <w:tcW w:w="4390" w:type="dxa"/>
            <w:vAlign w:val="center"/>
          </w:tcPr>
          <w:p w14:paraId="2F6D7B47"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районного значения (условный № 1.2)</w:t>
            </w:r>
          </w:p>
        </w:tc>
        <w:tc>
          <w:tcPr>
            <w:tcW w:w="2409" w:type="dxa"/>
            <w:vAlign w:val="center"/>
          </w:tcPr>
          <w:p w14:paraId="161F273D"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44311DD6"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2B5269F1"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3,8 км;</w:t>
            </w:r>
          </w:p>
          <w:p w14:paraId="13B71C2B"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72C05A6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58586DB7"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6DBA9368" w14:textId="77777777" w:rsidTr="00D54571">
        <w:tc>
          <w:tcPr>
            <w:tcW w:w="4390" w:type="dxa"/>
            <w:vAlign w:val="center"/>
          </w:tcPr>
          <w:p w14:paraId="4A0CB8A5"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районного значения (условный № 1.3)</w:t>
            </w:r>
          </w:p>
        </w:tc>
        <w:tc>
          <w:tcPr>
            <w:tcW w:w="2409" w:type="dxa"/>
            <w:vAlign w:val="center"/>
          </w:tcPr>
          <w:p w14:paraId="65146E07"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5BCDE572"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04E83DA1"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4,5 км;</w:t>
            </w:r>
          </w:p>
          <w:p w14:paraId="5C90FC97"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4137020D"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7656745A"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0B0A4222" w14:textId="77777777" w:rsidTr="00D54571">
        <w:tc>
          <w:tcPr>
            <w:tcW w:w="4390" w:type="dxa"/>
            <w:vAlign w:val="center"/>
          </w:tcPr>
          <w:p w14:paraId="46411B16"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районного значения (продолжение ул. Студенческая)</w:t>
            </w:r>
          </w:p>
        </w:tc>
        <w:tc>
          <w:tcPr>
            <w:tcW w:w="2409" w:type="dxa"/>
            <w:vAlign w:val="center"/>
          </w:tcPr>
          <w:p w14:paraId="4AB8F55B"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34A98025"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65A5EE58"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1,3 км;</w:t>
            </w:r>
          </w:p>
          <w:p w14:paraId="29B59D2E"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375BC72D"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56F4DE8A"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30CB7B25" w14:textId="77777777" w:rsidTr="00D54571">
        <w:tc>
          <w:tcPr>
            <w:tcW w:w="4390" w:type="dxa"/>
            <w:vAlign w:val="center"/>
          </w:tcPr>
          <w:p w14:paraId="0E87BEF8"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районного значения (продолжение ул. 30 лет Победы)</w:t>
            </w:r>
          </w:p>
        </w:tc>
        <w:tc>
          <w:tcPr>
            <w:tcW w:w="2409" w:type="dxa"/>
            <w:vAlign w:val="center"/>
          </w:tcPr>
          <w:p w14:paraId="08B5F00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46C5543E"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1B3DAE5C"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1,3 км;</w:t>
            </w:r>
          </w:p>
          <w:p w14:paraId="2856BF1D"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22EE7E26"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326A3DA4"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0A33AA94" w14:textId="77777777" w:rsidTr="00D54571">
        <w:tc>
          <w:tcPr>
            <w:tcW w:w="4390" w:type="dxa"/>
            <w:vAlign w:val="center"/>
          </w:tcPr>
          <w:p w14:paraId="787115AE"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 xml:space="preserve">Магистральная улица районного значения (продолжение ул. </w:t>
            </w:r>
            <w:proofErr w:type="spellStart"/>
            <w:r w:rsidRPr="00D54571">
              <w:rPr>
                <w:rFonts w:ascii="Times New Roman" w:hAnsi="Times New Roman" w:cs="Times New Roman"/>
                <w:sz w:val="24"/>
                <w:szCs w:val="24"/>
              </w:rPr>
              <w:t>Рифката</w:t>
            </w:r>
            <w:proofErr w:type="spellEnd"/>
            <w:r w:rsidRPr="00D54571">
              <w:rPr>
                <w:rFonts w:ascii="Times New Roman" w:hAnsi="Times New Roman" w:cs="Times New Roman"/>
                <w:sz w:val="24"/>
                <w:szCs w:val="24"/>
              </w:rPr>
              <w:t xml:space="preserve"> Гайнуллина)</w:t>
            </w:r>
          </w:p>
        </w:tc>
        <w:tc>
          <w:tcPr>
            <w:tcW w:w="2409" w:type="dxa"/>
            <w:vAlign w:val="center"/>
          </w:tcPr>
          <w:p w14:paraId="2559B9E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7E3CEEBC"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029FA81F"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1,4 км;</w:t>
            </w:r>
          </w:p>
          <w:p w14:paraId="4201709F"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4C4A68EB"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5DA7D217"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lastRenderedPageBreak/>
              <w:t>транспортно-пешеходный тип</w:t>
            </w:r>
          </w:p>
        </w:tc>
      </w:tr>
      <w:tr w:rsidR="00D54571" w:rsidRPr="00D54571" w14:paraId="1AC05C8F" w14:textId="77777777" w:rsidTr="00D54571">
        <w:tc>
          <w:tcPr>
            <w:tcW w:w="4390" w:type="dxa"/>
            <w:vAlign w:val="center"/>
          </w:tcPr>
          <w:p w14:paraId="2256E665"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районного значения (условный № 1.5)</w:t>
            </w:r>
          </w:p>
        </w:tc>
        <w:tc>
          <w:tcPr>
            <w:tcW w:w="2409" w:type="dxa"/>
            <w:vAlign w:val="center"/>
          </w:tcPr>
          <w:p w14:paraId="7AD171CD"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5007BFC1"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545439BC"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2,4 км;</w:t>
            </w:r>
          </w:p>
          <w:p w14:paraId="3E37CD58"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7DCD7FF5"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4FB2D5C9"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441A39CB" w14:textId="77777777" w:rsidTr="00D54571">
        <w:tc>
          <w:tcPr>
            <w:tcW w:w="4390" w:type="dxa"/>
            <w:vAlign w:val="center"/>
          </w:tcPr>
          <w:p w14:paraId="323D6AAC"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районного значения (условный № 1.6)</w:t>
            </w:r>
          </w:p>
        </w:tc>
        <w:tc>
          <w:tcPr>
            <w:tcW w:w="2409" w:type="dxa"/>
            <w:vAlign w:val="center"/>
          </w:tcPr>
          <w:p w14:paraId="79322432"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13A37898"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01561E6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1,6 км;</w:t>
            </w:r>
          </w:p>
          <w:p w14:paraId="5FD87429"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0DED2B94"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5EAD942C"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14B239E7" w14:textId="77777777" w:rsidTr="00D54571">
        <w:tc>
          <w:tcPr>
            <w:tcW w:w="4390" w:type="dxa"/>
            <w:vAlign w:val="center"/>
          </w:tcPr>
          <w:p w14:paraId="442682BF"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 xml:space="preserve">Магистральная улица районного значения (продолжение ул. </w:t>
            </w:r>
            <w:proofErr w:type="spellStart"/>
            <w:r w:rsidRPr="00D54571">
              <w:rPr>
                <w:rFonts w:ascii="Times New Roman" w:hAnsi="Times New Roman" w:cs="Times New Roman"/>
                <w:sz w:val="24"/>
                <w:szCs w:val="24"/>
              </w:rPr>
              <w:t>Ахтубинская</w:t>
            </w:r>
            <w:proofErr w:type="spellEnd"/>
            <w:r w:rsidRPr="00D54571">
              <w:rPr>
                <w:rFonts w:ascii="Times New Roman" w:hAnsi="Times New Roman" w:cs="Times New Roman"/>
                <w:sz w:val="24"/>
                <w:szCs w:val="24"/>
              </w:rPr>
              <w:t>)</w:t>
            </w:r>
          </w:p>
        </w:tc>
        <w:tc>
          <w:tcPr>
            <w:tcW w:w="2409" w:type="dxa"/>
            <w:vAlign w:val="center"/>
          </w:tcPr>
          <w:p w14:paraId="1472BB79"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108EBB85"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4EBC976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3 км;</w:t>
            </w:r>
          </w:p>
          <w:p w14:paraId="3408820A"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457181A4"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2E873969"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360ADF38" w14:textId="77777777" w:rsidTr="00D54571">
        <w:tc>
          <w:tcPr>
            <w:tcW w:w="4390" w:type="dxa"/>
            <w:vAlign w:val="center"/>
          </w:tcPr>
          <w:p w14:paraId="5E7B29A9"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районного значения (условный № 1.7)</w:t>
            </w:r>
          </w:p>
        </w:tc>
        <w:tc>
          <w:tcPr>
            <w:tcW w:w="2409" w:type="dxa"/>
            <w:vAlign w:val="center"/>
          </w:tcPr>
          <w:p w14:paraId="35FA244B"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584F1A4D"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6DB0D9A1"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0,9 км;</w:t>
            </w:r>
          </w:p>
          <w:p w14:paraId="3499F7A4"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11BE15B0"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4452C2E0"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5D0EA2E7" w14:textId="77777777" w:rsidTr="00D54571">
        <w:tc>
          <w:tcPr>
            <w:tcW w:w="4390" w:type="dxa"/>
            <w:vAlign w:val="center"/>
          </w:tcPr>
          <w:p w14:paraId="70A408CD"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районного значения (условный № 1.8)</w:t>
            </w:r>
          </w:p>
        </w:tc>
        <w:tc>
          <w:tcPr>
            <w:tcW w:w="2409" w:type="dxa"/>
            <w:vAlign w:val="center"/>
          </w:tcPr>
          <w:p w14:paraId="5FF29D74"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798F4414"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0833A469"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1,3 км;</w:t>
            </w:r>
          </w:p>
          <w:p w14:paraId="40370E69"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1B30A9D0"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34EF57F8"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43A16598" w14:textId="77777777" w:rsidTr="00D54571">
        <w:tc>
          <w:tcPr>
            <w:tcW w:w="4390" w:type="dxa"/>
            <w:vAlign w:val="center"/>
          </w:tcPr>
          <w:p w14:paraId="458AB5BB"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районного значения (условный № 1.9)</w:t>
            </w:r>
          </w:p>
        </w:tc>
        <w:tc>
          <w:tcPr>
            <w:tcW w:w="2409" w:type="dxa"/>
            <w:vAlign w:val="center"/>
          </w:tcPr>
          <w:p w14:paraId="756AA90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p w14:paraId="17E2CF61"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 СНТ «</w:t>
            </w:r>
            <w:proofErr w:type="spellStart"/>
            <w:r w:rsidRPr="00D54571">
              <w:rPr>
                <w:rFonts w:ascii="Times New Roman" w:hAnsi="Times New Roman" w:cs="Times New Roman"/>
                <w:sz w:val="24"/>
                <w:szCs w:val="24"/>
              </w:rPr>
              <w:t>Теплоэнергострой</w:t>
            </w:r>
            <w:proofErr w:type="spellEnd"/>
            <w:r w:rsidRPr="00D54571">
              <w:rPr>
                <w:rFonts w:ascii="Times New Roman" w:hAnsi="Times New Roman" w:cs="Times New Roman"/>
                <w:sz w:val="24"/>
                <w:szCs w:val="24"/>
              </w:rPr>
              <w:t>»</w:t>
            </w:r>
          </w:p>
        </w:tc>
        <w:tc>
          <w:tcPr>
            <w:tcW w:w="3119" w:type="dxa"/>
            <w:vAlign w:val="center"/>
          </w:tcPr>
          <w:p w14:paraId="733A764E"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24D985C6"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1,3 км;</w:t>
            </w:r>
          </w:p>
          <w:p w14:paraId="47EDC516"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1 полоса в двух направлениях;</w:t>
            </w:r>
          </w:p>
          <w:p w14:paraId="07AEB3C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5433005A"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467D7921" w14:textId="77777777" w:rsidTr="00D54571">
        <w:tc>
          <w:tcPr>
            <w:tcW w:w="4390" w:type="dxa"/>
            <w:vAlign w:val="center"/>
          </w:tcPr>
          <w:p w14:paraId="5EE4C776"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районного значения (условный № 1.13)</w:t>
            </w:r>
          </w:p>
        </w:tc>
        <w:tc>
          <w:tcPr>
            <w:tcW w:w="2409" w:type="dxa"/>
            <w:vAlign w:val="center"/>
          </w:tcPr>
          <w:p w14:paraId="09C4ED09"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62C62CB6"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67AE3607"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0,6 км;</w:t>
            </w:r>
          </w:p>
          <w:p w14:paraId="215BAAAC"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54AF5330"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651735F2"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73DC5841" w14:textId="77777777" w:rsidTr="00D54571">
        <w:tc>
          <w:tcPr>
            <w:tcW w:w="4390" w:type="dxa"/>
            <w:vAlign w:val="center"/>
          </w:tcPr>
          <w:p w14:paraId="550908EC"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lastRenderedPageBreak/>
              <w:t xml:space="preserve">Магистральная улица районного значения (продолжение ул. </w:t>
            </w:r>
            <w:proofErr w:type="spellStart"/>
            <w:r w:rsidRPr="00D54571">
              <w:rPr>
                <w:rFonts w:ascii="Times New Roman" w:hAnsi="Times New Roman" w:cs="Times New Roman"/>
                <w:sz w:val="24"/>
                <w:szCs w:val="24"/>
              </w:rPr>
              <w:t>Чулман</w:t>
            </w:r>
            <w:proofErr w:type="spellEnd"/>
            <w:r w:rsidRPr="00D54571">
              <w:rPr>
                <w:rFonts w:ascii="Times New Roman" w:hAnsi="Times New Roman" w:cs="Times New Roman"/>
                <w:sz w:val="24"/>
                <w:szCs w:val="24"/>
              </w:rPr>
              <w:t>)</w:t>
            </w:r>
          </w:p>
        </w:tc>
        <w:tc>
          <w:tcPr>
            <w:tcW w:w="2409" w:type="dxa"/>
            <w:vAlign w:val="center"/>
          </w:tcPr>
          <w:p w14:paraId="56A824BE"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0B967327"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25CC68C0"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1 км;</w:t>
            </w:r>
          </w:p>
          <w:p w14:paraId="2DDB4F77"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5184472B"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5AAB2CA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41A019FA" w14:textId="77777777" w:rsidTr="00D54571">
        <w:tc>
          <w:tcPr>
            <w:tcW w:w="4390" w:type="dxa"/>
            <w:vAlign w:val="center"/>
          </w:tcPr>
          <w:p w14:paraId="208F9800"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районного значения (продолжение ул. Менделеева)</w:t>
            </w:r>
          </w:p>
        </w:tc>
        <w:tc>
          <w:tcPr>
            <w:tcW w:w="2409" w:type="dxa"/>
            <w:vAlign w:val="center"/>
          </w:tcPr>
          <w:p w14:paraId="3FC70421"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50F62E71"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0F6097B2" w14:textId="75887F69"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1 км;</w:t>
            </w:r>
          </w:p>
          <w:p w14:paraId="07A837B2"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5B6D6BB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0FC9892C"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60A8DED1" w14:textId="77777777" w:rsidTr="00D54571">
        <w:tc>
          <w:tcPr>
            <w:tcW w:w="4390" w:type="dxa"/>
            <w:vAlign w:val="center"/>
          </w:tcPr>
          <w:p w14:paraId="53A11FA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районного значения (продолжение пр. Шинников)</w:t>
            </w:r>
          </w:p>
        </w:tc>
        <w:tc>
          <w:tcPr>
            <w:tcW w:w="2409" w:type="dxa"/>
            <w:vAlign w:val="center"/>
          </w:tcPr>
          <w:p w14:paraId="674787A7"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3E2C10E6"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3B910B5E"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0,3 км;</w:t>
            </w:r>
          </w:p>
          <w:p w14:paraId="466DD76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7EECBA51"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5AB4AEF5"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2E9F4447" w14:textId="77777777" w:rsidTr="00D54571">
        <w:tc>
          <w:tcPr>
            <w:tcW w:w="4390" w:type="dxa"/>
            <w:vAlign w:val="center"/>
          </w:tcPr>
          <w:p w14:paraId="4052817B"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районного значения (продолжение пр. Химиков)</w:t>
            </w:r>
          </w:p>
        </w:tc>
        <w:tc>
          <w:tcPr>
            <w:tcW w:w="2409" w:type="dxa"/>
            <w:vAlign w:val="center"/>
          </w:tcPr>
          <w:p w14:paraId="383E1EB4"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422CC31F"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4A464D09"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0,4 км;</w:t>
            </w:r>
          </w:p>
          <w:p w14:paraId="060624C5"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34BD4C85"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5D2D5192"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40551DB8" w14:textId="77777777" w:rsidTr="00D54571">
        <w:tc>
          <w:tcPr>
            <w:tcW w:w="4390" w:type="dxa"/>
            <w:vAlign w:val="center"/>
          </w:tcPr>
          <w:p w14:paraId="5959BE18"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районного значения (продолжение ул. Гагарина)</w:t>
            </w:r>
          </w:p>
        </w:tc>
        <w:tc>
          <w:tcPr>
            <w:tcW w:w="2409" w:type="dxa"/>
            <w:vAlign w:val="center"/>
          </w:tcPr>
          <w:p w14:paraId="62DE87D7"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0E0E3D3E"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535029D8"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0,6 км;</w:t>
            </w:r>
          </w:p>
          <w:p w14:paraId="456237C2"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6401E3B8"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3789E64E"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3D0A7BA4" w14:textId="77777777" w:rsidTr="00D54571">
        <w:tc>
          <w:tcPr>
            <w:tcW w:w="4390" w:type="dxa"/>
            <w:vAlign w:val="center"/>
          </w:tcPr>
          <w:p w14:paraId="766B5D1D"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районного значения (ул. Лесная)</w:t>
            </w:r>
          </w:p>
        </w:tc>
        <w:tc>
          <w:tcPr>
            <w:tcW w:w="2409" w:type="dxa"/>
            <w:vAlign w:val="center"/>
          </w:tcPr>
          <w:p w14:paraId="0FE00B7D"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212567E5"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330F797C"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0,6 км;</w:t>
            </w:r>
          </w:p>
          <w:p w14:paraId="73B453D9"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6801A8CF"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22B60C81"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58EF9561" w14:textId="77777777" w:rsidTr="00D54571">
        <w:tc>
          <w:tcPr>
            <w:tcW w:w="4390" w:type="dxa"/>
            <w:vAlign w:val="center"/>
          </w:tcPr>
          <w:p w14:paraId="7685342D"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районного значения (условный № 1.10)</w:t>
            </w:r>
          </w:p>
        </w:tc>
        <w:tc>
          <w:tcPr>
            <w:tcW w:w="2409" w:type="dxa"/>
            <w:vAlign w:val="center"/>
          </w:tcPr>
          <w:p w14:paraId="6F2F985B"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p w14:paraId="0FF4DE90"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 xml:space="preserve">у </w:t>
            </w:r>
            <w:proofErr w:type="spellStart"/>
            <w:r w:rsidRPr="00D54571">
              <w:rPr>
                <w:rFonts w:ascii="Times New Roman" w:hAnsi="Times New Roman" w:cs="Times New Roman"/>
                <w:sz w:val="24"/>
                <w:szCs w:val="24"/>
              </w:rPr>
              <w:t>Соболековской</w:t>
            </w:r>
            <w:proofErr w:type="spellEnd"/>
            <w:r w:rsidRPr="00D54571">
              <w:rPr>
                <w:rFonts w:ascii="Times New Roman" w:hAnsi="Times New Roman" w:cs="Times New Roman"/>
                <w:sz w:val="24"/>
                <w:szCs w:val="24"/>
              </w:rPr>
              <w:t xml:space="preserve"> воложки</w:t>
            </w:r>
          </w:p>
        </w:tc>
        <w:tc>
          <w:tcPr>
            <w:tcW w:w="3119" w:type="dxa"/>
            <w:vAlign w:val="center"/>
          </w:tcPr>
          <w:p w14:paraId="400AE566"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7D0F3E89"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1,5 км;</w:t>
            </w:r>
          </w:p>
          <w:p w14:paraId="4CDF0EB8"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1 полоса в двух направлениях;</w:t>
            </w:r>
          </w:p>
          <w:p w14:paraId="244499EA"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76D15D27"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256F01FA" w14:textId="77777777" w:rsidTr="00D54571">
        <w:tc>
          <w:tcPr>
            <w:tcW w:w="4390" w:type="dxa"/>
            <w:vAlign w:val="center"/>
          </w:tcPr>
          <w:p w14:paraId="68FF14D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lastRenderedPageBreak/>
              <w:t xml:space="preserve">Магистральная улица районного значения (часть ул. </w:t>
            </w:r>
            <w:proofErr w:type="spellStart"/>
            <w:r w:rsidRPr="00D54571">
              <w:rPr>
                <w:rFonts w:ascii="Times New Roman" w:hAnsi="Times New Roman" w:cs="Times New Roman"/>
                <w:sz w:val="24"/>
                <w:szCs w:val="24"/>
              </w:rPr>
              <w:t>Рифката</w:t>
            </w:r>
            <w:proofErr w:type="spellEnd"/>
            <w:r w:rsidRPr="00D54571">
              <w:rPr>
                <w:rFonts w:ascii="Times New Roman" w:hAnsi="Times New Roman" w:cs="Times New Roman"/>
                <w:sz w:val="24"/>
                <w:szCs w:val="24"/>
              </w:rPr>
              <w:t xml:space="preserve"> Гайнуллина)</w:t>
            </w:r>
          </w:p>
        </w:tc>
        <w:tc>
          <w:tcPr>
            <w:tcW w:w="2409" w:type="dxa"/>
            <w:vAlign w:val="center"/>
          </w:tcPr>
          <w:p w14:paraId="1CCEE40E"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480FBB29"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реконструкции</w:t>
            </w:r>
          </w:p>
        </w:tc>
        <w:tc>
          <w:tcPr>
            <w:tcW w:w="4642" w:type="dxa"/>
            <w:vAlign w:val="center"/>
          </w:tcPr>
          <w:p w14:paraId="1E8BF81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1 км;</w:t>
            </w:r>
          </w:p>
          <w:p w14:paraId="7AB8C51E"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1D6F1666"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49BAFC54"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3ED25F05" w14:textId="77777777" w:rsidTr="00D54571">
        <w:tc>
          <w:tcPr>
            <w:tcW w:w="4390" w:type="dxa"/>
            <w:vAlign w:val="center"/>
          </w:tcPr>
          <w:p w14:paraId="07CDE520"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районного значения (ул. Менделеева)</w:t>
            </w:r>
          </w:p>
        </w:tc>
        <w:tc>
          <w:tcPr>
            <w:tcW w:w="2409" w:type="dxa"/>
            <w:vAlign w:val="center"/>
          </w:tcPr>
          <w:p w14:paraId="00DBC097"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09780AAB"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реконструкции</w:t>
            </w:r>
          </w:p>
        </w:tc>
        <w:tc>
          <w:tcPr>
            <w:tcW w:w="4642" w:type="dxa"/>
            <w:vAlign w:val="center"/>
          </w:tcPr>
          <w:p w14:paraId="5D3E033C"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2,2 км;</w:t>
            </w:r>
          </w:p>
          <w:p w14:paraId="2F0EF438"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двух направлениях;</w:t>
            </w:r>
          </w:p>
          <w:p w14:paraId="6BBBDB36"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20D5A2C7"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42C2704C" w14:textId="77777777" w:rsidTr="00D54571">
        <w:tc>
          <w:tcPr>
            <w:tcW w:w="4390" w:type="dxa"/>
            <w:vAlign w:val="center"/>
          </w:tcPr>
          <w:p w14:paraId="77F10CA4"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районного значения (от кольцевого пересечения улиц Индустриальная и Первая промышленная до ПЧ № 35)</w:t>
            </w:r>
          </w:p>
        </w:tc>
        <w:tc>
          <w:tcPr>
            <w:tcW w:w="2409" w:type="dxa"/>
            <w:vAlign w:val="center"/>
          </w:tcPr>
          <w:p w14:paraId="757EE06B"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1F7457FE"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реконструкции</w:t>
            </w:r>
          </w:p>
        </w:tc>
        <w:tc>
          <w:tcPr>
            <w:tcW w:w="4642" w:type="dxa"/>
            <w:vAlign w:val="center"/>
          </w:tcPr>
          <w:p w14:paraId="4D606D2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3,4 км;</w:t>
            </w:r>
          </w:p>
          <w:p w14:paraId="0747A498"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одном направлении;</w:t>
            </w:r>
          </w:p>
          <w:p w14:paraId="62821CA1"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34913C48"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4D7BE7DA" w14:textId="77777777" w:rsidTr="00D54571">
        <w:tc>
          <w:tcPr>
            <w:tcW w:w="4390" w:type="dxa"/>
            <w:vAlign w:val="center"/>
          </w:tcPr>
          <w:p w14:paraId="108866A8"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Магистральная улица районного значения (от кольцевого пересечения улиц Индустриальная и Южная до ПЧ № 33)</w:t>
            </w:r>
          </w:p>
        </w:tc>
        <w:tc>
          <w:tcPr>
            <w:tcW w:w="2409" w:type="dxa"/>
            <w:vAlign w:val="center"/>
          </w:tcPr>
          <w:p w14:paraId="5BD6E464"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5E04B45B"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реконструкции</w:t>
            </w:r>
          </w:p>
        </w:tc>
        <w:tc>
          <w:tcPr>
            <w:tcW w:w="4642" w:type="dxa"/>
            <w:vAlign w:val="center"/>
          </w:tcPr>
          <w:p w14:paraId="7587F3B4"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3,9 км;</w:t>
            </w:r>
          </w:p>
          <w:p w14:paraId="7B9D28C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2 полосы в одном направлении;</w:t>
            </w:r>
          </w:p>
          <w:p w14:paraId="5731C217"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2AEFD2EF"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транспортно-пешеходный тип</w:t>
            </w:r>
          </w:p>
        </w:tc>
      </w:tr>
      <w:tr w:rsidR="00D54571" w:rsidRPr="00D54571" w14:paraId="05E62664" w14:textId="77777777" w:rsidTr="00D54571">
        <w:tc>
          <w:tcPr>
            <w:tcW w:w="4390" w:type="dxa"/>
            <w:vAlign w:val="center"/>
          </w:tcPr>
          <w:p w14:paraId="63966D0C"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Улицы и дороги местного значения (условный № 1.11)</w:t>
            </w:r>
          </w:p>
        </w:tc>
        <w:tc>
          <w:tcPr>
            <w:tcW w:w="2409" w:type="dxa"/>
            <w:vAlign w:val="center"/>
          </w:tcPr>
          <w:p w14:paraId="1CE24040"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2EC79764"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3A079D6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0,7 км;</w:t>
            </w:r>
          </w:p>
          <w:p w14:paraId="512DB26F"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1 полоса в двух направлениях;</w:t>
            </w:r>
          </w:p>
          <w:p w14:paraId="61233380"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1E7B93E9"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улицы в жилой застройке</w:t>
            </w:r>
          </w:p>
        </w:tc>
      </w:tr>
      <w:tr w:rsidR="00D54571" w:rsidRPr="00D54571" w14:paraId="4A44DFE5" w14:textId="77777777" w:rsidTr="00D54571">
        <w:tc>
          <w:tcPr>
            <w:tcW w:w="4390" w:type="dxa"/>
            <w:vAlign w:val="center"/>
          </w:tcPr>
          <w:p w14:paraId="78771CAA"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Улицы и дороги местного значения (условный № 1.12)</w:t>
            </w:r>
          </w:p>
        </w:tc>
        <w:tc>
          <w:tcPr>
            <w:tcW w:w="2409" w:type="dxa"/>
            <w:vAlign w:val="center"/>
          </w:tcPr>
          <w:p w14:paraId="0C93A73D"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17837DD8"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2A7F812A"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0,7 км;</w:t>
            </w:r>
          </w:p>
          <w:p w14:paraId="788AFCD9"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1 полоса в двух направлениях;</w:t>
            </w:r>
          </w:p>
          <w:p w14:paraId="071313CF"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01EBB329"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улицы в жилой застройке</w:t>
            </w:r>
          </w:p>
        </w:tc>
      </w:tr>
      <w:tr w:rsidR="00D54571" w:rsidRPr="00D54571" w14:paraId="1C89849A" w14:textId="77777777" w:rsidTr="00D54571">
        <w:tc>
          <w:tcPr>
            <w:tcW w:w="4390" w:type="dxa"/>
            <w:vAlign w:val="center"/>
          </w:tcPr>
          <w:p w14:paraId="059F0DB5"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Улицы и дороги местного значения (условный № 1.15)</w:t>
            </w:r>
          </w:p>
        </w:tc>
        <w:tc>
          <w:tcPr>
            <w:tcW w:w="2409" w:type="dxa"/>
            <w:vAlign w:val="center"/>
          </w:tcPr>
          <w:p w14:paraId="41DD7A2C"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68A4C445"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140A868D"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0,2 км;</w:t>
            </w:r>
          </w:p>
          <w:p w14:paraId="72D88FE2"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1 полоса в двух направлениях;</w:t>
            </w:r>
          </w:p>
          <w:p w14:paraId="7914C7EF"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2D471F53"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улицы в жилой застройке</w:t>
            </w:r>
          </w:p>
        </w:tc>
      </w:tr>
      <w:tr w:rsidR="00D54571" w:rsidRPr="00D54571" w14:paraId="6285F158" w14:textId="77777777" w:rsidTr="00D54571">
        <w:tc>
          <w:tcPr>
            <w:tcW w:w="4390" w:type="dxa"/>
            <w:vAlign w:val="center"/>
          </w:tcPr>
          <w:p w14:paraId="339F728D"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lastRenderedPageBreak/>
              <w:t>Улицы и дороги местного значения (условный № 1.14)</w:t>
            </w:r>
          </w:p>
        </w:tc>
        <w:tc>
          <w:tcPr>
            <w:tcW w:w="2409" w:type="dxa"/>
            <w:vAlign w:val="center"/>
          </w:tcPr>
          <w:p w14:paraId="06FA55DB"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г. Нижнекамск</w:t>
            </w:r>
          </w:p>
        </w:tc>
        <w:tc>
          <w:tcPr>
            <w:tcW w:w="3119" w:type="dxa"/>
            <w:vAlign w:val="center"/>
          </w:tcPr>
          <w:p w14:paraId="4CBC62BD"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планируемый к размещению</w:t>
            </w:r>
          </w:p>
        </w:tc>
        <w:tc>
          <w:tcPr>
            <w:tcW w:w="4642" w:type="dxa"/>
            <w:vAlign w:val="center"/>
          </w:tcPr>
          <w:p w14:paraId="7224BEA1"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0,4 км;</w:t>
            </w:r>
          </w:p>
          <w:p w14:paraId="06B21BC1"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1 полоса в двух направлениях;</w:t>
            </w:r>
          </w:p>
          <w:p w14:paraId="79DF78ED"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усовершенствованный вид покрытия;</w:t>
            </w:r>
          </w:p>
          <w:p w14:paraId="0D2F16AF" w14:textId="77777777" w:rsidR="00D54571" w:rsidRPr="00D54571" w:rsidRDefault="00D54571" w:rsidP="00163B58">
            <w:pPr>
              <w:jc w:val="center"/>
              <w:rPr>
                <w:rFonts w:ascii="Times New Roman" w:hAnsi="Times New Roman" w:cs="Times New Roman"/>
                <w:sz w:val="24"/>
                <w:szCs w:val="24"/>
              </w:rPr>
            </w:pPr>
            <w:r w:rsidRPr="00D54571">
              <w:rPr>
                <w:rFonts w:ascii="Times New Roman" w:hAnsi="Times New Roman" w:cs="Times New Roman"/>
                <w:sz w:val="24"/>
                <w:szCs w:val="24"/>
              </w:rPr>
              <w:t>улицы в жилой застройке</w:t>
            </w:r>
          </w:p>
        </w:tc>
      </w:tr>
    </w:tbl>
    <w:p w14:paraId="187B5DAE" w14:textId="0743187E" w:rsidR="002B4214" w:rsidRPr="007353CB" w:rsidRDefault="002B4214" w:rsidP="00E529E4">
      <w:pPr>
        <w:spacing w:after="0" w:line="360" w:lineRule="auto"/>
        <w:jc w:val="both"/>
        <w:rPr>
          <w:rFonts w:ascii="Times New Roman" w:hAnsi="Times New Roman" w:cs="Times New Roman"/>
          <w:sz w:val="24"/>
          <w:szCs w:val="24"/>
        </w:rPr>
      </w:pPr>
      <w:r w:rsidRPr="007353CB">
        <w:rPr>
          <w:rFonts w:ascii="Times New Roman" w:hAnsi="Times New Roman" w:cs="Times New Roman"/>
          <w:sz w:val="24"/>
          <w:szCs w:val="24"/>
        </w:rPr>
        <w:t>Примечание:</w:t>
      </w:r>
    </w:p>
    <w:p w14:paraId="4FC5ACD5" w14:textId="77777777" w:rsidR="002B4214" w:rsidRPr="00E529E4" w:rsidRDefault="002B4214" w:rsidP="00C601BB">
      <w:pPr>
        <w:pStyle w:val="a0"/>
        <w:numPr>
          <w:ilvl w:val="0"/>
          <w:numId w:val="57"/>
        </w:numPr>
        <w:spacing w:after="0" w:line="360" w:lineRule="auto"/>
        <w:jc w:val="both"/>
        <w:rPr>
          <w:rFonts w:ascii="Times New Roman" w:hAnsi="Times New Roman" w:cs="Times New Roman"/>
          <w:sz w:val="24"/>
          <w:szCs w:val="24"/>
        </w:rPr>
      </w:pPr>
      <w:r w:rsidRPr="00E529E4">
        <w:rPr>
          <w:rFonts w:ascii="Times New Roman" w:hAnsi="Times New Roman" w:cs="Times New Roman"/>
          <w:sz w:val="24"/>
          <w:szCs w:val="24"/>
        </w:rPr>
        <w:t>местоположение и характеристики объектов ориентировочные и могут уточняться на этапах реализации генерального плана.</w:t>
      </w:r>
    </w:p>
    <w:p w14:paraId="25B421DE" w14:textId="77777777" w:rsidR="00562FDE" w:rsidRPr="0049471B" w:rsidRDefault="00562FDE" w:rsidP="00BF6F3F">
      <w:pPr>
        <w:spacing w:after="0" w:line="360" w:lineRule="auto"/>
        <w:ind w:firstLine="567"/>
        <w:jc w:val="both"/>
        <w:rPr>
          <w:rFonts w:ascii="Times New Roman" w:hAnsi="Times New Roman" w:cs="Times New Roman"/>
          <w:sz w:val="24"/>
          <w:szCs w:val="24"/>
        </w:rPr>
      </w:pPr>
    </w:p>
    <w:p w14:paraId="421F686E" w14:textId="77777777" w:rsidR="00F51566" w:rsidRDefault="00F51566" w:rsidP="00BF6F3F">
      <w:pPr>
        <w:spacing w:after="0" w:line="360" w:lineRule="auto"/>
        <w:ind w:firstLine="567"/>
        <w:jc w:val="both"/>
        <w:rPr>
          <w:rFonts w:ascii="Times New Roman" w:hAnsi="Times New Roman" w:cs="Times New Roman"/>
          <w:sz w:val="24"/>
          <w:szCs w:val="24"/>
        </w:rPr>
        <w:sectPr w:rsidR="00F51566" w:rsidSect="00F51566">
          <w:pgSz w:w="16838" w:h="11906" w:orient="landscape"/>
          <w:pgMar w:top="1701" w:right="1134" w:bottom="567" w:left="1134" w:header="709" w:footer="709" w:gutter="0"/>
          <w:cols w:space="708"/>
          <w:docGrid w:linePitch="360"/>
        </w:sectPr>
      </w:pPr>
    </w:p>
    <w:p w14:paraId="7705503E" w14:textId="447D1B46" w:rsidR="00BF65A1" w:rsidRDefault="00BF65A1" w:rsidP="00C601BB">
      <w:pPr>
        <w:pStyle w:val="4"/>
        <w:numPr>
          <w:ilvl w:val="0"/>
          <w:numId w:val="48"/>
        </w:numPr>
      </w:pPr>
      <w:r>
        <w:lastRenderedPageBreak/>
        <w:t>Общественный транспорт</w:t>
      </w:r>
      <w:r w:rsidR="00DF0245">
        <w:t xml:space="preserve"> и трамвайная сеть</w:t>
      </w:r>
    </w:p>
    <w:p w14:paraId="310E9F80" w14:textId="1909AF05" w:rsidR="00BF65A1" w:rsidRDefault="00BF65A1" w:rsidP="00BF6F3F">
      <w:pPr>
        <w:spacing w:after="0" w:line="360" w:lineRule="auto"/>
        <w:ind w:firstLine="567"/>
        <w:jc w:val="both"/>
        <w:rPr>
          <w:rFonts w:ascii="Times New Roman" w:hAnsi="Times New Roman" w:cs="Times New Roman"/>
          <w:sz w:val="24"/>
          <w:szCs w:val="24"/>
        </w:rPr>
      </w:pPr>
    </w:p>
    <w:p w14:paraId="238C0B2A" w14:textId="0725379C" w:rsidR="00BF65A1" w:rsidRDefault="005C6F34"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Прогнозируемые высокие темпы развития городской среды Нижнекамска должна обеспечиваться </w:t>
      </w:r>
      <w:r w:rsidR="004E39D9">
        <w:rPr>
          <w:rFonts w:ascii="Times New Roman" w:hAnsi="Times New Roman" w:cs="Times New Roman"/>
          <w:sz w:val="24"/>
          <w:szCs w:val="24"/>
        </w:rPr>
        <w:t>таким же бурным развитием общественного транспорта</w:t>
      </w:r>
      <w:r w:rsidR="00751CFF">
        <w:rPr>
          <w:rFonts w:ascii="Times New Roman" w:hAnsi="Times New Roman" w:cs="Times New Roman"/>
          <w:sz w:val="24"/>
          <w:szCs w:val="24"/>
        </w:rPr>
        <w:t>.</w:t>
      </w:r>
    </w:p>
    <w:p w14:paraId="39D31BF6" w14:textId="6F2C9666" w:rsidR="00751CFF" w:rsidRDefault="004E078E"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Генеральным планом предлагается несколько путей решения вопроса по обеспечению населения общественным транспортом:</w:t>
      </w:r>
    </w:p>
    <w:p w14:paraId="1C92CC0E" w14:textId="0FF819D4" w:rsidR="004E078E" w:rsidRPr="00833CDA" w:rsidRDefault="001208B1" w:rsidP="00C601BB">
      <w:pPr>
        <w:pStyle w:val="a0"/>
        <w:numPr>
          <w:ilvl w:val="0"/>
          <w:numId w:val="57"/>
        </w:numPr>
        <w:spacing w:after="0" w:line="360" w:lineRule="auto"/>
        <w:jc w:val="both"/>
        <w:rPr>
          <w:rFonts w:ascii="Times New Roman" w:hAnsi="Times New Roman" w:cs="Times New Roman"/>
          <w:sz w:val="24"/>
          <w:szCs w:val="24"/>
        </w:rPr>
      </w:pPr>
      <w:r w:rsidRPr="00833CDA">
        <w:rPr>
          <w:rFonts w:ascii="Times New Roman" w:hAnsi="Times New Roman" w:cs="Times New Roman"/>
          <w:sz w:val="24"/>
          <w:szCs w:val="24"/>
        </w:rPr>
        <w:t>выделение автобусных полос в трехполосных магистральных улицах;</w:t>
      </w:r>
    </w:p>
    <w:p w14:paraId="3C038CBE" w14:textId="3CA1E0DB" w:rsidR="001208B1" w:rsidRPr="00833CDA" w:rsidRDefault="001208B1" w:rsidP="00C601BB">
      <w:pPr>
        <w:pStyle w:val="a0"/>
        <w:numPr>
          <w:ilvl w:val="0"/>
          <w:numId w:val="57"/>
        </w:numPr>
        <w:spacing w:after="0" w:line="360" w:lineRule="auto"/>
        <w:jc w:val="both"/>
        <w:rPr>
          <w:rFonts w:ascii="Times New Roman" w:hAnsi="Times New Roman" w:cs="Times New Roman"/>
          <w:sz w:val="24"/>
          <w:szCs w:val="24"/>
        </w:rPr>
      </w:pPr>
      <w:r w:rsidRPr="00833CDA">
        <w:rPr>
          <w:rFonts w:ascii="Times New Roman" w:hAnsi="Times New Roman" w:cs="Times New Roman"/>
          <w:sz w:val="24"/>
          <w:szCs w:val="24"/>
        </w:rPr>
        <w:t>строительство новых трамвайных линий и трамвайных депо</w:t>
      </w:r>
      <w:r w:rsidR="00833CDA" w:rsidRPr="00833CDA">
        <w:rPr>
          <w:rFonts w:ascii="Times New Roman" w:hAnsi="Times New Roman" w:cs="Times New Roman"/>
          <w:sz w:val="24"/>
          <w:szCs w:val="24"/>
        </w:rPr>
        <w:t>.</w:t>
      </w:r>
    </w:p>
    <w:p w14:paraId="21228DB9" w14:textId="69BF7F18" w:rsidR="005C6F34" w:rsidRDefault="004B1680"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Указанные пути в рамках реализации генерального плана </w:t>
      </w:r>
      <w:r w:rsidR="003F5A9F">
        <w:rPr>
          <w:rFonts w:ascii="Times New Roman" w:hAnsi="Times New Roman" w:cs="Times New Roman"/>
          <w:sz w:val="24"/>
          <w:szCs w:val="24"/>
        </w:rPr>
        <w:t xml:space="preserve">в некоторых частях города могут </w:t>
      </w:r>
      <w:r w:rsidR="00092E8D">
        <w:rPr>
          <w:rFonts w:ascii="Times New Roman" w:hAnsi="Times New Roman" w:cs="Times New Roman"/>
          <w:sz w:val="24"/>
          <w:szCs w:val="24"/>
        </w:rPr>
        <w:t>сочетаться,</w:t>
      </w:r>
      <w:r w:rsidR="003F5A9F">
        <w:rPr>
          <w:rFonts w:ascii="Times New Roman" w:hAnsi="Times New Roman" w:cs="Times New Roman"/>
          <w:sz w:val="24"/>
          <w:szCs w:val="24"/>
        </w:rPr>
        <w:t xml:space="preserve"> как и избираться один из вариантов</w:t>
      </w:r>
      <w:r w:rsidR="004304E8">
        <w:rPr>
          <w:rFonts w:ascii="Times New Roman" w:hAnsi="Times New Roman" w:cs="Times New Roman"/>
          <w:sz w:val="24"/>
          <w:szCs w:val="24"/>
        </w:rPr>
        <w:t>, как наиболее целесообразный.</w:t>
      </w:r>
    </w:p>
    <w:p w14:paraId="2F32B430" w14:textId="786F553F" w:rsidR="00F97DCF" w:rsidRDefault="0017242B"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Выделение автобусных полос в рамках сети улиц и дорог</w:t>
      </w:r>
      <w:r w:rsidR="00437A59">
        <w:rPr>
          <w:rFonts w:ascii="Times New Roman" w:hAnsi="Times New Roman" w:cs="Times New Roman"/>
          <w:sz w:val="24"/>
          <w:szCs w:val="24"/>
        </w:rPr>
        <w:t xml:space="preserve"> </w:t>
      </w:r>
      <w:r w:rsidR="000F09F0">
        <w:rPr>
          <w:rFonts w:ascii="Times New Roman" w:hAnsi="Times New Roman" w:cs="Times New Roman"/>
          <w:sz w:val="24"/>
          <w:szCs w:val="24"/>
        </w:rPr>
        <w:t xml:space="preserve">обусловлен </w:t>
      </w:r>
      <w:r w:rsidR="00AE1738">
        <w:rPr>
          <w:rFonts w:ascii="Times New Roman" w:hAnsi="Times New Roman" w:cs="Times New Roman"/>
          <w:sz w:val="24"/>
          <w:szCs w:val="24"/>
        </w:rPr>
        <w:t xml:space="preserve">высоким спросом </w:t>
      </w:r>
      <w:r w:rsidR="009A1579">
        <w:rPr>
          <w:rFonts w:ascii="Times New Roman" w:hAnsi="Times New Roman" w:cs="Times New Roman"/>
          <w:sz w:val="24"/>
          <w:szCs w:val="24"/>
        </w:rPr>
        <w:t>и заполняемостью автобусов</w:t>
      </w:r>
      <w:r w:rsidR="00FC4DD8">
        <w:rPr>
          <w:rFonts w:ascii="Times New Roman" w:hAnsi="Times New Roman" w:cs="Times New Roman"/>
          <w:sz w:val="24"/>
          <w:szCs w:val="24"/>
        </w:rPr>
        <w:t>, а также относительно повышенным временем ожидания общественного транспорта</w:t>
      </w:r>
      <w:r w:rsidR="009A1579">
        <w:rPr>
          <w:rFonts w:ascii="Times New Roman" w:hAnsi="Times New Roman" w:cs="Times New Roman"/>
          <w:sz w:val="24"/>
          <w:szCs w:val="24"/>
        </w:rPr>
        <w:t>. Это выявлено в рамках натурных</w:t>
      </w:r>
      <w:r w:rsidR="00DC5F30">
        <w:rPr>
          <w:rFonts w:ascii="Times New Roman" w:hAnsi="Times New Roman" w:cs="Times New Roman"/>
          <w:sz w:val="24"/>
          <w:szCs w:val="24"/>
        </w:rPr>
        <w:t xml:space="preserve"> и социальных</w:t>
      </w:r>
      <w:r w:rsidR="009A1579">
        <w:rPr>
          <w:rFonts w:ascii="Times New Roman" w:hAnsi="Times New Roman" w:cs="Times New Roman"/>
          <w:sz w:val="24"/>
          <w:szCs w:val="24"/>
        </w:rPr>
        <w:t xml:space="preserve"> исследований проведенных 2024 г. </w:t>
      </w:r>
    </w:p>
    <w:p w14:paraId="5D76D462" w14:textId="7E4AB2E8" w:rsidR="00437A59" w:rsidRDefault="00BF308A"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связи с этим, учитывая прогнозы численности населения полученных в рамках расчета жилищного потенциала поселения генеральным планом предлагается выделение около 26 км автобусных линий</w:t>
      </w:r>
      <w:r w:rsidR="00EF4371">
        <w:rPr>
          <w:rFonts w:ascii="Times New Roman" w:hAnsi="Times New Roman" w:cs="Times New Roman"/>
          <w:sz w:val="24"/>
          <w:szCs w:val="24"/>
        </w:rPr>
        <w:t>.</w:t>
      </w:r>
      <w:r w:rsidR="002665D7">
        <w:rPr>
          <w:rFonts w:ascii="Times New Roman" w:hAnsi="Times New Roman" w:cs="Times New Roman"/>
          <w:sz w:val="24"/>
          <w:szCs w:val="24"/>
        </w:rPr>
        <w:t xml:space="preserve"> Выделяемые на двухполосных улицах автобусные линии могут размещаться в случае проведения реконструкции этих улиц с последующим расширением до трехполосных (существующая часть ул. Южная, ул. Вокзальная).</w:t>
      </w:r>
    </w:p>
    <w:p w14:paraId="554A6271" w14:textId="337B8B51" w:rsidR="00437A59" w:rsidRDefault="00C0055A"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Трамвайны</w:t>
      </w:r>
      <w:r w:rsidR="004C33EF">
        <w:rPr>
          <w:rFonts w:ascii="Times New Roman" w:hAnsi="Times New Roman" w:cs="Times New Roman"/>
          <w:sz w:val="24"/>
          <w:szCs w:val="24"/>
        </w:rPr>
        <w:t>й городской электротранспорт по многим параметрам имеет преимущество перед автобусным парком</w:t>
      </w:r>
      <w:r w:rsidR="008C5633">
        <w:rPr>
          <w:rFonts w:ascii="Times New Roman" w:hAnsi="Times New Roman" w:cs="Times New Roman"/>
          <w:sz w:val="24"/>
          <w:szCs w:val="24"/>
        </w:rPr>
        <w:t>:</w:t>
      </w:r>
    </w:p>
    <w:p w14:paraId="259C6DBB" w14:textId="61C68DC1" w:rsidR="008C5633" w:rsidRPr="001459A3" w:rsidRDefault="008C5633" w:rsidP="00C601BB">
      <w:pPr>
        <w:pStyle w:val="a0"/>
        <w:numPr>
          <w:ilvl w:val="0"/>
          <w:numId w:val="58"/>
        </w:numPr>
        <w:spacing w:after="0" w:line="360" w:lineRule="auto"/>
        <w:jc w:val="both"/>
        <w:rPr>
          <w:rFonts w:ascii="Times New Roman" w:hAnsi="Times New Roman" w:cs="Times New Roman"/>
          <w:sz w:val="24"/>
          <w:szCs w:val="24"/>
        </w:rPr>
      </w:pPr>
      <w:r w:rsidRPr="001459A3">
        <w:rPr>
          <w:rFonts w:ascii="Times New Roman" w:hAnsi="Times New Roman" w:cs="Times New Roman"/>
          <w:sz w:val="24"/>
          <w:szCs w:val="24"/>
        </w:rPr>
        <w:t xml:space="preserve">модульность позволяет гибко изменять вместительность трамвайного состава </w:t>
      </w:r>
      <w:r w:rsidR="007D7FA0" w:rsidRPr="001459A3">
        <w:rPr>
          <w:rFonts w:ascii="Times New Roman" w:hAnsi="Times New Roman" w:cs="Times New Roman"/>
          <w:sz w:val="24"/>
          <w:szCs w:val="24"/>
        </w:rPr>
        <w:t>в зависимости от загруженности линии;</w:t>
      </w:r>
    </w:p>
    <w:p w14:paraId="19390A7E" w14:textId="30E99EDC" w:rsidR="007D7FA0" w:rsidRPr="001459A3" w:rsidRDefault="008E0AD1" w:rsidP="00C601BB">
      <w:pPr>
        <w:pStyle w:val="a0"/>
        <w:numPr>
          <w:ilvl w:val="0"/>
          <w:numId w:val="58"/>
        </w:numPr>
        <w:spacing w:after="0" w:line="360" w:lineRule="auto"/>
        <w:jc w:val="both"/>
        <w:rPr>
          <w:rFonts w:ascii="Times New Roman" w:hAnsi="Times New Roman" w:cs="Times New Roman"/>
          <w:sz w:val="24"/>
          <w:szCs w:val="24"/>
        </w:rPr>
      </w:pPr>
      <w:r w:rsidRPr="001459A3">
        <w:rPr>
          <w:rFonts w:ascii="Times New Roman" w:hAnsi="Times New Roman" w:cs="Times New Roman"/>
          <w:sz w:val="24"/>
          <w:szCs w:val="24"/>
        </w:rPr>
        <w:t>размеры и параметры трамваев меньше, чем у автобусов, в т.ч. занимаемая</w:t>
      </w:r>
      <w:r w:rsidR="00E71BAA" w:rsidRPr="001459A3">
        <w:rPr>
          <w:rFonts w:ascii="Times New Roman" w:hAnsi="Times New Roman" w:cs="Times New Roman"/>
          <w:sz w:val="24"/>
          <w:szCs w:val="24"/>
        </w:rPr>
        <w:t xml:space="preserve"> доля площади</w:t>
      </w:r>
      <w:r w:rsidRPr="001459A3">
        <w:rPr>
          <w:rFonts w:ascii="Times New Roman" w:hAnsi="Times New Roman" w:cs="Times New Roman"/>
          <w:sz w:val="24"/>
          <w:szCs w:val="24"/>
        </w:rPr>
        <w:t xml:space="preserve"> </w:t>
      </w:r>
      <w:r w:rsidR="00A65921" w:rsidRPr="001459A3">
        <w:rPr>
          <w:rFonts w:ascii="Times New Roman" w:hAnsi="Times New Roman" w:cs="Times New Roman"/>
          <w:sz w:val="24"/>
          <w:szCs w:val="24"/>
        </w:rPr>
        <w:t>в поперечном сечении улиц</w:t>
      </w:r>
      <w:r w:rsidR="000A6019" w:rsidRPr="001459A3">
        <w:rPr>
          <w:rFonts w:ascii="Times New Roman" w:hAnsi="Times New Roman" w:cs="Times New Roman"/>
          <w:sz w:val="24"/>
          <w:szCs w:val="24"/>
        </w:rPr>
        <w:t>;</w:t>
      </w:r>
    </w:p>
    <w:p w14:paraId="0D802DA6" w14:textId="5B1703DB" w:rsidR="000A6019" w:rsidRPr="001459A3" w:rsidRDefault="001E4143" w:rsidP="00C601BB">
      <w:pPr>
        <w:pStyle w:val="a0"/>
        <w:numPr>
          <w:ilvl w:val="0"/>
          <w:numId w:val="58"/>
        </w:numPr>
        <w:spacing w:after="0" w:line="360" w:lineRule="auto"/>
        <w:jc w:val="both"/>
        <w:rPr>
          <w:rFonts w:ascii="Times New Roman" w:hAnsi="Times New Roman" w:cs="Times New Roman"/>
          <w:sz w:val="24"/>
          <w:szCs w:val="24"/>
        </w:rPr>
      </w:pPr>
      <w:r w:rsidRPr="001459A3">
        <w:rPr>
          <w:rFonts w:ascii="Times New Roman" w:hAnsi="Times New Roman" w:cs="Times New Roman"/>
          <w:sz w:val="24"/>
          <w:szCs w:val="24"/>
        </w:rPr>
        <w:t xml:space="preserve">в </w:t>
      </w:r>
      <w:r w:rsidR="008B12F3" w:rsidRPr="001459A3">
        <w:rPr>
          <w:rFonts w:ascii="Times New Roman" w:hAnsi="Times New Roman" w:cs="Times New Roman"/>
          <w:sz w:val="24"/>
          <w:szCs w:val="24"/>
        </w:rPr>
        <w:t>приоритет</w:t>
      </w:r>
      <w:r w:rsidRPr="001459A3">
        <w:rPr>
          <w:rFonts w:ascii="Times New Roman" w:hAnsi="Times New Roman" w:cs="Times New Roman"/>
          <w:sz w:val="24"/>
          <w:szCs w:val="24"/>
        </w:rPr>
        <w:t>е</w:t>
      </w:r>
      <w:r w:rsidR="008B12F3" w:rsidRPr="001459A3">
        <w:rPr>
          <w:rFonts w:ascii="Times New Roman" w:hAnsi="Times New Roman" w:cs="Times New Roman"/>
          <w:sz w:val="24"/>
          <w:szCs w:val="24"/>
        </w:rPr>
        <w:t xml:space="preserve"> согласно Правилам дорожного движения;</w:t>
      </w:r>
    </w:p>
    <w:p w14:paraId="190900D4" w14:textId="4B2BB4F2" w:rsidR="008B12F3" w:rsidRPr="001459A3" w:rsidRDefault="000E793A" w:rsidP="00C601BB">
      <w:pPr>
        <w:pStyle w:val="a0"/>
        <w:numPr>
          <w:ilvl w:val="0"/>
          <w:numId w:val="58"/>
        </w:numPr>
        <w:spacing w:after="0" w:line="360" w:lineRule="auto"/>
        <w:jc w:val="both"/>
        <w:rPr>
          <w:rFonts w:ascii="Times New Roman" w:hAnsi="Times New Roman" w:cs="Times New Roman"/>
          <w:sz w:val="24"/>
          <w:szCs w:val="24"/>
        </w:rPr>
      </w:pPr>
      <w:r w:rsidRPr="001459A3">
        <w:rPr>
          <w:rFonts w:ascii="Times New Roman" w:hAnsi="Times New Roman" w:cs="Times New Roman"/>
          <w:sz w:val="24"/>
          <w:szCs w:val="24"/>
        </w:rPr>
        <w:t>безопаснее чем автотранспорт ввиду выделения отдельных линий и наличия барьеров</w:t>
      </w:r>
      <w:r w:rsidR="008022E7" w:rsidRPr="001459A3">
        <w:rPr>
          <w:rFonts w:ascii="Times New Roman" w:hAnsi="Times New Roman" w:cs="Times New Roman"/>
          <w:sz w:val="24"/>
          <w:szCs w:val="24"/>
        </w:rPr>
        <w:t>;</w:t>
      </w:r>
    </w:p>
    <w:p w14:paraId="66C97E9B" w14:textId="015C99CC" w:rsidR="008022E7" w:rsidRPr="001459A3" w:rsidRDefault="00A06070" w:rsidP="00C601BB">
      <w:pPr>
        <w:pStyle w:val="a0"/>
        <w:numPr>
          <w:ilvl w:val="0"/>
          <w:numId w:val="58"/>
        </w:numPr>
        <w:spacing w:after="0" w:line="360" w:lineRule="auto"/>
        <w:jc w:val="both"/>
        <w:rPr>
          <w:rFonts w:ascii="Times New Roman" w:hAnsi="Times New Roman" w:cs="Times New Roman"/>
          <w:sz w:val="24"/>
          <w:szCs w:val="24"/>
        </w:rPr>
      </w:pPr>
      <w:r w:rsidRPr="001459A3">
        <w:rPr>
          <w:rFonts w:ascii="Times New Roman" w:hAnsi="Times New Roman" w:cs="Times New Roman"/>
          <w:sz w:val="24"/>
          <w:szCs w:val="24"/>
        </w:rPr>
        <w:t>является более</w:t>
      </w:r>
      <w:r w:rsidR="00D078AC" w:rsidRPr="001459A3">
        <w:rPr>
          <w:rFonts w:ascii="Times New Roman" w:hAnsi="Times New Roman" w:cs="Times New Roman"/>
          <w:sz w:val="24"/>
          <w:szCs w:val="24"/>
        </w:rPr>
        <w:t xml:space="preserve"> комфортн</w:t>
      </w:r>
      <w:r w:rsidRPr="001459A3">
        <w:rPr>
          <w:rFonts w:ascii="Times New Roman" w:hAnsi="Times New Roman" w:cs="Times New Roman"/>
          <w:sz w:val="24"/>
          <w:szCs w:val="24"/>
        </w:rPr>
        <w:t>ым видом транспорта</w:t>
      </w:r>
      <w:r w:rsidR="00D078AC" w:rsidRPr="001459A3">
        <w:rPr>
          <w:rFonts w:ascii="Times New Roman" w:hAnsi="Times New Roman" w:cs="Times New Roman"/>
          <w:sz w:val="24"/>
          <w:szCs w:val="24"/>
        </w:rPr>
        <w:t xml:space="preserve"> и </w:t>
      </w:r>
      <w:r w:rsidR="000F797D" w:rsidRPr="001459A3">
        <w:rPr>
          <w:rFonts w:ascii="Times New Roman" w:hAnsi="Times New Roman" w:cs="Times New Roman"/>
          <w:sz w:val="24"/>
          <w:szCs w:val="24"/>
        </w:rPr>
        <w:t xml:space="preserve">имеет </w:t>
      </w:r>
      <w:r w:rsidR="00D078AC" w:rsidRPr="001459A3">
        <w:rPr>
          <w:rFonts w:ascii="Times New Roman" w:hAnsi="Times New Roman" w:cs="Times New Roman"/>
          <w:sz w:val="24"/>
          <w:szCs w:val="24"/>
        </w:rPr>
        <w:t>низкие выбросы</w:t>
      </w:r>
      <w:r w:rsidR="00E55F49" w:rsidRPr="001459A3">
        <w:rPr>
          <w:rFonts w:ascii="Times New Roman" w:hAnsi="Times New Roman" w:cs="Times New Roman"/>
          <w:sz w:val="24"/>
          <w:szCs w:val="24"/>
        </w:rPr>
        <w:t xml:space="preserve"> в окружающую среду;</w:t>
      </w:r>
    </w:p>
    <w:p w14:paraId="26829324" w14:textId="77777777" w:rsidR="00727382" w:rsidRDefault="0094595C"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Трамвайные пути предлагается разместить параллельно магистральным улицам </w:t>
      </w:r>
      <w:r w:rsidR="00EA2E52">
        <w:rPr>
          <w:rFonts w:ascii="Times New Roman" w:hAnsi="Times New Roman" w:cs="Times New Roman"/>
          <w:sz w:val="24"/>
          <w:szCs w:val="24"/>
        </w:rPr>
        <w:t>общегородского значения с перспективой расширения в сторону новых осваиваемых территорий города.</w:t>
      </w:r>
      <w:r w:rsidR="00523090">
        <w:rPr>
          <w:rFonts w:ascii="Times New Roman" w:hAnsi="Times New Roman" w:cs="Times New Roman"/>
          <w:sz w:val="24"/>
          <w:szCs w:val="24"/>
        </w:rPr>
        <w:t xml:space="preserve"> Также, генеральным планом </w:t>
      </w:r>
      <w:r w:rsidR="00690473">
        <w:rPr>
          <w:rFonts w:ascii="Times New Roman" w:hAnsi="Times New Roman" w:cs="Times New Roman"/>
          <w:sz w:val="24"/>
          <w:szCs w:val="24"/>
        </w:rPr>
        <w:t xml:space="preserve">предусмотрено восстановление ликвидированных в 2024-2025 гг. трамвайной линии в районе </w:t>
      </w:r>
      <w:proofErr w:type="spellStart"/>
      <w:r w:rsidR="00690473">
        <w:rPr>
          <w:rFonts w:ascii="Times New Roman" w:hAnsi="Times New Roman" w:cs="Times New Roman"/>
          <w:sz w:val="24"/>
          <w:szCs w:val="24"/>
        </w:rPr>
        <w:t>НПУз</w:t>
      </w:r>
      <w:proofErr w:type="spellEnd"/>
      <w:r w:rsidR="00690473">
        <w:rPr>
          <w:rFonts w:ascii="Times New Roman" w:hAnsi="Times New Roman" w:cs="Times New Roman"/>
          <w:sz w:val="24"/>
          <w:szCs w:val="24"/>
        </w:rPr>
        <w:t xml:space="preserve"> с соединением её </w:t>
      </w:r>
      <w:r w:rsidR="00EF685E">
        <w:rPr>
          <w:rFonts w:ascii="Times New Roman" w:hAnsi="Times New Roman" w:cs="Times New Roman"/>
          <w:sz w:val="24"/>
          <w:szCs w:val="24"/>
        </w:rPr>
        <w:t xml:space="preserve">новой трамвайной линией </w:t>
      </w:r>
      <w:r w:rsidR="00690473">
        <w:rPr>
          <w:rFonts w:ascii="Times New Roman" w:hAnsi="Times New Roman" w:cs="Times New Roman"/>
          <w:sz w:val="24"/>
          <w:szCs w:val="24"/>
        </w:rPr>
        <w:t xml:space="preserve">по </w:t>
      </w:r>
      <w:proofErr w:type="spellStart"/>
      <w:r w:rsidR="00690473">
        <w:rPr>
          <w:rFonts w:ascii="Times New Roman" w:hAnsi="Times New Roman" w:cs="Times New Roman"/>
          <w:sz w:val="24"/>
          <w:szCs w:val="24"/>
        </w:rPr>
        <w:t>Соболековскому</w:t>
      </w:r>
      <w:proofErr w:type="spellEnd"/>
      <w:r w:rsidR="00690473">
        <w:rPr>
          <w:rFonts w:ascii="Times New Roman" w:hAnsi="Times New Roman" w:cs="Times New Roman"/>
          <w:sz w:val="24"/>
          <w:szCs w:val="24"/>
        </w:rPr>
        <w:t xml:space="preserve"> тракту</w:t>
      </w:r>
      <w:r w:rsidR="00E25BEB">
        <w:rPr>
          <w:rFonts w:ascii="Times New Roman" w:hAnsi="Times New Roman" w:cs="Times New Roman"/>
          <w:sz w:val="24"/>
          <w:szCs w:val="24"/>
        </w:rPr>
        <w:t>.</w:t>
      </w:r>
      <w:r w:rsidR="004B429A">
        <w:rPr>
          <w:rFonts w:ascii="Times New Roman" w:hAnsi="Times New Roman" w:cs="Times New Roman"/>
          <w:sz w:val="24"/>
          <w:szCs w:val="24"/>
        </w:rPr>
        <w:t xml:space="preserve"> Суммарная длина планируемых к размещению трамвайных линий равна 2</w:t>
      </w:r>
      <w:r w:rsidR="008114FB">
        <w:rPr>
          <w:rFonts w:ascii="Times New Roman" w:hAnsi="Times New Roman" w:cs="Times New Roman"/>
          <w:sz w:val="24"/>
          <w:szCs w:val="24"/>
        </w:rPr>
        <w:t>8</w:t>
      </w:r>
      <w:r w:rsidR="004B429A">
        <w:rPr>
          <w:rFonts w:ascii="Times New Roman" w:hAnsi="Times New Roman" w:cs="Times New Roman"/>
          <w:sz w:val="24"/>
          <w:szCs w:val="24"/>
        </w:rPr>
        <w:t xml:space="preserve"> км.</w:t>
      </w:r>
    </w:p>
    <w:p w14:paraId="7228A70C" w14:textId="055B3A96" w:rsidR="00A3137E" w:rsidRDefault="00BD2158"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Для обеспечения трамвайных линий соответствующим составом предусмотрено размещение трамвайного депо (200/1.25)</w:t>
      </w:r>
      <w:r w:rsidR="001C7935">
        <w:rPr>
          <w:rFonts w:ascii="Times New Roman" w:hAnsi="Times New Roman" w:cs="Times New Roman"/>
          <w:sz w:val="24"/>
          <w:szCs w:val="24"/>
        </w:rPr>
        <w:t xml:space="preserve"> мощностью в 100 </w:t>
      </w:r>
      <w:r w:rsidR="00DE782E">
        <w:rPr>
          <w:rFonts w:ascii="Times New Roman" w:hAnsi="Times New Roman" w:cs="Times New Roman"/>
          <w:sz w:val="24"/>
          <w:szCs w:val="24"/>
        </w:rPr>
        <w:t>ед. трамвайных вагонов</w:t>
      </w:r>
      <w:r w:rsidR="001C7935">
        <w:rPr>
          <w:rFonts w:ascii="Times New Roman" w:hAnsi="Times New Roman" w:cs="Times New Roman"/>
          <w:sz w:val="24"/>
          <w:szCs w:val="24"/>
        </w:rPr>
        <w:t>.</w:t>
      </w:r>
    </w:p>
    <w:p w14:paraId="5C68CA71" w14:textId="77777777" w:rsidR="00A3137E" w:rsidRDefault="00A3137E" w:rsidP="00BF6F3F">
      <w:pPr>
        <w:spacing w:after="0" w:line="360" w:lineRule="auto"/>
        <w:ind w:firstLine="567"/>
        <w:jc w:val="both"/>
        <w:rPr>
          <w:rFonts w:ascii="Times New Roman" w:hAnsi="Times New Roman" w:cs="Times New Roman"/>
          <w:sz w:val="24"/>
          <w:szCs w:val="24"/>
        </w:rPr>
      </w:pPr>
    </w:p>
    <w:p w14:paraId="5E26A0A1" w14:textId="1C9D5F96" w:rsidR="00A3137E" w:rsidRDefault="00A3137E" w:rsidP="00BF6F3F">
      <w:pPr>
        <w:spacing w:after="0" w:line="360" w:lineRule="auto"/>
        <w:ind w:firstLine="567"/>
        <w:jc w:val="both"/>
        <w:rPr>
          <w:rFonts w:ascii="Times New Roman" w:hAnsi="Times New Roman" w:cs="Times New Roman"/>
          <w:sz w:val="24"/>
          <w:szCs w:val="24"/>
        </w:rPr>
        <w:sectPr w:rsidR="00A3137E" w:rsidSect="00890ACB">
          <w:pgSz w:w="11906" w:h="16838"/>
          <w:pgMar w:top="1134" w:right="567" w:bottom="1134" w:left="1701" w:header="709" w:footer="709" w:gutter="0"/>
          <w:cols w:space="708"/>
          <w:docGrid w:linePitch="360"/>
        </w:sectPr>
      </w:pPr>
    </w:p>
    <w:p w14:paraId="499C1BD1" w14:textId="5DC41DF6" w:rsidR="00861757" w:rsidRDefault="00861757" w:rsidP="00861757">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2.9.2.</w:t>
      </w:r>
      <w:r w:rsidR="006A6D28">
        <w:rPr>
          <w:rFonts w:ascii="Times New Roman" w:hAnsi="Times New Roman" w:cs="Times New Roman"/>
          <w:sz w:val="24"/>
          <w:szCs w:val="24"/>
        </w:rPr>
        <w:t>2</w:t>
      </w:r>
      <w:r>
        <w:rPr>
          <w:rFonts w:ascii="Times New Roman" w:hAnsi="Times New Roman" w:cs="Times New Roman"/>
          <w:sz w:val="24"/>
          <w:szCs w:val="24"/>
        </w:rPr>
        <w:t>.1</w:t>
      </w:r>
    </w:p>
    <w:p w14:paraId="04E3EB42" w14:textId="77028FF2" w:rsidR="00861757" w:rsidRDefault="00861757" w:rsidP="00861757">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Сведения о видах, назначении, наименованиях, основных характеристиках и местоположении планируемых для размещения и реконструкции объектов местного значения в области </w:t>
      </w:r>
      <w:r w:rsidR="008E4277">
        <w:rPr>
          <w:rFonts w:ascii="Times New Roman" w:hAnsi="Times New Roman" w:cs="Times New Roman"/>
          <w:sz w:val="24"/>
          <w:szCs w:val="24"/>
        </w:rPr>
        <w:t>общественного транспорта</w:t>
      </w:r>
    </w:p>
    <w:tbl>
      <w:tblPr>
        <w:tblStyle w:val="a8"/>
        <w:tblW w:w="5000" w:type="pct"/>
        <w:tblLook w:val="04A0" w:firstRow="1" w:lastRow="0" w:firstColumn="1" w:lastColumn="0" w:noHBand="0" w:noVBand="1"/>
      </w:tblPr>
      <w:tblGrid>
        <w:gridCol w:w="4883"/>
        <w:gridCol w:w="1992"/>
        <w:gridCol w:w="2848"/>
        <w:gridCol w:w="2851"/>
        <w:gridCol w:w="1986"/>
      </w:tblGrid>
      <w:tr w:rsidR="00453B25" w14:paraId="7B1AF2D2" w14:textId="7F2D947A" w:rsidTr="00453B25">
        <w:trPr>
          <w:trHeight w:val="562"/>
          <w:tblHeader/>
        </w:trPr>
        <w:tc>
          <w:tcPr>
            <w:tcW w:w="1677" w:type="pct"/>
            <w:vAlign w:val="center"/>
          </w:tcPr>
          <w:p w14:paraId="36C4FDA5" w14:textId="77777777" w:rsidR="00453B25" w:rsidRDefault="00453B25" w:rsidP="000C39C2">
            <w:pPr>
              <w:jc w:val="center"/>
              <w:rPr>
                <w:rFonts w:ascii="Times New Roman" w:hAnsi="Times New Roman" w:cs="Times New Roman"/>
                <w:sz w:val="24"/>
                <w:szCs w:val="24"/>
              </w:rPr>
            </w:pPr>
            <w:r>
              <w:rPr>
                <w:rFonts w:ascii="Times New Roman" w:hAnsi="Times New Roman" w:cs="Times New Roman"/>
                <w:sz w:val="24"/>
                <w:szCs w:val="24"/>
              </w:rPr>
              <w:t>Наименование объекта, назначение объекта</w:t>
            </w:r>
          </w:p>
        </w:tc>
        <w:tc>
          <w:tcPr>
            <w:tcW w:w="684" w:type="pct"/>
            <w:vAlign w:val="center"/>
          </w:tcPr>
          <w:p w14:paraId="3E438566" w14:textId="77777777" w:rsidR="00453B25" w:rsidRDefault="00453B25" w:rsidP="000C39C2">
            <w:pPr>
              <w:jc w:val="center"/>
              <w:rPr>
                <w:rFonts w:ascii="Times New Roman" w:hAnsi="Times New Roman" w:cs="Times New Roman"/>
                <w:sz w:val="24"/>
                <w:szCs w:val="24"/>
              </w:rPr>
            </w:pPr>
            <w:r>
              <w:rPr>
                <w:rFonts w:ascii="Times New Roman" w:hAnsi="Times New Roman" w:cs="Times New Roman"/>
                <w:sz w:val="24"/>
                <w:szCs w:val="24"/>
              </w:rPr>
              <w:t>Местоположение объекта</w:t>
            </w:r>
          </w:p>
        </w:tc>
        <w:tc>
          <w:tcPr>
            <w:tcW w:w="978" w:type="pct"/>
            <w:vAlign w:val="center"/>
          </w:tcPr>
          <w:p w14:paraId="3F0B9AA5" w14:textId="336EAB03" w:rsidR="00453B25" w:rsidRDefault="00286527" w:rsidP="00453B25">
            <w:pPr>
              <w:jc w:val="center"/>
              <w:rPr>
                <w:rFonts w:ascii="Times New Roman" w:hAnsi="Times New Roman" w:cs="Times New Roman"/>
                <w:sz w:val="24"/>
                <w:szCs w:val="24"/>
              </w:rPr>
            </w:pPr>
            <w:r>
              <w:rPr>
                <w:rFonts w:ascii="Times New Roman" w:hAnsi="Times New Roman" w:cs="Times New Roman"/>
                <w:sz w:val="24"/>
                <w:szCs w:val="24"/>
              </w:rPr>
              <w:t>Индекс функциональной зоны</w:t>
            </w:r>
          </w:p>
        </w:tc>
        <w:tc>
          <w:tcPr>
            <w:tcW w:w="979" w:type="pct"/>
            <w:vAlign w:val="center"/>
          </w:tcPr>
          <w:p w14:paraId="3F616775" w14:textId="267058CE" w:rsidR="00453B25" w:rsidRDefault="00453B25" w:rsidP="000C39C2">
            <w:pPr>
              <w:jc w:val="center"/>
              <w:rPr>
                <w:rFonts w:ascii="Times New Roman" w:hAnsi="Times New Roman" w:cs="Times New Roman"/>
                <w:sz w:val="24"/>
                <w:szCs w:val="24"/>
              </w:rPr>
            </w:pPr>
            <w:r>
              <w:rPr>
                <w:rFonts w:ascii="Times New Roman" w:hAnsi="Times New Roman" w:cs="Times New Roman"/>
                <w:sz w:val="24"/>
                <w:szCs w:val="24"/>
              </w:rPr>
              <w:t>Статус объекта</w:t>
            </w:r>
          </w:p>
        </w:tc>
        <w:tc>
          <w:tcPr>
            <w:tcW w:w="682" w:type="pct"/>
            <w:vAlign w:val="center"/>
          </w:tcPr>
          <w:p w14:paraId="12A5FAEB" w14:textId="0C569557" w:rsidR="00453B25" w:rsidRDefault="008A0504" w:rsidP="00755206">
            <w:pPr>
              <w:jc w:val="center"/>
              <w:rPr>
                <w:rFonts w:ascii="Times New Roman" w:hAnsi="Times New Roman" w:cs="Times New Roman"/>
                <w:sz w:val="24"/>
                <w:szCs w:val="24"/>
              </w:rPr>
            </w:pPr>
            <w:r>
              <w:rPr>
                <w:rFonts w:ascii="Times New Roman" w:hAnsi="Times New Roman" w:cs="Times New Roman"/>
                <w:sz w:val="24"/>
                <w:szCs w:val="24"/>
              </w:rPr>
              <w:t>Характеристика объекта</w:t>
            </w:r>
          </w:p>
        </w:tc>
      </w:tr>
      <w:tr w:rsidR="00453B25" w14:paraId="5ADACD0E" w14:textId="77777777" w:rsidTr="00453B25">
        <w:tc>
          <w:tcPr>
            <w:tcW w:w="1677" w:type="pct"/>
            <w:vAlign w:val="center"/>
          </w:tcPr>
          <w:p w14:paraId="1FABDE25" w14:textId="443053FF" w:rsidR="00453B25" w:rsidRDefault="00453B25" w:rsidP="00114F97">
            <w:pPr>
              <w:jc w:val="center"/>
              <w:rPr>
                <w:rFonts w:ascii="Times New Roman" w:hAnsi="Times New Roman" w:cs="Times New Roman"/>
                <w:sz w:val="24"/>
                <w:szCs w:val="24"/>
              </w:rPr>
            </w:pPr>
            <w:r>
              <w:rPr>
                <w:rFonts w:ascii="Times New Roman" w:hAnsi="Times New Roman" w:cs="Times New Roman"/>
                <w:sz w:val="24"/>
                <w:szCs w:val="24"/>
              </w:rPr>
              <w:t>Трамвайное депо</w:t>
            </w:r>
          </w:p>
        </w:tc>
        <w:tc>
          <w:tcPr>
            <w:tcW w:w="684" w:type="pct"/>
            <w:vAlign w:val="center"/>
          </w:tcPr>
          <w:p w14:paraId="1F75F6FA" w14:textId="14AF9FE2" w:rsidR="00453B25" w:rsidRDefault="00E2781E" w:rsidP="00114F97">
            <w:pPr>
              <w:jc w:val="center"/>
              <w:rPr>
                <w:rFonts w:ascii="Times New Roman" w:hAnsi="Times New Roman" w:cs="Times New Roman"/>
                <w:sz w:val="24"/>
                <w:szCs w:val="24"/>
              </w:rPr>
            </w:pPr>
            <w:r>
              <w:rPr>
                <w:rFonts w:ascii="Times New Roman" w:hAnsi="Times New Roman" w:cs="Times New Roman"/>
                <w:sz w:val="24"/>
                <w:szCs w:val="24"/>
              </w:rPr>
              <w:t>г. Нижнекамск</w:t>
            </w:r>
          </w:p>
        </w:tc>
        <w:tc>
          <w:tcPr>
            <w:tcW w:w="978" w:type="pct"/>
            <w:vAlign w:val="center"/>
          </w:tcPr>
          <w:p w14:paraId="6682B752" w14:textId="4CE04082" w:rsidR="00453B25" w:rsidRDefault="00B864AE" w:rsidP="00453B25">
            <w:pPr>
              <w:jc w:val="center"/>
              <w:rPr>
                <w:rFonts w:ascii="Times New Roman" w:hAnsi="Times New Roman" w:cs="Times New Roman"/>
                <w:sz w:val="24"/>
                <w:szCs w:val="24"/>
              </w:rPr>
            </w:pPr>
            <w:r>
              <w:rPr>
                <w:rFonts w:ascii="Times New Roman" w:hAnsi="Times New Roman" w:cs="Times New Roman"/>
                <w:sz w:val="24"/>
                <w:szCs w:val="24"/>
              </w:rPr>
              <w:t>200/1.25</w:t>
            </w:r>
          </w:p>
        </w:tc>
        <w:tc>
          <w:tcPr>
            <w:tcW w:w="979" w:type="pct"/>
            <w:vAlign w:val="center"/>
          </w:tcPr>
          <w:p w14:paraId="0B909DE1" w14:textId="4E8B7825" w:rsidR="00453B25" w:rsidRDefault="003108AC" w:rsidP="00114F97">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82" w:type="pct"/>
            <w:vAlign w:val="center"/>
          </w:tcPr>
          <w:p w14:paraId="46057809" w14:textId="4F77D58D" w:rsidR="00453B25" w:rsidRDefault="006A6C6D" w:rsidP="00114F97">
            <w:pPr>
              <w:jc w:val="center"/>
              <w:rPr>
                <w:rFonts w:ascii="Times New Roman" w:hAnsi="Times New Roman" w:cs="Times New Roman"/>
                <w:sz w:val="24"/>
                <w:szCs w:val="24"/>
              </w:rPr>
            </w:pPr>
            <w:r>
              <w:rPr>
                <w:rFonts w:ascii="Times New Roman" w:hAnsi="Times New Roman" w:cs="Times New Roman"/>
                <w:sz w:val="24"/>
                <w:szCs w:val="24"/>
              </w:rPr>
              <w:t xml:space="preserve">100 ед. </w:t>
            </w:r>
            <w:r w:rsidR="005C793A">
              <w:rPr>
                <w:rFonts w:ascii="Times New Roman" w:hAnsi="Times New Roman" w:cs="Times New Roman"/>
                <w:sz w:val="24"/>
                <w:szCs w:val="24"/>
              </w:rPr>
              <w:t>трамвайных вагонов</w:t>
            </w:r>
          </w:p>
        </w:tc>
      </w:tr>
      <w:tr w:rsidR="00754785" w14:paraId="05B1B18D" w14:textId="77777777" w:rsidTr="00754785">
        <w:tc>
          <w:tcPr>
            <w:tcW w:w="1677" w:type="pct"/>
            <w:vAlign w:val="center"/>
          </w:tcPr>
          <w:p w14:paraId="6B6667DD" w14:textId="77777777" w:rsidR="00F10157" w:rsidRDefault="00754785" w:rsidP="00114F97">
            <w:pPr>
              <w:jc w:val="center"/>
              <w:rPr>
                <w:rFonts w:ascii="Times New Roman" w:hAnsi="Times New Roman" w:cs="Times New Roman"/>
                <w:sz w:val="24"/>
                <w:szCs w:val="24"/>
              </w:rPr>
            </w:pPr>
            <w:r>
              <w:rPr>
                <w:rFonts w:ascii="Times New Roman" w:hAnsi="Times New Roman" w:cs="Times New Roman"/>
                <w:sz w:val="24"/>
                <w:szCs w:val="24"/>
              </w:rPr>
              <w:t>Трамвайная линия</w:t>
            </w:r>
            <w:r w:rsidR="00A471BD">
              <w:rPr>
                <w:rFonts w:ascii="Times New Roman" w:hAnsi="Times New Roman" w:cs="Times New Roman"/>
                <w:sz w:val="24"/>
                <w:szCs w:val="24"/>
              </w:rPr>
              <w:t xml:space="preserve"> </w:t>
            </w:r>
          </w:p>
          <w:p w14:paraId="0EEEA34B" w14:textId="246FADAC" w:rsidR="00754785" w:rsidRDefault="00A471BD" w:rsidP="00114F97">
            <w:pPr>
              <w:jc w:val="center"/>
              <w:rPr>
                <w:rFonts w:ascii="Times New Roman" w:hAnsi="Times New Roman" w:cs="Times New Roman"/>
                <w:sz w:val="24"/>
                <w:szCs w:val="24"/>
              </w:rPr>
            </w:pPr>
            <w:r>
              <w:rPr>
                <w:rFonts w:ascii="Times New Roman" w:hAnsi="Times New Roman" w:cs="Times New Roman"/>
                <w:sz w:val="24"/>
                <w:szCs w:val="24"/>
              </w:rPr>
              <w:t xml:space="preserve">(ул. </w:t>
            </w:r>
            <w:proofErr w:type="spellStart"/>
            <w:r>
              <w:rPr>
                <w:rFonts w:ascii="Times New Roman" w:hAnsi="Times New Roman" w:cs="Times New Roman"/>
                <w:sz w:val="24"/>
                <w:szCs w:val="24"/>
              </w:rPr>
              <w:t>Мурадьяна</w:t>
            </w:r>
            <w:proofErr w:type="spellEnd"/>
            <w:r>
              <w:rPr>
                <w:rFonts w:ascii="Times New Roman" w:hAnsi="Times New Roman" w:cs="Times New Roman"/>
                <w:sz w:val="24"/>
                <w:szCs w:val="24"/>
              </w:rPr>
              <w:t xml:space="preserve"> – пр. Мира – ул. Южная)</w:t>
            </w:r>
          </w:p>
        </w:tc>
        <w:tc>
          <w:tcPr>
            <w:tcW w:w="684" w:type="pct"/>
            <w:vAlign w:val="center"/>
          </w:tcPr>
          <w:p w14:paraId="73FB1DC1" w14:textId="0D6AA561" w:rsidR="00754785" w:rsidRDefault="00ED507D" w:rsidP="00114F97">
            <w:pPr>
              <w:jc w:val="center"/>
              <w:rPr>
                <w:rFonts w:ascii="Times New Roman" w:hAnsi="Times New Roman" w:cs="Times New Roman"/>
                <w:sz w:val="24"/>
                <w:szCs w:val="24"/>
              </w:rPr>
            </w:pPr>
            <w:r>
              <w:rPr>
                <w:rFonts w:ascii="Times New Roman" w:hAnsi="Times New Roman" w:cs="Times New Roman"/>
                <w:sz w:val="24"/>
                <w:szCs w:val="24"/>
              </w:rPr>
              <w:t>г. Нижнекамск</w:t>
            </w:r>
          </w:p>
        </w:tc>
        <w:tc>
          <w:tcPr>
            <w:tcW w:w="978" w:type="pct"/>
            <w:vAlign w:val="center"/>
          </w:tcPr>
          <w:p w14:paraId="03B16715" w14:textId="33389E87" w:rsidR="00754785" w:rsidRDefault="0029794E" w:rsidP="00453B25">
            <w:pPr>
              <w:jc w:val="center"/>
              <w:rPr>
                <w:rFonts w:ascii="Times New Roman" w:hAnsi="Times New Roman" w:cs="Times New Roman"/>
                <w:sz w:val="24"/>
                <w:szCs w:val="24"/>
              </w:rPr>
            </w:pPr>
            <w:r>
              <w:rPr>
                <w:rFonts w:ascii="Times New Roman" w:hAnsi="Times New Roman" w:cs="Times New Roman"/>
                <w:sz w:val="24"/>
                <w:szCs w:val="24"/>
              </w:rPr>
              <w:t>-</w:t>
            </w:r>
          </w:p>
        </w:tc>
        <w:tc>
          <w:tcPr>
            <w:tcW w:w="979" w:type="pct"/>
            <w:vAlign w:val="center"/>
          </w:tcPr>
          <w:p w14:paraId="47CC4EBF" w14:textId="39040AA1" w:rsidR="00754785" w:rsidRDefault="00C32667" w:rsidP="00114F97">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82" w:type="pct"/>
            <w:vAlign w:val="center"/>
          </w:tcPr>
          <w:p w14:paraId="03F5BF1F" w14:textId="587769BF" w:rsidR="00754785" w:rsidRDefault="00C17709" w:rsidP="00114F97">
            <w:pPr>
              <w:jc w:val="center"/>
              <w:rPr>
                <w:rFonts w:ascii="Times New Roman" w:hAnsi="Times New Roman" w:cs="Times New Roman"/>
                <w:sz w:val="24"/>
                <w:szCs w:val="24"/>
              </w:rPr>
            </w:pPr>
            <w:r>
              <w:rPr>
                <w:rFonts w:ascii="Times New Roman" w:hAnsi="Times New Roman" w:cs="Times New Roman"/>
                <w:sz w:val="24"/>
                <w:szCs w:val="24"/>
              </w:rPr>
              <w:t>6,1 км</w:t>
            </w:r>
          </w:p>
        </w:tc>
      </w:tr>
      <w:tr w:rsidR="007128EC" w14:paraId="0D70F411" w14:textId="77777777" w:rsidTr="00453B25">
        <w:tc>
          <w:tcPr>
            <w:tcW w:w="1677" w:type="pct"/>
            <w:vAlign w:val="center"/>
          </w:tcPr>
          <w:p w14:paraId="4A4D8D16" w14:textId="0895008D" w:rsidR="007128EC" w:rsidRDefault="007128EC" w:rsidP="007128EC">
            <w:pPr>
              <w:jc w:val="center"/>
              <w:rPr>
                <w:rFonts w:ascii="Times New Roman" w:hAnsi="Times New Roman" w:cs="Times New Roman"/>
                <w:sz w:val="24"/>
                <w:szCs w:val="24"/>
              </w:rPr>
            </w:pPr>
            <w:r>
              <w:rPr>
                <w:rFonts w:ascii="Times New Roman" w:hAnsi="Times New Roman" w:cs="Times New Roman"/>
                <w:sz w:val="24"/>
                <w:szCs w:val="24"/>
              </w:rPr>
              <w:t>Трамвайная линия (пр. Химиков)</w:t>
            </w:r>
          </w:p>
        </w:tc>
        <w:tc>
          <w:tcPr>
            <w:tcW w:w="684" w:type="pct"/>
            <w:vAlign w:val="center"/>
          </w:tcPr>
          <w:p w14:paraId="1C2A6713" w14:textId="0F90591D" w:rsidR="007128EC" w:rsidRDefault="007128EC" w:rsidP="007128EC">
            <w:pPr>
              <w:jc w:val="center"/>
              <w:rPr>
                <w:rFonts w:ascii="Times New Roman" w:hAnsi="Times New Roman" w:cs="Times New Roman"/>
                <w:sz w:val="24"/>
                <w:szCs w:val="24"/>
              </w:rPr>
            </w:pPr>
            <w:r>
              <w:rPr>
                <w:rFonts w:ascii="Times New Roman" w:hAnsi="Times New Roman" w:cs="Times New Roman"/>
                <w:sz w:val="24"/>
                <w:szCs w:val="24"/>
              </w:rPr>
              <w:t>г. Нижнекамск</w:t>
            </w:r>
          </w:p>
        </w:tc>
        <w:tc>
          <w:tcPr>
            <w:tcW w:w="978" w:type="pct"/>
            <w:vAlign w:val="center"/>
          </w:tcPr>
          <w:p w14:paraId="363DCC43" w14:textId="2FB75E8A" w:rsidR="007128EC" w:rsidRDefault="007128EC" w:rsidP="007128EC">
            <w:pPr>
              <w:jc w:val="center"/>
              <w:rPr>
                <w:rFonts w:ascii="Times New Roman" w:hAnsi="Times New Roman" w:cs="Times New Roman"/>
                <w:sz w:val="24"/>
                <w:szCs w:val="24"/>
              </w:rPr>
            </w:pPr>
            <w:r>
              <w:rPr>
                <w:rFonts w:ascii="Times New Roman" w:hAnsi="Times New Roman" w:cs="Times New Roman"/>
                <w:sz w:val="24"/>
                <w:szCs w:val="24"/>
              </w:rPr>
              <w:t>-</w:t>
            </w:r>
          </w:p>
        </w:tc>
        <w:tc>
          <w:tcPr>
            <w:tcW w:w="979" w:type="pct"/>
            <w:vAlign w:val="center"/>
          </w:tcPr>
          <w:p w14:paraId="21C114D4" w14:textId="28B2A608" w:rsidR="007128EC" w:rsidRDefault="007128EC" w:rsidP="007128EC">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82" w:type="pct"/>
            <w:vAlign w:val="center"/>
          </w:tcPr>
          <w:p w14:paraId="0748C317" w14:textId="4B9001DF" w:rsidR="007128EC" w:rsidRDefault="00202101" w:rsidP="007128EC">
            <w:pPr>
              <w:jc w:val="center"/>
              <w:rPr>
                <w:rFonts w:ascii="Times New Roman" w:hAnsi="Times New Roman" w:cs="Times New Roman"/>
                <w:sz w:val="24"/>
                <w:szCs w:val="24"/>
              </w:rPr>
            </w:pPr>
            <w:r>
              <w:rPr>
                <w:rFonts w:ascii="Times New Roman" w:hAnsi="Times New Roman" w:cs="Times New Roman"/>
                <w:sz w:val="24"/>
                <w:szCs w:val="24"/>
              </w:rPr>
              <w:t>3,8</w:t>
            </w:r>
            <w:r w:rsidR="007128EC">
              <w:rPr>
                <w:rFonts w:ascii="Times New Roman" w:hAnsi="Times New Roman" w:cs="Times New Roman"/>
                <w:sz w:val="24"/>
                <w:szCs w:val="24"/>
              </w:rPr>
              <w:t xml:space="preserve"> км</w:t>
            </w:r>
          </w:p>
        </w:tc>
      </w:tr>
      <w:tr w:rsidR="00926159" w14:paraId="072E8850" w14:textId="77777777" w:rsidTr="00453B25">
        <w:tc>
          <w:tcPr>
            <w:tcW w:w="1677" w:type="pct"/>
            <w:vAlign w:val="center"/>
          </w:tcPr>
          <w:p w14:paraId="1531BAFA" w14:textId="4E9C64DA" w:rsidR="00926159" w:rsidRDefault="00926159" w:rsidP="00926159">
            <w:pPr>
              <w:jc w:val="center"/>
              <w:rPr>
                <w:rFonts w:ascii="Times New Roman" w:hAnsi="Times New Roman" w:cs="Times New Roman"/>
                <w:sz w:val="24"/>
                <w:szCs w:val="24"/>
              </w:rPr>
            </w:pPr>
            <w:r>
              <w:rPr>
                <w:rFonts w:ascii="Times New Roman" w:hAnsi="Times New Roman" w:cs="Times New Roman"/>
                <w:sz w:val="24"/>
                <w:szCs w:val="24"/>
              </w:rPr>
              <w:t>Трамвайная линия (пр. Мира – пр. Химиков – условный № 1.2 – ул. 30 лет Победы)</w:t>
            </w:r>
          </w:p>
        </w:tc>
        <w:tc>
          <w:tcPr>
            <w:tcW w:w="684" w:type="pct"/>
            <w:vAlign w:val="center"/>
          </w:tcPr>
          <w:p w14:paraId="2FDEC7D6" w14:textId="64870534" w:rsidR="00926159" w:rsidRDefault="00926159" w:rsidP="00926159">
            <w:pPr>
              <w:jc w:val="center"/>
              <w:rPr>
                <w:rFonts w:ascii="Times New Roman" w:hAnsi="Times New Roman" w:cs="Times New Roman"/>
                <w:sz w:val="24"/>
                <w:szCs w:val="24"/>
              </w:rPr>
            </w:pPr>
            <w:r>
              <w:rPr>
                <w:rFonts w:ascii="Times New Roman" w:hAnsi="Times New Roman" w:cs="Times New Roman"/>
                <w:sz w:val="24"/>
                <w:szCs w:val="24"/>
              </w:rPr>
              <w:t>г. Нижнекамск</w:t>
            </w:r>
          </w:p>
        </w:tc>
        <w:tc>
          <w:tcPr>
            <w:tcW w:w="978" w:type="pct"/>
            <w:vAlign w:val="center"/>
          </w:tcPr>
          <w:p w14:paraId="42F8EF66" w14:textId="2ADF87B7" w:rsidR="00926159" w:rsidRDefault="00926159" w:rsidP="00926159">
            <w:pPr>
              <w:jc w:val="center"/>
              <w:rPr>
                <w:rFonts w:ascii="Times New Roman" w:hAnsi="Times New Roman" w:cs="Times New Roman"/>
                <w:sz w:val="24"/>
                <w:szCs w:val="24"/>
              </w:rPr>
            </w:pPr>
            <w:r>
              <w:rPr>
                <w:rFonts w:ascii="Times New Roman" w:hAnsi="Times New Roman" w:cs="Times New Roman"/>
                <w:sz w:val="24"/>
                <w:szCs w:val="24"/>
              </w:rPr>
              <w:t>-</w:t>
            </w:r>
          </w:p>
        </w:tc>
        <w:tc>
          <w:tcPr>
            <w:tcW w:w="979" w:type="pct"/>
            <w:vAlign w:val="center"/>
          </w:tcPr>
          <w:p w14:paraId="10A52D5E" w14:textId="5C663991" w:rsidR="00926159" w:rsidRDefault="00926159" w:rsidP="00926159">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82" w:type="pct"/>
            <w:vAlign w:val="center"/>
          </w:tcPr>
          <w:p w14:paraId="2BCA33B6" w14:textId="1699501E" w:rsidR="00926159" w:rsidRDefault="00520A0E" w:rsidP="00926159">
            <w:pPr>
              <w:jc w:val="center"/>
              <w:rPr>
                <w:rFonts w:ascii="Times New Roman" w:hAnsi="Times New Roman" w:cs="Times New Roman"/>
                <w:sz w:val="24"/>
                <w:szCs w:val="24"/>
              </w:rPr>
            </w:pPr>
            <w:r>
              <w:rPr>
                <w:rFonts w:ascii="Times New Roman" w:hAnsi="Times New Roman" w:cs="Times New Roman"/>
                <w:sz w:val="24"/>
                <w:szCs w:val="24"/>
              </w:rPr>
              <w:t>5</w:t>
            </w:r>
            <w:r w:rsidR="00926159">
              <w:rPr>
                <w:rFonts w:ascii="Times New Roman" w:hAnsi="Times New Roman" w:cs="Times New Roman"/>
                <w:sz w:val="24"/>
                <w:szCs w:val="24"/>
              </w:rPr>
              <w:t>,</w:t>
            </w:r>
            <w:r>
              <w:rPr>
                <w:rFonts w:ascii="Times New Roman" w:hAnsi="Times New Roman" w:cs="Times New Roman"/>
                <w:sz w:val="24"/>
                <w:szCs w:val="24"/>
              </w:rPr>
              <w:t>9</w:t>
            </w:r>
            <w:r w:rsidR="00926159">
              <w:rPr>
                <w:rFonts w:ascii="Times New Roman" w:hAnsi="Times New Roman" w:cs="Times New Roman"/>
                <w:sz w:val="24"/>
                <w:szCs w:val="24"/>
              </w:rPr>
              <w:t xml:space="preserve"> км</w:t>
            </w:r>
          </w:p>
        </w:tc>
      </w:tr>
      <w:tr w:rsidR="00F338F5" w14:paraId="5005EC10" w14:textId="77777777" w:rsidTr="00453B25">
        <w:tc>
          <w:tcPr>
            <w:tcW w:w="1677" w:type="pct"/>
            <w:vAlign w:val="center"/>
          </w:tcPr>
          <w:p w14:paraId="1230E0CB" w14:textId="5988DF08" w:rsidR="00F338F5" w:rsidRDefault="00F338F5" w:rsidP="00F338F5">
            <w:pPr>
              <w:jc w:val="center"/>
              <w:rPr>
                <w:rFonts w:ascii="Times New Roman" w:hAnsi="Times New Roman" w:cs="Times New Roman"/>
                <w:sz w:val="24"/>
                <w:szCs w:val="24"/>
              </w:rPr>
            </w:pPr>
            <w:r>
              <w:rPr>
                <w:rFonts w:ascii="Times New Roman" w:hAnsi="Times New Roman" w:cs="Times New Roman"/>
                <w:sz w:val="24"/>
                <w:szCs w:val="24"/>
              </w:rPr>
              <w:t>Трамвайная линия (</w:t>
            </w:r>
            <w:r w:rsidR="00D12408">
              <w:rPr>
                <w:rFonts w:ascii="Times New Roman" w:hAnsi="Times New Roman" w:cs="Times New Roman"/>
                <w:sz w:val="24"/>
                <w:szCs w:val="24"/>
              </w:rPr>
              <w:t>ул. 30 лет Победы</w:t>
            </w:r>
            <w:r>
              <w:rPr>
                <w:rFonts w:ascii="Times New Roman" w:hAnsi="Times New Roman" w:cs="Times New Roman"/>
                <w:sz w:val="24"/>
                <w:szCs w:val="24"/>
              </w:rPr>
              <w:t>)</w:t>
            </w:r>
          </w:p>
        </w:tc>
        <w:tc>
          <w:tcPr>
            <w:tcW w:w="684" w:type="pct"/>
            <w:vAlign w:val="center"/>
          </w:tcPr>
          <w:p w14:paraId="782C8FB4" w14:textId="33650310" w:rsidR="00F338F5" w:rsidRDefault="00F338F5" w:rsidP="00F338F5">
            <w:pPr>
              <w:jc w:val="center"/>
              <w:rPr>
                <w:rFonts w:ascii="Times New Roman" w:hAnsi="Times New Roman" w:cs="Times New Roman"/>
                <w:sz w:val="24"/>
                <w:szCs w:val="24"/>
              </w:rPr>
            </w:pPr>
            <w:r>
              <w:rPr>
                <w:rFonts w:ascii="Times New Roman" w:hAnsi="Times New Roman" w:cs="Times New Roman"/>
                <w:sz w:val="24"/>
                <w:szCs w:val="24"/>
              </w:rPr>
              <w:t>г. Нижнекамск</w:t>
            </w:r>
          </w:p>
        </w:tc>
        <w:tc>
          <w:tcPr>
            <w:tcW w:w="978" w:type="pct"/>
            <w:vAlign w:val="center"/>
          </w:tcPr>
          <w:p w14:paraId="516E1772" w14:textId="4533506F" w:rsidR="00F338F5" w:rsidRDefault="00F338F5" w:rsidP="00F338F5">
            <w:pPr>
              <w:jc w:val="center"/>
              <w:rPr>
                <w:rFonts w:ascii="Times New Roman" w:hAnsi="Times New Roman" w:cs="Times New Roman"/>
                <w:sz w:val="24"/>
                <w:szCs w:val="24"/>
              </w:rPr>
            </w:pPr>
            <w:r>
              <w:rPr>
                <w:rFonts w:ascii="Times New Roman" w:hAnsi="Times New Roman" w:cs="Times New Roman"/>
                <w:sz w:val="24"/>
                <w:szCs w:val="24"/>
              </w:rPr>
              <w:t>-</w:t>
            </w:r>
          </w:p>
        </w:tc>
        <w:tc>
          <w:tcPr>
            <w:tcW w:w="979" w:type="pct"/>
            <w:vAlign w:val="center"/>
          </w:tcPr>
          <w:p w14:paraId="6091E2ED" w14:textId="5CA18113" w:rsidR="00F338F5" w:rsidRDefault="00F338F5" w:rsidP="00F338F5">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82" w:type="pct"/>
            <w:vAlign w:val="center"/>
          </w:tcPr>
          <w:p w14:paraId="57BB85B9" w14:textId="0B46C1D1" w:rsidR="00F338F5" w:rsidRDefault="003C4596" w:rsidP="00F338F5">
            <w:pPr>
              <w:jc w:val="center"/>
              <w:rPr>
                <w:rFonts w:ascii="Times New Roman" w:hAnsi="Times New Roman" w:cs="Times New Roman"/>
                <w:sz w:val="24"/>
                <w:szCs w:val="24"/>
              </w:rPr>
            </w:pPr>
            <w:r>
              <w:rPr>
                <w:rFonts w:ascii="Times New Roman" w:hAnsi="Times New Roman" w:cs="Times New Roman"/>
                <w:sz w:val="24"/>
                <w:szCs w:val="24"/>
              </w:rPr>
              <w:t>0,9</w:t>
            </w:r>
            <w:r w:rsidR="004B784F">
              <w:rPr>
                <w:rFonts w:ascii="Times New Roman" w:hAnsi="Times New Roman" w:cs="Times New Roman"/>
                <w:sz w:val="24"/>
                <w:szCs w:val="24"/>
              </w:rPr>
              <w:t xml:space="preserve"> км</w:t>
            </w:r>
          </w:p>
        </w:tc>
      </w:tr>
      <w:tr w:rsidR="00EB4BA1" w14:paraId="60F4E87A" w14:textId="77777777" w:rsidTr="00453B25">
        <w:tc>
          <w:tcPr>
            <w:tcW w:w="1677" w:type="pct"/>
            <w:vAlign w:val="center"/>
          </w:tcPr>
          <w:p w14:paraId="22FF6B47" w14:textId="3546919B" w:rsidR="00EB4BA1" w:rsidRDefault="00EB4BA1" w:rsidP="00EB4BA1">
            <w:pPr>
              <w:jc w:val="center"/>
              <w:rPr>
                <w:rFonts w:ascii="Times New Roman" w:hAnsi="Times New Roman" w:cs="Times New Roman"/>
                <w:sz w:val="24"/>
                <w:szCs w:val="24"/>
              </w:rPr>
            </w:pPr>
            <w:r>
              <w:rPr>
                <w:rFonts w:ascii="Times New Roman" w:hAnsi="Times New Roman" w:cs="Times New Roman"/>
                <w:sz w:val="24"/>
                <w:szCs w:val="24"/>
              </w:rPr>
              <w:t>Трамвайная линия (пр. Вахитова – Соболековский тракт)</w:t>
            </w:r>
          </w:p>
        </w:tc>
        <w:tc>
          <w:tcPr>
            <w:tcW w:w="684" w:type="pct"/>
            <w:vAlign w:val="center"/>
          </w:tcPr>
          <w:p w14:paraId="3BC34A0D" w14:textId="1C5611EF" w:rsidR="00EB4BA1" w:rsidRDefault="00EB4BA1" w:rsidP="00EB4BA1">
            <w:pPr>
              <w:jc w:val="center"/>
              <w:rPr>
                <w:rFonts w:ascii="Times New Roman" w:hAnsi="Times New Roman" w:cs="Times New Roman"/>
                <w:sz w:val="24"/>
                <w:szCs w:val="24"/>
              </w:rPr>
            </w:pPr>
            <w:r>
              <w:rPr>
                <w:rFonts w:ascii="Times New Roman" w:hAnsi="Times New Roman" w:cs="Times New Roman"/>
                <w:sz w:val="24"/>
                <w:szCs w:val="24"/>
              </w:rPr>
              <w:t>г. Нижнекамск</w:t>
            </w:r>
          </w:p>
        </w:tc>
        <w:tc>
          <w:tcPr>
            <w:tcW w:w="978" w:type="pct"/>
            <w:vAlign w:val="center"/>
          </w:tcPr>
          <w:p w14:paraId="49BE048A" w14:textId="2CFAB952" w:rsidR="00EB4BA1" w:rsidRDefault="00EB4BA1" w:rsidP="00EB4BA1">
            <w:pPr>
              <w:jc w:val="center"/>
              <w:rPr>
                <w:rFonts w:ascii="Times New Roman" w:hAnsi="Times New Roman" w:cs="Times New Roman"/>
                <w:sz w:val="24"/>
                <w:szCs w:val="24"/>
              </w:rPr>
            </w:pPr>
            <w:r>
              <w:rPr>
                <w:rFonts w:ascii="Times New Roman" w:hAnsi="Times New Roman" w:cs="Times New Roman"/>
                <w:sz w:val="24"/>
                <w:szCs w:val="24"/>
              </w:rPr>
              <w:t>-</w:t>
            </w:r>
          </w:p>
        </w:tc>
        <w:tc>
          <w:tcPr>
            <w:tcW w:w="979" w:type="pct"/>
            <w:vAlign w:val="center"/>
          </w:tcPr>
          <w:p w14:paraId="4DFCA498" w14:textId="29A43ACF" w:rsidR="00EB4BA1" w:rsidRDefault="00EB4BA1" w:rsidP="00EB4BA1">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82" w:type="pct"/>
            <w:vAlign w:val="center"/>
          </w:tcPr>
          <w:p w14:paraId="70434D2F" w14:textId="150BA8B8" w:rsidR="00EB4BA1" w:rsidRDefault="00685F9D" w:rsidP="00EB4BA1">
            <w:pPr>
              <w:jc w:val="center"/>
              <w:rPr>
                <w:rFonts w:ascii="Times New Roman" w:hAnsi="Times New Roman" w:cs="Times New Roman"/>
                <w:sz w:val="24"/>
                <w:szCs w:val="24"/>
              </w:rPr>
            </w:pPr>
            <w:r>
              <w:rPr>
                <w:rFonts w:ascii="Times New Roman" w:hAnsi="Times New Roman" w:cs="Times New Roman"/>
                <w:sz w:val="24"/>
                <w:szCs w:val="24"/>
              </w:rPr>
              <w:t>6,2</w:t>
            </w:r>
            <w:r w:rsidR="00EB4BA1">
              <w:rPr>
                <w:rFonts w:ascii="Times New Roman" w:hAnsi="Times New Roman" w:cs="Times New Roman"/>
                <w:sz w:val="24"/>
                <w:szCs w:val="24"/>
              </w:rPr>
              <w:t xml:space="preserve"> км</w:t>
            </w:r>
          </w:p>
        </w:tc>
      </w:tr>
      <w:tr w:rsidR="00685F9D" w14:paraId="7213A88A" w14:textId="77777777" w:rsidTr="00453B25">
        <w:tc>
          <w:tcPr>
            <w:tcW w:w="1677" w:type="pct"/>
            <w:vAlign w:val="center"/>
          </w:tcPr>
          <w:p w14:paraId="1DC27749" w14:textId="77777777" w:rsidR="00174DA7" w:rsidRDefault="00685F9D" w:rsidP="00685F9D">
            <w:pPr>
              <w:jc w:val="center"/>
              <w:rPr>
                <w:rFonts w:ascii="Times New Roman" w:hAnsi="Times New Roman" w:cs="Times New Roman"/>
                <w:sz w:val="24"/>
                <w:szCs w:val="24"/>
              </w:rPr>
            </w:pPr>
            <w:r>
              <w:rPr>
                <w:rFonts w:ascii="Times New Roman" w:hAnsi="Times New Roman" w:cs="Times New Roman"/>
                <w:sz w:val="24"/>
                <w:szCs w:val="24"/>
              </w:rPr>
              <w:t xml:space="preserve">Трамвайная линия </w:t>
            </w:r>
          </w:p>
          <w:p w14:paraId="67CF476B" w14:textId="4BA1EB08" w:rsidR="00685F9D" w:rsidRDefault="00685F9D" w:rsidP="00685F9D">
            <w:pPr>
              <w:jc w:val="center"/>
              <w:rPr>
                <w:rFonts w:ascii="Times New Roman" w:hAnsi="Times New Roman" w:cs="Times New Roman"/>
                <w:sz w:val="24"/>
                <w:szCs w:val="24"/>
              </w:rPr>
            </w:pPr>
            <w:r>
              <w:rPr>
                <w:rFonts w:ascii="Times New Roman" w:hAnsi="Times New Roman" w:cs="Times New Roman"/>
                <w:sz w:val="24"/>
                <w:szCs w:val="24"/>
              </w:rPr>
              <w:t>(</w:t>
            </w:r>
            <w:r w:rsidR="00E07870">
              <w:rPr>
                <w:rFonts w:ascii="Times New Roman" w:hAnsi="Times New Roman" w:cs="Times New Roman"/>
                <w:sz w:val="24"/>
                <w:szCs w:val="24"/>
              </w:rPr>
              <w:t>ул. Вторая промышленная</w:t>
            </w:r>
            <w:r>
              <w:rPr>
                <w:rFonts w:ascii="Times New Roman" w:hAnsi="Times New Roman" w:cs="Times New Roman"/>
                <w:sz w:val="24"/>
                <w:szCs w:val="24"/>
              </w:rPr>
              <w:t>)</w:t>
            </w:r>
          </w:p>
        </w:tc>
        <w:tc>
          <w:tcPr>
            <w:tcW w:w="684" w:type="pct"/>
            <w:vAlign w:val="center"/>
          </w:tcPr>
          <w:p w14:paraId="2C24B61C" w14:textId="77777777" w:rsidR="00685F9D" w:rsidRDefault="00685F9D" w:rsidP="00685F9D">
            <w:pPr>
              <w:jc w:val="center"/>
              <w:rPr>
                <w:rFonts w:ascii="Times New Roman" w:hAnsi="Times New Roman" w:cs="Times New Roman"/>
                <w:sz w:val="24"/>
                <w:szCs w:val="24"/>
              </w:rPr>
            </w:pPr>
            <w:r>
              <w:rPr>
                <w:rFonts w:ascii="Times New Roman" w:hAnsi="Times New Roman" w:cs="Times New Roman"/>
                <w:sz w:val="24"/>
                <w:szCs w:val="24"/>
              </w:rPr>
              <w:t>г. Нижнекамск</w:t>
            </w:r>
            <w:r w:rsidR="00241AD0">
              <w:rPr>
                <w:rFonts w:ascii="Times New Roman" w:hAnsi="Times New Roman" w:cs="Times New Roman"/>
                <w:sz w:val="24"/>
                <w:szCs w:val="24"/>
              </w:rPr>
              <w:t>,</w:t>
            </w:r>
          </w:p>
          <w:p w14:paraId="15F3C876" w14:textId="36D30769" w:rsidR="00241AD0" w:rsidRDefault="00241AD0" w:rsidP="00685F9D">
            <w:pPr>
              <w:jc w:val="center"/>
              <w:rPr>
                <w:rFonts w:ascii="Times New Roman" w:hAnsi="Times New Roman" w:cs="Times New Roman"/>
                <w:sz w:val="24"/>
                <w:szCs w:val="24"/>
              </w:rPr>
            </w:pPr>
            <w:r>
              <w:rPr>
                <w:rFonts w:ascii="Times New Roman" w:hAnsi="Times New Roman" w:cs="Times New Roman"/>
                <w:sz w:val="24"/>
                <w:szCs w:val="24"/>
              </w:rPr>
              <w:t>Н</w:t>
            </w:r>
            <w:r w:rsidR="00905012">
              <w:rPr>
                <w:rFonts w:ascii="Times New Roman" w:hAnsi="Times New Roman" w:cs="Times New Roman"/>
                <w:sz w:val="24"/>
                <w:szCs w:val="24"/>
              </w:rPr>
              <w:t>ижнекамский промышленный узел</w:t>
            </w:r>
          </w:p>
        </w:tc>
        <w:tc>
          <w:tcPr>
            <w:tcW w:w="978" w:type="pct"/>
            <w:vAlign w:val="center"/>
          </w:tcPr>
          <w:p w14:paraId="469ADCCF" w14:textId="584DF02B" w:rsidR="00685F9D" w:rsidRDefault="00685F9D" w:rsidP="00685F9D">
            <w:pPr>
              <w:jc w:val="center"/>
              <w:rPr>
                <w:rFonts w:ascii="Times New Roman" w:hAnsi="Times New Roman" w:cs="Times New Roman"/>
                <w:sz w:val="24"/>
                <w:szCs w:val="24"/>
              </w:rPr>
            </w:pPr>
            <w:r>
              <w:rPr>
                <w:rFonts w:ascii="Times New Roman" w:hAnsi="Times New Roman" w:cs="Times New Roman"/>
                <w:sz w:val="24"/>
                <w:szCs w:val="24"/>
              </w:rPr>
              <w:t>-</w:t>
            </w:r>
          </w:p>
        </w:tc>
        <w:tc>
          <w:tcPr>
            <w:tcW w:w="979" w:type="pct"/>
            <w:vAlign w:val="center"/>
          </w:tcPr>
          <w:p w14:paraId="445E229F" w14:textId="41039815" w:rsidR="00685F9D" w:rsidRDefault="00685F9D" w:rsidP="00685F9D">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82" w:type="pct"/>
            <w:vAlign w:val="center"/>
          </w:tcPr>
          <w:p w14:paraId="6A62F9BD" w14:textId="01F54D78" w:rsidR="00685F9D" w:rsidRDefault="00241AD0" w:rsidP="00685F9D">
            <w:pPr>
              <w:jc w:val="center"/>
              <w:rPr>
                <w:rFonts w:ascii="Times New Roman" w:hAnsi="Times New Roman" w:cs="Times New Roman"/>
                <w:sz w:val="24"/>
                <w:szCs w:val="24"/>
              </w:rPr>
            </w:pPr>
            <w:r>
              <w:rPr>
                <w:rFonts w:ascii="Times New Roman" w:hAnsi="Times New Roman" w:cs="Times New Roman"/>
                <w:sz w:val="24"/>
                <w:szCs w:val="24"/>
              </w:rPr>
              <w:t>5</w:t>
            </w:r>
            <w:r w:rsidR="00685F9D">
              <w:rPr>
                <w:rFonts w:ascii="Times New Roman" w:hAnsi="Times New Roman" w:cs="Times New Roman"/>
                <w:sz w:val="24"/>
                <w:szCs w:val="24"/>
              </w:rPr>
              <w:t xml:space="preserve"> км</w:t>
            </w:r>
          </w:p>
        </w:tc>
      </w:tr>
    </w:tbl>
    <w:p w14:paraId="26372E22" w14:textId="77777777" w:rsidR="003D3488" w:rsidRPr="007353CB" w:rsidRDefault="003D3488" w:rsidP="003D3488">
      <w:pPr>
        <w:spacing w:after="0" w:line="360" w:lineRule="auto"/>
        <w:jc w:val="both"/>
        <w:rPr>
          <w:rFonts w:ascii="Times New Roman" w:hAnsi="Times New Roman" w:cs="Times New Roman"/>
          <w:sz w:val="24"/>
          <w:szCs w:val="24"/>
        </w:rPr>
      </w:pPr>
      <w:r w:rsidRPr="007353CB">
        <w:rPr>
          <w:rFonts w:ascii="Times New Roman" w:hAnsi="Times New Roman" w:cs="Times New Roman"/>
          <w:sz w:val="24"/>
          <w:szCs w:val="24"/>
        </w:rPr>
        <w:t>Примечание:</w:t>
      </w:r>
    </w:p>
    <w:p w14:paraId="2DF199BB" w14:textId="77777777" w:rsidR="003D3488" w:rsidRPr="00E529E4" w:rsidRDefault="003D3488" w:rsidP="00C601BB">
      <w:pPr>
        <w:pStyle w:val="a0"/>
        <w:numPr>
          <w:ilvl w:val="0"/>
          <w:numId w:val="57"/>
        </w:numPr>
        <w:spacing w:after="0" w:line="360" w:lineRule="auto"/>
        <w:jc w:val="both"/>
        <w:rPr>
          <w:rFonts w:ascii="Times New Roman" w:hAnsi="Times New Roman" w:cs="Times New Roman"/>
          <w:sz w:val="24"/>
          <w:szCs w:val="24"/>
        </w:rPr>
      </w:pPr>
      <w:r w:rsidRPr="00E529E4">
        <w:rPr>
          <w:rFonts w:ascii="Times New Roman" w:hAnsi="Times New Roman" w:cs="Times New Roman"/>
          <w:sz w:val="24"/>
          <w:szCs w:val="24"/>
        </w:rPr>
        <w:t>местоположение и характеристики объектов ориентировочные и могут уточняться на этапах реализации генерального плана.</w:t>
      </w:r>
    </w:p>
    <w:p w14:paraId="1A83FF07" w14:textId="739960E2" w:rsidR="001A0E8C" w:rsidRDefault="001A0E8C" w:rsidP="00BF6F3F">
      <w:pPr>
        <w:spacing w:after="0" w:line="360" w:lineRule="auto"/>
        <w:ind w:firstLine="567"/>
        <w:jc w:val="both"/>
        <w:rPr>
          <w:rFonts w:ascii="Times New Roman" w:hAnsi="Times New Roman" w:cs="Times New Roman"/>
          <w:sz w:val="24"/>
          <w:szCs w:val="24"/>
        </w:rPr>
      </w:pPr>
    </w:p>
    <w:p w14:paraId="3571D24E" w14:textId="6A9DC9E8" w:rsidR="00727382" w:rsidRDefault="00727382" w:rsidP="00BF6F3F">
      <w:pPr>
        <w:spacing w:after="0" w:line="360" w:lineRule="auto"/>
        <w:ind w:firstLine="567"/>
        <w:jc w:val="both"/>
        <w:rPr>
          <w:rFonts w:ascii="Times New Roman" w:hAnsi="Times New Roman" w:cs="Times New Roman"/>
          <w:sz w:val="24"/>
          <w:szCs w:val="24"/>
        </w:rPr>
      </w:pPr>
    </w:p>
    <w:p w14:paraId="4257C5BD" w14:textId="3C49B230" w:rsidR="00727382" w:rsidRDefault="00727382" w:rsidP="00BF6F3F">
      <w:pPr>
        <w:spacing w:after="0" w:line="360" w:lineRule="auto"/>
        <w:ind w:firstLine="567"/>
        <w:jc w:val="both"/>
        <w:rPr>
          <w:rFonts w:ascii="Times New Roman" w:hAnsi="Times New Roman" w:cs="Times New Roman"/>
          <w:sz w:val="24"/>
          <w:szCs w:val="24"/>
        </w:rPr>
      </w:pPr>
    </w:p>
    <w:p w14:paraId="4A08A149" w14:textId="77777777" w:rsidR="00727382" w:rsidRDefault="00727382" w:rsidP="00BF6F3F">
      <w:pPr>
        <w:spacing w:after="0" w:line="360" w:lineRule="auto"/>
        <w:ind w:firstLine="567"/>
        <w:jc w:val="both"/>
        <w:rPr>
          <w:rFonts w:ascii="Times New Roman" w:hAnsi="Times New Roman" w:cs="Times New Roman"/>
          <w:sz w:val="24"/>
          <w:szCs w:val="24"/>
        </w:rPr>
        <w:sectPr w:rsidR="00727382" w:rsidSect="00727382">
          <w:pgSz w:w="16838" w:h="11906" w:orient="landscape"/>
          <w:pgMar w:top="1701" w:right="1134" w:bottom="567" w:left="1134" w:header="709" w:footer="709" w:gutter="0"/>
          <w:cols w:space="708"/>
          <w:docGrid w:linePitch="360"/>
        </w:sectPr>
      </w:pPr>
    </w:p>
    <w:p w14:paraId="7A409AA6" w14:textId="697751EC" w:rsidR="008B367A" w:rsidRDefault="00642414" w:rsidP="00C601BB">
      <w:pPr>
        <w:pStyle w:val="4"/>
        <w:numPr>
          <w:ilvl w:val="0"/>
          <w:numId w:val="48"/>
        </w:numPr>
      </w:pPr>
      <w:r>
        <w:lastRenderedPageBreak/>
        <w:t>Велосипедный транспорт</w:t>
      </w:r>
    </w:p>
    <w:p w14:paraId="00F18829" w14:textId="77777777" w:rsidR="000D5FE4" w:rsidRDefault="000D5FE4" w:rsidP="00BF6F3F">
      <w:pPr>
        <w:spacing w:after="0" w:line="360" w:lineRule="auto"/>
        <w:ind w:firstLine="567"/>
        <w:jc w:val="both"/>
        <w:rPr>
          <w:rFonts w:ascii="Times New Roman" w:hAnsi="Times New Roman" w:cs="Times New Roman"/>
          <w:sz w:val="24"/>
          <w:szCs w:val="24"/>
        </w:rPr>
      </w:pPr>
    </w:p>
    <w:p w14:paraId="6C41BD2A" w14:textId="065D6510" w:rsidR="00C005AD" w:rsidRDefault="006F7574"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Город Нижнекамск </w:t>
      </w:r>
      <w:r w:rsidR="002D07FC">
        <w:rPr>
          <w:rFonts w:ascii="Times New Roman" w:hAnsi="Times New Roman" w:cs="Times New Roman"/>
          <w:sz w:val="24"/>
          <w:szCs w:val="24"/>
        </w:rPr>
        <w:t>является одним из лидеров в Республике Татарстан по абсолютной длине велосипедных дорожек</w:t>
      </w:r>
      <w:r w:rsidR="00A019C4">
        <w:rPr>
          <w:rFonts w:ascii="Times New Roman" w:hAnsi="Times New Roman" w:cs="Times New Roman"/>
          <w:sz w:val="24"/>
          <w:szCs w:val="24"/>
        </w:rPr>
        <w:t>.</w:t>
      </w:r>
      <w:r w:rsidR="002D3B96">
        <w:rPr>
          <w:rFonts w:ascii="Times New Roman" w:hAnsi="Times New Roman" w:cs="Times New Roman"/>
          <w:sz w:val="24"/>
          <w:szCs w:val="24"/>
        </w:rPr>
        <w:t xml:space="preserve"> Генеральный план предусматривает как доработку существующей сети велосипедных дорожек (пр. Вахитова, пр. Химиков) так и строительство новых в составе улично-дорожной сети новых осваиваемых территорий</w:t>
      </w:r>
      <w:r w:rsidR="00D06833">
        <w:rPr>
          <w:rFonts w:ascii="Times New Roman" w:hAnsi="Times New Roman" w:cs="Times New Roman"/>
          <w:sz w:val="24"/>
          <w:szCs w:val="24"/>
        </w:rPr>
        <w:t>. Суммарная длина планируемых к размещению составляет 64 км.</w:t>
      </w:r>
    </w:p>
    <w:p w14:paraId="571BDF33" w14:textId="634E8FAD" w:rsidR="00C005AD" w:rsidRDefault="00C005AD" w:rsidP="00BF6F3F">
      <w:pPr>
        <w:spacing w:after="0" w:line="360" w:lineRule="auto"/>
        <w:ind w:firstLine="567"/>
        <w:jc w:val="both"/>
        <w:rPr>
          <w:rFonts w:ascii="Times New Roman" w:hAnsi="Times New Roman" w:cs="Times New Roman"/>
          <w:sz w:val="24"/>
          <w:szCs w:val="24"/>
        </w:rPr>
      </w:pPr>
    </w:p>
    <w:p w14:paraId="5E69F30F" w14:textId="24658CF2" w:rsidR="00987251" w:rsidRDefault="00637381" w:rsidP="00C601BB">
      <w:pPr>
        <w:pStyle w:val="3"/>
        <w:numPr>
          <w:ilvl w:val="0"/>
          <w:numId w:val="47"/>
        </w:numPr>
      </w:pPr>
      <w:bookmarkStart w:id="40" w:name="_Toc236154616"/>
      <w:r>
        <w:t>Водный транспорт</w:t>
      </w:r>
      <w:bookmarkEnd w:id="40"/>
    </w:p>
    <w:p w14:paraId="57EACC1E" w14:textId="65A586CB" w:rsidR="00C005AD" w:rsidRDefault="00C005AD" w:rsidP="00BF6F3F">
      <w:pPr>
        <w:spacing w:after="0" w:line="360" w:lineRule="auto"/>
        <w:ind w:firstLine="567"/>
        <w:jc w:val="both"/>
        <w:rPr>
          <w:rFonts w:ascii="Times New Roman" w:hAnsi="Times New Roman" w:cs="Times New Roman"/>
          <w:sz w:val="24"/>
          <w:szCs w:val="24"/>
        </w:rPr>
      </w:pPr>
    </w:p>
    <w:p w14:paraId="76FED06D" w14:textId="0082D5E5" w:rsidR="00C005AD" w:rsidRDefault="00157C7F"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Вблизи Нижнекамского грузового речного причала </w:t>
      </w:r>
      <w:r w:rsidR="00152870">
        <w:rPr>
          <w:rFonts w:ascii="Times New Roman" w:hAnsi="Times New Roman" w:cs="Times New Roman"/>
          <w:sz w:val="24"/>
          <w:szCs w:val="24"/>
        </w:rPr>
        <w:t xml:space="preserve">планируется строительство </w:t>
      </w:r>
      <w:r w:rsidR="00C81B38">
        <w:rPr>
          <w:rFonts w:ascii="Times New Roman" w:hAnsi="Times New Roman" w:cs="Times New Roman"/>
          <w:sz w:val="24"/>
          <w:szCs w:val="24"/>
        </w:rPr>
        <w:t xml:space="preserve">Логистического </w:t>
      </w:r>
      <w:r w:rsidR="00D10D4F">
        <w:rPr>
          <w:rFonts w:ascii="Times New Roman" w:hAnsi="Times New Roman" w:cs="Times New Roman"/>
          <w:sz w:val="24"/>
          <w:szCs w:val="24"/>
        </w:rPr>
        <w:t xml:space="preserve">портового </w:t>
      </w:r>
      <w:proofErr w:type="spellStart"/>
      <w:r w:rsidR="00C81B38">
        <w:rPr>
          <w:rFonts w:ascii="Times New Roman" w:hAnsi="Times New Roman" w:cs="Times New Roman"/>
          <w:sz w:val="24"/>
          <w:szCs w:val="24"/>
        </w:rPr>
        <w:t>хаба</w:t>
      </w:r>
      <w:proofErr w:type="spellEnd"/>
      <w:r w:rsidR="0043779C">
        <w:rPr>
          <w:rFonts w:ascii="Times New Roman" w:hAnsi="Times New Roman" w:cs="Times New Roman"/>
          <w:sz w:val="24"/>
          <w:szCs w:val="24"/>
        </w:rPr>
        <w:t xml:space="preserve"> для обеспечения потребности </w:t>
      </w:r>
      <w:proofErr w:type="spellStart"/>
      <w:r w:rsidR="0043779C">
        <w:rPr>
          <w:rFonts w:ascii="Times New Roman" w:hAnsi="Times New Roman" w:cs="Times New Roman"/>
          <w:sz w:val="24"/>
          <w:szCs w:val="24"/>
        </w:rPr>
        <w:t>средневолжских</w:t>
      </w:r>
      <w:proofErr w:type="spellEnd"/>
      <w:r w:rsidR="0043779C">
        <w:rPr>
          <w:rFonts w:ascii="Times New Roman" w:hAnsi="Times New Roman" w:cs="Times New Roman"/>
          <w:sz w:val="24"/>
          <w:szCs w:val="24"/>
        </w:rPr>
        <w:t xml:space="preserve"> и татарстанских предприятий </w:t>
      </w:r>
      <w:r w:rsidR="008971EC">
        <w:rPr>
          <w:rFonts w:ascii="Times New Roman" w:hAnsi="Times New Roman" w:cs="Times New Roman"/>
          <w:sz w:val="24"/>
          <w:szCs w:val="24"/>
        </w:rPr>
        <w:t xml:space="preserve">в транспортно-логистическими </w:t>
      </w:r>
      <w:r w:rsidR="00D201BB">
        <w:rPr>
          <w:rFonts w:ascii="Times New Roman" w:hAnsi="Times New Roman" w:cs="Times New Roman"/>
          <w:sz w:val="24"/>
          <w:szCs w:val="24"/>
        </w:rPr>
        <w:t>услугами</w:t>
      </w:r>
      <w:r w:rsidR="006310B2">
        <w:rPr>
          <w:rFonts w:ascii="Times New Roman" w:hAnsi="Times New Roman" w:cs="Times New Roman"/>
          <w:sz w:val="24"/>
          <w:szCs w:val="24"/>
        </w:rPr>
        <w:t>.</w:t>
      </w:r>
      <w:r w:rsidR="00EB6406">
        <w:rPr>
          <w:rFonts w:ascii="Times New Roman" w:hAnsi="Times New Roman" w:cs="Times New Roman"/>
          <w:sz w:val="24"/>
          <w:szCs w:val="24"/>
        </w:rPr>
        <w:t xml:space="preserve"> Предусмотрено размещение </w:t>
      </w:r>
      <w:r w:rsidR="008261C7">
        <w:rPr>
          <w:rFonts w:ascii="Times New Roman" w:hAnsi="Times New Roman" w:cs="Times New Roman"/>
          <w:sz w:val="24"/>
          <w:szCs w:val="24"/>
        </w:rPr>
        <w:t>дополнительных речных портовых мощностей, складов временного хранения</w:t>
      </w:r>
      <w:r w:rsidR="001955E8">
        <w:rPr>
          <w:rFonts w:ascii="Times New Roman" w:hAnsi="Times New Roman" w:cs="Times New Roman"/>
          <w:sz w:val="24"/>
          <w:szCs w:val="24"/>
        </w:rPr>
        <w:t xml:space="preserve"> и зоны таможенного контроля</w:t>
      </w:r>
      <w:r w:rsidR="00423CC8">
        <w:rPr>
          <w:rFonts w:ascii="Times New Roman" w:hAnsi="Times New Roman" w:cs="Times New Roman"/>
          <w:sz w:val="24"/>
          <w:szCs w:val="24"/>
        </w:rPr>
        <w:t>.</w:t>
      </w:r>
    </w:p>
    <w:p w14:paraId="7CFBB819" w14:textId="41DC3D7A" w:rsidR="006310B2" w:rsidRDefault="00E436E9"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Речной порт включает в себя причальные сооружения, крановое хозяйство, зоны погрузки и выгрузки </w:t>
      </w:r>
      <w:r w:rsidR="00795C7A">
        <w:rPr>
          <w:rFonts w:ascii="Times New Roman" w:hAnsi="Times New Roman" w:cs="Times New Roman"/>
          <w:sz w:val="24"/>
          <w:szCs w:val="24"/>
        </w:rPr>
        <w:t>товаров,</w:t>
      </w:r>
      <w:r>
        <w:rPr>
          <w:rFonts w:ascii="Times New Roman" w:hAnsi="Times New Roman" w:cs="Times New Roman"/>
          <w:sz w:val="24"/>
          <w:szCs w:val="24"/>
        </w:rPr>
        <w:t xml:space="preserve"> а также логистические площадки.</w:t>
      </w:r>
      <w:r w:rsidR="008E214A">
        <w:rPr>
          <w:rFonts w:ascii="Times New Roman" w:hAnsi="Times New Roman" w:cs="Times New Roman"/>
          <w:sz w:val="24"/>
          <w:szCs w:val="24"/>
        </w:rPr>
        <w:t xml:space="preserve"> </w:t>
      </w:r>
    </w:p>
    <w:p w14:paraId="78062B47" w14:textId="278371FB" w:rsidR="00E436E9" w:rsidRDefault="001265E0"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Склады временного хранения предназначены для складирования товаров, которые проходят таможенный контроль и (или) ожидают отгрузки в следующие логистические узлы.</w:t>
      </w:r>
    </w:p>
    <w:p w14:paraId="0942EF1C" w14:textId="77777777" w:rsidR="0069250F" w:rsidRPr="0032459E" w:rsidRDefault="0069250F" w:rsidP="005614D2">
      <w:pPr>
        <w:spacing w:after="0" w:line="360" w:lineRule="auto"/>
        <w:ind w:firstLine="567"/>
        <w:jc w:val="both"/>
        <w:rPr>
          <w:rFonts w:ascii="Times New Roman" w:hAnsi="Times New Roman" w:cs="Times New Roman"/>
          <w:sz w:val="24"/>
          <w:szCs w:val="24"/>
        </w:rPr>
      </w:pPr>
    </w:p>
    <w:p w14:paraId="4005F0D8" w14:textId="565465B6" w:rsidR="005614D2" w:rsidRDefault="005614D2" w:rsidP="00C601BB">
      <w:pPr>
        <w:pStyle w:val="3"/>
        <w:numPr>
          <w:ilvl w:val="0"/>
          <w:numId w:val="47"/>
        </w:numPr>
      </w:pPr>
      <w:bookmarkStart w:id="41" w:name="_Toc236154617"/>
      <w:r>
        <w:t>Искусственные сооружения</w:t>
      </w:r>
      <w:bookmarkEnd w:id="41"/>
    </w:p>
    <w:p w14:paraId="0CCADE88" w14:textId="3EF57831" w:rsidR="00C005AD" w:rsidRDefault="00C005AD" w:rsidP="00BF6F3F">
      <w:pPr>
        <w:spacing w:after="0" w:line="360" w:lineRule="auto"/>
        <w:ind w:firstLine="567"/>
        <w:jc w:val="both"/>
        <w:rPr>
          <w:rFonts w:ascii="Times New Roman" w:hAnsi="Times New Roman" w:cs="Times New Roman"/>
          <w:sz w:val="24"/>
          <w:szCs w:val="24"/>
        </w:rPr>
      </w:pPr>
    </w:p>
    <w:p w14:paraId="6A10D4F4" w14:textId="4F896571" w:rsidR="005614D2" w:rsidRDefault="009E2016"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Для обеспечения развития транспортно-коммуни</w:t>
      </w:r>
      <w:r w:rsidR="0038118B">
        <w:rPr>
          <w:rFonts w:ascii="Times New Roman" w:hAnsi="Times New Roman" w:cs="Times New Roman"/>
          <w:sz w:val="24"/>
          <w:szCs w:val="24"/>
        </w:rPr>
        <w:t>кационной системы города Нижнекамск</w:t>
      </w:r>
      <w:r w:rsidR="0080072E">
        <w:rPr>
          <w:rFonts w:ascii="Times New Roman" w:hAnsi="Times New Roman" w:cs="Times New Roman"/>
          <w:sz w:val="24"/>
          <w:szCs w:val="24"/>
        </w:rPr>
        <w:t xml:space="preserve"> требуется строительство и реконструкция искусственных дорожных сооружений:</w:t>
      </w:r>
    </w:p>
    <w:p w14:paraId="7A0C08BE" w14:textId="34A0213D" w:rsidR="004E518D" w:rsidRDefault="004E518D" w:rsidP="00C601BB">
      <w:pPr>
        <w:pStyle w:val="a0"/>
        <w:numPr>
          <w:ilvl w:val="0"/>
          <w:numId w:val="5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строительство </w:t>
      </w:r>
      <w:r w:rsidR="003150AA">
        <w:rPr>
          <w:rFonts w:ascii="Times New Roman" w:hAnsi="Times New Roman" w:cs="Times New Roman"/>
          <w:sz w:val="24"/>
          <w:szCs w:val="24"/>
        </w:rPr>
        <w:t>т</w:t>
      </w:r>
      <w:r w:rsidR="003150AA" w:rsidRPr="003150AA">
        <w:rPr>
          <w:rFonts w:ascii="Times New Roman" w:hAnsi="Times New Roman" w:cs="Times New Roman"/>
          <w:sz w:val="24"/>
          <w:szCs w:val="24"/>
        </w:rPr>
        <w:t>ранспортн</w:t>
      </w:r>
      <w:r w:rsidR="003150AA">
        <w:rPr>
          <w:rFonts w:ascii="Times New Roman" w:hAnsi="Times New Roman" w:cs="Times New Roman"/>
          <w:sz w:val="24"/>
          <w:szCs w:val="24"/>
        </w:rPr>
        <w:t>ой</w:t>
      </w:r>
      <w:r w:rsidR="003150AA" w:rsidRPr="003150AA">
        <w:rPr>
          <w:rFonts w:ascii="Times New Roman" w:hAnsi="Times New Roman" w:cs="Times New Roman"/>
          <w:sz w:val="24"/>
          <w:szCs w:val="24"/>
        </w:rPr>
        <w:t xml:space="preserve"> развязк</w:t>
      </w:r>
      <w:r w:rsidR="003150AA">
        <w:rPr>
          <w:rFonts w:ascii="Times New Roman" w:hAnsi="Times New Roman" w:cs="Times New Roman"/>
          <w:sz w:val="24"/>
          <w:szCs w:val="24"/>
        </w:rPr>
        <w:t>и</w:t>
      </w:r>
      <w:r w:rsidR="003150AA" w:rsidRPr="003150AA">
        <w:rPr>
          <w:rFonts w:ascii="Times New Roman" w:hAnsi="Times New Roman" w:cs="Times New Roman"/>
          <w:sz w:val="24"/>
          <w:szCs w:val="24"/>
        </w:rPr>
        <w:t xml:space="preserve"> на разных уровнях</w:t>
      </w:r>
      <w:r w:rsidR="00FC132A">
        <w:rPr>
          <w:rFonts w:ascii="Times New Roman" w:hAnsi="Times New Roman" w:cs="Times New Roman"/>
          <w:sz w:val="24"/>
          <w:szCs w:val="24"/>
        </w:rPr>
        <w:t>,</w:t>
      </w:r>
      <w:r w:rsidR="000A301D">
        <w:rPr>
          <w:rFonts w:ascii="Times New Roman" w:hAnsi="Times New Roman" w:cs="Times New Roman"/>
          <w:sz w:val="24"/>
          <w:szCs w:val="24"/>
        </w:rPr>
        <w:t xml:space="preserve"> </w:t>
      </w:r>
      <w:r w:rsidR="00FC132A">
        <w:rPr>
          <w:rFonts w:ascii="Times New Roman" w:hAnsi="Times New Roman" w:cs="Times New Roman"/>
          <w:sz w:val="24"/>
          <w:szCs w:val="24"/>
        </w:rPr>
        <w:t>3500</w:t>
      </w:r>
      <w:r w:rsidR="000A301D">
        <w:rPr>
          <w:rFonts w:ascii="Times New Roman" w:hAnsi="Times New Roman" w:cs="Times New Roman"/>
          <w:sz w:val="24"/>
          <w:szCs w:val="24"/>
        </w:rPr>
        <w:t xml:space="preserve"> ТС/сут.</w:t>
      </w:r>
      <w:r w:rsidR="006B5E97">
        <w:rPr>
          <w:rFonts w:ascii="Times New Roman" w:hAnsi="Times New Roman" w:cs="Times New Roman"/>
          <w:sz w:val="24"/>
          <w:szCs w:val="24"/>
        </w:rPr>
        <w:t xml:space="preserve"> на пересечении М</w:t>
      </w:r>
      <w:r w:rsidR="004D5028">
        <w:rPr>
          <w:rFonts w:ascii="Times New Roman" w:hAnsi="Times New Roman" w:cs="Times New Roman"/>
          <w:sz w:val="24"/>
          <w:szCs w:val="24"/>
        </w:rPr>
        <w:t>-12</w:t>
      </w:r>
      <w:r w:rsidR="006B5E97">
        <w:rPr>
          <w:rFonts w:ascii="Times New Roman" w:hAnsi="Times New Roman" w:cs="Times New Roman"/>
          <w:sz w:val="24"/>
          <w:szCs w:val="24"/>
        </w:rPr>
        <w:t xml:space="preserve"> «</w:t>
      </w:r>
      <w:r w:rsidR="004D5028">
        <w:rPr>
          <w:rFonts w:ascii="Times New Roman" w:hAnsi="Times New Roman" w:cs="Times New Roman"/>
          <w:sz w:val="24"/>
          <w:szCs w:val="24"/>
        </w:rPr>
        <w:t>Восток</w:t>
      </w:r>
      <w:r w:rsidR="006B5E97">
        <w:rPr>
          <w:rFonts w:ascii="Times New Roman" w:hAnsi="Times New Roman" w:cs="Times New Roman"/>
          <w:sz w:val="24"/>
          <w:szCs w:val="24"/>
        </w:rPr>
        <w:t>» и планируемого продолжения пр. Мира;</w:t>
      </w:r>
    </w:p>
    <w:p w14:paraId="65056F40" w14:textId="0FEFB554" w:rsidR="00E757A6" w:rsidRPr="005D487E" w:rsidRDefault="00E757A6" w:rsidP="00C601BB">
      <w:pPr>
        <w:pStyle w:val="a0"/>
        <w:numPr>
          <w:ilvl w:val="0"/>
          <w:numId w:val="57"/>
        </w:numPr>
        <w:spacing w:after="0" w:line="360" w:lineRule="auto"/>
        <w:jc w:val="both"/>
        <w:rPr>
          <w:rFonts w:ascii="Times New Roman" w:hAnsi="Times New Roman" w:cs="Times New Roman"/>
          <w:sz w:val="24"/>
          <w:szCs w:val="24"/>
        </w:rPr>
      </w:pPr>
      <w:r w:rsidRPr="005D487E">
        <w:rPr>
          <w:rFonts w:ascii="Times New Roman" w:hAnsi="Times New Roman" w:cs="Times New Roman"/>
          <w:sz w:val="24"/>
          <w:szCs w:val="24"/>
        </w:rPr>
        <w:t>строительство мостового сооружения</w:t>
      </w:r>
      <w:r w:rsidR="00801288" w:rsidRPr="005D487E">
        <w:rPr>
          <w:rFonts w:ascii="Times New Roman" w:hAnsi="Times New Roman" w:cs="Times New Roman"/>
          <w:sz w:val="24"/>
          <w:szCs w:val="24"/>
        </w:rPr>
        <w:t xml:space="preserve"> пропускной способностью</w:t>
      </w:r>
      <w:r w:rsidRPr="005D487E">
        <w:rPr>
          <w:rFonts w:ascii="Times New Roman" w:hAnsi="Times New Roman" w:cs="Times New Roman"/>
          <w:sz w:val="24"/>
          <w:szCs w:val="24"/>
        </w:rPr>
        <w:t xml:space="preserve"> </w:t>
      </w:r>
      <w:r w:rsidR="00E456E6">
        <w:rPr>
          <w:rFonts w:ascii="Times New Roman" w:hAnsi="Times New Roman" w:cs="Times New Roman"/>
          <w:sz w:val="24"/>
          <w:szCs w:val="24"/>
        </w:rPr>
        <w:t xml:space="preserve">от </w:t>
      </w:r>
      <w:r w:rsidR="00451EB5">
        <w:rPr>
          <w:rFonts w:ascii="Times New Roman" w:hAnsi="Times New Roman" w:cs="Times New Roman"/>
          <w:sz w:val="24"/>
          <w:szCs w:val="24"/>
        </w:rPr>
        <w:t>4</w:t>
      </w:r>
      <w:r w:rsidR="00E456E6">
        <w:rPr>
          <w:rFonts w:ascii="Times New Roman" w:hAnsi="Times New Roman" w:cs="Times New Roman"/>
          <w:sz w:val="24"/>
          <w:szCs w:val="24"/>
        </w:rPr>
        <w:t>00 ТС/ сут.</w:t>
      </w:r>
      <w:r w:rsidR="00AA411D">
        <w:rPr>
          <w:rFonts w:ascii="Times New Roman" w:hAnsi="Times New Roman" w:cs="Times New Roman"/>
          <w:sz w:val="24"/>
          <w:szCs w:val="24"/>
        </w:rPr>
        <w:t xml:space="preserve"> </w:t>
      </w:r>
      <w:r w:rsidRPr="005D487E">
        <w:rPr>
          <w:rFonts w:ascii="Times New Roman" w:hAnsi="Times New Roman" w:cs="Times New Roman"/>
          <w:sz w:val="24"/>
          <w:szCs w:val="24"/>
        </w:rPr>
        <w:t xml:space="preserve">через р. Омшанка для обеспечения размещения продолжения улицы </w:t>
      </w:r>
      <w:proofErr w:type="spellStart"/>
      <w:r w:rsidRPr="005D487E">
        <w:rPr>
          <w:rFonts w:ascii="Times New Roman" w:hAnsi="Times New Roman" w:cs="Times New Roman"/>
          <w:sz w:val="24"/>
          <w:szCs w:val="24"/>
        </w:rPr>
        <w:t>Ахутбинская</w:t>
      </w:r>
      <w:proofErr w:type="spellEnd"/>
      <w:r w:rsidR="00536029" w:rsidRPr="005D487E">
        <w:rPr>
          <w:rFonts w:ascii="Times New Roman" w:hAnsi="Times New Roman" w:cs="Times New Roman"/>
          <w:sz w:val="24"/>
          <w:szCs w:val="24"/>
        </w:rPr>
        <w:t>;</w:t>
      </w:r>
    </w:p>
    <w:p w14:paraId="52BDD4E4" w14:textId="3FAEF5A4" w:rsidR="00EA57C0" w:rsidRPr="005D487E" w:rsidRDefault="00EA57C0" w:rsidP="00C601BB">
      <w:pPr>
        <w:pStyle w:val="a0"/>
        <w:numPr>
          <w:ilvl w:val="0"/>
          <w:numId w:val="57"/>
        </w:numPr>
        <w:spacing w:after="0" w:line="360" w:lineRule="auto"/>
        <w:jc w:val="both"/>
        <w:rPr>
          <w:rFonts w:ascii="Times New Roman" w:hAnsi="Times New Roman" w:cs="Times New Roman"/>
          <w:sz w:val="24"/>
          <w:szCs w:val="24"/>
        </w:rPr>
      </w:pPr>
      <w:r w:rsidRPr="005D487E">
        <w:rPr>
          <w:rFonts w:ascii="Times New Roman" w:hAnsi="Times New Roman" w:cs="Times New Roman"/>
          <w:sz w:val="24"/>
          <w:szCs w:val="24"/>
        </w:rPr>
        <w:t>строительство мостового сооружения пропускной способностью</w:t>
      </w:r>
      <w:r w:rsidR="00A40F72">
        <w:rPr>
          <w:rFonts w:ascii="Times New Roman" w:hAnsi="Times New Roman" w:cs="Times New Roman"/>
          <w:sz w:val="24"/>
          <w:szCs w:val="24"/>
        </w:rPr>
        <w:t xml:space="preserve"> от </w:t>
      </w:r>
      <w:r w:rsidR="00F65ECB">
        <w:rPr>
          <w:rFonts w:ascii="Times New Roman" w:hAnsi="Times New Roman" w:cs="Times New Roman"/>
          <w:sz w:val="24"/>
          <w:szCs w:val="24"/>
        </w:rPr>
        <w:t>6</w:t>
      </w:r>
      <w:r w:rsidR="00A40F72">
        <w:rPr>
          <w:rFonts w:ascii="Times New Roman" w:hAnsi="Times New Roman" w:cs="Times New Roman"/>
          <w:sz w:val="24"/>
          <w:szCs w:val="24"/>
        </w:rPr>
        <w:t xml:space="preserve">00 ТС/ сут. </w:t>
      </w:r>
      <w:r w:rsidRPr="005D487E">
        <w:rPr>
          <w:rFonts w:ascii="Times New Roman" w:hAnsi="Times New Roman" w:cs="Times New Roman"/>
          <w:sz w:val="24"/>
          <w:szCs w:val="24"/>
        </w:rPr>
        <w:t xml:space="preserve">через р. Омшанка для обеспечения размещения </w:t>
      </w:r>
      <w:r w:rsidR="00AE5DAA" w:rsidRPr="005D487E">
        <w:rPr>
          <w:rFonts w:ascii="Times New Roman" w:hAnsi="Times New Roman" w:cs="Times New Roman"/>
          <w:sz w:val="24"/>
          <w:szCs w:val="24"/>
        </w:rPr>
        <w:t>магистральной улицы районного значения с условным № 1.8</w:t>
      </w:r>
      <w:r w:rsidRPr="005D487E">
        <w:rPr>
          <w:rFonts w:ascii="Times New Roman" w:hAnsi="Times New Roman" w:cs="Times New Roman"/>
          <w:sz w:val="24"/>
          <w:szCs w:val="24"/>
        </w:rPr>
        <w:t>;</w:t>
      </w:r>
    </w:p>
    <w:p w14:paraId="1F5DA5D6" w14:textId="6C0317CF" w:rsidR="0080072E" w:rsidRPr="005D487E" w:rsidRDefault="006520B0" w:rsidP="00C601BB">
      <w:pPr>
        <w:pStyle w:val="a0"/>
        <w:numPr>
          <w:ilvl w:val="0"/>
          <w:numId w:val="57"/>
        </w:numPr>
        <w:spacing w:after="0" w:line="360" w:lineRule="auto"/>
        <w:jc w:val="both"/>
        <w:rPr>
          <w:rFonts w:ascii="Times New Roman" w:hAnsi="Times New Roman" w:cs="Times New Roman"/>
          <w:sz w:val="24"/>
          <w:szCs w:val="24"/>
        </w:rPr>
      </w:pPr>
      <w:r w:rsidRPr="005D487E">
        <w:rPr>
          <w:rFonts w:ascii="Times New Roman" w:hAnsi="Times New Roman" w:cs="Times New Roman"/>
          <w:sz w:val="24"/>
          <w:szCs w:val="24"/>
        </w:rPr>
        <w:t xml:space="preserve">строительство саморегулируемого пересечения на одном уровне </w:t>
      </w:r>
      <w:r w:rsidR="00AE6A19" w:rsidRPr="005D487E">
        <w:rPr>
          <w:rFonts w:ascii="Times New Roman" w:hAnsi="Times New Roman" w:cs="Times New Roman"/>
          <w:sz w:val="24"/>
          <w:szCs w:val="24"/>
        </w:rPr>
        <w:t>на пересечении планируемых к размещению продолжений проспектов Мира и Химиков</w:t>
      </w:r>
      <w:r w:rsidR="005405B7" w:rsidRPr="005D487E">
        <w:rPr>
          <w:rFonts w:ascii="Times New Roman" w:hAnsi="Times New Roman" w:cs="Times New Roman"/>
          <w:sz w:val="24"/>
          <w:szCs w:val="24"/>
        </w:rPr>
        <w:t xml:space="preserve"> </w:t>
      </w:r>
      <w:r w:rsidR="00986480" w:rsidRPr="005D487E">
        <w:rPr>
          <w:rFonts w:ascii="Times New Roman" w:hAnsi="Times New Roman" w:cs="Times New Roman"/>
          <w:sz w:val="24"/>
          <w:szCs w:val="24"/>
        </w:rPr>
        <w:t>пропускной способностью</w:t>
      </w:r>
      <w:r w:rsidR="005405B7" w:rsidRPr="005D487E">
        <w:rPr>
          <w:rFonts w:ascii="Times New Roman" w:hAnsi="Times New Roman" w:cs="Times New Roman"/>
          <w:sz w:val="24"/>
          <w:szCs w:val="24"/>
        </w:rPr>
        <w:t xml:space="preserve"> от 2340 ТС/сут.</w:t>
      </w:r>
      <w:r w:rsidR="00AE6A19" w:rsidRPr="005D487E">
        <w:rPr>
          <w:rFonts w:ascii="Times New Roman" w:hAnsi="Times New Roman" w:cs="Times New Roman"/>
          <w:sz w:val="24"/>
          <w:szCs w:val="24"/>
        </w:rPr>
        <w:t>;</w:t>
      </w:r>
    </w:p>
    <w:p w14:paraId="3B53340C" w14:textId="4472A63E" w:rsidR="005B0DC6" w:rsidRPr="005D487E" w:rsidRDefault="005B0DC6" w:rsidP="00C601BB">
      <w:pPr>
        <w:pStyle w:val="a0"/>
        <w:numPr>
          <w:ilvl w:val="0"/>
          <w:numId w:val="57"/>
        </w:numPr>
        <w:spacing w:after="0" w:line="360" w:lineRule="auto"/>
        <w:jc w:val="both"/>
        <w:rPr>
          <w:rFonts w:ascii="Times New Roman" w:hAnsi="Times New Roman" w:cs="Times New Roman"/>
          <w:sz w:val="24"/>
          <w:szCs w:val="24"/>
        </w:rPr>
      </w:pPr>
      <w:r w:rsidRPr="005D487E">
        <w:rPr>
          <w:rFonts w:ascii="Times New Roman" w:hAnsi="Times New Roman" w:cs="Times New Roman"/>
          <w:sz w:val="24"/>
          <w:szCs w:val="24"/>
        </w:rPr>
        <w:lastRenderedPageBreak/>
        <w:t>строительство саморегулируемого пересечения на одном уровне на пересечении планируемых к размещению продолжений пр</w:t>
      </w:r>
      <w:r w:rsidR="00253715" w:rsidRPr="005D487E">
        <w:rPr>
          <w:rFonts w:ascii="Times New Roman" w:hAnsi="Times New Roman" w:cs="Times New Roman"/>
          <w:sz w:val="24"/>
          <w:szCs w:val="24"/>
        </w:rPr>
        <w:t>.</w:t>
      </w:r>
      <w:r w:rsidRPr="005D487E">
        <w:rPr>
          <w:rFonts w:ascii="Times New Roman" w:hAnsi="Times New Roman" w:cs="Times New Roman"/>
          <w:sz w:val="24"/>
          <w:szCs w:val="24"/>
        </w:rPr>
        <w:t xml:space="preserve"> </w:t>
      </w:r>
      <w:r w:rsidR="00253715" w:rsidRPr="005D487E">
        <w:rPr>
          <w:rFonts w:ascii="Times New Roman" w:hAnsi="Times New Roman" w:cs="Times New Roman"/>
          <w:sz w:val="24"/>
          <w:szCs w:val="24"/>
        </w:rPr>
        <w:t>Химиков и ул. Южная</w:t>
      </w:r>
      <w:r w:rsidR="00F04246" w:rsidRPr="005D487E">
        <w:rPr>
          <w:rFonts w:ascii="Times New Roman" w:hAnsi="Times New Roman" w:cs="Times New Roman"/>
          <w:sz w:val="24"/>
          <w:szCs w:val="24"/>
        </w:rPr>
        <w:t xml:space="preserve"> 2847 пропускной способностью от 2847 ТС/сут.</w:t>
      </w:r>
      <w:r w:rsidRPr="005D487E">
        <w:rPr>
          <w:rFonts w:ascii="Times New Roman" w:hAnsi="Times New Roman" w:cs="Times New Roman"/>
          <w:sz w:val="24"/>
          <w:szCs w:val="24"/>
        </w:rPr>
        <w:t>;</w:t>
      </w:r>
    </w:p>
    <w:p w14:paraId="2AF559B2" w14:textId="33E4B476" w:rsidR="00756489" w:rsidRPr="005D487E" w:rsidRDefault="00756489" w:rsidP="00C601BB">
      <w:pPr>
        <w:pStyle w:val="a0"/>
        <w:numPr>
          <w:ilvl w:val="0"/>
          <w:numId w:val="57"/>
        </w:numPr>
        <w:spacing w:after="0" w:line="360" w:lineRule="auto"/>
        <w:jc w:val="both"/>
        <w:rPr>
          <w:rFonts w:ascii="Times New Roman" w:hAnsi="Times New Roman" w:cs="Times New Roman"/>
          <w:sz w:val="24"/>
          <w:szCs w:val="24"/>
        </w:rPr>
      </w:pPr>
      <w:r w:rsidRPr="005D487E">
        <w:rPr>
          <w:rFonts w:ascii="Times New Roman" w:hAnsi="Times New Roman" w:cs="Times New Roman"/>
          <w:sz w:val="24"/>
          <w:szCs w:val="24"/>
        </w:rPr>
        <w:t xml:space="preserve">строительство саморегулируемого пересечения на одном уровне на пересечении пр. </w:t>
      </w:r>
      <w:r w:rsidR="00BF7080" w:rsidRPr="005D487E">
        <w:rPr>
          <w:rFonts w:ascii="Times New Roman" w:hAnsi="Times New Roman" w:cs="Times New Roman"/>
          <w:sz w:val="24"/>
          <w:szCs w:val="24"/>
        </w:rPr>
        <w:t>Вахитова</w:t>
      </w:r>
      <w:r w:rsidRPr="005D487E">
        <w:rPr>
          <w:rFonts w:ascii="Times New Roman" w:hAnsi="Times New Roman" w:cs="Times New Roman"/>
          <w:sz w:val="24"/>
          <w:szCs w:val="24"/>
        </w:rPr>
        <w:t xml:space="preserve"> и ул</w:t>
      </w:r>
      <w:r w:rsidR="00BF26DC" w:rsidRPr="005D487E">
        <w:rPr>
          <w:rFonts w:ascii="Times New Roman" w:hAnsi="Times New Roman" w:cs="Times New Roman"/>
          <w:sz w:val="24"/>
          <w:szCs w:val="24"/>
        </w:rPr>
        <w:t>иц</w:t>
      </w:r>
      <w:r w:rsidRPr="005D487E">
        <w:rPr>
          <w:rFonts w:ascii="Times New Roman" w:hAnsi="Times New Roman" w:cs="Times New Roman"/>
          <w:sz w:val="24"/>
          <w:szCs w:val="24"/>
        </w:rPr>
        <w:t xml:space="preserve"> </w:t>
      </w:r>
      <w:r w:rsidR="00BF26DC" w:rsidRPr="005D487E">
        <w:rPr>
          <w:rFonts w:ascii="Times New Roman" w:hAnsi="Times New Roman" w:cs="Times New Roman"/>
          <w:sz w:val="24"/>
          <w:szCs w:val="24"/>
        </w:rPr>
        <w:t>Спортивная и Менделеева</w:t>
      </w:r>
      <w:r w:rsidR="00440184" w:rsidRPr="005D487E">
        <w:rPr>
          <w:rFonts w:ascii="Times New Roman" w:hAnsi="Times New Roman" w:cs="Times New Roman"/>
          <w:sz w:val="24"/>
          <w:szCs w:val="24"/>
        </w:rPr>
        <w:t xml:space="preserve"> пропускной способностью от 6248 ТС/сут.</w:t>
      </w:r>
      <w:r w:rsidRPr="005D487E">
        <w:rPr>
          <w:rFonts w:ascii="Times New Roman" w:hAnsi="Times New Roman" w:cs="Times New Roman"/>
          <w:sz w:val="24"/>
          <w:szCs w:val="24"/>
        </w:rPr>
        <w:t>;</w:t>
      </w:r>
    </w:p>
    <w:p w14:paraId="692DB6B1" w14:textId="38F73F3B" w:rsidR="00BF26DC" w:rsidRPr="005D487E" w:rsidRDefault="00BF26DC" w:rsidP="00C601BB">
      <w:pPr>
        <w:pStyle w:val="a0"/>
        <w:numPr>
          <w:ilvl w:val="0"/>
          <w:numId w:val="57"/>
        </w:numPr>
        <w:spacing w:after="0" w:line="360" w:lineRule="auto"/>
        <w:jc w:val="both"/>
        <w:rPr>
          <w:rFonts w:ascii="Times New Roman" w:hAnsi="Times New Roman" w:cs="Times New Roman"/>
          <w:sz w:val="24"/>
          <w:szCs w:val="24"/>
        </w:rPr>
      </w:pPr>
      <w:r w:rsidRPr="005D487E">
        <w:rPr>
          <w:rFonts w:ascii="Times New Roman" w:hAnsi="Times New Roman" w:cs="Times New Roman"/>
          <w:sz w:val="24"/>
          <w:szCs w:val="24"/>
        </w:rPr>
        <w:t xml:space="preserve">строительство саморегулируемого пересечения на одном уровне на пересечении </w:t>
      </w:r>
      <w:proofErr w:type="spellStart"/>
      <w:r w:rsidR="004025A0">
        <w:rPr>
          <w:rFonts w:ascii="Times New Roman" w:hAnsi="Times New Roman" w:cs="Times New Roman"/>
          <w:sz w:val="24"/>
          <w:szCs w:val="24"/>
        </w:rPr>
        <w:t>Соболековского</w:t>
      </w:r>
      <w:proofErr w:type="spellEnd"/>
      <w:r w:rsidR="004025A0">
        <w:rPr>
          <w:rFonts w:ascii="Times New Roman" w:hAnsi="Times New Roman" w:cs="Times New Roman"/>
          <w:sz w:val="24"/>
          <w:szCs w:val="24"/>
        </w:rPr>
        <w:t xml:space="preserve"> тракта</w:t>
      </w:r>
      <w:r w:rsidRPr="005D487E">
        <w:rPr>
          <w:rFonts w:ascii="Times New Roman" w:hAnsi="Times New Roman" w:cs="Times New Roman"/>
          <w:sz w:val="24"/>
          <w:szCs w:val="24"/>
        </w:rPr>
        <w:t xml:space="preserve"> и </w:t>
      </w:r>
      <w:r w:rsidR="005F6B8C" w:rsidRPr="005D487E">
        <w:rPr>
          <w:rFonts w:ascii="Times New Roman" w:hAnsi="Times New Roman" w:cs="Times New Roman"/>
          <w:sz w:val="24"/>
          <w:szCs w:val="24"/>
        </w:rPr>
        <w:t xml:space="preserve">планируемого к размещению продолжения улицы </w:t>
      </w:r>
      <w:proofErr w:type="spellStart"/>
      <w:r w:rsidR="005F6B8C" w:rsidRPr="005D487E">
        <w:rPr>
          <w:rFonts w:ascii="Times New Roman" w:hAnsi="Times New Roman" w:cs="Times New Roman"/>
          <w:sz w:val="24"/>
          <w:szCs w:val="24"/>
        </w:rPr>
        <w:t>Ахутбинская</w:t>
      </w:r>
      <w:proofErr w:type="spellEnd"/>
      <w:r w:rsidR="000F016F" w:rsidRPr="005D487E">
        <w:rPr>
          <w:rFonts w:ascii="Times New Roman" w:hAnsi="Times New Roman" w:cs="Times New Roman"/>
          <w:sz w:val="24"/>
          <w:szCs w:val="24"/>
        </w:rPr>
        <w:t xml:space="preserve"> пропускной способностью от 6481</w:t>
      </w:r>
      <w:r w:rsidR="00A141C9" w:rsidRPr="005D487E">
        <w:rPr>
          <w:rFonts w:ascii="Times New Roman" w:hAnsi="Times New Roman" w:cs="Times New Roman"/>
          <w:sz w:val="24"/>
          <w:szCs w:val="24"/>
        </w:rPr>
        <w:t xml:space="preserve"> ТС/сут.</w:t>
      </w:r>
      <w:r w:rsidR="00452496" w:rsidRPr="005D487E">
        <w:rPr>
          <w:rFonts w:ascii="Times New Roman" w:hAnsi="Times New Roman" w:cs="Times New Roman"/>
          <w:sz w:val="24"/>
          <w:szCs w:val="24"/>
        </w:rPr>
        <w:t>;</w:t>
      </w:r>
    </w:p>
    <w:p w14:paraId="43757D96" w14:textId="24015AC3" w:rsidR="00AE6A19" w:rsidRPr="005D487E" w:rsidRDefault="00140266" w:rsidP="00C601BB">
      <w:pPr>
        <w:pStyle w:val="a0"/>
        <w:numPr>
          <w:ilvl w:val="0"/>
          <w:numId w:val="57"/>
        </w:numPr>
        <w:spacing w:after="0" w:line="360" w:lineRule="auto"/>
        <w:jc w:val="both"/>
        <w:rPr>
          <w:rFonts w:ascii="Times New Roman" w:hAnsi="Times New Roman" w:cs="Times New Roman"/>
          <w:sz w:val="24"/>
          <w:szCs w:val="24"/>
        </w:rPr>
      </w:pPr>
      <w:r w:rsidRPr="005D487E">
        <w:rPr>
          <w:rFonts w:ascii="Times New Roman" w:hAnsi="Times New Roman" w:cs="Times New Roman"/>
          <w:sz w:val="24"/>
          <w:szCs w:val="24"/>
        </w:rPr>
        <w:t xml:space="preserve">реконструкция </w:t>
      </w:r>
      <w:r w:rsidR="008B7830" w:rsidRPr="005D487E">
        <w:rPr>
          <w:rFonts w:ascii="Times New Roman" w:hAnsi="Times New Roman" w:cs="Times New Roman"/>
          <w:sz w:val="24"/>
          <w:szCs w:val="24"/>
        </w:rPr>
        <w:t>саморегулируемого пересечения на одном уровне</w:t>
      </w:r>
      <w:r w:rsidR="00CB1251" w:rsidRPr="005D487E">
        <w:rPr>
          <w:rFonts w:ascii="Times New Roman" w:hAnsi="Times New Roman" w:cs="Times New Roman"/>
          <w:sz w:val="24"/>
          <w:szCs w:val="24"/>
        </w:rPr>
        <w:t xml:space="preserve"> по ул. Вокзальная</w:t>
      </w:r>
      <w:r w:rsidR="00C651A9" w:rsidRPr="005D487E">
        <w:rPr>
          <w:rFonts w:ascii="Times New Roman" w:hAnsi="Times New Roman" w:cs="Times New Roman"/>
          <w:sz w:val="24"/>
          <w:szCs w:val="24"/>
        </w:rPr>
        <w:t xml:space="preserve"> с </w:t>
      </w:r>
      <w:r w:rsidR="006418FD" w:rsidRPr="005D487E">
        <w:rPr>
          <w:rFonts w:ascii="Times New Roman" w:hAnsi="Times New Roman" w:cs="Times New Roman"/>
          <w:sz w:val="24"/>
          <w:szCs w:val="24"/>
        </w:rPr>
        <w:t>доведением пропускной способности</w:t>
      </w:r>
      <w:r w:rsidR="00CB1251" w:rsidRPr="005D487E">
        <w:rPr>
          <w:rFonts w:ascii="Times New Roman" w:hAnsi="Times New Roman" w:cs="Times New Roman"/>
          <w:sz w:val="24"/>
          <w:szCs w:val="24"/>
        </w:rPr>
        <w:t xml:space="preserve"> </w:t>
      </w:r>
      <w:r w:rsidR="00A3024F" w:rsidRPr="005D487E">
        <w:rPr>
          <w:rFonts w:ascii="Times New Roman" w:hAnsi="Times New Roman" w:cs="Times New Roman"/>
          <w:sz w:val="24"/>
          <w:szCs w:val="24"/>
        </w:rPr>
        <w:t>до 1035 ТС/сут.</w:t>
      </w:r>
      <w:r w:rsidR="00B464F8" w:rsidRPr="005D487E">
        <w:rPr>
          <w:rFonts w:ascii="Times New Roman" w:hAnsi="Times New Roman" w:cs="Times New Roman"/>
          <w:sz w:val="24"/>
          <w:szCs w:val="24"/>
        </w:rPr>
        <w:t>;</w:t>
      </w:r>
    </w:p>
    <w:p w14:paraId="57BAAE89" w14:textId="0635B6C8" w:rsidR="00906A62" w:rsidRPr="005D487E" w:rsidRDefault="00906A62" w:rsidP="00C601BB">
      <w:pPr>
        <w:pStyle w:val="a0"/>
        <w:numPr>
          <w:ilvl w:val="0"/>
          <w:numId w:val="57"/>
        </w:numPr>
        <w:spacing w:after="0" w:line="360" w:lineRule="auto"/>
        <w:jc w:val="both"/>
        <w:rPr>
          <w:rFonts w:ascii="Times New Roman" w:hAnsi="Times New Roman" w:cs="Times New Roman"/>
          <w:sz w:val="24"/>
          <w:szCs w:val="24"/>
        </w:rPr>
      </w:pPr>
      <w:r w:rsidRPr="005D487E">
        <w:rPr>
          <w:rFonts w:ascii="Times New Roman" w:hAnsi="Times New Roman" w:cs="Times New Roman"/>
          <w:sz w:val="24"/>
          <w:szCs w:val="24"/>
        </w:rPr>
        <w:t>реконструкция саморегулируемого пересечения на одном уровне</w:t>
      </w:r>
      <w:r w:rsidR="00AD2F3D" w:rsidRPr="005D487E">
        <w:rPr>
          <w:rFonts w:ascii="Times New Roman" w:hAnsi="Times New Roman" w:cs="Times New Roman"/>
          <w:sz w:val="24"/>
          <w:szCs w:val="24"/>
        </w:rPr>
        <w:t xml:space="preserve"> (ул</w:t>
      </w:r>
      <w:r w:rsidR="007877AC" w:rsidRPr="005D487E">
        <w:rPr>
          <w:rFonts w:ascii="Times New Roman" w:hAnsi="Times New Roman" w:cs="Times New Roman"/>
          <w:sz w:val="24"/>
          <w:szCs w:val="24"/>
        </w:rPr>
        <w:t>ицы</w:t>
      </w:r>
      <w:r w:rsidR="00AD2F3D" w:rsidRPr="005D487E">
        <w:rPr>
          <w:rFonts w:ascii="Times New Roman" w:hAnsi="Times New Roman" w:cs="Times New Roman"/>
          <w:sz w:val="24"/>
          <w:szCs w:val="24"/>
        </w:rPr>
        <w:t xml:space="preserve"> Индустриальная</w:t>
      </w:r>
      <w:r w:rsidR="00B53807" w:rsidRPr="005D487E">
        <w:rPr>
          <w:rFonts w:ascii="Times New Roman" w:hAnsi="Times New Roman" w:cs="Times New Roman"/>
          <w:sz w:val="24"/>
          <w:szCs w:val="24"/>
        </w:rPr>
        <w:t xml:space="preserve">, </w:t>
      </w:r>
      <w:r w:rsidR="00CF4936" w:rsidRPr="005D487E">
        <w:rPr>
          <w:rFonts w:ascii="Times New Roman" w:hAnsi="Times New Roman" w:cs="Times New Roman"/>
          <w:sz w:val="24"/>
          <w:szCs w:val="24"/>
        </w:rPr>
        <w:t>Первая промышленная</w:t>
      </w:r>
      <w:r w:rsidR="00282070" w:rsidRPr="005D487E">
        <w:rPr>
          <w:rFonts w:ascii="Times New Roman" w:hAnsi="Times New Roman" w:cs="Times New Roman"/>
          <w:sz w:val="24"/>
          <w:szCs w:val="24"/>
        </w:rPr>
        <w:t>)</w:t>
      </w:r>
      <w:r w:rsidRPr="005D487E">
        <w:rPr>
          <w:rFonts w:ascii="Times New Roman" w:hAnsi="Times New Roman" w:cs="Times New Roman"/>
          <w:sz w:val="24"/>
          <w:szCs w:val="24"/>
        </w:rPr>
        <w:t xml:space="preserve"> </w:t>
      </w:r>
      <w:r w:rsidR="006418FD" w:rsidRPr="005D487E">
        <w:rPr>
          <w:rFonts w:ascii="Times New Roman" w:hAnsi="Times New Roman" w:cs="Times New Roman"/>
          <w:sz w:val="24"/>
          <w:szCs w:val="24"/>
        </w:rPr>
        <w:t xml:space="preserve">с доведением пропускной способности </w:t>
      </w:r>
      <w:r w:rsidRPr="005D487E">
        <w:rPr>
          <w:rFonts w:ascii="Times New Roman" w:hAnsi="Times New Roman" w:cs="Times New Roman"/>
          <w:sz w:val="24"/>
          <w:szCs w:val="24"/>
        </w:rPr>
        <w:t xml:space="preserve">до </w:t>
      </w:r>
      <w:r w:rsidR="00F44AE7" w:rsidRPr="005D487E">
        <w:rPr>
          <w:rFonts w:ascii="Times New Roman" w:hAnsi="Times New Roman" w:cs="Times New Roman"/>
          <w:sz w:val="24"/>
          <w:szCs w:val="24"/>
        </w:rPr>
        <w:t>1476</w:t>
      </w:r>
      <w:r w:rsidRPr="005D487E">
        <w:rPr>
          <w:rFonts w:ascii="Times New Roman" w:hAnsi="Times New Roman" w:cs="Times New Roman"/>
          <w:sz w:val="24"/>
          <w:szCs w:val="24"/>
        </w:rPr>
        <w:t xml:space="preserve"> ТС/сут.;</w:t>
      </w:r>
    </w:p>
    <w:p w14:paraId="75E3F378" w14:textId="77777777" w:rsidR="00727307" w:rsidRDefault="00727307" w:rsidP="00BF6F3F">
      <w:pPr>
        <w:spacing w:after="0" w:line="360" w:lineRule="auto"/>
        <w:ind w:firstLine="567"/>
        <w:jc w:val="both"/>
        <w:rPr>
          <w:rFonts w:ascii="Times New Roman" w:hAnsi="Times New Roman" w:cs="Times New Roman"/>
          <w:sz w:val="24"/>
          <w:szCs w:val="24"/>
        </w:rPr>
        <w:sectPr w:rsidR="00727307" w:rsidSect="00890ACB">
          <w:pgSz w:w="11906" w:h="16838"/>
          <w:pgMar w:top="1134" w:right="567" w:bottom="1134" w:left="1701" w:header="709" w:footer="709" w:gutter="0"/>
          <w:cols w:space="708"/>
          <w:docGrid w:linePitch="360"/>
        </w:sectPr>
      </w:pPr>
    </w:p>
    <w:p w14:paraId="007FD0A8" w14:textId="723D2F2D" w:rsidR="00D85E89" w:rsidRDefault="00D85E89" w:rsidP="00D85E89">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2.9.</w:t>
      </w:r>
      <w:r w:rsidR="006A6D28">
        <w:rPr>
          <w:rFonts w:ascii="Times New Roman" w:hAnsi="Times New Roman" w:cs="Times New Roman"/>
          <w:sz w:val="24"/>
          <w:szCs w:val="24"/>
        </w:rPr>
        <w:t>4</w:t>
      </w:r>
      <w:r>
        <w:rPr>
          <w:rFonts w:ascii="Times New Roman" w:hAnsi="Times New Roman" w:cs="Times New Roman"/>
          <w:sz w:val="24"/>
          <w:szCs w:val="24"/>
        </w:rPr>
        <w:t>.1</w:t>
      </w:r>
    </w:p>
    <w:p w14:paraId="427470CF" w14:textId="77777777" w:rsidR="00D85E89" w:rsidRDefault="00D85E89" w:rsidP="00D85E89">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Сведения о видах, назначении, наименованиях, основных характеристиках и местоположении планируемых для размещения и реконструкции объектов местного значения в области общественного транспорта</w:t>
      </w:r>
    </w:p>
    <w:tbl>
      <w:tblPr>
        <w:tblStyle w:val="a8"/>
        <w:tblW w:w="5000" w:type="pct"/>
        <w:tblLook w:val="04A0" w:firstRow="1" w:lastRow="0" w:firstColumn="1" w:lastColumn="0" w:noHBand="0" w:noVBand="1"/>
      </w:tblPr>
      <w:tblGrid>
        <w:gridCol w:w="4883"/>
        <w:gridCol w:w="1992"/>
        <w:gridCol w:w="2848"/>
        <w:gridCol w:w="2851"/>
        <w:gridCol w:w="1986"/>
      </w:tblGrid>
      <w:tr w:rsidR="00D85E89" w14:paraId="32995D04" w14:textId="77777777" w:rsidTr="00A31DCC">
        <w:trPr>
          <w:trHeight w:val="562"/>
          <w:tblHeader/>
        </w:trPr>
        <w:tc>
          <w:tcPr>
            <w:tcW w:w="1677" w:type="pct"/>
            <w:vAlign w:val="center"/>
          </w:tcPr>
          <w:p w14:paraId="08187C63" w14:textId="77777777" w:rsidR="00D85E89" w:rsidRDefault="00D85E89" w:rsidP="000C39C2">
            <w:pPr>
              <w:jc w:val="center"/>
              <w:rPr>
                <w:rFonts w:ascii="Times New Roman" w:hAnsi="Times New Roman" w:cs="Times New Roman"/>
                <w:sz w:val="24"/>
                <w:szCs w:val="24"/>
              </w:rPr>
            </w:pPr>
            <w:r>
              <w:rPr>
                <w:rFonts w:ascii="Times New Roman" w:hAnsi="Times New Roman" w:cs="Times New Roman"/>
                <w:sz w:val="24"/>
                <w:szCs w:val="24"/>
              </w:rPr>
              <w:t>Наименование объекта, назначение объекта</w:t>
            </w:r>
          </w:p>
        </w:tc>
        <w:tc>
          <w:tcPr>
            <w:tcW w:w="684" w:type="pct"/>
            <w:vAlign w:val="center"/>
          </w:tcPr>
          <w:p w14:paraId="2E688FF9" w14:textId="77777777" w:rsidR="00D85E89" w:rsidRDefault="00D85E89" w:rsidP="000C39C2">
            <w:pPr>
              <w:jc w:val="center"/>
              <w:rPr>
                <w:rFonts w:ascii="Times New Roman" w:hAnsi="Times New Roman" w:cs="Times New Roman"/>
                <w:sz w:val="24"/>
                <w:szCs w:val="24"/>
              </w:rPr>
            </w:pPr>
            <w:r>
              <w:rPr>
                <w:rFonts w:ascii="Times New Roman" w:hAnsi="Times New Roman" w:cs="Times New Roman"/>
                <w:sz w:val="24"/>
                <w:szCs w:val="24"/>
              </w:rPr>
              <w:t>Местоположение объекта</w:t>
            </w:r>
          </w:p>
        </w:tc>
        <w:tc>
          <w:tcPr>
            <w:tcW w:w="978" w:type="pct"/>
            <w:vAlign w:val="center"/>
          </w:tcPr>
          <w:p w14:paraId="7C680B29" w14:textId="77777777" w:rsidR="00D85E89" w:rsidRDefault="00D85E89" w:rsidP="000C39C2">
            <w:pPr>
              <w:jc w:val="center"/>
              <w:rPr>
                <w:rFonts w:ascii="Times New Roman" w:hAnsi="Times New Roman" w:cs="Times New Roman"/>
                <w:sz w:val="24"/>
                <w:szCs w:val="24"/>
              </w:rPr>
            </w:pPr>
            <w:r>
              <w:rPr>
                <w:rFonts w:ascii="Times New Roman" w:hAnsi="Times New Roman" w:cs="Times New Roman"/>
                <w:sz w:val="24"/>
                <w:szCs w:val="24"/>
              </w:rPr>
              <w:t>Индекс функциональной зоны</w:t>
            </w:r>
          </w:p>
        </w:tc>
        <w:tc>
          <w:tcPr>
            <w:tcW w:w="979" w:type="pct"/>
            <w:vAlign w:val="center"/>
          </w:tcPr>
          <w:p w14:paraId="3E811D94" w14:textId="77777777" w:rsidR="00D85E89" w:rsidRDefault="00D85E89" w:rsidP="000C39C2">
            <w:pPr>
              <w:jc w:val="center"/>
              <w:rPr>
                <w:rFonts w:ascii="Times New Roman" w:hAnsi="Times New Roman" w:cs="Times New Roman"/>
                <w:sz w:val="24"/>
                <w:szCs w:val="24"/>
              </w:rPr>
            </w:pPr>
            <w:r>
              <w:rPr>
                <w:rFonts w:ascii="Times New Roman" w:hAnsi="Times New Roman" w:cs="Times New Roman"/>
                <w:sz w:val="24"/>
                <w:szCs w:val="24"/>
              </w:rPr>
              <w:t>Статус объекта</w:t>
            </w:r>
          </w:p>
        </w:tc>
        <w:tc>
          <w:tcPr>
            <w:tcW w:w="682" w:type="pct"/>
            <w:vAlign w:val="center"/>
          </w:tcPr>
          <w:p w14:paraId="7A589001" w14:textId="62A219D8" w:rsidR="00D85E89" w:rsidRDefault="00C37F5C" w:rsidP="000C39C2">
            <w:pPr>
              <w:jc w:val="center"/>
              <w:rPr>
                <w:rFonts w:ascii="Times New Roman" w:hAnsi="Times New Roman" w:cs="Times New Roman"/>
                <w:sz w:val="24"/>
                <w:szCs w:val="24"/>
              </w:rPr>
            </w:pPr>
            <w:r>
              <w:rPr>
                <w:rFonts w:ascii="Times New Roman" w:hAnsi="Times New Roman" w:cs="Times New Roman"/>
                <w:sz w:val="24"/>
                <w:szCs w:val="24"/>
              </w:rPr>
              <w:t>Пропускная способность</w:t>
            </w:r>
            <w:r w:rsidR="00A239DF">
              <w:rPr>
                <w:rFonts w:ascii="Times New Roman" w:hAnsi="Times New Roman" w:cs="Times New Roman"/>
                <w:sz w:val="24"/>
                <w:szCs w:val="24"/>
              </w:rPr>
              <w:t>, ТС/сут.</w:t>
            </w:r>
          </w:p>
        </w:tc>
      </w:tr>
      <w:tr w:rsidR="00FE5CA4" w14:paraId="6222192A" w14:textId="77777777" w:rsidTr="00A31DCC">
        <w:trPr>
          <w:trHeight w:val="562"/>
        </w:trPr>
        <w:tc>
          <w:tcPr>
            <w:tcW w:w="1677" w:type="pct"/>
            <w:vAlign w:val="center"/>
          </w:tcPr>
          <w:p w14:paraId="4D1C8035" w14:textId="5D7805FF" w:rsidR="00FE5CA4" w:rsidRDefault="00FE5CA4" w:rsidP="000C39C2">
            <w:pPr>
              <w:jc w:val="center"/>
              <w:rPr>
                <w:rFonts w:ascii="Times New Roman" w:hAnsi="Times New Roman" w:cs="Times New Roman"/>
                <w:sz w:val="24"/>
                <w:szCs w:val="24"/>
              </w:rPr>
            </w:pPr>
            <w:r>
              <w:rPr>
                <w:rFonts w:ascii="Times New Roman" w:hAnsi="Times New Roman" w:cs="Times New Roman"/>
                <w:sz w:val="24"/>
                <w:szCs w:val="24"/>
              </w:rPr>
              <w:t>Т</w:t>
            </w:r>
            <w:r w:rsidRPr="00FE5CA4">
              <w:rPr>
                <w:rFonts w:ascii="Times New Roman" w:hAnsi="Times New Roman" w:cs="Times New Roman"/>
                <w:sz w:val="24"/>
                <w:szCs w:val="24"/>
              </w:rPr>
              <w:t>ранспортн</w:t>
            </w:r>
            <w:r w:rsidR="0079034F">
              <w:rPr>
                <w:rFonts w:ascii="Times New Roman" w:hAnsi="Times New Roman" w:cs="Times New Roman"/>
                <w:sz w:val="24"/>
                <w:szCs w:val="24"/>
              </w:rPr>
              <w:t>ая</w:t>
            </w:r>
            <w:r w:rsidRPr="00FE5CA4">
              <w:rPr>
                <w:rFonts w:ascii="Times New Roman" w:hAnsi="Times New Roman" w:cs="Times New Roman"/>
                <w:sz w:val="24"/>
                <w:szCs w:val="24"/>
              </w:rPr>
              <w:t xml:space="preserve"> развязки на разных уровнях</w:t>
            </w:r>
            <w:r w:rsidR="0079034F">
              <w:rPr>
                <w:rFonts w:ascii="Times New Roman" w:hAnsi="Times New Roman" w:cs="Times New Roman"/>
                <w:sz w:val="24"/>
                <w:szCs w:val="24"/>
              </w:rPr>
              <w:t xml:space="preserve"> </w:t>
            </w:r>
            <w:r w:rsidRPr="00FE5CA4">
              <w:rPr>
                <w:rFonts w:ascii="Times New Roman" w:hAnsi="Times New Roman" w:cs="Times New Roman"/>
                <w:sz w:val="24"/>
                <w:szCs w:val="24"/>
              </w:rPr>
              <w:t>на пересечении М</w:t>
            </w:r>
            <w:r w:rsidR="004D5028">
              <w:rPr>
                <w:rFonts w:ascii="Times New Roman" w:hAnsi="Times New Roman" w:cs="Times New Roman"/>
                <w:sz w:val="24"/>
                <w:szCs w:val="24"/>
              </w:rPr>
              <w:t>-12</w:t>
            </w:r>
            <w:r w:rsidRPr="00FE5CA4">
              <w:rPr>
                <w:rFonts w:ascii="Times New Roman" w:hAnsi="Times New Roman" w:cs="Times New Roman"/>
                <w:sz w:val="24"/>
                <w:szCs w:val="24"/>
              </w:rPr>
              <w:t xml:space="preserve"> «</w:t>
            </w:r>
            <w:r w:rsidR="004D5028">
              <w:rPr>
                <w:rFonts w:ascii="Times New Roman" w:hAnsi="Times New Roman" w:cs="Times New Roman"/>
                <w:sz w:val="24"/>
                <w:szCs w:val="24"/>
              </w:rPr>
              <w:t>Восток</w:t>
            </w:r>
            <w:r w:rsidRPr="00FE5CA4">
              <w:rPr>
                <w:rFonts w:ascii="Times New Roman" w:hAnsi="Times New Roman" w:cs="Times New Roman"/>
                <w:sz w:val="24"/>
                <w:szCs w:val="24"/>
              </w:rPr>
              <w:t>» и планируемого продолжения пр. Мира</w:t>
            </w:r>
          </w:p>
        </w:tc>
        <w:tc>
          <w:tcPr>
            <w:tcW w:w="684" w:type="pct"/>
            <w:vAlign w:val="center"/>
          </w:tcPr>
          <w:p w14:paraId="596F5608" w14:textId="0678C4D2" w:rsidR="00FE5CA4" w:rsidRDefault="00FE5CA4" w:rsidP="000C39C2">
            <w:pPr>
              <w:jc w:val="center"/>
              <w:rPr>
                <w:rFonts w:ascii="Times New Roman" w:hAnsi="Times New Roman" w:cs="Times New Roman"/>
                <w:sz w:val="24"/>
                <w:szCs w:val="24"/>
              </w:rPr>
            </w:pPr>
            <w:r>
              <w:rPr>
                <w:rFonts w:ascii="Times New Roman" w:hAnsi="Times New Roman" w:cs="Times New Roman"/>
                <w:sz w:val="24"/>
                <w:szCs w:val="24"/>
              </w:rPr>
              <w:t>г. Нижнекамск</w:t>
            </w:r>
          </w:p>
        </w:tc>
        <w:tc>
          <w:tcPr>
            <w:tcW w:w="978" w:type="pct"/>
            <w:vAlign w:val="center"/>
          </w:tcPr>
          <w:p w14:paraId="1F445683" w14:textId="312BCD46" w:rsidR="00FE5CA4" w:rsidRDefault="0078075F" w:rsidP="000C39C2">
            <w:pPr>
              <w:jc w:val="center"/>
              <w:rPr>
                <w:rFonts w:ascii="Times New Roman" w:hAnsi="Times New Roman" w:cs="Times New Roman"/>
                <w:sz w:val="24"/>
                <w:szCs w:val="24"/>
              </w:rPr>
            </w:pPr>
            <w:r>
              <w:rPr>
                <w:rFonts w:ascii="Times New Roman" w:hAnsi="Times New Roman" w:cs="Times New Roman"/>
                <w:sz w:val="24"/>
                <w:szCs w:val="24"/>
              </w:rPr>
              <w:t>405/1.23</w:t>
            </w:r>
          </w:p>
        </w:tc>
        <w:tc>
          <w:tcPr>
            <w:tcW w:w="979" w:type="pct"/>
            <w:vAlign w:val="center"/>
          </w:tcPr>
          <w:p w14:paraId="1BB79EC2" w14:textId="3D17101A" w:rsidR="00FE5CA4" w:rsidRDefault="00736A96" w:rsidP="000C39C2">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82" w:type="pct"/>
            <w:vAlign w:val="center"/>
          </w:tcPr>
          <w:p w14:paraId="6E5230AC" w14:textId="3B598472" w:rsidR="00FE5CA4" w:rsidRDefault="0079034F" w:rsidP="000C39C2">
            <w:pPr>
              <w:jc w:val="center"/>
              <w:rPr>
                <w:rFonts w:ascii="Times New Roman" w:hAnsi="Times New Roman" w:cs="Times New Roman"/>
                <w:sz w:val="24"/>
                <w:szCs w:val="24"/>
              </w:rPr>
            </w:pPr>
            <w:r>
              <w:rPr>
                <w:rFonts w:ascii="Times New Roman" w:hAnsi="Times New Roman" w:cs="Times New Roman"/>
                <w:sz w:val="24"/>
                <w:szCs w:val="24"/>
              </w:rPr>
              <w:t>3500</w:t>
            </w:r>
          </w:p>
        </w:tc>
      </w:tr>
      <w:tr w:rsidR="00D85E89" w14:paraId="10A2FD8D" w14:textId="77777777" w:rsidTr="00A31DCC">
        <w:tc>
          <w:tcPr>
            <w:tcW w:w="1677" w:type="pct"/>
            <w:vAlign w:val="center"/>
          </w:tcPr>
          <w:p w14:paraId="186AD71D" w14:textId="77777777" w:rsidR="009F6691" w:rsidRDefault="00E64F72" w:rsidP="000C39C2">
            <w:pPr>
              <w:jc w:val="center"/>
              <w:rPr>
                <w:rFonts w:ascii="Times New Roman" w:hAnsi="Times New Roman" w:cs="Times New Roman"/>
                <w:sz w:val="24"/>
                <w:szCs w:val="24"/>
              </w:rPr>
            </w:pPr>
            <w:r>
              <w:rPr>
                <w:rFonts w:ascii="Times New Roman" w:hAnsi="Times New Roman" w:cs="Times New Roman"/>
                <w:sz w:val="24"/>
                <w:szCs w:val="24"/>
              </w:rPr>
              <w:t>Мостовое сооружение</w:t>
            </w:r>
            <w:r w:rsidR="009F6691">
              <w:rPr>
                <w:rFonts w:ascii="Times New Roman" w:hAnsi="Times New Roman" w:cs="Times New Roman"/>
                <w:sz w:val="24"/>
                <w:szCs w:val="24"/>
              </w:rPr>
              <w:t xml:space="preserve"> </w:t>
            </w:r>
          </w:p>
          <w:p w14:paraId="40923699" w14:textId="1B4DF2DD" w:rsidR="00D85E89" w:rsidRDefault="009F6691" w:rsidP="000C39C2">
            <w:pPr>
              <w:jc w:val="center"/>
              <w:rPr>
                <w:rFonts w:ascii="Times New Roman" w:hAnsi="Times New Roman" w:cs="Times New Roman"/>
                <w:sz w:val="24"/>
                <w:szCs w:val="24"/>
              </w:rPr>
            </w:pPr>
            <w:r>
              <w:rPr>
                <w:rFonts w:ascii="Times New Roman" w:hAnsi="Times New Roman" w:cs="Times New Roman"/>
                <w:sz w:val="24"/>
                <w:szCs w:val="24"/>
              </w:rPr>
              <w:t>(</w:t>
            </w:r>
            <w:r w:rsidRPr="005D487E">
              <w:rPr>
                <w:rFonts w:ascii="Times New Roman" w:hAnsi="Times New Roman" w:cs="Times New Roman"/>
                <w:sz w:val="24"/>
                <w:szCs w:val="24"/>
              </w:rPr>
              <w:t xml:space="preserve">через р. Омшанка для обеспечения размещения продолжения улицы </w:t>
            </w:r>
            <w:proofErr w:type="spellStart"/>
            <w:r w:rsidRPr="005D487E">
              <w:rPr>
                <w:rFonts w:ascii="Times New Roman" w:hAnsi="Times New Roman" w:cs="Times New Roman"/>
                <w:sz w:val="24"/>
                <w:szCs w:val="24"/>
              </w:rPr>
              <w:t>Ахутбинская</w:t>
            </w:r>
            <w:proofErr w:type="spellEnd"/>
            <w:r>
              <w:rPr>
                <w:rFonts w:ascii="Times New Roman" w:hAnsi="Times New Roman" w:cs="Times New Roman"/>
                <w:sz w:val="24"/>
                <w:szCs w:val="24"/>
              </w:rPr>
              <w:t>)</w:t>
            </w:r>
          </w:p>
        </w:tc>
        <w:tc>
          <w:tcPr>
            <w:tcW w:w="684" w:type="pct"/>
            <w:vAlign w:val="center"/>
          </w:tcPr>
          <w:p w14:paraId="444564BF" w14:textId="77777777" w:rsidR="00D85E89" w:rsidRDefault="00D85E89" w:rsidP="000C39C2">
            <w:pPr>
              <w:jc w:val="center"/>
              <w:rPr>
                <w:rFonts w:ascii="Times New Roman" w:hAnsi="Times New Roman" w:cs="Times New Roman"/>
                <w:sz w:val="24"/>
                <w:szCs w:val="24"/>
              </w:rPr>
            </w:pPr>
            <w:r>
              <w:rPr>
                <w:rFonts w:ascii="Times New Roman" w:hAnsi="Times New Roman" w:cs="Times New Roman"/>
                <w:sz w:val="24"/>
                <w:szCs w:val="24"/>
              </w:rPr>
              <w:t>г. Нижнекамск</w:t>
            </w:r>
          </w:p>
        </w:tc>
        <w:tc>
          <w:tcPr>
            <w:tcW w:w="978" w:type="pct"/>
            <w:vAlign w:val="center"/>
          </w:tcPr>
          <w:p w14:paraId="3536D312" w14:textId="2C01CCC1" w:rsidR="00D85E89" w:rsidRDefault="002F79F1" w:rsidP="000C39C2">
            <w:pPr>
              <w:jc w:val="center"/>
              <w:rPr>
                <w:rFonts w:ascii="Times New Roman" w:hAnsi="Times New Roman" w:cs="Times New Roman"/>
                <w:sz w:val="24"/>
                <w:szCs w:val="24"/>
              </w:rPr>
            </w:pPr>
            <w:r>
              <w:rPr>
                <w:rFonts w:ascii="Times New Roman" w:hAnsi="Times New Roman" w:cs="Times New Roman"/>
                <w:sz w:val="24"/>
                <w:szCs w:val="24"/>
              </w:rPr>
              <w:t>703/1.6</w:t>
            </w:r>
          </w:p>
        </w:tc>
        <w:tc>
          <w:tcPr>
            <w:tcW w:w="979" w:type="pct"/>
            <w:vAlign w:val="center"/>
          </w:tcPr>
          <w:p w14:paraId="134C31A8" w14:textId="77777777" w:rsidR="00D85E89" w:rsidRDefault="00D85E89" w:rsidP="000C39C2">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82" w:type="pct"/>
            <w:vAlign w:val="center"/>
          </w:tcPr>
          <w:p w14:paraId="6D19C4E2" w14:textId="6A562A10" w:rsidR="00D85E89" w:rsidRDefault="00C37F5C" w:rsidP="000C39C2">
            <w:pPr>
              <w:jc w:val="center"/>
              <w:rPr>
                <w:rFonts w:ascii="Times New Roman" w:hAnsi="Times New Roman" w:cs="Times New Roman"/>
                <w:sz w:val="24"/>
                <w:szCs w:val="24"/>
              </w:rPr>
            </w:pPr>
            <w:r>
              <w:rPr>
                <w:rFonts w:ascii="Times New Roman" w:hAnsi="Times New Roman" w:cs="Times New Roman"/>
                <w:sz w:val="24"/>
                <w:szCs w:val="24"/>
              </w:rPr>
              <w:t>400</w:t>
            </w:r>
          </w:p>
        </w:tc>
      </w:tr>
      <w:tr w:rsidR="009456E9" w14:paraId="1D438DBE" w14:textId="77777777" w:rsidTr="00A31DCC">
        <w:tc>
          <w:tcPr>
            <w:tcW w:w="1677" w:type="pct"/>
            <w:vAlign w:val="center"/>
          </w:tcPr>
          <w:p w14:paraId="7CBD3EF8" w14:textId="77777777" w:rsidR="00523367" w:rsidRDefault="00523367" w:rsidP="00523367">
            <w:pPr>
              <w:jc w:val="center"/>
              <w:rPr>
                <w:rFonts w:ascii="Times New Roman" w:hAnsi="Times New Roman" w:cs="Times New Roman"/>
                <w:sz w:val="24"/>
                <w:szCs w:val="24"/>
              </w:rPr>
            </w:pPr>
            <w:r>
              <w:rPr>
                <w:rFonts w:ascii="Times New Roman" w:hAnsi="Times New Roman" w:cs="Times New Roman"/>
                <w:sz w:val="24"/>
                <w:szCs w:val="24"/>
              </w:rPr>
              <w:t xml:space="preserve">Мостовое сооружение </w:t>
            </w:r>
          </w:p>
          <w:p w14:paraId="39CD395B" w14:textId="75680768" w:rsidR="009456E9" w:rsidRDefault="00523367" w:rsidP="00523367">
            <w:pPr>
              <w:jc w:val="center"/>
              <w:rPr>
                <w:rFonts w:ascii="Times New Roman" w:hAnsi="Times New Roman" w:cs="Times New Roman"/>
                <w:sz w:val="24"/>
                <w:szCs w:val="24"/>
              </w:rPr>
            </w:pPr>
            <w:r>
              <w:rPr>
                <w:rFonts w:ascii="Times New Roman" w:hAnsi="Times New Roman" w:cs="Times New Roman"/>
                <w:sz w:val="24"/>
                <w:szCs w:val="24"/>
              </w:rPr>
              <w:t>(</w:t>
            </w:r>
            <w:r w:rsidRPr="005D487E">
              <w:rPr>
                <w:rFonts w:ascii="Times New Roman" w:hAnsi="Times New Roman" w:cs="Times New Roman"/>
                <w:sz w:val="24"/>
                <w:szCs w:val="24"/>
              </w:rPr>
              <w:t xml:space="preserve">через р. Омшанка </w:t>
            </w:r>
            <w:r w:rsidR="00225607" w:rsidRPr="00225607">
              <w:rPr>
                <w:rFonts w:ascii="Times New Roman" w:hAnsi="Times New Roman" w:cs="Times New Roman"/>
                <w:sz w:val="24"/>
                <w:szCs w:val="24"/>
              </w:rPr>
              <w:t>для обеспечения размещения магистральной улицы районного значения с условным № 1.8</w:t>
            </w:r>
            <w:r>
              <w:rPr>
                <w:rFonts w:ascii="Times New Roman" w:hAnsi="Times New Roman" w:cs="Times New Roman"/>
                <w:sz w:val="24"/>
                <w:szCs w:val="24"/>
              </w:rPr>
              <w:t>)</w:t>
            </w:r>
          </w:p>
        </w:tc>
        <w:tc>
          <w:tcPr>
            <w:tcW w:w="684" w:type="pct"/>
            <w:vAlign w:val="center"/>
          </w:tcPr>
          <w:p w14:paraId="111E3978" w14:textId="4C361572" w:rsidR="009456E9" w:rsidRDefault="009456E9" w:rsidP="009456E9">
            <w:pPr>
              <w:jc w:val="center"/>
              <w:rPr>
                <w:rFonts w:ascii="Times New Roman" w:hAnsi="Times New Roman" w:cs="Times New Roman"/>
                <w:sz w:val="24"/>
                <w:szCs w:val="24"/>
              </w:rPr>
            </w:pPr>
            <w:r>
              <w:rPr>
                <w:rFonts w:ascii="Times New Roman" w:hAnsi="Times New Roman" w:cs="Times New Roman"/>
                <w:sz w:val="24"/>
                <w:szCs w:val="24"/>
              </w:rPr>
              <w:t>г. Нижнекамск</w:t>
            </w:r>
          </w:p>
        </w:tc>
        <w:tc>
          <w:tcPr>
            <w:tcW w:w="978" w:type="pct"/>
            <w:vAlign w:val="center"/>
          </w:tcPr>
          <w:p w14:paraId="4F8F692A" w14:textId="72210740" w:rsidR="009456E9" w:rsidRDefault="00170F7D" w:rsidP="009456E9">
            <w:pPr>
              <w:jc w:val="center"/>
              <w:rPr>
                <w:rFonts w:ascii="Times New Roman" w:hAnsi="Times New Roman" w:cs="Times New Roman"/>
                <w:sz w:val="24"/>
                <w:szCs w:val="24"/>
              </w:rPr>
            </w:pPr>
            <w:r>
              <w:rPr>
                <w:rFonts w:ascii="Times New Roman" w:hAnsi="Times New Roman" w:cs="Times New Roman"/>
                <w:sz w:val="24"/>
                <w:szCs w:val="24"/>
              </w:rPr>
              <w:t>703/1.6</w:t>
            </w:r>
          </w:p>
        </w:tc>
        <w:tc>
          <w:tcPr>
            <w:tcW w:w="979" w:type="pct"/>
            <w:vAlign w:val="center"/>
          </w:tcPr>
          <w:p w14:paraId="4BC24F6B" w14:textId="51E1963F" w:rsidR="009456E9" w:rsidRDefault="009456E9" w:rsidP="009456E9">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82" w:type="pct"/>
            <w:vAlign w:val="center"/>
          </w:tcPr>
          <w:p w14:paraId="786D8992" w14:textId="4D142A89" w:rsidR="009456E9" w:rsidRDefault="005A4A07" w:rsidP="009456E9">
            <w:pPr>
              <w:jc w:val="center"/>
              <w:rPr>
                <w:rFonts w:ascii="Times New Roman" w:hAnsi="Times New Roman" w:cs="Times New Roman"/>
                <w:sz w:val="24"/>
                <w:szCs w:val="24"/>
              </w:rPr>
            </w:pPr>
            <w:r>
              <w:rPr>
                <w:rFonts w:ascii="Times New Roman" w:hAnsi="Times New Roman" w:cs="Times New Roman"/>
                <w:sz w:val="24"/>
                <w:szCs w:val="24"/>
              </w:rPr>
              <w:t>600</w:t>
            </w:r>
          </w:p>
        </w:tc>
      </w:tr>
      <w:tr w:rsidR="009456E9" w14:paraId="79B2388B" w14:textId="77777777" w:rsidTr="00A31DCC">
        <w:tc>
          <w:tcPr>
            <w:tcW w:w="1677" w:type="pct"/>
            <w:vAlign w:val="center"/>
          </w:tcPr>
          <w:p w14:paraId="0D3531DF" w14:textId="7EB22A98" w:rsidR="009456E9" w:rsidRDefault="00510245" w:rsidP="009456E9">
            <w:pPr>
              <w:jc w:val="center"/>
              <w:rPr>
                <w:rFonts w:ascii="Times New Roman" w:hAnsi="Times New Roman" w:cs="Times New Roman"/>
                <w:sz w:val="24"/>
                <w:szCs w:val="24"/>
              </w:rPr>
            </w:pPr>
            <w:r>
              <w:rPr>
                <w:rFonts w:ascii="Times New Roman" w:hAnsi="Times New Roman" w:cs="Times New Roman"/>
                <w:sz w:val="24"/>
                <w:szCs w:val="24"/>
              </w:rPr>
              <w:t xml:space="preserve">Саморегулируемое пересечение </w:t>
            </w:r>
            <w:r w:rsidR="000B4367">
              <w:rPr>
                <w:rFonts w:ascii="Times New Roman" w:hAnsi="Times New Roman" w:cs="Times New Roman"/>
                <w:sz w:val="24"/>
                <w:szCs w:val="24"/>
              </w:rPr>
              <w:t>на одном уровне (</w:t>
            </w:r>
            <w:r w:rsidR="000B4367" w:rsidRPr="005D487E">
              <w:rPr>
                <w:rFonts w:ascii="Times New Roman" w:hAnsi="Times New Roman" w:cs="Times New Roman"/>
                <w:sz w:val="24"/>
                <w:szCs w:val="24"/>
              </w:rPr>
              <w:t>на пересечении планируемых к размещению продолжений проспектов Мира и Химиков</w:t>
            </w:r>
            <w:r w:rsidR="000B4367">
              <w:rPr>
                <w:rFonts w:ascii="Times New Roman" w:hAnsi="Times New Roman" w:cs="Times New Roman"/>
                <w:sz w:val="24"/>
                <w:szCs w:val="24"/>
              </w:rPr>
              <w:t>)</w:t>
            </w:r>
          </w:p>
        </w:tc>
        <w:tc>
          <w:tcPr>
            <w:tcW w:w="684" w:type="pct"/>
            <w:vAlign w:val="center"/>
          </w:tcPr>
          <w:p w14:paraId="4CC6F082" w14:textId="5CADF2A2" w:rsidR="009456E9" w:rsidRDefault="000B4367" w:rsidP="009456E9">
            <w:pPr>
              <w:jc w:val="center"/>
              <w:rPr>
                <w:rFonts w:ascii="Times New Roman" w:hAnsi="Times New Roman" w:cs="Times New Roman"/>
                <w:sz w:val="24"/>
                <w:szCs w:val="24"/>
              </w:rPr>
            </w:pPr>
            <w:r>
              <w:rPr>
                <w:rFonts w:ascii="Times New Roman" w:hAnsi="Times New Roman" w:cs="Times New Roman"/>
                <w:sz w:val="24"/>
                <w:szCs w:val="24"/>
              </w:rPr>
              <w:t>г. Нижнекамск</w:t>
            </w:r>
          </w:p>
        </w:tc>
        <w:tc>
          <w:tcPr>
            <w:tcW w:w="978" w:type="pct"/>
            <w:vAlign w:val="center"/>
          </w:tcPr>
          <w:p w14:paraId="0705836C" w14:textId="6314F8F9" w:rsidR="009456E9" w:rsidRDefault="000A6F76" w:rsidP="009456E9">
            <w:pPr>
              <w:jc w:val="center"/>
              <w:rPr>
                <w:rFonts w:ascii="Times New Roman" w:hAnsi="Times New Roman" w:cs="Times New Roman"/>
                <w:sz w:val="24"/>
                <w:szCs w:val="24"/>
              </w:rPr>
            </w:pPr>
            <w:r>
              <w:rPr>
                <w:rFonts w:ascii="Times New Roman" w:hAnsi="Times New Roman" w:cs="Times New Roman"/>
                <w:sz w:val="24"/>
                <w:szCs w:val="24"/>
              </w:rPr>
              <w:t>301/1.19</w:t>
            </w:r>
          </w:p>
        </w:tc>
        <w:tc>
          <w:tcPr>
            <w:tcW w:w="979" w:type="pct"/>
            <w:vAlign w:val="center"/>
          </w:tcPr>
          <w:p w14:paraId="798F71B1" w14:textId="69AC2C6A" w:rsidR="009456E9" w:rsidRDefault="00BA78A8" w:rsidP="009456E9">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82" w:type="pct"/>
            <w:vAlign w:val="center"/>
          </w:tcPr>
          <w:p w14:paraId="0F097AA1" w14:textId="2B1D5E18" w:rsidR="009456E9" w:rsidRDefault="007316E7" w:rsidP="009456E9">
            <w:pPr>
              <w:jc w:val="center"/>
              <w:rPr>
                <w:rFonts w:ascii="Times New Roman" w:hAnsi="Times New Roman" w:cs="Times New Roman"/>
                <w:sz w:val="24"/>
                <w:szCs w:val="24"/>
              </w:rPr>
            </w:pPr>
            <w:r>
              <w:rPr>
                <w:rFonts w:ascii="Times New Roman" w:hAnsi="Times New Roman" w:cs="Times New Roman"/>
                <w:sz w:val="24"/>
                <w:szCs w:val="24"/>
              </w:rPr>
              <w:t>2340</w:t>
            </w:r>
          </w:p>
        </w:tc>
      </w:tr>
      <w:tr w:rsidR="009456E9" w14:paraId="35DE34B6" w14:textId="77777777" w:rsidTr="00A31DCC">
        <w:tc>
          <w:tcPr>
            <w:tcW w:w="1677" w:type="pct"/>
            <w:vAlign w:val="center"/>
          </w:tcPr>
          <w:p w14:paraId="23C32248" w14:textId="4BBEC02C" w:rsidR="009456E9" w:rsidRDefault="00671793" w:rsidP="009456E9">
            <w:pPr>
              <w:jc w:val="center"/>
              <w:rPr>
                <w:rFonts w:ascii="Times New Roman" w:hAnsi="Times New Roman" w:cs="Times New Roman"/>
                <w:sz w:val="24"/>
                <w:szCs w:val="24"/>
              </w:rPr>
            </w:pPr>
            <w:r>
              <w:rPr>
                <w:rFonts w:ascii="Times New Roman" w:hAnsi="Times New Roman" w:cs="Times New Roman"/>
                <w:sz w:val="24"/>
                <w:szCs w:val="24"/>
              </w:rPr>
              <w:t>Саморегулируемое пересечение на одном уровне</w:t>
            </w:r>
            <w:r w:rsidR="00F84512">
              <w:rPr>
                <w:rFonts w:ascii="Times New Roman" w:hAnsi="Times New Roman" w:cs="Times New Roman"/>
                <w:sz w:val="24"/>
                <w:szCs w:val="24"/>
              </w:rPr>
              <w:t xml:space="preserve"> </w:t>
            </w:r>
            <w:r w:rsidR="00F84512" w:rsidRPr="005D487E">
              <w:rPr>
                <w:rFonts w:ascii="Times New Roman" w:hAnsi="Times New Roman" w:cs="Times New Roman"/>
                <w:sz w:val="24"/>
                <w:szCs w:val="24"/>
              </w:rPr>
              <w:t xml:space="preserve">на одном уровне </w:t>
            </w:r>
            <w:r w:rsidR="00CB53FA">
              <w:rPr>
                <w:rFonts w:ascii="Times New Roman" w:hAnsi="Times New Roman" w:cs="Times New Roman"/>
                <w:sz w:val="24"/>
                <w:szCs w:val="24"/>
              </w:rPr>
              <w:t>(</w:t>
            </w:r>
            <w:r w:rsidR="00F84512" w:rsidRPr="005D487E">
              <w:rPr>
                <w:rFonts w:ascii="Times New Roman" w:hAnsi="Times New Roman" w:cs="Times New Roman"/>
                <w:sz w:val="24"/>
                <w:szCs w:val="24"/>
              </w:rPr>
              <w:t>на пересечении планируемых к размещению продолжений пр. Химиков и ул. Южная</w:t>
            </w:r>
            <w:r w:rsidR="00F84512">
              <w:rPr>
                <w:rFonts w:ascii="Times New Roman" w:hAnsi="Times New Roman" w:cs="Times New Roman"/>
                <w:sz w:val="24"/>
                <w:szCs w:val="24"/>
              </w:rPr>
              <w:t>)</w:t>
            </w:r>
          </w:p>
        </w:tc>
        <w:tc>
          <w:tcPr>
            <w:tcW w:w="684" w:type="pct"/>
            <w:vAlign w:val="center"/>
          </w:tcPr>
          <w:p w14:paraId="1006F84E" w14:textId="7E59F388" w:rsidR="009456E9" w:rsidRDefault="00694A2B" w:rsidP="009456E9">
            <w:pPr>
              <w:jc w:val="center"/>
              <w:rPr>
                <w:rFonts w:ascii="Times New Roman" w:hAnsi="Times New Roman" w:cs="Times New Roman"/>
                <w:sz w:val="24"/>
                <w:szCs w:val="24"/>
              </w:rPr>
            </w:pPr>
            <w:r>
              <w:rPr>
                <w:rFonts w:ascii="Times New Roman" w:hAnsi="Times New Roman" w:cs="Times New Roman"/>
                <w:sz w:val="24"/>
                <w:szCs w:val="24"/>
              </w:rPr>
              <w:t>г. Нижнекамск</w:t>
            </w:r>
          </w:p>
        </w:tc>
        <w:tc>
          <w:tcPr>
            <w:tcW w:w="978" w:type="pct"/>
            <w:vAlign w:val="center"/>
          </w:tcPr>
          <w:p w14:paraId="76707B22" w14:textId="68DBBE99" w:rsidR="009456E9" w:rsidRDefault="009F40C4" w:rsidP="009456E9">
            <w:pPr>
              <w:jc w:val="center"/>
              <w:rPr>
                <w:rFonts w:ascii="Times New Roman" w:hAnsi="Times New Roman" w:cs="Times New Roman"/>
                <w:sz w:val="24"/>
                <w:szCs w:val="24"/>
              </w:rPr>
            </w:pPr>
            <w:r>
              <w:rPr>
                <w:rFonts w:ascii="Times New Roman" w:hAnsi="Times New Roman" w:cs="Times New Roman"/>
                <w:sz w:val="24"/>
                <w:szCs w:val="24"/>
              </w:rPr>
              <w:t>100/1.27</w:t>
            </w:r>
          </w:p>
        </w:tc>
        <w:tc>
          <w:tcPr>
            <w:tcW w:w="979" w:type="pct"/>
            <w:vAlign w:val="center"/>
          </w:tcPr>
          <w:p w14:paraId="5430CD66" w14:textId="39D09C40" w:rsidR="009456E9" w:rsidRDefault="0008360E" w:rsidP="009456E9">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82" w:type="pct"/>
            <w:vAlign w:val="center"/>
          </w:tcPr>
          <w:p w14:paraId="6F449A3E" w14:textId="1DF43E99" w:rsidR="009456E9" w:rsidRDefault="007316E7" w:rsidP="009456E9">
            <w:pPr>
              <w:jc w:val="center"/>
              <w:rPr>
                <w:rFonts w:ascii="Times New Roman" w:hAnsi="Times New Roman" w:cs="Times New Roman"/>
                <w:sz w:val="24"/>
                <w:szCs w:val="24"/>
              </w:rPr>
            </w:pPr>
            <w:r>
              <w:rPr>
                <w:rFonts w:ascii="Times New Roman" w:hAnsi="Times New Roman" w:cs="Times New Roman"/>
                <w:sz w:val="24"/>
                <w:szCs w:val="24"/>
              </w:rPr>
              <w:t>2847</w:t>
            </w:r>
          </w:p>
        </w:tc>
      </w:tr>
      <w:tr w:rsidR="00513FE7" w14:paraId="0C347198" w14:textId="77777777" w:rsidTr="00A31DCC">
        <w:tc>
          <w:tcPr>
            <w:tcW w:w="1677" w:type="pct"/>
            <w:vAlign w:val="center"/>
          </w:tcPr>
          <w:p w14:paraId="1CAA95C2" w14:textId="72C2CA06" w:rsidR="00513FE7" w:rsidRDefault="009A5BA1" w:rsidP="009456E9">
            <w:pPr>
              <w:jc w:val="center"/>
              <w:rPr>
                <w:rFonts w:ascii="Times New Roman" w:hAnsi="Times New Roman" w:cs="Times New Roman"/>
                <w:sz w:val="24"/>
                <w:szCs w:val="24"/>
              </w:rPr>
            </w:pPr>
            <w:r>
              <w:rPr>
                <w:rFonts w:ascii="Times New Roman" w:hAnsi="Times New Roman" w:cs="Times New Roman"/>
                <w:sz w:val="24"/>
                <w:szCs w:val="24"/>
              </w:rPr>
              <w:t>Саморегулируемое пересечение на одном уровне</w:t>
            </w:r>
            <w:r w:rsidR="004748CF">
              <w:rPr>
                <w:rFonts w:ascii="Times New Roman" w:hAnsi="Times New Roman" w:cs="Times New Roman"/>
                <w:sz w:val="24"/>
                <w:szCs w:val="24"/>
              </w:rPr>
              <w:t xml:space="preserve"> (</w:t>
            </w:r>
            <w:r w:rsidR="00232961" w:rsidRPr="005D487E">
              <w:rPr>
                <w:rFonts w:ascii="Times New Roman" w:hAnsi="Times New Roman" w:cs="Times New Roman"/>
                <w:sz w:val="24"/>
                <w:szCs w:val="24"/>
              </w:rPr>
              <w:t>пересечени</w:t>
            </w:r>
            <w:r w:rsidR="00AA325F">
              <w:rPr>
                <w:rFonts w:ascii="Times New Roman" w:hAnsi="Times New Roman" w:cs="Times New Roman"/>
                <w:sz w:val="24"/>
                <w:szCs w:val="24"/>
              </w:rPr>
              <w:t>е</w:t>
            </w:r>
            <w:r w:rsidR="00232961" w:rsidRPr="005D487E">
              <w:rPr>
                <w:rFonts w:ascii="Times New Roman" w:hAnsi="Times New Roman" w:cs="Times New Roman"/>
                <w:sz w:val="24"/>
                <w:szCs w:val="24"/>
              </w:rPr>
              <w:t xml:space="preserve"> </w:t>
            </w:r>
            <w:proofErr w:type="spellStart"/>
            <w:r w:rsidR="004B44BF">
              <w:rPr>
                <w:rFonts w:ascii="Times New Roman" w:hAnsi="Times New Roman" w:cs="Times New Roman"/>
                <w:sz w:val="24"/>
                <w:szCs w:val="24"/>
              </w:rPr>
              <w:t>Соболековского</w:t>
            </w:r>
            <w:proofErr w:type="spellEnd"/>
            <w:r w:rsidR="004B44BF">
              <w:rPr>
                <w:rFonts w:ascii="Times New Roman" w:hAnsi="Times New Roman" w:cs="Times New Roman"/>
                <w:sz w:val="24"/>
                <w:szCs w:val="24"/>
              </w:rPr>
              <w:t xml:space="preserve"> тракта</w:t>
            </w:r>
            <w:r w:rsidR="00232961" w:rsidRPr="005D487E">
              <w:rPr>
                <w:rFonts w:ascii="Times New Roman" w:hAnsi="Times New Roman" w:cs="Times New Roman"/>
                <w:sz w:val="24"/>
                <w:szCs w:val="24"/>
              </w:rPr>
              <w:t xml:space="preserve"> и планируемого к размещению продолжения улицы </w:t>
            </w:r>
            <w:proofErr w:type="spellStart"/>
            <w:r w:rsidR="00232961" w:rsidRPr="005D487E">
              <w:rPr>
                <w:rFonts w:ascii="Times New Roman" w:hAnsi="Times New Roman" w:cs="Times New Roman"/>
                <w:sz w:val="24"/>
                <w:szCs w:val="24"/>
              </w:rPr>
              <w:t>Ахутбинская</w:t>
            </w:r>
            <w:proofErr w:type="spellEnd"/>
            <w:r w:rsidR="00232961">
              <w:rPr>
                <w:rFonts w:ascii="Times New Roman" w:hAnsi="Times New Roman" w:cs="Times New Roman"/>
                <w:sz w:val="24"/>
                <w:szCs w:val="24"/>
              </w:rPr>
              <w:t>)</w:t>
            </w:r>
          </w:p>
        </w:tc>
        <w:tc>
          <w:tcPr>
            <w:tcW w:w="684" w:type="pct"/>
            <w:vAlign w:val="center"/>
          </w:tcPr>
          <w:p w14:paraId="573FE7B3" w14:textId="1AB95059" w:rsidR="00513FE7" w:rsidRDefault="00232961" w:rsidP="009456E9">
            <w:pPr>
              <w:jc w:val="center"/>
              <w:rPr>
                <w:rFonts w:ascii="Times New Roman" w:hAnsi="Times New Roman" w:cs="Times New Roman"/>
                <w:sz w:val="24"/>
                <w:szCs w:val="24"/>
              </w:rPr>
            </w:pPr>
            <w:r>
              <w:rPr>
                <w:rFonts w:ascii="Times New Roman" w:hAnsi="Times New Roman" w:cs="Times New Roman"/>
                <w:sz w:val="24"/>
                <w:szCs w:val="24"/>
              </w:rPr>
              <w:t>г. Нижнекамск</w:t>
            </w:r>
          </w:p>
        </w:tc>
        <w:tc>
          <w:tcPr>
            <w:tcW w:w="978" w:type="pct"/>
            <w:vAlign w:val="center"/>
          </w:tcPr>
          <w:p w14:paraId="49A8AF05" w14:textId="5C1120EC" w:rsidR="00513FE7" w:rsidRDefault="00D734B9" w:rsidP="009456E9">
            <w:pPr>
              <w:jc w:val="center"/>
              <w:rPr>
                <w:rFonts w:ascii="Times New Roman" w:hAnsi="Times New Roman" w:cs="Times New Roman"/>
                <w:sz w:val="24"/>
                <w:szCs w:val="24"/>
              </w:rPr>
            </w:pPr>
            <w:r>
              <w:rPr>
                <w:rFonts w:ascii="Times New Roman" w:hAnsi="Times New Roman" w:cs="Times New Roman"/>
                <w:sz w:val="24"/>
                <w:szCs w:val="24"/>
              </w:rPr>
              <w:t>703/1.6</w:t>
            </w:r>
          </w:p>
        </w:tc>
        <w:tc>
          <w:tcPr>
            <w:tcW w:w="979" w:type="pct"/>
            <w:vAlign w:val="center"/>
          </w:tcPr>
          <w:p w14:paraId="674F295B" w14:textId="698C4C96" w:rsidR="00513FE7" w:rsidRDefault="001D6432" w:rsidP="009456E9">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82" w:type="pct"/>
            <w:vAlign w:val="center"/>
          </w:tcPr>
          <w:p w14:paraId="62F28064" w14:textId="31FB7F10" w:rsidR="00513FE7" w:rsidRDefault="007316E7" w:rsidP="009456E9">
            <w:pPr>
              <w:jc w:val="center"/>
              <w:rPr>
                <w:rFonts w:ascii="Times New Roman" w:hAnsi="Times New Roman" w:cs="Times New Roman"/>
                <w:sz w:val="24"/>
                <w:szCs w:val="24"/>
              </w:rPr>
            </w:pPr>
            <w:r>
              <w:rPr>
                <w:rFonts w:ascii="Times New Roman" w:hAnsi="Times New Roman" w:cs="Times New Roman"/>
                <w:sz w:val="24"/>
                <w:szCs w:val="24"/>
              </w:rPr>
              <w:t>6248</w:t>
            </w:r>
          </w:p>
        </w:tc>
      </w:tr>
      <w:tr w:rsidR="00513FE7" w14:paraId="74924504" w14:textId="77777777" w:rsidTr="00A31DCC">
        <w:tc>
          <w:tcPr>
            <w:tcW w:w="1677" w:type="pct"/>
            <w:vAlign w:val="center"/>
          </w:tcPr>
          <w:p w14:paraId="2F2FD4E3" w14:textId="3B184E88" w:rsidR="00513FE7" w:rsidRDefault="00ED620B" w:rsidP="009456E9">
            <w:pPr>
              <w:jc w:val="center"/>
              <w:rPr>
                <w:rFonts w:ascii="Times New Roman" w:hAnsi="Times New Roman" w:cs="Times New Roman"/>
                <w:sz w:val="24"/>
                <w:szCs w:val="24"/>
              </w:rPr>
            </w:pPr>
            <w:r>
              <w:rPr>
                <w:rFonts w:ascii="Times New Roman" w:hAnsi="Times New Roman" w:cs="Times New Roman"/>
                <w:sz w:val="24"/>
                <w:szCs w:val="24"/>
              </w:rPr>
              <w:lastRenderedPageBreak/>
              <w:t>Саморегулируемое пересечение на одном уровне</w:t>
            </w:r>
            <w:r w:rsidR="00F02C11">
              <w:rPr>
                <w:rFonts w:ascii="Times New Roman" w:hAnsi="Times New Roman" w:cs="Times New Roman"/>
                <w:sz w:val="24"/>
                <w:szCs w:val="24"/>
              </w:rPr>
              <w:t xml:space="preserve"> </w:t>
            </w:r>
            <w:r w:rsidR="00CB6D4B">
              <w:rPr>
                <w:rFonts w:ascii="Times New Roman" w:hAnsi="Times New Roman" w:cs="Times New Roman"/>
                <w:sz w:val="24"/>
                <w:szCs w:val="24"/>
              </w:rPr>
              <w:t>(</w:t>
            </w:r>
            <w:r w:rsidR="00CB6D4B" w:rsidRPr="005D487E">
              <w:rPr>
                <w:rFonts w:ascii="Times New Roman" w:hAnsi="Times New Roman" w:cs="Times New Roman"/>
                <w:sz w:val="24"/>
                <w:szCs w:val="24"/>
              </w:rPr>
              <w:t>на пересечении пр. Вахитова и улиц Спортивная и Менделеева</w:t>
            </w:r>
            <w:r w:rsidR="00CB6D4B">
              <w:rPr>
                <w:rFonts w:ascii="Times New Roman" w:hAnsi="Times New Roman" w:cs="Times New Roman"/>
                <w:sz w:val="24"/>
                <w:szCs w:val="24"/>
              </w:rPr>
              <w:t>)</w:t>
            </w:r>
          </w:p>
        </w:tc>
        <w:tc>
          <w:tcPr>
            <w:tcW w:w="684" w:type="pct"/>
            <w:vAlign w:val="center"/>
          </w:tcPr>
          <w:p w14:paraId="5906D5A4" w14:textId="1F370A1D" w:rsidR="00513FE7" w:rsidRDefault="00CB6D4B" w:rsidP="009456E9">
            <w:pPr>
              <w:jc w:val="center"/>
              <w:rPr>
                <w:rFonts w:ascii="Times New Roman" w:hAnsi="Times New Roman" w:cs="Times New Roman"/>
                <w:sz w:val="24"/>
                <w:szCs w:val="24"/>
              </w:rPr>
            </w:pPr>
            <w:r>
              <w:rPr>
                <w:rFonts w:ascii="Times New Roman" w:hAnsi="Times New Roman" w:cs="Times New Roman"/>
                <w:sz w:val="24"/>
                <w:szCs w:val="24"/>
              </w:rPr>
              <w:t>г. Нижнекамск</w:t>
            </w:r>
          </w:p>
        </w:tc>
        <w:tc>
          <w:tcPr>
            <w:tcW w:w="978" w:type="pct"/>
            <w:vAlign w:val="center"/>
          </w:tcPr>
          <w:p w14:paraId="763ED1DC" w14:textId="50A2FFD8" w:rsidR="00513FE7" w:rsidRDefault="00B72FFB" w:rsidP="009456E9">
            <w:pPr>
              <w:jc w:val="center"/>
              <w:rPr>
                <w:rFonts w:ascii="Times New Roman" w:hAnsi="Times New Roman" w:cs="Times New Roman"/>
                <w:sz w:val="24"/>
                <w:szCs w:val="24"/>
              </w:rPr>
            </w:pPr>
            <w:r>
              <w:rPr>
                <w:rFonts w:ascii="Times New Roman" w:hAnsi="Times New Roman" w:cs="Times New Roman"/>
                <w:sz w:val="24"/>
                <w:szCs w:val="24"/>
              </w:rPr>
              <w:t>300/1.9</w:t>
            </w:r>
          </w:p>
        </w:tc>
        <w:tc>
          <w:tcPr>
            <w:tcW w:w="979" w:type="pct"/>
            <w:vAlign w:val="center"/>
          </w:tcPr>
          <w:p w14:paraId="6305EA98" w14:textId="00189C0C" w:rsidR="00513FE7" w:rsidRDefault="00393C7F" w:rsidP="009456E9">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682" w:type="pct"/>
            <w:vAlign w:val="center"/>
          </w:tcPr>
          <w:p w14:paraId="7505A4DA" w14:textId="31F11E56" w:rsidR="00513FE7" w:rsidRDefault="007316E7" w:rsidP="009456E9">
            <w:pPr>
              <w:jc w:val="center"/>
              <w:rPr>
                <w:rFonts w:ascii="Times New Roman" w:hAnsi="Times New Roman" w:cs="Times New Roman"/>
                <w:sz w:val="24"/>
                <w:szCs w:val="24"/>
              </w:rPr>
            </w:pPr>
            <w:r>
              <w:rPr>
                <w:rFonts w:ascii="Times New Roman" w:hAnsi="Times New Roman" w:cs="Times New Roman"/>
                <w:sz w:val="24"/>
                <w:szCs w:val="24"/>
              </w:rPr>
              <w:t>6481</w:t>
            </w:r>
          </w:p>
        </w:tc>
      </w:tr>
      <w:tr w:rsidR="00513FE7" w14:paraId="06FFE270" w14:textId="77777777" w:rsidTr="00A31DCC">
        <w:tc>
          <w:tcPr>
            <w:tcW w:w="1677" w:type="pct"/>
            <w:vAlign w:val="center"/>
          </w:tcPr>
          <w:p w14:paraId="46740C50" w14:textId="311C426C" w:rsidR="00513FE7" w:rsidRDefault="004130CB" w:rsidP="009456E9">
            <w:pPr>
              <w:jc w:val="center"/>
              <w:rPr>
                <w:rFonts w:ascii="Times New Roman" w:hAnsi="Times New Roman" w:cs="Times New Roman"/>
                <w:sz w:val="24"/>
                <w:szCs w:val="24"/>
              </w:rPr>
            </w:pPr>
            <w:r>
              <w:rPr>
                <w:rFonts w:ascii="Times New Roman" w:hAnsi="Times New Roman" w:cs="Times New Roman"/>
                <w:sz w:val="24"/>
                <w:szCs w:val="24"/>
              </w:rPr>
              <w:t>Саморегулируемое пересечение на одном уровне</w:t>
            </w:r>
            <w:r w:rsidR="00291B93">
              <w:rPr>
                <w:rFonts w:ascii="Times New Roman" w:hAnsi="Times New Roman" w:cs="Times New Roman"/>
                <w:sz w:val="24"/>
                <w:szCs w:val="24"/>
              </w:rPr>
              <w:t xml:space="preserve"> </w:t>
            </w:r>
            <w:r w:rsidR="003209E5">
              <w:rPr>
                <w:rFonts w:ascii="Times New Roman" w:hAnsi="Times New Roman" w:cs="Times New Roman"/>
                <w:sz w:val="24"/>
                <w:szCs w:val="24"/>
              </w:rPr>
              <w:t>(</w:t>
            </w:r>
            <w:r w:rsidR="008A3F78">
              <w:rPr>
                <w:rFonts w:ascii="Times New Roman" w:hAnsi="Times New Roman" w:cs="Times New Roman"/>
                <w:sz w:val="24"/>
                <w:szCs w:val="24"/>
              </w:rPr>
              <w:t>ул. Вокзальная)</w:t>
            </w:r>
          </w:p>
        </w:tc>
        <w:tc>
          <w:tcPr>
            <w:tcW w:w="684" w:type="pct"/>
            <w:vAlign w:val="center"/>
          </w:tcPr>
          <w:p w14:paraId="6D092B08" w14:textId="22856CC7" w:rsidR="00513FE7" w:rsidRDefault="009461A7" w:rsidP="009456E9">
            <w:pPr>
              <w:jc w:val="center"/>
              <w:rPr>
                <w:rFonts w:ascii="Times New Roman" w:hAnsi="Times New Roman" w:cs="Times New Roman"/>
                <w:sz w:val="24"/>
                <w:szCs w:val="24"/>
              </w:rPr>
            </w:pPr>
            <w:r>
              <w:rPr>
                <w:rFonts w:ascii="Times New Roman" w:hAnsi="Times New Roman" w:cs="Times New Roman"/>
                <w:sz w:val="24"/>
                <w:szCs w:val="24"/>
              </w:rPr>
              <w:t>г. Нижнекамск</w:t>
            </w:r>
          </w:p>
        </w:tc>
        <w:tc>
          <w:tcPr>
            <w:tcW w:w="978" w:type="pct"/>
            <w:vAlign w:val="center"/>
          </w:tcPr>
          <w:p w14:paraId="13C4C72C" w14:textId="3CCE2B17" w:rsidR="00513FE7" w:rsidRDefault="00B145AD" w:rsidP="009456E9">
            <w:pPr>
              <w:jc w:val="center"/>
              <w:rPr>
                <w:rFonts w:ascii="Times New Roman" w:hAnsi="Times New Roman" w:cs="Times New Roman"/>
                <w:sz w:val="24"/>
                <w:szCs w:val="24"/>
              </w:rPr>
            </w:pPr>
            <w:r>
              <w:rPr>
                <w:rFonts w:ascii="Times New Roman" w:hAnsi="Times New Roman" w:cs="Times New Roman"/>
                <w:sz w:val="24"/>
                <w:szCs w:val="24"/>
              </w:rPr>
              <w:t>100/1.</w:t>
            </w:r>
            <w:r w:rsidR="00D4063D">
              <w:rPr>
                <w:rFonts w:ascii="Times New Roman" w:hAnsi="Times New Roman" w:cs="Times New Roman"/>
                <w:sz w:val="24"/>
                <w:szCs w:val="24"/>
              </w:rPr>
              <w:t>71</w:t>
            </w:r>
          </w:p>
        </w:tc>
        <w:tc>
          <w:tcPr>
            <w:tcW w:w="979" w:type="pct"/>
            <w:vAlign w:val="center"/>
          </w:tcPr>
          <w:p w14:paraId="7F19A0CC" w14:textId="71831C32" w:rsidR="00513FE7" w:rsidRDefault="00A963AB" w:rsidP="009456E9">
            <w:pPr>
              <w:jc w:val="center"/>
              <w:rPr>
                <w:rFonts w:ascii="Times New Roman" w:hAnsi="Times New Roman" w:cs="Times New Roman"/>
                <w:sz w:val="24"/>
                <w:szCs w:val="24"/>
              </w:rPr>
            </w:pPr>
            <w:r>
              <w:rPr>
                <w:rFonts w:ascii="Times New Roman" w:hAnsi="Times New Roman" w:cs="Times New Roman"/>
                <w:sz w:val="24"/>
                <w:szCs w:val="24"/>
              </w:rPr>
              <w:t>планируемый к реконструкции</w:t>
            </w:r>
          </w:p>
        </w:tc>
        <w:tc>
          <w:tcPr>
            <w:tcW w:w="682" w:type="pct"/>
            <w:vAlign w:val="center"/>
          </w:tcPr>
          <w:p w14:paraId="153AACB2" w14:textId="3BBBFC6D" w:rsidR="00513FE7" w:rsidRDefault="00A938A7" w:rsidP="009456E9">
            <w:pPr>
              <w:jc w:val="center"/>
              <w:rPr>
                <w:rFonts w:ascii="Times New Roman" w:hAnsi="Times New Roman" w:cs="Times New Roman"/>
                <w:sz w:val="24"/>
                <w:szCs w:val="24"/>
              </w:rPr>
            </w:pPr>
            <w:r>
              <w:rPr>
                <w:rFonts w:ascii="Times New Roman" w:hAnsi="Times New Roman" w:cs="Times New Roman"/>
                <w:sz w:val="24"/>
                <w:szCs w:val="24"/>
              </w:rPr>
              <w:t>1035</w:t>
            </w:r>
          </w:p>
        </w:tc>
      </w:tr>
      <w:tr w:rsidR="00513FE7" w14:paraId="57E32487" w14:textId="77777777" w:rsidTr="00A31DCC">
        <w:tc>
          <w:tcPr>
            <w:tcW w:w="1677" w:type="pct"/>
            <w:vAlign w:val="center"/>
          </w:tcPr>
          <w:p w14:paraId="56A62FCB" w14:textId="401D0DAF" w:rsidR="00513FE7" w:rsidRDefault="004148D5" w:rsidP="009456E9">
            <w:pPr>
              <w:jc w:val="center"/>
              <w:rPr>
                <w:rFonts w:ascii="Times New Roman" w:hAnsi="Times New Roman" w:cs="Times New Roman"/>
                <w:sz w:val="24"/>
                <w:szCs w:val="24"/>
              </w:rPr>
            </w:pPr>
            <w:r>
              <w:rPr>
                <w:rFonts w:ascii="Times New Roman" w:hAnsi="Times New Roman" w:cs="Times New Roman"/>
                <w:sz w:val="24"/>
                <w:szCs w:val="24"/>
              </w:rPr>
              <w:t xml:space="preserve">Саморегулируемое пересечение на одном уровне (ул. </w:t>
            </w:r>
            <w:r w:rsidR="00F2709F">
              <w:rPr>
                <w:rFonts w:ascii="Times New Roman" w:hAnsi="Times New Roman" w:cs="Times New Roman"/>
                <w:sz w:val="24"/>
                <w:szCs w:val="24"/>
              </w:rPr>
              <w:t>Индустриальная</w:t>
            </w:r>
            <w:r>
              <w:rPr>
                <w:rFonts w:ascii="Times New Roman" w:hAnsi="Times New Roman" w:cs="Times New Roman"/>
                <w:sz w:val="24"/>
                <w:szCs w:val="24"/>
              </w:rPr>
              <w:t>)</w:t>
            </w:r>
          </w:p>
        </w:tc>
        <w:tc>
          <w:tcPr>
            <w:tcW w:w="684" w:type="pct"/>
            <w:vAlign w:val="center"/>
          </w:tcPr>
          <w:p w14:paraId="408466AC" w14:textId="2A9051F7" w:rsidR="00513FE7" w:rsidRDefault="008F0EE0" w:rsidP="009456E9">
            <w:pPr>
              <w:jc w:val="center"/>
              <w:rPr>
                <w:rFonts w:ascii="Times New Roman" w:hAnsi="Times New Roman" w:cs="Times New Roman"/>
                <w:sz w:val="24"/>
                <w:szCs w:val="24"/>
              </w:rPr>
            </w:pPr>
            <w:r>
              <w:rPr>
                <w:rFonts w:ascii="Times New Roman" w:hAnsi="Times New Roman" w:cs="Times New Roman"/>
                <w:sz w:val="24"/>
                <w:szCs w:val="24"/>
              </w:rPr>
              <w:t>г. Нижнекамск</w:t>
            </w:r>
          </w:p>
        </w:tc>
        <w:tc>
          <w:tcPr>
            <w:tcW w:w="978" w:type="pct"/>
            <w:vAlign w:val="center"/>
          </w:tcPr>
          <w:p w14:paraId="3263ABDA" w14:textId="546F527A" w:rsidR="00513FE7" w:rsidRDefault="00BA7FB2" w:rsidP="009456E9">
            <w:pPr>
              <w:jc w:val="center"/>
              <w:rPr>
                <w:rFonts w:ascii="Times New Roman" w:hAnsi="Times New Roman" w:cs="Times New Roman"/>
                <w:sz w:val="24"/>
                <w:szCs w:val="24"/>
              </w:rPr>
            </w:pPr>
            <w:r>
              <w:rPr>
                <w:rFonts w:ascii="Times New Roman" w:hAnsi="Times New Roman" w:cs="Times New Roman"/>
                <w:sz w:val="24"/>
                <w:szCs w:val="24"/>
              </w:rPr>
              <w:t>703/1.10</w:t>
            </w:r>
          </w:p>
        </w:tc>
        <w:tc>
          <w:tcPr>
            <w:tcW w:w="979" w:type="pct"/>
            <w:vAlign w:val="center"/>
          </w:tcPr>
          <w:p w14:paraId="34C49C18" w14:textId="3FC86E51" w:rsidR="00513FE7" w:rsidRDefault="000F6931" w:rsidP="009456E9">
            <w:pPr>
              <w:jc w:val="center"/>
              <w:rPr>
                <w:rFonts w:ascii="Times New Roman" w:hAnsi="Times New Roman" w:cs="Times New Roman"/>
                <w:sz w:val="24"/>
                <w:szCs w:val="24"/>
              </w:rPr>
            </w:pPr>
            <w:r>
              <w:rPr>
                <w:rFonts w:ascii="Times New Roman" w:hAnsi="Times New Roman" w:cs="Times New Roman"/>
                <w:sz w:val="24"/>
                <w:szCs w:val="24"/>
              </w:rPr>
              <w:t>планируемый к реконструкции</w:t>
            </w:r>
          </w:p>
        </w:tc>
        <w:tc>
          <w:tcPr>
            <w:tcW w:w="682" w:type="pct"/>
            <w:vAlign w:val="center"/>
          </w:tcPr>
          <w:p w14:paraId="75A50CA6" w14:textId="6F8824CE" w:rsidR="00513FE7" w:rsidRDefault="00A938A7" w:rsidP="009456E9">
            <w:pPr>
              <w:jc w:val="center"/>
              <w:rPr>
                <w:rFonts w:ascii="Times New Roman" w:hAnsi="Times New Roman" w:cs="Times New Roman"/>
                <w:sz w:val="24"/>
                <w:szCs w:val="24"/>
              </w:rPr>
            </w:pPr>
            <w:r>
              <w:rPr>
                <w:rFonts w:ascii="Times New Roman" w:hAnsi="Times New Roman" w:cs="Times New Roman"/>
                <w:sz w:val="24"/>
                <w:szCs w:val="24"/>
              </w:rPr>
              <w:t>1476</w:t>
            </w:r>
          </w:p>
        </w:tc>
      </w:tr>
    </w:tbl>
    <w:p w14:paraId="2BF7B0E9" w14:textId="77777777" w:rsidR="00907ADE" w:rsidRPr="007353CB" w:rsidRDefault="00907ADE" w:rsidP="00907ADE">
      <w:pPr>
        <w:spacing w:after="0" w:line="360" w:lineRule="auto"/>
        <w:jc w:val="both"/>
        <w:rPr>
          <w:rFonts w:ascii="Times New Roman" w:hAnsi="Times New Roman" w:cs="Times New Roman"/>
          <w:sz w:val="24"/>
          <w:szCs w:val="24"/>
        </w:rPr>
      </w:pPr>
      <w:r w:rsidRPr="007353CB">
        <w:rPr>
          <w:rFonts w:ascii="Times New Roman" w:hAnsi="Times New Roman" w:cs="Times New Roman"/>
          <w:sz w:val="24"/>
          <w:szCs w:val="24"/>
        </w:rPr>
        <w:t>Примечание:</w:t>
      </w:r>
    </w:p>
    <w:p w14:paraId="584AA99E" w14:textId="024B96F2" w:rsidR="00907ADE" w:rsidRDefault="00907ADE" w:rsidP="00C601BB">
      <w:pPr>
        <w:pStyle w:val="a0"/>
        <w:numPr>
          <w:ilvl w:val="0"/>
          <w:numId w:val="57"/>
        </w:numPr>
        <w:spacing w:after="0" w:line="360" w:lineRule="auto"/>
        <w:jc w:val="both"/>
        <w:rPr>
          <w:rFonts w:ascii="Times New Roman" w:hAnsi="Times New Roman" w:cs="Times New Roman"/>
          <w:sz w:val="24"/>
          <w:szCs w:val="24"/>
        </w:rPr>
      </w:pPr>
      <w:r w:rsidRPr="00E529E4">
        <w:rPr>
          <w:rFonts w:ascii="Times New Roman" w:hAnsi="Times New Roman" w:cs="Times New Roman"/>
          <w:sz w:val="24"/>
          <w:szCs w:val="24"/>
        </w:rPr>
        <w:t>местоположение и характеристики объектов ориентировочные и могут уточняться на этапах реализации генерального плана.</w:t>
      </w:r>
    </w:p>
    <w:p w14:paraId="28EA61D6" w14:textId="42338BE9" w:rsidR="00BD087F" w:rsidRPr="00A13433" w:rsidRDefault="00BD087F" w:rsidP="00C601BB">
      <w:pPr>
        <w:pStyle w:val="a0"/>
        <w:numPr>
          <w:ilvl w:val="0"/>
          <w:numId w:val="57"/>
        </w:numPr>
        <w:spacing w:line="360" w:lineRule="auto"/>
        <w:jc w:val="both"/>
        <w:rPr>
          <w:rFonts w:ascii="Times New Roman" w:hAnsi="Times New Roman" w:cs="Times New Roman"/>
          <w:sz w:val="24"/>
          <w:szCs w:val="24"/>
        </w:rPr>
      </w:pPr>
      <w:r w:rsidRPr="00BD087F">
        <w:rPr>
          <w:rFonts w:ascii="Times New Roman" w:hAnsi="Times New Roman" w:cs="Times New Roman"/>
          <w:sz w:val="24"/>
          <w:szCs w:val="24"/>
        </w:rPr>
        <w:t xml:space="preserve">Планируемое размещение транспортной развязки на разных уровнях на функциональной зоне с индексом 405/1.23 возможно после учёта указанного планируемого к размещению объекта в </w:t>
      </w:r>
      <w:r w:rsidR="0039590B">
        <w:rPr>
          <w:rFonts w:ascii="Times New Roman" w:hAnsi="Times New Roman" w:cs="Times New Roman"/>
          <w:sz w:val="24"/>
          <w:szCs w:val="24"/>
        </w:rPr>
        <w:t>соответствующих документах территориального планирования.</w:t>
      </w:r>
    </w:p>
    <w:p w14:paraId="4888F24E" w14:textId="463B8ED9" w:rsidR="005614D2" w:rsidRDefault="005614D2" w:rsidP="00BF6F3F">
      <w:pPr>
        <w:spacing w:after="0" w:line="360" w:lineRule="auto"/>
        <w:ind w:firstLine="567"/>
        <w:jc w:val="both"/>
        <w:rPr>
          <w:rFonts w:ascii="Times New Roman" w:hAnsi="Times New Roman" w:cs="Times New Roman"/>
          <w:sz w:val="24"/>
          <w:szCs w:val="24"/>
        </w:rPr>
      </w:pPr>
    </w:p>
    <w:p w14:paraId="21F93DD8" w14:textId="77777777" w:rsidR="00BB5AA4" w:rsidRDefault="00BB5AA4" w:rsidP="00BF6F3F">
      <w:pPr>
        <w:spacing w:after="0" w:line="360" w:lineRule="auto"/>
        <w:ind w:firstLine="567"/>
        <w:jc w:val="both"/>
        <w:rPr>
          <w:rFonts w:ascii="Times New Roman" w:hAnsi="Times New Roman" w:cs="Times New Roman"/>
          <w:sz w:val="24"/>
          <w:szCs w:val="24"/>
        </w:rPr>
        <w:sectPr w:rsidR="00BB5AA4" w:rsidSect="00FD1F74">
          <w:pgSz w:w="16838" w:h="11906" w:orient="landscape"/>
          <w:pgMar w:top="1701" w:right="1134" w:bottom="567" w:left="1134" w:header="709" w:footer="709" w:gutter="0"/>
          <w:cols w:space="708"/>
          <w:docGrid w:linePitch="360"/>
        </w:sectPr>
      </w:pPr>
    </w:p>
    <w:p w14:paraId="2FDECE90" w14:textId="5717E883" w:rsidR="002E5074" w:rsidRDefault="00413091" w:rsidP="00C601BB">
      <w:pPr>
        <w:pStyle w:val="3"/>
        <w:numPr>
          <w:ilvl w:val="0"/>
          <w:numId w:val="47"/>
        </w:numPr>
      </w:pPr>
      <w:bookmarkStart w:id="42" w:name="_Toc236154618"/>
      <w:r>
        <w:lastRenderedPageBreak/>
        <w:t>Объекты придорожного сервиса</w:t>
      </w:r>
      <w:bookmarkEnd w:id="42"/>
    </w:p>
    <w:p w14:paraId="28F47BBB" w14:textId="7CDE32BF" w:rsidR="00727307" w:rsidRDefault="00727307" w:rsidP="00BF6F3F">
      <w:pPr>
        <w:spacing w:after="0" w:line="360" w:lineRule="auto"/>
        <w:ind w:firstLine="567"/>
        <w:jc w:val="both"/>
        <w:rPr>
          <w:rFonts w:ascii="Times New Roman" w:hAnsi="Times New Roman" w:cs="Times New Roman"/>
          <w:sz w:val="24"/>
          <w:szCs w:val="24"/>
        </w:rPr>
      </w:pPr>
    </w:p>
    <w:p w14:paraId="734DB223" w14:textId="3862E5A0" w:rsidR="00413091" w:rsidRDefault="006C32CF"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Наиболее выгодным местоположением для объектов придорожного сервиса являются магистральные улицы населенных пунктов, которые обладают высокой плотностью движения транспортных средств, а также расположение во «въездной» части населенного пункта.</w:t>
      </w:r>
    </w:p>
    <w:p w14:paraId="15896E7E" w14:textId="3610DED5" w:rsidR="006C32CF" w:rsidRDefault="006C32CF"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целях развития системы транспортного и технического обслуживания населения, а также размещения объектов придорожного отдыха</w:t>
      </w:r>
      <w:r w:rsidR="00736E9B">
        <w:rPr>
          <w:rFonts w:ascii="Times New Roman" w:hAnsi="Times New Roman" w:cs="Times New Roman"/>
          <w:sz w:val="24"/>
          <w:szCs w:val="24"/>
        </w:rPr>
        <w:t>,</w:t>
      </w:r>
      <w:r>
        <w:rPr>
          <w:rFonts w:ascii="Times New Roman" w:hAnsi="Times New Roman" w:cs="Times New Roman"/>
          <w:sz w:val="24"/>
          <w:szCs w:val="24"/>
        </w:rPr>
        <w:t xml:space="preserve"> генеральным планом </w:t>
      </w:r>
      <w:r w:rsidR="00736E9B">
        <w:rPr>
          <w:rFonts w:ascii="Times New Roman" w:hAnsi="Times New Roman" w:cs="Times New Roman"/>
          <w:sz w:val="24"/>
          <w:szCs w:val="24"/>
        </w:rPr>
        <w:t>предусмотрено размещение объектов придорожного сервиса</w:t>
      </w:r>
      <w:r w:rsidR="00D96053">
        <w:rPr>
          <w:rFonts w:ascii="Times New Roman" w:hAnsi="Times New Roman" w:cs="Times New Roman"/>
          <w:sz w:val="24"/>
          <w:szCs w:val="24"/>
        </w:rPr>
        <w:t xml:space="preserve"> (405/1.25, 405/1.26, 405/1.12)</w:t>
      </w:r>
      <w:r w:rsidR="00736E9B">
        <w:rPr>
          <w:rFonts w:ascii="Times New Roman" w:hAnsi="Times New Roman" w:cs="Times New Roman"/>
          <w:sz w:val="24"/>
          <w:szCs w:val="24"/>
        </w:rPr>
        <w:t xml:space="preserve">, станций технического обслуживания </w:t>
      </w:r>
      <w:r w:rsidR="00D96053">
        <w:rPr>
          <w:rFonts w:ascii="Times New Roman" w:hAnsi="Times New Roman" w:cs="Times New Roman"/>
          <w:sz w:val="24"/>
          <w:szCs w:val="24"/>
        </w:rPr>
        <w:t xml:space="preserve">(405/1.29) </w:t>
      </w:r>
      <w:r w:rsidR="00736E9B">
        <w:rPr>
          <w:rFonts w:ascii="Times New Roman" w:hAnsi="Times New Roman" w:cs="Times New Roman"/>
          <w:sz w:val="24"/>
          <w:szCs w:val="24"/>
        </w:rPr>
        <w:t>и парковочных мест</w:t>
      </w:r>
      <w:r w:rsidR="00D96053">
        <w:rPr>
          <w:rFonts w:ascii="Times New Roman" w:hAnsi="Times New Roman" w:cs="Times New Roman"/>
          <w:sz w:val="24"/>
          <w:szCs w:val="24"/>
        </w:rPr>
        <w:t xml:space="preserve"> (405/1.17)</w:t>
      </w:r>
      <w:r w:rsidR="00736E9B">
        <w:rPr>
          <w:rFonts w:ascii="Times New Roman" w:hAnsi="Times New Roman" w:cs="Times New Roman"/>
          <w:sz w:val="24"/>
          <w:szCs w:val="24"/>
        </w:rPr>
        <w:t>.</w:t>
      </w:r>
    </w:p>
    <w:p w14:paraId="528FDF51" w14:textId="7476FE3D" w:rsidR="00C005AD" w:rsidRDefault="00C005AD" w:rsidP="00BF6F3F">
      <w:pPr>
        <w:spacing w:after="0" w:line="360" w:lineRule="auto"/>
        <w:ind w:firstLine="567"/>
        <w:jc w:val="both"/>
        <w:rPr>
          <w:rFonts w:ascii="Times New Roman" w:hAnsi="Times New Roman" w:cs="Times New Roman"/>
          <w:sz w:val="24"/>
          <w:szCs w:val="24"/>
        </w:rPr>
      </w:pPr>
    </w:p>
    <w:p w14:paraId="5FBD64C1" w14:textId="77777777" w:rsidR="00C06362" w:rsidRDefault="00C06362" w:rsidP="00BF6F3F">
      <w:pPr>
        <w:spacing w:after="0" w:line="360" w:lineRule="auto"/>
        <w:ind w:firstLine="567"/>
        <w:jc w:val="both"/>
        <w:rPr>
          <w:rFonts w:ascii="Times New Roman" w:hAnsi="Times New Roman" w:cs="Times New Roman"/>
          <w:sz w:val="24"/>
          <w:szCs w:val="24"/>
        </w:rPr>
        <w:sectPr w:rsidR="00C06362" w:rsidSect="00BB5AA4">
          <w:pgSz w:w="11906" w:h="16838"/>
          <w:pgMar w:top="1134" w:right="567" w:bottom="1134" w:left="1701" w:header="709" w:footer="709" w:gutter="0"/>
          <w:cols w:space="708"/>
          <w:docGrid w:linePitch="360"/>
        </w:sectPr>
      </w:pPr>
    </w:p>
    <w:p w14:paraId="7FCF31ED" w14:textId="43B37EFA" w:rsidR="00C06362" w:rsidRDefault="00C06362" w:rsidP="00C06362">
      <w:pPr>
        <w:pStyle w:val="2"/>
      </w:pPr>
      <w:bookmarkStart w:id="43" w:name="_Toc236154619"/>
      <w:r>
        <w:lastRenderedPageBreak/>
        <w:t xml:space="preserve">Глава 10. Развитие </w:t>
      </w:r>
      <w:r w:rsidR="00C16646">
        <w:t>системы санитарной очистки территории</w:t>
      </w:r>
      <w:bookmarkEnd w:id="43"/>
    </w:p>
    <w:p w14:paraId="140465DF" w14:textId="07D3B46D" w:rsidR="00C005AD" w:rsidRDefault="00C005AD" w:rsidP="00BF6F3F">
      <w:pPr>
        <w:spacing w:after="0" w:line="360" w:lineRule="auto"/>
        <w:ind w:firstLine="567"/>
        <w:jc w:val="both"/>
        <w:rPr>
          <w:rFonts w:ascii="Times New Roman" w:hAnsi="Times New Roman" w:cs="Times New Roman"/>
          <w:sz w:val="24"/>
          <w:szCs w:val="24"/>
        </w:rPr>
      </w:pPr>
    </w:p>
    <w:p w14:paraId="5E753A46" w14:textId="77777777" w:rsidR="00AC642B" w:rsidRPr="00AC642B" w:rsidRDefault="00AC642B" w:rsidP="00AC642B">
      <w:pPr>
        <w:spacing w:after="0" w:line="360" w:lineRule="auto"/>
        <w:ind w:firstLine="567"/>
        <w:jc w:val="both"/>
        <w:rPr>
          <w:rFonts w:ascii="Times New Roman" w:hAnsi="Times New Roman" w:cs="Times New Roman"/>
          <w:sz w:val="24"/>
          <w:szCs w:val="24"/>
        </w:rPr>
      </w:pPr>
      <w:r w:rsidRPr="00AC642B">
        <w:rPr>
          <w:rFonts w:ascii="Times New Roman" w:hAnsi="Times New Roman" w:cs="Times New Roman"/>
          <w:sz w:val="24"/>
          <w:szCs w:val="24"/>
        </w:rPr>
        <w:t>Организация деятельности по накоплению (в том числе раздельному накоплению), сбору, транспортированию, обработке, утилизации, обезвреживанию и захоронению твердых коммунальных отходов (далее – ТКО) на территориях муниципальных образований осуществляется в соответствии с Федеральным законом от 24 июня 1998 года № 89-ФЗ «Об отходах производства и потребления». Согласно Территориальной схеме в области обращения с отходами Республики Татарстан, утверждённой постановлением Кабинета Министров Республики Татарстан от 13.03.2018 № 149 «Об утверждении Территориальной схемы в области обращения с отходами Республики Татарстан» (далее – территориальная схема).</w:t>
      </w:r>
    </w:p>
    <w:p w14:paraId="2B3D3B26" w14:textId="31277372" w:rsidR="00F930EA" w:rsidRDefault="00AC642B" w:rsidP="00AC642B">
      <w:pPr>
        <w:spacing w:after="0" w:line="360" w:lineRule="auto"/>
        <w:ind w:firstLine="567"/>
        <w:jc w:val="both"/>
        <w:rPr>
          <w:rFonts w:ascii="Times New Roman" w:hAnsi="Times New Roman" w:cs="Times New Roman"/>
          <w:sz w:val="24"/>
          <w:szCs w:val="24"/>
        </w:rPr>
      </w:pPr>
      <w:r w:rsidRPr="00AC642B">
        <w:rPr>
          <w:rFonts w:ascii="Times New Roman" w:hAnsi="Times New Roman" w:cs="Times New Roman"/>
          <w:sz w:val="24"/>
          <w:szCs w:val="24"/>
        </w:rPr>
        <w:t xml:space="preserve">Согласно территориальной схеме к 2028-2030 гг. транспортировка образовавшихся твердых коммунальных отходов предусматривается на планируемый к размещению мусоросортировочный комплекс на территории </w:t>
      </w:r>
      <w:r w:rsidR="004D5326">
        <w:rPr>
          <w:rFonts w:ascii="Times New Roman" w:hAnsi="Times New Roman" w:cs="Times New Roman"/>
          <w:sz w:val="24"/>
          <w:szCs w:val="24"/>
        </w:rPr>
        <w:t>городского поселения</w:t>
      </w:r>
      <w:r w:rsidR="009B1B3D">
        <w:rPr>
          <w:rFonts w:ascii="Times New Roman" w:hAnsi="Times New Roman" w:cs="Times New Roman"/>
          <w:sz w:val="24"/>
          <w:szCs w:val="24"/>
        </w:rPr>
        <w:t xml:space="preserve"> «город Нижнекамск»</w:t>
      </w:r>
      <w:r w:rsidRPr="00AC642B">
        <w:rPr>
          <w:rFonts w:ascii="Times New Roman" w:hAnsi="Times New Roman" w:cs="Times New Roman"/>
          <w:sz w:val="24"/>
          <w:szCs w:val="24"/>
        </w:rPr>
        <w:t xml:space="preserve"> мощностью 1</w:t>
      </w:r>
      <w:r w:rsidR="004D5326">
        <w:rPr>
          <w:rFonts w:ascii="Times New Roman" w:hAnsi="Times New Roman" w:cs="Times New Roman"/>
          <w:sz w:val="24"/>
          <w:szCs w:val="24"/>
        </w:rPr>
        <w:t xml:space="preserve">00 </w:t>
      </w:r>
      <w:r w:rsidRPr="00AC642B">
        <w:rPr>
          <w:rFonts w:ascii="Times New Roman" w:hAnsi="Times New Roman" w:cs="Times New Roman"/>
          <w:sz w:val="24"/>
          <w:szCs w:val="24"/>
        </w:rPr>
        <w:t>000 т/г</w:t>
      </w:r>
      <w:r w:rsidR="004D5326">
        <w:rPr>
          <w:rFonts w:ascii="Times New Roman" w:hAnsi="Times New Roman" w:cs="Times New Roman"/>
          <w:sz w:val="24"/>
          <w:szCs w:val="24"/>
        </w:rPr>
        <w:t>од</w:t>
      </w:r>
      <w:r w:rsidRPr="00AC642B">
        <w:rPr>
          <w:rFonts w:ascii="Times New Roman" w:hAnsi="Times New Roman" w:cs="Times New Roman"/>
          <w:sz w:val="24"/>
          <w:szCs w:val="24"/>
        </w:rPr>
        <w:t>, с дальнейш</w:t>
      </w:r>
      <w:r w:rsidR="00E85C40">
        <w:rPr>
          <w:rFonts w:ascii="Times New Roman" w:hAnsi="Times New Roman" w:cs="Times New Roman"/>
          <w:sz w:val="24"/>
          <w:szCs w:val="24"/>
        </w:rPr>
        <w:t>ей</w:t>
      </w:r>
      <w:r w:rsidRPr="00AC642B">
        <w:rPr>
          <w:rFonts w:ascii="Times New Roman" w:hAnsi="Times New Roman" w:cs="Times New Roman"/>
          <w:sz w:val="24"/>
          <w:szCs w:val="24"/>
        </w:rPr>
        <w:t xml:space="preserve"> их </w:t>
      </w:r>
      <w:r w:rsidR="00E85C40">
        <w:rPr>
          <w:rFonts w:ascii="Times New Roman" w:hAnsi="Times New Roman" w:cs="Times New Roman"/>
          <w:sz w:val="24"/>
          <w:szCs w:val="24"/>
        </w:rPr>
        <w:t>утилизацией</w:t>
      </w:r>
      <w:r w:rsidRPr="00AC642B">
        <w:rPr>
          <w:rFonts w:ascii="Times New Roman" w:hAnsi="Times New Roman" w:cs="Times New Roman"/>
          <w:sz w:val="24"/>
          <w:szCs w:val="24"/>
        </w:rPr>
        <w:t xml:space="preserve"> на полигоне ТБО в </w:t>
      </w:r>
      <w:proofErr w:type="spellStart"/>
      <w:r w:rsidRPr="00AC642B">
        <w:rPr>
          <w:rFonts w:ascii="Times New Roman" w:hAnsi="Times New Roman" w:cs="Times New Roman"/>
          <w:sz w:val="24"/>
          <w:szCs w:val="24"/>
        </w:rPr>
        <w:t>Князевском</w:t>
      </w:r>
      <w:proofErr w:type="spellEnd"/>
      <w:r w:rsidRPr="00AC642B">
        <w:rPr>
          <w:rFonts w:ascii="Times New Roman" w:hAnsi="Times New Roman" w:cs="Times New Roman"/>
          <w:sz w:val="24"/>
          <w:szCs w:val="24"/>
        </w:rPr>
        <w:t xml:space="preserve"> сельском поселении </w:t>
      </w:r>
      <w:proofErr w:type="spellStart"/>
      <w:r w:rsidRPr="00AC642B">
        <w:rPr>
          <w:rFonts w:ascii="Times New Roman" w:hAnsi="Times New Roman" w:cs="Times New Roman"/>
          <w:sz w:val="24"/>
          <w:szCs w:val="24"/>
        </w:rPr>
        <w:t>Тукаевском</w:t>
      </w:r>
      <w:proofErr w:type="spellEnd"/>
      <w:r w:rsidRPr="00AC642B">
        <w:rPr>
          <w:rFonts w:ascii="Times New Roman" w:hAnsi="Times New Roman" w:cs="Times New Roman"/>
          <w:sz w:val="24"/>
          <w:szCs w:val="24"/>
        </w:rPr>
        <w:t xml:space="preserve"> муниципальном районе.</w:t>
      </w:r>
    </w:p>
    <w:p w14:paraId="594F755A" w14:textId="394BCA4A" w:rsidR="00F930EA" w:rsidRDefault="00222453" w:rsidP="00222453">
      <w:pPr>
        <w:spacing w:after="0" w:line="360" w:lineRule="auto"/>
        <w:ind w:firstLine="567"/>
        <w:jc w:val="both"/>
        <w:rPr>
          <w:rFonts w:ascii="Times New Roman" w:hAnsi="Times New Roman" w:cs="Times New Roman"/>
          <w:sz w:val="24"/>
          <w:szCs w:val="24"/>
        </w:rPr>
      </w:pPr>
      <w:r w:rsidRPr="00222453">
        <w:rPr>
          <w:rFonts w:ascii="Times New Roman" w:hAnsi="Times New Roman" w:cs="Times New Roman"/>
          <w:sz w:val="24"/>
          <w:szCs w:val="24"/>
        </w:rPr>
        <w:t>До ввода в эксплуатацию новых объектов обращение с отходами</w:t>
      </w:r>
      <w:r w:rsidR="004803E7">
        <w:rPr>
          <w:rFonts w:ascii="Times New Roman" w:hAnsi="Times New Roman" w:cs="Times New Roman"/>
          <w:sz w:val="24"/>
          <w:szCs w:val="24"/>
        </w:rPr>
        <w:t xml:space="preserve"> </w:t>
      </w:r>
      <w:r w:rsidRPr="00222453">
        <w:rPr>
          <w:rFonts w:ascii="Times New Roman" w:hAnsi="Times New Roman" w:cs="Times New Roman"/>
          <w:sz w:val="24"/>
          <w:szCs w:val="24"/>
        </w:rPr>
        <w:t>осуществляется согласно Переходной схемы потоков ТКО в соответствии с</w:t>
      </w:r>
      <w:r w:rsidR="004803E7">
        <w:rPr>
          <w:rFonts w:ascii="Times New Roman" w:hAnsi="Times New Roman" w:cs="Times New Roman"/>
          <w:sz w:val="24"/>
          <w:szCs w:val="24"/>
        </w:rPr>
        <w:t xml:space="preserve"> </w:t>
      </w:r>
      <w:r w:rsidRPr="00222453">
        <w:rPr>
          <w:rFonts w:ascii="Times New Roman" w:hAnsi="Times New Roman" w:cs="Times New Roman"/>
          <w:sz w:val="24"/>
          <w:szCs w:val="24"/>
        </w:rPr>
        <w:t>территориальной схемой.</w:t>
      </w:r>
    </w:p>
    <w:p w14:paraId="2B9C54D2" w14:textId="40E42BA7" w:rsidR="004803E7" w:rsidRDefault="00E01C23" w:rsidP="00E01C23">
      <w:pPr>
        <w:spacing w:after="0" w:line="360" w:lineRule="auto"/>
        <w:ind w:firstLine="567"/>
        <w:jc w:val="both"/>
        <w:rPr>
          <w:rFonts w:ascii="Times New Roman" w:hAnsi="Times New Roman" w:cs="Times New Roman"/>
          <w:sz w:val="24"/>
          <w:szCs w:val="24"/>
        </w:rPr>
      </w:pPr>
      <w:r w:rsidRPr="00E01C23">
        <w:rPr>
          <w:rFonts w:ascii="Times New Roman" w:hAnsi="Times New Roman" w:cs="Times New Roman"/>
          <w:sz w:val="24"/>
          <w:szCs w:val="24"/>
        </w:rPr>
        <w:t>В связи с увеличением площади жилищного фонда, увеличением площади</w:t>
      </w:r>
      <w:r w:rsidR="00BB5840">
        <w:rPr>
          <w:rFonts w:ascii="Times New Roman" w:hAnsi="Times New Roman" w:cs="Times New Roman"/>
          <w:sz w:val="24"/>
          <w:szCs w:val="24"/>
        </w:rPr>
        <w:t xml:space="preserve"> </w:t>
      </w:r>
      <w:r w:rsidRPr="00E01C23">
        <w:rPr>
          <w:rFonts w:ascii="Times New Roman" w:hAnsi="Times New Roman" w:cs="Times New Roman"/>
          <w:sz w:val="24"/>
          <w:szCs w:val="24"/>
        </w:rPr>
        <w:t>жилых помещений, повышением благоустройства жилого фонда, а также в целях</w:t>
      </w:r>
      <w:r w:rsidR="00BB5840">
        <w:rPr>
          <w:rFonts w:ascii="Times New Roman" w:hAnsi="Times New Roman" w:cs="Times New Roman"/>
          <w:sz w:val="24"/>
          <w:szCs w:val="24"/>
        </w:rPr>
        <w:t xml:space="preserve"> </w:t>
      </w:r>
      <w:r w:rsidRPr="00E01C23">
        <w:rPr>
          <w:rFonts w:ascii="Times New Roman" w:hAnsi="Times New Roman" w:cs="Times New Roman"/>
          <w:sz w:val="24"/>
          <w:szCs w:val="24"/>
        </w:rPr>
        <w:t>улучшения санитарно-гигиенических условий жизни населения и экологического</w:t>
      </w:r>
      <w:r w:rsidR="00BB5840">
        <w:rPr>
          <w:rFonts w:ascii="Times New Roman" w:hAnsi="Times New Roman" w:cs="Times New Roman"/>
          <w:sz w:val="24"/>
          <w:szCs w:val="24"/>
        </w:rPr>
        <w:t xml:space="preserve"> </w:t>
      </w:r>
      <w:r w:rsidRPr="00E01C23">
        <w:rPr>
          <w:rFonts w:ascii="Times New Roman" w:hAnsi="Times New Roman" w:cs="Times New Roman"/>
          <w:sz w:val="24"/>
          <w:szCs w:val="24"/>
        </w:rPr>
        <w:t>благополучия территории поселения генеральным планом предусматриваются</w:t>
      </w:r>
      <w:r w:rsidR="00BB5840">
        <w:rPr>
          <w:rFonts w:ascii="Times New Roman" w:hAnsi="Times New Roman" w:cs="Times New Roman"/>
          <w:sz w:val="24"/>
          <w:szCs w:val="24"/>
        </w:rPr>
        <w:t xml:space="preserve"> </w:t>
      </w:r>
      <w:r w:rsidRPr="00E01C23">
        <w:rPr>
          <w:rFonts w:ascii="Times New Roman" w:hAnsi="Times New Roman" w:cs="Times New Roman"/>
          <w:sz w:val="24"/>
          <w:szCs w:val="24"/>
        </w:rPr>
        <w:t>следующие мероприятия:</w:t>
      </w:r>
    </w:p>
    <w:p w14:paraId="615EAA11" w14:textId="15B24B5D" w:rsidR="004803E7" w:rsidRPr="000B51D3" w:rsidRDefault="00826970" w:rsidP="00C601BB">
      <w:pPr>
        <w:pStyle w:val="a0"/>
        <w:numPr>
          <w:ilvl w:val="0"/>
          <w:numId w:val="59"/>
        </w:numPr>
        <w:spacing w:after="0" w:line="360" w:lineRule="auto"/>
        <w:jc w:val="both"/>
        <w:rPr>
          <w:rFonts w:ascii="Times New Roman" w:hAnsi="Times New Roman" w:cs="Times New Roman"/>
          <w:sz w:val="24"/>
          <w:szCs w:val="24"/>
        </w:rPr>
      </w:pPr>
      <w:r w:rsidRPr="000B51D3">
        <w:rPr>
          <w:rFonts w:ascii="Times New Roman" w:hAnsi="Times New Roman" w:cs="Times New Roman"/>
          <w:sz w:val="24"/>
          <w:szCs w:val="24"/>
        </w:rPr>
        <w:t>организация планово-регулярной санитарной очистки территории поселения;</w:t>
      </w:r>
    </w:p>
    <w:p w14:paraId="10558EF1" w14:textId="015BAD42" w:rsidR="00BB5840" w:rsidRPr="000B51D3" w:rsidRDefault="00826970" w:rsidP="00C601BB">
      <w:pPr>
        <w:pStyle w:val="a0"/>
        <w:numPr>
          <w:ilvl w:val="0"/>
          <w:numId w:val="59"/>
        </w:numPr>
        <w:spacing w:after="0" w:line="360" w:lineRule="auto"/>
        <w:jc w:val="both"/>
        <w:rPr>
          <w:rFonts w:ascii="Times New Roman" w:hAnsi="Times New Roman" w:cs="Times New Roman"/>
          <w:sz w:val="24"/>
          <w:szCs w:val="24"/>
        </w:rPr>
      </w:pPr>
      <w:r w:rsidRPr="000B51D3">
        <w:rPr>
          <w:rFonts w:ascii="Times New Roman" w:hAnsi="Times New Roman" w:cs="Times New Roman"/>
          <w:sz w:val="24"/>
          <w:szCs w:val="24"/>
        </w:rPr>
        <w:t>организация раздельного (дуального) сбора ТКО;</w:t>
      </w:r>
    </w:p>
    <w:p w14:paraId="442D40CC" w14:textId="05C25CB4" w:rsidR="00D862C4" w:rsidRPr="000B51D3" w:rsidRDefault="00D862C4" w:rsidP="00C601BB">
      <w:pPr>
        <w:pStyle w:val="a0"/>
        <w:numPr>
          <w:ilvl w:val="0"/>
          <w:numId w:val="59"/>
        </w:numPr>
        <w:spacing w:after="0" w:line="360" w:lineRule="auto"/>
        <w:jc w:val="both"/>
        <w:rPr>
          <w:rFonts w:ascii="Times New Roman" w:hAnsi="Times New Roman" w:cs="Times New Roman"/>
          <w:sz w:val="24"/>
          <w:szCs w:val="24"/>
        </w:rPr>
      </w:pPr>
      <w:r w:rsidRPr="000B51D3">
        <w:rPr>
          <w:rFonts w:ascii="Times New Roman" w:hAnsi="Times New Roman" w:cs="Times New Roman"/>
          <w:sz w:val="24"/>
          <w:szCs w:val="24"/>
        </w:rPr>
        <w:t>организация специальных площадок с твердым покрытием с установкой</w:t>
      </w:r>
      <w:r w:rsidR="000B51D3" w:rsidRPr="000B51D3">
        <w:rPr>
          <w:rFonts w:ascii="Times New Roman" w:hAnsi="Times New Roman" w:cs="Times New Roman"/>
          <w:sz w:val="24"/>
          <w:szCs w:val="24"/>
        </w:rPr>
        <w:t xml:space="preserve"> </w:t>
      </w:r>
      <w:r w:rsidRPr="000B51D3">
        <w:rPr>
          <w:rFonts w:ascii="Times New Roman" w:hAnsi="Times New Roman" w:cs="Times New Roman"/>
          <w:sz w:val="24"/>
          <w:szCs w:val="24"/>
        </w:rPr>
        <w:t>водонепроницаемых контейнеров для сбора ТКО;</w:t>
      </w:r>
    </w:p>
    <w:p w14:paraId="6B9CD50C" w14:textId="24CB8037" w:rsidR="00D862C4" w:rsidRPr="000B51D3" w:rsidRDefault="00D862C4" w:rsidP="00C601BB">
      <w:pPr>
        <w:pStyle w:val="a0"/>
        <w:numPr>
          <w:ilvl w:val="0"/>
          <w:numId w:val="59"/>
        </w:numPr>
        <w:spacing w:after="0" w:line="360" w:lineRule="auto"/>
        <w:jc w:val="both"/>
        <w:rPr>
          <w:rFonts w:ascii="Times New Roman" w:hAnsi="Times New Roman" w:cs="Times New Roman"/>
          <w:sz w:val="24"/>
          <w:szCs w:val="24"/>
        </w:rPr>
      </w:pPr>
      <w:r w:rsidRPr="000B51D3">
        <w:rPr>
          <w:rFonts w:ascii="Times New Roman" w:hAnsi="Times New Roman" w:cs="Times New Roman"/>
          <w:sz w:val="24"/>
          <w:szCs w:val="24"/>
        </w:rPr>
        <w:t>организация специальных площадок с твердым покрытием и</w:t>
      </w:r>
      <w:r w:rsidR="000B51D3" w:rsidRPr="000B51D3">
        <w:rPr>
          <w:rFonts w:ascii="Times New Roman" w:hAnsi="Times New Roman" w:cs="Times New Roman"/>
          <w:sz w:val="24"/>
          <w:szCs w:val="24"/>
        </w:rPr>
        <w:t xml:space="preserve"> </w:t>
      </w:r>
      <w:r w:rsidRPr="000B51D3">
        <w:rPr>
          <w:rFonts w:ascii="Times New Roman" w:hAnsi="Times New Roman" w:cs="Times New Roman"/>
          <w:sz w:val="24"/>
          <w:szCs w:val="24"/>
        </w:rPr>
        <w:t>ограждением, препятствующим развалу отходов, для сбора и накопления</w:t>
      </w:r>
      <w:r w:rsidR="000B51D3" w:rsidRPr="000B51D3">
        <w:rPr>
          <w:rFonts w:ascii="Times New Roman" w:hAnsi="Times New Roman" w:cs="Times New Roman"/>
          <w:sz w:val="24"/>
          <w:szCs w:val="24"/>
        </w:rPr>
        <w:t xml:space="preserve"> </w:t>
      </w:r>
      <w:r w:rsidRPr="000B51D3">
        <w:rPr>
          <w:rFonts w:ascii="Times New Roman" w:hAnsi="Times New Roman" w:cs="Times New Roman"/>
          <w:sz w:val="24"/>
          <w:szCs w:val="24"/>
        </w:rPr>
        <w:t>крупногабаритных отходов;</w:t>
      </w:r>
    </w:p>
    <w:p w14:paraId="232252D3" w14:textId="0EBFDFDE" w:rsidR="00D862C4" w:rsidRPr="000B51D3" w:rsidRDefault="00D862C4" w:rsidP="00C601BB">
      <w:pPr>
        <w:pStyle w:val="a0"/>
        <w:numPr>
          <w:ilvl w:val="0"/>
          <w:numId w:val="59"/>
        </w:numPr>
        <w:spacing w:after="0" w:line="360" w:lineRule="auto"/>
        <w:jc w:val="both"/>
        <w:rPr>
          <w:rFonts w:ascii="Times New Roman" w:hAnsi="Times New Roman" w:cs="Times New Roman"/>
          <w:sz w:val="24"/>
          <w:szCs w:val="24"/>
        </w:rPr>
      </w:pPr>
      <w:r w:rsidRPr="000B51D3">
        <w:rPr>
          <w:rFonts w:ascii="Times New Roman" w:hAnsi="Times New Roman" w:cs="Times New Roman"/>
          <w:sz w:val="24"/>
          <w:szCs w:val="24"/>
        </w:rPr>
        <w:t>организация приемных пунктов по принятию энергосберегающих ламп,</w:t>
      </w:r>
      <w:r w:rsidR="000B51D3" w:rsidRPr="000B51D3">
        <w:rPr>
          <w:rFonts w:ascii="Times New Roman" w:hAnsi="Times New Roman" w:cs="Times New Roman"/>
          <w:sz w:val="24"/>
          <w:szCs w:val="24"/>
        </w:rPr>
        <w:t xml:space="preserve"> </w:t>
      </w:r>
      <w:r w:rsidRPr="000B51D3">
        <w:rPr>
          <w:rFonts w:ascii="Times New Roman" w:hAnsi="Times New Roman" w:cs="Times New Roman"/>
          <w:sz w:val="24"/>
          <w:szCs w:val="24"/>
        </w:rPr>
        <w:t>используемых в бытовых условиях, и их вывоз к местам утилизации отходов с</w:t>
      </w:r>
      <w:r w:rsidR="000B51D3" w:rsidRPr="000B51D3">
        <w:rPr>
          <w:rFonts w:ascii="Times New Roman" w:hAnsi="Times New Roman" w:cs="Times New Roman"/>
          <w:sz w:val="24"/>
          <w:szCs w:val="24"/>
        </w:rPr>
        <w:t xml:space="preserve"> </w:t>
      </w:r>
      <w:r w:rsidRPr="000B51D3">
        <w:rPr>
          <w:rFonts w:ascii="Times New Roman" w:hAnsi="Times New Roman" w:cs="Times New Roman"/>
          <w:sz w:val="24"/>
          <w:szCs w:val="24"/>
        </w:rPr>
        <w:t>высоким классом токсичности;</w:t>
      </w:r>
    </w:p>
    <w:p w14:paraId="76D03A52" w14:textId="19C1EDFD" w:rsidR="00D862C4" w:rsidRPr="000B51D3" w:rsidRDefault="00D862C4" w:rsidP="00C601BB">
      <w:pPr>
        <w:pStyle w:val="a0"/>
        <w:numPr>
          <w:ilvl w:val="0"/>
          <w:numId w:val="59"/>
        </w:numPr>
        <w:spacing w:after="0" w:line="360" w:lineRule="auto"/>
        <w:jc w:val="both"/>
        <w:rPr>
          <w:rFonts w:ascii="Times New Roman" w:hAnsi="Times New Roman" w:cs="Times New Roman"/>
          <w:sz w:val="24"/>
          <w:szCs w:val="24"/>
        </w:rPr>
      </w:pPr>
      <w:r w:rsidRPr="000B51D3">
        <w:rPr>
          <w:rFonts w:ascii="Times New Roman" w:hAnsi="Times New Roman" w:cs="Times New Roman"/>
          <w:sz w:val="24"/>
          <w:szCs w:val="24"/>
        </w:rPr>
        <w:t>организация пунктов и мест приема (сбора) вторичного сырья и ресурсов;</w:t>
      </w:r>
    </w:p>
    <w:p w14:paraId="2A8FB1D5" w14:textId="5D24FAB5" w:rsidR="00D862C4" w:rsidRPr="000B51D3" w:rsidRDefault="00D862C4" w:rsidP="00C601BB">
      <w:pPr>
        <w:pStyle w:val="a0"/>
        <w:numPr>
          <w:ilvl w:val="0"/>
          <w:numId w:val="59"/>
        </w:numPr>
        <w:spacing w:after="0" w:line="360" w:lineRule="auto"/>
        <w:jc w:val="both"/>
        <w:rPr>
          <w:rFonts w:ascii="Times New Roman" w:hAnsi="Times New Roman" w:cs="Times New Roman"/>
          <w:sz w:val="24"/>
          <w:szCs w:val="24"/>
        </w:rPr>
      </w:pPr>
      <w:r w:rsidRPr="000B51D3">
        <w:rPr>
          <w:rFonts w:ascii="Times New Roman" w:hAnsi="Times New Roman" w:cs="Times New Roman"/>
          <w:sz w:val="24"/>
          <w:szCs w:val="24"/>
        </w:rPr>
        <w:t>организация специальных площадок для складирования снега в</w:t>
      </w:r>
      <w:r w:rsidR="000B51D3" w:rsidRPr="000B51D3">
        <w:rPr>
          <w:rFonts w:ascii="Times New Roman" w:hAnsi="Times New Roman" w:cs="Times New Roman"/>
          <w:sz w:val="24"/>
          <w:szCs w:val="24"/>
        </w:rPr>
        <w:t xml:space="preserve"> </w:t>
      </w:r>
      <w:r w:rsidRPr="000B51D3">
        <w:rPr>
          <w:rFonts w:ascii="Times New Roman" w:hAnsi="Times New Roman" w:cs="Times New Roman"/>
          <w:sz w:val="24"/>
          <w:szCs w:val="24"/>
        </w:rPr>
        <w:t>соответствии с современными требованиями санитарно-эпидемиологического и</w:t>
      </w:r>
      <w:r w:rsidR="000B51D3" w:rsidRPr="000B51D3">
        <w:rPr>
          <w:rFonts w:ascii="Times New Roman" w:hAnsi="Times New Roman" w:cs="Times New Roman"/>
          <w:sz w:val="24"/>
          <w:szCs w:val="24"/>
        </w:rPr>
        <w:t xml:space="preserve"> </w:t>
      </w:r>
      <w:r w:rsidRPr="000B51D3">
        <w:rPr>
          <w:rFonts w:ascii="Times New Roman" w:hAnsi="Times New Roman" w:cs="Times New Roman"/>
          <w:sz w:val="24"/>
          <w:szCs w:val="24"/>
        </w:rPr>
        <w:t>природоохранного законодательства;</w:t>
      </w:r>
    </w:p>
    <w:p w14:paraId="287F187A" w14:textId="5F07F78F" w:rsidR="00BB5840" w:rsidRPr="000B51D3" w:rsidRDefault="00D862C4" w:rsidP="00C601BB">
      <w:pPr>
        <w:pStyle w:val="a0"/>
        <w:numPr>
          <w:ilvl w:val="0"/>
          <w:numId w:val="59"/>
        </w:numPr>
        <w:spacing w:after="0" w:line="360" w:lineRule="auto"/>
        <w:jc w:val="both"/>
        <w:rPr>
          <w:rFonts w:ascii="Times New Roman" w:hAnsi="Times New Roman" w:cs="Times New Roman"/>
          <w:sz w:val="24"/>
          <w:szCs w:val="24"/>
        </w:rPr>
      </w:pPr>
      <w:r w:rsidRPr="000B51D3">
        <w:rPr>
          <w:rFonts w:ascii="Times New Roman" w:hAnsi="Times New Roman" w:cs="Times New Roman"/>
          <w:sz w:val="24"/>
          <w:szCs w:val="24"/>
        </w:rPr>
        <w:lastRenderedPageBreak/>
        <w:t>удаление уличного смета на полигон ТКО для использования в качестве</w:t>
      </w:r>
      <w:r w:rsidR="000B51D3" w:rsidRPr="000B51D3">
        <w:rPr>
          <w:rFonts w:ascii="Times New Roman" w:hAnsi="Times New Roman" w:cs="Times New Roman"/>
          <w:sz w:val="24"/>
          <w:szCs w:val="24"/>
        </w:rPr>
        <w:t xml:space="preserve"> </w:t>
      </w:r>
      <w:r w:rsidRPr="000B51D3">
        <w:rPr>
          <w:rFonts w:ascii="Times New Roman" w:hAnsi="Times New Roman" w:cs="Times New Roman"/>
          <w:sz w:val="24"/>
          <w:szCs w:val="24"/>
        </w:rPr>
        <w:t>изолирующего слоя.</w:t>
      </w:r>
    </w:p>
    <w:p w14:paraId="1B01BED0" w14:textId="7683CD7C" w:rsidR="00BB5840" w:rsidRDefault="00AD4DFC" w:rsidP="00AD4DFC">
      <w:pPr>
        <w:spacing w:after="0" w:line="360" w:lineRule="auto"/>
        <w:ind w:firstLine="567"/>
        <w:jc w:val="both"/>
        <w:rPr>
          <w:rFonts w:ascii="Times New Roman" w:hAnsi="Times New Roman" w:cs="Times New Roman"/>
          <w:sz w:val="24"/>
          <w:szCs w:val="24"/>
        </w:rPr>
      </w:pPr>
      <w:r w:rsidRPr="00AD4DFC">
        <w:rPr>
          <w:rFonts w:ascii="Times New Roman" w:hAnsi="Times New Roman" w:cs="Times New Roman"/>
          <w:sz w:val="24"/>
          <w:szCs w:val="24"/>
        </w:rPr>
        <w:t>Собранный снег должен складироваться на площадках с водонепроницаемым</w:t>
      </w:r>
      <w:r>
        <w:rPr>
          <w:rFonts w:ascii="Times New Roman" w:hAnsi="Times New Roman" w:cs="Times New Roman"/>
          <w:sz w:val="24"/>
          <w:szCs w:val="24"/>
        </w:rPr>
        <w:t xml:space="preserve"> </w:t>
      </w:r>
      <w:r w:rsidRPr="00AD4DFC">
        <w:rPr>
          <w:rFonts w:ascii="Times New Roman" w:hAnsi="Times New Roman" w:cs="Times New Roman"/>
          <w:sz w:val="24"/>
          <w:szCs w:val="24"/>
        </w:rPr>
        <w:t>покрытием и обвалованных сплошным земляным валом или вывозиться на</w:t>
      </w:r>
      <w:r>
        <w:rPr>
          <w:rFonts w:ascii="Times New Roman" w:hAnsi="Times New Roman" w:cs="Times New Roman"/>
          <w:sz w:val="24"/>
          <w:szCs w:val="24"/>
        </w:rPr>
        <w:t xml:space="preserve"> </w:t>
      </w:r>
      <w:proofErr w:type="spellStart"/>
      <w:r w:rsidRPr="00AD4DFC">
        <w:rPr>
          <w:rFonts w:ascii="Times New Roman" w:hAnsi="Times New Roman" w:cs="Times New Roman"/>
          <w:sz w:val="24"/>
          <w:szCs w:val="24"/>
        </w:rPr>
        <w:t>снегоплавильные</w:t>
      </w:r>
      <w:proofErr w:type="spellEnd"/>
      <w:r w:rsidRPr="00AD4DFC">
        <w:rPr>
          <w:rFonts w:ascii="Times New Roman" w:hAnsi="Times New Roman" w:cs="Times New Roman"/>
          <w:sz w:val="24"/>
          <w:szCs w:val="24"/>
        </w:rPr>
        <w:t xml:space="preserve"> установки. Не допускается размещение собранного снега и льда</w:t>
      </w:r>
      <w:r>
        <w:rPr>
          <w:rFonts w:ascii="Times New Roman" w:hAnsi="Times New Roman" w:cs="Times New Roman"/>
          <w:sz w:val="24"/>
          <w:szCs w:val="24"/>
        </w:rPr>
        <w:t xml:space="preserve"> </w:t>
      </w:r>
      <w:r w:rsidRPr="00AD4DFC">
        <w:rPr>
          <w:rFonts w:ascii="Times New Roman" w:hAnsi="Times New Roman" w:cs="Times New Roman"/>
          <w:sz w:val="24"/>
          <w:szCs w:val="24"/>
        </w:rPr>
        <w:t>на детских игровых и спортивных площадках, в зонах рекреационного назначения,</w:t>
      </w:r>
      <w:r>
        <w:rPr>
          <w:rFonts w:ascii="Times New Roman" w:hAnsi="Times New Roman" w:cs="Times New Roman"/>
          <w:sz w:val="24"/>
          <w:szCs w:val="24"/>
        </w:rPr>
        <w:t xml:space="preserve"> </w:t>
      </w:r>
      <w:r w:rsidRPr="00AD4DFC">
        <w:rPr>
          <w:rFonts w:ascii="Times New Roman" w:hAnsi="Times New Roman" w:cs="Times New Roman"/>
          <w:sz w:val="24"/>
          <w:szCs w:val="24"/>
        </w:rPr>
        <w:t>на поверхности ледяного покрова водоемов и водосборных территориях, а также в</w:t>
      </w:r>
      <w:r>
        <w:rPr>
          <w:rFonts w:ascii="Times New Roman" w:hAnsi="Times New Roman" w:cs="Times New Roman"/>
          <w:sz w:val="24"/>
          <w:szCs w:val="24"/>
        </w:rPr>
        <w:t xml:space="preserve"> </w:t>
      </w:r>
      <w:r w:rsidRPr="00AD4DFC">
        <w:rPr>
          <w:rFonts w:ascii="Times New Roman" w:hAnsi="Times New Roman" w:cs="Times New Roman"/>
          <w:sz w:val="24"/>
          <w:szCs w:val="24"/>
        </w:rPr>
        <w:t>радиусе 50 метров от источников нецентрализованного водоснабжения в</w:t>
      </w:r>
      <w:r>
        <w:rPr>
          <w:rFonts w:ascii="Times New Roman" w:hAnsi="Times New Roman" w:cs="Times New Roman"/>
          <w:sz w:val="24"/>
          <w:szCs w:val="24"/>
        </w:rPr>
        <w:t xml:space="preserve"> </w:t>
      </w:r>
      <w:r w:rsidRPr="00AD4DFC">
        <w:rPr>
          <w:rFonts w:ascii="Times New Roman" w:hAnsi="Times New Roman" w:cs="Times New Roman"/>
          <w:sz w:val="24"/>
          <w:szCs w:val="24"/>
        </w:rPr>
        <w:t>соответствии с СанПиН 2.1.3684-21.</w:t>
      </w:r>
    </w:p>
    <w:p w14:paraId="3F68A387" w14:textId="0378E75C" w:rsidR="00BB5840" w:rsidRDefault="00AD4DFC" w:rsidP="00AD4DFC">
      <w:pPr>
        <w:spacing w:after="0" w:line="360" w:lineRule="auto"/>
        <w:ind w:firstLine="567"/>
        <w:jc w:val="both"/>
        <w:rPr>
          <w:rFonts w:ascii="Times New Roman" w:hAnsi="Times New Roman" w:cs="Times New Roman"/>
          <w:sz w:val="24"/>
          <w:szCs w:val="24"/>
        </w:rPr>
      </w:pPr>
      <w:r w:rsidRPr="00AD4DFC">
        <w:rPr>
          <w:rFonts w:ascii="Times New Roman" w:hAnsi="Times New Roman" w:cs="Times New Roman"/>
          <w:sz w:val="24"/>
          <w:szCs w:val="24"/>
        </w:rPr>
        <w:t xml:space="preserve">Размещение </w:t>
      </w:r>
      <w:proofErr w:type="spellStart"/>
      <w:r w:rsidRPr="00AD4DFC">
        <w:rPr>
          <w:rFonts w:ascii="Times New Roman" w:hAnsi="Times New Roman" w:cs="Times New Roman"/>
          <w:sz w:val="24"/>
          <w:szCs w:val="24"/>
        </w:rPr>
        <w:t>снегоплавильных</w:t>
      </w:r>
      <w:proofErr w:type="spellEnd"/>
      <w:r w:rsidRPr="00AD4DFC">
        <w:rPr>
          <w:rFonts w:ascii="Times New Roman" w:hAnsi="Times New Roman" w:cs="Times New Roman"/>
          <w:sz w:val="24"/>
          <w:szCs w:val="24"/>
        </w:rPr>
        <w:t xml:space="preserve"> установок следует осуществлять с учетом</w:t>
      </w:r>
      <w:r>
        <w:rPr>
          <w:rFonts w:ascii="Times New Roman" w:hAnsi="Times New Roman" w:cs="Times New Roman"/>
          <w:sz w:val="24"/>
          <w:szCs w:val="24"/>
        </w:rPr>
        <w:t xml:space="preserve"> </w:t>
      </w:r>
      <w:r w:rsidRPr="00AD4DFC">
        <w:rPr>
          <w:rFonts w:ascii="Times New Roman" w:hAnsi="Times New Roman" w:cs="Times New Roman"/>
          <w:sz w:val="24"/>
          <w:szCs w:val="24"/>
        </w:rPr>
        <w:t>близости расположения основных убираемых от снега территорий, наличие точек</w:t>
      </w:r>
      <w:r>
        <w:rPr>
          <w:rFonts w:ascii="Times New Roman" w:hAnsi="Times New Roman" w:cs="Times New Roman"/>
          <w:sz w:val="24"/>
          <w:szCs w:val="24"/>
        </w:rPr>
        <w:t xml:space="preserve"> </w:t>
      </w:r>
      <w:r w:rsidRPr="00AD4DFC">
        <w:rPr>
          <w:rFonts w:ascii="Times New Roman" w:hAnsi="Times New Roman" w:cs="Times New Roman"/>
          <w:sz w:val="24"/>
          <w:szCs w:val="24"/>
        </w:rPr>
        <w:t>подачи сточной воды и отвода талой, доступность относительно дорожной сети,</w:t>
      </w:r>
      <w:r>
        <w:rPr>
          <w:rFonts w:ascii="Times New Roman" w:hAnsi="Times New Roman" w:cs="Times New Roman"/>
          <w:sz w:val="24"/>
          <w:szCs w:val="24"/>
        </w:rPr>
        <w:t xml:space="preserve"> </w:t>
      </w:r>
      <w:r w:rsidRPr="00AD4DFC">
        <w:rPr>
          <w:rFonts w:ascii="Times New Roman" w:hAnsi="Times New Roman" w:cs="Times New Roman"/>
          <w:sz w:val="24"/>
          <w:szCs w:val="24"/>
        </w:rPr>
        <w:t>удобство подъездов и организации встречного движения грузового</w:t>
      </w:r>
      <w:r>
        <w:rPr>
          <w:rFonts w:ascii="Times New Roman" w:hAnsi="Times New Roman" w:cs="Times New Roman"/>
          <w:sz w:val="24"/>
          <w:szCs w:val="24"/>
        </w:rPr>
        <w:t xml:space="preserve"> </w:t>
      </w:r>
      <w:r w:rsidRPr="00AD4DFC">
        <w:rPr>
          <w:rFonts w:ascii="Times New Roman" w:hAnsi="Times New Roman" w:cs="Times New Roman"/>
          <w:sz w:val="24"/>
          <w:szCs w:val="24"/>
        </w:rPr>
        <w:t>автотранспорта, возможность возникновения очередей в периоды после сильных</w:t>
      </w:r>
      <w:r>
        <w:rPr>
          <w:rFonts w:ascii="Times New Roman" w:hAnsi="Times New Roman" w:cs="Times New Roman"/>
          <w:sz w:val="24"/>
          <w:szCs w:val="24"/>
        </w:rPr>
        <w:t xml:space="preserve"> </w:t>
      </w:r>
      <w:r w:rsidRPr="00AD4DFC">
        <w:rPr>
          <w:rFonts w:ascii="Times New Roman" w:hAnsi="Times New Roman" w:cs="Times New Roman"/>
          <w:sz w:val="24"/>
          <w:szCs w:val="24"/>
        </w:rPr>
        <w:t>снегопадов, удаленность от жилья и т.д.</w:t>
      </w:r>
    </w:p>
    <w:p w14:paraId="6573D510" w14:textId="65EAF186" w:rsidR="004803E7" w:rsidRDefault="00887677" w:rsidP="00887677">
      <w:pPr>
        <w:spacing w:after="0" w:line="360" w:lineRule="auto"/>
        <w:ind w:firstLine="567"/>
        <w:jc w:val="both"/>
        <w:rPr>
          <w:rFonts w:ascii="Times New Roman" w:hAnsi="Times New Roman" w:cs="Times New Roman"/>
          <w:sz w:val="24"/>
          <w:szCs w:val="24"/>
        </w:rPr>
      </w:pPr>
      <w:r w:rsidRPr="00887677">
        <w:rPr>
          <w:rFonts w:ascii="Times New Roman" w:hAnsi="Times New Roman" w:cs="Times New Roman"/>
          <w:sz w:val="24"/>
          <w:szCs w:val="24"/>
        </w:rPr>
        <w:t>Накопление ТКО допускается только в местах (на площадках) накопления</w:t>
      </w:r>
      <w:r>
        <w:rPr>
          <w:rFonts w:ascii="Times New Roman" w:hAnsi="Times New Roman" w:cs="Times New Roman"/>
          <w:sz w:val="24"/>
          <w:szCs w:val="24"/>
        </w:rPr>
        <w:t xml:space="preserve"> </w:t>
      </w:r>
      <w:r w:rsidRPr="00887677">
        <w:rPr>
          <w:rFonts w:ascii="Times New Roman" w:hAnsi="Times New Roman" w:cs="Times New Roman"/>
          <w:sz w:val="24"/>
          <w:szCs w:val="24"/>
        </w:rPr>
        <w:t xml:space="preserve">отходов, соответствующих требованиям законодательства в области </w:t>
      </w:r>
      <w:proofErr w:type="spellStart"/>
      <w:r w:rsidRPr="00887677">
        <w:rPr>
          <w:rFonts w:ascii="Times New Roman" w:hAnsi="Times New Roman" w:cs="Times New Roman"/>
          <w:sz w:val="24"/>
          <w:szCs w:val="24"/>
        </w:rPr>
        <w:t>санитарноэпидемиологического</w:t>
      </w:r>
      <w:proofErr w:type="spellEnd"/>
      <w:r w:rsidRPr="00887677">
        <w:rPr>
          <w:rFonts w:ascii="Times New Roman" w:hAnsi="Times New Roman" w:cs="Times New Roman"/>
          <w:sz w:val="24"/>
          <w:szCs w:val="24"/>
        </w:rPr>
        <w:t xml:space="preserve"> благополучия населения и иного законодательства</w:t>
      </w:r>
      <w:r>
        <w:rPr>
          <w:rFonts w:ascii="Times New Roman" w:hAnsi="Times New Roman" w:cs="Times New Roman"/>
          <w:sz w:val="24"/>
          <w:szCs w:val="24"/>
        </w:rPr>
        <w:t xml:space="preserve"> </w:t>
      </w:r>
      <w:r w:rsidRPr="00887677">
        <w:rPr>
          <w:rFonts w:ascii="Times New Roman" w:hAnsi="Times New Roman" w:cs="Times New Roman"/>
          <w:sz w:val="24"/>
          <w:szCs w:val="24"/>
        </w:rPr>
        <w:t>Российской Федерации, накопление отходов может осуществляться путем их</w:t>
      </w:r>
      <w:r>
        <w:rPr>
          <w:rFonts w:ascii="Times New Roman" w:hAnsi="Times New Roman" w:cs="Times New Roman"/>
          <w:sz w:val="24"/>
          <w:szCs w:val="24"/>
        </w:rPr>
        <w:t xml:space="preserve"> </w:t>
      </w:r>
      <w:r w:rsidRPr="00887677">
        <w:rPr>
          <w:rFonts w:ascii="Times New Roman" w:hAnsi="Times New Roman" w:cs="Times New Roman"/>
          <w:sz w:val="24"/>
          <w:szCs w:val="24"/>
        </w:rPr>
        <w:t>раздельного складирования по видам отходов, группам отходов, группам</w:t>
      </w:r>
      <w:r>
        <w:rPr>
          <w:rFonts w:ascii="Times New Roman" w:hAnsi="Times New Roman" w:cs="Times New Roman"/>
          <w:sz w:val="24"/>
          <w:szCs w:val="24"/>
        </w:rPr>
        <w:t xml:space="preserve"> </w:t>
      </w:r>
      <w:r w:rsidRPr="00887677">
        <w:rPr>
          <w:rFonts w:ascii="Times New Roman" w:hAnsi="Times New Roman" w:cs="Times New Roman"/>
          <w:sz w:val="24"/>
          <w:szCs w:val="24"/>
        </w:rPr>
        <w:t>однородных отходов (раздельное накопление), в соответствии со статьей 13.4</w:t>
      </w:r>
      <w:r>
        <w:rPr>
          <w:rFonts w:ascii="Times New Roman" w:hAnsi="Times New Roman" w:cs="Times New Roman"/>
          <w:sz w:val="24"/>
          <w:szCs w:val="24"/>
        </w:rPr>
        <w:t xml:space="preserve"> </w:t>
      </w:r>
      <w:r w:rsidR="000E1F35">
        <w:rPr>
          <w:rFonts w:ascii="Times New Roman" w:hAnsi="Times New Roman" w:cs="Times New Roman"/>
          <w:sz w:val="24"/>
          <w:szCs w:val="24"/>
        </w:rPr>
        <w:t>Федерального закона от 24.06.1998 № 89-ФЗ</w:t>
      </w:r>
      <w:r w:rsidR="005F35DA">
        <w:rPr>
          <w:rFonts w:ascii="Times New Roman" w:hAnsi="Times New Roman" w:cs="Times New Roman"/>
          <w:sz w:val="24"/>
          <w:szCs w:val="24"/>
        </w:rPr>
        <w:t xml:space="preserve"> </w:t>
      </w:r>
      <w:r w:rsidR="005F35DA" w:rsidRPr="005F35DA">
        <w:rPr>
          <w:rFonts w:ascii="Times New Roman" w:hAnsi="Times New Roman" w:cs="Times New Roman"/>
          <w:sz w:val="24"/>
          <w:szCs w:val="24"/>
        </w:rPr>
        <w:t>«Об отходах</w:t>
      </w:r>
      <w:r w:rsidR="005F35DA">
        <w:rPr>
          <w:rFonts w:ascii="Times New Roman" w:hAnsi="Times New Roman" w:cs="Times New Roman"/>
          <w:sz w:val="24"/>
          <w:szCs w:val="24"/>
        </w:rPr>
        <w:t xml:space="preserve"> </w:t>
      </w:r>
      <w:r w:rsidR="005F35DA" w:rsidRPr="005F35DA">
        <w:rPr>
          <w:rFonts w:ascii="Times New Roman" w:hAnsi="Times New Roman" w:cs="Times New Roman"/>
          <w:sz w:val="24"/>
          <w:szCs w:val="24"/>
        </w:rPr>
        <w:t>производства и потребления»</w:t>
      </w:r>
      <w:r w:rsidR="005F1331">
        <w:rPr>
          <w:rFonts w:ascii="Times New Roman" w:hAnsi="Times New Roman" w:cs="Times New Roman"/>
          <w:sz w:val="24"/>
          <w:szCs w:val="24"/>
        </w:rPr>
        <w:t xml:space="preserve"> (далее – </w:t>
      </w:r>
      <w:r w:rsidRPr="00887677">
        <w:rPr>
          <w:rFonts w:ascii="Times New Roman" w:hAnsi="Times New Roman" w:cs="Times New Roman"/>
          <w:sz w:val="24"/>
          <w:szCs w:val="24"/>
        </w:rPr>
        <w:t>Федеральн</w:t>
      </w:r>
      <w:r w:rsidR="005F1331">
        <w:rPr>
          <w:rFonts w:ascii="Times New Roman" w:hAnsi="Times New Roman" w:cs="Times New Roman"/>
          <w:sz w:val="24"/>
          <w:szCs w:val="24"/>
        </w:rPr>
        <w:t>ый</w:t>
      </w:r>
      <w:r w:rsidRPr="00887677">
        <w:rPr>
          <w:rFonts w:ascii="Times New Roman" w:hAnsi="Times New Roman" w:cs="Times New Roman"/>
          <w:sz w:val="24"/>
          <w:szCs w:val="24"/>
        </w:rPr>
        <w:t xml:space="preserve"> закон об отходах производства и потребления</w:t>
      </w:r>
      <w:r w:rsidR="005F1331">
        <w:rPr>
          <w:rFonts w:ascii="Times New Roman" w:hAnsi="Times New Roman" w:cs="Times New Roman"/>
          <w:sz w:val="24"/>
          <w:szCs w:val="24"/>
        </w:rPr>
        <w:t>)</w:t>
      </w:r>
      <w:r w:rsidRPr="00887677">
        <w:rPr>
          <w:rFonts w:ascii="Times New Roman" w:hAnsi="Times New Roman" w:cs="Times New Roman"/>
          <w:sz w:val="24"/>
          <w:szCs w:val="24"/>
        </w:rPr>
        <w:t>. Количество</w:t>
      </w:r>
      <w:r>
        <w:rPr>
          <w:rFonts w:ascii="Times New Roman" w:hAnsi="Times New Roman" w:cs="Times New Roman"/>
          <w:sz w:val="24"/>
          <w:szCs w:val="24"/>
        </w:rPr>
        <w:t xml:space="preserve"> </w:t>
      </w:r>
      <w:r w:rsidRPr="00887677">
        <w:rPr>
          <w:rFonts w:ascii="Times New Roman" w:hAnsi="Times New Roman" w:cs="Times New Roman"/>
          <w:sz w:val="24"/>
          <w:szCs w:val="24"/>
        </w:rPr>
        <w:t>образуемых отходов необходимо определять в соответствии с Нормативами</w:t>
      </w:r>
      <w:r>
        <w:rPr>
          <w:rFonts w:ascii="Times New Roman" w:hAnsi="Times New Roman" w:cs="Times New Roman"/>
          <w:sz w:val="24"/>
          <w:szCs w:val="24"/>
        </w:rPr>
        <w:t xml:space="preserve"> </w:t>
      </w:r>
      <w:r w:rsidRPr="00887677">
        <w:rPr>
          <w:rFonts w:ascii="Times New Roman" w:hAnsi="Times New Roman" w:cs="Times New Roman"/>
          <w:sz w:val="24"/>
          <w:szCs w:val="24"/>
        </w:rPr>
        <w:t>накопления ТКО от объектов различных категории на территории Республики</w:t>
      </w:r>
      <w:r>
        <w:rPr>
          <w:rFonts w:ascii="Times New Roman" w:hAnsi="Times New Roman" w:cs="Times New Roman"/>
          <w:sz w:val="24"/>
          <w:szCs w:val="24"/>
        </w:rPr>
        <w:t xml:space="preserve"> </w:t>
      </w:r>
      <w:r w:rsidRPr="00887677">
        <w:rPr>
          <w:rFonts w:ascii="Times New Roman" w:hAnsi="Times New Roman" w:cs="Times New Roman"/>
          <w:sz w:val="24"/>
          <w:szCs w:val="24"/>
        </w:rPr>
        <w:t>Татарстан.</w:t>
      </w:r>
    </w:p>
    <w:p w14:paraId="3783962B" w14:textId="2C05CDE3" w:rsidR="00AD4DFC" w:rsidRDefault="00AE64D7" w:rsidP="00AE64D7">
      <w:pPr>
        <w:spacing w:after="0" w:line="360" w:lineRule="auto"/>
        <w:ind w:firstLine="567"/>
        <w:jc w:val="both"/>
        <w:rPr>
          <w:rFonts w:ascii="Times New Roman" w:hAnsi="Times New Roman" w:cs="Times New Roman"/>
          <w:sz w:val="24"/>
          <w:szCs w:val="24"/>
        </w:rPr>
      </w:pPr>
      <w:r w:rsidRPr="00AE64D7">
        <w:rPr>
          <w:rFonts w:ascii="Times New Roman" w:hAnsi="Times New Roman" w:cs="Times New Roman"/>
          <w:sz w:val="24"/>
          <w:szCs w:val="24"/>
        </w:rPr>
        <w:t>Опасные ТКО (осветительные устройства, электрические лампы,</w:t>
      </w:r>
      <w:r w:rsidR="000F6BA2">
        <w:rPr>
          <w:rFonts w:ascii="Times New Roman" w:hAnsi="Times New Roman" w:cs="Times New Roman"/>
          <w:sz w:val="24"/>
          <w:szCs w:val="24"/>
        </w:rPr>
        <w:t xml:space="preserve"> </w:t>
      </w:r>
      <w:r w:rsidRPr="00AE64D7">
        <w:rPr>
          <w:rFonts w:ascii="Times New Roman" w:hAnsi="Times New Roman" w:cs="Times New Roman"/>
          <w:sz w:val="24"/>
          <w:szCs w:val="24"/>
        </w:rPr>
        <w:t>содержащие ртуть, батареи и аккумуляторы (за исключением автомобильных),</w:t>
      </w:r>
      <w:r w:rsidR="000F6BA2">
        <w:rPr>
          <w:rFonts w:ascii="Times New Roman" w:hAnsi="Times New Roman" w:cs="Times New Roman"/>
          <w:sz w:val="24"/>
          <w:szCs w:val="24"/>
        </w:rPr>
        <w:t xml:space="preserve"> </w:t>
      </w:r>
      <w:r w:rsidRPr="00AE64D7">
        <w:rPr>
          <w:rFonts w:ascii="Times New Roman" w:hAnsi="Times New Roman" w:cs="Times New Roman"/>
          <w:sz w:val="24"/>
          <w:szCs w:val="24"/>
        </w:rPr>
        <w:t>ртутные градусники, утратившие потребительские свойства) должны</w:t>
      </w:r>
      <w:r w:rsidR="000F6BA2">
        <w:rPr>
          <w:rFonts w:ascii="Times New Roman" w:hAnsi="Times New Roman" w:cs="Times New Roman"/>
          <w:sz w:val="24"/>
          <w:szCs w:val="24"/>
        </w:rPr>
        <w:t xml:space="preserve"> </w:t>
      </w:r>
      <w:r w:rsidRPr="00AE64D7">
        <w:rPr>
          <w:rFonts w:ascii="Times New Roman" w:hAnsi="Times New Roman" w:cs="Times New Roman"/>
          <w:sz w:val="24"/>
          <w:szCs w:val="24"/>
        </w:rPr>
        <w:t>складироваться в специально предназначенные контейнеры (оранжевого цвета) в</w:t>
      </w:r>
      <w:r w:rsidR="000F6BA2">
        <w:rPr>
          <w:rFonts w:ascii="Times New Roman" w:hAnsi="Times New Roman" w:cs="Times New Roman"/>
          <w:sz w:val="24"/>
          <w:szCs w:val="24"/>
        </w:rPr>
        <w:t xml:space="preserve"> </w:t>
      </w:r>
      <w:r w:rsidRPr="00AE64D7">
        <w:rPr>
          <w:rFonts w:ascii="Times New Roman" w:hAnsi="Times New Roman" w:cs="Times New Roman"/>
          <w:sz w:val="24"/>
          <w:szCs w:val="24"/>
        </w:rPr>
        <w:t>антивандальном исполнении, исключающие их повреждение и причинение вреда</w:t>
      </w:r>
      <w:r w:rsidR="000F6BA2">
        <w:rPr>
          <w:rFonts w:ascii="Times New Roman" w:hAnsi="Times New Roman" w:cs="Times New Roman"/>
          <w:sz w:val="24"/>
          <w:szCs w:val="24"/>
        </w:rPr>
        <w:t xml:space="preserve"> </w:t>
      </w:r>
      <w:r w:rsidRPr="00AE64D7">
        <w:rPr>
          <w:rFonts w:ascii="Times New Roman" w:hAnsi="Times New Roman" w:cs="Times New Roman"/>
          <w:sz w:val="24"/>
          <w:szCs w:val="24"/>
        </w:rPr>
        <w:t>окружающей среде.</w:t>
      </w:r>
    </w:p>
    <w:p w14:paraId="7204400C" w14:textId="417DAB8A" w:rsidR="00AD4DFC" w:rsidRDefault="000F6BA2" w:rsidP="000F6BA2">
      <w:pPr>
        <w:spacing w:after="0" w:line="360" w:lineRule="auto"/>
        <w:ind w:firstLine="567"/>
        <w:jc w:val="both"/>
        <w:rPr>
          <w:rFonts w:ascii="Times New Roman" w:hAnsi="Times New Roman" w:cs="Times New Roman"/>
          <w:sz w:val="24"/>
          <w:szCs w:val="24"/>
        </w:rPr>
      </w:pPr>
      <w:r w:rsidRPr="000F6BA2">
        <w:rPr>
          <w:rFonts w:ascii="Times New Roman" w:hAnsi="Times New Roman" w:cs="Times New Roman"/>
          <w:sz w:val="24"/>
          <w:szCs w:val="24"/>
        </w:rPr>
        <w:t>Создание схемы размещения контейнерных площадок, определение их</w:t>
      </w:r>
      <w:r>
        <w:rPr>
          <w:rFonts w:ascii="Times New Roman" w:hAnsi="Times New Roman" w:cs="Times New Roman"/>
          <w:sz w:val="24"/>
          <w:szCs w:val="24"/>
        </w:rPr>
        <w:t xml:space="preserve"> </w:t>
      </w:r>
      <w:r w:rsidRPr="000F6BA2">
        <w:rPr>
          <w:rFonts w:ascii="Times New Roman" w:hAnsi="Times New Roman" w:cs="Times New Roman"/>
          <w:sz w:val="24"/>
          <w:szCs w:val="24"/>
        </w:rPr>
        <w:t>местоположения в населенном пункте, а также строительство самих контейнерных</w:t>
      </w:r>
      <w:r>
        <w:rPr>
          <w:rFonts w:ascii="Times New Roman" w:hAnsi="Times New Roman" w:cs="Times New Roman"/>
          <w:sz w:val="24"/>
          <w:szCs w:val="24"/>
        </w:rPr>
        <w:t xml:space="preserve"> </w:t>
      </w:r>
      <w:r w:rsidRPr="000F6BA2">
        <w:rPr>
          <w:rFonts w:ascii="Times New Roman" w:hAnsi="Times New Roman" w:cs="Times New Roman"/>
          <w:sz w:val="24"/>
          <w:szCs w:val="24"/>
        </w:rPr>
        <w:t>площадок (в том числе и оборудование их необходимыми емкостями:</w:t>
      </w:r>
      <w:r>
        <w:rPr>
          <w:rFonts w:ascii="Times New Roman" w:hAnsi="Times New Roman" w:cs="Times New Roman"/>
          <w:sz w:val="24"/>
          <w:szCs w:val="24"/>
        </w:rPr>
        <w:t xml:space="preserve"> </w:t>
      </w:r>
      <w:r w:rsidRPr="000F6BA2">
        <w:rPr>
          <w:rFonts w:ascii="Times New Roman" w:hAnsi="Times New Roman" w:cs="Times New Roman"/>
          <w:sz w:val="24"/>
          <w:szCs w:val="24"/>
        </w:rPr>
        <w:t>контейнерами, бункерами и т.д.) являются обязанностью органов местного</w:t>
      </w:r>
      <w:r>
        <w:rPr>
          <w:rFonts w:ascii="Times New Roman" w:hAnsi="Times New Roman" w:cs="Times New Roman"/>
          <w:sz w:val="24"/>
          <w:szCs w:val="24"/>
        </w:rPr>
        <w:t xml:space="preserve"> </w:t>
      </w:r>
      <w:r w:rsidRPr="000F6BA2">
        <w:rPr>
          <w:rFonts w:ascii="Times New Roman" w:hAnsi="Times New Roman" w:cs="Times New Roman"/>
          <w:sz w:val="24"/>
          <w:szCs w:val="24"/>
        </w:rPr>
        <w:t xml:space="preserve">самоуправления в соответствии со статьями 14, 15, 16 </w:t>
      </w:r>
      <w:r w:rsidR="00A602F0">
        <w:rPr>
          <w:rFonts w:ascii="Times New Roman" w:hAnsi="Times New Roman" w:cs="Times New Roman"/>
          <w:sz w:val="24"/>
          <w:szCs w:val="24"/>
        </w:rPr>
        <w:t>Федерального закона от 20.03.2025 № 33-ФЗ «</w:t>
      </w:r>
      <w:r w:rsidR="00A602F0" w:rsidRPr="00A602F0">
        <w:rPr>
          <w:rFonts w:ascii="Times New Roman" w:hAnsi="Times New Roman" w:cs="Times New Roman"/>
          <w:sz w:val="24"/>
          <w:szCs w:val="24"/>
        </w:rPr>
        <w:t>Об общих принципах организации местного самоуправления в единой системе публичной власти</w:t>
      </w:r>
      <w:r w:rsidR="00A602F0">
        <w:rPr>
          <w:rFonts w:ascii="Times New Roman" w:hAnsi="Times New Roman" w:cs="Times New Roman"/>
          <w:sz w:val="24"/>
          <w:szCs w:val="24"/>
        </w:rPr>
        <w:t>»</w:t>
      </w:r>
      <w:r w:rsidR="00A22554">
        <w:rPr>
          <w:rFonts w:ascii="Times New Roman" w:hAnsi="Times New Roman" w:cs="Times New Roman"/>
          <w:sz w:val="24"/>
          <w:szCs w:val="24"/>
        </w:rPr>
        <w:t>.</w:t>
      </w:r>
    </w:p>
    <w:p w14:paraId="1CC5645C" w14:textId="5D34E16C" w:rsidR="000F6BA2" w:rsidRDefault="00E84844" w:rsidP="00E84844">
      <w:pPr>
        <w:spacing w:after="0" w:line="360" w:lineRule="auto"/>
        <w:ind w:firstLine="567"/>
        <w:jc w:val="both"/>
        <w:rPr>
          <w:rFonts w:ascii="Times New Roman" w:hAnsi="Times New Roman" w:cs="Times New Roman"/>
          <w:sz w:val="24"/>
          <w:szCs w:val="24"/>
        </w:rPr>
      </w:pPr>
      <w:r w:rsidRPr="00E84844">
        <w:rPr>
          <w:rFonts w:ascii="Times New Roman" w:hAnsi="Times New Roman" w:cs="Times New Roman"/>
          <w:sz w:val="24"/>
          <w:szCs w:val="24"/>
        </w:rPr>
        <w:t>Органы местного самоуправления определяют схему размещения мест</w:t>
      </w:r>
      <w:r>
        <w:rPr>
          <w:rFonts w:ascii="Times New Roman" w:hAnsi="Times New Roman" w:cs="Times New Roman"/>
          <w:sz w:val="24"/>
          <w:szCs w:val="24"/>
        </w:rPr>
        <w:t xml:space="preserve"> </w:t>
      </w:r>
      <w:r w:rsidRPr="00E84844">
        <w:rPr>
          <w:rFonts w:ascii="Times New Roman" w:hAnsi="Times New Roman" w:cs="Times New Roman"/>
          <w:sz w:val="24"/>
          <w:szCs w:val="24"/>
        </w:rPr>
        <w:t>(площадок) накопления ТКО и осуществляют ведение реестра мест (площадок)</w:t>
      </w:r>
      <w:r>
        <w:rPr>
          <w:rFonts w:ascii="Times New Roman" w:hAnsi="Times New Roman" w:cs="Times New Roman"/>
          <w:sz w:val="24"/>
          <w:szCs w:val="24"/>
        </w:rPr>
        <w:t xml:space="preserve"> </w:t>
      </w:r>
      <w:r w:rsidRPr="00E84844">
        <w:rPr>
          <w:rFonts w:ascii="Times New Roman" w:hAnsi="Times New Roman" w:cs="Times New Roman"/>
          <w:sz w:val="24"/>
          <w:szCs w:val="24"/>
        </w:rPr>
        <w:t xml:space="preserve">накопления твердых </w:t>
      </w:r>
      <w:r w:rsidRPr="00E84844">
        <w:rPr>
          <w:rFonts w:ascii="Times New Roman" w:hAnsi="Times New Roman" w:cs="Times New Roman"/>
          <w:sz w:val="24"/>
          <w:szCs w:val="24"/>
        </w:rPr>
        <w:lastRenderedPageBreak/>
        <w:t>коммунальных отходов в соответствии с правилами,</w:t>
      </w:r>
      <w:r>
        <w:rPr>
          <w:rFonts w:ascii="Times New Roman" w:hAnsi="Times New Roman" w:cs="Times New Roman"/>
          <w:sz w:val="24"/>
          <w:szCs w:val="24"/>
        </w:rPr>
        <w:t xml:space="preserve"> </w:t>
      </w:r>
      <w:r w:rsidRPr="00E84844">
        <w:rPr>
          <w:rFonts w:ascii="Times New Roman" w:hAnsi="Times New Roman" w:cs="Times New Roman"/>
          <w:sz w:val="24"/>
          <w:szCs w:val="24"/>
        </w:rPr>
        <w:t>утвержденными Правительством Российской Федерации (пункт 4 статьи 13.4</w:t>
      </w:r>
      <w:r>
        <w:rPr>
          <w:rFonts w:ascii="Times New Roman" w:hAnsi="Times New Roman" w:cs="Times New Roman"/>
          <w:sz w:val="24"/>
          <w:szCs w:val="24"/>
        </w:rPr>
        <w:t xml:space="preserve"> Федерального з</w:t>
      </w:r>
      <w:r w:rsidRPr="00E84844">
        <w:rPr>
          <w:rFonts w:ascii="Times New Roman" w:hAnsi="Times New Roman" w:cs="Times New Roman"/>
          <w:sz w:val="24"/>
          <w:szCs w:val="24"/>
        </w:rPr>
        <w:t>акона об отходах производства и потребления). Правила обустройства мест</w:t>
      </w:r>
      <w:r>
        <w:rPr>
          <w:rFonts w:ascii="Times New Roman" w:hAnsi="Times New Roman" w:cs="Times New Roman"/>
          <w:sz w:val="24"/>
          <w:szCs w:val="24"/>
        </w:rPr>
        <w:t xml:space="preserve"> </w:t>
      </w:r>
      <w:r w:rsidRPr="00E84844">
        <w:rPr>
          <w:rFonts w:ascii="Times New Roman" w:hAnsi="Times New Roman" w:cs="Times New Roman"/>
          <w:sz w:val="24"/>
          <w:szCs w:val="24"/>
        </w:rPr>
        <w:t>(площадок) накопления ТКО и ведения их реестра утверждены постановлением</w:t>
      </w:r>
      <w:r>
        <w:rPr>
          <w:rFonts w:ascii="Times New Roman" w:hAnsi="Times New Roman" w:cs="Times New Roman"/>
          <w:sz w:val="24"/>
          <w:szCs w:val="24"/>
        </w:rPr>
        <w:t xml:space="preserve"> </w:t>
      </w:r>
      <w:r w:rsidRPr="00E84844">
        <w:rPr>
          <w:rFonts w:ascii="Times New Roman" w:hAnsi="Times New Roman" w:cs="Times New Roman"/>
          <w:sz w:val="24"/>
          <w:szCs w:val="24"/>
        </w:rPr>
        <w:t>Правительства Российской Федерации от 31</w:t>
      </w:r>
      <w:r w:rsidR="001E4528">
        <w:rPr>
          <w:rFonts w:ascii="Times New Roman" w:hAnsi="Times New Roman" w:cs="Times New Roman"/>
          <w:sz w:val="24"/>
          <w:szCs w:val="24"/>
        </w:rPr>
        <w:t>.08.</w:t>
      </w:r>
      <w:r w:rsidRPr="00E84844">
        <w:rPr>
          <w:rFonts w:ascii="Times New Roman" w:hAnsi="Times New Roman" w:cs="Times New Roman"/>
          <w:sz w:val="24"/>
          <w:szCs w:val="24"/>
        </w:rPr>
        <w:t>2018 №</w:t>
      </w:r>
      <w:r w:rsidR="001E4528">
        <w:rPr>
          <w:rFonts w:ascii="Times New Roman" w:hAnsi="Times New Roman" w:cs="Times New Roman"/>
          <w:sz w:val="24"/>
          <w:szCs w:val="24"/>
        </w:rPr>
        <w:t> </w:t>
      </w:r>
      <w:r w:rsidRPr="00E84844">
        <w:rPr>
          <w:rFonts w:ascii="Times New Roman" w:hAnsi="Times New Roman" w:cs="Times New Roman"/>
          <w:sz w:val="24"/>
          <w:szCs w:val="24"/>
        </w:rPr>
        <w:t>1039.</w:t>
      </w:r>
    </w:p>
    <w:p w14:paraId="5172E8CD" w14:textId="2AB1BDE7" w:rsidR="000F6BA2" w:rsidRDefault="005C3812" w:rsidP="005C3812">
      <w:pPr>
        <w:spacing w:after="0" w:line="360" w:lineRule="auto"/>
        <w:ind w:firstLine="567"/>
        <w:jc w:val="both"/>
        <w:rPr>
          <w:rFonts w:ascii="Times New Roman" w:hAnsi="Times New Roman" w:cs="Times New Roman"/>
          <w:sz w:val="24"/>
          <w:szCs w:val="24"/>
        </w:rPr>
      </w:pPr>
      <w:r w:rsidRPr="005C3812">
        <w:rPr>
          <w:rFonts w:ascii="Times New Roman" w:hAnsi="Times New Roman" w:cs="Times New Roman"/>
          <w:sz w:val="24"/>
          <w:szCs w:val="24"/>
        </w:rPr>
        <w:t>Размещение контейнерных площадок должно соответствовать пункту 4</w:t>
      </w:r>
      <w:r>
        <w:rPr>
          <w:rFonts w:ascii="Times New Roman" w:hAnsi="Times New Roman" w:cs="Times New Roman"/>
          <w:sz w:val="24"/>
          <w:szCs w:val="24"/>
        </w:rPr>
        <w:t xml:space="preserve"> </w:t>
      </w:r>
      <w:r w:rsidRPr="005C3812">
        <w:rPr>
          <w:rFonts w:ascii="Times New Roman" w:hAnsi="Times New Roman" w:cs="Times New Roman"/>
          <w:sz w:val="24"/>
          <w:szCs w:val="24"/>
        </w:rPr>
        <w:t>СанПиН 2.1.3684-21.</w:t>
      </w:r>
    </w:p>
    <w:p w14:paraId="27AF5860" w14:textId="395BA487" w:rsidR="005C3812" w:rsidRDefault="001E4528" w:rsidP="001E4528">
      <w:pPr>
        <w:spacing w:after="0" w:line="360" w:lineRule="auto"/>
        <w:jc w:val="both"/>
        <w:rPr>
          <w:rFonts w:ascii="Times New Roman" w:hAnsi="Times New Roman" w:cs="Times New Roman"/>
          <w:sz w:val="24"/>
          <w:szCs w:val="24"/>
        </w:rPr>
      </w:pPr>
      <w:r w:rsidRPr="001E4528">
        <w:rPr>
          <w:rFonts w:ascii="Times New Roman" w:hAnsi="Times New Roman" w:cs="Times New Roman"/>
          <w:sz w:val="24"/>
          <w:szCs w:val="24"/>
        </w:rPr>
        <w:t>Требования к размещению контейнерной площадки на территории</w:t>
      </w:r>
      <w:r>
        <w:rPr>
          <w:rFonts w:ascii="Times New Roman" w:hAnsi="Times New Roman" w:cs="Times New Roman"/>
          <w:sz w:val="24"/>
          <w:szCs w:val="24"/>
        </w:rPr>
        <w:t xml:space="preserve"> </w:t>
      </w:r>
      <w:r w:rsidRPr="001E4528">
        <w:rPr>
          <w:rFonts w:ascii="Times New Roman" w:hAnsi="Times New Roman" w:cs="Times New Roman"/>
          <w:sz w:val="24"/>
          <w:szCs w:val="24"/>
        </w:rPr>
        <w:t>садоводческих (дачных) объединений граждан определены СП 53.13330.2019</w:t>
      </w:r>
      <w:r>
        <w:rPr>
          <w:rFonts w:ascii="Times New Roman" w:hAnsi="Times New Roman" w:cs="Times New Roman"/>
          <w:sz w:val="24"/>
          <w:szCs w:val="24"/>
        </w:rPr>
        <w:t xml:space="preserve"> </w:t>
      </w:r>
      <w:r w:rsidRPr="001E4528">
        <w:rPr>
          <w:rFonts w:ascii="Times New Roman" w:hAnsi="Times New Roman" w:cs="Times New Roman"/>
          <w:sz w:val="24"/>
          <w:szCs w:val="24"/>
        </w:rPr>
        <w:t>«Планировка и застройка территории ведения гражданами садоводства. Здания и</w:t>
      </w:r>
      <w:r>
        <w:rPr>
          <w:rFonts w:ascii="Times New Roman" w:hAnsi="Times New Roman" w:cs="Times New Roman"/>
          <w:sz w:val="24"/>
          <w:szCs w:val="24"/>
        </w:rPr>
        <w:t xml:space="preserve"> </w:t>
      </w:r>
      <w:r w:rsidRPr="001E4528">
        <w:rPr>
          <w:rFonts w:ascii="Times New Roman" w:hAnsi="Times New Roman" w:cs="Times New Roman"/>
          <w:sz w:val="24"/>
          <w:szCs w:val="24"/>
        </w:rPr>
        <w:t>сооружения (СНиП 30-02-97* Планировка и застройка территорий садоводческих</w:t>
      </w:r>
      <w:r>
        <w:rPr>
          <w:rFonts w:ascii="Times New Roman" w:hAnsi="Times New Roman" w:cs="Times New Roman"/>
          <w:sz w:val="24"/>
          <w:szCs w:val="24"/>
        </w:rPr>
        <w:t xml:space="preserve"> </w:t>
      </w:r>
      <w:r w:rsidRPr="001E4528">
        <w:rPr>
          <w:rFonts w:ascii="Times New Roman" w:hAnsi="Times New Roman" w:cs="Times New Roman"/>
          <w:sz w:val="24"/>
          <w:szCs w:val="24"/>
        </w:rPr>
        <w:t>(дачных) объединений граждан, здания и сооружения)», утвержденным приказом</w:t>
      </w:r>
      <w:r>
        <w:rPr>
          <w:rFonts w:ascii="Times New Roman" w:hAnsi="Times New Roman" w:cs="Times New Roman"/>
          <w:sz w:val="24"/>
          <w:szCs w:val="24"/>
        </w:rPr>
        <w:t xml:space="preserve"> </w:t>
      </w:r>
      <w:r w:rsidRPr="001E4528">
        <w:rPr>
          <w:rFonts w:ascii="Times New Roman" w:hAnsi="Times New Roman" w:cs="Times New Roman"/>
          <w:sz w:val="24"/>
          <w:szCs w:val="24"/>
        </w:rPr>
        <w:t>Минстроя России от 14</w:t>
      </w:r>
      <w:r w:rsidR="00B06448">
        <w:rPr>
          <w:rFonts w:ascii="Times New Roman" w:hAnsi="Times New Roman" w:cs="Times New Roman"/>
          <w:sz w:val="24"/>
          <w:szCs w:val="24"/>
        </w:rPr>
        <w:t>.10.</w:t>
      </w:r>
      <w:r w:rsidRPr="001E4528">
        <w:rPr>
          <w:rFonts w:ascii="Times New Roman" w:hAnsi="Times New Roman" w:cs="Times New Roman"/>
          <w:sz w:val="24"/>
          <w:szCs w:val="24"/>
        </w:rPr>
        <w:t>2019 № 618/пр.</w:t>
      </w:r>
    </w:p>
    <w:p w14:paraId="27A0B70F" w14:textId="3E62F68C" w:rsidR="001E4528" w:rsidRDefault="00486D69" w:rsidP="00486D69">
      <w:pPr>
        <w:spacing w:after="0" w:line="360" w:lineRule="auto"/>
        <w:ind w:firstLine="567"/>
        <w:jc w:val="both"/>
        <w:rPr>
          <w:rFonts w:ascii="Times New Roman" w:hAnsi="Times New Roman" w:cs="Times New Roman"/>
          <w:sz w:val="24"/>
          <w:szCs w:val="24"/>
        </w:rPr>
      </w:pPr>
      <w:r w:rsidRPr="00486D69">
        <w:rPr>
          <w:rFonts w:ascii="Times New Roman" w:hAnsi="Times New Roman" w:cs="Times New Roman"/>
          <w:sz w:val="24"/>
          <w:szCs w:val="24"/>
        </w:rPr>
        <w:t>В соответствии с пунктом 5 СанПиН 2.1.3684-21 выбор места размещения</w:t>
      </w:r>
      <w:r w:rsidR="00085C83">
        <w:rPr>
          <w:rFonts w:ascii="Times New Roman" w:hAnsi="Times New Roman" w:cs="Times New Roman"/>
          <w:sz w:val="24"/>
          <w:szCs w:val="24"/>
        </w:rPr>
        <w:t xml:space="preserve"> </w:t>
      </w:r>
      <w:r w:rsidRPr="00486D69">
        <w:rPr>
          <w:rFonts w:ascii="Times New Roman" w:hAnsi="Times New Roman" w:cs="Times New Roman"/>
          <w:sz w:val="24"/>
          <w:szCs w:val="24"/>
        </w:rPr>
        <w:t>контейнерной и (или) специальной площадки на территориях ведения гражданами</w:t>
      </w:r>
      <w:r w:rsidR="00085C83">
        <w:rPr>
          <w:rFonts w:ascii="Times New Roman" w:hAnsi="Times New Roman" w:cs="Times New Roman"/>
          <w:sz w:val="24"/>
          <w:szCs w:val="24"/>
        </w:rPr>
        <w:t xml:space="preserve"> </w:t>
      </w:r>
      <w:r w:rsidRPr="00486D69">
        <w:rPr>
          <w:rFonts w:ascii="Times New Roman" w:hAnsi="Times New Roman" w:cs="Times New Roman"/>
          <w:sz w:val="24"/>
          <w:szCs w:val="24"/>
        </w:rPr>
        <w:t>садоводства и огородничества осуществляется владельцами контейнерной</w:t>
      </w:r>
      <w:r w:rsidR="00085C83">
        <w:rPr>
          <w:rFonts w:ascii="Times New Roman" w:hAnsi="Times New Roman" w:cs="Times New Roman"/>
          <w:sz w:val="24"/>
          <w:szCs w:val="24"/>
        </w:rPr>
        <w:t xml:space="preserve"> </w:t>
      </w:r>
      <w:r w:rsidRPr="00486D69">
        <w:rPr>
          <w:rFonts w:ascii="Times New Roman" w:hAnsi="Times New Roman" w:cs="Times New Roman"/>
          <w:sz w:val="24"/>
          <w:szCs w:val="24"/>
        </w:rPr>
        <w:t>площадки в соответствии со схемой размещения контейнерных площадок,</w:t>
      </w:r>
      <w:r w:rsidR="00085C83">
        <w:rPr>
          <w:rFonts w:ascii="Times New Roman" w:hAnsi="Times New Roman" w:cs="Times New Roman"/>
          <w:sz w:val="24"/>
          <w:szCs w:val="24"/>
        </w:rPr>
        <w:t xml:space="preserve"> </w:t>
      </w:r>
      <w:r w:rsidRPr="00486D69">
        <w:rPr>
          <w:rFonts w:ascii="Times New Roman" w:hAnsi="Times New Roman" w:cs="Times New Roman"/>
          <w:sz w:val="24"/>
          <w:szCs w:val="24"/>
        </w:rPr>
        <w:t>определяемой органами местного самоуправления.</w:t>
      </w:r>
    </w:p>
    <w:p w14:paraId="79D9D4F5" w14:textId="328432E6" w:rsidR="001E4528" w:rsidRDefault="00F1768A" w:rsidP="00F1768A">
      <w:pPr>
        <w:spacing w:after="0" w:line="360" w:lineRule="auto"/>
        <w:ind w:firstLine="567"/>
        <w:jc w:val="both"/>
        <w:rPr>
          <w:rFonts w:ascii="Times New Roman" w:hAnsi="Times New Roman" w:cs="Times New Roman"/>
          <w:sz w:val="24"/>
          <w:szCs w:val="24"/>
        </w:rPr>
      </w:pPr>
      <w:r w:rsidRPr="00F1768A">
        <w:rPr>
          <w:rFonts w:ascii="Times New Roman" w:hAnsi="Times New Roman" w:cs="Times New Roman"/>
          <w:sz w:val="24"/>
          <w:szCs w:val="24"/>
        </w:rPr>
        <w:t xml:space="preserve">Контейнерные площадки для накопления ТКО и </w:t>
      </w:r>
      <w:r w:rsidR="00A06FBA" w:rsidRPr="00F1768A">
        <w:rPr>
          <w:rFonts w:ascii="Times New Roman" w:hAnsi="Times New Roman" w:cs="Times New Roman"/>
          <w:sz w:val="24"/>
          <w:szCs w:val="24"/>
        </w:rPr>
        <w:t>пункты</w:t>
      </w:r>
      <w:r w:rsidRPr="00F1768A">
        <w:rPr>
          <w:rFonts w:ascii="Times New Roman" w:hAnsi="Times New Roman" w:cs="Times New Roman"/>
          <w:sz w:val="24"/>
          <w:szCs w:val="24"/>
        </w:rPr>
        <w:t xml:space="preserve"> </w:t>
      </w:r>
      <w:r w:rsidR="00DE67BD">
        <w:rPr>
          <w:rFonts w:ascii="Times New Roman" w:hAnsi="Times New Roman" w:cs="Times New Roman"/>
          <w:sz w:val="24"/>
          <w:szCs w:val="24"/>
        </w:rPr>
        <w:t>(</w:t>
      </w:r>
      <w:r w:rsidRPr="00F1768A">
        <w:rPr>
          <w:rFonts w:ascii="Times New Roman" w:hAnsi="Times New Roman" w:cs="Times New Roman"/>
          <w:sz w:val="24"/>
          <w:szCs w:val="24"/>
        </w:rPr>
        <w:t>места</w:t>
      </w:r>
      <w:r w:rsidR="00DE67BD">
        <w:rPr>
          <w:rFonts w:ascii="Times New Roman" w:hAnsi="Times New Roman" w:cs="Times New Roman"/>
          <w:sz w:val="24"/>
          <w:szCs w:val="24"/>
        </w:rPr>
        <w:t>)</w:t>
      </w:r>
      <w:r w:rsidRPr="00F1768A">
        <w:rPr>
          <w:rFonts w:ascii="Times New Roman" w:hAnsi="Times New Roman" w:cs="Times New Roman"/>
          <w:sz w:val="24"/>
          <w:szCs w:val="24"/>
        </w:rPr>
        <w:t xml:space="preserve"> приема</w:t>
      </w:r>
      <w:r w:rsidR="00A06FBA">
        <w:rPr>
          <w:rFonts w:ascii="Times New Roman" w:hAnsi="Times New Roman" w:cs="Times New Roman"/>
          <w:sz w:val="24"/>
          <w:szCs w:val="24"/>
        </w:rPr>
        <w:t xml:space="preserve"> </w:t>
      </w:r>
      <w:r w:rsidRPr="00F1768A">
        <w:rPr>
          <w:rFonts w:ascii="Times New Roman" w:hAnsi="Times New Roman" w:cs="Times New Roman"/>
          <w:sz w:val="24"/>
          <w:szCs w:val="24"/>
        </w:rPr>
        <w:t>(сбора) вторичного сырья и ресурсов допускается размещать на государственных и</w:t>
      </w:r>
      <w:r w:rsidR="00A06FBA">
        <w:rPr>
          <w:rFonts w:ascii="Times New Roman" w:hAnsi="Times New Roman" w:cs="Times New Roman"/>
          <w:sz w:val="24"/>
          <w:szCs w:val="24"/>
        </w:rPr>
        <w:t xml:space="preserve"> </w:t>
      </w:r>
      <w:r w:rsidRPr="00F1768A">
        <w:rPr>
          <w:rFonts w:ascii="Times New Roman" w:hAnsi="Times New Roman" w:cs="Times New Roman"/>
          <w:sz w:val="24"/>
          <w:szCs w:val="24"/>
        </w:rPr>
        <w:t>муниципальных землях без предоставления участков и установления сервитутов, в</w:t>
      </w:r>
      <w:r w:rsidR="00A06FBA">
        <w:rPr>
          <w:rFonts w:ascii="Times New Roman" w:hAnsi="Times New Roman" w:cs="Times New Roman"/>
          <w:sz w:val="24"/>
          <w:szCs w:val="24"/>
        </w:rPr>
        <w:t xml:space="preserve"> </w:t>
      </w:r>
      <w:r w:rsidRPr="00F1768A">
        <w:rPr>
          <w:rFonts w:ascii="Times New Roman" w:hAnsi="Times New Roman" w:cs="Times New Roman"/>
          <w:sz w:val="24"/>
          <w:szCs w:val="24"/>
        </w:rPr>
        <w:t>соответствии с постановлением Правительства Российской Федерации от 03</w:t>
      </w:r>
      <w:r w:rsidR="00A06FBA">
        <w:rPr>
          <w:rFonts w:ascii="Times New Roman" w:hAnsi="Times New Roman" w:cs="Times New Roman"/>
          <w:sz w:val="24"/>
          <w:szCs w:val="24"/>
        </w:rPr>
        <w:t>.12.</w:t>
      </w:r>
      <w:r w:rsidRPr="00F1768A">
        <w:rPr>
          <w:rFonts w:ascii="Times New Roman" w:hAnsi="Times New Roman" w:cs="Times New Roman"/>
          <w:sz w:val="24"/>
          <w:szCs w:val="24"/>
        </w:rPr>
        <w:t>2014 №</w:t>
      </w:r>
      <w:r w:rsidR="00A06FBA">
        <w:rPr>
          <w:rFonts w:ascii="Times New Roman" w:hAnsi="Times New Roman" w:cs="Times New Roman"/>
          <w:sz w:val="24"/>
          <w:szCs w:val="24"/>
        </w:rPr>
        <w:t> </w:t>
      </w:r>
      <w:r w:rsidRPr="00F1768A">
        <w:rPr>
          <w:rFonts w:ascii="Times New Roman" w:hAnsi="Times New Roman" w:cs="Times New Roman"/>
          <w:sz w:val="24"/>
          <w:szCs w:val="24"/>
        </w:rPr>
        <w:t>1300</w:t>
      </w:r>
      <w:r w:rsidR="00AB0C4E">
        <w:rPr>
          <w:rFonts w:ascii="Times New Roman" w:hAnsi="Times New Roman" w:cs="Times New Roman"/>
          <w:sz w:val="24"/>
          <w:szCs w:val="24"/>
        </w:rPr>
        <w:t>.</w:t>
      </w:r>
    </w:p>
    <w:p w14:paraId="5BA652CA" w14:textId="43C78C80" w:rsidR="005B4323" w:rsidRDefault="00AB0C4E" w:rsidP="00AB0C4E">
      <w:pPr>
        <w:spacing w:after="0" w:line="360" w:lineRule="auto"/>
        <w:ind w:firstLine="567"/>
        <w:jc w:val="both"/>
        <w:rPr>
          <w:rFonts w:ascii="Times New Roman" w:hAnsi="Times New Roman" w:cs="Times New Roman"/>
          <w:sz w:val="24"/>
          <w:szCs w:val="24"/>
        </w:rPr>
      </w:pPr>
      <w:r w:rsidRPr="00AB0C4E">
        <w:rPr>
          <w:rFonts w:ascii="Times New Roman" w:hAnsi="Times New Roman" w:cs="Times New Roman"/>
          <w:sz w:val="24"/>
          <w:szCs w:val="24"/>
        </w:rPr>
        <w:t>Перспективы развития жилищного строительства и инфраструктуры</w:t>
      </w:r>
      <w:r w:rsidR="00DE67BD">
        <w:rPr>
          <w:rFonts w:ascii="Times New Roman" w:hAnsi="Times New Roman" w:cs="Times New Roman"/>
          <w:sz w:val="24"/>
          <w:szCs w:val="24"/>
        </w:rPr>
        <w:t xml:space="preserve"> </w:t>
      </w:r>
      <w:r w:rsidRPr="00AB0C4E">
        <w:rPr>
          <w:rFonts w:ascii="Times New Roman" w:hAnsi="Times New Roman" w:cs="Times New Roman"/>
          <w:sz w:val="24"/>
          <w:szCs w:val="24"/>
        </w:rPr>
        <w:t>показывают, что уже сейчас необходимо осваивать и внедрять технологии</w:t>
      </w:r>
      <w:r w:rsidR="00DE67BD">
        <w:rPr>
          <w:rFonts w:ascii="Times New Roman" w:hAnsi="Times New Roman" w:cs="Times New Roman"/>
          <w:sz w:val="24"/>
          <w:szCs w:val="24"/>
        </w:rPr>
        <w:t xml:space="preserve"> </w:t>
      </w:r>
      <w:r w:rsidRPr="00AB0C4E">
        <w:rPr>
          <w:rFonts w:ascii="Times New Roman" w:hAnsi="Times New Roman" w:cs="Times New Roman"/>
          <w:sz w:val="24"/>
          <w:szCs w:val="24"/>
        </w:rPr>
        <w:t>промышленного рециклинга строительных отходов</w:t>
      </w:r>
      <w:r w:rsidR="00DE67BD">
        <w:rPr>
          <w:rFonts w:ascii="Times New Roman" w:hAnsi="Times New Roman" w:cs="Times New Roman"/>
          <w:sz w:val="24"/>
          <w:szCs w:val="24"/>
        </w:rPr>
        <w:t>.</w:t>
      </w:r>
    </w:p>
    <w:p w14:paraId="5965D68D" w14:textId="433E4BE0" w:rsidR="00DE67BD" w:rsidRDefault="009126C4" w:rsidP="009126C4">
      <w:pPr>
        <w:spacing w:after="0" w:line="360" w:lineRule="auto"/>
        <w:ind w:firstLine="567"/>
        <w:jc w:val="both"/>
        <w:rPr>
          <w:rFonts w:ascii="Times New Roman" w:hAnsi="Times New Roman" w:cs="Times New Roman"/>
          <w:sz w:val="24"/>
          <w:szCs w:val="24"/>
        </w:rPr>
      </w:pPr>
      <w:r w:rsidRPr="009126C4">
        <w:rPr>
          <w:rFonts w:ascii="Times New Roman" w:hAnsi="Times New Roman" w:cs="Times New Roman"/>
          <w:sz w:val="24"/>
          <w:szCs w:val="24"/>
        </w:rPr>
        <w:t>В соответствии с территориальной схемой в Республике Татарстан</w:t>
      </w:r>
      <w:r w:rsidR="007A502C">
        <w:rPr>
          <w:rFonts w:ascii="Times New Roman" w:hAnsi="Times New Roman" w:cs="Times New Roman"/>
          <w:sz w:val="24"/>
          <w:szCs w:val="24"/>
        </w:rPr>
        <w:t xml:space="preserve"> </w:t>
      </w:r>
      <w:r w:rsidRPr="009126C4">
        <w:rPr>
          <w:rFonts w:ascii="Times New Roman" w:hAnsi="Times New Roman" w:cs="Times New Roman"/>
          <w:sz w:val="24"/>
          <w:szCs w:val="24"/>
        </w:rPr>
        <w:t>предусмотрено создание комплексов по обращению со строительными и</w:t>
      </w:r>
      <w:r w:rsidR="007A502C">
        <w:rPr>
          <w:rFonts w:ascii="Times New Roman" w:hAnsi="Times New Roman" w:cs="Times New Roman"/>
          <w:sz w:val="24"/>
          <w:szCs w:val="24"/>
        </w:rPr>
        <w:t xml:space="preserve"> </w:t>
      </w:r>
      <w:r w:rsidRPr="009126C4">
        <w:rPr>
          <w:rFonts w:ascii="Times New Roman" w:hAnsi="Times New Roman" w:cs="Times New Roman"/>
          <w:sz w:val="24"/>
          <w:szCs w:val="24"/>
        </w:rPr>
        <w:t>промышленными отходами, которые включают в себя обработку, утилизацию,</w:t>
      </w:r>
      <w:r w:rsidR="007A502C">
        <w:rPr>
          <w:rFonts w:ascii="Times New Roman" w:hAnsi="Times New Roman" w:cs="Times New Roman"/>
          <w:sz w:val="24"/>
          <w:szCs w:val="24"/>
        </w:rPr>
        <w:t xml:space="preserve"> </w:t>
      </w:r>
      <w:r w:rsidRPr="009126C4">
        <w:rPr>
          <w:rFonts w:ascii="Times New Roman" w:hAnsi="Times New Roman" w:cs="Times New Roman"/>
          <w:sz w:val="24"/>
          <w:szCs w:val="24"/>
        </w:rPr>
        <w:t>обезвреживание и размещения строительных отходов IV-V класса опасности.</w:t>
      </w:r>
    </w:p>
    <w:p w14:paraId="0DB5F44E" w14:textId="25AAC25F" w:rsidR="00DE67BD" w:rsidRDefault="007A502C" w:rsidP="007A502C">
      <w:pPr>
        <w:spacing w:after="0" w:line="360" w:lineRule="auto"/>
        <w:ind w:firstLine="567"/>
        <w:jc w:val="both"/>
        <w:rPr>
          <w:rFonts w:ascii="Times New Roman" w:hAnsi="Times New Roman" w:cs="Times New Roman"/>
          <w:sz w:val="24"/>
          <w:szCs w:val="24"/>
        </w:rPr>
      </w:pPr>
      <w:r w:rsidRPr="007A502C">
        <w:rPr>
          <w:rFonts w:ascii="Times New Roman" w:hAnsi="Times New Roman" w:cs="Times New Roman"/>
          <w:sz w:val="24"/>
          <w:szCs w:val="24"/>
        </w:rPr>
        <w:t>Собственники промышленных отходов вправе заключать договор на</w:t>
      </w:r>
      <w:r w:rsidR="00304214">
        <w:rPr>
          <w:rFonts w:ascii="Times New Roman" w:hAnsi="Times New Roman" w:cs="Times New Roman"/>
          <w:sz w:val="24"/>
          <w:szCs w:val="24"/>
        </w:rPr>
        <w:t xml:space="preserve"> </w:t>
      </w:r>
      <w:r w:rsidRPr="007A502C">
        <w:rPr>
          <w:rFonts w:ascii="Times New Roman" w:hAnsi="Times New Roman" w:cs="Times New Roman"/>
          <w:sz w:val="24"/>
          <w:szCs w:val="24"/>
        </w:rPr>
        <w:t>оказание услуг по обращению с промышленными отходами с соответствующими</w:t>
      </w:r>
      <w:r w:rsidR="00304214">
        <w:rPr>
          <w:rFonts w:ascii="Times New Roman" w:hAnsi="Times New Roman" w:cs="Times New Roman"/>
          <w:sz w:val="24"/>
          <w:szCs w:val="24"/>
        </w:rPr>
        <w:t xml:space="preserve"> </w:t>
      </w:r>
      <w:r w:rsidRPr="007A502C">
        <w:rPr>
          <w:rFonts w:ascii="Times New Roman" w:hAnsi="Times New Roman" w:cs="Times New Roman"/>
          <w:sz w:val="24"/>
          <w:szCs w:val="24"/>
        </w:rPr>
        <w:t>организациями, имеющими лицензии на обращения с промышленными отходами.</w:t>
      </w:r>
      <w:r w:rsidR="00304214">
        <w:rPr>
          <w:rFonts w:ascii="Times New Roman" w:hAnsi="Times New Roman" w:cs="Times New Roman"/>
          <w:sz w:val="24"/>
          <w:szCs w:val="24"/>
        </w:rPr>
        <w:t xml:space="preserve"> </w:t>
      </w:r>
      <w:r w:rsidRPr="007A502C">
        <w:rPr>
          <w:rFonts w:ascii="Times New Roman" w:hAnsi="Times New Roman" w:cs="Times New Roman"/>
          <w:sz w:val="24"/>
          <w:szCs w:val="24"/>
        </w:rPr>
        <w:t>При этом, обращение с отходами I и II классов опасности осуществляет</w:t>
      </w:r>
      <w:r w:rsidR="00304214">
        <w:rPr>
          <w:rFonts w:ascii="Times New Roman" w:hAnsi="Times New Roman" w:cs="Times New Roman"/>
          <w:sz w:val="24"/>
          <w:szCs w:val="24"/>
        </w:rPr>
        <w:t xml:space="preserve"> </w:t>
      </w:r>
      <w:r w:rsidRPr="007A502C">
        <w:rPr>
          <w:rFonts w:ascii="Times New Roman" w:hAnsi="Times New Roman" w:cs="Times New Roman"/>
          <w:sz w:val="24"/>
          <w:szCs w:val="24"/>
        </w:rPr>
        <w:t>ФГУП «Федеральный экологический оператор»</w:t>
      </w:r>
      <w:r w:rsidR="00304214">
        <w:rPr>
          <w:rFonts w:ascii="Times New Roman" w:hAnsi="Times New Roman" w:cs="Times New Roman"/>
          <w:sz w:val="24"/>
          <w:szCs w:val="24"/>
        </w:rPr>
        <w:t>.</w:t>
      </w:r>
    </w:p>
    <w:p w14:paraId="3D346BBA" w14:textId="78E2E482" w:rsidR="009667B3" w:rsidRDefault="00647488" w:rsidP="00BF6F3F">
      <w:pPr>
        <w:spacing w:after="0" w:line="360" w:lineRule="auto"/>
        <w:ind w:firstLine="567"/>
        <w:jc w:val="both"/>
        <w:rPr>
          <w:rFonts w:ascii="Times New Roman" w:hAnsi="Times New Roman" w:cs="Times New Roman"/>
          <w:sz w:val="24"/>
          <w:szCs w:val="24"/>
        </w:rPr>
      </w:pPr>
      <w:r w:rsidRPr="00647488">
        <w:rPr>
          <w:rFonts w:ascii="Times New Roman" w:hAnsi="Times New Roman" w:cs="Times New Roman"/>
          <w:sz w:val="24"/>
          <w:szCs w:val="24"/>
        </w:rPr>
        <w:t>Обращение с отходами животноводства (в т.ч. навоз и птичий помет)</w:t>
      </w:r>
      <w:r w:rsidR="009256FF">
        <w:rPr>
          <w:rFonts w:ascii="Times New Roman" w:hAnsi="Times New Roman" w:cs="Times New Roman"/>
          <w:sz w:val="24"/>
          <w:szCs w:val="24"/>
        </w:rPr>
        <w:t xml:space="preserve"> </w:t>
      </w:r>
      <w:r w:rsidRPr="00647488">
        <w:rPr>
          <w:rFonts w:ascii="Times New Roman" w:hAnsi="Times New Roman" w:cs="Times New Roman"/>
          <w:sz w:val="24"/>
          <w:szCs w:val="24"/>
        </w:rPr>
        <w:t>определено Федеральным законом от 14</w:t>
      </w:r>
      <w:r w:rsidR="00BD0EF5">
        <w:rPr>
          <w:rFonts w:ascii="Times New Roman" w:hAnsi="Times New Roman" w:cs="Times New Roman"/>
          <w:sz w:val="24"/>
          <w:szCs w:val="24"/>
        </w:rPr>
        <w:t>.07.</w:t>
      </w:r>
      <w:r w:rsidRPr="00647488">
        <w:rPr>
          <w:rFonts w:ascii="Times New Roman" w:hAnsi="Times New Roman" w:cs="Times New Roman"/>
          <w:sz w:val="24"/>
          <w:szCs w:val="24"/>
        </w:rPr>
        <w:t>2022 №</w:t>
      </w:r>
      <w:r w:rsidR="00BD0EF5">
        <w:rPr>
          <w:rFonts w:ascii="Times New Roman" w:hAnsi="Times New Roman" w:cs="Times New Roman"/>
          <w:sz w:val="24"/>
          <w:szCs w:val="24"/>
        </w:rPr>
        <w:t> </w:t>
      </w:r>
      <w:r w:rsidRPr="00647488">
        <w:rPr>
          <w:rFonts w:ascii="Times New Roman" w:hAnsi="Times New Roman" w:cs="Times New Roman"/>
          <w:sz w:val="24"/>
          <w:szCs w:val="24"/>
        </w:rPr>
        <w:t>248-ФЗ «О побочных</w:t>
      </w:r>
      <w:r w:rsidR="009256FF">
        <w:rPr>
          <w:rFonts w:ascii="Times New Roman" w:hAnsi="Times New Roman" w:cs="Times New Roman"/>
          <w:sz w:val="24"/>
          <w:szCs w:val="24"/>
        </w:rPr>
        <w:t xml:space="preserve"> </w:t>
      </w:r>
      <w:r w:rsidRPr="00647488">
        <w:rPr>
          <w:rFonts w:ascii="Times New Roman" w:hAnsi="Times New Roman" w:cs="Times New Roman"/>
          <w:sz w:val="24"/>
          <w:szCs w:val="24"/>
        </w:rPr>
        <w:t>продуктах животноводства и о внесении изменений в отдельные законодательные</w:t>
      </w:r>
      <w:r w:rsidR="009256FF">
        <w:rPr>
          <w:rFonts w:ascii="Times New Roman" w:hAnsi="Times New Roman" w:cs="Times New Roman"/>
          <w:sz w:val="24"/>
          <w:szCs w:val="24"/>
        </w:rPr>
        <w:t xml:space="preserve"> </w:t>
      </w:r>
      <w:r w:rsidRPr="00647488">
        <w:rPr>
          <w:rFonts w:ascii="Times New Roman" w:hAnsi="Times New Roman" w:cs="Times New Roman"/>
          <w:sz w:val="24"/>
          <w:szCs w:val="24"/>
        </w:rPr>
        <w:t xml:space="preserve">акты Российской Федерации» и </w:t>
      </w:r>
      <w:r w:rsidRPr="00647488">
        <w:rPr>
          <w:rFonts w:ascii="Times New Roman" w:hAnsi="Times New Roman" w:cs="Times New Roman"/>
          <w:sz w:val="24"/>
          <w:szCs w:val="24"/>
        </w:rPr>
        <w:lastRenderedPageBreak/>
        <w:t>постановлением Правительства Российской</w:t>
      </w:r>
      <w:r w:rsidR="009256FF">
        <w:rPr>
          <w:rFonts w:ascii="Times New Roman" w:hAnsi="Times New Roman" w:cs="Times New Roman"/>
          <w:sz w:val="24"/>
          <w:szCs w:val="24"/>
        </w:rPr>
        <w:t xml:space="preserve"> </w:t>
      </w:r>
      <w:r w:rsidRPr="00647488">
        <w:rPr>
          <w:rFonts w:ascii="Times New Roman" w:hAnsi="Times New Roman" w:cs="Times New Roman"/>
          <w:sz w:val="24"/>
          <w:szCs w:val="24"/>
        </w:rPr>
        <w:t>Федерации от 31.10.2022 №</w:t>
      </w:r>
      <w:r w:rsidR="009256FF">
        <w:rPr>
          <w:rFonts w:ascii="Times New Roman" w:hAnsi="Times New Roman" w:cs="Times New Roman"/>
          <w:sz w:val="24"/>
          <w:szCs w:val="24"/>
        </w:rPr>
        <w:t> </w:t>
      </w:r>
      <w:r w:rsidRPr="00647488">
        <w:rPr>
          <w:rFonts w:ascii="Times New Roman" w:hAnsi="Times New Roman" w:cs="Times New Roman"/>
          <w:sz w:val="24"/>
          <w:szCs w:val="24"/>
        </w:rPr>
        <w:t>1940</w:t>
      </w:r>
      <w:r w:rsidR="00225630">
        <w:rPr>
          <w:rFonts w:ascii="Times New Roman" w:hAnsi="Times New Roman" w:cs="Times New Roman"/>
          <w:sz w:val="24"/>
          <w:szCs w:val="24"/>
        </w:rPr>
        <w:t xml:space="preserve"> «</w:t>
      </w:r>
      <w:r w:rsidR="00225630" w:rsidRPr="00225630">
        <w:rPr>
          <w:rFonts w:ascii="Times New Roman" w:hAnsi="Times New Roman" w:cs="Times New Roman"/>
          <w:sz w:val="24"/>
          <w:szCs w:val="24"/>
        </w:rPr>
        <w:t>Об утверждении требований к обращению побочных продуктов животноводства</w:t>
      </w:r>
      <w:r w:rsidR="00225630">
        <w:rPr>
          <w:rFonts w:ascii="Times New Roman" w:hAnsi="Times New Roman" w:cs="Times New Roman"/>
          <w:sz w:val="24"/>
          <w:szCs w:val="24"/>
        </w:rPr>
        <w:t>».</w:t>
      </w:r>
    </w:p>
    <w:p w14:paraId="3A06B45F" w14:textId="77777777" w:rsidR="00225630" w:rsidRDefault="00225630" w:rsidP="00BF6F3F">
      <w:pPr>
        <w:spacing w:after="0" w:line="360" w:lineRule="auto"/>
        <w:ind w:firstLine="567"/>
        <w:jc w:val="both"/>
        <w:rPr>
          <w:rFonts w:ascii="Times New Roman" w:hAnsi="Times New Roman" w:cs="Times New Roman"/>
          <w:sz w:val="24"/>
          <w:szCs w:val="24"/>
        </w:rPr>
      </w:pPr>
    </w:p>
    <w:p w14:paraId="746D3AAF" w14:textId="77777777" w:rsidR="00D41FD7" w:rsidRDefault="00D41FD7" w:rsidP="00BF6F3F">
      <w:pPr>
        <w:spacing w:after="0" w:line="360" w:lineRule="auto"/>
        <w:ind w:firstLine="567"/>
        <w:jc w:val="both"/>
        <w:rPr>
          <w:rFonts w:ascii="Times New Roman" w:hAnsi="Times New Roman" w:cs="Times New Roman"/>
          <w:sz w:val="24"/>
          <w:szCs w:val="24"/>
        </w:rPr>
        <w:sectPr w:rsidR="00D41FD7" w:rsidSect="00FE3AFC">
          <w:pgSz w:w="11906" w:h="16838"/>
          <w:pgMar w:top="1134" w:right="567" w:bottom="1134" w:left="1701" w:header="709" w:footer="709" w:gutter="0"/>
          <w:cols w:space="708"/>
          <w:docGrid w:linePitch="360"/>
        </w:sectPr>
      </w:pPr>
    </w:p>
    <w:p w14:paraId="30095AE3" w14:textId="71764343" w:rsidR="009748AD" w:rsidRDefault="009748AD" w:rsidP="009748AD">
      <w:pPr>
        <w:pStyle w:val="2"/>
      </w:pPr>
      <w:bookmarkStart w:id="44" w:name="_Toc236154620"/>
      <w:r>
        <w:lastRenderedPageBreak/>
        <w:t>Глава 1</w:t>
      </w:r>
      <w:r w:rsidR="00733CDF">
        <w:t>1</w:t>
      </w:r>
      <w:r>
        <w:t xml:space="preserve">. </w:t>
      </w:r>
      <w:r w:rsidR="00A22554">
        <w:t>Обоснование изменения границ населенных пунктов</w:t>
      </w:r>
      <w:bookmarkEnd w:id="44"/>
    </w:p>
    <w:p w14:paraId="193754D2" w14:textId="4BE65296" w:rsidR="009667B3" w:rsidRDefault="009667B3" w:rsidP="00BF6F3F">
      <w:pPr>
        <w:spacing w:after="0" w:line="360" w:lineRule="auto"/>
        <w:ind w:firstLine="567"/>
        <w:jc w:val="both"/>
        <w:rPr>
          <w:rFonts w:ascii="Times New Roman" w:hAnsi="Times New Roman" w:cs="Times New Roman"/>
          <w:sz w:val="24"/>
          <w:szCs w:val="24"/>
        </w:rPr>
      </w:pPr>
    </w:p>
    <w:p w14:paraId="5DFB2E84" w14:textId="7CE48F94" w:rsidR="006C2E7A" w:rsidRDefault="00380C11"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качестве исходных границ </w:t>
      </w:r>
      <w:r w:rsidR="00B84688">
        <w:rPr>
          <w:rFonts w:ascii="Times New Roman" w:hAnsi="Times New Roman" w:cs="Times New Roman"/>
          <w:sz w:val="24"/>
          <w:szCs w:val="24"/>
        </w:rPr>
        <w:t xml:space="preserve">населенных пунктов, расположенных </w:t>
      </w:r>
      <w:r w:rsidR="000E7106">
        <w:rPr>
          <w:rFonts w:ascii="Times New Roman" w:hAnsi="Times New Roman" w:cs="Times New Roman"/>
          <w:sz w:val="24"/>
          <w:szCs w:val="24"/>
        </w:rPr>
        <w:t>в городском поселении,</w:t>
      </w:r>
      <w:r w:rsidR="00B84688">
        <w:rPr>
          <w:rFonts w:ascii="Times New Roman" w:hAnsi="Times New Roman" w:cs="Times New Roman"/>
          <w:sz w:val="24"/>
          <w:szCs w:val="24"/>
        </w:rPr>
        <w:t xml:space="preserve"> были приняты границы состоящие на учете в Едином государственном реестре недвижимости</w:t>
      </w:r>
      <w:r w:rsidR="00696E0D">
        <w:rPr>
          <w:rFonts w:ascii="Times New Roman" w:hAnsi="Times New Roman" w:cs="Times New Roman"/>
          <w:sz w:val="24"/>
          <w:szCs w:val="24"/>
        </w:rPr>
        <w:t>.</w:t>
      </w:r>
    </w:p>
    <w:p w14:paraId="2237B86D" w14:textId="326F04C5" w:rsidR="00696E0D" w:rsidRDefault="000E7106" w:rsidP="009D0122">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t>Таблица 11.1</w:t>
      </w:r>
    </w:p>
    <w:p w14:paraId="6816B894" w14:textId="683851DE" w:rsidR="00DA5164" w:rsidRDefault="002906F7" w:rsidP="00DA5164">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Сведения о границах населенных пунктов городского поселения содержащиеся в Едином государственном реестре недвижимости</w:t>
      </w:r>
    </w:p>
    <w:tbl>
      <w:tblPr>
        <w:tblStyle w:val="a8"/>
        <w:tblW w:w="0" w:type="auto"/>
        <w:tblLook w:val="04A0" w:firstRow="1" w:lastRow="0" w:firstColumn="1" w:lastColumn="0" w:noHBand="0" w:noVBand="1"/>
      </w:tblPr>
      <w:tblGrid>
        <w:gridCol w:w="846"/>
        <w:gridCol w:w="3968"/>
        <w:gridCol w:w="2407"/>
        <w:gridCol w:w="2407"/>
      </w:tblGrid>
      <w:tr w:rsidR="00C81259" w14:paraId="625F240A" w14:textId="77777777" w:rsidTr="008D2C1C">
        <w:tc>
          <w:tcPr>
            <w:tcW w:w="846" w:type="dxa"/>
            <w:vAlign w:val="center"/>
          </w:tcPr>
          <w:p w14:paraId="3799A736" w14:textId="6665D8E5" w:rsidR="00C81259" w:rsidRDefault="00C81259" w:rsidP="008D2C1C">
            <w:pPr>
              <w:jc w:val="center"/>
              <w:rPr>
                <w:rFonts w:ascii="Times New Roman" w:hAnsi="Times New Roman" w:cs="Times New Roman"/>
                <w:sz w:val="24"/>
                <w:szCs w:val="24"/>
              </w:rPr>
            </w:pPr>
            <w:r>
              <w:rPr>
                <w:rFonts w:ascii="Times New Roman" w:hAnsi="Times New Roman" w:cs="Times New Roman"/>
                <w:sz w:val="24"/>
                <w:szCs w:val="24"/>
              </w:rPr>
              <w:t>№ п/п</w:t>
            </w:r>
          </w:p>
        </w:tc>
        <w:tc>
          <w:tcPr>
            <w:tcW w:w="3968" w:type="dxa"/>
            <w:vAlign w:val="center"/>
          </w:tcPr>
          <w:p w14:paraId="1CB0859B" w14:textId="6E793264" w:rsidR="00C81259" w:rsidRDefault="009110E8" w:rsidP="008D2C1C">
            <w:pPr>
              <w:jc w:val="center"/>
              <w:rPr>
                <w:rFonts w:ascii="Times New Roman" w:hAnsi="Times New Roman" w:cs="Times New Roman"/>
                <w:sz w:val="24"/>
                <w:szCs w:val="24"/>
              </w:rPr>
            </w:pPr>
            <w:r>
              <w:rPr>
                <w:rFonts w:ascii="Times New Roman" w:hAnsi="Times New Roman" w:cs="Times New Roman"/>
                <w:sz w:val="24"/>
                <w:szCs w:val="24"/>
              </w:rPr>
              <w:t>Наименование населенного пункта</w:t>
            </w:r>
          </w:p>
        </w:tc>
        <w:tc>
          <w:tcPr>
            <w:tcW w:w="2407" w:type="dxa"/>
            <w:vAlign w:val="center"/>
          </w:tcPr>
          <w:p w14:paraId="3B024D9F" w14:textId="188D7929" w:rsidR="00C81259" w:rsidRDefault="00A03788" w:rsidP="008D2C1C">
            <w:pPr>
              <w:jc w:val="center"/>
              <w:rPr>
                <w:rFonts w:ascii="Times New Roman" w:hAnsi="Times New Roman" w:cs="Times New Roman"/>
                <w:sz w:val="24"/>
                <w:szCs w:val="24"/>
              </w:rPr>
            </w:pPr>
            <w:r>
              <w:rPr>
                <w:rFonts w:ascii="Times New Roman" w:hAnsi="Times New Roman" w:cs="Times New Roman"/>
                <w:sz w:val="24"/>
                <w:szCs w:val="24"/>
              </w:rPr>
              <w:t>Реестровый номер</w:t>
            </w:r>
          </w:p>
        </w:tc>
        <w:tc>
          <w:tcPr>
            <w:tcW w:w="2407" w:type="dxa"/>
            <w:vAlign w:val="center"/>
          </w:tcPr>
          <w:p w14:paraId="62689D15" w14:textId="5ED9952C" w:rsidR="00C81259" w:rsidRDefault="00984D3E" w:rsidP="008D2C1C">
            <w:pPr>
              <w:jc w:val="center"/>
              <w:rPr>
                <w:rFonts w:ascii="Times New Roman" w:hAnsi="Times New Roman" w:cs="Times New Roman"/>
                <w:sz w:val="24"/>
                <w:szCs w:val="24"/>
              </w:rPr>
            </w:pPr>
            <w:r>
              <w:rPr>
                <w:rFonts w:ascii="Times New Roman" w:hAnsi="Times New Roman" w:cs="Times New Roman"/>
                <w:sz w:val="24"/>
                <w:szCs w:val="24"/>
              </w:rPr>
              <w:t>Дата постановки на учет</w:t>
            </w:r>
          </w:p>
        </w:tc>
      </w:tr>
      <w:tr w:rsidR="00C81259" w14:paraId="7465838E" w14:textId="77777777" w:rsidTr="008D2C1C">
        <w:tc>
          <w:tcPr>
            <w:tcW w:w="846" w:type="dxa"/>
            <w:vAlign w:val="center"/>
          </w:tcPr>
          <w:p w14:paraId="76F685AC" w14:textId="1826EA90" w:rsidR="00C81259" w:rsidRDefault="00824C23" w:rsidP="008D2C1C">
            <w:pPr>
              <w:jc w:val="center"/>
              <w:rPr>
                <w:rFonts w:ascii="Times New Roman" w:hAnsi="Times New Roman" w:cs="Times New Roman"/>
                <w:sz w:val="24"/>
                <w:szCs w:val="24"/>
              </w:rPr>
            </w:pPr>
            <w:r>
              <w:rPr>
                <w:rFonts w:ascii="Times New Roman" w:hAnsi="Times New Roman" w:cs="Times New Roman"/>
                <w:sz w:val="24"/>
                <w:szCs w:val="24"/>
              </w:rPr>
              <w:t>1</w:t>
            </w:r>
          </w:p>
        </w:tc>
        <w:tc>
          <w:tcPr>
            <w:tcW w:w="3968" w:type="dxa"/>
            <w:vAlign w:val="center"/>
          </w:tcPr>
          <w:p w14:paraId="6A7302DB" w14:textId="61913A90" w:rsidR="00C81259" w:rsidRDefault="00780CFE" w:rsidP="008D2C1C">
            <w:pPr>
              <w:jc w:val="center"/>
              <w:rPr>
                <w:rFonts w:ascii="Times New Roman" w:hAnsi="Times New Roman" w:cs="Times New Roman"/>
                <w:sz w:val="24"/>
                <w:szCs w:val="24"/>
              </w:rPr>
            </w:pPr>
            <w:r>
              <w:rPr>
                <w:rFonts w:ascii="Times New Roman" w:hAnsi="Times New Roman" w:cs="Times New Roman"/>
                <w:sz w:val="24"/>
                <w:szCs w:val="24"/>
              </w:rPr>
              <w:t>город Нижнекамск</w:t>
            </w:r>
          </w:p>
        </w:tc>
        <w:tc>
          <w:tcPr>
            <w:tcW w:w="2407" w:type="dxa"/>
            <w:vAlign w:val="center"/>
          </w:tcPr>
          <w:p w14:paraId="594170A3" w14:textId="65295CB1" w:rsidR="00C81259" w:rsidRDefault="00780CFE" w:rsidP="008D2C1C">
            <w:pPr>
              <w:jc w:val="center"/>
              <w:rPr>
                <w:rFonts w:ascii="Times New Roman" w:hAnsi="Times New Roman" w:cs="Times New Roman"/>
                <w:sz w:val="24"/>
                <w:szCs w:val="24"/>
              </w:rPr>
            </w:pPr>
            <w:r w:rsidRPr="00780CFE">
              <w:rPr>
                <w:rFonts w:ascii="Times New Roman" w:hAnsi="Times New Roman" w:cs="Times New Roman"/>
                <w:sz w:val="24"/>
                <w:szCs w:val="24"/>
              </w:rPr>
              <w:t>16:00-4.7</w:t>
            </w:r>
          </w:p>
        </w:tc>
        <w:tc>
          <w:tcPr>
            <w:tcW w:w="2407" w:type="dxa"/>
            <w:vAlign w:val="center"/>
          </w:tcPr>
          <w:p w14:paraId="3E8AF854" w14:textId="16FB2052" w:rsidR="00C81259" w:rsidRDefault="00425F9C" w:rsidP="008D2C1C">
            <w:pPr>
              <w:jc w:val="center"/>
              <w:rPr>
                <w:rFonts w:ascii="Times New Roman" w:hAnsi="Times New Roman" w:cs="Times New Roman"/>
                <w:sz w:val="24"/>
                <w:szCs w:val="24"/>
              </w:rPr>
            </w:pPr>
            <w:r>
              <w:rPr>
                <w:rFonts w:ascii="Times New Roman" w:hAnsi="Times New Roman" w:cs="Times New Roman"/>
                <w:sz w:val="24"/>
                <w:szCs w:val="24"/>
              </w:rPr>
              <w:t>03.07.2011</w:t>
            </w:r>
          </w:p>
        </w:tc>
      </w:tr>
      <w:tr w:rsidR="00C81259" w14:paraId="53A65589" w14:textId="77777777" w:rsidTr="008D2C1C">
        <w:tc>
          <w:tcPr>
            <w:tcW w:w="846" w:type="dxa"/>
            <w:vAlign w:val="center"/>
          </w:tcPr>
          <w:p w14:paraId="7574E501" w14:textId="2801521B" w:rsidR="00C81259" w:rsidRDefault="00824C23" w:rsidP="008D2C1C">
            <w:pPr>
              <w:jc w:val="center"/>
              <w:rPr>
                <w:rFonts w:ascii="Times New Roman" w:hAnsi="Times New Roman" w:cs="Times New Roman"/>
                <w:sz w:val="24"/>
                <w:szCs w:val="24"/>
              </w:rPr>
            </w:pPr>
            <w:r>
              <w:rPr>
                <w:rFonts w:ascii="Times New Roman" w:hAnsi="Times New Roman" w:cs="Times New Roman"/>
                <w:sz w:val="24"/>
                <w:szCs w:val="24"/>
              </w:rPr>
              <w:t>2</w:t>
            </w:r>
          </w:p>
        </w:tc>
        <w:tc>
          <w:tcPr>
            <w:tcW w:w="3968" w:type="dxa"/>
            <w:vAlign w:val="center"/>
          </w:tcPr>
          <w:p w14:paraId="20825279" w14:textId="5DEB442D" w:rsidR="00C81259" w:rsidRDefault="00425F9C" w:rsidP="008D2C1C">
            <w:pPr>
              <w:jc w:val="center"/>
              <w:rPr>
                <w:rFonts w:ascii="Times New Roman" w:hAnsi="Times New Roman" w:cs="Times New Roman"/>
                <w:sz w:val="24"/>
                <w:szCs w:val="24"/>
              </w:rPr>
            </w:pPr>
            <w:r>
              <w:rPr>
                <w:rFonts w:ascii="Times New Roman" w:hAnsi="Times New Roman" w:cs="Times New Roman"/>
                <w:sz w:val="24"/>
                <w:szCs w:val="24"/>
              </w:rPr>
              <w:t>деревня Дмитриевка</w:t>
            </w:r>
          </w:p>
        </w:tc>
        <w:tc>
          <w:tcPr>
            <w:tcW w:w="2407" w:type="dxa"/>
            <w:vAlign w:val="center"/>
          </w:tcPr>
          <w:p w14:paraId="42A2B038" w14:textId="0A0E1AEA" w:rsidR="00C81259" w:rsidRDefault="00425F9C" w:rsidP="008D2C1C">
            <w:pPr>
              <w:jc w:val="center"/>
              <w:rPr>
                <w:rFonts w:ascii="Times New Roman" w:hAnsi="Times New Roman" w:cs="Times New Roman"/>
                <w:sz w:val="24"/>
                <w:szCs w:val="24"/>
              </w:rPr>
            </w:pPr>
            <w:r w:rsidRPr="00425F9C">
              <w:rPr>
                <w:rFonts w:ascii="Times New Roman" w:hAnsi="Times New Roman" w:cs="Times New Roman"/>
                <w:sz w:val="24"/>
                <w:szCs w:val="24"/>
              </w:rPr>
              <w:t>16:30-4.242</w:t>
            </w:r>
          </w:p>
        </w:tc>
        <w:tc>
          <w:tcPr>
            <w:tcW w:w="2407" w:type="dxa"/>
            <w:vAlign w:val="center"/>
          </w:tcPr>
          <w:p w14:paraId="764F1A06" w14:textId="6C12B2D0" w:rsidR="00C81259" w:rsidRDefault="00425F9C" w:rsidP="008D2C1C">
            <w:pPr>
              <w:jc w:val="center"/>
              <w:rPr>
                <w:rFonts w:ascii="Times New Roman" w:hAnsi="Times New Roman" w:cs="Times New Roman"/>
                <w:sz w:val="24"/>
                <w:szCs w:val="24"/>
              </w:rPr>
            </w:pPr>
            <w:r w:rsidRPr="00425F9C">
              <w:rPr>
                <w:rFonts w:ascii="Times New Roman" w:hAnsi="Times New Roman" w:cs="Times New Roman"/>
                <w:sz w:val="24"/>
                <w:szCs w:val="24"/>
              </w:rPr>
              <w:t>02.11.2023</w:t>
            </w:r>
          </w:p>
        </w:tc>
      </w:tr>
      <w:tr w:rsidR="00C81259" w14:paraId="3352A8A8" w14:textId="77777777" w:rsidTr="008D2C1C">
        <w:tc>
          <w:tcPr>
            <w:tcW w:w="846" w:type="dxa"/>
            <w:vAlign w:val="center"/>
          </w:tcPr>
          <w:p w14:paraId="2F2C3E44" w14:textId="27A02F8C" w:rsidR="00C81259" w:rsidRDefault="00824C23" w:rsidP="008D2C1C">
            <w:pPr>
              <w:jc w:val="center"/>
              <w:rPr>
                <w:rFonts w:ascii="Times New Roman" w:hAnsi="Times New Roman" w:cs="Times New Roman"/>
                <w:sz w:val="24"/>
                <w:szCs w:val="24"/>
              </w:rPr>
            </w:pPr>
            <w:r>
              <w:rPr>
                <w:rFonts w:ascii="Times New Roman" w:hAnsi="Times New Roman" w:cs="Times New Roman"/>
                <w:sz w:val="24"/>
                <w:szCs w:val="24"/>
              </w:rPr>
              <w:t>3</w:t>
            </w:r>
          </w:p>
        </w:tc>
        <w:tc>
          <w:tcPr>
            <w:tcW w:w="3968" w:type="dxa"/>
            <w:vAlign w:val="center"/>
          </w:tcPr>
          <w:p w14:paraId="4F5D73D8" w14:textId="3373D1D2" w:rsidR="00C81259" w:rsidRDefault="00805EE6" w:rsidP="008D2C1C">
            <w:pPr>
              <w:jc w:val="center"/>
              <w:rPr>
                <w:rFonts w:ascii="Times New Roman" w:hAnsi="Times New Roman" w:cs="Times New Roman"/>
                <w:sz w:val="24"/>
                <w:szCs w:val="24"/>
              </w:rPr>
            </w:pPr>
            <w:r>
              <w:rPr>
                <w:rFonts w:ascii="Times New Roman" w:hAnsi="Times New Roman" w:cs="Times New Roman"/>
                <w:sz w:val="24"/>
                <w:szCs w:val="24"/>
              </w:rPr>
              <w:t>деревня Ильинка</w:t>
            </w:r>
          </w:p>
        </w:tc>
        <w:tc>
          <w:tcPr>
            <w:tcW w:w="2407" w:type="dxa"/>
            <w:vAlign w:val="center"/>
          </w:tcPr>
          <w:p w14:paraId="4F3207B3" w14:textId="0957F78B" w:rsidR="00C81259" w:rsidRDefault="007C340A" w:rsidP="008D2C1C">
            <w:pPr>
              <w:jc w:val="center"/>
              <w:rPr>
                <w:rFonts w:ascii="Times New Roman" w:hAnsi="Times New Roman" w:cs="Times New Roman"/>
                <w:sz w:val="24"/>
                <w:szCs w:val="24"/>
              </w:rPr>
            </w:pPr>
            <w:r w:rsidRPr="007C340A">
              <w:rPr>
                <w:rFonts w:ascii="Times New Roman" w:hAnsi="Times New Roman" w:cs="Times New Roman"/>
                <w:sz w:val="24"/>
                <w:szCs w:val="24"/>
              </w:rPr>
              <w:t>16:30-4.230</w:t>
            </w:r>
          </w:p>
        </w:tc>
        <w:tc>
          <w:tcPr>
            <w:tcW w:w="2407" w:type="dxa"/>
            <w:vAlign w:val="center"/>
          </w:tcPr>
          <w:p w14:paraId="4D5E3CE3" w14:textId="78ED5525" w:rsidR="00C81259" w:rsidRDefault="00805EE6" w:rsidP="008D2C1C">
            <w:pPr>
              <w:jc w:val="center"/>
              <w:rPr>
                <w:rFonts w:ascii="Times New Roman" w:hAnsi="Times New Roman" w:cs="Times New Roman"/>
                <w:sz w:val="24"/>
                <w:szCs w:val="24"/>
              </w:rPr>
            </w:pPr>
            <w:r w:rsidRPr="00805EE6">
              <w:rPr>
                <w:rFonts w:ascii="Times New Roman" w:hAnsi="Times New Roman" w:cs="Times New Roman"/>
                <w:sz w:val="24"/>
                <w:szCs w:val="24"/>
              </w:rPr>
              <w:t>14.12.2022</w:t>
            </w:r>
          </w:p>
        </w:tc>
      </w:tr>
      <w:tr w:rsidR="00C81259" w14:paraId="6C2F2746" w14:textId="77777777" w:rsidTr="008D2C1C">
        <w:tc>
          <w:tcPr>
            <w:tcW w:w="846" w:type="dxa"/>
            <w:vAlign w:val="center"/>
          </w:tcPr>
          <w:p w14:paraId="051D06DB" w14:textId="474CD4D1" w:rsidR="00C81259" w:rsidRDefault="00824C23" w:rsidP="008D2C1C">
            <w:pPr>
              <w:jc w:val="center"/>
              <w:rPr>
                <w:rFonts w:ascii="Times New Roman" w:hAnsi="Times New Roman" w:cs="Times New Roman"/>
                <w:sz w:val="24"/>
                <w:szCs w:val="24"/>
              </w:rPr>
            </w:pPr>
            <w:r>
              <w:rPr>
                <w:rFonts w:ascii="Times New Roman" w:hAnsi="Times New Roman" w:cs="Times New Roman"/>
                <w:sz w:val="24"/>
                <w:szCs w:val="24"/>
              </w:rPr>
              <w:t>4</w:t>
            </w:r>
          </w:p>
        </w:tc>
        <w:tc>
          <w:tcPr>
            <w:tcW w:w="3968" w:type="dxa"/>
            <w:vAlign w:val="center"/>
          </w:tcPr>
          <w:p w14:paraId="459CC085" w14:textId="2A835A4D" w:rsidR="00C81259" w:rsidRDefault="0015324D" w:rsidP="008D2C1C">
            <w:pPr>
              <w:jc w:val="center"/>
              <w:rPr>
                <w:rFonts w:ascii="Times New Roman" w:hAnsi="Times New Roman" w:cs="Times New Roman"/>
                <w:sz w:val="24"/>
                <w:szCs w:val="24"/>
              </w:rPr>
            </w:pPr>
            <w:r>
              <w:rPr>
                <w:rFonts w:ascii="Times New Roman" w:hAnsi="Times New Roman" w:cs="Times New Roman"/>
                <w:sz w:val="24"/>
                <w:szCs w:val="24"/>
              </w:rPr>
              <w:t>поселок Биклянское лесничество</w:t>
            </w:r>
          </w:p>
        </w:tc>
        <w:tc>
          <w:tcPr>
            <w:tcW w:w="2407" w:type="dxa"/>
            <w:vAlign w:val="center"/>
          </w:tcPr>
          <w:p w14:paraId="29929AAA" w14:textId="29BD06E3" w:rsidR="00C81259" w:rsidRDefault="00440FA3" w:rsidP="008D2C1C">
            <w:pPr>
              <w:jc w:val="center"/>
              <w:rPr>
                <w:rFonts w:ascii="Times New Roman" w:hAnsi="Times New Roman" w:cs="Times New Roman"/>
                <w:sz w:val="24"/>
                <w:szCs w:val="24"/>
              </w:rPr>
            </w:pPr>
            <w:r w:rsidRPr="00440FA3">
              <w:rPr>
                <w:rFonts w:ascii="Times New Roman" w:hAnsi="Times New Roman" w:cs="Times New Roman"/>
                <w:sz w:val="24"/>
                <w:szCs w:val="24"/>
              </w:rPr>
              <w:t>16:30-4.229</w:t>
            </w:r>
          </w:p>
        </w:tc>
        <w:tc>
          <w:tcPr>
            <w:tcW w:w="2407" w:type="dxa"/>
            <w:vAlign w:val="center"/>
          </w:tcPr>
          <w:p w14:paraId="78443842" w14:textId="3DF0BFA0" w:rsidR="00C81259" w:rsidRDefault="009446E3" w:rsidP="008D2C1C">
            <w:pPr>
              <w:jc w:val="center"/>
              <w:rPr>
                <w:rFonts w:ascii="Times New Roman" w:hAnsi="Times New Roman" w:cs="Times New Roman"/>
                <w:sz w:val="24"/>
                <w:szCs w:val="24"/>
              </w:rPr>
            </w:pPr>
            <w:r>
              <w:rPr>
                <w:rFonts w:ascii="Times New Roman" w:hAnsi="Times New Roman" w:cs="Times New Roman"/>
                <w:sz w:val="24"/>
                <w:szCs w:val="24"/>
              </w:rPr>
              <w:t>н/д</w:t>
            </w:r>
          </w:p>
        </w:tc>
      </w:tr>
    </w:tbl>
    <w:p w14:paraId="5B3876FE" w14:textId="42F9E3B6" w:rsidR="006C2E7A" w:rsidRDefault="006C2E7A" w:rsidP="00A61E62">
      <w:pPr>
        <w:spacing w:after="0" w:line="360" w:lineRule="auto"/>
        <w:jc w:val="both"/>
        <w:rPr>
          <w:rFonts w:ascii="Times New Roman" w:hAnsi="Times New Roman" w:cs="Times New Roman"/>
          <w:sz w:val="24"/>
          <w:szCs w:val="24"/>
        </w:rPr>
      </w:pPr>
    </w:p>
    <w:p w14:paraId="0BD8D84E" w14:textId="19C3B582" w:rsidR="00EE75CB" w:rsidRDefault="00DD2498" w:rsidP="00597E59">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действующей редакции Закона Республики Татарстан от 31.01.2005 № 31-ЗРТ «</w:t>
      </w:r>
      <w:r w:rsidRPr="00DD2498">
        <w:rPr>
          <w:rFonts w:ascii="Times New Roman" w:hAnsi="Times New Roman" w:cs="Times New Roman"/>
          <w:sz w:val="24"/>
          <w:szCs w:val="24"/>
        </w:rPr>
        <w:t xml:space="preserve">Об установлении границ территорий и статусе муниципального образования </w:t>
      </w:r>
      <w:r>
        <w:rPr>
          <w:rFonts w:ascii="Times New Roman" w:hAnsi="Times New Roman" w:cs="Times New Roman"/>
          <w:sz w:val="24"/>
          <w:szCs w:val="24"/>
        </w:rPr>
        <w:t>«</w:t>
      </w:r>
      <w:r w:rsidRPr="00DD2498">
        <w:rPr>
          <w:rFonts w:ascii="Times New Roman" w:hAnsi="Times New Roman" w:cs="Times New Roman"/>
          <w:sz w:val="24"/>
          <w:szCs w:val="24"/>
        </w:rPr>
        <w:t>Нижнекамский муниципальный район</w:t>
      </w:r>
      <w:r>
        <w:rPr>
          <w:rFonts w:ascii="Times New Roman" w:hAnsi="Times New Roman" w:cs="Times New Roman"/>
          <w:sz w:val="24"/>
          <w:szCs w:val="24"/>
        </w:rPr>
        <w:t>»</w:t>
      </w:r>
      <w:r w:rsidRPr="00DD2498">
        <w:rPr>
          <w:rFonts w:ascii="Times New Roman" w:hAnsi="Times New Roman" w:cs="Times New Roman"/>
          <w:sz w:val="24"/>
          <w:szCs w:val="24"/>
        </w:rPr>
        <w:t xml:space="preserve"> и муниципальных образований в его составе</w:t>
      </w:r>
      <w:r>
        <w:rPr>
          <w:rFonts w:ascii="Times New Roman" w:hAnsi="Times New Roman" w:cs="Times New Roman"/>
          <w:sz w:val="24"/>
          <w:szCs w:val="24"/>
        </w:rPr>
        <w:t>»</w:t>
      </w:r>
      <w:r w:rsidR="007E549E">
        <w:rPr>
          <w:rFonts w:ascii="Times New Roman" w:hAnsi="Times New Roman" w:cs="Times New Roman"/>
          <w:sz w:val="24"/>
          <w:szCs w:val="24"/>
        </w:rPr>
        <w:t xml:space="preserve"> </w:t>
      </w:r>
      <w:r w:rsidR="007E549E" w:rsidRPr="007E549E">
        <w:rPr>
          <w:rFonts w:ascii="Times New Roman" w:hAnsi="Times New Roman" w:cs="Times New Roman"/>
          <w:sz w:val="24"/>
          <w:szCs w:val="24"/>
        </w:rPr>
        <w:t>поселок Биклянское лесничество</w:t>
      </w:r>
      <w:r w:rsidR="006C09CB">
        <w:rPr>
          <w:rFonts w:ascii="Times New Roman" w:hAnsi="Times New Roman" w:cs="Times New Roman"/>
          <w:sz w:val="24"/>
          <w:szCs w:val="24"/>
        </w:rPr>
        <w:t xml:space="preserve"> </w:t>
      </w:r>
      <w:r w:rsidR="007079FA">
        <w:rPr>
          <w:rFonts w:ascii="Times New Roman" w:hAnsi="Times New Roman" w:cs="Times New Roman"/>
          <w:sz w:val="24"/>
          <w:szCs w:val="24"/>
        </w:rPr>
        <w:t>отсутствует в перечне населенных пунктов</w:t>
      </w:r>
      <w:r w:rsidR="005553B2">
        <w:rPr>
          <w:rFonts w:ascii="Times New Roman" w:hAnsi="Times New Roman" w:cs="Times New Roman"/>
          <w:sz w:val="24"/>
          <w:szCs w:val="24"/>
        </w:rPr>
        <w:t xml:space="preserve"> городского поселения</w:t>
      </w:r>
      <w:r w:rsidR="007079FA">
        <w:rPr>
          <w:rFonts w:ascii="Times New Roman" w:hAnsi="Times New Roman" w:cs="Times New Roman"/>
          <w:sz w:val="24"/>
          <w:szCs w:val="24"/>
        </w:rPr>
        <w:t xml:space="preserve"> представленных в статье 4 указанного Закона Республики Татарстан</w:t>
      </w:r>
      <w:r w:rsidR="00B3620D">
        <w:rPr>
          <w:rFonts w:ascii="Times New Roman" w:hAnsi="Times New Roman" w:cs="Times New Roman"/>
          <w:sz w:val="24"/>
          <w:szCs w:val="24"/>
        </w:rPr>
        <w:t>.</w:t>
      </w:r>
      <w:r w:rsidR="00597E59">
        <w:rPr>
          <w:rFonts w:ascii="Times New Roman" w:hAnsi="Times New Roman" w:cs="Times New Roman"/>
          <w:sz w:val="24"/>
          <w:szCs w:val="24"/>
        </w:rPr>
        <w:t xml:space="preserve"> Это связано с длящейся процедурой образования населенного пункта из лесного поселка</w:t>
      </w:r>
      <w:r w:rsidR="00D84519">
        <w:rPr>
          <w:rFonts w:ascii="Times New Roman" w:hAnsi="Times New Roman" w:cs="Times New Roman"/>
          <w:sz w:val="24"/>
          <w:szCs w:val="24"/>
        </w:rPr>
        <w:t>.</w:t>
      </w:r>
    </w:p>
    <w:p w14:paraId="259551BA" w14:textId="14937F40" w:rsidR="006B0A56" w:rsidRDefault="00F73675" w:rsidP="006B0A56">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Генеральным планом </w:t>
      </w:r>
      <w:r w:rsidR="0086507E">
        <w:rPr>
          <w:rFonts w:ascii="Times New Roman" w:hAnsi="Times New Roman" w:cs="Times New Roman"/>
          <w:sz w:val="24"/>
          <w:szCs w:val="24"/>
        </w:rPr>
        <w:t xml:space="preserve">изменение границ населенных пунктов в составе городского поселения </w:t>
      </w:r>
      <w:r w:rsidR="000A5942">
        <w:rPr>
          <w:rFonts w:ascii="Times New Roman" w:hAnsi="Times New Roman" w:cs="Times New Roman"/>
          <w:sz w:val="24"/>
          <w:szCs w:val="24"/>
        </w:rPr>
        <w:t>предусмотрено в отношении города Нижнекамск</w:t>
      </w:r>
      <w:r w:rsidR="00ED4820">
        <w:rPr>
          <w:rFonts w:ascii="Times New Roman" w:hAnsi="Times New Roman" w:cs="Times New Roman"/>
          <w:sz w:val="24"/>
          <w:szCs w:val="24"/>
        </w:rPr>
        <w:t>.</w:t>
      </w:r>
      <w:r w:rsidR="00DD7C29">
        <w:rPr>
          <w:rFonts w:ascii="Times New Roman" w:hAnsi="Times New Roman" w:cs="Times New Roman"/>
          <w:sz w:val="24"/>
          <w:szCs w:val="24"/>
        </w:rPr>
        <w:t xml:space="preserve"> </w:t>
      </w:r>
      <w:r w:rsidR="00383907">
        <w:rPr>
          <w:rFonts w:ascii="Times New Roman" w:hAnsi="Times New Roman" w:cs="Times New Roman"/>
          <w:sz w:val="24"/>
          <w:szCs w:val="24"/>
        </w:rPr>
        <w:t>Перечень земель,</w:t>
      </w:r>
      <w:r w:rsidR="00DD7C29">
        <w:rPr>
          <w:rFonts w:ascii="Times New Roman" w:hAnsi="Times New Roman" w:cs="Times New Roman"/>
          <w:sz w:val="24"/>
          <w:szCs w:val="24"/>
        </w:rPr>
        <w:t xml:space="preserve"> исключаемых из границ города Нижнекамск указаны в таблице 11.1.</w:t>
      </w:r>
    </w:p>
    <w:p w14:paraId="11723B2D" w14:textId="45D04E7E" w:rsidR="002D0C2B" w:rsidRPr="00ED3FD8" w:rsidRDefault="002D0C2B" w:rsidP="0086507E">
      <w:pPr>
        <w:spacing w:after="0" w:line="360" w:lineRule="auto"/>
        <w:ind w:firstLine="567"/>
        <w:jc w:val="both"/>
        <w:rPr>
          <w:rFonts w:ascii="Times New Roman" w:hAnsi="Times New Roman" w:cs="Times New Roman"/>
          <w:sz w:val="24"/>
          <w:szCs w:val="24"/>
          <w:lang w:eastAsia="ja-JP"/>
        </w:rPr>
      </w:pPr>
    </w:p>
    <w:p w14:paraId="6BA5B500" w14:textId="77777777" w:rsidR="006B0A56" w:rsidRDefault="006B0A56" w:rsidP="0086507E">
      <w:pPr>
        <w:spacing w:after="0" w:line="360" w:lineRule="auto"/>
        <w:ind w:firstLine="567"/>
        <w:jc w:val="both"/>
        <w:rPr>
          <w:rFonts w:ascii="Times New Roman" w:hAnsi="Times New Roman" w:cs="Times New Roman"/>
          <w:sz w:val="24"/>
          <w:szCs w:val="24"/>
        </w:rPr>
      </w:pPr>
    </w:p>
    <w:p w14:paraId="3C1BEFD2" w14:textId="77777777" w:rsidR="002B385B" w:rsidRDefault="002B385B" w:rsidP="0086507E">
      <w:pPr>
        <w:spacing w:after="0" w:line="360" w:lineRule="auto"/>
        <w:ind w:firstLine="567"/>
        <w:jc w:val="both"/>
        <w:rPr>
          <w:rFonts w:ascii="Times New Roman" w:hAnsi="Times New Roman" w:cs="Times New Roman"/>
          <w:sz w:val="24"/>
          <w:szCs w:val="24"/>
        </w:rPr>
        <w:sectPr w:rsidR="002B385B" w:rsidSect="00890ACB">
          <w:pgSz w:w="11906" w:h="16838"/>
          <w:pgMar w:top="1134" w:right="567" w:bottom="1134" w:left="1701" w:header="709" w:footer="709" w:gutter="0"/>
          <w:cols w:space="708"/>
          <w:docGrid w:linePitch="360"/>
        </w:sectPr>
      </w:pPr>
    </w:p>
    <w:p w14:paraId="3E638620" w14:textId="3DD3B5EA" w:rsidR="008C0621" w:rsidRDefault="00210681" w:rsidP="00D57008">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11.1</w:t>
      </w:r>
    </w:p>
    <w:p w14:paraId="4DB4D2F6" w14:textId="49D168EC" w:rsidR="00C86E13" w:rsidRDefault="00F162FA" w:rsidP="00554391">
      <w:pPr>
        <w:spacing w:after="0" w:line="360" w:lineRule="auto"/>
        <w:ind w:firstLine="567"/>
        <w:jc w:val="center"/>
        <w:rPr>
          <w:rFonts w:ascii="Times New Roman" w:hAnsi="Times New Roman" w:cs="Times New Roman"/>
          <w:sz w:val="24"/>
          <w:szCs w:val="24"/>
        </w:rPr>
      </w:pPr>
      <w:r w:rsidRPr="00210681">
        <w:rPr>
          <w:rFonts w:ascii="Times New Roman" w:hAnsi="Times New Roman" w:cs="Times New Roman"/>
          <w:sz w:val="24"/>
          <w:szCs w:val="24"/>
        </w:rPr>
        <w:t xml:space="preserve">Перечень </w:t>
      </w:r>
      <w:r>
        <w:rPr>
          <w:rFonts w:ascii="Times New Roman" w:hAnsi="Times New Roman" w:cs="Times New Roman"/>
          <w:sz w:val="24"/>
          <w:szCs w:val="24"/>
        </w:rPr>
        <w:t>земель,</w:t>
      </w:r>
      <w:r w:rsidR="00004BC7">
        <w:rPr>
          <w:rFonts w:ascii="Times New Roman" w:hAnsi="Times New Roman" w:cs="Times New Roman"/>
          <w:sz w:val="24"/>
          <w:szCs w:val="24"/>
        </w:rPr>
        <w:t xml:space="preserve"> исключаемых из границ населенного пункта «город Нижнекамск»</w:t>
      </w:r>
    </w:p>
    <w:tbl>
      <w:tblPr>
        <w:tblStyle w:val="a8"/>
        <w:tblW w:w="0" w:type="auto"/>
        <w:tblLook w:val="04A0" w:firstRow="1" w:lastRow="0" w:firstColumn="1" w:lastColumn="0" w:noHBand="0" w:noVBand="1"/>
      </w:tblPr>
      <w:tblGrid>
        <w:gridCol w:w="2948"/>
        <w:gridCol w:w="1272"/>
        <w:gridCol w:w="2070"/>
        <w:gridCol w:w="2053"/>
        <w:gridCol w:w="2067"/>
        <w:gridCol w:w="2079"/>
        <w:gridCol w:w="2071"/>
      </w:tblGrid>
      <w:tr w:rsidR="00AC78B7" w14:paraId="2716519D" w14:textId="77777777" w:rsidTr="0080300A">
        <w:tc>
          <w:tcPr>
            <w:tcW w:w="2972" w:type="dxa"/>
            <w:vAlign w:val="center"/>
          </w:tcPr>
          <w:p w14:paraId="6CA569CD" w14:textId="47052E38" w:rsidR="000426C9" w:rsidRDefault="00FA10D6" w:rsidP="000426C9">
            <w:pPr>
              <w:jc w:val="center"/>
              <w:rPr>
                <w:rFonts w:ascii="Times New Roman" w:hAnsi="Times New Roman" w:cs="Times New Roman"/>
                <w:sz w:val="24"/>
                <w:szCs w:val="24"/>
              </w:rPr>
            </w:pPr>
            <w:r>
              <w:rPr>
                <w:rFonts w:ascii="Times New Roman" w:hAnsi="Times New Roman" w:cs="Times New Roman"/>
                <w:sz w:val="24"/>
                <w:szCs w:val="24"/>
              </w:rPr>
              <w:t>Кадастровый номер земельного участка,</w:t>
            </w:r>
            <w:r w:rsidR="003078BD">
              <w:rPr>
                <w:rFonts w:ascii="Times New Roman" w:hAnsi="Times New Roman" w:cs="Times New Roman"/>
                <w:sz w:val="24"/>
                <w:szCs w:val="24"/>
              </w:rPr>
              <w:t xml:space="preserve"> </w:t>
            </w:r>
            <w:r>
              <w:rPr>
                <w:rFonts w:ascii="Times New Roman" w:hAnsi="Times New Roman" w:cs="Times New Roman"/>
                <w:sz w:val="24"/>
                <w:szCs w:val="24"/>
              </w:rPr>
              <w:t>зем</w:t>
            </w:r>
            <w:r w:rsidR="003078BD">
              <w:rPr>
                <w:rFonts w:ascii="Times New Roman" w:hAnsi="Times New Roman" w:cs="Times New Roman"/>
                <w:sz w:val="24"/>
                <w:szCs w:val="24"/>
              </w:rPr>
              <w:t>ли</w:t>
            </w:r>
            <w:r>
              <w:rPr>
                <w:rFonts w:ascii="Times New Roman" w:hAnsi="Times New Roman" w:cs="Times New Roman"/>
                <w:sz w:val="24"/>
                <w:szCs w:val="24"/>
              </w:rPr>
              <w:t xml:space="preserve"> </w:t>
            </w:r>
            <w:r w:rsidR="00AC78B7">
              <w:rPr>
                <w:rFonts w:ascii="Times New Roman" w:hAnsi="Times New Roman" w:cs="Times New Roman"/>
                <w:sz w:val="24"/>
                <w:szCs w:val="24"/>
              </w:rPr>
              <w:t xml:space="preserve">в границах </w:t>
            </w:r>
            <w:r>
              <w:rPr>
                <w:rFonts w:ascii="Times New Roman" w:hAnsi="Times New Roman" w:cs="Times New Roman"/>
                <w:sz w:val="24"/>
                <w:szCs w:val="24"/>
              </w:rPr>
              <w:t>неразграниченной государственной собственности</w:t>
            </w:r>
          </w:p>
        </w:tc>
        <w:tc>
          <w:tcPr>
            <w:tcW w:w="1193" w:type="dxa"/>
            <w:vAlign w:val="center"/>
          </w:tcPr>
          <w:p w14:paraId="20D8C87A" w14:textId="63D5A0FD" w:rsidR="000426C9" w:rsidRDefault="00F62D05" w:rsidP="000426C9">
            <w:pPr>
              <w:jc w:val="center"/>
              <w:rPr>
                <w:rFonts w:ascii="Times New Roman" w:hAnsi="Times New Roman" w:cs="Times New Roman"/>
                <w:sz w:val="24"/>
                <w:szCs w:val="24"/>
              </w:rPr>
            </w:pPr>
            <w:r>
              <w:rPr>
                <w:rFonts w:ascii="Times New Roman" w:hAnsi="Times New Roman" w:cs="Times New Roman"/>
                <w:sz w:val="24"/>
                <w:szCs w:val="24"/>
              </w:rPr>
              <w:t>Категория земель</w:t>
            </w:r>
          </w:p>
        </w:tc>
        <w:tc>
          <w:tcPr>
            <w:tcW w:w="2079" w:type="dxa"/>
            <w:vAlign w:val="center"/>
          </w:tcPr>
          <w:p w14:paraId="378FA333" w14:textId="2D73C35F" w:rsidR="000426C9" w:rsidRDefault="00651D39" w:rsidP="000426C9">
            <w:pPr>
              <w:jc w:val="center"/>
              <w:rPr>
                <w:rFonts w:ascii="Times New Roman" w:hAnsi="Times New Roman" w:cs="Times New Roman"/>
                <w:sz w:val="24"/>
                <w:szCs w:val="24"/>
              </w:rPr>
            </w:pPr>
            <w:r>
              <w:rPr>
                <w:rFonts w:ascii="Times New Roman" w:hAnsi="Times New Roman" w:cs="Times New Roman"/>
                <w:sz w:val="24"/>
                <w:szCs w:val="24"/>
              </w:rPr>
              <w:t>Вид разрешенного использования</w:t>
            </w:r>
          </w:p>
        </w:tc>
        <w:tc>
          <w:tcPr>
            <w:tcW w:w="2078" w:type="dxa"/>
            <w:vAlign w:val="center"/>
          </w:tcPr>
          <w:p w14:paraId="1C749BD1" w14:textId="43FECB9C" w:rsidR="000426C9" w:rsidRDefault="00651D39" w:rsidP="000426C9">
            <w:pPr>
              <w:jc w:val="center"/>
              <w:rPr>
                <w:rFonts w:ascii="Times New Roman" w:hAnsi="Times New Roman" w:cs="Times New Roman"/>
                <w:sz w:val="24"/>
                <w:szCs w:val="24"/>
              </w:rPr>
            </w:pPr>
            <w:r>
              <w:rPr>
                <w:rFonts w:ascii="Times New Roman" w:hAnsi="Times New Roman" w:cs="Times New Roman"/>
                <w:sz w:val="24"/>
                <w:szCs w:val="24"/>
              </w:rPr>
              <w:t>Площадь земель по данным ЕГРН</w:t>
            </w:r>
            <w:r w:rsidR="00B50A84">
              <w:rPr>
                <w:rFonts w:ascii="Times New Roman" w:hAnsi="Times New Roman" w:cs="Times New Roman"/>
                <w:sz w:val="24"/>
                <w:szCs w:val="24"/>
              </w:rPr>
              <w:t>, га</w:t>
            </w:r>
          </w:p>
        </w:tc>
        <w:tc>
          <w:tcPr>
            <w:tcW w:w="2079" w:type="dxa"/>
            <w:vAlign w:val="center"/>
          </w:tcPr>
          <w:p w14:paraId="408A74EC" w14:textId="571438B3" w:rsidR="000426C9" w:rsidRDefault="00994680" w:rsidP="000426C9">
            <w:pPr>
              <w:jc w:val="center"/>
              <w:rPr>
                <w:rFonts w:ascii="Times New Roman" w:hAnsi="Times New Roman" w:cs="Times New Roman"/>
                <w:sz w:val="24"/>
                <w:szCs w:val="24"/>
              </w:rPr>
            </w:pPr>
            <w:r>
              <w:rPr>
                <w:rFonts w:ascii="Times New Roman" w:hAnsi="Times New Roman" w:cs="Times New Roman"/>
                <w:sz w:val="24"/>
                <w:szCs w:val="24"/>
              </w:rPr>
              <w:t>Площадь исключаемых земель</w:t>
            </w:r>
            <w:r w:rsidR="004A24A8">
              <w:rPr>
                <w:rFonts w:ascii="Times New Roman" w:hAnsi="Times New Roman" w:cs="Times New Roman"/>
                <w:sz w:val="24"/>
                <w:szCs w:val="24"/>
              </w:rPr>
              <w:t>, га</w:t>
            </w:r>
          </w:p>
        </w:tc>
        <w:tc>
          <w:tcPr>
            <w:tcW w:w="2080" w:type="dxa"/>
            <w:vAlign w:val="center"/>
          </w:tcPr>
          <w:p w14:paraId="1AB44CF7" w14:textId="64A71F52" w:rsidR="000426C9" w:rsidRDefault="0092560E" w:rsidP="000426C9">
            <w:pPr>
              <w:jc w:val="center"/>
              <w:rPr>
                <w:rFonts w:ascii="Times New Roman" w:hAnsi="Times New Roman" w:cs="Times New Roman"/>
                <w:sz w:val="24"/>
                <w:szCs w:val="24"/>
              </w:rPr>
            </w:pPr>
            <w:r>
              <w:rPr>
                <w:rFonts w:ascii="Times New Roman" w:hAnsi="Times New Roman" w:cs="Times New Roman"/>
                <w:sz w:val="24"/>
                <w:szCs w:val="24"/>
              </w:rPr>
              <w:t>Планируемая категория земель</w:t>
            </w:r>
          </w:p>
        </w:tc>
        <w:tc>
          <w:tcPr>
            <w:tcW w:w="2079" w:type="dxa"/>
            <w:vAlign w:val="center"/>
          </w:tcPr>
          <w:p w14:paraId="11F9614C" w14:textId="49F8B5AF" w:rsidR="000426C9" w:rsidRDefault="003C11FE" w:rsidP="000426C9">
            <w:pPr>
              <w:jc w:val="center"/>
              <w:rPr>
                <w:rFonts w:ascii="Times New Roman" w:hAnsi="Times New Roman" w:cs="Times New Roman"/>
                <w:sz w:val="24"/>
                <w:szCs w:val="24"/>
              </w:rPr>
            </w:pPr>
            <w:r>
              <w:rPr>
                <w:rFonts w:ascii="Times New Roman" w:hAnsi="Times New Roman" w:cs="Times New Roman"/>
                <w:sz w:val="24"/>
                <w:szCs w:val="24"/>
              </w:rPr>
              <w:t xml:space="preserve">Основание для исключения </w:t>
            </w:r>
            <w:r w:rsidR="00731C67">
              <w:rPr>
                <w:rFonts w:ascii="Times New Roman" w:hAnsi="Times New Roman" w:cs="Times New Roman"/>
                <w:sz w:val="24"/>
                <w:szCs w:val="24"/>
              </w:rPr>
              <w:t>з</w:t>
            </w:r>
            <w:r>
              <w:rPr>
                <w:rFonts w:ascii="Times New Roman" w:hAnsi="Times New Roman" w:cs="Times New Roman"/>
                <w:sz w:val="24"/>
                <w:szCs w:val="24"/>
              </w:rPr>
              <w:t>емель</w:t>
            </w:r>
          </w:p>
        </w:tc>
      </w:tr>
      <w:tr w:rsidR="00AC78B7" w14:paraId="25A1BE81" w14:textId="77777777" w:rsidTr="0080300A">
        <w:tc>
          <w:tcPr>
            <w:tcW w:w="2972" w:type="dxa"/>
            <w:vAlign w:val="center"/>
          </w:tcPr>
          <w:p w14:paraId="1E45C5EF" w14:textId="50A1D322" w:rsidR="000426C9" w:rsidRDefault="00AC78B7" w:rsidP="000426C9">
            <w:pPr>
              <w:jc w:val="center"/>
              <w:rPr>
                <w:rFonts w:ascii="Times New Roman" w:hAnsi="Times New Roman" w:cs="Times New Roman"/>
                <w:sz w:val="24"/>
                <w:szCs w:val="24"/>
              </w:rPr>
            </w:pPr>
            <w:r>
              <w:rPr>
                <w:rFonts w:ascii="Times New Roman" w:hAnsi="Times New Roman" w:cs="Times New Roman"/>
                <w:sz w:val="24"/>
                <w:szCs w:val="24"/>
              </w:rPr>
              <w:t>Земли</w:t>
            </w:r>
            <w:r w:rsidR="00C91DAD">
              <w:rPr>
                <w:rFonts w:ascii="Times New Roman" w:hAnsi="Times New Roman" w:cs="Times New Roman"/>
                <w:sz w:val="24"/>
                <w:szCs w:val="24"/>
              </w:rPr>
              <w:t>,</w:t>
            </w:r>
            <w:r>
              <w:rPr>
                <w:rFonts w:ascii="Times New Roman" w:hAnsi="Times New Roman" w:cs="Times New Roman"/>
                <w:sz w:val="24"/>
                <w:szCs w:val="24"/>
              </w:rPr>
              <w:t xml:space="preserve"> в </w:t>
            </w:r>
            <w:r w:rsidR="0026391B">
              <w:rPr>
                <w:rFonts w:ascii="Times New Roman" w:hAnsi="Times New Roman" w:cs="Times New Roman"/>
                <w:sz w:val="24"/>
                <w:szCs w:val="24"/>
              </w:rPr>
              <w:t>границах неразграниченной государственной собственности</w:t>
            </w:r>
            <w:r w:rsidR="00901C95">
              <w:rPr>
                <w:rFonts w:ascii="Times New Roman" w:hAnsi="Times New Roman" w:cs="Times New Roman"/>
                <w:sz w:val="24"/>
                <w:szCs w:val="24"/>
              </w:rPr>
              <w:t xml:space="preserve"> (</w:t>
            </w:r>
            <w:r w:rsidR="000C1DD0">
              <w:rPr>
                <w:rFonts w:ascii="Times New Roman" w:hAnsi="Times New Roman" w:cs="Times New Roman"/>
                <w:sz w:val="24"/>
                <w:szCs w:val="24"/>
              </w:rPr>
              <w:t xml:space="preserve">номер </w:t>
            </w:r>
            <w:r w:rsidR="00901C95">
              <w:rPr>
                <w:rFonts w:ascii="Times New Roman" w:hAnsi="Times New Roman" w:cs="Times New Roman"/>
                <w:sz w:val="24"/>
                <w:szCs w:val="24"/>
              </w:rPr>
              <w:t xml:space="preserve">кадастрового квартала </w:t>
            </w:r>
            <w:r w:rsidR="00051449">
              <w:rPr>
                <w:rFonts w:ascii="Times New Roman" w:hAnsi="Times New Roman" w:cs="Times New Roman"/>
                <w:sz w:val="24"/>
                <w:szCs w:val="24"/>
              </w:rPr>
              <w:t xml:space="preserve">с кадастровым номером </w:t>
            </w:r>
            <w:r w:rsidR="00901C95">
              <w:rPr>
                <w:rFonts w:ascii="Times New Roman" w:hAnsi="Times New Roman" w:cs="Times New Roman"/>
                <w:sz w:val="24"/>
                <w:szCs w:val="24"/>
              </w:rPr>
              <w:t>16:53:030102)</w:t>
            </w:r>
          </w:p>
        </w:tc>
        <w:tc>
          <w:tcPr>
            <w:tcW w:w="1193" w:type="dxa"/>
            <w:vAlign w:val="center"/>
          </w:tcPr>
          <w:p w14:paraId="75C729C1" w14:textId="5AC11DC3" w:rsidR="000426C9" w:rsidRDefault="008745BE" w:rsidP="000426C9">
            <w:pPr>
              <w:jc w:val="center"/>
              <w:rPr>
                <w:rFonts w:ascii="Times New Roman" w:hAnsi="Times New Roman" w:cs="Times New Roman"/>
                <w:sz w:val="24"/>
                <w:szCs w:val="24"/>
              </w:rPr>
            </w:pPr>
            <w:r>
              <w:rPr>
                <w:rFonts w:ascii="Times New Roman" w:hAnsi="Times New Roman" w:cs="Times New Roman"/>
                <w:sz w:val="24"/>
                <w:szCs w:val="24"/>
              </w:rPr>
              <w:t>-</w:t>
            </w:r>
          </w:p>
        </w:tc>
        <w:tc>
          <w:tcPr>
            <w:tcW w:w="2079" w:type="dxa"/>
            <w:vAlign w:val="center"/>
          </w:tcPr>
          <w:p w14:paraId="7499B956" w14:textId="4EF0D4E0" w:rsidR="000426C9" w:rsidRDefault="002B0CD9" w:rsidP="000426C9">
            <w:pPr>
              <w:jc w:val="center"/>
              <w:rPr>
                <w:rFonts w:ascii="Times New Roman" w:hAnsi="Times New Roman" w:cs="Times New Roman"/>
                <w:sz w:val="24"/>
                <w:szCs w:val="24"/>
              </w:rPr>
            </w:pPr>
            <w:r>
              <w:rPr>
                <w:rFonts w:ascii="Times New Roman" w:hAnsi="Times New Roman" w:cs="Times New Roman"/>
                <w:sz w:val="24"/>
                <w:szCs w:val="24"/>
              </w:rPr>
              <w:t>-</w:t>
            </w:r>
          </w:p>
        </w:tc>
        <w:tc>
          <w:tcPr>
            <w:tcW w:w="2078" w:type="dxa"/>
            <w:vAlign w:val="center"/>
          </w:tcPr>
          <w:p w14:paraId="48680B8F" w14:textId="5E30D7FE" w:rsidR="000426C9" w:rsidRDefault="00CE6E01" w:rsidP="000426C9">
            <w:pPr>
              <w:jc w:val="center"/>
              <w:rPr>
                <w:rFonts w:ascii="Times New Roman" w:hAnsi="Times New Roman" w:cs="Times New Roman"/>
                <w:sz w:val="24"/>
                <w:szCs w:val="24"/>
              </w:rPr>
            </w:pPr>
            <w:r>
              <w:rPr>
                <w:rFonts w:ascii="Times New Roman" w:hAnsi="Times New Roman" w:cs="Times New Roman"/>
                <w:sz w:val="24"/>
                <w:szCs w:val="24"/>
              </w:rPr>
              <w:t>0,1979</w:t>
            </w:r>
          </w:p>
        </w:tc>
        <w:tc>
          <w:tcPr>
            <w:tcW w:w="2079" w:type="dxa"/>
            <w:vAlign w:val="center"/>
          </w:tcPr>
          <w:p w14:paraId="5A903567" w14:textId="395AD5E4" w:rsidR="000426C9" w:rsidRDefault="004170B4" w:rsidP="000426C9">
            <w:pPr>
              <w:jc w:val="center"/>
              <w:rPr>
                <w:rFonts w:ascii="Times New Roman" w:hAnsi="Times New Roman" w:cs="Times New Roman"/>
                <w:sz w:val="24"/>
                <w:szCs w:val="24"/>
              </w:rPr>
            </w:pPr>
            <w:r>
              <w:rPr>
                <w:rFonts w:ascii="Times New Roman" w:hAnsi="Times New Roman" w:cs="Times New Roman"/>
                <w:sz w:val="24"/>
                <w:szCs w:val="24"/>
              </w:rPr>
              <w:t>0,1979</w:t>
            </w:r>
          </w:p>
        </w:tc>
        <w:tc>
          <w:tcPr>
            <w:tcW w:w="2080" w:type="dxa"/>
            <w:vAlign w:val="center"/>
          </w:tcPr>
          <w:p w14:paraId="695DA30E" w14:textId="0B46AB40" w:rsidR="000426C9" w:rsidRDefault="00E17433" w:rsidP="000426C9">
            <w:pPr>
              <w:jc w:val="center"/>
              <w:rPr>
                <w:rFonts w:ascii="Times New Roman" w:hAnsi="Times New Roman" w:cs="Times New Roman"/>
                <w:sz w:val="24"/>
                <w:szCs w:val="24"/>
              </w:rPr>
            </w:pPr>
            <w:r>
              <w:rPr>
                <w:rFonts w:ascii="Times New Roman" w:hAnsi="Times New Roman" w:cs="Times New Roman"/>
                <w:sz w:val="24"/>
                <w:szCs w:val="24"/>
              </w:rPr>
              <w:t>Земли промышленности</w:t>
            </w:r>
            <w:r w:rsidR="008F2DDC">
              <w:rPr>
                <w:rFonts w:ascii="Times New Roman" w:hAnsi="Times New Roman" w:cs="Times New Roman"/>
                <w:sz w:val="24"/>
                <w:szCs w:val="24"/>
              </w:rPr>
              <w:t xml:space="preserve"> … </w:t>
            </w:r>
            <w:r w:rsidR="008F2DDC" w:rsidRPr="008F2DDC">
              <w:rPr>
                <w:rFonts w:ascii="Times New Roman" w:hAnsi="Times New Roman" w:cs="Times New Roman"/>
                <w:sz w:val="24"/>
                <w:szCs w:val="24"/>
              </w:rPr>
              <w:t>и земли иного специального назначения</w:t>
            </w:r>
          </w:p>
        </w:tc>
        <w:tc>
          <w:tcPr>
            <w:tcW w:w="2079" w:type="dxa"/>
            <w:vAlign w:val="center"/>
          </w:tcPr>
          <w:p w14:paraId="48454CD7" w14:textId="5C25F0C9" w:rsidR="000426C9" w:rsidRDefault="00AE4585" w:rsidP="000426C9">
            <w:pPr>
              <w:jc w:val="center"/>
              <w:rPr>
                <w:rFonts w:ascii="Times New Roman" w:hAnsi="Times New Roman" w:cs="Times New Roman"/>
                <w:sz w:val="24"/>
                <w:szCs w:val="24"/>
              </w:rPr>
            </w:pPr>
            <w:r>
              <w:rPr>
                <w:rFonts w:ascii="Times New Roman" w:hAnsi="Times New Roman" w:cs="Times New Roman"/>
                <w:sz w:val="24"/>
                <w:szCs w:val="24"/>
              </w:rPr>
              <w:t>Обеспечение архитектурно-планировочной целостности</w:t>
            </w:r>
          </w:p>
        </w:tc>
      </w:tr>
    </w:tbl>
    <w:p w14:paraId="17E05996" w14:textId="77777777" w:rsidR="006B0A56" w:rsidRDefault="006B0A56" w:rsidP="00554391">
      <w:pPr>
        <w:spacing w:after="0" w:line="360" w:lineRule="auto"/>
        <w:ind w:firstLine="567"/>
        <w:jc w:val="center"/>
        <w:rPr>
          <w:rFonts w:ascii="Times New Roman" w:hAnsi="Times New Roman" w:cs="Times New Roman"/>
          <w:sz w:val="24"/>
          <w:szCs w:val="24"/>
        </w:rPr>
        <w:sectPr w:rsidR="006B0A56" w:rsidSect="002B385B">
          <w:pgSz w:w="16838" w:h="11906" w:orient="landscape"/>
          <w:pgMar w:top="1701" w:right="1134" w:bottom="567" w:left="1134" w:header="709" w:footer="709" w:gutter="0"/>
          <w:cols w:space="708"/>
          <w:docGrid w:linePitch="360"/>
        </w:sectPr>
      </w:pPr>
    </w:p>
    <w:p w14:paraId="03F40E6E" w14:textId="6C726ACE" w:rsidR="00AE214C" w:rsidRDefault="00AE214C" w:rsidP="00AE214C">
      <w:pPr>
        <w:pStyle w:val="2"/>
      </w:pPr>
      <w:bookmarkStart w:id="45" w:name="_Toc236154621"/>
      <w:r>
        <w:lastRenderedPageBreak/>
        <w:t>Глава 1</w:t>
      </w:r>
      <w:r w:rsidR="00610AD1">
        <w:t>2</w:t>
      </w:r>
      <w:r>
        <w:t xml:space="preserve">. </w:t>
      </w:r>
      <w:r w:rsidR="00CA5A1C">
        <w:t>Образование</w:t>
      </w:r>
      <w:r w:rsidR="008833DB">
        <w:t xml:space="preserve"> природно-рекреационного каркаса</w:t>
      </w:r>
      <w:bookmarkEnd w:id="45"/>
    </w:p>
    <w:p w14:paraId="5CA1E621" w14:textId="1C793D24" w:rsidR="009667B3" w:rsidRDefault="009667B3" w:rsidP="00BF6F3F">
      <w:pPr>
        <w:spacing w:after="0" w:line="360" w:lineRule="auto"/>
        <w:ind w:firstLine="567"/>
        <w:jc w:val="both"/>
        <w:rPr>
          <w:rFonts w:ascii="Times New Roman" w:hAnsi="Times New Roman" w:cs="Times New Roman"/>
          <w:sz w:val="24"/>
          <w:szCs w:val="24"/>
        </w:rPr>
      </w:pPr>
    </w:p>
    <w:p w14:paraId="722B58A1" w14:textId="5292062B" w:rsidR="00AE214C" w:rsidRDefault="001364CD" w:rsidP="001364CD">
      <w:pPr>
        <w:spacing w:after="0" w:line="360" w:lineRule="auto"/>
        <w:ind w:firstLine="567"/>
        <w:jc w:val="both"/>
        <w:rPr>
          <w:rFonts w:ascii="Times New Roman" w:hAnsi="Times New Roman" w:cs="Times New Roman"/>
          <w:sz w:val="24"/>
          <w:szCs w:val="24"/>
        </w:rPr>
      </w:pPr>
      <w:r w:rsidRPr="001364CD">
        <w:rPr>
          <w:rFonts w:ascii="Times New Roman" w:hAnsi="Times New Roman" w:cs="Times New Roman"/>
          <w:sz w:val="24"/>
          <w:szCs w:val="24"/>
        </w:rPr>
        <w:t>В настоящее время обостряются противоречия между интенсификацией антропогенной деятельности и необходимостью сохранения и укрепления</w:t>
      </w:r>
      <w:r>
        <w:rPr>
          <w:rFonts w:ascii="Times New Roman" w:hAnsi="Times New Roman" w:cs="Times New Roman"/>
          <w:sz w:val="24"/>
          <w:szCs w:val="24"/>
        </w:rPr>
        <w:t xml:space="preserve"> </w:t>
      </w:r>
      <w:r w:rsidRPr="001364CD">
        <w:rPr>
          <w:rFonts w:ascii="Times New Roman" w:hAnsi="Times New Roman" w:cs="Times New Roman"/>
          <w:sz w:val="24"/>
          <w:szCs w:val="24"/>
        </w:rPr>
        <w:t>природных комплексов. Среди достаточно развитых</w:t>
      </w:r>
      <w:r>
        <w:rPr>
          <w:rFonts w:ascii="Times New Roman" w:hAnsi="Times New Roman" w:cs="Times New Roman"/>
          <w:sz w:val="24"/>
          <w:szCs w:val="24"/>
        </w:rPr>
        <w:t xml:space="preserve"> </w:t>
      </w:r>
      <w:r w:rsidRPr="001364CD">
        <w:rPr>
          <w:rFonts w:ascii="Times New Roman" w:hAnsi="Times New Roman" w:cs="Times New Roman"/>
          <w:sz w:val="24"/>
          <w:szCs w:val="24"/>
        </w:rPr>
        <w:t xml:space="preserve">направлений в </w:t>
      </w:r>
      <w:r w:rsidR="00CC7CAC">
        <w:rPr>
          <w:rFonts w:ascii="Times New Roman" w:hAnsi="Times New Roman" w:cs="Times New Roman"/>
          <w:sz w:val="24"/>
          <w:szCs w:val="24"/>
        </w:rPr>
        <w:t>российской</w:t>
      </w:r>
      <w:r w:rsidRPr="001364CD">
        <w:rPr>
          <w:rFonts w:ascii="Times New Roman" w:hAnsi="Times New Roman" w:cs="Times New Roman"/>
          <w:sz w:val="24"/>
          <w:szCs w:val="24"/>
        </w:rPr>
        <w:t xml:space="preserve"> практике планирования территорий выступает формирование и укрепление природно-</w:t>
      </w:r>
      <w:r>
        <w:rPr>
          <w:rFonts w:ascii="Times New Roman" w:hAnsi="Times New Roman" w:cs="Times New Roman"/>
          <w:sz w:val="24"/>
          <w:szCs w:val="24"/>
        </w:rPr>
        <w:t>рекреационного</w:t>
      </w:r>
      <w:r w:rsidRPr="001364CD">
        <w:rPr>
          <w:rFonts w:ascii="Times New Roman" w:hAnsi="Times New Roman" w:cs="Times New Roman"/>
          <w:sz w:val="24"/>
          <w:szCs w:val="24"/>
        </w:rPr>
        <w:t xml:space="preserve"> каркаса (</w:t>
      </w:r>
      <w:r w:rsidR="00903D3B">
        <w:rPr>
          <w:rFonts w:ascii="Times New Roman" w:hAnsi="Times New Roman" w:cs="Times New Roman"/>
          <w:sz w:val="24"/>
          <w:szCs w:val="24"/>
        </w:rPr>
        <w:t xml:space="preserve">далее – </w:t>
      </w:r>
      <w:r w:rsidRPr="001364CD">
        <w:rPr>
          <w:rFonts w:ascii="Times New Roman" w:hAnsi="Times New Roman" w:cs="Times New Roman"/>
          <w:sz w:val="24"/>
          <w:szCs w:val="24"/>
        </w:rPr>
        <w:t>П</w:t>
      </w:r>
      <w:r>
        <w:rPr>
          <w:rFonts w:ascii="Times New Roman" w:hAnsi="Times New Roman" w:cs="Times New Roman"/>
          <w:sz w:val="24"/>
          <w:szCs w:val="24"/>
        </w:rPr>
        <w:t>Р</w:t>
      </w:r>
      <w:r w:rsidRPr="001364CD">
        <w:rPr>
          <w:rFonts w:ascii="Times New Roman" w:hAnsi="Times New Roman" w:cs="Times New Roman"/>
          <w:sz w:val="24"/>
          <w:szCs w:val="24"/>
        </w:rPr>
        <w:t>К) города,</w:t>
      </w:r>
      <w:r>
        <w:rPr>
          <w:rFonts w:ascii="Times New Roman" w:hAnsi="Times New Roman" w:cs="Times New Roman"/>
          <w:sz w:val="24"/>
          <w:szCs w:val="24"/>
        </w:rPr>
        <w:t xml:space="preserve"> </w:t>
      </w:r>
      <w:r w:rsidRPr="001364CD">
        <w:rPr>
          <w:rFonts w:ascii="Times New Roman" w:hAnsi="Times New Roman" w:cs="Times New Roman"/>
          <w:sz w:val="24"/>
          <w:szCs w:val="24"/>
        </w:rPr>
        <w:t xml:space="preserve">представляющего собой </w:t>
      </w:r>
      <w:r w:rsidR="00C21780">
        <w:rPr>
          <w:rFonts w:ascii="Times New Roman" w:hAnsi="Times New Roman" w:cs="Times New Roman"/>
          <w:sz w:val="24"/>
          <w:szCs w:val="24"/>
        </w:rPr>
        <w:t>в</w:t>
      </w:r>
      <w:r w:rsidR="00C21780" w:rsidRPr="00C21780">
        <w:rPr>
          <w:rFonts w:ascii="Times New Roman" w:hAnsi="Times New Roman" w:cs="Times New Roman"/>
          <w:sz w:val="24"/>
          <w:szCs w:val="24"/>
        </w:rPr>
        <w:t xml:space="preserve">заимоувязанные территории, определяемые архитектурно-планировочной организацией населенного пункта и планом его дальнейшего развития, с преобладанием растительных и (или) водных объектов, выполняющие преимущественно </w:t>
      </w:r>
      <w:proofErr w:type="spellStart"/>
      <w:r w:rsidR="00C21780" w:rsidRPr="00C21780">
        <w:rPr>
          <w:rFonts w:ascii="Times New Roman" w:hAnsi="Times New Roman" w:cs="Times New Roman"/>
          <w:sz w:val="24"/>
          <w:szCs w:val="24"/>
        </w:rPr>
        <w:t>средозащитные</w:t>
      </w:r>
      <w:proofErr w:type="spellEnd"/>
      <w:r w:rsidR="00C21780" w:rsidRPr="00C21780">
        <w:rPr>
          <w:rFonts w:ascii="Times New Roman" w:hAnsi="Times New Roman" w:cs="Times New Roman"/>
          <w:sz w:val="24"/>
          <w:szCs w:val="24"/>
        </w:rPr>
        <w:t>,</w:t>
      </w:r>
      <w:r w:rsidR="00697688">
        <w:rPr>
          <w:rFonts w:ascii="Times New Roman" w:hAnsi="Times New Roman" w:cs="Times New Roman"/>
          <w:sz w:val="24"/>
          <w:szCs w:val="24"/>
        </w:rPr>
        <w:t xml:space="preserve"> </w:t>
      </w:r>
      <w:proofErr w:type="spellStart"/>
      <w:r w:rsidR="00C21780" w:rsidRPr="00C21780">
        <w:rPr>
          <w:rFonts w:ascii="Times New Roman" w:hAnsi="Times New Roman" w:cs="Times New Roman"/>
          <w:sz w:val="24"/>
          <w:szCs w:val="24"/>
        </w:rPr>
        <w:t>средообразующие</w:t>
      </w:r>
      <w:proofErr w:type="spellEnd"/>
      <w:r w:rsidR="00C21780" w:rsidRPr="00C21780">
        <w:rPr>
          <w:rFonts w:ascii="Times New Roman" w:hAnsi="Times New Roman" w:cs="Times New Roman"/>
          <w:sz w:val="24"/>
          <w:szCs w:val="24"/>
        </w:rPr>
        <w:t>, рекреационные и оздоровительные функции и предусматривающие связь с прилегающими к населенному пункту природными и рекреационными территориями</w:t>
      </w:r>
      <w:r w:rsidRPr="001364CD">
        <w:rPr>
          <w:rFonts w:ascii="Times New Roman" w:hAnsi="Times New Roman" w:cs="Times New Roman"/>
          <w:sz w:val="24"/>
          <w:szCs w:val="24"/>
        </w:rPr>
        <w:t>. П</w:t>
      </w:r>
      <w:r w:rsidR="00E8159A">
        <w:rPr>
          <w:rFonts w:ascii="Times New Roman" w:hAnsi="Times New Roman" w:cs="Times New Roman"/>
          <w:sz w:val="24"/>
          <w:szCs w:val="24"/>
        </w:rPr>
        <w:t>Р</w:t>
      </w:r>
      <w:r w:rsidRPr="001364CD">
        <w:rPr>
          <w:rFonts w:ascii="Times New Roman" w:hAnsi="Times New Roman" w:cs="Times New Roman"/>
          <w:sz w:val="24"/>
          <w:szCs w:val="24"/>
        </w:rPr>
        <w:t>К лежит в основе формирования</w:t>
      </w:r>
      <w:r>
        <w:rPr>
          <w:rFonts w:ascii="Times New Roman" w:hAnsi="Times New Roman" w:cs="Times New Roman"/>
          <w:sz w:val="24"/>
          <w:szCs w:val="24"/>
        </w:rPr>
        <w:t xml:space="preserve"> </w:t>
      </w:r>
      <w:r w:rsidRPr="001364CD">
        <w:rPr>
          <w:rFonts w:ascii="Times New Roman" w:hAnsi="Times New Roman" w:cs="Times New Roman"/>
          <w:sz w:val="24"/>
          <w:szCs w:val="24"/>
        </w:rPr>
        <w:t>функционально-планировочной структуры населенных пунктов и межселенных территорий и выступает в качестве естественной экологической системы,</w:t>
      </w:r>
      <w:r>
        <w:rPr>
          <w:rFonts w:ascii="Times New Roman" w:hAnsi="Times New Roman" w:cs="Times New Roman"/>
          <w:sz w:val="24"/>
          <w:szCs w:val="24"/>
        </w:rPr>
        <w:t xml:space="preserve"> </w:t>
      </w:r>
      <w:r w:rsidRPr="001364CD">
        <w:rPr>
          <w:rFonts w:ascii="Times New Roman" w:hAnsi="Times New Roman" w:cs="Times New Roman"/>
          <w:sz w:val="24"/>
          <w:szCs w:val="24"/>
        </w:rPr>
        <w:t>в которую входят: особо охраняемые природные</w:t>
      </w:r>
      <w:r>
        <w:rPr>
          <w:rFonts w:ascii="Times New Roman" w:hAnsi="Times New Roman" w:cs="Times New Roman"/>
          <w:sz w:val="24"/>
          <w:szCs w:val="24"/>
        </w:rPr>
        <w:t xml:space="preserve"> </w:t>
      </w:r>
      <w:r w:rsidRPr="001364CD">
        <w:rPr>
          <w:rFonts w:ascii="Times New Roman" w:hAnsi="Times New Roman" w:cs="Times New Roman"/>
          <w:sz w:val="24"/>
          <w:szCs w:val="24"/>
        </w:rPr>
        <w:t>территории (ООПТ), озелененные территории различного назначения (городские леса и лесопарки,</w:t>
      </w:r>
      <w:r>
        <w:rPr>
          <w:rFonts w:ascii="Times New Roman" w:hAnsi="Times New Roman" w:cs="Times New Roman"/>
          <w:sz w:val="24"/>
          <w:szCs w:val="24"/>
        </w:rPr>
        <w:t xml:space="preserve"> </w:t>
      </w:r>
      <w:r w:rsidRPr="001364CD">
        <w:rPr>
          <w:rFonts w:ascii="Times New Roman" w:hAnsi="Times New Roman" w:cs="Times New Roman"/>
          <w:sz w:val="24"/>
          <w:szCs w:val="24"/>
        </w:rPr>
        <w:t>заповедники, парки, сады, скверы, бульвары, малые</w:t>
      </w:r>
      <w:r>
        <w:rPr>
          <w:rFonts w:ascii="Times New Roman" w:hAnsi="Times New Roman" w:cs="Times New Roman"/>
          <w:sz w:val="24"/>
          <w:szCs w:val="24"/>
        </w:rPr>
        <w:t xml:space="preserve"> </w:t>
      </w:r>
      <w:r w:rsidRPr="001364CD">
        <w:rPr>
          <w:rFonts w:ascii="Times New Roman" w:hAnsi="Times New Roman" w:cs="Times New Roman"/>
          <w:sz w:val="24"/>
          <w:szCs w:val="24"/>
        </w:rPr>
        <w:t>сады), гидрологическая сеть и ландшафтно-инженерные сооружения по регулированию уровня воды</w:t>
      </w:r>
      <w:r>
        <w:rPr>
          <w:rFonts w:ascii="Times New Roman" w:hAnsi="Times New Roman" w:cs="Times New Roman"/>
          <w:sz w:val="24"/>
          <w:szCs w:val="24"/>
        </w:rPr>
        <w:t xml:space="preserve"> </w:t>
      </w:r>
      <w:r w:rsidRPr="001364CD">
        <w:rPr>
          <w:rFonts w:ascii="Times New Roman" w:hAnsi="Times New Roman" w:cs="Times New Roman"/>
          <w:sz w:val="24"/>
          <w:szCs w:val="24"/>
        </w:rPr>
        <w:t>и другие элементы</w:t>
      </w:r>
      <w:r w:rsidR="00760B8A">
        <w:rPr>
          <w:rFonts w:ascii="Times New Roman" w:hAnsi="Times New Roman" w:cs="Times New Roman"/>
          <w:sz w:val="24"/>
          <w:szCs w:val="24"/>
        </w:rPr>
        <w:t>.</w:t>
      </w:r>
    </w:p>
    <w:p w14:paraId="5AF9DE95" w14:textId="57066C7C" w:rsidR="001364CD" w:rsidRDefault="0070197F" w:rsidP="0070197F">
      <w:pPr>
        <w:spacing w:after="0" w:line="360" w:lineRule="auto"/>
        <w:ind w:firstLine="567"/>
        <w:jc w:val="both"/>
        <w:rPr>
          <w:rFonts w:ascii="Times New Roman" w:hAnsi="Times New Roman" w:cs="Times New Roman"/>
          <w:sz w:val="24"/>
          <w:szCs w:val="24"/>
        </w:rPr>
      </w:pPr>
      <w:r w:rsidRPr="0070197F">
        <w:rPr>
          <w:rFonts w:ascii="Times New Roman" w:hAnsi="Times New Roman" w:cs="Times New Roman"/>
          <w:sz w:val="24"/>
          <w:szCs w:val="24"/>
        </w:rPr>
        <w:t>Стремительный рост городского населения, глобальная проблема изменения климата во всем мире,</w:t>
      </w:r>
      <w:r>
        <w:rPr>
          <w:rFonts w:ascii="Times New Roman" w:hAnsi="Times New Roman" w:cs="Times New Roman"/>
          <w:sz w:val="24"/>
          <w:szCs w:val="24"/>
        </w:rPr>
        <w:t xml:space="preserve"> </w:t>
      </w:r>
      <w:r w:rsidRPr="0070197F">
        <w:rPr>
          <w:rFonts w:ascii="Times New Roman" w:hAnsi="Times New Roman" w:cs="Times New Roman"/>
          <w:sz w:val="24"/>
          <w:szCs w:val="24"/>
        </w:rPr>
        <w:t>высокий уровень антропогенного влияния на естественные ландшафты требуют от современных городов внедрения стратегий устойчивого развития территорий</w:t>
      </w:r>
      <w:r>
        <w:rPr>
          <w:rFonts w:ascii="Times New Roman" w:hAnsi="Times New Roman" w:cs="Times New Roman"/>
          <w:sz w:val="24"/>
          <w:szCs w:val="24"/>
        </w:rPr>
        <w:t xml:space="preserve"> </w:t>
      </w:r>
      <w:r w:rsidRPr="0070197F">
        <w:rPr>
          <w:rFonts w:ascii="Times New Roman" w:hAnsi="Times New Roman" w:cs="Times New Roman"/>
          <w:sz w:val="24"/>
          <w:szCs w:val="24"/>
        </w:rPr>
        <w:t xml:space="preserve">в целом и совершенствования приемов по укреплению </w:t>
      </w:r>
      <w:r w:rsidR="00BA6282" w:rsidRPr="0070197F">
        <w:rPr>
          <w:rFonts w:ascii="Times New Roman" w:hAnsi="Times New Roman" w:cs="Times New Roman"/>
          <w:sz w:val="24"/>
          <w:szCs w:val="24"/>
        </w:rPr>
        <w:t>П</w:t>
      </w:r>
      <w:r w:rsidR="00BA6282">
        <w:rPr>
          <w:rFonts w:ascii="Times New Roman" w:hAnsi="Times New Roman" w:cs="Times New Roman"/>
          <w:sz w:val="24"/>
          <w:szCs w:val="24"/>
        </w:rPr>
        <w:t>Р</w:t>
      </w:r>
      <w:r w:rsidR="00BA6282" w:rsidRPr="0070197F">
        <w:rPr>
          <w:rFonts w:ascii="Times New Roman" w:hAnsi="Times New Roman" w:cs="Times New Roman"/>
          <w:sz w:val="24"/>
          <w:szCs w:val="24"/>
        </w:rPr>
        <w:t>К,</w:t>
      </w:r>
      <w:r w:rsidRPr="0070197F">
        <w:rPr>
          <w:rFonts w:ascii="Times New Roman" w:hAnsi="Times New Roman" w:cs="Times New Roman"/>
          <w:sz w:val="24"/>
          <w:szCs w:val="24"/>
        </w:rPr>
        <w:t xml:space="preserve"> в частности</w:t>
      </w:r>
      <w:r>
        <w:rPr>
          <w:rFonts w:ascii="Times New Roman" w:hAnsi="Times New Roman" w:cs="Times New Roman"/>
          <w:sz w:val="24"/>
          <w:szCs w:val="24"/>
        </w:rPr>
        <w:t>.</w:t>
      </w:r>
    </w:p>
    <w:p w14:paraId="533E4988" w14:textId="7568A3D6" w:rsidR="0050353A" w:rsidRDefault="0050353A" w:rsidP="0050353A">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Согласно СП 475.1325800.2020 п</w:t>
      </w:r>
      <w:r w:rsidRPr="0050353A">
        <w:rPr>
          <w:rFonts w:ascii="Times New Roman" w:hAnsi="Times New Roman" w:cs="Times New Roman"/>
          <w:sz w:val="24"/>
          <w:szCs w:val="24"/>
        </w:rPr>
        <w:t>ланирование системы парков как элементов природно-рекреационного каркаса, включающего водно-зеленый диаметр рек, площадные природные территории, пространственные экологические</w:t>
      </w:r>
      <w:r>
        <w:rPr>
          <w:rFonts w:ascii="Times New Roman" w:hAnsi="Times New Roman" w:cs="Times New Roman"/>
          <w:sz w:val="24"/>
          <w:szCs w:val="24"/>
        </w:rPr>
        <w:t xml:space="preserve"> </w:t>
      </w:r>
      <w:r w:rsidRPr="0050353A">
        <w:rPr>
          <w:rFonts w:ascii="Times New Roman" w:hAnsi="Times New Roman" w:cs="Times New Roman"/>
          <w:sz w:val="24"/>
          <w:szCs w:val="24"/>
        </w:rPr>
        <w:t>коридоры (в том числе озеленение инженерных и транспортных коммуникаций), необходимо предусматривать в документах территориального планирования с учетом стратегии развития муниципального</w:t>
      </w:r>
      <w:r w:rsidR="00120BB2">
        <w:rPr>
          <w:rFonts w:ascii="Times New Roman" w:hAnsi="Times New Roman" w:cs="Times New Roman"/>
          <w:sz w:val="24"/>
          <w:szCs w:val="24"/>
        </w:rPr>
        <w:t xml:space="preserve"> </w:t>
      </w:r>
      <w:r w:rsidRPr="0050353A">
        <w:rPr>
          <w:rFonts w:ascii="Times New Roman" w:hAnsi="Times New Roman" w:cs="Times New Roman"/>
          <w:sz w:val="24"/>
          <w:szCs w:val="24"/>
        </w:rPr>
        <w:t>образования.</w:t>
      </w:r>
    </w:p>
    <w:p w14:paraId="42323587" w14:textId="66E1990E" w:rsidR="00711262" w:rsidRDefault="00711262"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целях определения элементов ПРК и выработки решений в этой области были использованы научные труды А.М. </w:t>
      </w:r>
      <w:proofErr w:type="spellStart"/>
      <w:r>
        <w:rPr>
          <w:rFonts w:ascii="Times New Roman" w:hAnsi="Times New Roman" w:cs="Times New Roman"/>
          <w:sz w:val="24"/>
          <w:szCs w:val="24"/>
        </w:rPr>
        <w:t>Дубино</w:t>
      </w:r>
      <w:proofErr w:type="spellEnd"/>
      <w:r>
        <w:rPr>
          <w:rFonts w:ascii="Times New Roman" w:hAnsi="Times New Roman" w:cs="Times New Roman"/>
          <w:sz w:val="24"/>
          <w:szCs w:val="24"/>
        </w:rPr>
        <w:t xml:space="preserve">, М.В. </w:t>
      </w:r>
      <w:proofErr w:type="spellStart"/>
      <w:r>
        <w:rPr>
          <w:rFonts w:ascii="Times New Roman" w:hAnsi="Times New Roman" w:cs="Times New Roman"/>
          <w:sz w:val="24"/>
          <w:szCs w:val="24"/>
        </w:rPr>
        <w:t>Перьковой</w:t>
      </w:r>
      <w:proofErr w:type="spellEnd"/>
      <w:r w:rsidR="00577CAA">
        <w:rPr>
          <w:rStyle w:val="ae"/>
          <w:rFonts w:ascii="Times New Roman" w:hAnsi="Times New Roman" w:cs="Times New Roman"/>
          <w:sz w:val="24"/>
          <w:szCs w:val="24"/>
        </w:rPr>
        <w:footnoteReference w:id="6"/>
      </w:r>
      <w:r>
        <w:rPr>
          <w:rFonts w:ascii="Times New Roman" w:hAnsi="Times New Roman" w:cs="Times New Roman"/>
          <w:sz w:val="24"/>
          <w:szCs w:val="24"/>
        </w:rPr>
        <w:t xml:space="preserve"> в области формирования природно-экологического каркаса.</w:t>
      </w:r>
    </w:p>
    <w:p w14:paraId="34425229" w14:textId="0C66F57D" w:rsidR="00E92A88" w:rsidRDefault="005E7EB5" w:rsidP="00E92A8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городе Нижнекамск выделяются различные виды элементов природно-рекреационного каркаса</w:t>
      </w:r>
      <w:r w:rsidR="00E92A88">
        <w:rPr>
          <w:rFonts w:ascii="Times New Roman" w:hAnsi="Times New Roman" w:cs="Times New Roman"/>
          <w:sz w:val="24"/>
          <w:szCs w:val="24"/>
        </w:rPr>
        <w:t>.</w:t>
      </w:r>
    </w:p>
    <w:p w14:paraId="623FD43A" w14:textId="57EE068C" w:rsidR="005C1D0F" w:rsidRDefault="00E92A88"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Роль буферной зоны играют два элемента </w:t>
      </w:r>
      <w:r w:rsidR="009D73EE">
        <w:rPr>
          <w:rFonts w:ascii="Times New Roman" w:hAnsi="Times New Roman" w:cs="Times New Roman"/>
          <w:sz w:val="24"/>
          <w:szCs w:val="24"/>
        </w:rPr>
        <w:t>ПРК: лесопарковая зона и о</w:t>
      </w:r>
      <w:r w:rsidR="009D73EE" w:rsidRPr="009D73EE">
        <w:rPr>
          <w:rFonts w:ascii="Times New Roman" w:hAnsi="Times New Roman" w:cs="Times New Roman"/>
          <w:sz w:val="24"/>
          <w:szCs w:val="24"/>
        </w:rPr>
        <w:t>зелененные территории специального назначения</w:t>
      </w:r>
      <w:r w:rsidR="006131B5">
        <w:rPr>
          <w:rFonts w:ascii="Times New Roman" w:hAnsi="Times New Roman" w:cs="Times New Roman"/>
          <w:sz w:val="24"/>
          <w:szCs w:val="24"/>
        </w:rPr>
        <w:t>.</w:t>
      </w:r>
      <w:r w:rsidR="00656ECF">
        <w:rPr>
          <w:rFonts w:ascii="Times New Roman" w:hAnsi="Times New Roman" w:cs="Times New Roman"/>
          <w:sz w:val="24"/>
          <w:szCs w:val="24"/>
        </w:rPr>
        <w:t xml:space="preserve"> Несмотря на единую экологическую роль, назначение данных земель отличается:</w:t>
      </w:r>
    </w:p>
    <w:p w14:paraId="617E03D2" w14:textId="4969A148" w:rsidR="00656ECF" w:rsidRPr="007E4879" w:rsidRDefault="00E26F13" w:rsidP="00C601BB">
      <w:pPr>
        <w:pStyle w:val="a0"/>
        <w:numPr>
          <w:ilvl w:val="0"/>
          <w:numId w:val="60"/>
        </w:numPr>
        <w:spacing w:after="0" w:line="360" w:lineRule="auto"/>
        <w:jc w:val="both"/>
        <w:rPr>
          <w:rFonts w:ascii="Times New Roman" w:hAnsi="Times New Roman" w:cs="Times New Roman"/>
          <w:sz w:val="24"/>
          <w:szCs w:val="24"/>
        </w:rPr>
      </w:pPr>
      <w:r w:rsidRPr="007E4879">
        <w:rPr>
          <w:rFonts w:ascii="Times New Roman" w:hAnsi="Times New Roman" w:cs="Times New Roman"/>
          <w:sz w:val="24"/>
          <w:szCs w:val="24"/>
        </w:rPr>
        <w:t>Л</w:t>
      </w:r>
      <w:r w:rsidR="00656ECF" w:rsidRPr="007E4879">
        <w:rPr>
          <w:rFonts w:ascii="Times New Roman" w:hAnsi="Times New Roman" w:cs="Times New Roman"/>
          <w:sz w:val="24"/>
          <w:szCs w:val="24"/>
        </w:rPr>
        <w:t>есопарковая зона городского поселения является одним из уникальных ландшафтов Поволжья, где идет работа по сохранению природно-экологических связей и естественных ландшафтов</w:t>
      </w:r>
      <w:r w:rsidR="00B74DC9" w:rsidRPr="007E4879">
        <w:rPr>
          <w:rFonts w:ascii="Times New Roman" w:hAnsi="Times New Roman" w:cs="Times New Roman"/>
          <w:sz w:val="24"/>
          <w:szCs w:val="24"/>
        </w:rPr>
        <w:t>. Является своего рода «стабилизатором» природно-территориальной системы являясь ядром ПРК.</w:t>
      </w:r>
    </w:p>
    <w:p w14:paraId="745D1873" w14:textId="2F21BE5E" w:rsidR="00B74DC9" w:rsidRPr="007E4879" w:rsidRDefault="00B74DC9" w:rsidP="00C601BB">
      <w:pPr>
        <w:pStyle w:val="a0"/>
        <w:numPr>
          <w:ilvl w:val="0"/>
          <w:numId w:val="60"/>
        </w:numPr>
        <w:spacing w:after="0" w:line="360" w:lineRule="auto"/>
        <w:jc w:val="both"/>
        <w:rPr>
          <w:rFonts w:ascii="Times New Roman" w:hAnsi="Times New Roman" w:cs="Times New Roman"/>
          <w:sz w:val="24"/>
          <w:szCs w:val="24"/>
        </w:rPr>
      </w:pPr>
      <w:r w:rsidRPr="007E4879">
        <w:rPr>
          <w:rFonts w:ascii="Times New Roman" w:hAnsi="Times New Roman" w:cs="Times New Roman"/>
          <w:sz w:val="24"/>
          <w:szCs w:val="24"/>
        </w:rPr>
        <w:t>Озелененные территории специального назначения</w:t>
      </w:r>
      <w:r w:rsidR="00FD5DCA" w:rsidRPr="007E4879">
        <w:rPr>
          <w:rFonts w:ascii="Times New Roman" w:hAnsi="Times New Roman" w:cs="Times New Roman"/>
          <w:sz w:val="24"/>
          <w:szCs w:val="24"/>
        </w:rPr>
        <w:t xml:space="preserve"> играют санитарно-защитную роль для населения городского поселения абсорбируя </w:t>
      </w:r>
      <w:r w:rsidR="001736E2" w:rsidRPr="007E4879">
        <w:rPr>
          <w:rFonts w:ascii="Times New Roman" w:hAnsi="Times New Roman" w:cs="Times New Roman"/>
          <w:sz w:val="24"/>
          <w:szCs w:val="24"/>
        </w:rPr>
        <w:t xml:space="preserve">вредные вещества, задерживают </w:t>
      </w:r>
      <w:r w:rsidR="007C1585" w:rsidRPr="007E4879">
        <w:rPr>
          <w:rFonts w:ascii="Times New Roman" w:hAnsi="Times New Roman" w:cs="Times New Roman"/>
          <w:sz w:val="24"/>
          <w:szCs w:val="24"/>
        </w:rPr>
        <w:t>взвеси твердых частиц,</w:t>
      </w:r>
      <w:r w:rsidR="001736E2" w:rsidRPr="007E4879">
        <w:rPr>
          <w:rFonts w:ascii="Times New Roman" w:hAnsi="Times New Roman" w:cs="Times New Roman"/>
          <w:sz w:val="24"/>
          <w:szCs w:val="24"/>
        </w:rPr>
        <w:t xml:space="preserve"> синтезируемых в Нижнекамском промышленном узле</w:t>
      </w:r>
      <w:r w:rsidR="007C1585" w:rsidRPr="007E4879">
        <w:rPr>
          <w:rFonts w:ascii="Times New Roman" w:hAnsi="Times New Roman" w:cs="Times New Roman"/>
          <w:sz w:val="24"/>
          <w:szCs w:val="24"/>
        </w:rPr>
        <w:t>.</w:t>
      </w:r>
    </w:p>
    <w:p w14:paraId="196D1547" w14:textId="5D46EC2F" w:rsidR="005C1D0F" w:rsidRDefault="000F04A8"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Роль экологического ядра, как говорилось выше, играет лесопарковая зона</w:t>
      </w:r>
      <w:r w:rsidR="008B4357">
        <w:rPr>
          <w:rFonts w:ascii="Times New Roman" w:hAnsi="Times New Roman" w:cs="Times New Roman"/>
          <w:sz w:val="24"/>
          <w:szCs w:val="24"/>
        </w:rPr>
        <w:t>, но также выделяется относительно сохранившийся естественный ландшафт в центре города Нижнекамск – парк «Семья»</w:t>
      </w:r>
      <w:r w:rsidR="00CC5C65">
        <w:rPr>
          <w:rFonts w:ascii="Times New Roman" w:hAnsi="Times New Roman" w:cs="Times New Roman"/>
          <w:sz w:val="24"/>
          <w:szCs w:val="24"/>
        </w:rPr>
        <w:t>.</w:t>
      </w:r>
    </w:p>
    <w:p w14:paraId="04DFB213" w14:textId="3473C09E" w:rsidR="001B1821" w:rsidRDefault="001B1821"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К рекреационным ядрам города Нижнекамск можно отнести парки Семья, Нефтехимик, Шинник, площадь Г. Тукая, бульвар Б. </w:t>
      </w:r>
      <w:proofErr w:type="spellStart"/>
      <w:r>
        <w:rPr>
          <w:rFonts w:ascii="Times New Roman" w:hAnsi="Times New Roman" w:cs="Times New Roman"/>
          <w:sz w:val="24"/>
          <w:szCs w:val="24"/>
        </w:rPr>
        <w:t>Урманче</w:t>
      </w:r>
      <w:proofErr w:type="spellEnd"/>
      <w:r>
        <w:rPr>
          <w:rFonts w:ascii="Times New Roman" w:hAnsi="Times New Roman" w:cs="Times New Roman"/>
          <w:sz w:val="24"/>
          <w:szCs w:val="24"/>
        </w:rPr>
        <w:t>, площадь Н. </w:t>
      </w:r>
      <w:proofErr w:type="spellStart"/>
      <w:r>
        <w:rPr>
          <w:rFonts w:ascii="Times New Roman" w:hAnsi="Times New Roman" w:cs="Times New Roman"/>
          <w:sz w:val="24"/>
          <w:szCs w:val="24"/>
        </w:rPr>
        <w:t>Лемаева</w:t>
      </w:r>
      <w:proofErr w:type="spellEnd"/>
      <w:r>
        <w:rPr>
          <w:rFonts w:ascii="Times New Roman" w:hAnsi="Times New Roman" w:cs="Times New Roman"/>
          <w:sz w:val="24"/>
          <w:szCs w:val="24"/>
        </w:rPr>
        <w:t xml:space="preserve"> и другие объекты кратковременного отдыха.</w:t>
      </w:r>
      <w:r w:rsidR="006911E3">
        <w:rPr>
          <w:rFonts w:ascii="Times New Roman" w:hAnsi="Times New Roman" w:cs="Times New Roman"/>
          <w:sz w:val="24"/>
          <w:szCs w:val="24"/>
        </w:rPr>
        <w:t xml:space="preserve"> Эти объекты являются наиболее популярными к посещению и испытывают наибольшую антропогенную нагрузку из всех элементов системы (за исключением санитарно-защитного озеленения). </w:t>
      </w:r>
      <w:r w:rsidR="002F20C7">
        <w:rPr>
          <w:rFonts w:ascii="Times New Roman" w:hAnsi="Times New Roman" w:cs="Times New Roman"/>
          <w:sz w:val="24"/>
          <w:szCs w:val="24"/>
        </w:rPr>
        <w:t xml:space="preserve">В данной категории </w:t>
      </w:r>
      <w:r w:rsidR="009F3F24">
        <w:rPr>
          <w:rFonts w:ascii="Times New Roman" w:hAnsi="Times New Roman" w:cs="Times New Roman"/>
          <w:sz w:val="24"/>
          <w:szCs w:val="24"/>
        </w:rPr>
        <w:t>в соответствии с генеральным планом выделяются планируемые размещению рекреационные ядра.</w:t>
      </w:r>
    </w:p>
    <w:p w14:paraId="57B141B1" w14:textId="527E52B5" w:rsidR="00602D51" w:rsidRDefault="00602D51"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Стоит отметить, что в жилых кварталах и микрорайонах</w:t>
      </w:r>
      <w:r w:rsidR="00DD6DB6">
        <w:rPr>
          <w:rFonts w:ascii="Times New Roman" w:hAnsi="Times New Roman" w:cs="Times New Roman"/>
          <w:sz w:val="24"/>
          <w:szCs w:val="24"/>
        </w:rPr>
        <w:t xml:space="preserve"> советского освоения</w:t>
      </w:r>
      <w:r>
        <w:rPr>
          <w:rFonts w:ascii="Times New Roman" w:hAnsi="Times New Roman" w:cs="Times New Roman"/>
          <w:sz w:val="24"/>
          <w:szCs w:val="24"/>
        </w:rPr>
        <w:t xml:space="preserve"> </w:t>
      </w:r>
      <w:r w:rsidR="00067829">
        <w:rPr>
          <w:rFonts w:ascii="Times New Roman" w:hAnsi="Times New Roman" w:cs="Times New Roman"/>
          <w:sz w:val="24"/>
          <w:szCs w:val="24"/>
        </w:rPr>
        <w:t xml:space="preserve">существует большой объем древесно-кустарниковой растительности, что является потенциальной базой для создания местных </w:t>
      </w:r>
      <w:r w:rsidR="009C1FAF">
        <w:rPr>
          <w:rFonts w:ascii="Times New Roman" w:hAnsi="Times New Roman" w:cs="Times New Roman"/>
          <w:sz w:val="24"/>
          <w:szCs w:val="24"/>
        </w:rPr>
        <w:t>объектов отдыха населения</w:t>
      </w:r>
      <w:r w:rsidR="00791982">
        <w:rPr>
          <w:rFonts w:ascii="Times New Roman" w:hAnsi="Times New Roman" w:cs="Times New Roman"/>
          <w:sz w:val="24"/>
          <w:szCs w:val="24"/>
        </w:rPr>
        <w:t>.</w:t>
      </w:r>
    </w:p>
    <w:p w14:paraId="4E2D24A3" w14:textId="5D9497BC" w:rsidR="003A74C9" w:rsidRDefault="008B6D10"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ходе анализа существующей ПРК были выявлены проблемы типичные для городской среды России:</w:t>
      </w:r>
    </w:p>
    <w:p w14:paraId="288DECAD" w14:textId="3376D846" w:rsidR="008B6D10" w:rsidRPr="000E10C3" w:rsidRDefault="008E2D07" w:rsidP="00C601BB">
      <w:pPr>
        <w:pStyle w:val="a0"/>
        <w:numPr>
          <w:ilvl w:val="0"/>
          <w:numId w:val="61"/>
        </w:numPr>
        <w:spacing w:after="0" w:line="360" w:lineRule="auto"/>
        <w:jc w:val="both"/>
        <w:rPr>
          <w:rFonts w:ascii="Times New Roman" w:hAnsi="Times New Roman" w:cs="Times New Roman"/>
          <w:sz w:val="24"/>
          <w:szCs w:val="24"/>
        </w:rPr>
      </w:pPr>
      <w:r w:rsidRPr="000E10C3">
        <w:rPr>
          <w:rFonts w:ascii="Times New Roman" w:hAnsi="Times New Roman" w:cs="Times New Roman"/>
          <w:sz w:val="24"/>
          <w:szCs w:val="24"/>
        </w:rPr>
        <w:t>бессвязность рекреационных и экологических ядер;</w:t>
      </w:r>
    </w:p>
    <w:p w14:paraId="7153B21E" w14:textId="46400662" w:rsidR="008E2D07" w:rsidRPr="000E10C3" w:rsidRDefault="008E2D07" w:rsidP="00C601BB">
      <w:pPr>
        <w:pStyle w:val="a0"/>
        <w:numPr>
          <w:ilvl w:val="0"/>
          <w:numId w:val="61"/>
        </w:numPr>
        <w:spacing w:after="0" w:line="360" w:lineRule="auto"/>
        <w:jc w:val="both"/>
        <w:rPr>
          <w:rFonts w:ascii="Times New Roman" w:hAnsi="Times New Roman" w:cs="Times New Roman"/>
          <w:sz w:val="24"/>
          <w:szCs w:val="24"/>
        </w:rPr>
      </w:pPr>
      <w:r w:rsidRPr="000E10C3">
        <w:rPr>
          <w:rFonts w:ascii="Times New Roman" w:hAnsi="Times New Roman" w:cs="Times New Roman"/>
          <w:sz w:val="24"/>
          <w:szCs w:val="24"/>
        </w:rPr>
        <w:t>отсутствие зон «контакта» с природными объектами;</w:t>
      </w:r>
    </w:p>
    <w:p w14:paraId="2141AA2E" w14:textId="6F2DF5E0" w:rsidR="008E2D07" w:rsidRPr="000E10C3" w:rsidRDefault="008E2D07" w:rsidP="00C601BB">
      <w:pPr>
        <w:pStyle w:val="a0"/>
        <w:numPr>
          <w:ilvl w:val="0"/>
          <w:numId w:val="61"/>
        </w:numPr>
        <w:spacing w:after="0" w:line="360" w:lineRule="auto"/>
        <w:jc w:val="both"/>
        <w:rPr>
          <w:rFonts w:ascii="Times New Roman" w:hAnsi="Times New Roman" w:cs="Times New Roman"/>
          <w:sz w:val="24"/>
          <w:szCs w:val="24"/>
        </w:rPr>
      </w:pPr>
      <w:r w:rsidRPr="000E10C3">
        <w:rPr>
          <w:rFonts w:ascii="Times New Roman" w:hAnsi="Times New Roman" w:cs="Times New Roman"/>
          <w:sz w:val="24"/>
          <w:szCs w:val="24"/>
        </w:rPr>
        <w:t>нарушение санитарно-защитного озеленения;</w:t>
      </w:r>
    </w:p>
    <w:p w14:paraId="0F2670E9" w14:textId="01855A08" w:rsidR="003A74C9" w:rsidRDefault="00602D51"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целях </w:t>
      </w:r>
      <w:r w:rsidR="00557676">
        <w:rPr>
          <w:rFonts w:ascii="Times New Roman" w:hAnsi="Times New Roman" w:cs="Times New Roman"/>
          <w:sz w:val="24"/>
          <w:szCs w:val="24"/>
        </w:rPr>
        <w:t>установления</w:t>
      </w:r>
      <w:r>
        <w:rPr>
          <w:rFonts w:ascii="Times New Roman" w:hAnsi="Times New Roman" w:cs="Times New Roman"/>
          <w:sz w:val="24"/>
          <w:szCs w:val="24"/>
        </w:rPr>
        <w:t xml:space="preserve"> прочных природно-экологических и природно-рекреационных связей между </w:t>
      </w:r>
      <w:r w:rsidR="002B3AFF">
        <w:rPr>
          <w:rFonts w:ascii="Times New Roman" w:hAnsi="Times New Roman" w:cs="Times New Roman"/>
          <w:sz w:val="24"/>
          <w:szCs w:val="24"/>
        </w:rPr>
        <w:t>всеми элементами ПРК</w:t>
      </w:r>
      <w:r w:rsidR="00E568D8">
        <w:rPr>
          <w:rFonts w:ascii="Times New Roman" w:hAnsi="Times New Roman" w:cs="Times New Roman"/>
          <w:sz w:val="24"/>
          <w:szCs w:val="24"/>
        </w:rPr>
        <w:t xml:space="preserve"> и понижения </w:t>
      </w:r>
      <w:proofErr w:type="spellStart"/>
      <w:r w:rsidR="00E568D8">
        <w:rPr>
          <w:rFonts w:ascii="Times New Roman" w:hAnsi="Times New Roman" w:cs="Times New Roman"/>
          <w:sz w:val="24"/>
          <w:szCs w:val="24"/>
        </w:rPr>
        <w:t>импакта</w:t>
      </w:r>
      <w:proofErr w:type="spellEnd"/>
      <w:r w:rsidR="00E568D8">
        <w:rPr>
          <w:rFonts w:ascii="Times New Roman" w:hAnsi="Times New Roman" w:cs="Times New Roman"/>
          <w:sz w:val="24"/>
          <w:szCs w:val="24"/>
        </w:rPr>
        <w:t xml:space="preserve"> от выбросов транспортных средств</w:t>
      </w:r>
      <w:r w:rsidR="00557676">
        <w:rPr>
          <w:rFonts w:ascii="Times New Roman" w:hAnsi="Times New Roman" w:cs="Times New Roman"/>
          <w:sz w:val="24"/>
          <w:szCs w:val="24"/>
        </w:rPr>
        <w:t xml:space="preserve"> предлагается к созданию</w:t>
      </w:r>
      <w:r w:rsidR="00E568D8">
        <w:rPr>
          <w:rFonts w:ascii="Times New Roman" w:hAnsi="Times New Roman" w:cs="Times New Roman"/>
          <w:sz w:val="24"/>
          <w:szCs w:val="24"/>
        </w:rPr>
        <w:t xml:space="preserve"> </w:t>
      </w:r>
      <w:r w:rsidR="008D513F">
        <w:rPr>
          <w:rFonts w:ascii="Times New Roman" w:hAnsi="Times New Roman" w:cs="Times New Roman"/>
          <w:sz w:val="24"/>
          <w:szCs w:val="24"/>
        </w:rPr>
        <w:t>система единых природно-</w:t>
      </w:r>
      <w:r w:rsidR="00481E78">
        <w:rPr>
          <w:rFonts w:ascii="Times New Roman" w:hAnsi="Times New Roman" w:cs="Times New Roman"/>
          <w:sz w:val="24"/>
          <w:szCs w:val="24"/>
        </w:rPr>
        <w:t>рекреационных</w:t>
      </w:r>
      <w:r w:rsidR="008D513F">
        <w:rPr>
          <w:rFonts w:ascii="Times New Roman" w:hAnsi="Times New Roman" w:cs="Times New Roman"/>
          <w:sz w:val="24"/>
          <w:szCs w:val="24"/>
        </w:rPr>
        <w:t xml:space="preserve"> коридоров по магистральным улицам города Нижнекамск. Их местоположение и трассировка выгодно объединяют не только все элементы системы, но и совпадают наиболее нагруженными дорогами города, давая возможность снизить загрязнение окружающей среды.</w:t>
      </w:r>
    </w:p>
    <w:p w14:paraId="4F919312" w14:textId="50C39125" w:rsidR="003A74C9" w:rsidRDefault="007411E4"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Зоны «контакта» с природными объектами</w:t>
      </w:r>
      <w:r w:rsidR="001F5317">
        <w:rPr>
          <w:rFonts w:ascii="Times New Roman" w:hAnsi="Times New Roman" w:cs="Times New Roman"/>
          <w:sz w:val="24"/>
          <w:szCs w:val="24"/>
        </w:rPr>
        <w:t xml:space="preserve"> (далее – зеленая зона)</w:t>
      </w:r>
      <w:r>
        <w:rPr>
          <w:rFonts w:ascii="Times New Roman" w:hAnsi="Times New Roman" w:cs="Times New Roman"/>
          <w:sz w:val="24"/>
          <w:szCs w:val="24"/>
        </w:rPr>
        <w:t xml:space="preserve"> в границах города Нижнекамск наиболее выгодно разместить по кромке Корабельной рощи</w:t>
      </w:r>
      <w:r w:rsidR="005E2341">
        <w:rPr>
          <w:rFonts w:ascii="Times New Roman" w:hAnsi="Times New Roman" w:cs="Times New Roman"/>
          <w:sz w:val="24"/>
          <w:szCs w:val="24"/>
        </w:rPr>
        <w:t xml:space="preserve"> что откроет доступ </w:t>
      </w:r>
      <w:r w:rsidR="005E2341">
        <w:rPr>
          <w:rFonts w:ascii="Times New Roman" w:hAnsi="Times New Roman" w:cs="Times New Roman"/>
          <w:sz w:val="24"/>
          <w:szCs w:val="24"/>
        </w:rPr>
        <w:lastRenderedPageBreak/>
        <w:t>к рекреационному потенциалу лесопарковой зоны ПРК в рамках местных жилых кварталов и городского населения в целом.</w:t>
      </w:r>
      <w:r w:rsidR="003E65A3">
        <w:rPr>
          <w:rFonts w:ascii="Times New Roman" w:hAnsi="Times New Roman" w:cs="Times New Roman"/>
          <w:sz w:val="24"/>
          <w:szCs w:val="24"/>
        </w:rPr>
        <w:t xml:space="preserve"> Вместе с тем, синергетическим эффектом будет обладать оздоровление реки Омшанка с её одновременным превращением в </w:t>
      </w:r>
      <w:r w:rsidR="00BD719E">
        <w:rPr>
          <w:rFonts w:ascii="Times New Roman" w:hAnsi="Times New Roman" w:cs="Times New Roman"/>
          <w:sz w:val="24"/>
          <w:szCs w:val="24"/>
        </w:rPr>
        <w:t>зеленую зону.</w:t>
      </w:r>
      <w:r w:rsidR="00737F11">
        <w:rPr>
          <w:rFonts w:ascii="Times New Roman" w:hAnsi="Times New Roman" w:cs="Times New Roman"/>
          <w:sz w:val="24"/>
          <w:szCs w:val="24"/>
        </w:rPr>
        <w:t xml:space="preserve"> Обустройство набережной, твердого покрытия и создание общественных пространств сделает территорию местом притяжения </w:t>
      </w:r>
      <w:r w:rsidR="00FA5CC1">
        <w:rPr>
          <w:rFonts w:ascii="Times New Roman" w:hAnsi="Times New Roman" w:cs="Times New Roman"/>
          <w:sz w:val="24"/>
          <w:szCs w:val="24"/>
        </w:rPr>
        <w:t>устранив при этом несанкционированный сброс неочищенных вод в эту реку.</w:t>
      </w:r>
    </w:p>
    <w:p w14:paraId="79A406F7" w14:textId="65C87156" w:rsidR="007844C7" w:rsidRDefault="00B5589D"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Иные озелененные территории на карте природно-экологического каркаса объединяют земли со сложившейся застройкой</w:t>
      </w:r>
      <w:r w:rsidR="00162A8A">
        <w:rPr>
          <w:rFonts w:ascii="Times New Roman" w:hAnsi="Times New Roman" w:cs="Times New Roman"/>
          <w:sz w:val="24"/>
          <w:szCs w:val="24"/>
        </w:rPr>
        <w:t>. Указанные земли одновременно расположены в границах единой санитарно-защитной зоны Нижнекамского промышленного узла</w:t>
      </w:r>
      <w:r w:rsidR="009D40F5">
        <w:rPr>
          <w:rFonts w:ascii="Times New Roman" w:hAnsi="Times New Roman" w:cs="Times New Roman"/>
          <w:sz w:val="24"/>
          <w:szCs w:val="24"/>
        </w:rPr>
        <w:t xml:space="preserve"> и (или) испытывают сильное его влияние</w:t>
      </w:r>
      <w:r w:rsidR="00010B04">
        <w:rPr>
          <w:rFonts w:ascii="Times New Roman" w:hAnsi="Times New Roman" w:cs="Times New Roman"/>
          <w:sz w:val="24"/>
          <w:szCs w:val="24"/>
        </w:rPr>
        <w:t>.</w:t>
      </w:r>
      <w:r w:rsidR="00852E35">
        <w:rPr>
          <w:rFonts w:ascii="Times New Roman" w:hAnsi="Times New Roman" w:cs="Times New Roman"/>
          <w:sz w:val="24"/>
          <w:szCs w:val="24"/>
        </w:rPr>
        <w:t xml:space="preserve"> </w:t>
      </w:r>
      <w:r w:rsidR="00010B04">
        <w:rPr>
          <w:rFonts w:ascii="Times New Roman" w:hAnsi="Times New Roman" w:cs="Times New Roman"/>
          <w:sz w:val="24"/>
          <w:szCs w:val="24"/>
        </w:rPr>
        <w:t>Это</w:t>
      </w:r>
      <w:r w:rsidR="00852E35">
        <w:rPr>
          <w:rFonts w:ascii="Times New Roman" w:hAnsi="Times New Roman" w:cs="Times New Roman"/>
          <w:sz w:val="24"/>
          <w:szCs w:val="24"/>
        </w:rPr>
        <w:t xml:space="preserve"> требует проведения в их границах санитарно-защитного озеленения</w:t>
      </w:r>
      <w:r w:rsidR="00F25DAF">
        <w:rPr>
          <w:rFonts w:ascii="Times New Roman" w:hAnsi="Times New Roman" w:cs="Times New Roman"/>
          <w:sz w:val="24"/>
          <w:szCs w:val="24"/>
        </w:rPr>
        <w:t>.</w:t>
      </w:r>
      <w:r w:rsidR="00DC3AAD">
        <w:rPr>
          <w:rFonts w:ascii="Times New Roman" w:hAnsi="Times New Roman" w:cs="Times New Roman"/>
          <w:sz w:val="24"/>
          <w:szCs w:val="24"/>
        </w:rPr>
        <w:t xml:space="preserve"> Учитывая данный факт </w:t>
      </w:r>
      <w:r w:rsidR="00CE5E36">
        <w:rPr>
          <w:rFonts w:ascii="Times New Roman" w:hAnsi="Times New Roman" w:cs="Times New Roman"/>
          <w:sz w:val="24"/>
          <w:szCs w:val="24"/>
        </w:rPr>
        <w:t>рекомендуется проведение работ по специальному озеленению земель в границах территорий общего пользования, на пустырях и иных землях</w:t>
      </w:r>
      <w:r w:rsidR="009D40F5">
        <w:rPr>
          <w:rFonts w:ascii="Times New Roman" w:hAnsi="Times New Roman" w:cs="Times New Roman"/>
          <w:sz w:val="24"/>
          <w:szCs w:val="24"/>
        </w:rPr>
        <w:t>.</w:t>
      </w:r>
    </w:p>
    <w:p w14:paraId="724ED910" w14:textId="331EE2EF" w:rsidR="009667B3" w:rsidRDefault="00B245A6"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К настоящему времени наиболее уязвимой территорией и критически важными озелененными территориями для городского поселения являются </w:t>
      </w:r>
      <w:r w:rsidR="00276FDE">
        <w:rPr>
          <w:rFonts w:ascii="Times New Roman" w:hAnsi="Times New Roman" w:cs="Times New Roman"/>
          <w:sz w:val="24"/>
          <w:szCs w:val="24"/>
        </w:rPr>
        <w:t>земли,</w:t>
      </w:r>
      <w:r>
        <w:rPr>
          <w:rFonts w:ascii="Times New Roman" w:hAnsi="Times New Roman" w:cs="Times New Roman"/>
          <w:sz w:val="24"/>
          <w:szCs w:val="24"/>
        </w:rPr>
        <w:t xml:space="preserve"> расположенные непосредственно между селитебной застройкой и Нижнекамским промышленным узлом</w:t>
      </w:r>
      <w:r w:rsidR="00276FDE">
        <w:rPr>
          <w:rFonts w:ascii="Times New Roman" w:hAnsi="Times New Roman" w:cs="Times New Roman"/>
          <w:sz w:val="24"/>
          <w:szCs w:val="24"/>
        </w:rPr>
        <w:t>.</w:t>
      </w:r>
      <w:r w:rsidR="00344052">
        <w:rPr>
          <w:rFonts w:ascii="Times New Roman" w:hAnsi="Times New Roman" w:cs="Times New Roman"/>
          <w:sz w:val="24"/>
          <w:szCs w:val="24"/>
        </w:rPr>
        <w:t xml:space="preserve"> Результатом их освоения будет полное нарушение санитарно-защитного озеленения и угроза здоровью и благополучию населения городского поселения, в т.ч. в случае чрезвычайных ситуаций. </w:t>
      </w:r>
      <w:r w:rsidR="00D8692F">
        <w:rPr>
          <w:rFonts w:ascii="Times New Roman" w:hAnsi="Times New Roman" w:cs="Times New Roman"/>
          <w:sz w:val="24"/>
          <w:szCs w:val="24"/>
        </w:rPr>
        <w:t xml:space="preserve">В связи с этим, генеральным планом </w:t>
      </w:r>
      <w:r w:rsidR="009727EB">
        <w:rPr>
          <w:rFonts w:ascii="Times New Roman" w:hAnsi="Times New Roman" w:cs="Times New Roman"/>
          <w:sz w:val="24"/>
          <w:szCs w:val="24"/>
        </w:rPr>
        <w:t>предлагается создание зеленого фонда городского населенного пункта (о</w:t>
      </w:r>
      <w:r w:rsidR="009727EB" w:rsidRPr="009727EB">
        <w:rPr>
          <w:rFonts w:ascii="Times New Roman" w:hAnsi="Times New Roman" w:cs="Times New Roman"/>
          <w:sz w:val="24"/>
          <w:szCs w:val="24"/>
        </w:rPr>
        <w:t>зелененные территории специального назначения</w:t>
      </w:r>
      <w:r w:rsidR="009727EB">
        <w:rPr>
          <w:rFonts w:ascii="Times New Roman" w:hAnsi="Times New Roman" w:cs="Times New Roman"/>
          <w:sz w:val="24"/>
          <w:szCs w:val="24"/>
        </w:rPr>
        <w:t>)</w:t>
      </w:r>
      <w:r w:rsidR="00F71407">
        <w:rPr>
          <w:rFonts w:ascii="Times New Roman" w:hAnsi="Times New Roman" w:cs="Times New Roman"/>
          <w:sz w:val="24"/>
          <w:szCs w:val="24"/>
        </w:rPr>
        <w:t xml:space="preserve"> </w:t>
      </w:r>
      <w:r w:rsidR="00547C95">
        <w:rPr>
          <w:rFonts w:ascii="Times New Roman" w:hAnsi="Times New Roman" w:cs="Times New Roman"/>
          <w:sz w:val="24"/>
          <w:szCs w:val="24"/>
        </w:rPr>
        <w:t>руководствуясь статьей 61 Федерального закона от 10.01.2002 № 7-ФЗ «Об охране окружающей среды»</w:t>
      </w:r>
      <w:r w:rsidR="007E27CE">
        <w:rPr>
          <w:rFonts w:ascii="Times New Roman" w:hAnsi="Times New Roman" w:cs="Times New Roman"/>
          <w:sz w:val="24"/>
          <w:szCs w:val="24"/>
        </w:rPr>
        <w:t>.</w:t>
      </w:r>
    </w:p>
    <w:p w14:paraId="088F21D4" w14:textId="725E5A8A" w:rsidR="001C23C8" w:rsidRDefault="00527ED6" w:rsidP="00BF6F3F">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Графический материал,</w:t>
      </w:r>
      <w:r w:rsidR="001C23C8">
        <w:rPr>
          <w:rFonts w:ascii="Times New Roman" w:hAnsi="Times New Roman" w:cs="Times New Roman"/>
          <w:sz w:val="24"/>
          <w:szCs w:val="24"/>
        </w:rPr>
        <w:t xml:space="preserve"> относящийся </w:t>
      </w:r>
      <w:r w:rsidR="00DC2CAA">
        <w:rPr>
          <w:rFonts w:ascii="Times New Roman" w:hAnsi="Times New Roman" w:cs="Times New Roman"/>
          <w:sz w:val="24"/>
          <w:szCs w:val="24"/>
        </w:rPr>
        <w:t>к настоящей главе (карта природно-рекреационного каркаса),</w:t>
      </w:r>
      <w:r w:rsidR="001C23C8">
        <w:rPr>
          <w:rFonts w:ascii="Times New Roman" w:hAnsi="Times New Roman" w:cs="Times New Roman"/>
          <w:sz w:val="24"/>
          <w:szCs w:val="24"/>
        </w:rPr>
        <w:t xml:space="preserve"> нос</w:t>
      </w:r>
      <w:r w:rsidR="00DC2CAA">
        <w:rPr>
          <w:rFonts w:ascii="Times New Roman" w:hAnsi="Times New Roman" w:cs="Times New Roman"/>
          <w:sz w:val="24"/>
          <w:szCs w:val="24"/>
        </w:rPr>
        <w:t>и</w:t>
      </w:r>
      <w:r w:rsidR="001C23C8">
        <w:rPr>
          <w:rFonts w:ascii="Times New Roman" w:hAnsi="Times New Roman" w:cs="Times New Roman"/>
          <w:sz w:val="24"/>
          <w:szCs w:val="24"/>
        </w:rPr>
        <w:t>т справочн</w:t>
      </w:r>
      <w:r w:rsidR="00462DD3">
        <w:rPr>
          <w:rFonts w:ascii="Times New Roman" w:hAnsi="Times New Roman" w:cs="Times New Roman"/>
          <w:sz w:val="24"/>
          <w:szCs w:val="24"/>
        </w:rPr>
        <w:t>ый и сводно-аналитический</w:t>
      </w:r>
      <w:r w:rsidR="001C23C8">
        <w:rPr>
          <w:rFonts w:ascii="Times New Roman" w:hAnsi="Times New Roman" w:cs="Times New Roman"/>
          <w:sz w:val="24"/>
          <w:szCs w:val="24"/>
        </w:rPr>
        <w:t xml:space="preserve"> характер и отража</w:t>
      </w:r>
      <w:r w:rsidR="000C47BE">
        <w:rPr>
          <w:rFonts w:ascii="Times New Roman" w:hAnsi="Times New Roman" w:cs="Times New Roman"/>
          <w:sz w:val="24"/>
          <w:szCs w:val="24"/>
        </w:rPr>
        <w:t>е</w:t>
      </w:r>
      <w:r w:rsidR="001C23C8">
        <w:rPr>
          <w:rFonts w:ascii="Times New Roman" w:hAnsi="Times New Roman" w:cs="Times New Roman"/>
          <w:sz w:val="24"/>
          <w:szCs w:val="24"/>
        </w:rPr>
        <w:t>т вектор развития природно-рекреационного каркаса</w:t>
      </w:r>
      <w:r w:rsidR="0052584D">
        <w:rPr>
          <w:rFonts w:ascii="Times New Roman" w:hAnsi="Times New Roman" w:cs="Times New Roman"/>
          <w:sz w:val="24"/>
          <w:szCs w:val="24"/>
        </w:rPr>
        <w:t xml:space="preserve"> города Нижнекамск</w:t>
      </w:r>
      <w:r w:rsidR="000C47BE">
        <w:rPr>
          <w:rFonts w:ascii="Times New Roman" w:hAnsi="Times New Roman" w:cs="Times New Roman"/>
          <w:sz w:val="24"/>
          <w:szCs w:val="24"/>
        </w:rPr>
        <w:t>.</w:t>
      </w:r>
      <w:r>
        <w:rPr>
          <w:rFonts w:ascii="Times New Roman" w:hAnsi="Times New Roman" w:cs="Times New Roman"/>
          <w:sz w:val="24"/>
          <w:szCs w:val="24"/>
        </w:rPr>
        <w:t xml:space="preserve"> </w:t>
      </w:r>
    </w:p>
    <w:p w14:paraId="182B450F" w14:textId="77777777" w:rsidR="001C23C8" w:rsidRDefault="001C23C8" w:rsidP="00BF6F3F">
      <w:pPr>
        <w:spacing w:after="0" w:line="360" w:lineRule="auto"/>
        <w:ind w:firstLine="567"/>
        <w:jc w:val="both"/>
        <w:rPr>
          <w:rFonts w:ascii="Times New Roman" w:hAnsi="Times New Roman" w:cs="Times New Roman"/>
          <w:sz w:val="24"/>
          <w:szCs w:val="24"/>
        </w:rPr>
      </w:pPr>
    </w:p>
    <w:p w14:paraId="34F21B77" w14:textId="77777777" w:rsidR="00BA2A79" w:rsidRDefault="00BA2A79" w:rsidP="00BF6F3F">
      <w:pPr>
        <w:spacing w:after="0" w:line="360" w:lineRule="auto"/>
        <w:ind w:firstLine="567"/>
        <w:jc w:val="both"/>
        <w:rPr>
          <w:rFonts w:ascii="Times New Roman" w:hAnsi="Times New Roman" w:cs="Times New Roman"/>
          <w:sz w:val="24"/>
          <w:szCs w:val="24"/>
        </w:rPr>
        <w:sectPr w:rsidR="00BA2A79" w:rsidSect="00890ACB">
          <w:pgSz w:w="11906" w:h="16838"/>
          <w:pgMar w:top="1134" w:right="567" w:bottom="1134" w:left="1701" w:header="709" w:footer="709" w:gutter="0"/>
          <w:cols w:space="708"/>
          <w:docGrid w:linePitch="360"/>
        </w:sectPr>
      </w:pPr>
    </w:p>
    <w:p w14:paraId="22774AE7" w14:textId="07576DC7" w:rsidR="00B54847" w:rsidRDefault="00B54847" w:rsidP="00B54847">
      <w:pPr>
        <w:pStyle w:val="2"/>
      </w:pPr>
      <w:bookmarkStart w:id="46" w:name="_Toc236154622"/>
      <w:r>
        <w:lastRenderedPageBreak/>
        <w:t xml:space="preserve">Глава 13. </w:t>
      </w:r>
      <w:r w:rsidR="002D7A36">
        <w:t>Инженерная подготовка территории</w:t>
      </w:r>
      <w:bookmarkEnd w:id="46"/>
    </w:p>
    <w:p w14:paraId="54413236" w14:textId="6FCE5253" w:rsidR="007F6A39" w:rsidRDefault="007F6A39" w:rsidP="00BF6F3F">
      <w:pPr>
        <w:spacing w:after="0" w:line="360" w:lineRule="auto"/>
        <w:ind w:firstLine="567"/>
        <w:jc w:val="both"/>
        <w:rPr>
          <w:rFonts w:ascii="Times New Roman" w:hAnsi="Times New Roman" w:cs="Times New Roman"/>
          <w:sz w:val="24"/>
          <w:szCs w:val="24"/>
        </w:rPr>
      </w:pPr>
    </w:p>
    <w:p w14:paraId="53239E75" w14:textId="77777777" w:rsidR="00590CDB" w:rsidRDefault="00590CDB" w:rsidP="00590CDB">
      <w:pPr>
        <w:pStyle w:val="a0"/>
        <w:spacing w:after="0" w:line="360" w:lineRule="auto"/>
        <w:ind w:left="0" w:firstLine="567"/>
        <w:jc w:val="both"/>
        <w:rPr>
          <w:rFonts w:ascii="Times New Roman" w:hAnsi="Times New Roman" w:cs="Times New Roman"/>
          <w:sz w:val="24"/>
          <w:szCs w:val="24"/>
        </w:rPr>
      </w:pPr>
      <w:r w:rsidRPr="001F08A9">
        <w:rPr>
          <w:rFonts w:ascii="Times New Roman" w:hAnsi="Times New Roman" w:cs="Times New Roman"/>
          <w:sz w:val="24"/>
          <w:szCs w:val="24"/>
        </w:rPr>
        <w:t>Целью раздела «Инженерная подготовка территории» является улучшение</w:t>
      </w:r>
      <w:r>
        <w:rPr>
          <w:rFonts w:ascii="Times New Roman" w:hAnsi="Times New Roman" w:cs="Times New Roman"/>
          <w:sz w:val="24"/>
          <w:szCs w:val="24"/>
        </w:rPr>
        <w:t xml:space="preserve"> </w:t>
      </w:r>
      <w:r w:rsidRPr="001F08A9">
        <w:rPr>
          <w:rFonts w:ascii="Times New Roman" w:hAnsi="Times New Roman" w:cs="Times New Roman"/>
          <w:sz w:val="24"/>
          <w:szCs w:val="24"/>
        </w:rPr>
        <w:t>физических характеристик территории и создания условий для эффективного</w:t>
      </w:r>
      <w:r>
        <w:rPr>
          <w:rFonts w:ascii="Times New Roman" w:hAnsi="Times New Roman" w:cs="Times New Roman"/>
          <w:sz w:val="24"/>
          <w:szCs w:val="24"/>
        </w:rPr>
        <w:t xml:space="preserve"> </w:t>
      </w:r>
      <w:r w:rsidRPr="001F08A9">
        <w:rPr>
          <w:rFonts w:ascii="Times New Roman" w:hAnsi="Times New Roman" w:cs="Times New Roman"/>
          <w:sz w:val="24"/>
          <w:szCs w:val="24"/>
        </w:rPr>
        <w:t>гражданского и промышленного строительства.</w:t>
      </w:r>
      <w:r>
        <w:rPr>
          <w:rFonts w:ascii="Times New Roman" w:hAnsi="Times New Roman" w:cs="Times New Roman"/>
          <w:sz w:val="24"/>
          <w:szCs w:val="24"/>
        </w:rPr>
        <w:t xml:space="preserve"> </w:t>
      </w:r>
      <w:r w:rsidRPr="001F08A9">
        <w:rPr>
          <w:rFonts w:ascii="Times New Roman" w:hAnsi="Times New Roman" w:cs="Times New Roman"/>
          <w:sz w:val="24"/>
          <w:szCs w:val="24"/>
        </w:rPr>
        <w:t>Основной задачей инженерной подготовки является защита территории</w:t>
      </w:r>
      <w:r>
        <w:rPr>
          <w:rFonts w:ascii="Times New Roman" w:hAnsi="Times New Roman" w:cs="Times New Roman"/>
          <w:sz w:val="24"/>
          <w:szCs w:val="24"/>
        </w:rPr>
        <w:t xml:space="preserve"> </w:t>
      </w:r>
      <w:r w:rsidRPr="001F08A9">
        <w:rPr>
          <w:rFonts w:ascii="Times New Roman" w:hAnsi="Times New Roman" w:cs="Times New Roman"/>
          <w:sz w:val="24"/>
          <w:szCs w:val="24"/>
        </w:rPr>
        <w:t>района от воздействия неблагоприятных физико-геологических процессов,</w:t>
      </w:r>
      <w:r>
        <w:rPr>
          <w:rFonts w:ascii="Times New Roman" w:hAnsi="Times New Roman" w:cs="Times New Roman"/>
          <w:sz w:val="24"/>
          <w:szCs w:val="24"/>
        </w:rPr>
        <w:t xml:space="preserve"> </w:t>
      </w:r>
      <w:r w:rsidRPr="001F08A9">
        <w:rPr>
          <w:rFonts w:ascii="Times New Roman" w:hAnsi="Times New Roman" w:cs="Times New Roman"/>
          <w:sz w:val="24"/>
          <w:szCs w:val="24"/>
        </w:rPr>
        <w:t>затопления и подтопления во время половодий и паводков, повышения уровня</w:t>
      </w:r>
      <w:r>
        <w:rPr>
          <w:rFonts w:ascii="Times New Roman" w:hAnsi="Times New Roman" w:cs="Times New Roman"/>
          <w:sz w:val="24"/>
          <w:szCs w:val="24"/>
        </w:rPr>
        <w:t xml:space="preserve"> </w:t>
      </w:r>
      <w:r w:rsidRPr="001F08A9">
        <w:rPr>
          <w:rFonts w:ascii="Times New Roman" w:hAnsi="Times New Roman" w:cs="Times New Roman"/>
          <w:sz w:val="24"/>
          <w:szCs w:val="24"/>
        </w:rPr>
        <w:t>грунтовых вод, просадки и подвижки грунтов и т.д.</w:t>
      </w:r>
      <w:r>
        <w:rPr>
          <w:rFonts w:ascii="Times New Roman" w:hAnsi="Times New Roman" w:cs="Times New Roman"/>
          <w:sz w:val="24"/>
          <w:szCs w:val="24"/>
        </w:rPr>
        <w:t xml:space="preserve"> </w:t>
      </w:r>
      <w:r w:rsidRPr="001F08A9">
        <w:rPr>
          <w:rFonts w:ascii="Times New Roman" w:hAnsi="Times New Roman" w:cs="Times New Roman"/>
          <w:sz w:val="24"/>
          <w:szCs w:val="24"/>
        </w:rPr>
        <w:t>В соответствии с СП 115.13330.2016 «Геофизика опасных природных</w:t>
      </w:r>
      <w:r>
        <w:rPr>
          <w:rFonts w:ascii="Times New Roman" w:hAnsi="Times New Roman" w:cs="Times New Roman"/>
          <w:sz w:val="24"/>
          <w:szCs w:val="24"/>
        </w:rPr>
        <w:t xml:space="preserve"> </w:t>
      </w:r>
      <w:r w:rsidRPr="001F08A9">
        <w:rPr>
          <w:rFonts w:ascii="Times New Roman" w:hAnsi="Times New Roman" w:cs="Times New Roman"/>
          <w:sz w:val="24"/>
          <w:szCs w:val="24"/>
        </w:rPr>
        <w:t>воздействий. Актуализированная редакция СНиП 22-01-95» (далее –</w:t>
      </w:r>
      <w:r>
        <w:rPr>
          <w:rFonts w:ascii="Times New Roman" w:hAnsi="Times New Roman" w:cs="Times New Roman"/>
          <w:sz w:val="24"/>
          <w:szCs w:val="24"/>
        </w:rPr>
        <w:t xml:space="preserve"> </w:t>
      </w:r>
      <w:r w:rsidRPr="001F08A9">
        <w:rPr>
          <w:rFonts w:ascii="Times New Roman" w:hAnsi="Times New Roman" w:cs="Times New Roman"/>
          <w:sz w:val="24"/>
          <w:szCs w:val="24"/>
        </w:rPr>
        <w:t>СП 115.13330.2016):</w:t>
      </w:r>
    </w:p>
    <w:p w14:paraId="1882C666" w14:textId="77777777" w:rsidR="00590CDB" w:rsidRDefault="00590CDB" w:rsidP="00C601BB">
      <w:pPr>
        <w:pStyle w:val="a0"/>
        <w:numPr>
          <w:ilvl w:val="0"/>
          <w:numId w:val="71"/>
        </w:numPr>
        <w:spacing w:after="0" w:line="360" w:lineRule="auto"/>
        <w:jc w:val="both"/>
        <w:rPr>
          <w:rFonts w:ascii="Times New Roman" w:hAnsi="Times New Roman" w:cs="Times New Roman"/>
          <w:sz w:val="24"/>
          <w:szCs w:val="24"/>
        </w:rPr>
      </w:pPr>
      <w:r w:rsidRPr="00FF3FC8">
        <w:rPr>
          <w:rFonts w:ascii="Times New Roman" w:hAnsi="Times New Roman" w:cs="Times New Roman"/>
          <w:sz w:val="24"/>
          <w:szCs w:val="24"/>
        </w:rPr>
        <w:t>необходимость учета опасных природных воздействий при разработке</w:t>
      </w:r>
      <w:r>
        <w:rPr>
          <w:rFonts w:ascii="Times New Roman" w:hAnsi="Times New Roman" w:cs="Times New Roman"/>
          <w:sz w:val="24"/>
          <w:szCs w:val="24"/>
        </w:rPr>
        <w:t xml:space="preserve"> </w:t>
      </w:r>
      <w:r w:rsidRPr="00FF3FC8">
        <w:rPr>
          <w:rFonts w:ascii="Times New Roman" w:hAnsi="Times New Roman" w:cs="Times New Roman"/>
          <w:sz w:val="24"/>
          <w:szCs w:val="24"/>
        </w:rPr>
        <w:t>документов территориального планирования, документации по планировки</w:t>
      </w:r>
      <w:r>
        <w:rPr>
          <w:rFonts w:ascii="Times New Roman" w:hAnsi="Times New Roman" w:cs="Times New Roman"/>
          <w:sz w:val="24"/>
          <w:szCs w:val="24"/>
        </w:rPr>
        <w:t xml:space="preserve"> </w:t>
      </w:r>
      <w:r w:rsidRPr="00FF3FC8">
        <w:rPr>
          <w:rFonts w:ascii="Times New Roman" w:hAnsi="Times New Roman" w:cs="Times New Roman"/>
          <w:sz w:val="24"/>
          <w:szCs w:val="24"/>
        </w:rPr>
        <w:t>территории определена негативными последствиями, которые могут возникнуть</w:t>
      </w:r>
      <w:r>
        <w:rPr>
          <w:rFonts w:ascii="Times New Roman" w:hAnsi="Times New Roman" w:cs="Times New Roman"/>
          <w:sz w:val="24"/>
          <w:szCs w:val="24"/>
        </w:rPr>
        <w:t xml:space="preserve"> </w:t>
      </w:r>
      <w:r w:rsidRPr="00FF3FC8">
        <w:rPr>
          <w:rFonts w:ascii="Times New Roman" w:hAnsi="Times New Roman" w:cs="Times New Roman"/>
          <w:sz w:val="24"/>
          <w:szCs w:val="24"/>
        </w:rPr>
        <w:t>вследствие таких воздействий и которые связаны с риском нанесения вреда жизни</w:t>
      </w:r>
      <w:r>
        <w:rPr>
          <w:rFonts w:ascii="Times New Roman" w:hAnsi="Times New Roman" w:cs="Times New Roman"/>
          <w:sz w:val="24"/>
          <w:szCs w:val="24"/>
        </w:rPr>
        <w:t xml:space="preserve"> </w:t>
      </w:r>
      <w:r w:rsidRPr="00FF3FC8">
        <w:rPr>
          <w:rFonts w:ascii="Times New Roman" w:hAnsi="Times New Roman" w:cs="Times New Roman"/>
          <w:sz w:val="24"/>
          <w:szCs w:val="24"/>
        </w:rPr>
        <w:t>и здоровью людей, безопасности строительных объектов;</w:t>
      </w:r>
    </w:p>
    <w:p w14:paraId="6C01ED00" w14:textId="77777777" w:rsidR="00590CDB" w:rsidRDefault="00590CDB" w:rsidP="00C601BB">
      <w:pPr>
        <w:pStyle w:val="a0"/>
        <w:numPr>
          <w:ilvl w:val="0"/>
          <w:numId w:val="71"/>
        </w:numPr>
        <w:spacing w:after="0" w:line="360" w:lineRule="auto"/>
        <w:jc w:val="both"/>
        <w:rPr>
          <w:rFonts w:ascii="Times New Roman" w:hAnsi="Times New Roman" w:cs="Times New Roman"/>
          <w:sz w:val="24"/>
          <w:szCs w:val="24"/>
        </w:rPr>
      </w:pPr>
      <w:r w:rsidRPr="00945301">
        <w:rPr>
          <w:rFonts w:ascii="Times New Roman" w:hAnsi="Times New Roman" w:cs="Times New Roman"/>
          <w:sz w:val="24"/>
          <w:szCs w:val="24"/>
        </w:rPr>
        <w:t>опасные природные воздействия необходимо учитывать при хозяйственном</w:t>
      </w:r>
      <w:r>
        <w:rPr>
          <w:rFonts w:ascii="Times New Roman" w:hAnsi="Times New Roman" w:cs="Times New Roman"/>
          <w:sz w:val="24"/>
          <w:szCs w:val="24"/>
        </w:rPr>
        <w:t xml:space="preserve"> </w:t>
      </w:r>
      <w:r w:rsidRPr="00945301">
        <w:rPr>
          <w:rFonts w:ascii="Times New Roman" w:hAnsi="Times New Roman" w:cs="Times New Roman"/>
          <w:sz w:val="24"/>
          <w:szCs w:val="24"/>
        </w:rPr>
        <w:t>освоении территорий, подверженных риску возникновения и (или) активизации</w:t>
      </w:r>
      <w:r>
        <w:rPr>
          <w:rFonts w:ascii="Times New Roman" w:hAnsi="Times New Roman" w:cs="Times New Roman"/>
          <w:sz w:val="24"/>
          <w:szCs w:val="24"/>
        </w:rPr>
        <w:t xml:space="preserve"> </w:t>
      </w:r>
      <w:r w:rsidRPr="00945301">
        <w:rPr>
          <w:rFonts w:ascii="Times New Roman" w:hAnsi="Times New Roman" w:cs="Times New Roman"/>
          <w:sz w:val="24"/>
          <w:szCs w:val="24"/>
        </w:rPr>
        <w:t>опасных природных процессов и явлений, а также территорий с распространением</w:t>
      </w:r>
      <w:r>
        <w:rPr>
          <w:rFonts w:ascii="Times New Roman" w:hAnsi="Times New Roman" w:cs="Times New Roman"/>
          <w:sz w:val="24"/>
          <w:szCs w:val="24"/>
        </w:rPr>
        <w:t xml:space="preserve"> </w:t>
      </w:r>
      <w:r w:rsidRPr="00945301">
        <w:rPr>
          <w:rFonts w:ascii="Times New Roman" w:hAnsi="Times New Roman" w:cs="Times New Roman"/>
          <w:sz w:val="24"/>
          <w:szCs w:val="24"/>
        </w:rPr>
        <w:t>специфических грунтов</w:t>
      </w:r>
      <w:r>
        <w:rPr>
          <w:rFonts w:ascii="Times New Roman" w:hAnsi="Times New Roman" w:cs="Times New Roman"/>
          <w:sz w:val="24"/>
          <w:szCs w:val="24"/>
        </w:rPr>
        <w:t>;</w:t>
      </w:r>
    </w:p>
    <w:p w14:paraId="20EE10D0" w14:textId="77777777" w:rsidR="00590CDB" w:rsidRDefault="00590CDB" w:rsidP="00C601BB">
      <w:pPr>
        <w:pStyle w:val="a0"/>
        <w:numPr>
          <w:ilvl w:val="0"/>
          <w:numId w:val="71"/>
        </w:numPr>
        <w:spacing w:after="0" w:line="360" w:lineRule="auto"/>
        <w:jc w:val="both"/>
        <w:rPr>
          <w:rFonts w:ascii="Times New Roman" w:hAnsi="Times New Roman" w:cs="Times New Roman"/>
          <w:sz w:val="24"/>
          <w:szCs w:val="24"/>
        </w:rPr>
      </w:pPr>
      <w:r w:rsidRPr="00A501C7">
        <w:rPr>
          <w:rFonts w:ascii="Times New Roman" w:hAnsi="Times New Roman" w:cs="Times New Roman"/>
          <w:sz w:val="24"/>
          <w:szCs w:val="24"/>
        </w:rPr>
        <w:t>предварительная оценка опасных природных воздействий на</w:t>
      </w:r>
      <w:r>
        <w:rPr>
          <w:rFonts w:ascii="Times New Roman" w:hAnsi="Times New Roman" w:cs="Times New Roman"/>
          <w:sz w:val="24"/>
          <w:szCs w:val="24"/>
        </w:rPr>
        <w:t xml:space="preserve"> </w:t>
      </w:r>
      <w:r w:rsidRPr="00A501C7">
        <w:rPr>
          <w:rFonts w:ascii="Times New Roman" w:hAnsi="Times New Roman" w:cs="Times New Roman"/>
          <w:sz w:val="24"/>
          <w:szCs w:val="24"/>
        </w:rPr>
        <w:t>рассматриваемой территории осуществляется на основе данных, представленных в</w:t>
      </w:r>
      <w:r>
        <w:rPr>
          <w:rFonts w:ascii="Times New Roman" w:hAnsi="Times New Roman" w:cs="Times New Roman"/>
          <w:sz w:val="24"/>
          <w:szCs w:val="24"/>
        </w:rPr>
        <w:t xml:space="preserve"> </w:t>
      </w:r>
      <w:r w:rsidRPr="00A501C7">
        <w:rPr>
          <w:rFonts w:ascii="Times New Roman" w:hAnsi="Times New Roman" w:cs="Times New Roman"/>
          <w:sz w:val="24"/>
          <w:szCs w:val="24"/>
        </w:rPr>
        <w:t>федеральной государственной информационной системе территориального</w:t>
      </w:r>
      <w:r>
        <w:rPr>
          <w:rFonts w:ascii="Times New Roman" w:hAnsi="Times New Roman" w:cs="Times New Roman"/>
          <w:sz w:val="24"/>
          <w:szCs w:val="24"/>
        </w:rPr>
        <w:t xml:space="preserve"> </w:t>
      </w:r>
      <w:r w:rsidRPr="00A501C7">
        <w:rPr>
          <w:rFonts w:ascii="Times New Roman" w:hAnsi="Times New Roman" w:cs="Times New Roman"/>
          <w:sz w:val="24"/>
          <w:szCs w:val="24"/>
        </w:rPr>
        <w:t>планирования, в информационных системах обеспечения градостроительной</w:t>
      </w:r>
      <w:r>
        <w:rPr>
          <w:rFonts w:ascii="Times New Roman" w:hAnsi="Times New Roman" w:cs="Times New Roman"/>
          <w:sz w:val="24"/>
          <w:szCs w:val="24"/>
        </w:rPr>
        <w:t xml:space="preserve"> </w:t>
      </w:r>
      <w:r w:rsidRPr="00A501C7">
        <w:rPr>
          <w:rFonts w:ascii="Times New Roman" w:hAnsi="Times New Roman" w:cs="Times New Roman"/>
          <w:sz w:val="24"/>
          <w:szCs w:val="24"/>
        </w:rPr>
        <w:t>деятельности, государственном картографо-геодезическом фонде,</w:t>
      </w:r>
      <w:r>
        <w:rPr>
          <w:rFonts w:ascii="Times New Roman" w:hAnsi="Times New Roman" w:cs="Times New Roman"/>
          <w:sz w:val="24"/>
          <w:szCs w:val="24"/>
        </w:rPr>
        <w:t xml:space="preserve"> </w:t>
      </w:r>
      <w:r w:rsidRPr="00A501C7">
        <w:rPr>
          <w:rFonts w:ascii="Times New Roman" w:hAnsi="Times New Roman" w:cs="Times New Roman"/>
          <w:sz w:val="24"/>
          <w:szCs w:val="24"/>
        </w:rPr>
        <w:t>государственном фонде данных о состоянии природной среды, а также в</w:t>
      </w:r>
      <w:r>
        <w:rPr>
          <w:rFonts w:ascii="Times New Roman" w:hAnsi="Times New Roman" w:cs="Times New Roman"/>
          <w:sz w:val="24"/>
          <w:szCs w:val="24"/>
        </w:rPr>
        <w:t xml:space="preserve"> </w:t>
      </w:r>
      <w:r w:rsidRPr="00A501C7">
        <w:rPr>
          <w:rFonts w:ascii="Times New Roman" w:hAnsi="Times New Roman" w:cs="Times New Roman"/>
          <w:sz w:val="24"/>
          <w:szCs w:val="24"/>
        </w:rPr>
        <w:t>материалах иных государственных и негосударственных фондов.</w:t>
      </w:r>
    </w:p>
    <w:p w14:paraId="1FC3F98C" w14:textId="77777777" w:rsidR="00F37DBE" w:rsidRPr="00F37DBE" w:rsidRDefault="00F37DBE" w:rsidP="00F37DBE">
      <w:pPr>
        <w:spacing w:after="0" w:line="360" w:lineRule="auto"/>
        <w:ind w:firstLine="567"/>
        <w:jc w:val="both"/>
        <w:rPr>
          <w:rFonts w:ascii="Times New Roman" w:hAnsi="Times New Roman" w:cs="Times New Roman"/>
          <w:sz w:val="24"/>
          <w:szCs w:val="24"/>
        </w:rPr>
      </w:pPr>
      <w:r w:rsidRPr="00F37DBE">
        <w:rPr>
          <w:rFonts w:ascii="Times New Roman" w:hAnsi="Times New Roman" w:cs="Times New Roman"/>
          <w:sz w:val="24"/>
          <w:szCs w:val="24"/>
        </w:rPr>
        <w:t>Границы защищаемых территорий, подверженных воздействию опасных процессов, в пределах которых требуются строительство сооружений и осуществление мероприятий инженерной защиты, следует устанавливать по материалам рекогносцировочных обследований и уточнять при последующих инженерных изысканиях (4.6. СП 115.13330.2016).</w:t>
      </w:r>
    </w:p>
    <w:p w14:paraId="3C49322C" w14:textId="77777777" w:rsidR="00F37DBE" w:rsidRPr="00F37DBE" w:rsidRDefault="00F37DBE" w:rsidP="00F37DBE">
      <w:pPr>
        <w:spacing w:after="0" w:line="360" w:lineRule="auto"/>
        <w:ind w:firstLine="567"/>
        <w:jc w:val="both"/>
        <w:rPr>
          <w:rFonts w:ascii="Times New Roman" w:hAnsi="Times New Roman" w:cs="Times New Roman"/>
          <w:sz w:val="24"/>
          <w:szCs w:val="24"/>
        </w:rPr>
      </w:pPr>
      <w:r w:rsidRPr="00F37DBE">
        <w:rPr>
          <w:rFonts w:ascii="Times New Roman" w:hAnsi="Times New Roman" w:cs="Times New Roman"/>
          <w:sz w:val="24"/>
          <w:szCs w:val="24"/>
        </w:rPr>
        <w:t xml:space="preserve">Работы по освоению вновь застраиваемых и реконструируемых территорий следует начинать только после выполнения первоочередных мероприятий по их защите от опасных процессов. Ввод в эксплуатацию сооружений и мероприятий инженерной защиты и строительство защищаемых объектов должны быть взаимоувязаны и гарантировать </w:t>
      </w:r>
      <w:r w:rsidRPr="00F37DBE">
        <w:rPr>
          <w:rFonts w:ascii="Times New Roman" w:hAnsi="Times New Roman" w:cs="Times New Roman"/>
          <w:sz w:val="24"/>
          <w:szCs w:val="24"/>
        </w:rPr>
        <w:lastRenderedPageBreak/>
        <w:t>безаварийное ведение работ, а также функциональное использование сооружений инженерной защиты в экстремальных условиях (СП 116.13330.2012).</w:t>
      </w:r>
    </w:p>
    <w:p w14:paraId="158F38B9" w14:textId="5F16924E" w:rsidR="00590CDB" w:rsidRDefault="00F37DBE" w:rsidP="00F37DBE">
      <w:pPr>
        <w:spacing w:after="0" w:line="360" w:lineRule="auto"/>
        <w:ind w:firstLine="567"/>
        <w:jc w:val="both"/>
        <w:rPr>
          <w:rFonts w:ascii="Times New Roman" w:hAnsi="Times New Roman" w:cs="Times New Roman"/>
          <w:sz w:val="24"/>
          <w:szCs w:val="24"/>
        </w:rPr>
      </w:pPr>
      <w:r w:rsidRPr="00F37DBE">
        <w:rPr>
          <w:rFonts w:ascii="Times New Roman" w:hAnsi="Times New Roman" w:cs="Times New Roman"/>
          <w:sz w:val="24"/>
          <w:szCs w:val="24"/>
        </w:rPr>
        <w:t>Состав мероприятий по инженерной подготовке устанавливается в зависимости от природных условий осваиваемой территории (рельефа, грунтовых условий, степени затопляемости, заболоченности, наличия опасных природных процессов на осваиваемой территории) с учётом планировочной организации населённого места. В некоторых случаях мероприятия по инженерной подготовке определяют архитектурно-планировочную структуру и пространственную композицию населённых мест.</w:t>
      </w:r>
    </w:p>
    <w:p w14:paraId="6C2A84EB" w14:textId="363A12EC" w:rsidR="00590CDB" w:rsidRDefault="00590CDB" w:rsidP="00BF6F3F">
      <w:pPr>
        <w:spacing w:after="0" w:line="360" w:lineRule="auto"/>
        <w:ind w:firstLine="567"/>
        <w:jc w:val="both"/>
        <w:rPr>
          <w:rFonts w:ascii="Times New Roman" w:hAnsi="Times New Roman" w:cs="Times New Roman"/>
          <w:sz w:val="24"/>
          <w:szCs w:val="24"/>
        </w:rPr>
      </w:pPr>
    </w:p>
    <w:p w14:paraId="6367AEB3" w14:textId="635F3C44" w:rsidR="005C7BB5" w:rsidRDefault="002B355E" w:rsidP="00C601BB">
      <w:pPr>
        <w:pStyle w:val="3"/>
        <w:numPr>
          <w:ilvl w:val="0"/>
          <w:numId w:val="72"/>
        </w:numPr>
      </w:pPr>
      <w:bookmarkStart w:id="47" w:name="_Toc236154623"/>
      <w:r>
        <w:t>Анализ проявления опасных природных процессов и явлений</w:t>
      </w:r>
      <w:bookmarkEnd w:id="47"/>
    </w:p>
    <w:p w14:paraId="6CF4C2C5" w14:textId="2334B375" w:rsidR="00590CDB" w:rsidRDefault="00590CDB" w:rsidP="00BF6F3F">
      <w:pPr>
        <w:spacing w:after="0" w:line="360" w:lineRule="auto"/>
        <w:ind w:firstLine="567"/>
        <w:jc w:val="both"/>
        <w:rPr>
          <w:rFonts w:ascii="Times New Roman" w:hAnsi="Times New Roman" w:cs="Times New Roman"/>
          <w:sz w:val="24"/>
          <w:szCs w:val="24"/>
        </w:rPr>
      </w:pPr>
    </w:p>
    <w:p w14:paraId="5E2C1532" w14:textId="77777777" w:rsidR="008B0499" w:rsidRDefault="008B0499" w:rsidP="008B0499">
      <w:pPr>
        <w:pStyle w:val="a0"/>
        <w:spacing w:after="0" w:line="360" w:lineRule="auto"/>
        <w:ind w:left="0" w:firstLine="567"/>
        <w:jc w:val="both"/>
        <w:rPr>
          <w:rFonts w:ascii="Times New Roman" w:hAnsi="Times New Roman" w:cs="Times New Roman"/>
          <w:sz w:val="24"/>
          <w:szCs w:val="24"/>
        </w:rPr>
      </w:pPr>
      <w:r w:rsidRPr="002474AE">
        <w:rPr>
          <w:rFonts w:ascii="Times New Roman" w:hAnsi="Times New Roman" w:cs="Times New Roman"/>
          <w:sz w:val="24"/>
          <w:szCs w:val="24"/>
        </w:rPr>
        <w:t>Подробное описание природных условий для территории поселения</w:t>
      </w:r>
      <w:r>
        <w:rPr>
          <w:rFonts w:ascii="Times New Roman" w:hAnsi="Times New Roman" w:cs="Times New Roman"/>
          <w:sz w:val="24"/>
          <w:szCs w:val="24"/>
        </w:rPr>
        <w:t xml:space="preserve"> </w:t>
      </w:r>
      <w:r w:rsidRPr="002474AE">
        <w:rPr>
          <w:rFonts w:ascii="Times New Roman" w:hAnsi="Times New Roman" w:cs="Times New Roman"/>
          <w:sz w:val="24"/>
          <w:szCs w:val="24"/>
        </w:rPr>
        <w:t>представлено в разделе «Охрана окружающей среды» генерального плана.</w:t>
      </w:r>
      <w:r>
        <w:rPr>
          <w:rFonts w:ascii="Times New Roman" w:hAnsi="Times New Roman" w:cs="Times New Roman"/>
          <w:sz w:val="24"/>
          <w:szCs w:val="24"/>
        </w:rPr>
        <w:t xml:space="preserve"> </w:t>
      </w:r>
    </w:p>
    <w:p w14:paraId="29CA8A53" w14:textId="77777777" w:rsidR="003B39A2" w:rsidRPr="003B39A2" w:rsidRDefault="003B39A2" w:rsidP="003B39A2">
      <w:pPr>
        <w:spacing w:after="0" w:line="360" w:lineRule="auto"/>
        <w:ind w:firstLine="567"/>
        <w:jc w:val="both"/>
        <w:rPr>
          <w:rFonts w:ascii="Times New Roman" w:hAnsi="Times New Roman" w:cs="Times New Roman"/>
          <w:sz w:val="24"/>
          <w:szCs w:val="24"/>
        </w:rPr>
      </w:pPr>
      <w:r w:rsidRPr="003B39A2">
        <w:rPr>
          <w:rFonts w:ascii="Times New Roman" w:hAnsi="Times New Roman" w:cs="Times New Roman"/>
          <w:sz w:val="24"/>
          <w:szCs w:val="24"/>
        </w:rPr>
        <w:t>Территория муниципального образования «город Нижнекамск» расположена на левом берегу р. Камы, на участке Камско-</w:t>
      </w:r>
      <w:proofErr w:type="spellStart"/>
      <w:r w:rsidRPr="003B39A2">
        <w:rPr>
          <w:rFonts w:ascii="Times New Roman" w:hAnsi="Times New Roman" w:cs="Times New Roman"/>
          <w:sz w:val="24"/>
          <w:szCs w:val="24"/>
        </w:rPr>
        <w:t>Зайского</w:t>
      </w:r>
      <w:proofErr w:type="spellEnd"/>
      <w:r w:rsidRPr="003B39A2">
        <w:rPr>
          <w:rFonts w:ascii="Times New Roman" w:hAnsi="Times New Roman" w:cs="Times New Roman"/>
          <w:sz w:val="24"/>
          <w:szCs w:val="24"/>
        </w:rPr>
        <w:t xml:space="preserve"> водораздельного плато.</w:t>
      </w:r>
    </w:p>
    <w:p w14:paraId="5A296579" w14:textId="77777777" w:rsidR="003B39A2" w:rsidRPr="003B39A2" w:rsidRDefault="003B39A2" w:rsidP="003B39A2">
      <w:pPr>
        <w:spacing w:after="0" w:line="360" w:lineRule="auto"/>
        <w:ind w:firstLine="567"/>
        <w:jc w:val="both"/>
        <w:rPr>
          <w:rFonts w:ascii="Times New Roman" w:hAnsi="Times New Roman" w:cs="Times New Roman"/>
          <w:sz w:val="24"/>
          <w:szCs w:val="24"/>
        </w:rPr>
      </w:pPr>
      <w:r w:rsidRPr="003B39A2">
        <w:rPr>
          <w:rFonts w:ascii="Times New Roman" w:hAnsi="Times New Roman" w:cs="Times New Roman"/>
          <w:sz w:val="24"/>
          <w:szCs w:val="24"/>
        </w:rPr>
        <w:t xml:space="preserve">Абсолютные отметки поверхности варьируют от 53,3 до 210,5 м. Наиболее возвышенная часть приходится на территорию Нижнекамского промышленного узла. Постепенно отметки понижаются, достигая на севере 113-115 м, на юге, юго-востоке - 80- 110 м. Вдоль южной и юго-восточной границ прослеживается седлообразное понижение, в морфологическом отношении приуроченное к древней погребённой </w:t>
      </w:r>
      <w:proofErr w:type="spellStart"/>
      <w:r w:rsidRPr="003B39A2">
        <w:rPr>
          <w:rFonts w:ascii="Times New Roman" w:hAnsi="Times New Roman" w:cs="Times New Roman"/>
          <w:sz w:val="24"/>
          <w:szCs w:val="24"/>
        </w:rPr>
        <w:t>палеодолине</w:t>
      </w:r>
      <w:proofErr w:type="spellEnd"/>
      <w:r w:rsidRPr="003B39A2">
        <w:rPr>
          <w:rFonts w:ascii="Times New Roman" w:hAnsi="Times New Roman" w:cs="Times New Roman"/>
          <w:sz w:val="24"/>
          <w:szCs w:val="24"/>
        </w:rPr>
        <w:t xml:space="preserve"> р. Камы, где интенсивно развита овражно-балочная сеть. Далее, к юго-востоку, эта седловина плавно переходит в северо-западный район водораздельной гряды, разделяющий бассейны рек Камы и Степной Зай, с абсолютными отметками 145-148 м. Минимальные отметки приурочены к урезу воды р. Камы (53,3 м) вблизи деревень Ильинка и Дмитриевка.</w:t>
      </w:r>
    </w:p>
    <w:p w14:paraId="37D5630D" w14:textId="0126AC33" w:rsidR="00BB0308" w:rsidRDefault="003B39A2" w:rsidP="003B39A2">
      <w:pPr>
        <w:spacing w:after="0" w:line="360" w:lineRule="auto"/>
        <w:ind w:firstLine="567"/>
        <w:jc w:val="both"/>
        <w:rPr>
          <w:rFonts w:ascii="Times New Roman" w:hAnsi="Times New Roman" w:cs="Times New Roman"/>
          <w:sz w:val="24"/>
          <w:szCs w:val="24"/>
        </w:rPr>
      </w:pPr>
      <w:r w:rsidRPr="003B39A2">
        <w:rPr>
          <w:rFonts w:ascii="Times New Roman" w:hAnsi="Times New Roman" w:cs="Times New Roman"/>
          <w:sz w:val="24"/>
          <w:szCs w:val="24"/>
        </w:rPr>
        <w:t>Долина р. Камы состоит из комплекса аллювиальных террас. Низкая пойма в настоящее время затоплена, высокая пойма сохранилась местами в виде островов. Первая надпойменная терраса поднимается над поймой на 2-4 м, реже на 13-14 м, достигая ширины 1 км и более. Вторая надпойменная терраса имеет высоту 22 м над уровнем воды и прослеживается местами узкой полосой. Третья надпойменная терраса поднимается на 36-55 м над урезом Камы. В геоморфологическом отношении большая часть территории расположена на третьей надпойменной террасе и частично - на первой и второй.</w:t>
      </w:r>
    </w:p>
    <w:p w14:paraId="596E0A9B" w14:textId="77777777" w:rsidR="00A02B64" w:rsidRDefault="00A02B64" w:rsidP="00A02B64">
      <w:pPr>
        <w:pStyle w:val="a0"/>
        <w:spacing w:after="0" w:line="360" w:lineRule="auto"/>
        <w:ind w:left="0" w:firstLine="567"/>
        <w:jc w:val="both"/>
        <w:rPr>
          <w:rFonts w:ascii="Times New Roman" w:hAnsi="Times New Roman" w:cs="Times New Roman"/>
          <w:sz w:val="24"/>
          <w:szCs w:val="24"/>
        </w:rPr>
      </w:pPr>
      <w:r w:rsidRPr="008536C6">
        <w:rPr>
          <w:rFonts w:ascii="Times New Roman" w:hAnsi="Times New Roman" w:cs="Times New Roman"/>
          <w:sz w:val="24"/>
          <w:szCs w:val="24"/>
        </w:rPr>
        <w:t>Территория поселения относится к IV снеговому району и испытывает</w:t>
      </w:r>
      <w:r>
        <w:rPr>
          <w:rFonts w:ascii="Times New Roman" w:hAnsi="Times New Roman" w:cs="Times New Roman"/>
          <w:sz w:val="24"/>
          <w:szCs w:val="24"/>
        </w:rPr>
        <w:t xml:space="preserve"> </w:t>
      </w:r>
      <w:r w:rsidRPr="008536C6">
        <w:rPr>
          <w:rFonts w:ascii="Times New Roman" w:hAnsi="Times New Roman" w:cs="Times New Roman"/>
          <w:sz w:val="24"/>
          <w:szCs w:val="24"/>
        </w:rPr>
        <w:t>значительные снеговые нагрузки, нередки снежные заносы на дорогах</w:t>
      </w:r>
      <w:r>
        <w:rPr>
          <w:rFonts w:ascii="Times New Roman" w:hAnsi="Times New Roman" w:cs="Times New Roman"/>
          <w:sz w:val="24"/>
          <w:szCs w:val="24"/>
        </w:rPr>
        <w:t>.</w:t>
      </w:r>
    </w:p>
    <w:p w14:paraId="5752B77E" w14:textId="77777777" w:rsidR="004637B0" w:rsidRDefault="004637B0" w:rsidP="004637B0">
      <w:pPr>
        <w:pStyle w:val="a0"/>
        <w:spacing w:after="0" w:line="360" w:lineRule="auto"/>
        <w:ind w:left="0" w:firstLine="567"/>
        <w:jc w:val="both"/>
        <w:rPr>
          <w:rFonts w:ascii="Times New Roman" w:hAnsi="Times New Roman" w:cs="Times New Roman"/>
          <w:sz w:val="24"/>
          <w:szCs w:val="24"/>
        </w:rPr>
      </w:pPr>
      <w:r w:rsidRPr="002C5C11">
        <w:rPr>
          <w:rFonts w:ascii="Times New Roman" w:hAnsi="Times New Roman" w:cs="Times New Roman"/>
          <w:sz w:val="24"/>
          <w:szCs w:val="24"/>
        </w:rPr>
        <w:t>Атмосферные осадки оказывают влияние на проявление эрозии.</w:t>
      </w:r>
      <w:r>
        <w:rPr>
          <w:rFonts w:ascii="Times New Roman" w:hAnsi="Times New Roman" w:cs="Times New Roman"/>
          <w:sz w:val="24"/>
          <w:szCs w:val="24"/>
        </w:rPr>
        <w:t xml:space="preserve"> </w:t>
      </w:r>
      <w:r w:rsidRPr="002C5C11">
        <w:rPr>
          <w:rFonts w:ascii="Times New Roman" w:hAnsi="Times New Roman" w:cs="Times New Roman"/>
          <w:sz w:val="24"/>
          <w:szCs w:val="24"/>
        </w:rPr>
        <w:t>Значительное влияние на развитие эрозии оказывает характер осадков</w:t>
      </w:r>
      <w:r>
        <w:rPr>
          <w:rFonts w:ascii="Times New Roman" w:hAnsi="Times New Roman" w:cs="Times New Roman"/>
          <w:sz w:val="24"/>
          <w:szCs w:val="24"/>
        </w:rPr>
        <w:t xml:space="preserve"> </w:t>
      </w:r>
      <w:r w:rsidRPr="002C5C11">
        <w:rPr>
          <w:rFonts w:ascii="Times New Roman" w:hAnsi="Times New Roman" w:cs="Times New Roman"/>
          <w:sz w:val="24"/>
          <w:szCs w:val="24"/>
        </w:rPr>
        <w:t xml:space="preserve">(кратковременные, продолжительные, малой </w:t>
      </w:r>
      <w:r w:rsidRPr="002C5C11">
        <w:rPr>
          <w:rFonts w:ascii="Times New Roman" w:hAnsi="Times New Roman" w:cs="Times New Roman"/>
          <w:sz w:val="24"/>
          <w:szCs w:val="24"/>
        </w:rPr>
        <w:lastRenderedPageBreak/>
        <w:t>интенсивности, интенсивные и т.д.).</w:t>
      </w:r>
      <w:r>
        <w:rPr>
          <w:rFonts w:ascii="Times New Roman" w:hAnsi="Times New Roman" w:cs="Times New Roman"/>
          <w:sz w:val="24"/>
          <w:szCs w:val="24"/>
        </w:rPr>
        <w:t xml:space="preserve"> </w:t>
      </w:r>
      <w:r w:rsidRPr="002C5C11">
        <w:rPr>
          <w:rFonts w:ascii="Times New Roman" w:hAnsi="Times New Roman" w:cs="Times New Roman"/>
          <w:sz w:val="24"/>
          <w:szCs w:val="24"/>
        </w:rPr>
        <w:t>В соответствии СП 425.1325800.2018 «Инженерная защита территорий от</w:t>
      </w:r>
      <w:r>
        <w:rPr>
          <w:rFonts w:ascii="Times New Roman" w:hAnsi="Times New Roman" w:cs="Times New Roman"/>
          <w:sz w:val="24"/>
          <w:szCs w:val="24"/>
        </w:rPr>
        <w:t xml:space="preserve"> </w:t>
      </w:r>
      <w:r w:rsidRPr="002C5C11">
        <w:rPr>
          <w:rFonts w:ascii="Times New Roman" w:hAnsi="Times New Roman" w:cs="Times New Roman"/>
          <w:sz w:val="24"/>
          <w:szCs w:val="24"/>
        </w:rPr>
        <w:t>эрозионных процессов. Правила проектирования» (далее - СП 425.1325800.2018)</w:t>
      </w:r>
      <w:r>
        <w:rPr>
          <w:rFonts w:ascii="Times New Roman" w:hAnsi="Times New Roman" w:cs="Times New Roman"/>
          <w:sz w:val="24"/>
          <w:szCs w:val="24"/>
        </w:rPr>
        <w:t xml:space="preserve"> </w:t>
      </w:r>
      <w:r w:rsidRPr="002C5C11">
        <w:rPr>
          <w:rFonts w:ascii="Times New Roman" w:hAnsi="Times New Roman" w:cs="Times New Roman"/>
          <w:sz w:val="24"/>
          <w:szCs w:val="24"/>
        </w:rPr>
        <w:t>развитие эрозии возникает при обильном выпадении кратковременных или</w:t>
      </w:r>
      <w:r>
        <w:rPr>
          <w:rFonts w:ascii="Times New Roman" w:hAnsi="Times New Roman" w:cs="Times New Roman"/>
          <w:sz w:val="24"/>
          <w:szCs w:val="24"/>
        </w:rPr>
        <w:t xml:space="preserve"> </w:t>
      </w:r>
      <w:r w:rsidRPr="002C5C11">
        <w:rPr>
          <w:rFonts w:ascii="Times New Roman" w:hAnsi="Times New Roman" w:cs="Times New Roman"/>
          <w:sz w:val="24"/>
          <w:szCs w:val="24"/>
        </w:rPr>
        <w:t>продолжительных интенсивных ливневых осадков, на развитие процесса эрозии</w:t>
      </w:r>
      <w:r>
        <w:rPr>
          <w:rFonts w:ascii="Times New Roman" w:hAnsi="Times New Roman" w:cs="Times New Roman"/>
          <w:sz w:val="24"/>
          <w:szCs w:val="24"/>
        </w:rPr>
        <w:t xml:space="preserve"> </w:t>
      </w:r>
      <w:r w:rsidRPr="002C5C11">
        <w:rPr>
          <w:rFonts w:ascii="Times New Roman" w:hAnsi="Times New Roman" w:cs="Times New Roman"/>
          <w:sz w:val="24"/>
          <w:szCs w:val="24"/>
        </w:rPr>
        <w:t>также влияет длительность весеннего снеготаяния.</w:t>
      </w:r>
    </w:p>
    <w:p w14:paraId="5CB77C27" w14:textId="05ABD6B7" w:rsidR="00BB0308" w:rsidRDefault="00AF3FEE" w:rsidP="00BF6F3F">
      <w:pPr>
        <w:spacing w:after="0" w:line="360" w:lineRule="auto"/>
        <w:ind w:firstLine="567"/>
        <w:jc w:val="both"/>
        <w:rPr>
          <w:rFonts w:ascii="Times New Roman" w:hAnsi="Times New Roman" w:cs="Times New Roman"/>
          <w:sz w:val="24"/>
          <w:szCs w:val="24"/>
        </w:rPr>
      </w:pPr>
      <w:r w:rsidRPr="00AF3FEE">
        <w:rPr>
          <w:rFonts w:ascii="Times New Roman" w:hAnsi="Times New Roman" w:cs="Times New Roman"/>
          <w:sz w:val="24"/>
          <w:szCs w:val="24"/>
        </w:rPr>
        <w:t>Климат рассматриваемой территории умеренно-континентальный с продолжительной холодной зимой, сравнительно короткой весной, коротким (около 2,5 месяцев) жарким летом и пасмурной дождливой осенью.</w:t>
      </w:r>
    </w:p>
    <w:p w14:paraId="2C58EC45" w14:textId="00E4956A" w:rsidR="00AF3FEE" w:rsidRDefault="00AF3FEE" w:rsidP="00AF3FEE">
      <w:pPr>
        <w:spacing w:after="0" w:line="360" w:lineRule="auto"/>
        <w:ind w:firstLine="567"/>
        <w:jc w:val="both"/>
        <w:rPr>
          <w:rFonts w:ascii="Times New Roman" w:hAnsi="Times New Roman" w:cs="Times New Roman"/>
          <w:sz w:val="24"/>
          <w:szCs w:val="24"/>
        </w:rPr>
      </w:pPr>
      <w:r w:rsidRPr="00AF3FEE">
        <w:rPr>
          <w:rFonts w:ascii="Times New Roman" w:hAnsi="Times New Roman" w:cs="Times New Roman"/>
          <w:sz w:val="24"/>
          <w:szCs w:val="24"/>
        </w:rPr>
        <w:t>Самым тёплым месяцем в году является июль со среднемесячной температурой +19,7°С. Средняя месячная максимальная температура воздуха самого жаркого месяца наблюдается также в июле и составляет +25,0°С.</w:t>
      </w:r>
      <w:r>
        <w:rPr>
          <w:rFonts w:ascii="Times New Roman" w:hAnsi="Times New Roman" w:cs="Times New Roman"/>
          <w:sz w:val="24"/>
          <w:szCs w:val="24"/>
        </w:rPr>
        <w:t xml:space="preserve"> </w:t>
      </w:r>
      <w:r w:rsidRPr="00AF3FEE">
        <w:rPr>
          <w:rFonts w:ascii="Times New Roman" w:hAnsi="Times New Roman" w:cs="Times New Roman"/>
          <w:sz w:val="24"/>
          <w:szCs w:val="24"/>
        </w:rPr>
        <w:t>Самый холодный месяц - январь со среднемесячной температурой -11,4°С. Температура холодного периода (средняя температура наиболее холодной части отопительного периода) составляет -15,8 °С.</w:t>
      </w:r>
      <w:r>
        <w:rPr>
          <w:rFonts w:ascii="Times New Roman" w:hAnsi="Times New Roman" w:cs="Times New Roman"/>
          <w:sz w:val="24"/>
          <w:szCs w:val="24"/>
        </w:rPr>
        <w:t xml:space="preserve"> С</w:t>
      </w:r>
      <w:r w:rsidRPr="00AF3FEE">
        <w:rPr>
          <w:rFonts w:ascii="Times New Roman" w:hAnsi="Times New Roman" w:cs="Times New Roman"/>
          <w:sz w:val="24"/>
          <w:szCs w:val="24"/>
        </w:rPr>
        <w:t>реднегодовое количество атмосферных осадков составляет 550,8 мм. Суточный максимум осадков достигает 64,9 мм в августе.</w:t>
      </w:r>
    </w:p>
    <w:p w14:paraId="6CCCB45A" w14:textId="6699FF51" w:rsidR="00AF3FEE" w:rsidRDefault="00A71AF4" w:rsidP="00BF6F3F">
      <w:pPr>
        <w:spacing w:after="0" w:line="360" w:lineRule="auto"/>
        <w:ind w:firstLine="567"/>
        <w:jc w:val="both"/>
        <w:rPr>
          <w:rFonts w:ascii="Times New Roman" w:hAnsi="Times New Roman" w:cs="Times New Roman"/>
          <w:sz w:val="24"/>
          <w:szCs w:val="24"/>
        </w:rPr>
      </w:pPr>
      <w:r w:rsidRPr="00A71AF4">
        <w:rPr>
          <w:rFonts w:ascii="Times New Roman" w:hAnsi="Times New Roman" w:cs="Times New Roman"/>
          <w:sz w:val="24"/>
          <w:szCs w:val="24"/>
        </w:rPr>
        <w:t>Среднегодовая скорость ветра составляет 4,9 м/с. В годовом цикле преобладают юго-западные ветра, доля которых составляет 30%. В начале осени и зимой происходит общее усиление скорости ветра. Максимальная скорость ветра достигает 35-38 м/с.</w:t>
      </w:r>
    </w:p>
    <w:p w14:paraId="23F4849B" w14:textId="77777777" w:rsidR="00572A88" w:rsidRDefault="00154FF0" w:rsidP="00572A88">
      <w:pPr>
        <w:spacing w:after="0" w:line="360" w:lineRule="auto"/>
        <w:ind w:firstLine="567"/>
        <w:jc w:val="both"/>
        <w:rPr>
          <w:rFonts w:ascii="Times New Roman" w:hAnsi="Times New Roman" w:cs="Times New Roman"/>
          <w:sz w:val="24"/>
          <w:szCs w:val="24"/>
        </w:rPr>
      </w:pPr>
      <w:r w:rsidRPr="00154FF0">
        <w:rPr>
          <w:rFonts w:ascii="Times New Roman" w:hAnsi="Times New Roman" w:cs="Times New Roman"/>
          <w:sz w:val="24"/>
          <w:szCs w:val="24"/>
        </w:rPr>
        <w:t>В соответствии с СП 115.13330.2016 на рассматриваемой территории наблюдаются следующие природные процессы и явления:</w:t>
      </w:r>
    </w:p>
    <w:p w14:paraId="3B9BF9D9" w14:textId="59173285" w:rsidR="00572A88" w:rsidRDefault="00154FF0" w:rsidP="00C601BB">
      <w:pPr>
        <w:pStyle w:val="a0"/>
        <w:numPr>
          <w:ilvl w:val="0"/>
          <w:numId w:val="73"/>
        </w:numPr>
        <w:spacing w:after="0" w:line="360" w:lineRule="auto"/>
        <w:jc w:val="both"/>
        <w:rPr>
          <w:rFonts w:ascii="Times New Roman" w:hAnsi="Times New Roman" w:cs="Times New Roman"/>
          <w:sz w:val="24"/>
          <w:szCs w:val="24"/>
        </w:rPr>
      </w:pPr>
      <w:r w:rsidRPr="00572A88">
        <w:rPr>
          <w:rFonts w:ascii="Times New Roman" w:hAnsi="Times New Roman" w:cs="Times New Roman"/>
          <w:sz w:val="24"/>
          <w:szCs w:val="24"/>
        </w:rPr>
        <w:t>оползни: умеренно опасные;</w:t>
      </w:r>
    </w:p>
    <w:p w14:paraId="69F9EBA2" w14:textId="478B5D71" w:rsidR="00B27847" w:rsidRPr="00B27847" w:rsidRDefault="00B27847" w:rsidP="00C601BB">
      <w:pPr>
        <w:pStyle w:val="a0"/>
        <w:numPr>
          <w:ilvl w:val="0"/>
          <w:numId w:val="7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карст: сульфатный и карбонатно-сульфатный;</w:t>
      </w:r>
    </w:p>
    <w:p w14:paraId="394FC645" w14:textId="09206A55" w:rsidR="00AF3FEE" w:rsidRPr="00572A88" w:rsidRDefault="00154FF0" w:rsidP="00C601BB">
      <w:pPr>
        <w:pStyle w:val="a0"/>
        <w:numPr>
          <w:ilvl w:val="0"/>
          <w:numId w:val="73"/>
        </w:numPr>
        <w:spacing w:after="0" w:line="360" w:lineRule="auto"/>
        <w:jc w:val="both"/>
        <w:rPr>
          <w:rFonts w:ascii="Times New Roman" w:hAnsi="Times New Roman" w:cs="Times New Roman"/>
          <w:sz w:val="24"/>
          <w:szCs w:val="24"/>
        </w:rPr>
      </w:pPr>
      <w:r w:rsidRPr="00572A88">
        <w:rPr>
          <w:rFonts w:ascii="Times New Roman" w:hAnsi="Times New Roman" w:cs="Times New Roman"/>
          <w:sz w:val="24"/>
          <w:szCs w:val="24"/>
        </w:rPr>
        <w:t>суффозия: фильтрационное разрушение и (или) размыв (подземная эрозия) нескальных грунтов.</w:t>
      </w:r>
    </w:p>
    <w:p w14:paraId="2876B7BB" w14:textId="069C0439" w:rsidR="00237773" w:rsidRDefault="005C6352" w:rsidP="00BF6F3F">
      <w:pPr>
        <w:spacing w:after="0" w:line="360" w:lineRule="auto"/>
        <w:ind w:firstLine="567"/>
        <w:jc w:val="both"/>
        <w:rPr>
          <w:rFonts w:ascii="Times New Roman" w:hAnsi="Times New Roman" w:cs="Times New Roman"/>
          <w:sz w:val="24"/>
          <w:szCs w:val="24"/>
        </w:rPr>
      </w:pPr>
      <w:r w:rsidRPr="005C6352">
        <w:rPr>
          <w:rFonts w:ascii="Times New Roman" w:hAnsi="Times New Roman" w:cs="Times New Roman"/>
          <w:sz w:val="24"/>
          <w:szCs w:val="24"/>
        </w:rPr>
        <w:t>В соответствии с СП 116.13330.2012 Инженерная защита территорий, зданий и сооружений от опасных геологических процессов. Основные положения (далее – СП 116.13330.2012) на рассматриваемой территории наблюдаются следующие зарегистрированные проявления опасных геологических процессов: оползни, подтопление, переработка берегов, пучение.</w:t>
      </w:r>
    </w:p>
    <w:p w14:paraId="5ABE88C8" w14:textId="77777777" w:rsidR="00DB449C" w:rsidRDefault="00DB449C" w:rsidP="00DB449C">
      <w:pPr>
        <w:pStyle w:val="a0"/>
        <w:spacing w:after="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Ввиду особенностей рельефа поселения в муниципальном образовании наблюдаются эрозионные процессы. </w:t>
      </w:r>
      <w:r w:rsidRPr="006C1788">
        <w:rPr>
          <w:rFonts w:ascii="Times New Roman" w:hAnsi="Times New Roman" w:cs="Times New Roman"/>
          <w:sz w:val="24"/>
          <w:szCs w:val="24"/>
        </w:rPr>
        <w:t>Эрозионные процессы – это комплекс процессов размыва почв, грунтов,</w:t>
      </w:r>
      <w:r>
        <w:rPr>
          <w:rFonts w:ascii="Times New Roman" w:hAnsi="Times New Roman" w:cs="Times New Roman"/>
          <w:sz w:val="24"/>
          <w:szCs w:val="24"/>
        </w:rPr>
        <w:t xml:space="preserve"> </w:t>
      </w:r>
      <w:r w:rsidRPr="006C1788">
        <w:rPr>
          <w:rFonts w:ascii="Times New Roman" w:hAnsi="Times New Roman" w:cs="Times New Roman"/>
          <w:sz w:val="24"/>
          <w:szCs w:val="24"/>
        </w:rPr>
        <w:t>берегов и русел рек, осуществляемых водными потоками. Эрозионная</w:t>
      </w:r>
      <w:r>
        <w:rPr>
          <w:rFonts w:ascii="Times New Roman" w:hAnsi="Times New Roman" w:cs="Times New Roman"/>
          <w:sz w:val="24"/>
          <w:szCs w:val="24"/>
        </w:rPr>
        <w:t xml:space="preserve"> </w:t>
      </w:r>
      <w:r w:rsidRPr="006C1788">
        <w:rPr>
          <w:rFonts w:ascii="Times New Roman" w:hAnsi="Times New Roman" w:cs="Times New Roman"/>
          <w:sz w:val="24"/>
          <w:szCs w:val="24"/>
        </w:rPr>
        <w:t>деятельность временных водотоков заключается в образовании промоин и оврагов,</w:t>
      </w:r>
      <w:r>
        <w:rPr>
          <w:rFonts w:ascii="Times New Roman" w:hAnsi="Times New Roman" w:cs="Times New Roman"/>
          <w:sz w:val="24"/>
          <w:szCs w:val="24"/>
        </w:rPr>
        <w:t xml:space="preserve"> </w:t>
      </w:r>
      <w:r w:rsidRPr="006C1788">
        <w:rPr>
          <w:rFonts w:ascii="Times New Roman" w:hAnsi="Times New Roman" w:cs="Times New Roman"/>
          <w:sz w:val="24"/>
          <w:szCs w:val="24"/>
        </w:rPr>
        <w:t>расчленяющих водораздельные массивы территории. Постоянные водотоки (ручьи</w:t>
      </w:r>
      <w:r>
        <w:rPr>
          <w:rFonts w:ascii="Times New Roman" w:hAnsi="Times New Roman" w:cs="Times New Roman"/>
          <w:sz w:val="24"/>
          <w:szCs w:val="24"/>
        </w:rPr>
        <w:t xml:space="preserve"> </w:t>
      </w:r>
      <w:r w:rsidRPr="006C1788">
        <w:rPr>
          <w:rFonts w:ascii="Times New Roman" w:hAnsi="Times New Roman" w:cs="Times New Roman"/>
          <w:sz w:val="24"/>
          <w:szCs w:val="24"/>
        </w:rPr>
        <w:t>и реки), в процессе эрозионной деятельности и в зависимости от геолого</w:t>
      </w:r>
      <w:r>
        <w:rPr>
          <w:rFonts w:ascii="Times New Roman" w:hAnsi="Times New Roman" w:cs="Times New Roman"/>
          <w:sz w:val="24"/>
          <w:szCs w:val="24"/>
        </w:rPr>
        <w:t>-</w:t>
      </w:r>
      <w:r w:rsidRPr="006C1788">
        <w:rPr>
          <w:rFonts w:ascii="Times New Roman" w:hAnsi="Times New Roman" w:cs="Times New Roman"/>
          <w:sz w:val="24"/>
          <w:szCs w:val="24"/>
        </w:rPr>
        <w:t xml:space="preserve">геоморфологических факторов, нередко </w:t>
      </w:r>
      <w:r w:rsidRPr="006C1788">
        <w:rPr>
          <w:rFonts w:ascii="Times New Roman" w:hAnsi="Times New Roman" w:cs="Times New Roman"/>
          <w:sz w:val="24"/>
          <w:szCs w:val="24"/>
        </w:rPr>
        <w:lastRenderedPageBreak/>
        <w:t>осуществляют подмыв береговых склонов,</w:t>
      </w:r>
      <w:r>
        <w:rPr>
          <w:rFonts w:ascii="Times New Roman" w:hAnsi="Times New Roman" w:cs="Times New Roman"/>
          <w:sz w:val="24"/>
          <w:szCs w:val="24"/>
        </w:rPr>
        <w:t xml:space="preserve"> </w:t>
      </w:r>
      <w:r w:rsidRPr="006C1788">
        <w:rPr>
          <w:rFonts w:ascii="Times New Roman" w:hAnsi="Times New Roman" w:cs="Times New Roman"/>
          <w:sz w:val="24"/>
          <w:szCs w:val="24"/>
        </w:rPr>
        <w:t>приводящих к отторжению поверхностных грунтовых массивов.</w:t>
      </w:r>
    </w:p>
    <w:p w14:paraId="7160D936" w14:textId="77777777" w:rsidR="00C71178" w:rsidRDefault="00C71178" w:rsidP="00C71178">
      <w:pPr>
        <w:pStyle w:val="a0"/>
        <w:spacing w:after="0" w:line="360" w:lineRule="auto"/>
        <w:ind w:left="0" w:firstLine="567"/>
        <w:jc w:val="both"/>
        <w:rPr>
          <w:rFonts w:ascii="Times New Roman" w:hAnsi="Times New Roman" w:cs="Times New Roman"/>
          <w:sz w:val="24"/>
          <w:szCs w:val="24"/>
        </w:rPr>
      </w:pPr>
      <w:r w:rsidRPr="006C1788">
        <w:rPr>
          <w:rFonts w:ascii="Times New Roman" w:hAnsi="Times New Roman" w:cs="Times New Roman"/>
          <w:sz w:val="24"/>
          <w:szCs w:val="24"/>
        </w:rPr>
        <w:t>Серьезным препятствием для строительства и ведения сельскохозяйственной</w:t>
      </w:r>
      <w:r>
        <w:rPr>
          <w:rFonts w:ascii="Times New Roman" w:hAnsi="Times New Roman" w:cs="Times New Roman"/>
          <w:sz w:val="24"/>
          <w:szCs w:val="24"/>
        </w:rPr>
        <w:t xml:space="preserve"> </w:t>
      </w:r>
      <w:r w:rsidRPr="006C1788">
        <w:rPr>
          <w:rFonts w:ascii="Times New Roman" w:hAnsi="Times New Roman" w:cs="Times New Roman"/>
          <w:sz w:val="24"/>
          <w:szCs w:val="24"/>
        </w:rPr>
        <w:t>деятельности является овражная эрозия – один из самых активных и</w:t>
      </w:r>
      <w:r>
        <w:rPr>
          <w:rFonts w:ascii="Times New Roman" w:hAnsi="Times New Roman" w:cs="Times New Roman"/>
          <w:sz w:val="24"/>
          <w:szCs w:val="24"/>
        </w:rPr>
        <w:t xml:space="preserve"> </w:t>
      </w:r>
      <w:r w:rsidRPr="006C1788">
        <w:rPr>
          <w:rFonts w:ascii="Times New Roman" w:hAnsi="Times New Roman" w:cs="Times New Roman"/>
          <w:sz w:val="24"/>
          <w:szCs w:val="24"/>
        </w:rPr>
        <w:t>неблагоприятных для деградации почвенного покрова процессов, вызванный</w:t>
      </w:r>
      <w:r>
        <w:rPr>
          <w:rFonts w:ascii="Times New Roman" w:hAnsi="Times New Roman" w:cs="Times New Roman"/>
          <w:sz w:val="24"/>
          <w:szCs w:val="24"/>
        </w:rPr>
        <w:t xml:space="preserve"> </w:t>
      </w:r>
      <w:r w:rsidRPr="006C1788">
        <w:rPr>
          <w:rFonts w:ascii="Times New Roman" w:hAnsi="Times New Roman" w:cs="Times New Roman"/>
          <w:sz w:val="24"/>
          <w:szCs w:val="24"/>
        </w:rPr>
        <w:t>деятельностью временных водотоков. Возникновение оврагов обусловлено</w:t>
      </w:r>
      <w:r>
        <w:rPr>
          <w:rFonts w:ascii="Times New Roman" w:hAnsi="Times New Roman" w:cs="Times New Roman"/>
          <w:sz w:val="24"/>
          <w:szCs w:val="24"/>
        </w:rPr>
        <w:t xml:space="preserve"> </w:t>
      </w:r>
      <w:r w:rsidRPr="006C1788">
        <w:rPr>
          <w:rFonts w:ascii="Times New Roman" w:hAnsi="Times New Roman" w:cs="Times New Roman"/>
          <w:sz w:val="24"/>
          <w:szCs w:val="24"/>
        </w:rPr>
        <w:t>нарушением динамического равновесия склонов, которое часто также</w:t>
      </w:r>
      <w:r>
        <w:rPr>
          <w:rFonts w:ascii="Times New Roman" w:hAnsi="Times New Roman" w:cs="Times New Roman"/>
          <w:sz w:val="24"/>
          <w:szCs w:val="24"/>
        </w:rPr>
        <w:t xml:space="preserve"> </w:t>
      </w:r>
      <w:r w:rsidRPr="006C1788">
        <w:rPr>
          <w:rFonts w:ascii="Times New Roman" w:hAnsi="Times New Roman" w:cs="Times New Roman"/>
          <w:sz w:val="24"/>
          <w:szCs w:val="24"/>
        </w:rPr>
        <w:t>стимулируется нерациональным природопользованием.</w:t>
      </w:r>
    </w:p>
    <w:p w14:paraId="6A6956FC" w14:textId="77777777" w:rsidR="0006400E" w:rsidRDefault="0006400E" w:rsidP="0006400E">
      <w:pPr>
        <w:pStyle w:val="a0"/>
        <w:spacing w:after="0" w:line="360" w:lineRule="auto"/>
        <w:ind w:left="0" w:firstLine="567"/>
        <w:jc w:val="both"/>
        <w:rPr>
          <w:rFonts w:ascii="Times New Roman" w:hAnsi="Times New Roman" w:cs="Times New Roman"/>
          <w:sz w:val="24"/>
          <w:szCs w:val="24"/>
        </w:rPr>
      </w:pPr>
      <w:r w:rsidRPr="00883031">
        <w:rPr>
          <w:rFonts w:ascii="Times New Roman" w:hAnsi="Times New Roman" w:cs="Times New Roman"/>
          <w:sz w:val="24"/>
          <w:szCs w:val="24"/>
        </w:rPr>
        <w:t xml:space="preserve">Затопление и подтопление </w:t>
      </w:r>
      <w:r>
        <w:rPr>
          <w:rFonts w:ascii="Times New Roman" w:hAnsi="Times New Roman" w:cs="Times New Roman"/>
          <w:sz w:val="24"/>
          <w:szCs w:val="24"/>
        </w:rPr>
        <w:t>–</w:t>
      </w:r>
      <w:r w:rsidRPr="00883031">
        <w:rPr>
          <w:rFonts w:ascii="Times New Roman" w:hAnsi="Times New Roman" w:cs="Times New Roman"/>
          <w:sz w:val="24"/>
          <w:szCs w:val="24"/>
        </w:rPr>
        <w:t xml:space="preserve"> взаимосвязанные</w:t>
      </w:r>
      <w:r>
        <w:rPr>
          <w:rFonts w:ascii="Times New Roman" w:hAnsi="Times New Roman" w:cs="Times New Roman"/>
          <w:sz w:val="24"/>
          <w:szCs w:val="24"/>
        </w:rPr>
        <w:t xml:space="preserve"> </w:t>
      </w:r>
      <w:r w:rsidRPr="00883031">
        <w:rPr>
          <w:rFonts w:ascii="Times New Roman" w:hAnsi="Times New Roman" w:cs="Times New Roman"/>
          <w:sz w:val="24"/>
          <w:szCs w:val="24"/>
        </w:rPr>
        <w:t xml:space="preserve">процессы. При паводке происходит подъем уровня в реке (или </w:t>
      </w:r>
      <w:r>
        <w:rPr>
          <w:rFonts w:ascii="Times New Roman" w:hAnsi="Times New Roman" w:cs="Times New Roman"/>
          <w:sz w:val="24"/>
          <w:szCs w:val="24"/>
        </w:rPr>
        <w:t xml:space="preserve">в </w:t>
      </w:r>
      <w:r w:rsidRPr="00883031">
        <w:rPr>
          <w:rFonts w:ascii="Times New Roman" w:hAnsi="Times New Roman" w:cs="Times New Roman"/>
          <w:sz w:val="24"/>
          <w:szCs w:val="24"/>
        </w:rPr>
        <w:t>водохранилище), и</w:t>
      </w:r>
      <w:r>
        <w:rPr>
          <w:rFonts w:ascii="Times New Roman" w:hAnsi="Times New Roman" w:cs="Times New Roman"/>
          <w:sz w:val="24"/>
          <w:szCs w:val="24"/>
        </w:rPr>
        <w:t xml:space="preserve"> </w:t>
      </w:r>
      <w:r w:rsidRPr="00883031">
        <w:rPr>
          <w:rFonts w:ascii="Times New Roman" w:hAnsi="Times New Roman" w:cs="Times New Roman"/>
          <w:sz w:val="24"/>
          <w:szCs w:val="24"/>
        </w:rPr>
        <w:t>уже до начала выхода воды из берегов, то есть до начала затопления, происходит</w:t>
      </w:r>
      <w:r>
        <w:rPr>
          <w:rFonts w:ascii="Times New Roman" w:hAnsi="Times New Roman" w:cs="Times New Roman"/>
          <w:sz w:val="24"/>
          <w:szCs w:val="24"/>
        </w:rPr>
        <w:t xml:space="preserve"> </w:t>
      </w:r>
      <w:r w:rsidRPr="00883031">
        <w:rPr>
          <w:rFonts w:ascii="Times New Roman" w:hAnsi="Times New Roman" w:cs="Times New Roman"/>
          <w:sz w:val="24"/>
          <w:szCs w:val="24"/>
        </w:rPr>
        <w:t>развитие подпора, который вызывает подъем уровня грунтовых вод на прилежащей</w:t>
      </w:r>
      <w:r>
        <w:rPr>
          <w:rFonts w:ascii="Times New Roman" w:hAnsi="Times New Roman" w:cs="Times New Roman"/>
          <w:sz w:val="24"/>
          <w:szCs w:val="24"/>
        </w:rPr>
        <w:t xml:space="preserve"> </w:t>
      </w:r>
      <w:r w:rsidRPr="00883031">
        <w:rPr>
          <w:rFonts w:ascii="Times New Roman" w:hAnsi="Times New Roman" w:cs="Times New Roman"/>
          <w:sz w:val="24"/>
          <w:szCs w:val="24"/>
        </w:rPr>
        <w:t>территории и ее подтопление. После выхода реки из берегов происходит</w:t>
      </w:r>
      <w:r>
        <w:rPr>
          <w:rFonts w:ascii="Times New Roman" w:hAnsi="Times New Roman" w:cs="Times New Roman"/>
          <w:sz w:val="24"/>
          <w:szCs w:val="24"/>
        </w:rPr>
        <w:t xml:space="preserve"> </w:t>
      </w:r>
      <w:r w:rsidRPr="00883031">
        <w:rPr>
          <w:rFonts w:ascii="Times New Roman" w:hAnsi="Times New Roman" w:cs="Times New Roman"/>
          <w:sz w:val="24"/>
          <w:szCs w:val="24"/>
        </w:rPr>
        <w:t>затопление территории и продолжается дальнейшее развитие подпора. В связи с</w:t>
      </w:r>
      <w:r>
        <w:rPr>
          <w:rFonts w:ascii="Times New Roman" w:hAnsi="Times New Roman" w:cs="Times New Roman"/>
          <w:sz w:val="24"/>
          <w:szCs w:val="24"/>
        </w:rPr>
        <w:t xml:space="preserve"> </w:t>
      </w:r>
      <w:r w:rsidRPr="00883031">
        <w:rPr>
          <w:rFonts w:ascii="Times New Roman" w:hAnsi="Times New Roman" w:cs="Times New Roman"/>
          <w:sz w:val="24"/>
          <w:szCs w:val="24"/>
        </w:rPr>
        <w:t>этим, площадь подтопления оказывается больше площади затопления. Затопление</w:t>
      </w:r>
      <w:r>
        <w:rPr>
          <w:rFonts w:ascii="Times New Roman" w:hAnsi="Times New Roman" w:cs="Times New Roman"/>
          <w:sz w:val="24"/>
          <w:szCs w:val="24"/>
        </w:rPr>
        <w:t xml:space="preserve"> </w:t>
      </w:r>
      <w:r w:rsidRPr="00883031">
        <w:rPr>
          <w:rFonts w:ascii="Times New Roman" w:hAnsi="Times New Roman" w:cs="Times New Roman"/>
          <w:sz w:val="24"/>
          <w:szCs w:val="24"/>
        </w:rPr>
        <w:t>длится недолго, и паводковая вода сравнительно быстро уходит обратно в реки, а</w:t>
      </w:r>
      <w:r>
        <w:rPr>
          <w:rFonts w:ascii="Times New Roman" w:hAnsi="Times New Roman" w:cs="Times New Roman"/>
          <w:sz w:val="24"/>
          <w:szCs w:val="24"/>
        </w:rPr>
        <w:t xml:space="preserve"> </w:t>
      </w:r>
      <w:r w:rsidRPr="00883031">
        <w:rPr>
          <w:rFonts w:ascii="Times New Roman" w:hAnsi="Times New Roman" w:cs="Times New Roman"/>
          <w:sz w:val="24"/>
          <w:szCs w:val="24"/>
        </w:rPr>
        <w:t>подтопление - процесс более длительный. Он продолжается до тех пор, пока не</w:t>
      </w:r>
      <w:r>
        <w:rPr>
          <w:rFonts w:ascii="Times New Roman" w:hAnsi="Times New Roman" w:cs="Times New Roman"/>
          <w:sz w:val="24"/>
          <w:szCs w:val="24"/>
        </w:rPr>
        <w:t xml:space="preserve"> </w:t>
      </w:r>
      <w:r w:rsidRPr="00883031">
        <w:rPr>
          <w:rFonts w:ascii="Times New Roman" w:hAnsi="Times New Roman" w:cs="Times New Roman"/>
          <w:sz w:val="24"/>
          <w:szCs w:val="24"/>
        </w:rPr>
        <w:t>опустится уровень подземных вод</w:t>
      </w:r>
      <w:r>
        <w:rPr>
          <w:rFonts w:ascii="Times New Roman" w:hAnsi="Times New Roman" w:cs="Times New Roman"/>
          <w:sz w:val="24"/>
          <w:szCs w:val="24"/>
        </w:rPr>
        <w:t xml:space="preserve"> </w:t>
      </w:r>
    </w:p>
    <w:p w14:paraId="663B03C5" w14:textId="77777777" w:rsidR="0006400E" w:rsidRPr="00011AE6" w:rsidRDefault="0006400E" w:rsidP="0006400E">
      <w:pPr>
        <w:pStyle w:val="a0"/>
        <w:spacing w:after="0" w:line="360" w:lineRule="auto"/>
        <w:ind w:left="0" w:firstLine="567"/>
        <w:jc w:val="both"/>
        <w:rPr>
          <w:rFonts w:ascii="Times New Roman" w:hAnsi="Times New Roman" w:cs="Times New Roman"/>
          <w:sz w:val="24"/>
          <w:szCs w:val="24"/>
        </w:rPr>
      </w:pPr>
      <w:r w:rsidRPr="00011AE6">
        <w:rPr>
          <w:rFonts w:ascii="Times New Roman" w:hAnsi="Times New Roman" w:cs="Times New Roman"/>
          <w:sz w:val="24"/>
          <w:szCs w:val="24"/>
        </w:rPr>
        <w:t>Подтопление происходит при любом паводке, независимо от его процента</w:t>
      </w:r>
      <w:r>
        <w:rPr>
          <w:rFonts w:ascii="Times New Roman" w:hAnsi="Times New Roman" w:cs="Times New Roman"/>
          <w:sz w:val="24"/>
          <w:szCs w:val="24"/>
        </w:rPr>
        <w:t xml:space="preserve"> </w:t>
      </w:r>
      <w:r w:rsidRPr="00011AE6">
        <w:rPr>
          <w:rFonts w:ascii="Times New Roman" w:hAnsi="Times New Roman" w:cs="Times New Roman"/>
          <w:sz w:val="24"/>
          <w:szCs w:val="24"/>
        </w:rPr>
        <w:t>обеспеченности, поэтому процессы затопления и подтопления рассматриваются в</w:t>
      </w:r>
      <w:r>
        <w:rPr>
          <w:rFonts w:ascii="Times New Roman" w:hAnsi="Times New Roman" w:cs="Times New Roman"/>
          <w:sz w:val="24"/>
          <w:szCs w:val="24"/>
        </w:rPr>
        <w:t xml:space="preserve"> </w:t>
      </w:r>
      <w:r w:rsidRPr="00011AE6">
        <w:rPr>
          <w:rFonts w:ascii="Times New Roman" w:hAnsi="Times New Roman" w:cs="Times New Roman"/>
          <w:sz w:val="24"/>
          <w:szCs w:val="24"/>
        </w:rPr>
        <w:t>комплексе.</w:t>
      </w:r>
    </w:p>
    <w:p w14:paraId="010C90EF" w14:textId="77777777" w:rsidR="0006400E" w:rsidRPr="00011AE6" w:rsidRDefault="0006400E" w:rsidP="0006400E">
      <w:pPr>
        <w:pStyle w:val="a0"/>
        <w:spacing w:after="0" w:line="360" w:lineRule="auto"/>
        <w:ind w:left="0" w:firstLine="567"/>
        <w:jc w:val="both"/>
        <w:rPr>
          <w:rFonts w:ascii="Times New Roman" w:hAnsi="Times New Roman" w:cs="Times New Roman"/>
          <w:sz w:val="24"/>
          <w:szCs w:val="24"/>
        </w:rPr>
      </w:pPr>
      <w:r w:rsidRPr="00011AE6">
        <w:rPr>
          <w:rFonts w:ascii="Times New Roman" w:hAnsi="Times New Roman" w:cs="Times New Roman"/>
          <w:sz w:val="24"/>
          <w:szCs w:val="24"/>
        </w:rPr>
        <w:t>Согласно ГОСТ 22.0.03-2022 «Межгосударственный стандарт. Безопасность</w:t>
      </w:r>
      <w:r>
        <w:rPr>
          <w:rFonts w:ascii="Times New Roman" w:hAnsi="Times New Roman" w:cs="Times New Roman"/>
          <w:sz w:val="24"/>
          <w:szCs w:val="24"/>
        </w:rPr>
        <w:t xml:space="preserve"> </w:t>
      </w:r>
      <w:r w:rsidRPr="00011AE6">
        <w:rPr>
          <w:rFonts w:ascii="Times New Roman" w:hAnsi="Times New Roman" w:cs="Times New Roman"/>
          <w:sz w:val="24"/>
          <w:szCs w:val="24"/>
        </w:rPr>
        <w:t>в чрезвычайных ситуациях. Природные чрезвычайные ситуации. Термины и</w:t>
      </w:r>
      <w:r>
        <w:rPr>
          <w:rFonts w:ascii="Times New Roman" w:hAnsi="Times New Roman" w:cs="Times New Roman"/>
          <w:sz w:val="24"/>
          <w:szCs w:val="24"/>
        </w:rPr>
        <w:t xml:space="preserve"> </w:t>
      </w:r>
      <w:r w:rsidRPr="00011AE6">
        <w:rPr>
          <w:rFonts w:ascii="Times New Roman" w:hAnsi="Times New Roman" w:cs="Times New Roman"/>
          <w:sz w:val="24"/>
          <w:szCs w:val="24"/>
        </w:rPr>
        <w:t>определения»:</w:t>
      </w:r>
    </w:p>
    <w:p w14:paraId="5A20D7AC" w14:textId="77777777" w:rsidR="0006400E" w:rsidRPr="00011AE6" w:rsidRDefault="0006400E" w:rsidP="00C601BB">
      <w:pPr>
        <w:pStyle w:val="a0"/>
        <w:numPr>
          <w:ilvl w:val="0"/>
          <w:numId w:val="75"/>
        </w:numPr>
        <w:spacing w:after="0" w:line="360" w:lineRule="auto"/>
        <w:jc w:val="both"/>
        <w:rPr>
          <w:rFonts w:ascii="Times New Roman" w:hAnsi="Times New Roman" w:cs="Times New Roman"/>
          <w:sz w:val="24"/>
          <w:szCs w:val="24"/>
        </w:rPr>
      </w:pPr>
      <w:r w:rsidRPr="00011AE6">
        <w:rPr>
          <w:rFonts w:ascii="Times New Roman" w:hAnsi="Times New Roman" w:cs="Times New Roman"/>
          <w:sz w:val="24"/>
          <w:szCs w:val="24"/>
        </w:rPr>
        <w:t>затопление - покрытие территории водой в период половодья или паводков.</w:t>
      </w:r>
      <w:r>
        <w:rPr>
          <w:rFonts w:ascii="Times New Roman" w:hAnsi="Times New Roman" w:cs="Times New Roman"/>
          <w:sz w:val="24"/>
          <w:szCs w:val="24"/>
        </w:rPr>
        <w:t xml:space="preserve"> </w:t>
      </w:r>
      <w:r w:rsidRPr="00011AE6">
        <w:rPr>
          <w:rFonts w:ascii="Times New Roman" w:hAnsi="Times New Roman" w:cs="Times New Roman"/>
          <w:sz w:val="24"/>
          <w:szCs w:val="24"/>
        </w:rPr>
        <w:t>Зона затопления – территория, покрываемая водой в результате превышения</w:t>
      </w:r>
      <w:r>
        <w:rPr>
          <w:rFonts w:ascii="Times New Roman" w:hAnsi="Times New Roman" w:cs="Times New Roman"/>
          <w:sz w:val="24"/>
          <w:szCs w:val="24"/>
        </w:rPr>
        <w:t xml:space="preserve"> </w:t>
      </w:r>
      <w:r w:rsidRPr="00011AE6">
        <w:rPr>
          <w:rFonts w:ascii="Times New Roman" w:hAnsi="Times New Roman" w:cs="Times New Roman"/>
          <w:sz w:val="24"/>
          <w:szCs w:val="24"/>
        </w:rPr>
        <w:t>притока воды по сравнению с пропускной способностью русла. Зона вероятного</w:t>
      </w:r>
      <w:r>
        <w:rPr>
          <w:rFonts w:ascii="Times New Roman" w:hAnsi="Times New Roman" w:cs="Times New Roman"/>
          <w:sz w:val="24"/>
          <w:szCs w:val="24"/>
        </w:rPr>
        <w:t xml:space="preserve"> </w:t>
      </w:r>
      <w:r w:rsidRPr="00011AE6">
        <w:rPr>
          <w:rFonts w:ascii="Times New Roman" w:hAnsi="Times New Roman" w:cs="Times New Roman"/>
          <w:sz w:val="24"/>
          <w:szCs w:val="24"/>
        </w:rPr>
        <w:t>затопления – территория, в пределах которой возможно или прогнозируется</w:t>
      </w:r>
      <w:r>
        <w:rPr>
          <w:rFonts w:ascii="Times New Roman" w:hAnsi="Times New Roman" w:cs="Times New Roman"/>
          <w:sz w:val="24"/>
          <w:szCs w:val="24"/>
        </w:rPr>
        <w:t xml:space="preserve"> </w:t>
      </w:r>
      <w:r w:rsidRPr="00011AE6">
        <w:rPr>
          <w:rFonts w:ascii="Times New Roman" w:hAnsi="Times New Roman" w:cs="Times New Roman"/>
          <w:sz w:val="24"/>
          <w:szCs w:val="24"/>
        </w:rPr>
        <w:t>образование зоны затопления.</w:t>
      </w:r>
    </w:p>
    <w:p w14:paraId="38FEB9D4" w14:textId="77777777" w:rsidR="0006400E" w:rsidRDefault="0006400E" w:rsidP="00C601BB">
      <w:pPr>
        <w:pStyle w:val="a0"/>
        <w:numPr>
          <w:ilvl w:val="0"/>
          <w:numId w:val="75"/>
        </w:numPr>
        <w:spacing w:after="0" w:line="360" w:lineRule="auto"/>
        <w:jc w:val="both"/>
        <w:rPr>
          <w:rFonts w:ascii="Times New Roman" w:hAnsi="Times New Roman" w:cs="Times New Roman"/>
          <w:sz w:val="24"/>
          <w:szCs w:val="24"/>
        </w:rPr>
      </w:pPr>
      <w:r w:rsidRPr="00011AE6">
        <w:rPr>
          <w:rFonts w:ascii="Times New Roman" w:hAnsi="Times New Roman" w:cs="Times New Roman"/>
          <w:sz w:val="24"/>
          <w:szCs w:val="24"/>
        </w:rPr>
        <w:t>подтопление - повышение уровня грунтовых вод, нарушающее нормальное</w:t>
      </w:r>
      <w:r>
        <w:rPr>
          <w:rFonts w:ascii="Times New Roman" w:hAnsi="Times New Roman" w:cs="Times New Roman"/>
          <w:sz w:val="24"/>
          <w:szCs w:val="24"/>
        </w:rPr>
        <w:t xml:space="preserve"> </w:t>
      </w:r>
      <w:r w:rsidRPr="00011AE6">
        <w:rPr>
          <w:rFonts w:ascii="Times New Roman" w:hAnsi="Times New Roman" w:cs="Times New Roman"/>
          <w:sz w:val="24"/>
          <w:szCs w:val="24"/>
        </w:rPr>
        <w:t>использование территории, строительство и эксплуатацию расположенных на ней</w:t>
      </w:r>
      <w:r>
        <w:rPr>
          <w:rFonts w:ascii="Times New Roman" w:hAnsi="Times New Roman" w:cs="Times New Roman"/>
          <w:sz w:val="24"/>
          <w:szCs w:val="24"/>
        </w:rPr>
        <w:t xml:space="preserve"> </w:t>
      </w:r>
      <w:r w:rsidRPr="00011AE6">
        <w:rPr>
          <w:rFonts w:ascii="Times New Roman" w:hAnsi="Times New Roman" w:cs="Times New Roman"/>
          <w:sz w:val="24"/>
          <w:szCs w:val="24"/>
        </w:rPr>
        <w:t>объектов.</w:t>
      </w:r>
      <w:r>
        <w:rPr>
          <w:rFonts w:ascii="Times New Roman" w:hAnsi="Times New Roman" w:cs="Times New Roman"/>
          <w:sz w:val="24"/>
          <w:szCs w:val="24"/>
        </w:rPr>
        <w:t xml:space="preserve"> </w:t>
      </w:r>
    </w:p>
    <w:p w14:paraId="1F2BBEE1" w14:textId="77777777" w:rsidR="0006400E" w:rsidRPr="00011AE6" w:rsidRDefault="0006400E" w:rsidP="0006400E">
      <w:pPr>
        <w:spacing w:after="0" w:line="360" w:lineRule="auto"/>
        <w:ind w:firstLine="567"/>
        <w:jc w:val="both"/>
        <w:rPr>
          <w:rFonts w:ascii="Times New Roman" w:hAnsi="Times New Roman" w:cs="Times New Roman"/>
          <w:sz w:val="24"/>
          <w:szCs w:val="24"/>
        </w:rPr>
      </w:pPr>
      <w:r w:rsidRPr="00011AE6">
        <w:rPr>
          <w:rFonts w:ascii="Times New Roman" w:hAnsi="Times New Roman" w:cs="Times New Roman"/>
          <w:sz w:val="24"/>
          <w:szCs w:val="24"/>
        </w:rPr>
        <w:t>Зоны подтопления устанавливаются в отношении территорий, прилегающих к зонам затопления, повышение уровня грунтовых вод которых связано с подпором грунтовых вод уровнями высоких вод водных объектов.</w:t>
      </w:r>
    </w:p>
    <w:p w14:paraId="6C466E70" w14:textId="77777777" w:rsidR="0006400E" w:rsidRPr="00011AE6" w:rsidRDefault="0006400E" w:rsidP="0006400E">
      <w:pPr>
        <w:pStyle w:val="a0"/>
        <w:spacing w:after="0" w:line="360" w:lineRule="auto"/>
        <w:ind w:left="0" w:firstLine="567"/>
        <w:jc w:val="both"/>
        <w:rPr>
          <w:rFonts w:ascii="Times New Roman" w:hAnsi="Times New Roman" w:cs="Times New Roman"/>
          <w:sz w:val="24"/>
          <w:szCs w:val="24"/>
        </w:rPr>
      </w:pPr>
      <w:r w:rsidRPr="00011AE6">
        <w:rPr>
          <w:rFonts w:ascii="Times New Roman" w:hAnsi="Times New Roman" w:cs="Times New Roman"/>
          <w:sz w:val="24"/>
          <w:szCs w:val="24"/>
        </w:rPr>
        <w:t>Негативными последствиями подтопления являются:</w:t>
      </w:r>
    </w:p>
    <w:p w14:paraId="6507C16F" w14:textId="77777777" w:rsidR="0006400E" w:rsidRPr="00011AE6" w:rsidRDefault="0006400E" w:rsidP="00C601BB">
      <w:pPr>
        <w:pStyle w:val="a0"/>
        <w:numPr>
          <w:ilvl w:val="0"/>
          <w:numId w:val="74"/>
        </w:numPr>
        <w:spacing w:after="0" w:line="360" w:lineRule="auto"/>
        <w:jc w:val="both"/>
        <w:rPr>
          <w:rFonts w:ascii="Times New Roman" w:hAnsi="Times New Roman" w:cs="Times New Roman"/>
          <w:sz w:val="24"/>
          <w:szCs w:val="24"/>
        </w:rPr>
      </w:pPr>
      <w:r w:rsidRPr="00011AE6">
        <w:rPr>
          <w:rFonts w:ascii="Times New Roman" w:hAnsi="Times New Roman" w:cs="Times New Roman"/>
          <w:sz w:val="24"/>
          <w:szCs w:val="24"/>
        </w:rPr>
        <w:t>снижение прочностных и увеличение деформационных свойств грунтов,</w:t>
      </w:r>
      <w:r>
        <w:rPr>
          <w:rFonts w:ascii="Times New Roman" w:hAnsi="Times New Roman" w:cs="Times New Roman"/>
          <w:sz w:val="24"/>
          <w:szCs w:val="24"/>
        </w:rPr>
        <w:t xml:space="preserve"> </w:t>
      </w:r>
      <w:r w:rsidRPr="00011AE6">
        <w:rPr>
          <w:rFonts w:ascii="Times New Roman" w:hAnsi="Times New Roman" w:cs="Times New Roman"/>
          <w:sz w:val="24"/>
          <w:szCs w:val="24"/>
        </w:rPr>
        <w:t xml:space="preserve">особенно обладающих </w:t>
      </w:r>
      <w:proofErr w:type="spellStart"/>
      <w:r w:rsidRPr="00011AE6">
        <w:rPr>
          <w:rFonts w:ascii="Times New Roman" w:hAnsi="Times New Roman" w:cs="Times New Roman"/>
          <w:sz w:val="24"/>
          <w:szCs w:val="24"/>
        </w:rPr>
        <w:t>просадочностью</w:t>
      </w:r>
      <w:proofErr w:type="spellEnd"/>
      <w:r w:rsidRPr="00011AE6">
        <w:rPr>
          <w:rFonts w:ascii="Times New Roman" w:hAnsi="Times New Roman" w:cs="Times New Roman"/>
          <w:sz w:val="24"/>
          <w:szCs w:val="24"/>
        </w:rPr>
        <w:t>;</w:t>
      </w:r>
    </w:p>
    <w:p w14:paraId="7594BE2D" w14:textId="77777777" w:rsidR="0006400E" w:rsidRPr="00011AE6" w:rsidRDefault="0006400E" w:rsidP="00C601BB">
      <w:pPr>
        <w:pStyle w:val="a0"/>
        <w:numPr>
          <w:ilvl w:val="0"/>
          <w:numId w:val="74"/>
        </w:numPr>
        <w:spacing w:after="0" w:line="360" w:lineRule="auto"/>
        <w:jc w:val="both"/>
        <w:rPr>
          <w:rFonts w:ascii="Times New Roman" w:hAnsi="Times New Roman" w:cs="Times New Roman"/>
          <w:sz w:val="24"/>
          <w:szCs w:val="24"/>
        </w:rPr>
      </w:pPr>
      <w:r w:rsidRPr="00011AE6">
        <w:rPr>
          <w:rFonts w:ascii="Times New Roman" w:hAnsi="Times New Roman" w:cs="Times New Roman"/>
          <w:sz w:val="24"/>
          <w:szCs w:val="24"/>
        </w:rPr>
        <w:lastRenderedPageBreak/>
        <w:t>затопление подземных частей зданий и сооружений, ухудшение условий их</w:t>
      </w:r>
      <w:r>
        <w:rPr>
          <w:rFonts w:ascii="Times New Roman" w:hAnsi="Times New Roman" w:cs="Times New Roman"/>
          <w:sz w:val="24"/>
          <w:szCs w:val="24"/>
        </w:rPr>
        <w:t xml:space="preserve"> </w:t>
      </w:r>
      <w:r w:rsidRPr="00011AE6">
        <w:rPr>
          <w:rFonts w:ascii="Times New Roman" w:hAnsi="Times New Roman" w:cs="Times New Roman"/>
          <w:sz w:val="24"/>
          <w:szCs w:val="24"/>
        </w:rPr>
        <w:t>эксплуатации;</w:t>
      </w:r>
    </w:p>
    <w:p w14:paraId="6650B20A" w14:textId="77777777" w:rsidR="0006400E" w:rsidRPr="00011AE6" w:rsidRDefault="0006400E" w:rsidP="00C601BB">
      <w:pPr>
        <w:pStyle w:val="a0"/>
        <w:numPr>
          <w:ilvl w:val="0"/>
          <w:numId w:val="74"/>
        </w:numPr>
        <w:spacing w:after="0" w:line="360" w:lineRule="auto"/>
        <w:jc w:val="both"/>
        <w:rPr>
          <w:rFonts w:ascii="Times New Roman" w:hAnsi="Times New Roman" w:cs="Times New Roman"/>
          <w:sz w:val="24"/>
          <w:szCs w:val="24"/>
        </w:rPr>
      </w:pPr>
      <w:r w:rsidRPr="00011AE6">
        <w:rPr>
          <w:rFonts w:ascii="Times New Roman" w:hAnsi="Times New Roman" w:cs="Times New Roman"/>
          <w:sz w:val="24"/>
          <w:szCs w:val="24"/>
        </w:rPr>
        <w:t>возникновение и активизация опасных инженерно-геологических процессов и явлений;</w:t>
      </w:r>
    </w:p>
    <w:p w14:paraId="40CB26D7" w14:textId="77777777" w:rsidR="0006400E" w:rsidRDefault="0006400E" w:rsidP="00C601BB">
      <w:pPr>
        <w:pStyle w:val="a0"/>
        <w:numPr>
          <w:ilvl w:val="0"/>
          <w:numId w:val="74"/>
        </w:numPr>
        <w:spacing w:after="0" w:line="360" w:lineRule="auto"/>
        <w:jc w:val="both"/>
        <w:rPr>
          <w:rFonts w:ascii="Times New Roman" w:hAnsi="Times New Roman" w:cs="Times New Roman"/>
          <w:sz w:val="24"/>
          <w:szCs w:val="24"/>
        </w:rPr>
      </w:pPr>
      <w:r w:rsidRPr="00011AE6">
        <w:rPr>
          <w:rFonts w:ascii="Times New Roman" w:hAnsi="Times New Roman" w:cs="Times New Roman"/>
          <w:sz w:val="24"/>
          <w:szCs w:val="24"/>
        </w:rPr>
        <w:t>изменение химического состава и усиление агрессивности подземных вод;</w:t>
      </w:r>
    </w:p>
    <w:p w14:paraId="4C9DCD96" w14:textId="77777777" w:rsidR="0006400E" w:rsidRDefault="0006400E" w:rsidP="00C601BB">
      <w:pPr>
        <w:pStyle w:val="a0"/>
        <w:numPr>
          <w:ilvl w:val="0"/>
          <w:numId w:val="74"/>
        </w:numPr>
        <w:spacing w:after="0" w:line="360" w:lineRule="auto"/>
        <w:jc w:val="both"/>
        <w:rPr>
          <w:rFonts w:ascii="Times New Roman" w:hAnsi="Times New Roman" w:cs="Times New Roman"/>
          <w:sz w:val="24"/>
          <w:szCs w:val="24"/>
        </w:rPr>
      </w:pPr>
      <w:r w:rsidRPr="00A936E9">
        <w:rPr>
          <w:rFonts w:ascii="Times New Roman" w:hAnsi="Times New Roman" w:cs="Times New Roman"/>
          <w:sz w:val="24"/>
          <w:szCs w:val="24"/>
        </w:rPr>
        <w:t>повышение сейсмической балльности за счет изменения категории грунтов</w:t>
      </w:r>
      <w:r>
        <w:rPr>
          <w:rFonts w:ascii="Times New Roman" w:hAnsi="Times New Roman" w:cs="Times New Roman"/>
          <w:sz w:val="24"/>
          <w:szCs w:val="24"/>
        </w:rPr>
        <w:t xml:space="preserve"> </w:t>
      </w:r>
      <w:r w:rsidRPr="00A936E9">
        <w:rPr>
          <w:rFonts w:ascii="Times New Roman" w:hAnsi="Times New Roman" w:cs="Times New Roman"/>
          <w:sz w:val="24"/>
          <w:szCs w:val="24"/>
        </w:rPr>
        <w:t>по сейсмическим составам при их водонасыщении;</w:t>
      </w:r>
    </w:p>
    <w:p w14:paraId="5CE4D845" w14:textId="77777777" w:rsidR="0006400E" w:rsidRPr="00A936E9" w:rsidRDefault="0006400E" w:rsidP="00C601BB">
      <w:pPr>
        <w:pStyle w:val="a0"/>
        <w:numPr>
          <w:ilvl w:val="0"/>
          <w:numId w:val="74"/>
        </w:numPr>
        <w:spacing w:after="0" w:line="360" w:lineRule="auto"/>
        <w:jc w:val="both"/>
        <w:rPr>
          <w:rFonts w:ascii="Times New Roman" w:hAnsi="Times New Roman" w:cs="Times New Roman"/>
          <w:sz w:val="24"/>
          <w:szCs w:val="24"/>
        </w:rPr>
      </w:pPr>
      <w:r w:rsidRPr="00A936E9">
        <w:rPr>
          <w:rFonts w:ascii="Times New Roman" w:hAnsi="Times New Roman" w:cs="Times New Roman"/>
          <w:sz w:val="24"/>
          <w:szCs w:val="24"/>
        </w:rPr>
        <w:t>ухудшение экологической и санитарно-эпидемиологической обстановки.</w:t>
      </w:r>
    </w:p>
    <w:p w14:paraId="5249B4AB" w14:textId="5C65974C" w:rsidR="0006400E" w:rsidRPr="008C0FE4" w:rsidRDefault="0006400E" w:rsidP="0006400E">
      <w:pPr>
        <w:spacing w:after="0" w:line="360" w:lineRule="auto"/>
        <w:ind w:firstLine="567"/>
        <w:jc w:val="both"/>
        <w:rPr>
          <w:rFonts w:ascii="Times New Roman" w:hAnsi="Times New Roman" w:cs="Times New Roman"/>
          <w:sz w:val="24"/>
          <w:szCs w:val="24"/>
        </w:rPr>
      </w:pPr>
      <w:r w:rsidRPr="008C0FE4">
        <w:rPr>
          <w:rFonts w:ascii="Times New Roman" w:hAnsi="Times New Roman" w:cs="Times New Roman"/>
          <w:sz w:val="24"/>
          <w:szCs w:val="24"/>
        </w:rPr>
        <w:t xml:space="preserve">Согласно перечню населенных пунктов Республики Татарстан, попадающих в зоны возможного затопления (подтопления) в паводковый период, утвержденному </w:t>
      </w:r>
      <w:r>
        <w:rPr>
          <w:rFonts w:ascii="Times New Roman" w:hAnsi="Times New Roman" w:cs="Times New Roman"/>
          <w:sz w:val="24"/>
          <w:szCs w:val="24"/>
        </w:rPr>
        <w:t>р</w:t>
      </w:r>
      <w:r w:rsidRPr="008C0FE4">
        <w:rPr>
          <w:rFonts w:ascii="Times New Roman" w:hAnsi="Times New Roman" w:cs="Times New Roman"/>
          <w:sz w:val="24"/>
          <w:szCs w:val="24"/>
        </w:rPr>
        <w:t>аспоряжением Кабинета Министров Республики Татарстан</w:t>
      </w:r>
      <w:r w:rsidRPr="00AE2DB2">
        <w:rPr>
          <w:rFonts w:ascii="Times New Roman" w:hAnsi="Times New Roman" w:cs="Times New Roman"/>
          <w:sz w:val="24"/>
          <w:szCs w:val="24"/>
        </w:rPr>
        <w:t xml:space="preserve"> </w:t>
      </w:r>
      <w:r>
        <w:rPr>
          <w:rFonts w:ascii="Times New Roman" w:hAnsi="Times New Roman" w:cs="Times New Roman"/>
          <w:sz w:val="24"/>
          <w:szCs w:val="24"/>
        </w:rPr>
        <w:t>от 29.08.2013 №1625-р</w:t>
      </w:r>
      <w:r w:rsidRPr="008C0FE4">
        <w:rPr>
          <w:rFonts w:ascii="Times New Roman" w:hAnsi="Times New Roman" w:cs="Times New Roman"/>
          <w:sz w:val="24"/>
          <w:szCs w:val="24"/>
        </w:rPr>
        <w:t>, территория муниципального образования подвержена затоплению</w:t>
      </w:r>
      <w:r>
        <w:rPr>
          <w:rFonts w:ascii="Times New Roman" w:hAnsi="Times New Roman" w:cs="Times New Roman"/>
          <w:sz w:val="24"/>
          <w:szCs w:val="24"/>
        </w:rPr>
        <w:t xml:space="preserve"> (включен распоряжением </w:t>
      </w:r>
      <w:r w:rsidRPr="008C0FE4">
        <w:rPr>
          <w:rFonts w:ascii="Times New Roman" w:hAnsi="Times New Roman" w:cs="Times New Roman"/>
          <w:sz w:val="24"/>
          <w:szCs w:val="24"/>
        </w:rPr>
        <w:t>от 26.08.2024</w:t>
      </w:r>
      <w:r>
        <w:rPr>
          <w:rFonts w:ascii="Times New Roman" w:hAnsi="Times New Roman" w:cs="Times New Roman"/>
          <w:sz w:val="24"/>
          <w:szCs w:val="24"/>
        </w:rPr>
        <w:t xml:space="preserve"> </w:t>
      </w:r>
      <w:r w:rsidRPr="008C0FE4">
        <w:rPr>
          <w:rFonts w:ascii="Times New Roman" w:hAnsi="Times New Roman" w:cs="Times New Roman"/>
          <w:sz w:val="24"/>
          <w:szCs w:val="24"/>
        </w:rPr>
        <w:t>№1892-р</w:t>
      </w:r>
      <w:r>
        <w:rPr>
          <w:rFonts w:ascii="Times New Roman" w:hAnsi="Times New Roman" w:cs="Times New Roman"/>
          <w:sz w:val="24"/>
          <w:szCs w:val="24"/>
        </w:rPr>
        <w:t>), а именно д. Дмитриевка и д. Ильинка.</w:t>
      </w:r>
    </w:p>
    <w:p w14:paraId="70A4E9A5" w14:textId="393D1821" w:rsidR="0006400E" w:rsidRPr="00A936E9" w:rsidRDefault="0006400E" w:rsidP="0006400E">
      <w:pPr>
        <w:pStyle w:val="a0"/>
        <w:spacing w:after="0" w:line="360" w:lineRule="auto"/>
        <w:ind w:left="0" w:firstLine="567"/>
        <w:jc w:val="both"/>
        <w:rPr>
          <w:rFonts w:ascii="Times New Roman" w:hAnsi="Times New Roman" w:cs="Times New Roman"/>
          <w:sz w:val="24"/>
          <w:szCs w:val="24"/>
        </w:rPr>
      </w:pPr>
      <w:r w:rsidRPr="00A936E9">
        <w:rPr>
          <w:rFonts w:ascii="Times New Roman" w:hAnsi="Times New Roman" w:cs="Times New Roman"/>
          <w:sz w:val="24"/>
          <w:szCs w:val="24"/>
        </w:rPr>
        <w:t xml:space="preserve">Согласно пункту 16 статьи 1 Водного </w:t>
      </w:r>
      <w:r>
        <w:rPr>
          <w:rFonts w:ascii="Times New Roman" w:hAnsi="Times New Roman" w:cs="Times New Roman"/>
          <w:sz w:val="24"/>
          <w:szCs w:val="24"/>
        </w:rPr>
        <w:t>к</w:t>
      </w:r>
      <w:r w:rsidRPr="00A936E9">
        <w:rPr>
          <w:rFonts w:ascii="Times New Roman" w:hAnsi="Times New Roman" w:cs="Times New Roman"/>
          <w:sz w:val="24"/>
          <w:szCs w:val="24"/>
        </w:rPr>
        <w:t>одекса Российской Федерации</w:t>
      </w:r>
      <w:r>
        <w:rPr>
          <w:rFonts w:ascii="Times New Roman" w:hAnsi="Times New Roman" w:cs="Times New Roman"/>
          <w:sz w:val="24"/>
          <w:szCs w:val="24"/>
        </w:rPr>
        <w:t xml:space="preserve"> </w:t>
      </w:r>
      <w:r w:rsidRPr="00A936E9">
        <w:rPr>
          <w:rFonts w:ascii="Times New Roman" w:hAnsi="Times New Roman" w:cs="Times New Roman"/>
          <w:sz w:val="24"/>
          <w:szCs w:val="24"/>
        </w:rPr>
        <w:t>затопление и подтопление являются одними из возможных форм негативного</w:t>
      </w:r>
      <w:r>
        <w:rPr>
          <w:rFonts w:ascii="Times New Roman" w:hAnsi="Times New Roman" w:cs="Times New Roman"/>
          <w:sz w:val="24"/>
          <w:szCs w:val="24"/>
        </w:rPr>
        <w:t xml:space="preserve"> </w:t>
      </w:r>
      <w:r w:rsidRPr="00A936E9">
        <w:rPr>
          <w:rFonts w:ascii="Times New Roman" w:hAnsi="Times New Roman" w:cs="Times New Roman"/>
          <w:sz w:val="24"/>
          <w:szCs w:val="24"/>
        </w:rPr>
        <w:t>воздействия вод на определенные территории и объекты. Установление зон</w:t>
      </w:r>
      <w:r>
        <w:rPr>
          <w:rFonts w:ascii="Times New Roman" w:hAnsi="Times New Roman" w:cs="Times New Roman"/>
          <w:sz w:val="24"/>
          <w:szCs w:val="24"/>
        </w:rPr>
        <w:t xml:space="preserve"> </w:t>
      </w:r>
      <w:r w:rsidRPr="00A936E9">
        <w:rPr>
          <w:rFonts w:ascii="Times New Roman" w:hAnsi="Times New Roman" w:cs="Times New Roman"/>
          <w:sz w:val="24"/>
          <w:szCs w:val="24"/>
        </w:rPr>
        <w:t>затопления и подтопления является специальным защитным мероприятием и</w:t>
      </w:r>
      <w:r>
        <w:rPr>
          <w:rFonts w:ascii="Times New Roman" w:hAnsi="Times New Roman" w:cs="Times New Roman"/>
          <w:sz w:val="24"/>
          <w:szCs w:val="24"/>
        </w:rPr>
        <w:t xml:space="preserve"> </w:t>
      </w:r>
      <w:r w:rsidRPr="00A936E9">
        <w:rPr>
          <w:rFonts w:ascii="Times New Roman" w:hAnsi="Times New Roman" w:cs="Times New Roman"/>
          <w:sz w:val="24"/>
          <w:szCs w:val="24"/>
        </w:rPr>
        <w:t>осуществляется для предотвращения негативного воздействия вод и ликвидации</w:t>
      </w:r>
      <w:r>
        <w:rPr>
          <w:rFonts w:ascii="Times New Roman" w:hAnsi="Times New Roman" w:cs="Times New Roman"/>
          <w:sz w:val="24"/>
          <w:szCs w:val="24"/>
        </w:rPr>
        <w:t xml:space="preserve"> </w:t>
      </w:r>
      <w:r w:rsidRPr="00A936E9">
        <w:rPr>
          <w:rFonts w:ascii="Times New Roman" w:hAnsi="Times New Roman" w:cs="Times New Roman"/>
          <w:sz w:val="24"/>
          <w:szCs w:val="24"/>
        </w:rPr>
        <w:t>его последствий</w:t>
      </w:r>
    </w:p>
    <w:p w14:paraId="01A463DE" w14:textId="77777777" w:rsidR="0006400E" w:rsidRPr="00A936E9" w:rsidRDefault="0006400E" w:rsidP="0006400E">
      <w:pPr>
        <w:pStyle w:val="a0"/>
        <w:spacing w:after="0" w:line="360" w:lineRule="auto"/>
        <w:ind w:left="0" w:firstLine="567"/>
        <w:jc w:val="both"/>
        <w:rPr>
          <w:rFonts w:ascii="Times New Roman" w:hAnsi="Times New Roman" w:cs="Times New Roman"/>
          <w:sz w:val="24"/>
          <w:szCs w:val="24"/>
        </w:rPr>
      </w:pPr>
      <w:r w:rsidRPr="00A936E9">
        <w:rPr>
          <w:rFonts w:ascii="Times New Roman" w:hAnsi="Times New Roman" w:cs="Times New Roman"/>
          <w:sz w:val="24"/>
          <w:szCs w:val="24"/>
        </w:rPr>
        <w:t>В соответствии с Положением о зонах затопления, подтопления,</w:t>
      </w:r>
      <w:r>
        <w:rPr>
          <w:rFonts w:ascii="Times New Roman" w:hAnsi="Times New Roman" w:cs="Times New Roman"/>
          <w:sz w:val="24"/>
          <w:szCs w:val="24"/>
        </w:rPr>
        <w:t xml:space="preserve"> </w:t>
      </w:r>
      <w:r w:rsidRPr="00A936E9">
        <w:rPr>
          <w:rFonts w:ascii="Times New Roman" w:hAnsi="Times New Roman" w:cs="Times New Roman"/>
          <w:sz w:val="24"/>
          <w:szCs w:val="24"/>
        </w:rPr>
        <w:t>утвержденного постановлением Правительства Российской Федерации от 18</w:t>
      </w:r>
      <w:r>
        <w:rPr>
          <w:rFonts w:ascii="Times New Roman" w:hAnsi="Times New Roman" w:cs="Times New Roman"/>
          <w:sz w:val="24"/>
          <w:szCs w:val="24"/>
        </w:rPr>
        <w:t>.04.</w:t>
      </w:r>
      <w:r w:rsidRPr="00A936E9">
        <w:rPr>
          <w:rFonts w:ascii="Times New Roman" w:hAnsi="Times New Roman" w:cs="Times New Roman"/>
          <w:sz w:val="24"/>
          <w:szCs w:val="24"/>
        </w:rPr>
        <w:t>2014 № 360 (далее – Положение о зонах затопления, подтопления), зоны</w:t>
      </w:r>
      <w:r>
        <w:rPr>
          <w:rFonts w:ascii="Times New Roman" w:hAnsi="Times New Roman" w:cs="Times New Roman"/>
          <w:sz w:val="24"/>
          <w:szCs w:val="24"/>
        </w:rPr>
        <w:t xml:space="preserve"> </w:t>
      </w:r>
      <w:r w:rsidRPr="00A936E9">
        <w:rPr>
          <w:rFonts w:ascii="Times New Roman" w:hAnsi="Times New Roman" w:cs="Times New Roman"/>
          <w:sz w:val="24"/>
          <w:szCs w:val="24"/>
        </w:rPr>
        <w:t>затопления, подтопления считаются установленными, если информация о них</w:t>
      </w:r>
      <w:r>
        <w:rPr>
          <w:rFonts w:ascii="Times New Roman" w:hAnsi="Times New Roman" w:cs="Times New Roman"/>
          <w:sz w:val="24"/>
          <w:szCs w:val="24"/>
        </w:rPr>
        <w:t xml:space="preserve"> </w:t>
      </w:r>
      <w:r w:rsidRPr="00A936E9">
        <w:rPr>
          <w:rFonts w:ascii="Times New Roman" w:hAnsi="Times New Roman" w:cs="Times New Roman"/>
          <w:sz w:val="24"/>
          <w:szCs w:val="24"/>
        </w:rPr>
        <w:t>внесена в ЕГРН.</w:t>
      </w:r>
    </w:p>
    <w:p w14:paraId="1A97F81E" w14:textId="77777777" w:rsidR="0006400E" w:rsidRDefault="0006400E" w:rsidP="0006400E">
      <w:pPr>
        <w:pStyle w:val="a0"/>
        <w:spacing w:after="0" w:line="360" w:lineRule="auto"/>
        <w:ind w:left="0" w:firstLine="567"/>
        <w:jc w:val="both"/>
        <w:rPr>
          <w:rFonts w:ascii="Times New Roman" w:hAnsi="Times New Roman" w:cs="Times New Roman"/>
          <w:sz w:val="24"/>
          <w:szCs w:val="24"/>
        </w:rPr>
      </w:pPr>
      <w:r w:rsidRPr="00A936E9">
        <w:rPr>
          <w:rFonts w:ascii="Times New Roman" w:hAnsi="Times New Roman" w:cs="Times New Roman"/>
          <w:sz w:val="24"/>
          <w:szCs w:val="24"/>
        </w:rPr>
        <w:t>На момент разработки генерального плана для территории поселения зоны</w:t>
      </w:r>
      <w:r>
        <w:rPr>
          <w:rFonts w:ascii="Times New Roman" w:hAnsi="Times New Roman" w:cs="Times New Roman"/>
          <w:sz w:val="24"/>
          <w:szCs w:val="24"/>
        </w:rPr>
        <w:t xml:space="preserve"> </w:t>
      </w:r>
      <w:r w:rsidRPr="00A936E9">
        <w:rPr>
          <w:rFonts w:ascii="Times New Roman" w:hAnsi="Times New Roman" w:cs="Times New Roman"/>
          <w:sz w:val="24"/>
          <w:szCs w:val="24"/>
        </w:rPr>
        <w:t>затопления, подтопления не установлены. После установления зон затопления,</w:t>
      </w:r>
      <w:r>
        <w:rPr>
          <w:rFonts w:ascii="Times New Roman" w:hAnsi="Times New Roman" w:cs="Times New Roman"/>
          <w:sz w:val="24"/>
          <w:szCs w:val="24"/>
        </w:rPr>
        <w:t xml:space="preserve"> </w:t>
      </w:r>
      <w:r w:rsidRPr="00A936E9">
        <w:rPr>
          <w:rFonts w:ascii="Times New Roman" w:hAnsi="Times New Roman" w:cs="Times New Roman"/>
          <w:sz w:val="24"/>
          <w:szCs w:val="24"/>
        </w:rPr>
        <w:t>подтопления в генеральный план необходимо внести соответствующие изменения.</w:t>
      </w:r>
    </w:p>
    <w:p w14:paraId="531660C7" w14:textId="77777777" w:rsidR="0006400E" w:rsidRPr="00722E80" w:rsidRDefault="0006400E" w:rsidP="0006400E">
      <w:pPr>
        <w:pStyle w:val="a0"/>
        <w:spacing w:after="0" w:line="360" w:lineRule="auto"/>
        <w:ind w:left="0" w:firstLine="567"/>
        <w:jc w:val="both"/>
        <w:rPr>
          <w:rFonts w:ascii="Times New Roman" w:hAnsi="Times New Roman" w:cs="Times New Roman"/>
          <w:sz w:val="24"/>
          <w:szCs w:val="24"/>
        </w:rPr>
      </w:pPr>
      <w:r w:rsidRPr="00722E80">
        <w:rPr>
          <w:rFonts w:ascii="Times New Roman" w:hAnsi="Times New Roman" w:cs="Times New Roman"/>
          <w:sz w:val="24"/>
          <w:szCs w:val="24"/>
        </w:rPr>
        <w:t xml:space="preserve">Согласно СП 116.13330.2012 суффозия </w:t>
      </w:r>
      <w:r>
        <w:rPr>
          <w:rFonts w:ascii="Times New Roman" w:hAnsi="Times New Roman" w:cs="Times New Roman"/>
          <w:sz w:val="24"/>
          <w:szCs w:val="24"/>
        </w:rPr>
        <w:sym w:font="Symbol" w:char="F02D"/>
      </w:r>
      <w:r w:rsidRPr="00722E80">
        <w:rPr>
          <w:rFonts w:ascii="Times New Roman" w:hAnsi="Times New Roman" w:cs="Times New Roman"/>
          <w:sz w:val="24"/>
          <w:szCs w:val="24"/>
        </w:rPr>
        <w:t xml:space="preserve"> </w:t>
      </w:r>
      <w:r>
        <w:rPr>
          <w:rFonts w:ascii="Times New Roman" w:hAnsi="Times New Roman" w:cs="Times New Roman"/>
          <w:sz w:val="24"/>
          <w:szCs w:val="24"/>
        </w:rPr>
        <w:t xml:space="preserve">это </w:t>
      </w:r>
      <w:r w:rsidRPr="00722E80">
        <w:rPr>
          <w:rFonts w:ascii="Times New Roman" w:hAnsi="Times New Roman" w:cs="Times New Roman"/>
          <w:sz w:val="24"/>
          <w:szCs w:val="24"/>
        </w:rPr>
        <w:t>разрушение и вынос потоком подземных вод отдельных компонентов и крупных масс дисперсных и сцементированных обломочных пород, в том числе слагающих структурные элементы скальных массивов.</w:t>
      </w:r>
    </w:p>
    <w:p w14:paraId="1C8B9B62" w14:textId="77777777" w:rsidR="0006400E" w:rsidRDefault="0006400E" w:rsidP="0006400E">
      <w:pPr>
        <w:pStyle w:val="a0"/>
        <w:spacing w:after="0" w:line="360" w:lineRule="auto"/>
        <w:ind w:left="0" w:firstLine="567"/>
        <w:jc w:val="both"/>
        <w:rPr>
          <w:rFonts w:ascii="Times New Roman" w:hAnsi="Times New Roman" w:cs="Times New Roman"/>
          <w:sz w:val="24"/>
          <w:szCs w:val="24"/>
        </w:rPr>
      </w:pPr>
      <w:r w:rsidRPr="00722E80">
        <w:rPr>
          <w:rFonts w:ascii="Times New Roman" w:hAnsi="Times New Roman" w:cs="Times New Roman"/>
          <w:sz w:val="24"/>
          <w:szCs w:val="24"/>
        </w:rPr>
        <w:t>В соответствии с приложением Б СП 115.13330.2016 вся территория поселения находится в районе механической суффозии.</w:t>
      </w:r>
    </w:p>
    <w:p w14:paraId="32D4BBBF" w14:textId="77777777" w:rsidR="0006400E" w:rsidRDefault="0006400E" w:rsidP="0006400E">
      <w:pPr>
        <w:pStyle w:val="a0"/>
        <w:spacing w:after="0" w:line="360" w:lineRule="auto"/>
        <w:ind w:left="0" w:firstLine="567"/>
        <w:jc w:val="both"/>
        <w:rPr>
          <w:rFonts w:ascii="Times New Roman" w:hAnsi="Times New Roman" w:cs="Times New Roman"/>
          <w:sz w:val="24"/>
          <w:szCs w:val="24"/>
        </w:rPr>
      </w:pPr>
      <w:r w:rsidRPr="00A80636">
        <w:rPr>
          <w:rFonts w:ascii="Times New Roman" w:hAnsi="Times New Roman" w:cs="Times New Roman"/>
          <w:sz w:val="24"/>
          <w:szCs w:val="24"/>
        </w:rPr>
        <w:t>Согласно карте А (А – степень сейсмической опасности,</w:t>
      </w:r>
      <w:r>
        <w:rPr>
          <w:rFonts w:ascii="Times New Roman" w:hAnsi="Times New Roman" w:cs="Times New Roman"/>
          <w:sz w:val="24"/>
          <w:szCs w:val="24"/>
        </w:rPr>
        <w:t xml:space="preserve"> </w:t>
      </w:r>
      <w:r w:rsidRPr="00A80636">
        <w:rPr>
          <w:rFonts w:ascii="Times New Roman" w:hAnsi="Times New Roman" w:cs="Times New Roman"/>
          <w:sz w:val="24"/>
          <w:szCs w:val="24"/>
        </w:rPr>
        <w:t>равная 10 процентам) СП 14.13330.2018, территория поселения относится к зоне с</w:t>
      </w:r>
      <w:r>
        <w:rPr>
          <w:rFonts w:ascii="Times New Roman" w:hAnsi="Times New Roman" w:cs="Times New Roman"/>
          <w:sz w:val="24"/>
          <w:szCs w:val="24"/>
        </w:rPr>
        <w:t xml:space="preserve"> </w:t>
      </w:r>
      <w:r w:rsidRPr="00A80636">
        <w:rPr>
          <w:rFonts w:ascii="Times New Roman" w:hAnsi="Times New Roman" w:cs="Times New Roman"/>
          <w:sz w:val="24"/>
          <w:szCs w:val="24"/>
        </w:rPr>
        <w:t>интенсивностью землетрясений 5 баллов по шкале MSK-64, согласно карте В (В –</w:t>
      </w:r>
      <w:r>
        <w:rPr>
          <w:rFonts w:ascii="Times New Roman" w:hAnsi="Times New Roman" w:cs="Times New Roman"/>
          <w:sz w:val="24"/>
          <w:szCs w:val="24"/>
        </w:rPr>
        <w:t xml:space="preserve"> </w:t>
      </w:r>
      <w:r w:rsidRPr="00A80636">
        <w:rPr>
          <w:rFonts w:ascii="Times New Roman" w:hAnsi="Times New Roman" w:cs="Times New Roman"/>
          <w:sz w:val="24"/>
          <w:szCs w:val="24"/>
        </w:rPr>
        <w:t>степень сейсмической опасности, равная 5 процентам) - 6 баллов, согласно карте С</w:t>
      </w:r>
      <w:r>
        <w:rPr>
          <w:rFonts w:ascii="Times New Roman" w:hAnsi="Times New Roman" w:cs="Times New Roman"/>
          <w:sz w:val="24"/>
          <w:szCs w:val="24"/>
        </w:rPr>
        <w:t xml:space="preserve"> </w:t>
      </w:r>
      <w:r w:rsidRPr="00A80636">
        <w:rPr>
          <w:rFonts w:ascii="Times New Roman" w:hAnsi="Times New Roman" w:cs="Times New Roman"/>
          <w:sz w:val="24"/>
          <w:szCs w:val="24"/>
        </w:rPr>
        <w:t xml:space="preserve">(1 процент) - </w:t>
      </w:r>
      <w:r>
        <w:rPr>
          <w:rFonts w:ascii="Times New Roman" w:hAnsi="Times New Roman" w:cs="Times New Roman"/>
          <w:sz w:val="24"/>
          <w:szCs w:val="24"/>
        </w:rPr>
        <w:t>6</w:t>
      </w:r>
      <w:r w:rsidRPr="00A80636">
        <w:rPr>
          <w:rFonts w:ascii="Times New Roman" w:hAnsi="Times New Roman" w:cs="Times New Roman"/>
          <w:sz w:val="24"/>
          <w:szCs w:val="24"/>
        </w:rPr>
        <w:t xml:space="preserve"> баллов.</w:t>
      </w:r>
    </w:p>
    <w:p w14:paraId="26334A42" w14:textId="77777777" w:rsidR="0006400E" w:rsidRDefault="0006400E" w:rsidP="0006400E">
      <w:pPr>
        <w:pStyle w:val="a0"/>
        <w:spacing w:after="0" w:line="360" w:lineRule="auto"/>
        <w:ind w:left="0" w:firstLine="567"/>
        <w:jc w:val="both"/>
        <w:rPr>
          <w:rFonts w:ascii="Times New Roman" w:hAnsi="Times New Roman" w:cs="Times New Roman"/>
          <w:sz w:val="24"/>
          <w:szCs w:val="24"/>
        </w:rPr>
      </w:pPr>
      <w:r w:rsidRPr="0015299D">
        <w:rPr>
          <w:rFonts w:ascii="Times New Roman" w:hAnsi="Times New Roman" w:cs="Times New Roman"/>
          <w:sz w:val="24"/>
          <w:szCs w:val="24"/>
        </w:rPr>
        <w:t>Карта А предназначена для проектирования объектов нормального и</w:t>
      </w:r>
      <w:r>
        <w:rPr>
          <w:rFonts w:ascii="Times New Roman" w:hAnsi="Times New Roman" w:cs="Times New Roman"/>
          <w:sz w:val="24"/>
          <w:szCs w:val="24"/>
        </w:rPr>
        <w:t xml:space="preserve"> </w:t>
      </w:r>
      <w:r w:rsidRPr="0015299D">
        <w:rPr>
          <w:rFonts w:ascii="Times New Roman" w:hAnsi="Times New Roman" w:cs="Times New Roman"/>
          <w:sz w:val="24"/>
          <w:szCs w:val="24"/>
        </w:rPr>
        <w:t>пониженного уровня ответственности. Заказчик вправе принять для</w:t>
      </w:r>
      <w:r>
        <w:rPr>
          <w:rFonts w:ascii="Times New Roman" w:hAnsi="Times New Roman" w:cs="Times New Roman"/>
          <w:sz w:val="24"/>
          <w:szCs w:val="24"/>
        </w:rPr>
        <w:t xml:space="preserve"> </w:t>
      </w:r>
      <w:r w:rsidRPr="0015299D">
        <w:rPr>
          <w:rFonts w:ascii="Times New Roman" w:hAnsi="Times New Roman" w:cs="Times New Roman"/>
          <w:sz w:val="24"/>
          <w:szCs w:val="24"/>
        </w:rPr>
        <w:t xml:space="preserve">проектирования объектов нормального </w:t>
      </w:r>
      <w:r w:rsidRPr="0015299D">
        <w:rPr>
          <w:rFonts w:ascii="Times New Roman" w:hAnsi="Times New Roman" w:cs="Times New Roman"/>
          <w:sz w:val="24"/>
          <w:szCs w:val="24"/>
        </w:rPr>
        <w:lastRenderedPageBreak/>
        <w:t>уровня ответственности карту В или с при</w:t>
      </w:r>
      <w:r>
        <w:rPr>
          <w:rFonts w:ascii="Times New Roman" w:hAnsi="Times New Roman" w:cs="Times New Roman"/>
          <w:sz w:val="24"/>
          <w:szCs w:val="24"/>
        </w:rPr>
        <w:t xml:space="preserve"> </w:t>
      </w:r>
      <w:r w:rsidRPr="0015299D">
        <w:rPr>
          <w:rFonts w:ascii="Times New Roman" w:hAnsi="Times New Roman" w:cs="Times New Roman"/>
          <w:sz w:val="24"/>
          <w:szCs w:val="24"/>
        </w:rPr>
        <w:t>соответствующем обосновании. Решение о выборе карты В или С, для оценки</w:t>
      </w:r>
      <w:r>
        <w:rPr>
          <w:rFonts w:ascii="Times New Roman" w:hAnsi="Times New Roman" w:cs="Times New Roman"/>
          <w:sz w:val="24"/>
          <w:szCs w:val="24"/>
        </w:rPr>
        <w:t xml:space="preserve"> </w:t>
      </w:r>
      <w:r w:rsidRPr="0015299D">
        <w:rPr>
          <w:rFonts w:ascii="Times New Roman" w:hAnsi="Times New Roman" w:cs="Times New Roman"/>
          <w:sz w:val="24"/>
          <w:szCs w:val="24"/>
        </w:rPr>
        <w:t>сейсмичности района при проектировании объекта повышенного уровня</w:t>
      </w:r>
      <w:r>
        <w:rPr>
          <w:rFonts w:ascii="Times New Roman" w:hAnsi="Times New Roman" w:cs="Times New Roman"/>
          <w:sz w:val="24"/>
          <w:szCs w:val="24"/>
        </w:rPr>
        <w:t xml:space="preserve"> </w:t>
      </w:r>
      <w:r w:rsidRPr="0015299D">
        <w:rPr>
          <w:rFonts w:ascii="Times New Roman" w:hAnsi="Times New Roman" w:cs="Times New Roman"/>
          <w:sz w:val="24"/>
          <w:szCs w:val="24"/>
        </w:rPr>
        <w:t>ответственности, принимает заказчик по представлению генерального</w:t>
      </w:r>
      <w:r w:rsidRPr="0015299D">
        <w:rPr>
          <w:rFonts w:ascii="Times New Roman" w:hAnsi="Times New Roman" w:cs="Times New Roman"/>
          <w:sz w:val="24"/>
          <w:szCs w:val="24"/>
        </w:rPr>
        <w:br/>
        <w:t>проектировщика.</w:t>
      </w:r>
    </w:p>
    <w:p w14:paraId="18B47E7A" w14:textId="77777777" w:rsidR="0006400E" w:rsidRDefault="0006400E" w:rsidP="0006400E">
      <w:pPr>
        <w:pStyle w:val="a0"/>
        <w:spacing w:after="0" w:line="360" w:lineRule="auto"/>
        <w:ind w:left="0" w:firstLine="567"/>
        <w:jc w:val="both"/>
        <w:rPr>
          <w:rFonts w:ascii="Times New Roman" w:hAnsi="Times New Roman" w:cs="Times New Roman"/>
          <w:sz w:val="24"/>
          <w:szCs w:val="24"/>
        </w:rPr>
      </w:pPr>
      <w:r w:rsidRPr="006B3739">
        <w:rPr>
          <w:rFonts w:ascii="Times New Roman" w:hAnsi="Times New Roman" w:cs="Times New Roman"/>
          <w:sz w:val="24"/>
          <w:szCs w:val="24"/>
        </w:rPr>
        <w:t>Территория поселения относится к IV снеговому району,</w:t>
      </w:r>
      <w:r>
        <w:rPr>
          <w:rFonts w:ascii="Times New Roman" w:hAnsi="Times New Roman" w:cs="Times New Roman"/>
          <w:sz w:val="24"/>
          <w:szCs w:val="24"/>
        </w:rPr>
        <w:t xml:space="preserve"> </w:t>
      </w:r>
      <w:r w:rsidRPr="006B3739">
        <w:rPr>
          <w:rFonts w:ascii="Times New Roman" w:hAnsi="Times New Roman" w:cs="Times New Roman"/>
          <w:sz w:val="24"/>
          <w:szCs w:val="24"/>
        </w:rPr>
        <w:t>согласно СП 20.13330.2016 «Нагрузки и воздействия. Актуализированная редакция</w:t>
      </w:r>
      <w:r>
        <w:rPr>
          <w:rFonts w:ascii="Times New Roman" w:hAnsi="Times New Roman" w:cs="Times New Roman"/>
          <w:sz w:val="24"/>
          <w:szCs w:val="24"/>
        </w:rPr>
        <w:t xml:space="preserve"> </w:t>
      </w:r>
      <w:r w:rsidRPr="006B3739">
        <w:rPr>
          <w:rFonts w:ascii="Times New Roman" w:hAnsi="Times New Roman" w:cs="Times New Roman"/>
          <w:sz w:val="24"/>
          <w:szCs w:val="24"/>
        </w:rPr>
        <w:t>СНиП 2.01.07-85*».</w:t>
      </w:r>
      <w:r>
        <w:rPr>
          <w:rFonts w:ascii="Times New Roman" w:hAnsi="Times New Roman" w:cs="Times New Roman"/>
          <w:sz w:val="24"/>
          <w:szCs w:val="24"/>
        </w:rPr>
        <w:t xml:space="preserve"> </w:t>
      </w:r>
      <w:r w:rsidRPr="006B3739">
        <w:rPr>
          <w:rFonts w:ascii="Times New Roman" w:hAnsi="Times New Roman" w:cs="Times New Roman"/>
          <w:sz w:val="24"/>
          <w:szCs w:val="24"/>
        </w:rPr>
        <w:t>Снежные заносы возникают в результате обильных снегопадов и метелей,</w:t>
      </w:r>
      <w:r>
        <w:rPr>
          <w:rFonts w:ascii="Times New Roman" w:hAnsi="Times New Roman" w:cs="Times New Roman"/>
          <w:sz w:val="24"/>
          <w:szCs w:val="24"/>
        </w:rPr>
        <w:t xml:space="preserve"> </w:t>
      </w:r>
      <w:r w:rsidRPr="006B3739">
        <w:rPr>
          <w:rFonts w:ascii="Times New Roman" w:hAnsi="Times New Roman" w:cs="Times New Roman"/>
          <w:sz w:val="24"/>
          <w:szCs w:val="24"/>
        </w:rPr>
        <w:t>которые могут продолжаться от нескольких часов до нескольких суток. Они</w:t>
      </w:r>
      <w:r>
        <w:rPr>
          <w:rFonts w:ascii="Times New Roman" w:hAnsi="Times New Roman" w:cs="Times New Roman"/>
          <w:sz w:val="24"/>
          <w:szCs w:val="24"/>
        </w:rPr>
        <w:t xml:space="preserve"> </w:t>
      </w:r>
      <w:r w:rsidRPr="006B3739">
        <w:rPr>
          <w:rFonts w:ascii="Times New Roman" w:hAnsi="Times New Roman" w:cs="Times New Roman"/>
          <w:sz w:val="24"/>
          <w:szCs w:val="24"/>
        </w:rPr>
        <w:t>вызывают нарушения транспортного сообщения, повреждения линий связи и</w:t>
      </w:r>
      <w:r>
        <w:rPr>
          <w:rFonts w:ascii="Times New Roman" w:hAnsi="Times New Roman" w:cs="Times New Roman"/>
          <w:sz w:val="24"/>
          <w:szCs w:val="24"/>
        </w:rPr>
        <w:t xml:space="preserve"> </w:t>
      </w:r>
      <w:r w:rsidRPr="006B3739">
        <w:rPr>
          <w:rFonts w:ascii="Times New Roman" w:hAnsi="Times New Roman" w:cs="Times New Roman"/>
          <w:sz w:val="24"/>
          <w:szCs w:val="24"/>
        </w:rPr>
        <w:t>электропередач, негативно влияют на хозяйственную деятельность.</w:t>
      </w:r>
      <w:r>
        <w:rPr>
          <w:rFonts w:ascii="Times New Roman" w:hAnsi="Times New Roman" w:cs="Times New Roman"/>
          <w:sz w:val="24"/>
          <w:szCs w:val="24"/>
        </w:rPr>
        <w:t xml:space="preserve"> </w:t>
      </w:r>
      <w:r w:rsidRPr="006B3739">
        <w:rPr>
          <w:rFonts w:ascii="Times New Roman" w:hAnsi="Times New Roman" w:cs="Times New Roman"/>
          <w:sz w:val="24"/>
          <w:szCs w:val="24"/>
        </w:rPr>
        <w:t xml:space="preserve"> Мероприятия по защите от снежных заносов на территории поселения</w:t>
      </w:r>
      <w:r>
        <w:rPr>
          <w:rFonts w:ascii="Times New Roman" w:hAnsi="Times New Roman" w:cs="Times New Roman"/>
          <w:sz w:val="24"/>
          <w:szCs w:val="24"/>
        </w:rPr>
        <w:t xml:space="preserve"> </w:t>
      </w:r>
      <w:r w:rsidRPr="006B3739">
        <w:rPr>
          <w:rFonts w:ascii="Times New Roman" w:hAnsi="Times New Roman" w:cs="Times New Roman"/>
          <w:sz w:val="24"/>
          <w:szCs w:val="24"/>
        </w:rPr>
        <w:t>рекомендуется предусмотреть на открытых участках дорог меридионального и</w:t>
      </w:r>
      <w:r>
        <w:rPr>
          <w:rFonts w:ascii="Times New Roman" w:hAnsi="Times New Roman" w:cs="Times New Roman"/>
          <w:sz w:val="24"/>
          <w:szCs w:val="24"/>
        </w:rPr>
        <w:t xml:space="preserve"> </w:t>
      </w:r>
      <w:r w:rsidRPr="006B3739">
        <w:rPr>
          <w:rFonts w:ascii="Times New Roman" w:hAnsi="Times New Roman" w:cs="Times New Roman"/>
          <w:sz w:val="24"/>
          <w:szCs w:val="24"/>
        </w:rPr>
        <w:t>широтного направления.</w:t>
      </w:r>
    </w:p>
    <w:p w14:paraId="5F64C025" w14:textId="77777777" w:rsidR="0006400E" w:rsidRDefault="0006400E" w:rsidP="0006400E">
      <w:pPr>
        <w:pStyle w:val="a0"/>
        <w:spacing w:after="0" w:line="360" w:lineRule="auto"/>
        <w:ind w:left="0" w:firstLine="567"/>
        <w:jc w:val="both"/>
        <w:rPr>
          <w:rFonts w:ascii="Times New Roman" w:hAnsi="Times New Roman" w:cs="Times New Roman"/>
          <w:sz w:val="24"/>
          <w:szCs w:val="24"/>
        </w:rPr>
      </w:pPr>
      <w:r w:rsidRPr="006B3739">
        <w:rPr>
          <w:rFonts w:ascii="Times New Roman" w:hAnsi="Times New Roman" w:cs="Times New Roman"/>
          <w:sz w:val="24"/>
          <w:szCs w:val="24"/>
        </w:rPr>
        <w:t>На территории поселения</w:t>
      </w:r>
      <w:r>
        <w:rPr>
          <w:rFonts w:ascii="Times New Roman" w:hAnsi="Times New Roman" w:cs="Times New Roman"/>
          <w:sz w:val="24"/>
          <w:szCs w:val="24"/>
        </w:rPr>
        <w:t xml:space="preserve"> </w:t>
      </w:r>
      <w:r w:rsidRPr="006B3739">
        <w:rPr>
          <w:rFonts w:ascii="Times New Roman" w:hAnsi="Times New Roman" w:cs="Times New Roman"/>
          <w:sz w:val="24"/>
          <w:szCs w:val="24"/>
        </w:rPr>
        <w:t>особо ценны</w:t>
      </w:r>
      <w:r>
        <w:rPr>
          <w:rFonts w:ascii="Times New Roman" w:hAnsi="Times New Roman" w:cs="Times New Roman"/>
          <w:sz w:val="24"/>
          <w:szCs w:val="24"/>
        </w:rPr>
        <w:t>е</w:t>
      </w:r>
      <w:r w:rsidRPr="006B3739">
        <w:rPr>
          <w:rFonts w:ascii="Times New Roman" w:hAnsi="Times New Roman" w:cs="Times New Roman"/>
          <w:sz w:val="24"/>
          <w:szCs w:val="24"/>
        </w:rPr>
        <w:t xml:space="preserve"> продуктивны</w:t>
      </w:r>
      <w:r>
        <w:rPr>
          <w:rFonts w:ascii="Times New Roman" w:hAnsi="Times New Roman" w:cs="Times New Roman"/>
          <w:sz w:val="24"/>
          <w:szCs w:val="24"/>
        </w:rPr>
        <w:t>е</w:t>
      </w:r>
      <w:r w:rsidRPr="006B3739">
        <w:rPr>
          <w:rFonts w:ascii="Times New Roman" w:hAnsi="Times New Roman" w:cs="Times New Roman"/>
          <w:sz w:val="24"/>
          <w:szCs w:val="24"/>
        </w:rPr>
        <w:t xml:space="preserve"> сельскохозяйственны</w:t>
      </w:r>
      <w:r>
        <w:rPr>
          <w:rFonts w:ascii="Times New Roman" w:hAnsi="Times New Roman" w:cs="Times New Roman"/>
          <w:sz w:val="24"/>
          <w:szCs w:val="24"/>
        </w:rPr>
        <w:t>е</w:t>
      </w:r>
      <w:r w:rsidRPr="006B3739">
        <w:rPr>
          <w:rFonts w:ascii="Times New Roman" w:hAnsi="Times New Roman" w:cs="Times New Roman"/>
          <w:sz w:val="24"/>
          <w:szCs w:val="24"/>
        </w:rPr>
        <w:t xml:space="preserve"> угод</w:t>
      </w:r>
      <w:r>
        <w:rPr>
          <w:rFonts w:ascii="Times New Roman" w:hAnsi="Times New Roman" w:cs="Times New Roman"/>
          <w:sz w:val="24"/>
          <w:szCs w:val="24"/>
        </w:rPr>
        <w:t>ья</w:t>
      </w:r>
      <w:r w:rsidRPr="006B3739">
        <w:rPr>
          <w:rFonts w:ascii="Times New Roman" w:hAnsi="Times New Roman" w:cs="Times New Roman"/>
          <w:sz w:val="24"/>
          <w:szCs w:val="24"/>
        </w:rPr>
        <w:t xml:space="preserve"> в</w:t>
      </w:r>
      <w:r>
        <w:rPr>
          <w:rFonts w:ascii="Times New Roman" w:hAnsi="Times New Roman" w:cs="Times New Roman"/>
          <w:sz w:val="24"/>
          <w:szCs w:val="24"/>
        </w:rPr>
        <w:t xml:space="preserve"> </w:t>
      </w:r>
      <w:r w:rsidRPr="006B3739">
        <w:rPr>
          <w:rFonts w:ascii="Times New Roman" w:hAnsi="Times New Roman" w:cs="Times New Roman"/>
          <w:sz w:val="24"/>
          <w:szCs w:val="24"/>
        </w:rPr>
        <w:t>соответствии с распоряжением Кабинета Министров Республики Татарстан от 23</w:t>
      </w:r>
      <w:r>
        <w:rPr>
          <w:rFonts w:ascii="Times New Roman" w:hAnsi="Times New Roman" w:cs="Times New Roman"/>
          <w:sz w:val="24"/>
          <w:szCs w:val="24"/>
        </w:rPr>
        <w:t>.12.</w:t>
      </w:r>
      <w:r w:rsidRPr="006B3739">
        <w:rPr>
          <w:rFonts w:ascii="Times New Roman" w:hAnsi="Times New Roman" w:cs="Times New Roman"/>
          <w:sz w:val="24"/>
          <w:szCs w:val="24"/>
        </w:rPr>
        <w:t>2016 №3056-р «Об утверждении Перечня особо ценных</w:t>
      </w:r>
      <w:r>
        <w:rPr>
          <w:rFonts w:ascii="Times New Roman" w:hAnsi="Times New Roman" w:cs="Times New Roman"/>
          <w:sz w:val="24"/>
          <w:szCs w:val="24"/>
        </w:rPr>
        <w:t xml:space="preserve"> </w:t>
      </w:r>
      <w:r w:rsidRPr="006B3739">
        <w:rPr>
          <w:rFonts w:ascii="Times New Roman" w:hAnsi="Times New Roman" w:cs="Times New Roman"/>
          <w:sz w:val="24"/>
          <w:szCs w:val="24"/>
        </w:rPr>
        <w:t>продуктивных сельскохозяйственных угодий на территории Республики</w:t>
      </w:r>
      <w:r>
        <w:rPr>
          <w:rFonts w:ascii="Times New Roman" w:hAnsi="Times New Roman" w:cs="Times New Roman"/>
          <w:sz w:val="24"/>
          <w:szCs w:val="24"/>
        </w:rPr>
        <w:t xml:space="preserve"> </w:t>
      </w:r>
      <w:r w:rsidRPr="006B3739">
        <w:rPr>
          <w:rFonts w:ascii="Times New Roman" w:hAnsi="Times New Roman" w:cs="Times New Roman"/>
          <w:sz w:val="24"/>
          <w:szCs w:val="24"/>
        </w:rPr>
        <w:t>Татарстан, использование которых для других целей не допускается, за</w:t>
      </w:r>
      <w:r>
        <w:rPr>
          <w:rFonts w:ascii="Times New Roman" w:hAnsi="Times New Roman" w:cs="Times New Roman"/>
          <w:sz w:val="24"/>
          <w:szCs w:val="24"/>
        </w:rPr>
        <w:t xml:space="preserve"> </w:t>
      </w:r>
      <w:r w:rsidRPr="006B3739">
        <w:rPr>
          <w:rFonts w:ascii="Times New Roman" w:hAnsi="Times New Roman" w:cs="Times New Roman"/>
          <w:sz w:val="24"/>
          <w:szCs w:val="24"/>
        </w:rPr>
        <w:t>исключением случаев, установленных федеральным законодательством</w:t>
      </w:r>
      <w:proofErr w:type="gramStart"/>
      <w:r w:rsidRPr="006B3739">
        <w:rPr>
          <w:rFonts w:ascii="Times New Roman" w:hAnsi="Times New Roman" w:cs="Times New Roman"/>
          <w:sz w:val="24"/>
          <w:szCs w:val="24"/>
        </w:rPr>
        <w:t>»</w:t>
      </w:r>
      <w:proofErr w:type="gramEnd"/>
      <w:r>
        <w:rPr>
          <w:rFonts w:ascii="Times New Roman" w:hAnsi="Times New Roman" w:cs="Times New Roman"/>
          <w:sz w:val="24"/>
          <w:szCs w:val="24"/>
        </w:rPr>
        <w:t xml:space="preserve"> отсутствуют.</w:t>
      </w:r>
    </w:p>
    <w:p w14:paraId="7DB04CA0" w14:textId="6F7883E4" w:rsidR="00237773" w:rsidRDefault="00237773" w:rsidP="00BF6F3F">
      <w:pPr>
        <w:spacing w:after="0" w:line="360" w:lineRule="auto"/>
        <w:ind w:firstLine="567"/>
        <w:jc w:val="both"/>
        <w:rPr>
          <w:rFonts w:ascii="Times New Roman" w:hAnsi="Times New Roman" w:cs="Times New Roman"/>
          <w:sz w:val="24"/>
          <w:szCs w:val="24"/>
        </w:rPr>
      </w:pPr>
    </w:p>
    <w:p w14:paraId="2AC92EAF" w14:textId="77777777" w:rsidR="004350F2" w:rsidRPr="008C0FE4" w:rsidRDefault="004350F2" w:rsidP="00C601BB">
      <w:pPr>
        <w:pStyle w:val="3"/>
        <w:numPr>
          <w:ilvl w:val="2"/>
          <w:numId w:val="76"/>
        </w:numPr>
        <w:contextualSpacing w:val="0"/>
      </w:pPr>
      <w:bookmarkStart w:id="48" w:name="_Toc217304136"/>
      <w:bookmarkStart w:id="49" w:name="_Toc236154624"/>
      <w:r>
        <w:t>Мероприятия по инженерной подготовке территорий</w:t>
      </w:r>
      <w:bookmarkEnd w:id="48"/>
      <w:bookmarkEnd w:id="49"/>
    </w:p>
    <w:p w14:paraId="7D68C613" w14:textId="77777777" w:rsidR="00237773" w:rsidRDefault="00237773" w:rsidP="00BF6F3F">
      <w:pPr>
        <w:spacing w:after="0" w:line="360" w:lineRule="auto"/>
        <w:ind w:firstLine="567"/>
        <w:jc w:val="both"/>
        <w:rPr>
          <w:rFonts w:ascii="Times New Roman" w:hAnsi="Times New Roman" w:cs="Times New Roman"/>
          <w:sz w:val="24"/>
          <w:szCs w:val="24"/>
        </w:rPr>
      </w:pPr>
    </w:p>
    <w:p w14:paraId="23D3877B" w14:textId="4278A87E" w:rsidR="00B116C5" w:rsidRDefault="000228D9" w:rsidP="000228D9">
      <w:pPr>
        <w:pStyle w:val="4"/>
      </w:pPr>
      <w:r>
        <w:t>2.13.2.1 Эрозионные процессы</w:t>
      </w:r>
    </w:p>
    <w:p w14:paraId="7D2B0C8B" w14:textId="778D2754" w:rsidR="00BB0308" w:rsidRDefault="00BB0308" w:rsidP="00BF6F3F">
      <w:pPr>
        <w:spacing w:after="0" w:line="360" w:lineRule="auto"/>
        <w:ind w:firstLine="567"/>
        <w:jc w:val="both"/>
        <w:rPr>
          <w:rFonts w:ascii="Times New Roman" w:hAnsi="Times New Roman" w:cs="Times New Roman"/>
          <w:sz w:val="24"/>
          <w:szCs w:val="24"/>
        </w:rPr>
      </w:pPr>
    </w:p>
    <w:p w14:paraId="30C0600A" w14:textId="77777777" w:rsidR="00356158" w:rsidRDefault="00356158" w:rsidP="00356158">
      <w:pPr>
        <w:pStyle w:val="a0"/>
        <w:spacing w:after="0" w:line="360" w:lineRule="auto"/>
        <w:ind w:left="0" w:firstLine="567"/>
        <w:jc w:val="both"/>
        <w:rPr>
          <w:rFonts w:ascii="Times New Roman" w:hAnsi="Times New Roman" w:cs="Times New Roman"/>
          <w:sz w:val="24"/>
          <w:szCs w:val="24"/>
        </w:rPr>
      </w:pPr>
      <w:r w:rsidRPr="00FE6112">
        <w:rPr>
          <w:rFonts w:ascii="Times New Roman" w:hAnsi="Times New Roman" w:cs="Times New Roman"/>
          <w:sz w:val="24"/>
          <w:szCs w:val="24"/>
        </w:rPr>
        <w:t>Инженерная защита территорий от эрозионных</w:t>
      </w:r>
      <w:r>
        <w:rPr>
          <w:rFonts w:ascii="Times New Roman" w:hAnsi="Times New Roman" w:cs="Times New Roman"/>
          <w:sz w:val="24"/>
          <w:szCs w:val="24"/>
        </w:rPr>
        <w:t xml:space="preserve"> </w:t>
      </w:r>
      <w:r w:rsidRPr="00FE6112">
        <w:rPr>
          <w:rFonts w:ascii="Times New Roman" w:hAnsi="Times New Roman" w:cs="Times New Roman"/>
          <w:sz w:val="24"/>
          <w:szCs w:val="24"/>
        </w:rPr>
        <w:t>процессов включает выполнение соответствующих мероприятий и устройство</w:t>
      </w:r>
      <w:r>
        <w:rPr>
          <w:rFonts w:ascii="Times New Roman" w:hAnsi="Times New Roman" w:cs="Times New Roman"/>
          <w:sz w:val="24"/>
          <w:szCs w:val="24"/>
        </w:rPr>
        <w:t xml:space="preserve"> </w:t>
      </w:r>
      <w:r w:rsidRPr="00FE6112">
        <w:rPr>
          <w:rFonts w:ascii="Times New Roman" w:hAnsi="Times New Roman" w:cs="Times New Roman"/>
          <w:sz w:val="24"/>
          <w:szCs w:val="24"/>
        </w:rPr>
        <w:t>инженерных сооружений в соответствии с СП 425.1325800.2018</w:t>
      </w:r>
      <w:r>
        <w:rPr>
          <w:rFonts w:ascii="Times New Roman" w:hAnsi="Times New Roman" w:cs="Times New Roman"/>
          <w:sz w:val="24"/>
          <w:szCs w:val="24"/>
        </w:rPr>
        <w:t>.</w:t>
      </w:r>
    </w:p>
    <w:p w14:paraId="5F3139B2" w14:textId="77777777" w:rsidR="00356158" w:rsidRDefault="00356158" w:rsidP="00356158">
      <w:pPr>
        <w:pStyle w:val="a0"/>
        <w:spacing w:after="0" w:line="360" w:lineRule="auto"/>
        <w:ind w:left="0" w:firstLine="567"/>
        <w:jc w:val="both"/>
        <w:rPr>
          <w:rFonts w:ascii="Times New Roman" w:hAnsi="Times New Roman" w:cs="Times New Roman"/>
          <w:sz w:val="24"/>
          <w:szCs w:val="24"/>
        </w:rPr>
      </w:pPr>
      <w:r w:rsidRPr="00FE6112">
        <w:rPr>
          <w:rFonts w:ascii="Times New Roman" w:hAnsi="Times New Roman" w:cs="Times New Roman"/>
          <w:sz w:val="24"/>
          <w:szCs w:val="24"/>
        </w:rPr>
        <w:t>При этом следует выполнять технико-экономическое сравнение возможных</w:t>
      </w:r>
      <w:r>
        <w:rPr>
          <w:rFonts w:ascii="Times New Roman" w:hAnsi="Times New Roman" w:cs="Times New Roman"/>
          <w:sz w:val="24"/>
          <w:szCs w:val="24"/>
        </w:rPr>
        <w:t xml:space="preserve"> </w:t>
      </w:r>
      <w:r w:rsidRPr="00FE6112">
        <w:rPr>
          <w:rFonts w:ascii="Times New Roman" w:hAnsi="Times New Roman" w:cs="Times New Roman"/>
          <w:sz w:val="24"/>
          <w:szCs w:val="24"/>
        </w:rPr>
        <w:t>вариантов проектных решений для выбора наиболее экономичного и надежного</w:t>
      </w:r>
      <w:r>
        <w:rPr>
          <w:rFonts w:ascii="Times New Roman" w:hAnsi="Times New Roman" w:cs="Times New Roman"/>
          <w:sz w:val="24"/>
          <w:szCs w:val="24"/>
        </w:rPr>
        <w:t xml:space="preserve"> </w:t>
      </w:r>
      <w:r w:rsidRPr="00FE6112">
        <w:rPr>
          <w:rFonts w:ascii="Times New Roman" w:hAnsi="Times New Roman" w:cs="Times New Roman"/>
          <w:sz w:val="24"/>
          <w:szCs w:val="24"/>
        </w:rPr>
        <w:t>проектного решения, обеспечивающего наиболее полное использование</w:t>
      </w:r>
      <w:r>
        <w:rPr>
          <w:rFonts w:ascii="Times New Roman" w:hAnsi="Times New Roman" w:cs="Times New Roman"/>
          <w:sz w:val="24"/>
          <w:szCs w:val="24"/>
        </w:rPr>
        <w:t xml:space="preserve"> </w:t>
      </w:r>
      <w:r w:rsidRPr="00FE6112">
        <w:rPr>
          <w:rFonts w:ascii="Times New Roman" w:hAnsi="Times New Roman" w:cs="Times New Roman"/>
          <w:sz w:val="24"/>
          <w:szCs w:val="24"/>
        </w:rPr>
        <w:t>прочностных и деформационных характеристик грунтов и физико-механических</w:t>
      </w:r>
      <w:r>
        <w:rPr>
          <w:rFonts w:ascii="Times New Roman" w:hAnsi="Times New Roman" w:cs="Times New Roman"/>
          <w:sz w:val="24"/>
          <w:szCs w:val="24"/>
        </w:rPr>
        <w:t xml:space="preserve"> </w:t>
      </w:r>
      <w:r w:rsidRPr="00FE6112">
        <w:rPr>
          <w:rFonts w:ascii="Times New Roman" w:hAnsi="Times New Roman" w:cs="Times New Roman"/>
          <w:sz w:val="24"/>
          <w:szCs w:val="24"/>
        </w:rPr>
        <w:t>свойств материалов. Необходимо проведение инженерных изысканий.</w:t>
      </w:r>
    </w:p>
    <w:p w14:paraId="7E7F483D" w14:textId="77777777" w:rsidR="00356158" w:rsidRDefault="00356158" w:rsidP="00356158">
      <w:pPr>
        <w:pStyle w:val="a0"/>
        <w:spacing w:after="0" w:line="360" w:lineRule="auto"/>
        <w:ind w:left="0" w:firstLine="567"/>
        <w:jc w:val="both"/>
        <w:rPr>
          <w:rFonts w:ascii="Times New Roman" w:hAnsi="Times New Roman" w:cs="Times New Roman"/>
          <w:sz w:val="24"/>
          <w:szCs w:val="24"/>
        </w:rPr>
      </w:pPr>
      <w:r w:rsidRPr="00FE6112">
        <w:rPr>
          <w:rFonts w:ascii="Times New Roman" w:hAnsi="Times New Roman" w:cs="Times New Roman"/>
          <w:sz w:val="24"/>
          <w:szCs w:val="24"/>
        </w:rPr>
        <w:t>Мероприятия и конструкции по инженерной защите территории от</w:t>
      </w:r>
      <w:r>
        <w:rPr>
          <w:rFonts w:ascii="Times New Roman" w:hAnsi="Times New Roman" w:cs="Times New Roman"/>
          <w:sz w:val="24"/>
          <w:szCs w:val="24"/>
        </w:rPr>
        <w:t xml:space="preserve"> </w:t>
      </w:r>
      <w:r w:rsidRPr="00FE6112">
        <w:rPr>
          <w:rFonts w:ascii="Times New Roman" w:hAnsi="Times New Roman" w:cs="Times New Roman"/>
          <w:sz w:val="24"/>
          <w:szCs w:val="24"/>
        </w:rPr>
        <w:t>эрозионных процессов должны обеспечивать защиту от возникновения и развития</w:t>
      </w:r>
      <w:r>
        <w:rPr>
          <w:rFonts w:ascii="Times New Roman" w:hAnsi="Times New Roman" w:cs="Times New Roman"/>
          <w:sz w:val="24"/>
          <w:szCs w:val="24"/>
        </w:rPr>
        <w:t xml:space="preserve"> </w:t>
      </w:r>
      <w:r w:rsidRPr="00FE6112">
        <w:rPr>
          <w:rFonts w:ascii="Times New Roman" w:hAnsi="Times New Roman" w:cs="Times New Roman"/>
          <w:sz w:val="24"/>
          <w:szCs w:val="24"/>
        </w:rPr>
        <w:t>эрозии и родственных процессов, с учетом природных условий, нагрузок и</w:t>
      </w:r>
      <w:r>
        <w:rPr>
          <w:rFonts w:ascii="Times New Roman" w:hAnsi="Times New Roman" w:cs="Times New Roman"/>
          <w:sz w:val="24"/>
          <w:szCs w:val="24"/>
        </w:rPr>
        <w:t xml:space="preserve"> </w:t>
      </w:r>
      <w:r w:rsidRPr="00FE6112">
        <w:rPr>
          <w:rFonts w:ascii="Times New Roman" w:hAnsi="Times New Roman" w:cs="Times New Roman"/>
          <w:sz w:val="24"/>
          <w:szCs w:val="24"/>
        </w:rPr>
        <w:t>воздействий, особенностей эксплуатации, возможности использования местных</w:t>
      </w:r>
      <w:r>
        <w:rPr>
          <w:rFonts w:ascii="Times New Roman" w:hAnsi="Times New Roman" w:cs="Times New Roman"/>
          <w:sz w:val="24"/>
          <w:szCs w:val="24"/>
        </w:rPr>
        <w:t xml:space="preserve"> </w:t>
      </w:r>
      <w:r w:rsidRPr="00FE6112">
        <w:rPr>
          <w:rFonts w:ascii="Times New Roman" w:hAnsi="Times New Roman" w:cs="Times New Roman"/>
          <w:sz w:val="24"/>
          <w:szCs w:val="24"/>
        </w:rPr>
        <w:t>строительных материалов, экологических требований</w:t>
      </w:r>
      <w:r>
        <w:rPr>
          <w:rFonts w:ascii="Times New Roman" w:hAnsi="Times New Roman" w:cs="Times New Roman"/>
          <w:sz w:val="24"/>
          <w:szCs w:val="24"/>
        </w:rPr>
        <w:t>.</w:t>
      </w:r>
    </w:p>
    <w:p w14:paraId="74033F8C" w14:textId="77777777" w:rsidR="00356158" w:rsidRDefault="00356158" w:rsidP="00356158">
      <w:pPr>
        <w:pStyle w:val="a0"/>
        <w:spacing w:after="0" w:line="360" w:lineRule="auto"/>
        <w:ind w:left="0" w:firstLine="567"/>
        <w:jc w:val="both"/>
        <w:rPr>
          <w:rFonts w:ascii="Times New Roman" w:hAnsi="Times New Roman" w:cs="Times New Roman"/>
          <w:sz w:val="24"/>
          <w:szCs w:val="24"/>
        </w:rPr>
      </w:pPr>
      <w:r w:rsidRPr="00DE6802">
        <w:rPr>
          <w:rFonts w:ascii="Times New Roman" w:hAnsi="Times New Roman" w:cs="Times New Roman"/>
          <w:sz w:val="24"/>
          <w:szCs w:val="24"/>
        </w:rPr>
        <w:lastRenderedPageBreak/>
        <w:t>В общем виде к мероприятиям и устройствам инженерной защиты относят:</w:t>
      </w:r>
    </w:p>
    <w:p w14:paraId="3BA9D393" w14:textId="77777777" w:rsidR="00356158" w:rsidRDefault="00356158" w:rsidP="00356158">
      <w:pPr>
        <w:pStyle w:val="a0"/>
        <w:spacing w:after="0" w:line="360" w:lineRule="auto"/>
        <w:ind w:left="0" w:firstLine="567"/>
        <w:jc w:val="both"/>
        <w:rPr>
          <w:rFonts w:ascii="Times New Roman" w:hAnsi="Times New Roman" w:cs="Times New Roman"/>
          <w:sz w:val="24"/>
          <w:szCs w:val="24"/>
        </w:rPr>
      </w:pPr>
      <w:r w:rsidRPr="00DE6802">
        <w:rPr>
          <w:rFonts w:ascii="Times New Roman" w:hAnsi="Times New Roman" w:cs="Times New Roman"/>
          <w:sz w:val="24"/>
          <w:szCs w:val="24"/>
        </w:rPr>
        <w:t>- биологические типы укреплений (посев многолетних трав, древесных</w:t>
      </w:r>
      <w:r>
        <w:rPr>
          <w:rFonts w:ascii="Times New Roman" w:hAnsi="Times New Roman" w:cs="Times New Roman"/>
          <w:sz w:val="24"/>
          <w:szCs w:val="24"/>
        </w:rPr>
        <w:t xml:space="preserve"> </w:t>
      </w:r>
      <w:r w:rsidRPr="00DE6802">
        <w:rPr>
          <w:rFonts w:ascii="Times New Roman" w:hAnsi="Times New Roman" w:cs="Times New Roman"/>
          <w:sz w:val="24"/>
          <w:szCs w:val="24"/>
        </w:rPr>
        <w:t>растений);</w:t>
      </w:r>
    </w:p>
    <w:p w14:paraId="7D266FA9" w14:textId="77777777" w:rsidR="00356158" w:rsidRDefault="00356158" w:rsidP="00356158">
      <w:pPr>
        <w:pStyle w:val="a0"/>
        <w:spacing w:after="0" w:line="360" w:lineRule="auto"/>
        <w:ind w:left="0" w:firstLine="567"/>
        <w:jc w:val="both"/>
        <w:rPr>
          <w:rFonts w:ascii="Times New Roman" w:hAnsi="Times New Roman" w:cs="Times New Roman"/>
          <w:sz w:val="24"/>
          <w:szCs w:val="24"/>
        </w:rPr>
      </w:pPr>
      <w:r w:rsidRPr="00DE6802">
        <w:rPr>
          <w:rFonts w:ascii="Times New Roman" w:hAnsi="Times New Roman" w:cs="Times New Roman"/>
          <w:sz w:val="24"/>
          <w:szCs w:val="24"/>
        </w:rPr>
        <w:t>- планировку территорий и водоотводные мероприятия;</w:t>
      </w:r>
    </w:p>
    <w:p w14:paraId="4696AE9D" w14:textId="77777777" w:rsidR="00356158" w:rsidRDefault="00356158" w:rsidP="00356158">
      <w:pPr>
        <w:pStyle w:val="a0"/>
        <w:spacing w:after="0" w:line="360" w:lineRule="auto"/>
        <w:ind w:left="0" w:firstLine="567"/>
        <w:jc w:val="both"/>
        <w:rPr>
          <w:rFonts w:ascii="Times New Roman" w:hAnsi="Times New Roman" w:cs="Times New Roman"/>
          <w:sz w:val="24"/>
          <w:szCs w:val="24"/>
        </w:rPr>
      </w:pPr>
      <w:r w:rsidRPr="00DE6802">
        <w:rPr>
          <w:rFonts w:ascii="Times New Roman" w:hAnsi="Times New Roman" w:cs="Times New Roman"/>
          <w:sz w:val="24"/>
          <w:szCs w:val="24"/>
        </w:rPr>
        <w:t>- противоэрозионные сооружения (защитные покрытия и закрепление</w:t>
      </w:r>
      <w:r>
        <w:rPr>
          <w:rFonts w:ascii="Times New Roman" w:hAnsi="Times New Roman" w:cs="Times New Roman"/>
          <w:sz w:val="24"/>
          <w:szCs w:val="24"/>
        </w:rPr>
        <w:t xml:space="preserve"> </w:t>
      </w:r>
      <w:r w:rsidRPr="00DE6802">
        <w:rPr>
          <w:rFonts w:ascii="Times New Roman" w:hAnsi="Times New Roman" w:cs="Times New Roman"/>
          <w:sz w:val="24"/>
          <w:szCs w:val="24"/>
        </w:rPr>
        <w:t xml:space="preserve">грунтов, комбинированные конструкции, габионы </w:t>
      </w:r>
      <w:proofErr w:type="spellStart"/>
      <w:r w:rsidRPr="00DE6802">
        <w:rPr>
          <w:rFonts w:ascii="Times New Roman" w:hAnsi="Times New Roman" w:cs="Times New Roman"/>
          <w:sz w:val="24"/>
          <w:szCs w:val="24"/>
        </w:rPr>
        <w:t>матрацно</w:t>
      </w:r>
      <w:proofErr w:type="spellEnd"/>
      <w:r w:rsidRPr="00DE6802">
        <w:rPr>
          <w:rFonts w:ascii="Times New Roman" w:hAnsi="Times New Roman" w:cs="Times New Roman"/>
          <w:sz w:val="24"/>
          <w:szCs w:val="24"/>
        </w:rPr>
        <w:t>-тюфячного типа,</w:t>
      </w:r>
      <w:r>
        <w:rPr>
          <w:rFonts w:ascii="Times New Roman" w:hAnsi="Times New Roman" w:cs="Times New Roman"/>
          <w:sz w:val="24"/>
          <w:szCs w:val="24"/>
        </w:rPr>
        <w:t xml:space="preserve"> </w:t>
      </w:r>
      <w:r w:rsidRPr="00DE6802">
        <w:rPr>
          <w:rFonts w:ascii="Times New Roman" w:hAnsi="Times New Roman" w:cs="Times New Roman"/>
          <w:sz w:val="24"/>
          <w:szCs w:val="24"/>
        </w:rPr>
        <w:t>решетчатые конструкции).</w:t>
      </w:r>
    </w:p>
    <w:p w14:paraId="5BB7520B" w14:textId="77777777" w:rsidR="00356158" w:rsidRDefault="00356158" w:rsidP="00356158">
      <w:pPr>
        <w:pStyle w:val="a0"/>
        <w:spacing w:after="0" w:line="360" w:lineRule="auto"/>
        <w:ind w:left="0" w:firstLine="567"/>
        <w:jc w:val="both"/>
        <w:rPr>
          <w:rFonts w:ascii="Times New Roman" w:hAnsi="Times New Roman" w:cs="Times New Roman"/>
          <w:sz w:val="24"/>
          <w:szCs w:val="24"/>
        </w:rPr>
      </w:pPr>
      <w:r w:rsidRPr="00882949">
        <w:rPr>
          <w:rFonts w:ascii="Times New Roman" w:hAnsi="Times New Roman" w:cs="Times New Roman"/>
          <w:sz w:val="24"/>
          <w:szCs w:val="24"/>
        </w:rPr>
        <w:t>Эрозионные процессы наносят значительный ущерб хозяйственной деятельности человека, следовательно, необходим регулярный надзор природоохранной организацией за их развитием, установление сети наблюдений, разработка и реализация мероприятий по защите склонов от эрозии.</w:t>
      </w:r>
      <w:r>
        <w:rPr>
          <w:rFonts w:ascii="Times New Roman" w:hAnsi="Times New Roman" w:cs="Times New Roman"/>
          <w:sz w:val="24"/>
          <w:szCs w:val="24"/>
        </w:rPr>
        <w:t xml:space="preserve"> </w:t>
      </w:r>
      <w:r w:rsidRPr="00DE6802">
        <w:rPr>
          <w:rFonts w:ascii="Times New Roman" w:hAnsi="Times New Roman" w:cs="Times New Roman"/>
          <w:sz w:val="24"/>
          <w:szCs w:val="24"/>
        </w:rPr>
        <w:t>Выбор конкретных мероприятий необходимо определить отдельным</w:t>
      </w:r>
      <w:r>
        <w:rPr>
          <w:rFonts w:ascii="Times New Roman" w:hAnsi="Times New Roman" w:cs="Times New Roman"/>
          <w:sz w:val="24"/>
          <w:szCs w:val="24"/>
        </w:rPr>
        <w:t xml:space="preserve"> </w:t>
      </w:r>
      <w:r w:rsidRPr="00DE6802">
        <w:rPr>
          <w:rFonts w:ascii="Times New Roman" w:hAnsi="Times New Roman" w:cs="Times New Roman"/>
          <w:sz w:val="24"/>
          <w:szCs w:val="24"/>
        </w:rPr>
        <w:t>проектом</w:t>
      </w:r>
      <w:r>
        <w:rPr>
          <w:rFonts w:ascii="Times New Roman" w:hAnsi="Times New Roman" w:cs="Times New Roman"/>
          <w:sz w:val="24"/>
          <w:szCs w:val="24"/>
        </w:rPr>
        <w:t>.</w:t>
      </w:r>
    </w:p>
    <w:p w14:paraId="266B888A" w14:textId="42CDB5F3" w:rsidR="00356158" w:rsidRPr="00356158" w:rsidRDefault="00356158" w:rsidP="00356158">
      <w:pPr>
        <w:spacing w:after="0" w:line="360" w:lineRule="auto"/>
        <w:ind w:firstLine="567"/>
        <w:jc w:val="both"/>
        <w:rPr>
          <w:rFonts w:ascii="Times New Roman" w:hAnsi="Times New Roman" w:cs="Times New Roman"/>
          <w:sz w:val="24"/>
          <w:szCs w:val="24"/>
        </w:rPr>
      </w:pPr>
      <w:r w:rsidRPr="00356158">
        <w:rPr>
          <w:rFonts w:ascii="Times New Roman" w:hAnsi="Times New Roman" w:cs="Times New Roman"/>
          <w:sz w:val="24"/>
          <w:szCs w:val="24"/>
        </w:rPr>
        <w:t>К эрозионным процессам на территории поселения можно отнести группу природных процессов линейной (овражной) эрозии.</w:t>
      </w:r>
      <w:r>
        <w:rPr>
          <w:rFonts w:ascii="Times New Roman" w:hAnsi="Times New Roman" w:cs="Times New Roman"/>
          <w:sz w:val="24"/>
          <w:szCs w:val="24"/>
        </w:rPr>
        <w:t xml:space="preserve"> </w:t>
      </w:r>
      <w:r w:rsidRPr="00356158">
        <w:rPr>
          <w:rFonts w:ascii="Times New Roman" w:hAnsi="Times New Roman" w:cs="Times New Roman"/>
          <w:sz w:val="24"/>
          <w:szCs w:val="24"/>
        </w:rPr>
        <w:t xml:space="preserve">Овражная эрозия сформировала различные </w:t>
      </w:r>
      <w:proofErr w:type="spellStart"/>
      <w:r w:rsidRPr="00356158">
        <w:rPr>
          <w:rFonts w:ascii="Times New Roman" w:hAnsi="Times New Roman" w:cs="Times New Roman"/>
          <w:sz w:val="24"/>
          <w:szCs w:val="24"/>
        </w:rPr>
        <w:t>морфоскульптурные</w:t>
      </w:r>
      <w:proofErr w:type="spellEnd"/>
      <w:r w:rsidRPr="00356158">
        <w:rPr>
          <w:rFonts w:ascii="Times New Roman" w:hAnsi="Times New Roman" w:cs="Times New Roman"/>
          <w:sz w:val="24"/>
          <w:szCs w:val="24"/>
        </w:rPr>
        <w:t xml:space="preserve"> формы рельефа, которые являются по сути различными стадиями </w:t>
      </w:r>
      <w:proofErr w:type="spellStart"/>
      <w:r w:rsidRPr="00356158">
        <w:rPr>
          <w:rFonts w:ascii="Times New Roman" w:hAnsi="Times New Roman" w:cs="Times New Roman"/>
          <w:sz w:val="24"/>
          <w:szCs w:val="24"/>
        </w:rPr>
        <w:t>оврагообразования</w:t>
      </w:r>
      <w:proofErr w:type="spellEnd"/>
      <w:r w:rsidRPr="00356158">
        <w:rPr>
          <w:rFonts w:ascii="Times New Roman" w:hAnsi="Times New Roman" w:cs="Times New Roman"/>
          <w:sz w:val="24"/>
          <w:szCs w:val="24"/>
        </w:rPr>
        <w:t>: промоины, рытвины, овраги.</w:t>
      </w:r>
    </w:p>
    <w:p w14:paraId="0661DB85" w14:textId="77777777" w:rsidR="00356158" w:rsidRPr="00356158" w:rsidRDefault="00356158" w:rsidP="00356158">
      <w:pPr>
        <w:spacing w:after="0" w:line="360" w:lineRule="auto"/>
        <w:ind w:firstLine="567"/>
        <w:jc w:val="both"/>
        <w:rPr>
          <w:rFonts w:ascii="Times New Roman" w:hAnsi="Times New Roman" w:cs="Times New Roman"/>
          <w:sz w:val="24"/>
          <w:szCs w:val="24"/>
        </w:rPr>
      </w:pPr>
      <w:r w:rsidRPr="00356158">
        <w:rPr>
          <w:rFonts w:ascii="Times New Roman" w:hAnsi="Times New Roman" w:cs="Times New Roman"/>
          <w:sz w:val="24"/>
          <w:szCs w:val="24"/>
        </w:rPr>
        <w:t>Овражная эрозия на территории муниципального образования в основном приурочена к склонам долины р. Кама и ее притокам, что обусловлено механическим составом пород, слагающих склоны. Рост оврагов на склонах обусловлен интенсивным снеготаянием, а также редкими экстремальными ливневыми осадками, размывающими рыхлую толщу.</w:t>
      </w:r>
    </w:p>
    <w:p w14:paraId="732F386F" w14:textId="77777777" w:rsidR="00356158" w:rsidRPr="00356158" w:rsidRDefault="00356158" w:rsidP="00356158">
      <w:pPr>
        <w:spacing w:after="0" w:line="360" w:lineRule="auto"/>
        <w:ind w:firstLine="567"/>
        <w:jc w:val="both"/>
        <w:rPr>
          <w:rFonts w:ascii="Times New Roman" w:hAnsi="Times New Roman" w:cs="Times New Roman"/>
          <w:sz w:val="24"/>
          <w:szCs w:val="24"/>
        </w:rPr>
      </w:pPr>
      <w:r w:rsidRPr="00356158">
        <w:rPr>
          <w:rFonts w:ascii="Times New Roman" w:hAnsi="Times New Roman" w:cs="Times New Roman"/>
          <w:sz w:val="24"/>
          <w:szCs w:val="24"/>
        </w:rPr>
        <w:t xml:space="preserve">В долине р. Камы сформирована овражно-балочная сеть (Стрелочный лог, </w:t>
      </w:r>
      <w:proofErr w:type="spellStart"/>
      <w:r w:rsidRPr="00356158">
        <w:rPr>
          <w:rFonts w:ascii="Times New Roman" w:hAnsi="Times New Roman" w:cs="Times New Roman"/>
          <w:sz w:val="24"/>
          <w:szCs w:val="24"/>
        </w:rPr>
        <w:t>Казаринский</w:t>
      </w:r>
      <w:proofErr w:type="spellEnd"/>
      <w:r w:rsidRPr="00356158">
        <w:rPr>
          <w:rFonts w:ascii="Times New Roman" w:hAnsi="Times New Roman" w:cs="Times New Roman"/>
          <w:sz w:val="24"/>
          <w:szCs w:val="24"/>
        </w:rPr>
        <w:t xml:space="preserve"> лог и др.), включающая овраги, активно развивающиеся по берегам рек </w:t>
      </w:r>
      <w:proofErr w:type="spellStart"/>
      <w:r w:rsidRPr="00356158">
        <w:rPr>
          <w:rFonts w:ascii="Times New Roman" w:hAnsi="Times New Roman" w:cs="Times New Roman"/>
          <w:sz w:val="24"/>
          <w:szCs w:val="24"/>
        </w:rPr>
        <w:t>Тунгучи</w:t>
      </w:r>
      <w:proofErr w:type="spellEnd"/>
      <w:r w:rsidRPr="00356158">
        <w:rPr>
          <w:rFonts w:ascii="Times New Roman" w:hAnsi="Times New Roman" w:cs="Times New Roman"/>
          <w:sz w:val="24"/>
          <w:szCs w:val="24"/>
        </w:rPr>
        <w:t xml:space="preserve"> и </w:t>
      </w:r>
      <w:proofErr w:type="spellStart"/>
      <w:r w:rsidRPr="00356158">
        <w:rPr>
          <w:rFonts w:ascii="Times New Roman" w:hAnsi="Times New Roman" w:cs="Times New Roman"/>
          <w:sz w:val="24"/>
          <w:szCs w:val="24"/>
        </w:rPr>
        <w:t>Аланки</w:t>
      </w:r>
      <w:proofErr w:type="spellEnd"/>
      <w:r w:rsidRPr="00356158">
        <w:rPr>
          <w:rFonts w:ascii="Times New Roman" w:hAnsi="Times New Roman" w:cs="Times New Roman"/>
          <w:sz w:val="24"/>
          <w:szCs w:val="24"/>
        </w:rPr>
        <w:t xml:space="preserve"> - притоков р. Зай. Глубина оврагов варьирует от 4-8 м до 30 м, борта, в основном, задернованы, местами </w:t>
      </w:r>
      <w:proofErr w:type="spellStart"/>
      <w:r w:rsidRPr="00356158">
        <w:rPr>
          <w:rFonts w:ascii="Times New Roman" w:hAnsi="Times New Roman" w:cs="Times New Roman"/>
          <w:sz w:val="24"/>
          <w:szCs w:val="24"/>
        </w:rPr>
        <w:t>залесены</w:t>
      </w:r>
      <w:proofErr w:type="spellEnd"/>
      <w:r w:rsidRPr="00356158">
        <w:rPr>
          <w:rFonts w:ascii="Times New Roman" w:hAnsi="Times New Roman" w:cs="Times New Roman"/>
          <w:sz w:val="24"/>
          <w:szCs w:val="24"/>
        </w:rPr>
        <w:t>.</w:t>
      </w:r>
    </w:p>
    <w:p w14:paraId="7594E039" w14:textId="77777777" w:rsidR="00356158" w:rsidRPr="00356158" w:rsidRDefault="00356158" w:rsidP="00356158">
      <w:pPr>
        <w:spacing w:after="0" w:line="360" w:lineRule="auto"/>
        <w:ind w:firstLine="567"/>
        <w:jc w:val="both"/>
        <w:rPr>
          <w:rFonts w:ascii="Times New Roman" w:hAnsi="Times New Roman" w:cs="Times New Roman"/>
          <w:sz w:val="24"/>
          <w:szCs w:val="24"/>
        </w:rPr>
      </w:pPr>
      <w:r w:rsidRPr="00356158">
        <w:rPr>
          <w:rFonts w:ascii="Times New Roman" w:hAnsi="Times New Roman" w:cs="Times New Roman"/>
          <w:sz w:val="24"/>
          <w:szCs w:val="24"/>
        </w:rPr>
        <w:t xml:space="preserve">Вдоль южной и юго-восточной границ города Нижнекамска прослеживается группа Афанасовских оврагов и овраг </w:t>
      </w:r>
      <w:proofErr w:type="spellStart"/>
      <w:r w:rsidRPr="00356158">
        <w:rPr>
          <w:rFonts w:ascii="Times New Roman" w:hAnsi="Times New Roman" w:cs="Times New Roman"/>
          <w:sz w:val="24"/>
          <w:szCs w:val="24"/>
        </w:rPr>
        <w:t>Омшанский</w:t>
      </w:r>
      <w:proofErr w:type="spellEnd"/>
      <w:r w:rsidRPr="00356158">
        <w:rPr>
          <w:rFonts w:ascii="Times New Roman" w:hAnsi="Times New Roman" w:cs="Times New Roman"/>
          <w:sz w:val="24"/>
          <w:szCs w:val="24"/>
        </w:rPr>
        <w:t xml:space="preserve">. Афанасовские овраги отличаются большой разветвлённостью; глубина их колеблется от 3 до 8-9 м и находятся они, в основном, за городской чертой. </w:t>
      </w:r>
      <w:proofErr w:type="spellStart"/>
      <w:r w:rsidRPr="00356158">
        <w:rPr>
          <w:rFonts w:ascii="Times New Roman" w:hAnsi="Times New Roman" w:cs="Times New Roman"/>
          <w:sz w:val="24"/>
          <w:szCs w:val="24"/>
        </w:rPr>
        <w:t>Омшанский</w:t>
      </w:r>
      <w:proofErr w:type="spellEnd"/>
      <w:r w:rsidRPr="00356158">
        <w:rPr>
          <w:rFonts w:ascii="Times New Roman" w:hAnsi="Times New Roman" w:cs="Times New Roman"/>
          <w:sz w:val="24"/>
          <w:szCs w:val="24"/>
        </w:rPr>
        <w:t xml:space="preserve"> овраг, который начинается в районе д. Ахтуба и, продолжаясь в северо-восточном направлении, открывается в пойму р. Кама. Глубина оврага меняется от 5 до 10 м, ширина по верху от 80 до 200 м. В средней части глубина оврага и его </w:t>
      </w:r>
      <w:proofErr w:type="spellStart"/>
      <w:r w:rsidRPr="00356158">
        <w:rPr>
          <w:rFonts w:ascii="Times New Roman" w:hAnsi="Times New Roman" w:cs="Times New Roman"/>
          <w:sz w:val="24"/>
          <w:szCs w:val="24"/>
        </w:rPr>
        <w:t>отвершков</w:t>
      </w:r>
      <w:proofErr w:type="spellEnd"/>
      <w:r w:rsidRPr="00356158">
        <w:rPr>
          <w:rFonts w:ascii="Times New Roman" w:hAnsi="Times New Roman" w:cs="Times New Roman"/>
          <w:sz w:val="24"/>
          <w:szCs w:val="24"/>
        </w:rPr>
        <w:t xml:space="preserve"> достигает 9,0 - 9,5 м, где отмечается ярко выраженная эрозия почвы. Начало донной эрозии выражено уступообразным понижением глубиной 3,0 - 3,5 м.</w:t>
      </w:r>
    </w:p>
    <w:p w14:paraId="6B6AEC1B" w14:textId="77777777" w:rsidR="00356158" w:rsidRPr="00356158" w:rsidRDefault="00356158" w:rsidP="00356158">
      <w:pPr>
        <w:spacing w:after="0" w:line="360" w:lineRule="auto"/>
        <w:ind w:firstLine="567"/>
        <w:jc w:val="both"/>
        <w:rPr>
          <w:rFonts w:ascii="Times New Roman" w:hAnsi="Times New Roman" w:cs="Times New Roman"/>
          <w:sz w:val="24"/>
          <w:szCs w:val="24"/>
        </w:rPr>
      </w:pPr>
      <w:r w:rsidRPr="00356158">
        <w:rPr>
          <w:rFonts w:ascii="Times New Roman" w:hAnsi="Times New Roman" w:cs="Times New Roman"/>
          <w:sz w:val="24"/>
          <w:szCs w:val="24"/>
        </w:rPr>
        <w:t xml:space="preserve">По дну </w:t>
      </w:r>
      <w:proofErr w:type="spellStart"/>
      <w:r w:rsidRPr="00356158">
        <w:rPr>
          <w:rFonts w:ascii="Times New Roman" w:hAnsi="Times New Roman" w:cs="Times New Roman"/>
          <w:sz w:val="24"/>
          <w:szCs w:val="24"/>
        </w:rPr>
        <w:t>Омшанского</w:t>
      </w:r>
      <w:proofErr w:type="spellEnd"/>
      <w:r w:rsidRPr="00356158">
        <w:rPr>
          <w:rFonts w:ascii="Times New Roman" w:hAnsi="Times New Roman" w:cs="Times New Roman"/>
          <w:sz w:val="24"/>
          <w:szCs w:val="24"/>
        </w:rPr>
        <w:t xml:space="preserve"> оврага протекает ручей. Некоторые </w:t>
      </w:r>
      <w:proofErr w:type="spellStart"/>
      <w:r w:rsidRPr="00356158">
        <w:rPr>
          <w:rFonts w:ascii="Times New Roman" w:hAnsi="Times New Roman" w:cs="Times New Roman"/>
          <w:sz w:val="24"/>
          <w:szCs w:val="24"/>
        </w:rPr>
        <w:t>отвершки</w:t>
      </w:r>
      <w:proofErr w:type="spellEnd"/>
      <w:r w:rsidRPr="00356158">
        <w:rPr>
          <w:rFonts w:ascii="Times New Roman" w:hAnsi="Times New Roman" w:cs="Times New Roman"/>
          <w:sz w:val="24"/>
          <w:szCs w:val="24"/>
        </w:rPr>
        <w:t xml:space="preserve"> оврагов со стороны городской территории засыпаны.</w:t>
      </w:r>
    </w:p>
    <w:p w14:paraId="7FF0BC52" w14:textId="77777777" w:rsidR="00356158" w:rsidRPr="00356158" w:rsidRDefault="00356158" w:rsidP="00356158">
      <w:pPr>
        <w:spacing w:after="0" w:line="360" w:lineRule="auto"/>
        <w:ind w:firstLine="567"/>
        <w:jc w:val="both"/>
        <w:rPr>
          <w:rFonts w:ascii="Times New Roman" w:hAnsi="Times New Roman" w:cs="Times New Roman"/>
          <w:sz w:val="24"/>
          <w:szCs w:val="24"/>
        </w:rPr>
      </w:pPr>
      <w:r w:rsidRPr="00356158">
        <w:rPr>
          <w:rFonts w:ascii="Times New Roman" w:hAnsi="Times New Roman" w:cs="Times New Roman"/>
          <w:sz w:val="24"/>
          <w:szCs w:val="24"/>
        </w:rPr>
        <w:t xml:space="preserve">Боковая эрозия проявляется в виде обрушения склонов главного оврага и его </w:t>
      </w:r>
      <w:proofErr w:type="spellStart"/>
      <w:r w:rsidRPr="00356158">
        <w:rPr>
          <w:rFonts w:ascii="Times New Roman" w:hAnsi="Times New Roman" w:cs="Times New Roman"/>
          <w:sz w:val="24"/>
          <w:szCs w:val="24"/>
        </w:rPr>
        <w:t>отвершков</w:t>
      </w:r>
      <w:proofErr w:type="spellEnd"/>
      <w:r w:rsidRPr="00356158">
        <w:rPr>
          <w:rFonts w:ascii="Times New Roman" w:hAnsi="Times New Roman" w:cs="Times New Roman"/>
          <w:sz w:val="24"/>
          <w:szCs w:val="24"/>
        </w:rPr>
        <w:t>. Обрушение происходит глыбами различных размеров.</w:t>
      </w:r>
    </w:p>
    <w:p w14:paraId="51758103" w14:textId="77777777" w:rsidR="00356158" w:rsidRPr="00356158" w:rsidRDefault="00356158" w:rsidP="00356158">
      <w:pPr>
        <w:spacing w:after="0" w:line="360" w:lineRule="auto"/>
        <w:ind w:firstLine="567"/>
        <w:jc w:val="both"/>
        <w:rPr>
          <w:rFonts w:ascii="Times New Roman" w:hAnsi="Times New Roman" w:cs="Times New Roman"/>
          <w:sz w:val="24"/>
          <w:szCs w:val="24"/>
        </w:rPr>
      </w:pPr>
      <w:r w:rsidRPr="00356158">
        <w:rPr>
          <w:rFonts w:ascii="Times New Roman" w:hAnsi="Times New Roman" w:cs="Times New Roman"/>
          <w:sz w:val="24"/>
          <w:szCs w:val="24"/>
        </w:rPr>
        <w:lastRenderedPageBreak/>
        <w:t>Усиление овражной и речной эрозии часто связано с антропогенной деятельностью: сброс отработанных вод, нарушение режима стока поверхностных дождевых и талых вод, нарушение растительного покрова.</w:t>
      </w:r>
    </w:p>
    <w:p w14:paraId="23E3273C" w14:textId="77777777" w:rsidR="00356158" w:rsidRPr="00356158" w:rsidRDefault="00356158" w:rsidP="00356158">
      <w:pPr>
        <w:spacing w:after="0" w:line="360" w:lineRule="auto"/>
        <w:ind w:firstLine="567"/>
        <w:jc w:val="both"/>
        <w:rPr>
          <w:rFonts w:ascii="Times New Roman" w:hAnsi="Times New Roman" w:cs="Times New Roman"/>
          <w:sz w:val="24"/>
          <w:szCs w:val="24"/>
        </w:rPr>
      </w:pPr>
      <w:r w:rsidRPr="00356158">
        <w:rPr>
          <w:rFonts w:ascii="Times New Roman" w:hAnsi="Times New Roman" w:cs="Times New Roman"/>
          <w:sz w:val="24"/>
          <w:szCs w:val="24"/>
        </w:rPr>
        <w:t>Эрозионные процессы на территории муниципального образования осложнены гравитационными (склоновыми) процессами осыпания. Осыпания характерны для крутых склонов активных оврагов.</w:t>
      </w:r>
    </w:p>
    <w:p w14:paraId="28D725B6" w14:textId="23E92458" w:rsidR="00356158" w:rsidRDefault="00356158" w:rsidP="00356158">
      <w:pPr>
        <w:spacing w:after="0" w:line="360" w:lineRule="auto"/>
        <w:ind w:firstLine="567"/>
        <w:jc w:val="both"/>
        <w:rPr>
          <w:rFonts w:ascii="Times New Roman" w:hAnsi="Times New Roman" w:cs="Times New Roman"/>
          <w:sz w:val="24"/>
          <w:szCs w:val="24"/>
        </w:rPr>
      </w:pPr>
    </w:p>
    <w:p w14:paraId="29CC954E" w14:textId="3C041C30" w:rsidR="003E0BBD" w:rsidRDefault="003E0BBD" w:rsidP="003E0BBD">
      <w:pPr>
        <w:pStyle w:val="4"/>
      </w:pPr>
      <w:r>
        <w:t>2.13.2.2 Затопление и подтопление</w:t>
      </w:r>
    </w:p>
    <w:p w14:paraId="4224187D" w14:textId="7DCC490D" w:rsidR="003E0BBD" w:rsidRDefault="003E0BBD" w:rsidP="00356158">
      <w:pPr>
        <w:spacing w:after="0" w:line="360" w:lineRule="auto"/>
        <w:ind w:firstLine="567"/>
        <w:jc w:val="both"/>
        <w:rPr>
          <w:rFonts w:ascii="Times New Roman" w:hAnsi="Times New Roman" w:cs="Times New Roman"/>
          <w:sz w:val="24"/>
          <w:szCs w:val="24"/>
        </w:rPr>
      </w:pPr>
    </w:p>
    <w:p w14:paraId="4B014F80" w14:textId="3525B75B" w:rsidR="00D24C46" w:rsidRPr="002B4113"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 xml:space="preserve">Согласно ГОСТ Р 22.0.03-2020 </w:t>
      </w:r>
      <w:r w:rsidR="001B26AE">
        <w:rPr>
          <w:rFonts w:ascii="Times New Roman" w:hAnsi="Times New Roman" w:cs="Times New Roman"/>
          <w:sz w:val="24"/>
          <w:szCs w:val="24"/>
        </w:rPr>
        <w:t>«</w:t>
      </w:r>
      <w:r w:rsidRPr="002B4113">
        <w:rPr>
          <w:rFonts w:ascii="Times New Roman" w:hAnsi="Times New Roman" w:cs="Times New Roman"/>
          <w:sz w:val="24"/>
          <w:szCs w:val="24"/>
        </w:rPr>
        <w:t>Безопасность в чрезвычайных ситуациях. Природные чрезвычайные ситуации. Термины и определения</w:t>
      </w:r>
      <w:r w:rsidR="001B26AE">
        <w:rPr>
          <w:rFonts w:ascii="Times New Roman" w:hAnsi="Times New Roman" w:cs="Times New Roman"/>
          <w:sz w:val="24"/>
          <w:szCs w:val="24"/>
        </w:rPr>
        <w:t>»</w:t>
      </w:r>
      <w:r w:rsidRPr="002B4113">
        <w:rPr>
          <w:rFonts w:ascii="Times New Roman" w:hAnsi="Times New Roman" w:cs="Times New Roman"/>
          <w:sz w:val="24"/>
          <w:szCs w:val="24"/>
        </w:rPr>
        <w:t xml:space="preserve"> (введен в действие </w:t>
      </w:r>
      <w:r w:rsidR="007145FC">
        <w:rPr>
          <w:rFonts w:ascii="Times New Roman" w:hAnsi="Times New Roman" w:cs="Times New Roman"/>
          <w:sz w:val="24"/>
          <w:szCs w:val="24"/>
        </w:rPr>
        <w:t>п</w:t>
      </w:r>
      <w:r w:rsidRPr="002B4113">
        <w:rPr>
          <w:rFonts w:ascii="Times New Roman" w:hAnsi="Times New Roman" w:cs="Times New Roman"/>
          <w:sz w:val="24"/>
          <w:szCs w:val="24"/>
        </w:rPr>
        <w:t>риказом Росстандарта от 11.09.2020 N</w:t>
      </w:r>
      <w:r w:rsidR="007145FC">
        <w:rPr>
          <w:rFonts w:ascii="Times New Roman" w:hAnsi="Times New Roman" w:cs="Times New Roman"/>
          <w:sz w:val="24"/>
          <w:szCs w:val="24"/>
        </w:rPr>
        <w:t> </w:t>
      </w:r>
      <w:r w:rsidRPr="002B4113">
        <w:rPr>
          <w:rFonts w:ascii="Times New Roman" w:hAnsi="Times New Roman" w:cs="Times New Roman"/>
          <w:sz w:val="24"/>
          <w:szCs w:val="24"/>
        </w:rPr>
        <w:t xml:space="preserve">641-ст) </w:t>
      </w:r>
      <w:r w:rsidR="001B26AE">
        <w:rPr>
          <w:rFonts w:ascii="Times New Roman" w:hAnsi="Times New Roman" w:cs="Times New Roman"/>
          <w:sz w:val="24"/>
          <w:szCs w:val="24"/>
        </w:rPr>
        <w:t xml:space="preserve">под </w:t>
      </w:r>
      <w:r w:rsidRPr="002B4113">
        <w:rPr>
          <w:rFonts w:ascii="Times New Roman" w:hAnsi="Times New Roman" w:cs="Times New Roman"/>
          <w:sz w:val="24"/>
          <w:szCs w:val="24"/>
        </w:rPr>
        <w:t>затоплением понимают покрытие территории водой в период половодья или паводков. Зона затопления - территория, покрываемая водой в результате превышения притока воды по сравнению с пропускной способностью русла. Зона вероятного затопления - территория, в пределах которой возможно или прогнозируется образование зоны затопления.</w:t>
      </w:r>
    </w:p>
    <w:p w14:paraId="0C53B2F3" w14:textId="2912011A" w:rsidR="00D24C46" w:rsidRPr="002B4113"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 xml:space="preserve">Согласно ГОСТ Р 22.0.03-2020 </w:t>
      </w:r>
      <w:r w:rsidR="00E81A0A">
        <w:rPr>
          <w:rFonts w:ascii="Times New Roman" w:hAnsi="Times New Roman" w:cs="Times New Roman"/>
          <w:sz w:val="24"/>
          <w:szCs w:val="24"/>
        </w:rPr>
        <w:t>«</w:t>
      </w:r>
      <w:r w:rsidRPr="002B4113">
        <w:rPr>
          <w:rFonts w:ascii="Times New Roman" w:hAnsi="Times New Roman" w:cs="Times New Roman"/>
          <w:sz w:val="24"/>
          <w:szCs w:val="24"/>
        </w:rPr>
        <w:t>Безопасность в чрезвычайных ситуациях. Природные чрезвычайные ситуации. Термины и определения</w:t>
      </w:r>
      <w:r w:rsidR="00E81A0A">
        <w:rPr>
          <w:rFonts w:ascii="Times New Roman" w:hAnsi="Times New Roman" w:cs="Times New Roman"/>
          <w:sz w:val="24"/>
          <w:szCs w:val="24"/>
        </w:rPr>
        <w:t>»</w:t>
      </w:r>
      <w:r w:rsidRPr="002B4113">
        <w:rPr>
          <w:rFonts w:ascii="Times New Roman" w:hAnsi="Times New Roman" w:cs="Times New Roman"/>
          <w:sz w:val="24"/>
          <w:szCs w:val="24"/>
        </w:rPr>
        <w:t>, под подтоплением понимают повышение уровня грунтовых вод, нарушающее нормальное использование территории, строительство и эксплуатацию расположенных на ней объектов.</w:t>
      </w:r>
    </w:p>
    <w:p w14:paraId="11262D9D" w14:textId="77777777" w:rsidR="003E5B91" w:rsidRPr="008C0FE4" w:rsidRDefault="003E5B91" w:rsidP="003E5B91">
      <w:pPr>
        <w:spacing w:after="0" w:line="360" w:lineRule="auto"/>
        <w:ind w:firstLine="567"/>
        <w:jc w:val="both"/>
        <w:rPr>
          <w:rFonts w:ascii="Times New Roman" w:hAnsi="Times New Roman" w:cs="Times New Roman"/>
          <w:sz w:val="24"/>
          <w:szCs w:val="24"/>
        </w:rPr>
      </w:pPr>
      <w:r w:rsidRPr="008C0FE4">
        <w:rPr>
          <w:rFonts w:ascii="Times New Roman" w:hAnsi="Times New Roman" w:cs="Times New Roman"/>
          <w:sz w:val="24"/>
          <w:szCs w:val="24"/>
        </w:rPr>
        <w:t xml:space="preserve">Согласно перечню населенных пунктов Республики Татарстан, попадающих в зоны возможного затопления (подтопления) в паводковый период, утвержденному </w:t>
      </w:r>
      <w:r>
        <w:rPr>
          <w:rFonts w:ascii="Times New Roman" w:hAnsi="Times New Roman" w:cs="Times New Roman"/>
          <w:sz w:val="24"/>
          <w:szCs w:val="24"/>
        </w:rPr>
        <w:t>р</w:t>
      </w:r>
      <w:r w:rsidRPr="008C0FE4">
        <w:rPr>
          <w:rFonts w:ascii="Times New Roman" w:hAnsi="Times New Roman" w:cs="Times New Roman"/>
          <w:sz w:val="24"/>
          <w:szCs w:val="24"/>
        </w:rPr>
        <w:t>аспоряжением Кабинета Министров Республики Татарстан</w:t>
      </w:r>
      <w:r w:rsidRPr="00AE2DB2">
        <w:rPr>
          <w:rFonts w:ascii="Times New Roman" w:hAnsi="Times New Roman" w:cs="Times New Roman"/>
          <w:sz w:val="24"/>
          <w:szCs w:val="24"/>
        </w:rPr>
        <w:t xml:space="preserve"> </w:t>
      </w:r>
      <w:r>
        <w:rPr>
          <w:rFonts w:ascii="Times New Roman" w:hAnsi="Times New Roman" w:cs="Times New Roman"/>
          <w:sz w:val="24"/>
          <w:szCs w:val="24"/>
        </w:rPr>
        <w:t>от 29.08.2013 №1625-р</w:t>
      </w:r>
      <w:r w:rsidRPr="008C0FE4">
        <w:rPr>
          <w:rFonts w:ascii="Times New Roman" w:hAnsi="Times New Roman" w:cs="Times New Roman"/>
          <w:sz w:val="24"/>
          <w:szCs w:val="24"/>
        </w:rPr>
        <w:t>, территория муниципального образования подвержена затоплению</w:t>
      </w:r>
      <w:r>
        <w:rPr>
          <w:rFonts w:ascii="Times New Roman" w:hAnsi="Times New Roman" w:cs="Times New Roman"/>
          <w:sz w:val="24"/>
          <w:szCs w:val="24"/>
        </w:rPr>
        <w:t xml:space="preserve"> (включен распоряжением </w:t>
      </w:r>
      <w:r w:rsidRPr="008C0FE4">
        <w:rPr>
          <w:rFonts w:ascii="Times New Roman" w:hAnsi="Times New Roman" w:cs="Times New Roman"/>
          <w:sz w:val="24"/>
          <w:szCs w:val="24"/>
        </w:rPr>
        <w:t>от 26.08.2024</w:t>
      </w:r>
      <w:r>
        <w:rPr>
          <w:rFonts w:ascii="Times New Roman" w:hAnsi="Times New Roman" w:cs="Times New Roman"/>
          <w:sz w:val="24"/>
          <w:szCs w:val="24"/>
        </w:rPr>
        <w:t xml:space="preserve"> </w:t>
      </w:r>
      <w:r w:rsidRPr="008C0FE4">
        <w:rPr>
          <w:rFonts w:ascii="Times New Roman" w:hAnsi="Times New Roman" w:cs="Times New Roman"/>
          <w:sz w:val="24"/>
          <w:szCs w:val="24"/>
        </w:rPr>
        <w:t>№1892-р</w:t>
      </w:r>
      <w:r>
        <w:rPr>
          <w:rFonts w:ascii="Times New Roman" w:hAnsi="Times New Roman" w:cs="Times New Roman"/>
          <w:sz w:val="24"/>
          <w:szCs w:val="24"/>
        </w:rPr>
        <w:t>), а именно д. Дмитриевка и д. Ильинка.</w:t>
      </w:r>
    </w:p>
    <w:p w14:paraId="0EFC8B6E" w14:textId="77777777" w:rsidR="00D24C46" w:rsidRPr="002B4113"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В указанном постановлении нет разделения на зоны затопления и подтопления. Затопление и подтопление - взаимосвязанные процессы. При паводке происходит подъем уровня в реке (или водохранилище), и уже до начала выхода воды из берегов, то есть до начала затопления, происходит развитие подпора, который вызывает подъем уровня грунтовых вод на прилежащей территории и её подтопление. После выхода реки из берегов происходит затопление территории и продолжается дальнейшее развитие подпора. В связи с этим, площадь подтопления оказывается больше площади затопления. Затопление длится недолго, и паводковая вода сравнительно быстро уходит обратно в реки, а подтопление - процесс более длительный. Он продолжается до тех пор, пока не опустится уровень подземных вод. Подтопление происходит при любом паводке, независимо от его процента обеспеченности.</w:t>
      </w:r>
    </w:p>
    <w:p w14:paraId="074B7B54" w14:textId="767E8957" w:rsidR="00D24C46" w:rsidRPr="002B4113"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lastRenderedPageBreak/>
        <w:t>Поэтому процессы затопления и подтопления рассматриваются в комплексе.</w:t>
      </w:r>
      <w:r w:rsidR="00E40D12">
        <w:rPr>
          <w:rFonts w:ascii="Times New Roman" w:hAnsi="Times New Roman" w:cs="Times New Roman"/>
          <w:sz w:val="24"/>
          <w:szCs w:val="24"/>
        </w:rPr>
        <w:t xml:space="preserve"> </w:t>
      </w:r>
      <w:r w:rsidRPr="002B4113">
        <w:rPr>
          <w:rFonts w:ascii="Times New Roman" w:hAnsi="Times New Roman" w:cs="Times New Roman"/>
          <w:sz w:val="24"/>
          <w:szCs w:val="24"/>
        </w:rPr>
        <w:t xml:space="preserve">В пределах </w:t>
      </w:r>
      <w:r w:rsidR="00E40D12">
        <w:rPr>
          <w:rFonts w:ascii="Times New Roman" w:hAnsi="Times New Roman" w:cs="Times New Roman"/>
          <w:sz w:val="24"/>
          <w:szCs w:val="24"/>
        </w:rPr>
        <w:t>городского поселения</w:t>
      </w:r>
      <w:r w:rsidRPr="002B4113">
        <w:rPr>
          <w:rFonts w:ascii="Times New Roman" w:hAnsi="Times New Roman" w:cs="Times New Roman"/>
          <w:sz w:val="24"/>
          <w:szCs w:val="24"/>
        </w:rPr>
        <w:t xml:space="preserve"> зона вероятного затопления приурочена к береговой линии Куйбышевского водохранилища при достижении уровня воды 1% обеспеченности. В соответствии с проектом «Основные правила использования водных ресурсов Куйбышевского водохранилища на р. Волга» (1983 г.) зона возможного затопления</w:t>
      </w:r>
      <w:r w:rsidR="009C3C29">
        <w:rPr>
          <w:rFonts w:ascii="Times New Roman" w:hAnsi="Times New Roman" w:cs="Times New Roman"/>
          <w:sz w:val="24"/>
          <w:szCs w:val="24"/>
        </w:rPr>
        <w:t xml:space="preserve"> </w:t>
      </w:r>
      <w:r w:rsidRPr="002B4113">
        <w:rPr>
          <w:rFonts w:ascii="Times New Roman" w:hAnsi="Times New Roman" w:cs="Times New Roman"/>
          <w:sz w:val="24"/>
          <w:szCs w:val="24"/>
        </w:rPr>
        <w:t>Куйбышевского водохранилища 1 % обеспеченности проходит по отметке 58,7 м. Затоплению подвержены северная часть муниципального образования, включая территорию поселков Ильинка, Дмитриевка.</w:t>
      </w:r>
    </w:p>
    <w:p w14:paraId="6BC6EB67" w14:textId="36D533C2" w:rsidR="00D24C46" w:rsidRPr="002B4113"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Согласно данного письма, для защиты территории Нижнекамского</w:t>
      </w:r>
      <w:r w:rsidR="009C3C29">
        <w:rPr>
          <w:rFonts w:ascii="Times New Roman" w:hAnsi="Times New Roman" w:cs="Times New Roman"/>
          <w:sz w:val="24"/>
          <w:szCs w:val="24"/>
        </w:rPr>
        <w:t xml:space="preserve"> муниципального</w:t>
      </w:r>
      <w:r w:rsidRPr="002B4113">
        <w:rPr>
          <w:rFonts w:ascii="Times New Roman" w:hAnsi="Times New Roman" w:cs="Times New Roman"/>
          <w:sz w:val="24"/>
          <w:szCs w:val="24"/>
        </w:rPr>
        <w:t xml:space="preserve"> район</w:t>
      </w:r>
      <w:r w:rsidR="009C3C29">
        <w:rPr>
          <w:rFonts w:ascii="Times New Roman" w:hAnsi="Times New Roman" w:cs="Times New Roman"/>
          <w:sz w:val="24"/>
          <w:szCs w:val="24"/>
        </w:rPr>
        <w:t>а</w:t>
      </w:r>
      <w:r w:rsidR="00400425">
        <w:rPr>
          <w:rFonts w:ascii="Times New Roman" w:hAnsi="Times New Roman" w:cs="Times New Roman"/>
          <w:sz w:val="24"/>
          <w:szCs w:val="24"/>
        </w:rPr>
        <w:t xml:space="preserve"> </w:t>
      </w:r>
      <w:r w:rsidRPr="002B4113">
        <w:rPr>
          <w:rFonts w:ascii="Times New Roman" w:hAnsi="Times New Roman" w:cs="Times New Roman"/>
          <w:sz w:val="24"/>
          <w:szCs w:val="24"/>
        </w:rPr>
        <w:t>построен объект «Ограждающая дамба на левом берегу реки Кама у города Нижнекамска Республики Татарстан». Общая протяженность дамбы 12,7 км. Конструктивно дамба представляет собой насыпную земляную призму высотой 6 м, с устройством автодороги в бетонном исполнении протяженностью 5,2 км и протяженностью 7,5 км грунтовой дороги; на протяжении 1,2 км бетонные откосы с применением железобетонных плит. Дамба защищает от затопления следующие объектов: населенных пункта (Ильинка, Дмитриевка, Пробуждение, Шишкин хутор) и 40 тыс. ед. садово-огородных участков, где количество находящегося одновременно населения достигает 70 тыс.</w:t>
      </w:r>
      <w:r>
        <w:rPr>
          <w:rFonts w:ascii="Times New Roman" w:hAnsi="Times New Roman" w:cs="Times New Roman"/>
          <w:sz w:val="24"/>
          <w:szCs w:val="24"/>
        </w:rPr>
        <w:t xml:space="preserve"> </w:t>
      </w:r>
      <w:r w:rsidRPr="002B4113">
        <w:rPr>
          <w:rFonts w:ascii="Times New Roman" w:hAnsi="Times New Roman" w:cs="Times New Roman"/>
          <w:sz w:val="24"/>
          <w:szCs w:val="24"/>
        </w:rPr>
        <w:t>человек; инженерные сети; объекты благоустройства (асфальтные дороги); насосы третьего водоподъема крупнейшего нефтехимического предприятия - ПАО «Нижнекамскнефтехим».</w:t>
      </w:r>
    </w:p>
    <w:p w14:paraId="4941BB24" w14:textId="77777777" w:rsidR="00D24C46"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 xml:space="preserve">На момент разработки генерального плана защитная дамба требует капитального ремонта (реконструкции). Требующий укрепления участок берега протяженностью 2530 м, площадью 63042 </w:t>
      </w:r>
      <w:r>
        <w:rPr>
          <w:rFonts w:ascii="Times New Roman" w:hAnsi="Times New Roman" w:cs="Times New Roman"/>
          <w:sz w:val="24"/>
          <w:szCs w:val="24"/>
        </w:rPr>
        <w:t xml:space="preserve">кв. </w:t>
      </w:r>
      <w:r w:rsidRPr="002B4113">
        <w:rPr>
          <w:rFonts w:ascii="Times New Roman" w:hAnsi="Times New Roman" w:cs="Times New Roman"/>
          <w:sz w:val="24"/>
          <w:szCs w:val="24"/>
        </w:rPr>
        <w:t>м, в т.ч.:</w:t>
      </w:r>
    </w:p>
    <w:p w14:paraId="79B51D21" w14:textId="680429A5" w:rsidR="00D24C46" w:rsidRPr="00F56F85" w:rsidRDefault="00D24C46" w:rsidP="00C601BB">
      <w:pPr>
        <w:pStyle w:val="a0"/>
        <w:numPr>
          <w:ilvl w:val="0"/>
          <w:numId w:val="77"/>
        </w:numPr>
        <w:spacing w:after="0" w:line="360" w:lineRule="auto"/>
        <w:jc w:val="both"/>
        <w:rPr>
          <w:rFonts w:ascii="Times New Roman" w:hAnsi="Times New Roman" w:cs="Times New Roman"/>
          <w:sz w:val="24"/>
          <w:szCs w:val="24"/>
        </w:rPr>
      </w:pPr>
      <w:r w:rsidRPr="00F56F85">
        <w:rPr>
          <w:rFonts w:ascii="Times New Roman" w:hAnsi="Times New Roman" w:cs="Times New Roman"/>
          <w:sz w:val="24"/>
          <w:szCs w:val="24"/>
        </w:rPr>
        <w:t xml:space="preserve">участок Нижнекамского </w:t>
      </w:r>
      <w:r w:rsidR="0064759C">
        <w:rPr>
          <w:rFonts w:ascii="Times New Roman" w:hAnsi="Times New Roman" w:cs="Times New Roman"/>
          <w:sz w:val="24"/>
          <w:szCs w:val="24"/>
        </w:rPr>
        <w:t>муниципального района</w:t>
      </w:r>
      <w:r w:rsidRPr="00F56F85">
        <w:rPr>
          <w:rFonts w:ascii="Times New Roman" w:hAnsi="Times New Roman" w:cs="Times New Roman"/>
          <w:sz w:val="24"/>
          <w:szCs w:val="24"/>
        </w:rPr>
        <w:t xml:space="preserve"> протяженностью 423 м, площадью 12658 кв. м;</w:t>
      </w:r>
    </w:p>
    <w:p w14:paraId="342B7F03" w14:textId="4F8B8778" w:rsidR="00D24C46" w:rsidRPr="00F56F85" w:rsidRDefault="00D24C46" w:rsidP="00C601BB">
      <w:pPr>
        <w:pStyle w:val="a0"/>
        <w:numPr>
          <w:ilvl w:val="0"/>
          <w:numId w:val="77"/>
        </w:numPr>
        <w:spacing w:after="0" w:line="360" w:lineRule="auto"/>
        <w:jc w:val="both"/>
        <w:rPr>
          <w:rFonts w:ascii="Times New Roman" w:hAnsi="Times New Roman" w:cs="Times New Roman"/>
          <w:sz w:val="24"/>
          <w:szCs w:val="24"/>
        </w:rPr>
      </w:pPr>
      <w:r w:rsidRPr="00F56F85">
        <w:rPr>
          <w:rFonts w:ascii="Times New Roman" w:hAnsi="Times New Roman" w:cs="Times New Roman"/>
          <w:sz w:val="24"/>
          <w:szCs w:val="24"/>
        </w:rPr>
        <w:t xml:space="preserve">участок Елабужского </w:t>
      </w:r>
      <w:r w:rsidR="00C4064C">
        <w:rPr>
          <w:rFonts w:ascii="Times New Roman" w:hAnsi="Times New Roman" w:cs="Times New Roman"/>
          <w:sz w:val="24"/>
          <w:szCs w:val="24"/>
        </w:rPr>
        <w:t>муниципального</w:t>
      </w:r>
      <w:r w:rsidR="0064759C">
        <w:rPr>
          <w:rFonts w:ascii="Times New Roman" w:hAnsi="Times New Roman" w:cs="Times New Roman"/>
          <w:sz w:val="24"/>
          <w:szCs w:val="24"/>
        </w:rPr>
        <w:t xml:space="preserve"> района</w:t>
      </w:r>
      <w:r w:rsidRPr="00F56F85">
        <w:rPr>
          <w:rFonts w:ascii="Times New Roman" w:hAnsi="Times New Roman" w:cs="Times New Roman"/>
          <w:sz w:val="24"/>
          <w:szCs w:val="24"/>
        </w:rPr>
        <w:t xml:space="preserve"> протяженностью 2107 м, площадью 50384 кв. м;</w:t>
      </w:r>
    </w:p>
    <w:p w14:paraId="03B47208" w14:textId="77777777" w:rsidR="00D24C46" w:rsidRPr="002B4113"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Интенсивная городская и промышленная застройка территории вызвали развитие процесса подтопления территории подземными водами.</w:t>
      </w:r>
    </w:p>
    <w:p w14:paraId="3C874B83" w14:textId="77777777" w:rsidR="00D24C46" w:rsidRPr="002B4113"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 xml:space="preserve">Практически на всей рассматриваемой территории наблюдается подъем уровня подземных вод, скорость которого различна и определяется природными (геолого-литологическое строение, наличие </w:t>
      </w:r>
      <w:proofErr w:type="spellStart"/>
      <w:r w:rsidRPr="002B4113">
        <w:rPr>
          <w:rFonts w:ascii="Times New Roman" w:hAnsi="Times New Roman" w:cs="Times New Roman"/>
          <w:sz w:val="24"/>
          <w:szCs w:val="24"/>
        </w:rPr>
        <w:t>водоупора</w:t>
      </w:r>
      <w:proofErr w:type="spellEnd"/>
      <w:r w:rsidRPr="002B4113">
        <w:rPr>
          <w:rFonts w:ascii="Times New Roman" w:hAnsi="Times New Roman" w:cs="Times New Roman"/>
          <w:sz w:val="24"/>
          <w:szCs w:val="24"/>
        </w:rPr>
        <w:t>, дренирующих песчаных слоев) и техногенными факторами, достигая на некоторых площадках 0,6-0,8 м/год.</w:t>
      </w:r>
    </w:p>
    <w:p w14:paraId="2D68B9AE" w14:textId="77777777" w:rsidR="00D24C46" w:rsidRPr="002B4113"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Проектные территории на востоке поселения граничат с заболоченными территориями, что говорит о близком залегании к поверхности грунтовых вод. Данная территория также потенциально подвержена процессам подтопления.</w:t>
      </w:r>
    </w:p>
    <w:p w14:paraId="25A820EE" w14:textId="77777777" w:rsidR="00D24C46" w:rsidRPr="002B4113"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lastRenderedPageBreak/>
        <w:t xml:space="preserve">К техногенным причинам подтопления относятся утечки из густой сети подземных </w:t>
      </w:r>
      <w:proofErr w:type="spellStart"/>
      <w:r w:rsidRPr="002B4113">
        <w:rPr>
          <w:rFonts w:ascii="Times New Roman" w:hAnsi="Times New Roman" w:cs="Times New Roman"/>
          <w:sz w:val="24"/>
          <w:szCs w:val="24"/>
        </w:rPr>
        <w:t>водонесущих</w:t>
      </w:r>
      <w:proofErr w:type="spellEnd"/>
      <w:r w:rsidRPr="002B4113">
        <w:rPr>
          <w:rFonts w:ascii="Times New Roman" w:hAnsi="Times New Roman" w:cs="Times New Roman"/>
          <w:sz w:val="24"/>
          <w:szCs w:val="24"/>
        </w:rPr>
        <w:t xml:space="preserve"> коммуникаций (водо- и теплоснабжение, канализация, </w:t>
      </w:r>
      <w:proofErr w:type="spellStart"/>
      <w:r w:rsidRPr="002B4113">
        <w:rPr>
          <w:rFonts w:ascii="Times New Roman" w:hAnsi="Times New Roman" w:cs="Times New Roman"/>
          <w:sz w:val="24"/>
          <w:szCs w:val="24"/>
        </w:rPr>
        <w:t>ливнеотводные</w:t>
      </w:r>
      <w:proofErr w:type="spellEnd"/>
      <w:r w:rsidRPr="002B4113">
        <w:rPr>
          <w:rFonts w:ascii="Times New Roman" w:hAnsi="Times New Roman" w:cs="Times New Roman"/>
          <w:sz w:val="24"/>
          <w:szCs w:val="24"/>
        </w:rPr>
        <w:t xml:space="preserve"> коллекторы и т.п.), высокая плотность застройки с наличием заасфальтированных участков, что резко уменьшает естественное испарение, засыпка при вертикальной планировке естественных дрен (оврагов и балок) без учета фильтрационных свойств грунтов обратных засыпок, недостаточная организация поверхностного стока.</w:t>
      </w:r>
    </w:p>
    <w:p w14:paraId="3E040056" w14:textId="77777777" w:rsidR="00D24C46" w:rsidRPr="002B4113"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Негативными последствиями подтопления являются:</w:t>
      </w:r>
    </w:p>
    <w:p w14:paraId="3A8DADB9" w14:textId="77777777" w:rsidR="00D24C46" w:rsidRPr="00223995" w:rsidRDefault="00D24C46" w:rsidP="00C601BB">
      <w:pPr>
        <w:pStyle w:val="a0"/>
        <w:numPr>
          <w:ilvl w:val="0"/>
          <w:numId w:val="78"/>
        </w:numPr>
        <w:spacing w:after="0" w:line="360" w:lineRule="auto"/>
        <w:jc w:val="both"/>
        <w:rPr>
          <w:rFonts w:ascii="Times New Roman" w:hAnsi="Times New Roman" w:cs="Times New Roman"/>
          <w:sz w:val="24"/>
          <w:szCs w:val="24"/>
        </w:rPr>
      </w:pPr>
      <w:r w:rsidRPr="00223995">
        <w:rPr>
          <w:rFonts w:ascii="Times New Roman" w:hAnsi="Times New Roman" w:cs="Times New Roman"/>
          <w:sz w:val="24"/>
          <w:szCs w:val="24"/>
        </w:rPr>
        <w:t xml:space="preserve">снижение прочностных и увеличение деформационных свойств грунтов, обладающих </w:t>
      </w:r>
      <w:proofErr w:type="spellStart"/>
      <w:r w:rsidRPr="00223995">
        <w:rPr>
          <w:rFonts w:ascii="Times New Roman" w:hAnsi="Times New Roman" w:cs="Times New Roman"/>
          <w:sz w:val="24"/>
          <w:szCs w:val="24"/>
        </w:rPr>
        <w:t>просадочностью</w:t>
      </w:r>
      <w:proofErr w:type="spellEnd"/>
      <w:r w:rsidRPr="00223995">
        <w:rPr>
          <w:rFonts w:ascii="Times New Roman" w:hAnsi="Times New Roman" w:cs="Times New Roman"/>
          <w:sz w:val="24"/>
          <w:szCs w:val="24"/>
        </w:rPr>
        <w:t>;</w:t>
      </w:r>
    </w:p>
    <w:p w14:paraId="684E5ACF" w14:textId="77777777" w:rsidR="00D24C46" w:rsidRPr="00223995" w:rsidRDefault="00D24C46" w:rsidP="00C601BB">
      <w:pPr>
        <w:pStyle w:val="a0"/>
        <w:numPr>
          <w:ilvl w:val="0"/>
          <w:numId w:val="78"/>
        </w:numPr>
        <w:spacing w:after="0" w:line="360" w:lineRule="auto"/>
        <w:jc w:val="both"/>
        <w:rPr>
          <w:rFonts w:ascii="Times New Roman" w:hAnsi="Times New Roman" w:cs="Times New Roman"/>
          <w:sz w:val="24"/>
          <w:szCs w:val="24"/>
        </w:rPr>
      </w:pPr>
      <w:r w:rsidRPr="00223995">
        <w:rPr>
          <w:rFonts w:ascii="Times New Roman" w:hAnsi="Times New Roman" w:cs="Times New Roman"/>
          <w:sz w:val="24"/>
          <w:szCs w:val="24"/>
        </w:rPr>
        <w:t>затопление подземных частей зданий и сооружений, ухудшение условий их эксплуатации;</w:t>
      </w:r>
    </w:p>
    <w:p w14:paraId="20FEB7C7" w14:textId="77777777" w:rsidR="00D24C46" w:rsidRPr="00223995" w:rsidRDefault="00D24C46" w:rsidP="00C601BB">
      <w:pPr>
        <w:pStyle w:val="a0"/>
        <w:numPr>
          <w:ilvl w:val="0"/>
          <w:numId w:val="78"/>
        </w:numPr>
        <w:spacing w:after="0" w:line="360" w:lineRule="auto"/>
        <w:jc w:val="both"/>
        <w:rPr>
          <w:rFonts w:ascii="Times New Roman" w:hAnsi="Times New Roman" w:cs="Times New Roman"/>
          <w:sz w:val="24"/>
          <w:szCs w:val="24"/>
        </w:rPr>
      </w:pPr>
      <w:r w:rsidRPr="00223995">
        <w:rPr>
          <w:rFonts w:ascii="Times New Roman" w:hAnsi="Times New Roman" w:cs="Times New Roman"/>
          <w:sz w:val="24"/>
          <w:szCs w:val="24"/>
        </w:rPr>
        <w:t>возникновение и активизация опасных инженерно-геологических процессов и явлений;</w:t>
      </w:r>
    </w:p>
    <w:p w14:paraId="66DD1B71" w14:textId="77777777" w:rsidR="00D24C46" w:rsidRPr="00223995" w:rsidRDefault="00D24C46" w:rsidP="00C601BB">
      <w:pPr>
        <w:pStyle w:val="a0"/>
        <w:numPr>
          <w:ilvl w:val="0"/>
          <w:numId w:val="78"/>
        </w:numPr>
        <w:spacing w:after="0" w:line="360" w:lineRule="auto"/>
        <w:jc w:val="both"/>
        <w:rPr>
          <w:rFonts w:ascii="Times New Roman" w:hAnsi="Times New Roman" w:cs="Times New Roman"/>
          <w:sz w:val="24"/>
          <w:szCs w:val="24"/>
        </w:rPr>
      </w:pPr>
      <w:r w:rsidRPr="00223995">
        <w:rPr>
          <w:rFonts w:ascii="Times New Roman" w:hAnsi="Times New Roman" w:cs="Times New Roman"/>
          <w:sz w:val="24"/>
          <w:szCs w:val="24"/>
        </w:rPr>
        <w:t>изменение химического состава и усиление агрессивности подземных вод;</w:t>
      </w:r>
    </w:p>
    <w:p w14:paraId="4B72A933" w14:textId="77777777" w:rsidR="00D24C46" w:rsidRPr="00223995" w:rsidRDefault="00D24C46" w:rsidP="00C601BB">
      <w:pPr>
        <w:pStyle w:val="a0"/>
        <w:numPr>
          <w:ilvl w:val="0"/>
          <w:numId w:val="78"/>
        </w:numPr>
        <w:spacing w:after="0" w:line="360" w:lineRule="auto"/>
        <w:jc w:val="both"/>
        <w:rPr>
          <w:rFonts w:ascii="Times New Roman" w:hAnsi="Times New Roman" w:cs="Times New Roman"/>
          <w:sz w:val="24"/>
          <w:szCs w:val="24"/>
        </w:rPr>
      </w:pPr>
      <w:r w:rsidRPr="00223995">
        <w:rPr>
          <w:rFonts w:ascii="Times New Roman" w:hAnsi="Times New Roman" w:cs="Times New Roman"/>
          <w:sz w:val="24"/>
          <w:szCs w:val="24"/>
        </w:rPr>
        <w:t>повышение сейсмической балльности за счет изменения категории грунтов по сейсмическим свойствам при их водонасыщении;</w:t>
      </w:r>
    </w:p>
    <w:p w14:paraId="08D1D9A1" w14:textId="77777777" w:rsidR="00D24C46" w:rsidRPr="00223995" w:rsidRDefault="00D24C46" w:rsidP="00C601BB">
      <w:pPr>
        <w:pStyle w:val="a0"/>
        <w:numPr>
          <w:ilvl w:val="0"/>
          <w:numId w:val="78"/>
        </w:numPr>
        <w:spacing w:after="0" w:line="360" w:lineRule="auto"/>
        <w:jc w:val="both"/>
        <w:rPr>
          <w:rFonts w:ascii="Times New Roman" w:hAnsi="Times New Roman" w:cs="Times New Roman"/>
          <w:sz w:val="24"/>
          <w:szCs w:val="24"/>
        </w:rPr>
      </w:pPr>
      <w:r w:rsidRPr="00223995">
        <w:rPr>
          <w:rFonts w:ascii="Times New Roman" w:hAnsi="Times New Roman" w:cs="Times New Roman"/>
          <w:sz w:val="24"/>
          <w:szCs w:val="24"/>
        </w:rPr>
        <w:t>ухудшение экологической и санитарно-эпидемиологической обстановки.</w:t>
      </w:r>
    </w:p>
    <w:p w14:paraId="7596AFA1" w14:textId="67F7EABE" w:rsidR="00D24C46" w:rsidRPr="002B4113"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В пределах жилой застройки</w:t>
      </w:r>
      <w:r w:rsidR="006A7AA0">
        <w:rPr>
          <w:rFonts w:ascii="Times New Roman" w:hAnsi="Times New Roman" w:cs="Times New Roman"/>
          <w:sz w:val="24"/>
          <w:szCs w:val="24"/>
        </w:rPr>
        <w:t xml:space="preserve"> подвержена</w:t>
      </w:r>
      <w:r w:rsidRPr="002B4113">
        <w:rPr>
          <w:rFonts w:ascii="Times New Roman" w:hAnsi="Times New Roman" w:cs="Times New Roman"/>
          <w:sz w:val="24"/>
          <w:szCs w:val="24"/>
        </w:rPr>
        <w:t xml:space="preserve"> подтоплен</w:t>
      </w:r>
      <w:r w:rsidR="006A7AA0">
        <w:rPr>
          <w:rFonts w:ascii="Times New Roman" w:hAnsi="Times New Roman" w:cs="Times New Roman"/>
          <w:sz w:val="24"/>
          <w:szCs w:val="24"/>
        </w:rPr>
        <w:t>ию</w:t>
      </w:r>
      <w:r w:rsidRPr="002B4113">
        <w:rPr>
          <w:rFonts w:ascii="Times New Roman" w:hAnsi="Times New Roman" w:cs="Times New Roman"/>
          <w:sz w:val="24"/>
          <w:szCs w:val="24"/>
        </w:rPr>
        <w:t xml:space="preserve"> юго-восточная часть г. Нижнекамска (микрорайоны 11, 14,</w:t>
      </w:r>
      <w:r>
        <w:rPr>
          <w:rFonts w:ascii="Times New Roman" w:hAnsi="Times New Roman" w:cs="Times New Roman"/>
          <w:sz w:val="24"/>
          <w:szCs w:val="24"/>
        </w:rPr>
        <w:t xml:space="preserve"> </w:t>
      </w:r>
      <w:r w:rsidRPr="002B4113">
        <w:rPr>
          <w:rFonts w:ascii="Times New Roman" w:hAnsi="Times New Roman" w:cs="Times New Roman"/>
          <w:sz w:val="24"/>
          <w:szCs w:val="24"/>
        </w:rPr>
        <w:t>14а, 36,37 и т.д.). Активно развивается процесс</w:t>
      </w:r>
      <w:r>
        <w:rPr>
          <w:rFonts w:ascii="Times New Roman" w:hAnsi="Times New Roman" w:cs="Times New Roman"/>
          <w:sz w:val="24"/>
          <w:szCs w:val="24"/>
        </w:rPr>
        <w:t xml:space="preserve"> </w:t>
      </w:r>
      <w:r w:rsidRPr="002B4113">
        <w:rPr>
          <w:rFonts w:ascii="Times New Roman" w:hAnsi="Times New Roman" w:cs="Times New Roman"/>
          <w:sz w:val="24"/>
          <w:szCs w:val="24"/>
        </w:rPr>
        <w:t>подтопления в микрорайоне 35 А, вдоль пр. Химиков, где скорость подтопления на одной из строительных площадок составила 0,87 м/год.</w:t>
      </w:r>
    </w:p>
    <w:p w14:paraId="30DCB1E5" w14:textId="487D1F79" w:rsidR="00D24C46" w:rsidRPr="002B4113"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 xml:space="preserve">Практически полностью </w:t>
      </w:r>
      <w:r w:rsidR="006A7AA0">
        <w:rPr>
          <w:rFonts w:ascii="Times New Roman" w:hAnsi="Times New Roman" w:cs="Times New Roman"/>
          <w:sz w:val="24"/>
          <w:szCs w:val="24"/>
        </w:rPr>
        <w:t xml:space="preserve">подвержена </w:t>
      </w:r>
      <w:r w:rsidRPr="002B4113">
        <w:rPr>
          <w:rFonts w:ascii="Times New Roman" w:hAnsi="Times New Roman" w:cs="Times New Roman"/>
          <w:sz w:val="24"/>
          <w:szCs w:val="24"/>
        </w:rPr>
        <w:t>подтоплен</w:t>
      </w:r>
      <w:r w:rsidR="006A7AA0">
        <w:rPr>
          <w:rFonts w:ascii="Times New Roman" w:hAnsi="Times New Roman" w:cs="Times New Roman"/>
          <w:sz w:val="24"/>
          <w:szCs w:val="24"/>
        </w:rPr>
        <w:t>ию</w:t>
      </w:r>
      <w:r w:rsidRPr="002B4113">
        <w:rPr>
          <w:rFonts w:ascii="Times New Roman" w:hAnsi="Times New Roman" w:cs="Times New Roman"/>
          <w:sz w:val="24"/>
          <w:szCs w:val="24"/>
        </w:rPr>
        <w:t xml:space="preserve"> промышленная</w:t>
      </w:r>
      <w:r>
        <w:rPr>
          <w:rFonts w:ascii="Times New Roman" w:hAnsi="Times New Roman" w:cs="Times New Roman"/>
          <w:sz w:val="24"/>
          <w:szCs w:val="24"/>
        </w:rPr>
        <w:t xml:space="preserve"> </w:t>
      </w:r>
      <w:r w:rsidRPr="002B4113">
        <w:rPr>
          <w:rFonts w:ascii="Times New Roman" w:hAnsi="Times New Roman" w:cs="Times New Roman"/>
          <w:sz w:val="24"/>
          <w:szCs w:val="24"/>
        </w:rPr>
        <w:t>зона (</w:t>
      </w:r>
      <w:r>
        <w:rPr>
          <w:rFonts w:ascii="Times New Roman" w:hAnsi="Times New Roman" w:cs="Times New Roman"/>
          <w:sz w:val="24"/>
          <w:szCs w:val="24"/>
        </w:rPr>
        <w:t>П</w:t>
      </w:r>
      <w:r w:rsidRPr="002B4113">
        <w:rPr>
          <w:rFonts w:ascii="Times New Roman" w:hAnsi="Times New Roman" w:cs="Times New Roman"/>
          <w:sz w:val="24"/>
          <w:szCs w:val="24"/>
        </w:rPr>
        <w:t>АО</w:t>
      </w:r>
      <w:r>
        <w:rPr>
          <w:rFonts w:ascii="Times New Roman" w:hAnsi="Times New Roman" w:cs="Times New Roman"/>
          <w:sz w:val="24"/>
          <w:szCs w:val="24"/>
        </w:rPr>
        <w:t> </w:t>
      </w:r>
      <w:r w:rsidRPr="002B4113">
        <w:rPr>
          <w:rFonts w:ascii="Times New Roman" w:hAnsi="Times New Roman" w:cs="Times New Roman"/>
          <w:sz w:val="24"/>
          <w:szCs w:val="24"/>
        </w:rPr>
        <w:t>«Нижнекамскнефтехим», АО «</w:t>
      </w:r>
      <w:proofErr w:type="spellStart"/>
      <w:r w:rsidRPr="002B4113">
        <w:rPr>
          <w:rFonts w:ascii="Times New Roman" w:hAnsi="Times New Roman" w:cs="Times New Roman"/>
          <w:sz w:val="24"/>
          <w:szCs w:val="24"/>
        </w:rPr>
        <w:t>Нижнекамскшина</w:t>
      </w:r>
      <w:proofErr w:type="spellEnd"/>
      <w:r w:rsidRPr="002B4113">
        <w:rPr>
          <w:rFonts w:ascii="Times New Roman" w:hAnsi="Times New Roman" w:cs="Times New Roman"/>
          <w:sz w:val="24"/>
          <w:szCs w:val="24"/>
        </w:rPr>
        <w:t>», железнодорожная станция Биклянь, комплекс нефтеперерабатывающих и нефтехимических заводов «ТАНЕКО»).</w:t>
      </w:r>
    </w:p>
    <w:p w14:paraId="1DA16227" w14:textId="77777777" w:rsidR="00D24C46" w:rsidRPr="002B4113"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 xml:space="preserve">Глубина залегания уровня подземных вод колеблется от </w:t>
      </w:r>
      <w:r>
        <w:rPr>
          <w:rFonts w:ascii="Times New Roman" w:hAnsi="Times New Roman" w:cs="Times New Roman"/>
          <w:sz w:val="24"/>
          <w:szCs w:val="24"/>
        </w:rPr>
        <w:t>3</w:t>
      </w:r>
      <w:r w:rsidRPr="002B4113">
        <w:rPr>
          <w:rFonts w:ascii="Times New Roman" w:hAnsi="Times New Roman" w:cs="Times New Roman"/>
          <w:sz w:val="24"/>
          <w:szCs w:val="24"/>
        </w:rPr>
        <w:t xml:space="preserve"> м (территория Нижнекамского промышленного узла, юго-восточная часть жилой застройки) до 20-25 м в центральной и северо-западной частях жилой застройки.</w:t>
      </w:r>
    </w:p>
    <w:p w14:paraId="533F4257" w14:textId="77777777" w:rsidR="00D24C46" w:rsidRPr="002B4113"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Под влиянием природно-техногенных факторов периодически образуется верховодка, часто играющая значительную роль в ухудшении состояния и несущих свойств грунтов.</w:t>
      </w:r>
    </w:p>
    <w:p w14:paraId="3CE0EB15" w14:textId="77777777" w:rsidR="00D24C46" w:rsidRPr="002B4113"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 xml:space="preserve">По химическому составу подземные воды, преимущественно, гидрокарбонатно-кальциевые, обладают слабой агрессивной активностью по </w:t>
      </w:r>
      <w:proofErr w:type="spellStart"/>
      <w:r w:rsidRPr="002B4113">
        <w:rPr>
          <w:rFonts w:ascii="Times New Roman" w:hAnsi="Times New Roman" w:cs="Times New Roman"/>
          <w:sz w:val="24"/>
          <w:szCs w:val="24"/>
        </w:rPr>
        <w:t>pH</w:t>
      </w:r>
      <w:proofErr w:type="spellEnd"/>
      <w:r w:rsidRPr="002B4113">
        <w:rPr>
          <w:rFonts w:ascii="Times New Roman" w:hAnsi="Times New Roman" w:cs="Times New Roman"/>
          <w:sz w:val="24"/>
          <w:szCs w:val="24"/>
        </w:rPr>
        <w:t xml:space="preserve"> к бетонам с нормальной водонепроницаемостью.</w:t>
      </w:r>
    </w:p>
    <w:p w14:paraId="1BA7588D" w14:textId="77777777" w:rsidR="00D24C46" w:rsidRPr="002B4113"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При инженерных изысканиях следует учитывать, что подтопление развивается по двум принципиальным гидрогеологическим схемам, различным по режиму, условиям формирования и характеру распространения подземных вод:</w:t>
      </w:r>
    </w:p>
    <w:p w14:paraId="7DFCDD7B" w14:textId="77777777" w:rsidR="00D24C46" w:rsidRPr="002B4113"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lastRenderedPageBreak/>
        <w:t>Схема 1 — подтопление развивается вследствие подъема уровня первого от поверхности безнапорного водоносного горизонта, который испытывает существенные сезонные и многолетние колебания, на территориях, где глубина залегания уровня подземных вод в большинстве случаев невелика (обычно не превышает 10-15</w:t>
      </w:r>
      <w:r>
        <w:rPr>
          <w:rFonts w:ascii="Times New Roman" w:hAnsi="Times New Roman" w:cs="Times New Roman"/>
          <w:sz w:val="24"/>
          <w:szCs w:val="24"/>
        </w:rPr>
        <w:t xml:space="preserve"> </w:t>
      </w:r>
      <w:r w:rsidRPr="002B4113">
        <w:rPr>
          <w:rFonts w:ascii="Times New Roman" w:hAnsi="Times New Roman" w:cs="Times New Roman"/>
          <w:sz w:val="24"/>
          <w:szCs w:val="24"/>
        </w:rPr>
        <w:t>м); при подтоплении наблюдается преимущественно</w:t>
      </w:r>
      <w:r>
        <w:rPr>
          <w:rFonts w:ascii="Times New Roman" w:hAnsi="Times New Roman" w:cs="Times New Roman"/>
          <w:sz w:val="24"/>
          <w:szCs w:val="24"/>
        </w:rPr>
        <w:t xml:space="preserve"> </w:t>
      </w:r>
      <w:r w:rsidRPr="002B4113">
        <w:rPr>
          <w:rFonts w:ascii="Times New Roman" w:hAnsi="Times New Roman" w:cs="Times New Roman"/>
          <w:sz w:val="24"/>
          <w:szCs w:val="24"/>
        </w:rPr>
        <w:t>естественно-техногенный тип режима подземных вод;</w:t>
      </w:r>
    </w:p>
    <w:p w14:paraId="68C9A3BA" w14:textId="77777777" w:rsidR="00D24C46" w:rsidRPr="002B4113"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 xml:space="preserve">Схема 2 — подтопление развивается вследствие увлажнения грунтов зоны аэрации и (или) формирования нового техногенного водоносного горизонта с подъемом его уровня на территориях, где подземные воды имеют спорадическое распространение или вообще отсутствуют до кровли подстилающего </w:t>
      </w:r>
      <w:proofErr w:type="spellStart"/>
      <w:r w:rsidRPr="002B4113">
        <w:rPr>
          <w:rFonts w:ascii="Times New Roman" w:hAnsi="Times New Roman" w:cs="Times New Roman"/>
          <w:sz w:val="24"/>
          <w:szCs w:val="24"/>
        </w:rPr>
        <w:t>водоупора</w:t>
      </w:r>
      <w:proofErr w:type="spellEnd"/>
      <w:r w:rsidRPr="002B4113">
        <w:rPr>
          <w:rFonts w:ascii="Times New Roman" w:hAnsi="Times New Roman" w:cs="Times New Roman"/>
          <w:sz w:val="24"/>
          <w:szCs w:val="24"/>
        </w:rPr>
        <w:t>, либо уровень первого от поверхности водоносного горизонта залегает на значительной глубине (обычно более 10-15 м); при подтоплении наблюдается техногенный тип режима подземных вод.</w:t>
      </w:r>
    </w:p>
    <w:p w14:paraId="1A9B1414" w14:textId="77777777" w:rsidR="00D24C46" w:rsidRPr="002B4113"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Принципиальные различия в развитии подтопления предопределяют специфику и методическую направленность изысканий, а также методику прогноза изменения гидрогеологических условий и особенности инженерно-гидрогеологического обоснования инженерной защиты.</w:t>
      </w:r>
    </w:p>
    <w:p w14:paraId="4A5E0042" w14:textId="7CC79BB4" w:rsidR="00D24C46" w:rsidRPr="002B4113"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Согласно Правилам определения границ зон затопления, подтопления, утвержденным постановлением Правительства Р</w:t>
      </w:r>
      <w:r w:rsidR="006A7AA0">
        <w:rPr>
          <w:rFonts w:ascii="Times New Roman" w:hAnsi="Times New Roman" w:cs="Times New Roman"/>
          <w:sz w:val="24"/>
          <w:szCs w:val="24"/>
        </w:rPr>
        <w:t xml:space="preserve">оссийской </w:t>
      </w:r>
      <w:r w:rsidRPr="002B4113">
        <w:rPr>
          <w:rFonts w:ascii="Times New Roman" w:hAnsi="Times New Roman" w:cs="Times New Roman"/>
          <w:sz w:val="24"/>
          <w:szCs w:val="24"/>
        </w:rPr>
        <w:t>Ф</w:t>
      </w:r>
      <w:r w:rsidR="006A7AA0">
        <w:rPr>
          <w:rFonts w:ascii="Times New Roman" w:hAnsi="Times New Roman" w:cs="Times New Roman"/>
          <w:sz w:val="24"/>
          <w:szCs w:val="24"/>
        </w:rPr>
        <w:t>едерации</w:t>
      </w:r>
      <w:r w:rsidRPr="002B4113">
        <w:rPr>
          <w:rFonts w:ascii="Times New Roman" w:hAnsi="Times New Roman" w:cs="Times New Roman"/>
          <w:sz w:val="24"/>
          <w:szCs w:val="24"/>
        </w:rPr>
        <w:t xml:space="preserve"> от 18.04.2014 №</w:t>
      </w:r>
      <w:r>
        <w:rPr>
          <w:rFonts w:ascii="Times New Roman" w:hAnsi="Times New Roman" w:cs="Times New Roman"/>
          <w:sz w:val="24"/>
          <w:szCs w:val="24"/>
        </w:rPr>
        <w:t> </w:t>
      </w:r>
      <w:r w:rsidRPr="002B4113">
        <w:rPr>
          <w:rFonts w:ascii="Times New Roman" w:hAnsi="Times New Roman" w:cs="Times New Roman"/>
          <w:sz w:val="24"/>
          <w:szCs w:val="24"/>
        </w:rPr>
        <w:t>360,</w:t>
      </w:r>
      <w:r>
        <w:rPr>
          <w:rFonts w:ascii="Times New Roman" w:hAnsi="Times New Roman" w:cs="Times New Roman"/>
          <w:sz w:val="24"/>
          <w:szCs w:val="24"/>
        </w:rPr>
        <w:t xml:space="preserve"> </w:t>
      </w:r>
      <w:r w:rsidRPr="002B4113">
        <w:rPr>
          <w:rFonts w:ascii="Times New Roman" w:hAnsi="Times New Roman" w:cs="Times New Roman"/>
          <w:sz w:val="24"/>
          <w:szCs w:val="24"/>
        </w:rPr>
        <w:t>определение границ зон затопления и подтопления должно осуществляться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и сведений о границах такой зоны. Границы зон затопления и подтопления должны быть включены в государственный кадастр недвижимости и государственный водный реестр.</w:t>
      </w:r>
    </w:p>
    <w:p w14:paraId="133CB846" w14:textId="7B9589AC" w:rsidR="00D24C46"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 xml:space="preserve">На момент разработки генерального плана границы зон затопления (подтопления) не установлены в соответствующем порядке (в государственный кадастр недвижимости не внесены сведения об их границах). </w:t>
      </w:r>
    </w:p>
    <w:p w14:paraId="1B76162C" w14:textId="7D51FCE8" w:rsidR="00D24C46"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В связи с этим на карте «Территории, подверженные риску возникновения чрезвычайных ситуаций» отражены границы ориентировочной зоны затопления и подтопления.</w:t>
      </w:r>
    </w:p>
    <w:p w14:paraId="03303478" w14:textId="77777777" w:rsidR="0023551D" w:rsidRDefault="0023551D" w:rsidP="0023551D">
      <w:pPr>
        <w:pStyle w:val="a0"/>
        <w:spacing w:after="0" w:line="360" w:lineRule="auto"/>
        <w:ind w:left="0" w:firstLine="567"/>
        <w:jc w:val="both"/>
        <w:rPr>
          <w:rFonts w:ascii="Times New Roman" w:hAnsi="Times New Roman" w:cs="Times New Roman"/>
          <w:sz w:val="24"/>
          <w:szCs w:val="24"/>
        </w:rPr>
      </w:pPr>
      <w:r w:rsidRPr="00271107">
        <w:rPr>
          <w:rFonts w:ascii="Times New Roman" w:hAnsi="Times New Roman" w:cs="Times New Roman"/>
          <w:sz w:val="24"/>
          <w:szCs w:val="24"/>
        </w:rPr>
        <w:t>Работам по созданию объектов инженерной защиты и (или) проведению</w:t>
      </w:r>
      <w:r>
        <w:rPr>
          <w:rFonts w:ascii="Times New Roman" w:hAnsi="Times New Roman" w:cs="Times New Roman"/>
          <w:sz w:val="24"/>
          <w:szCs w:val="24"/>
        </w:rPr>
        <w:t xml:space="preserve"> </w:t>
      </w:r>
      <w:r w:rsidRPr="00271107">
        <w:rPr>
          <w:rFonts w:ascii="Times New Roman" w:hAnsi="Times New Roman" w:cs="Times New Roman"/>
          <w:sz w:val="24"/>
          <w:szCs w:val="24"/>
        </w:rPr>
        <w:t>соответствующих мероприятий по защите от затопления, подтопления в</w:t>
      </w:r>
      <w:r>
        <w:rPr>
          <w:rFonts w:ascii="Times New Roman" w:hAnsi="Times New Roman" w:cs="Times New Roman"/>
          <w:sz w:val="24"/>
          <w:szCs w:val="24"/>
        </w:rPr>
        <w:t xml:space="preserve"> </w:t>
      </w:r>
      <w:r w:rsidRPr="00271107">
        <w:rPr>
          <w:rFonts w:ascii="Times New Roman" w:hAnsi="Times New Roman" w:cs="Times New Roman"/>
          <w:sz w:val="24"/>
          <w:szCs w:val="24"/>
        </w:rPr>
        <w:t>соответствии с требованиями СП 104.13330.2016 «Инженерная защита территории</w:t>
      </w:r>
      <w:r>
        <w:rPr>
          <w:rFonts w:ascii="Times New Roman" w:hAnsi="Times New Roman" w:cs="Times New Roman"/>
          <w:sz w:val="24"/>
          <w:szCs w:val="24"/>
        </w:rPr>
        <w:t xml:space="preserve"> </w:t>
      </w:r>
      <w:r w:rsidRPr="00271107">
        <w:rPr>
          <w:rFonts w:ascii="Times New Roman" w:hAnsi="Times New Roman" w:cs="Times New Roman"/>
          <w:sz w:val="24"/>
          <w:szCs w:val="24"/>
        </w:rPr>
        <w:t>от затопления и подтопления. Актуализированная редакция СНиП 2.06.15-85»</w:t>
      </w:r>
      <w:r>
        <w:rPr>
          <w:rFonts w:ascii="Times New Roman" w:hAnsi="Times New Roman" w:cs="Times New Roman"/>
          <w:sz w:val="24"/>
          <w:szCs w:val="24"/>
        </w:rPr>
        <w:t xml:space="preserve"> </w:t>
      </w:r>
      <w:r w:rsidRPr="00271107">
        <w:rPr>
          <w:rFonts w:ascii="Times New Roman" w:hAnsi="Times New Roman" w:cs="Times New Roman"/>
          <w:sz w:val="24"/>
          <w:szCs w:val="24"/>
        </w:rPr>
        <w:t>(далее – СП 104.13330.2016) должны предшествовать соответствующие</w:t>
      </w:r>
      <w:r>
        <w:rPr>
          <w:rFonts w:ascii="Times New Roman" w:hAnsi="Times New Roman" w:cs="Times New Roman"/>
          <w:sz w:val="24"/>
          <w:szCs w:val="24"/>
        </w:rPr>
        <w:t xml:space="preserve"> </w:t>
      </w:r>
      <w:r w:rsidRPr="00271107">
        <w:rPr>
          <w:rFonts w:ascii="Times New Roman" w:hAnsi="Times New Roman" w:cs="Times New Roman"/>
          <w:sz w:val="24"/>
          <w:szCs w:val="24"/>
        </w:rPr>
        <w:t>инженерные изыскания (инженерно-гидрологические, инженерно-геологические,</w:t>
      </w:r>
      <w:r>
        <w:rPr>
          <w:rFonts w:ascii="Times New Roman" w:hAnsi="Times New Roman" w:cs="Times New Roman"/>
          <w:sz w:val="24"/>
          <w:szCs w:val="24"/>
        </w:rPr>
        <w:t xml:space="preserve"> </w:t>
      </w:r>
      <w:r w:rsidRPr="00271107">
        <w:rPr>
          <w:rFonts w:ascii="Times New Roman" w:hAnsi="Times New Roman" w:cs="Times New Roman"/>
          <w:sz w:val="24"/>
          <w:szCs w:val="24"/>
        </w:rPr>
        <w:t>инженерно-гидрометеорологические)</w:t>
      </w:r>
      <w:r>
        <w:rPr>
          <w:rFonts w:ascii="Times New Roman" w:hAnsi="Times New Roman" w:cs="Times New Roman"/>
          <w:sz w:val="24"/>
          <w:szCs w:val="24"/>
        </w:rPr>
        <w:t>.</w:t>
      </w:r>
    </w:p>
    <w:p w14:paraId="6B599C22" w14:textId="77777777" w:rsidR="0023551D" w:rsidRDefault="0023551D" w:rsidP="0023551D">
      <w:pPr>
        <w:pStyle w:val="a0"/>
        <w:spacing w:after="0" w:line="360" w:lineRule="auto"/>
        <w:ind w:left="0" w:firstLine="567"/>
        <w:jc w:val="both"/>
        <w:rPr>
          <w:rFonts w:ascii="Times New Roman" w:hAnsi="Times New Roman" w:cs="Times New Roman"/>
          <w:sz w:val="24"/>
          <w:szCs w:val="24"/>
        </w:rPr>
      </w:pPr>
      <w:r w:rsidRPr="00E75671">
        <w:rPr>
          <w:rFonts w:ascii="Times New Roman" w:hAnsi="Times New Roman" w:cs="Times New Roman"/>
          <w:sz w:val="24"/>
          <w:szCs w:val="24"/>
        </w:rPr>
        <w:t>Конкретные мероприятия, их количественные характеристики и</w:t>
      </w:r>
      <w:r>
        <w:rPr>
          <w:rFonts w:ascii="Times New Roman" w:hAnsi="Times New Roman" w:cs="Times New Roman"/>
          <w:sz w:val="24"/>
          <w:szCs w:val="24"/>
        </w:rPr>
        <w:t xml:space="preserve"> </w:t>
      </w:r>
      <w:r w:rsidRPr="00E75671">
        <w:rPr>
          <w:rFonts w:ascii="Times New Roman" w:hAnsi="Times New Roman" w:cs="Times New Roman"/>
          <w:sz w:val="24"/>
          <w:szCs w:val="24"/>
        </w:rPr>
        <w:t>последовательность выполнения должны быть обоснованы отдельными</w:t>
      </w:r>
      <w:r>
        <w:rPr>
          <w:rFonts w:ascii="Times New Roman" w:hAnsi="Times New Roman" w:cs="Times New Roman"/>
          <w:sz w:val="24"/>
          <w:szCs w:val="24"/>
        </w:rPr>
        <w:t xml:space="preserve"> </w:t>
      </w:r>
      <w:r w:rsidRPr="00E75671">
        <w:rPr>
          <w:rFonts w:ascii="Times New Roman" w:hAnsi="Times New Roman" w:cs="Times New Roman"/>
          <w:sz w:val="24"/>
          <w:szCs w:val="24"/>
        </w:rPr>
        <w:t>проектами.</w:t>
      </w:r>
    </w:p>
    <w:p w14:paraId="67C7BB90" w14:textId="77777777" w:rsidR="0023551D" w:rsidRDefault="0023551D" w:rsidP="0023551D">
      <w:pPr>
        <w:pStyle w:val="a0"/>
        <w:spacing w:after="0" w:line="360" w:lineRule="auto"/>
        <w:ind w:left="0" w:firstLine="567"/>
        <w:jc w:val="both"/>
        <w:rPr>
          <w:rFonts w:ascii="Times New Roman" w:hAnsi="Times New Roman" w:cs="Times New Roman"/>
          <w:sz w:val="24"/>
          <w:szCs w:val="24"/>
        </w:rPr>
      </w:pPr>
      <w:r w:rsidRPr="00E75671">
        <w:rPr>
          <w:rFonts w:ascii="Times New Roman" w:hAnsi="Times New Roman" w:cs="Times New Roman"/>
          <w:sz w:val="24"/>
          <w:szCs w:val="24"/>
        </w:rPr>
        <w:lastRenderedPageBreak/>
        <w:t>Генеральным планом предлагаются проведение следующих мероприятий:</w:t>
      </w:r>
    </w:p>
    <w:p w14:paraId="747373C7" w14:textId="77777777" w:rsidR="0023551D" w:rsidRDefault="0023551D" w:rsidP="00C601BB">
      <w:pPr>
        <w:pStyle w:val="a0"/>
        <w:numPr>
          <w:ilvl w:val="0"/>
          <w:numId w:val="79"/>
        </w:numPr>
        <w:spacing w:after="0" w:line="360" w:lineRule="auto"/>
        <w:jc w:val="both"/>
        <w:rPr>
          <w:rFonts w:ascii="Times New Roman" w:hAnsi="Times New Roman" w:cs="Times New Roman"/>
          <w:sz w:val="24"/>
          <w:szCs w:val="24"/>
        </w:rPr>
      </w:pPr>
      <w:r w:rsidRPr="00E75671">
        <w:rPr>
          <w:rFonts w:ascii="Times New Roman" w:hAnsi="Times New Roman" w:cs="Times New Roman"/>
          <w:sz w:val="24"/>
          <w:szCs w:val="24"/>
        </w:rPr>
        <w:t>установление границ зон возможного затопления, подтопления в</w:t>
      </w:r>
      <w:r>
        <w:rPr>
          <w:rFonts w:ascii="Times New Roman" w:hAnsi="Times New Roman" w:cs="Times New Roman"/>
          <w:sz w:val="24"/>
          <w:szCs w:val="24"/>
        </w:rPr>
        <w:t xml:space="preserve"> </w:t>
      </w:r>
      <w:r w:rsidRPr="00E75671">
        <w:rPr>
          <w:rFonts w:ascii="Times New Roman" w:hAnsi="Times New Roman" w:cs="Times New Roman"/>
          <w:sz w:val="24"/>
          <w:szCs w:val="24"/>
        </w:rPr>
        <w:t>соответствии с Положением о зонах затопления, подтопления;</w:t>
      </w:r>
    </w:p>
    <w:p w14:paraId="0C2D8BC9" w14:textId="77777777" w:rsidR="0023551D" w:rsidRDefault="0023551D" w:rsidP="00C601BB">
      <w:pPr>
        <w:pStyle w:val="a0"/>
        <w:numPr>
          <w:ilvl w:val="0"/>
          <w:numId w:val="79"/>
        </w:numPr>
        <w:spacing w:after="0" w:line="360" w:lineRule="auto"/>
        <w:jc w:val="both"/>
        <w:rPr>
          <w:rFonts w:ascii="Times New Roman" w:hAnsi="Times New Roman" w:cs="Times New Roman"/>
          <w:sz w:val="24"/>
          <w:szCs w:val="24"/>
        </w:rPr>
      </w:pPr>
      <w:r w:rsidRPr="00E75671">
        <w:rPr>
          <w:rFonts w:ascii="Times New Roman" w:hAnsi="Times New Roman" w:cs="Times New Roman"/>
          <w:sz w:val="24"/>
          <w:szCs w:val="24"/>
        </w:rPr>
        <w:t>после установления границ зон возможного затопления, подтопления в</w:t>
      </w:r>
      <w:r>
        <w:rPr>
          <w:rFonts w:ascii="Times New Roman" w:hAnsi="Times New Roman" w:cs="Times New Roman"/>
          <w:sz w:val="24"/>
          <w:szCs w:val="24"/>
        </w:rPr>
        <w:t xml:space="preserve"> </w:t>
      </w:r>
      <w:r w:rsidRPr="00E75671">
        <w:rPr>
          <w:rFonts w:ascii="Times New Roman" w:hAnsi="Times New Roman" w:cs="Times New Roman"/>
          <w:sz w:val="24"/>
          <w:szCs w:val="24"/>
        </w:rPr>
        <w:t>генеральный план необходимо внести соответствующие изменения;</w:t>
      </w:r>
    </w:p>
    <w:p w14:paraId="4A58667A" w14:textId="77777777" w:rsidR="0023551D" w:rsidRDefault="0023551D" w:rsidP="00C601BB">
      <w:pPr>
        <w:pStyle w:val="a0"/>
        <w:numPr>
          <w:ilvl w:val="0"/>
          <w:numId w:val="79"/>
        </w:numPr>
        <w:spacing w:after="0" w:line="360" w:lineRule="auto"/>
        <w:jc w:val="both"/>
        <w:rPr>
          <w:rFonts w:ascii="Times New Roman" w:hAnsi="Times New Roman" w:cs="Times New Roman"/>
          <w:sz w:val="24"/>
          <w:szCs w:val="24"/>
        </w:rPr>
      </w:pPr>
      <w:r w:rsidRPr="00E75671">
        <w:rPr>
          <w:rFonts w:ascii="Times New Roman" w:hAnsi="Times New Roman" w:cs="Times New Roman"/>
          <w:sz w:val="24"/>
          <w:szCs w:val="24"/>
        </w:rPr>
        <w:t>строительство, при необходимости, объектов инженерной защиты от</w:t>
      </w:r>
      <w:r w:rsidRPr="00E75671">
        <w:rPr>
          <w:rFonts w:ascii="Times New Roman" w:hAnsi="Times New Roman" w:cs="Times New Roman"/>
          <w:sz w:val="24"/>
          <w:szCs w:val="24"/>
        </w:rPr>
        <w:br/>
        <w:t>затопления, подтопления.</w:t>
      </w:r>
    </w:p>
    <w:p w14:paraId="3C602299" w14:textId="77777777" w:rsidR="0023551D" w:rsidRDefault="0023551D" w:rsidP="0023551D">
      <w:pPr>
        <w:pStyle w:val="a0"/>
        <w:spacing w:after="0" w:line="360" w:lineRule="auto"/>
        <w:ind w:left="0" w:firstLine="567"/>
        <w:jc w:val="both"/>
        <w:rPr>
          <w:rFonts w:ascii="Times New Roman" w:hAnsi="Times New Roman" w:cs="Times New Roman"/>
          <w:sz w:val="24"/>
          <w:szCs w:val="24"/>
        </w:rPr>
      </w:pPr>
      <w:r w:rsidRPr="0005345D">
        <w:rPr>
          <w:rFonts w:ascii="Times New Roman" w:hAnsi="Times New Roman" w:cs="Times New Roman"/>
          <w:sz w:val="24"/>
          <w:szCs w:val="24"/>
        </w:rPr>
        <w:t>Виды мероприятий по защите от затопления и подтопления следует выбирать</w:t>
      </w:r>
      <w:r>
        <w:rPr>
          <w:rFonts w:ascii="Times New Roman" w:hAnsi="Times New Roman" w:cs="Times New Roman"/>
          <w:sz w:val="24"/>
          <w:szCs w:val="24"/>
        </w:rPr>
        <w:t xml:space="preserve"> </w:t>
      </w:r>
      <w:r w:rsidRPr="0005345D">
        <w:rPr>
          <w:rFonts w:ascii="Times New Roman" w:hAnsi="Times New Roman" w:cs="Times New Roman"/>
          <w:sz w:val="24"/>
          <w:szCs w:val="24"/>
        </w:rPr>
        <w:t>в соответствии с СП 104.13330.2016. При проектировании инженерной защиты</w:t>
      </w:r>
      <w:r>
        <w:rPr>
          <w:rFonts w:ascii="Times New Roman" w:hAnsi="Times New Roman" w:cs="Times New Roman"/>
          <w:sz w:val="24"/>
          <w:szCs w:val="24"/>
        </w:rPr>
        <w:t xml:space="preserve"> </w:t>
      </w:r>
      <w:r w:rsidRPr="0005345D">
        <w:rPr>
          <w:rFonts w:ascii="Times New Roman" w:hAnsi="Times New Roman" w:cs="Times New Roman"/>
          <w:sz w:val="24"/>
          <w:szCs w:val="24"/>
        </w:rPr>
        <w:t>следует разрабатывать комплекс мероприятий, обеспечивающих предотвращение</w:t>
      </w:r>
      <w:r>
        <w:rPr>
          <w:rFonts w:ascii="Times New Roman" w:hAnsi="Times New Roman" w:cs="Times New Roman"/>
          <w:sz w:val="24"/>
          <w:szCs w:val="24"/>
        </w:rPr>
        <w:t xml:space="preserve"> </w:t>
      </w:r>
      <w:r w:rsidRPr="0005345D">
        <w:rPr>
          <w:rFonts w:ascii="Times New Roman" w:hAnsi="Times New Roman" w:cs="Times New Roman"/>
          <w:sz w:val="24"/>
          <w:szCs w:val="24"/>
        </w:rPr>
        <w:t>затопления и подтопления территорий с учетом требований к их функциональному</w:t>
      </w:r>
      <w:r>
        <w:rPr>
          <w:rFonts w:ascii="Times New Roman" w:hAnsi="Times New Roman" w:cs="Times New Roman"/>
          <w:sz w:val="24"/>
          <w:szCs w:val="24"/>
        </w:rPr>
        <w:t xml:space="preserve"> </w:t>
      </w:r>
      <w:r w:rsidRPr="0005345D">
        <w:rPr>
          <w:rFonts w:ascii="Times New Roman" w:hAnsi="Times New Roman" w:cs="Times New Roman"/>
          <w:sz w:val="24"/>
          <w:szCs w:val="24"/>
        </w:rPr>
        <w:t>назначению (использованию) или устранение отрицательных воздействий</w:t>
      </w:r>
      <w:r>
        <w:rPr>
          <w:rFonts w:ascii="Times New Roman" w:hAnsi="Times New Roman" w:cs="Times New Roman"/>
          <w:sz w:val="24"/>
          <w:szCs w:val="24"/>
        </w:rPr>
        <w:t xml:space="preserve"> </w:t>
      </w:r>
      <w:r w:rsidRPr="0005345D">
        <w:rPr>
          <w:rFonts w:ascii="Times New Roman" w:hAnsi="Times New Roman" w:cs="Times New Roman"/>
          <w:sz w:val="24"/>
          <w:szCs w:val="24"/>
        </w:rPr>
        <w:t>затопления и подтопления. В общем виде предусматривается:</w:t>
      </w:r>
    </w:p>
    <w:p w14:paraId="4F1C1DF9" w14:textId="77777777" w:rsidR="0023551D" w:rsidRDefault="0023551D" w:rsidP="00C601BB">
      <w:pPr>
        <w:pStyle w:val="a0"/>
        <w:numPr>
          <w:ilvl w:val="0"/>
          <w:numId w:val="80"/>
        </w:numPr>
        <w:spacing w:after="0" w:line="360" w:lineRule="auto"/>
        <w:jc w:val="both"/>
        <w:rPr>
          <w:rFonts w:ascii="Times New Roman" w:hAnsi="Times New Roman" w:cs="Times New Roman"/>
          <w:sz w:val="24"/>
          <w:szCs w:val="24"/>
        </w:rPr>
      </w:pPr>
      <w:r w:rsidRPr="0005345D">
        <w:rPr>
          <w:rFonts w:ascii="Times New Roman" w:hAnsi="Times New Roman" w:cs="Times New Roman"/>
          <w:sz w:val="24"/>
          <w:szCs w:val="24"/>
        </w:rPr>
        <w:t>строительство защитных дамб, дамб обвалования, обеспечивающих защиту</w:t>
      </w:r>
      <w:r>
        <w:rPr>
          <w:rFonts w:ascii="Times New Roman" w:hAnsi="Times New Roman" w:cs="Times New Roman"/>
          <w:sz w:val="24"/>
          <w:szCs w:val="24"/>
        </w:rPr>
        <w:t xml:space="preserve"> </w:t>
      </w:r>
      <w:r w:rsidRPr="0005345D">
        <w:rPr>
          <w:rFonts w:ascii="Times New Roman" w:hAnsi="Times New Roman" w:cs="Times New Roman"/>
          <w:sz w:val="24"/>
          <w:szCs w:val="24"/>
        </w:rPr>
        <w:t>территории или объектов;</w:t>
      </w:r>
      <w:r>
        <w:rPr>
          <w:rFonts w:ascii="Times New Roman" w:hAnsi="Times New Roman" w:cs="Times New Roman"/>
          <w:sz w:val="24"/>
          <w:szCs w:val="24"/>
        </w:rPr>
        <w:t xml:space="preserve"> </w:t>
      </w:r>
    </w:p>
    <w:p w14:paraId="04B6C3DC" w14:textId="77777777" w:rsidR="0023551D" w:rsidRDefault="0023551D" w:rsidP="00C601BB">
      <w:pPr>
        <w:pStyle w:val="a0"/>
        <w:numPr>
          <w:ilvl w:val="0"/>
          <w:numId w:val="80"/>
        </w:numPr>
        <w:spacing w:after="0" w:line="360" w:lineRule="auto"/>
        <w:jc w:val="both"/>
        <w:rPr>
          <w:rFonts w:ascii="Times New Roman" w:hAnsi="Times New Roman" w:cs="Times New Roman"/>
          <w:sz w:val="24"/>
          <w:szCs w:val="24"/>
        </w:rPr>
      </w:pPr>
      <w:r w:rsidRPr="0005345D">
        <w:rPr>
          <w:rFonts w:ascii="Times New Roman" w:hAnsi="Times New Roman" w:cs="Times New Roman"/>
          <w:sz w:val="24"/>
          <w:szCs w:val="24"/>
        </w:rPr>
        <w:t>искусственное повышение поверхности территории (целесообразно</w:t>
      </w:r>
      <w:r>
        <w:rPr>
          <w:rFonts w:ascii="Times New Roman" w:hAnsi="Times New Roman" w:cs="Times New Roman"/>
          <w:sz w:val="24"/>
          <w:szCs w:val="24"/>
        </w:rPr>
        <w:t xml:space="preserve"> </w:t>
      </w:r>
      <w:r w:rsidRPr="0005345D">
        <w:rPr>
          <w:rFonts w:ascii="Times New Roman" w:hAnsi="Times New Roman" w:cs="Times New Roman"/>
          <w:sz w:val="24"/>
          <w:szCs w:val="24"/>
        </w:rPr>
        <w:t>использовать для небольшой и не застроенной территории);</w:t>
      </w:r>
    </w:p>
    <w:p w14:paraId="72847FB3" w14:textId="77777777" w:rsidR="0023551D" w:rsidRDefault="0023551D" w:rsidP="00C601BB">
      <w:pPr>
        <w:pStyle w:val="a0"/>
        <w:numPr>
          <w:ilvl w:val="0"/>
          <w:numId w:val="80"/>
        </w:numPr>
        <w:spacing w:after="0" w:line="360" w:lineRule="auto"/>
        <w:jc w:val="both"/>
        <w:rPr>
          <w:rFonts w:ascii="Times New Roman" w:hAnsi="Times New Roman" w:cs="Times New Roman"/>
          <w:sz w:val="24"/>
          <w:szCs w:val="24"/>
        </w:rPr>
      </w:pPr>
      <w:r w:rsidRPr="0005345D">
        <w:rPr>
          <w:rFonts w:ascii="Times New Roman" w:hAnsi="Times New Roman" w:cs="Times New Roman"/>
          <w:sz w:val="24"/>
          <w:szCs w:val="24"/>
        </w:rPr>
        <w:t xml:space="preserve">проведение </w:t>
      </w:r>
      <w:proofErr w:type="spellStart"/>
      <w:r w:rsidRPr="0005345D">
        <w:rPr>
          <w:rFonts w:ascii="Times New Roman" w:hAnsi="Times New Roman" w:cs="Times New Roman"/>
          <w:sz w:val="24"/>
          <w:szCs w:val="24"/>
        </w:rPr>
        <w:t>русловыпрямительных</w:t>
      </w:r>
      <w:proofErr w:type="spellEnd"/>
      <w:r w:rsidRPr="0005345D">
        <w:rPr>
          <w:rFonts w:ascii="Times New Roman" w:hAnsi="Times New Roman" w:cs="Times New Roman"/>
          <w:sz w:val="24"/>
          <w:szCs w:val="24"/>
        </w:rPr>
        <w:t xml:space="preserve"> и дноуглубительных работ на водных</w:t>
      </w:r>
      <w:r>
        <w:rPr>
          <w:rFonts w:ascii="Times New Roman" w:hAnsi="Times New Roman" w:cs="Times New Roman"/>
          <w:sz w:val="24"/>
          <w:szCs w:val="24"/>
        </w:rPr>
        <w:t xml:space="preserve"> </w:t>
      </w:r>
      <w:r w:rsidRPr="0005345D">
        <w:rPr>
          <w:rFonts w:ascii="Times New Roman" w:hAnsi="Times New Roman" w:cs="Times New Roman"/>
          <w:sz w:val="24"/>
          <w:szCs w:val="24"/>
        </w:rPr>
        <w:t>объектах для обеспечения нормального прохождения паводка и повышения</w:t>
      </w:r>
      <w:r>
        <w:rPr>
          <w:rFonts w:ascii="Times New Roman" w:hAnsi="Times New Roman" w:cs="Times New Roman"/>
          <w:sz w:val="24"/>
          <w:szCs w:val="24"/>
        </w:rPr>
        <w:t xml:space="preserve"> </w:t>
      </w:r>
      <w:proofErr w:type="spellStart"/>
      <w:r w:rsidRPr="0005345D">
        <w:rPr>
          <w:rFonts w:ascii="Times New Roman" w:hAnsi="Times New Roman" w:cs="Times New Roman"/>
          <w:sz w:val="24"/>
          <w:szCs w:val="24"/>
        </w:rPr>
        <w:t>самоочищающей</w:t>
      </w:r>
      <w:proofErr w:type="spellEnd"/>
      <w:r w:rsidRPr="0005345D">
        <w:rPr>
          <w:rFonts w:ascii="Times New Roman" w:hAnsi="Times New Roman" w:cs="Times New Roman"/>
          <w:sz w:val="24"/>
          <w:szCs w:val="24"/>
        </w:rPr>
        <w:t xml:space="preserve"> способности малых рек;</w:t>
      </w:r>
      <w:r>
        <w:rPr>
          <w:rFonts w:ascii="Times New Roman" w:hAnsi="Times New Roman" w:cs="Times New Roman"/>
          <w:sz w:val="24"/>
          <w:szCs w:val="24"/>
        </w:rPr>
        <w:t xml:space="preserve"> </w:t>
      </w:r>
    </w:p>
    <w:p w14:paraId="6023D961" w14:textId="77777777" w:rsidR="0023551D" w:rsidRDefault="0023551D" w:rsidP="00C601BB">
      <w:pPr>
        <w:pStyle w:val="a0"/>
        <w:numPr>
          <w:ilvl w:val="0"/>
          <w:numId w:val="80"/>
        </w:numPr>
        <w:spacing w:after="0" w:line="360" w:lineRule="auto"/>
        <w:jc w:val="both"/>
        <w:rPr>
          <w:rFonts w:ascii="Times New Roman" w:hAnsi="Times New Roman" w:cs="Times New Roman"/>
          <w:sz w:val="24"/>
          <w:szCs w:val="24"/>
        </w:rPr>
      </w:pPr>
      <w:r w:rsidRPr="0005345D">
        <w:rPr>
          <w:rFonts w:ascii="Times New Roman" w:hAnsi="Times New Roman" w:cs="Times New Roman"/>
          <w:sz w:val="24"/>
          <w:szCs w:val="24"/>
        </w:rPr>
        <w:t xml:space="preserve">строительство </w:t>
      </w:r>
      <w:proofErr w:type="spellStart"/>
      <w:r w:rsidRPr="0005345D">
        <w:rPr>
          <w:rFonts w:ascii="Times New Roman" w:hAnsi="Times New Roman" w:cs="Times New Roman"/>
          <w:sz w:val="24"/>
          <w:szCs w:val="24"/>
        </w:rPr>
        <w:t>руслорегулирующих</w:t>
      </w:r>
      <w:proofErr w:type="spellEnd"/>
      <w:r w:rsidRPr="0005345D">
        <w:rPr>
          <w:rFonts w:ascii="Times New Roman" w:hAnsi="Times New Roman" w:cs="Times New Roman"/>
          <w:sz w:val="24"/>
          <w:szCs w:val="24"/>
        </w:rPr>
        <w:t xml:space="preserve"> сооружения и сооружения по</w:t>
      </w:r>
      <w:r>
        <w:rPr>
          <w:rFonts w:ascii="Times New Roman" w:hAnsi="Times New Roman" w:cs="Times New Roman"/>
          <w:sz w:val="24"/>
          <w:szCs w:val="24"/>
        </w:rPr>
        <w:t xml:space="preserve"> </w:t>
      </w:r>
      <w:r w:rsidRPr="0005345D">
        <w:rPr>
          <w:rFonts w:ascii="Times New Roman" w:hAnsi="Times New Roman" w:cs="Times New Roman"/>
          <w:sz w:val="24"/>
          <w:szCs w:val="24"/>
        </w:rPr>
        <w:t>регулированию и отводу поверхностного стока;</w:t>
      </w:r>
      <w:r>
        <w:rPr>
          <w:rFonts w:ascii="Times New Roman" w:hAnsi="Times New Roman" w:cs="Times New Roman"/>
          <w:sz w:val="24"/>
          <w:szCs w:val="24"/>
        </w:rPr>
        <w:t xml:space="preserve"> </w:t>
      </w:r>
    </w:p>
    <w:p w14:paraId="5A57590B" w14:textId="77777777" w:rsidR="0023551D" w:rsidRDefault="0023551D" w:rsidP="00C601BB">
      <w:pPr>
        <w:pStyle w:val="a0"/>
        <w:numPr>
          <w:ilvl w:val="0"/>
          <w:numId w:val="80"/>
        </w:numPr>
        <w:spacing w:after="0" w:line="360" w:lineRule="auto"/>
        <w:jc w:val="both"/>
        <w:rPr>
          <w:rFonts w:ascii="Times New Roman" w:hAnsi="Times New Roman" w:cs="Times New Roman"/>
          <w:sz w:val="24"/>
          <w:szCs w:val="24"/>
        </w:rPr>
      </w:pPr>
      <w:r w:rsidRPr="0005345D">
        <w:rPr>
          <w:rFonts w:ascii="Times New Roman" w:hAnsi="Times New Roman" w:cs="Times New Roman"/>
          <w:sz w:val="24"/>
          <w:szCs w:val="24"/>
        </w:rPr>
        <w:t>строительство систематических дренажных систем, локальных дренажей</w:t>
      </w:r>
      <w:r>
        <w:rPr>
          <w:rFonts w:ascii="Times New Roman" w:hAnsi="Times New Roman" w:cs="Times New Roman"/>
          <w:sz w:val="24"/>
          <w:szCs w:val="24"/>
        </w:rPr>
        <w:t xml:space="preserve"> </w:t>
      </w:r>
      <w:r w:rsidRPr="0005345D">
        <w:rPr>
          <w:rFonts w:ascii="Times New Roman" w:hAnsi="Times New Roman" w:cs="Times New Roman"/>
          <w:sz w:val="24"/>
          <w:szCs w:val="24"/>
        </w:rPr>
        <w:t>(канав, траншей), открытых водоприемников;</w:t>
      </w:r>
      <w:r>
        <w:rPr>
          <w:rFonts w:ascii="Times New Roman" w:hAnsi="Times New Roman" w:cs="Times New Roman"/>
          <w:sz w:val="24"/>
          <w:szCs w:val="24"/>
        </w:rPr>
        <w:t xml:space="preserve"> </w:t>
      </w:r>
    </w:p>
    <w:p w14:paraId="63FFF008" w14:textId="77777777" w:rsidR="0023551D" w:rsidRDefault="0023551D" w:rsidP="00C601BB">
      <w:pPr>
        <w:pStyle w:val="a0"/>
        <w:numPr>
          <w:ilvl w:val="0"/>
          <w:numId w:val="80"/>
        </w:numPr>
        <w:spacing w:after="0" w:line="360" w:lineRule="auto"/>
        <w:jc w:val="both"/>
        <w:rPr>
          <w:rFonts w:ascii="Times New Roman" w:hAnsi="Times New Roman" w:cs="Times New Roman"/>
          <w:sz w:val="24"/>
          <w:szCs w:val="24"/>
        </w:rPr>
      </w:pPr>
      <w:r w:rsidRPr="0005345D">
        <w:rPr>
          <w:rFonts w:ascii="Times New Roman" w:hAnsi="Times New Roman" w:cs="Times New Roman"/>
          <w:sz w:val="24"/>
          <w:szCs w:val="24"/>
        </w:rPr>
        <w:t>прочистку водопропускных труб;</w:t>
      </w:r>
      <w:r>
        <w:rPr>
          <w:rFonts w:ascii="Times New Roman" w:hAnsi="Times New Roman" w:cs="Times New Roman"/>
          <w:sz w:val="24"/>
          <w:szCs w:val="24"/>
        </w:rPr>
        <w:t xml:space="preserve"> </w:t>
      </w:r>
      <w:r w:rsidRPr="0005345D">
        <w:rPr>
          <w:rFonts w:ascii="Times New Roman" w:hAnsi="Times New Roman" w:cs="Times New Roman"/>
          <w:sz w:val="24"/>
          <w:szCs w:val="24"/>
        </w:rPr>
        <w:t xml:space="preserve">- прочистку </w:t>
      </w:r>
      <w:proofErr w:type="spellStart"/>
      <w:r w:rsidRPr="0005345D">
        <w:rPr>
          <w:rFonts w:ascii="Times New Roman" w:hAnsi="Times New Roman" w:cs="Times New Roman"/>
          <w:sz w:val="24"/>
          <w:szCs w:val="24"/>
        </w:rPr>
        <w:t>подмостовых</w:t>
      </w:r>
      <w:proofErr w:type="spellEnd"/>
      <w:r w:rsidRPr="0005345D">
        <w:rPr>
          <w:rFonts w:ascii="Times New Roman" w:hAnsi="Times New Roman" w:cs="Times New Roman"/>
          <w:sz w:val="24"/>
          <w:szCs w:val="24"/>
        </w:rPr>
        <w:t xml:space="preserve"> пространств, особенно на низководных мостах.</w:t>
      </w:r>
    </w:p>
    <w:p w14:paraId="6CA85877" w14:textId="77777777" w:rsidR="0023551D" w:rsidRDefault="0023551D" w:rsidP="0023551D">
      <w:pPr>
        <w:pStyle w:val="a0"/>
        <w:spacing w:after="0" w:line="360" w:lineRule="auto"/>
        <w:ind w:left="0" w:firstLine="567"/>
        <w:jc w:val="both"/>
        <w:rPr>
          <w:rFonts w:ascii="Times New Roman" w:hAnsi="Times New Roman" w:cs="Times New Roman"/>
          <w:sz w:val="24"/>
          <w:szCs w:val="24"/>
        </w:rPr>
      </w:pPr>
      <w:r w:rsidRPr="00A82BDF">
        <w:rPr>
          <w:rFonts w:ascii="Times New Roman" w:hAnsi="Times New Roman" w:cs="Times New Roman"/>
          <w:sz w:val="24"/>
          <w:szCs w:val="24"/>
        </w:rPr>
        <w:t xml:space="preserve">Необходимость инженерной защиты следует обосновывать путем сопоставления затрат на ее устройство и эксплуатацию с ущербом от подтопления и затопления в случае отсутствия этой защиты или с затратами на перенос существующих объектов капитального строительства, иных объектов и функциональных зон на </w:t>
      </w:r>
      <w:proofErr w:type="spellStart"/>
      <w:r w:rsidRPr="00A82BDF">
        <w:rPr>
          <w:rFonts w:ascii="Times New Roman" w:hAnsi="Times New Roman" w:cs="Times New Roman"/>
          <w:sz w:val="24"/>
          <w:szCs w:val="24"/>
        </w:rPr>
        <w:t>незатапливаемые</w:t>
      </w:r>
      <w:proofErr w:type="spellEnd"/>
      <w:r w:rsidRPr="00A82BDF">
        <w:rPr>
          <w:rFonts w:ascii="Times New Roman" w:hAnsi="Times New Roman" w:cs="Times New Roman"/>
          <w:sz w:val="24"/>
          <w:szCs w:val="24"/>
        </w:rPr>
        <w:t xml:space="preserve"> и </w:t>
      </w:r>
      <w:proofErr w:type="spellStart"/>
      <w:r w:rsidRPr="00A82BDF">
        <w:rPr>
          <w:rFonts w:ascii="Times New Roman" w:hAnsi="Times New Roman" w:cs="Times New Roman"/>
          <w:sz w:val="24"/>
          <w:szCs w:val="24"/>
        </w:rPr>
        <w:t>неподтапливаемые</w:t>
      </w:r>
      <w:proofErr w:type="spellEnd"/>
      <w:r w:rsidRPr="00A82BDF">
        <w:rPr>
          <w:rFonts w:ascii="Times New Roman" w:hAnsi="Times New Roman" w:cs="Times New Roman"/>
          <w:sz w:val="24"/>
          <w:szCs w:val="24"/>
        </w:rPr>
        <w:t xml:space="preserve"> территории.</w:t>
      </w:r>
      <w:r w:rsidRPr="000C4C1F">
        <w:rPr>
          <w:rFonts w:ascii="Times New Roman" w:hAnsi="Times New Roman" w:cs="Times New Roman"/>
          <w:sz w:val="24"/>
          <w:szCs w:val="24"/>
        </w:rPr>
        <w:t xml:space="preserve"> </w:t>
      </w:r>
      <w:r w:rsidRPr="00A82BDF">
        <w:rPr>
          <w:rFonts w:ascii="Times New Roman" w:hAnsi="Times New Roman" w:cs="Times New Roman"/>
          <w:sz w:val="24"/>
          <w:szCs w:val="24"/>
        </w:rPr>
        <w:t xml:space="preserve">В качестве вспомогательных средств инженерной защиты следует использовать </w:t>
      </w:r>
      <w:proofErr w:type="spellStart"/>
      <w:r w:rsidRPr="00A82BDF">
        <w:rPr>
          <w:rFonts w:ascii="Times New Roman" w:hAnsi="Times New Roman" w:cs="Times New Roman"/>
          <w:sz w:val="24"/>
          <w:szCs w:val="24"/>
        </w:rPr>
        <w:t>агролесотехнические</w:t>
      </w:r>
      <w:proofErr w:type="spellEnd"/>
      <w:r w:rsidRPr="00A82BDF">
        <w:rPr>
          <w:rFonts w:ascii="Times New Roman" w:hAnsi="Times New Roman" w:cs="Times New Roman"/>
          <w:sz w:val="24"/>
          <w:szCs w:val="24"/>
        </w:rPr>
        <w:t xml:space="preserve"> мероприятия, в том числе посадку </w:t>
      </w:r>
      <w:proofErr w:type="spellStart"/>
      <w:r w:rsidRPr="00A82BDF">
        <w:rPr>
          <w:rFonts w:ascii="Times New Roman" w:hAnsi="Times New Roman" w:cs="Times New Roman"/>
          <w:sz w:val="24"/>
          <w:szCs w:val="24"/>
        </w:rPr>
        <w:t>деревьевгигрофитов</w:t>
      </w:r>
      <w:proofErr w:type="spellEnd"/>
      <w:r w:rsidRPr="00A82BDF">
        <w:rPr>
          <w:rFonts w:ascii="Times New Roman" w:hAnsi="Times New Roman" w:cs="Times New Roman"/>
          <w:sz w:val="24"/>
          <w:szCs w:val="24"/>
        </w:rPr>
        <w:t>, адаптированных к данной климатической зоне. Выбор решений по инженерной защите следует производить на основании технико-экономического сопоставления показателей сравниваемых вариантов</w:t>
      </w:r>
    </w:p>
    <w:p w14:paraId="79F60628" w14:textId="77777777" w:rsidR="0023551D" w:rsidRDefault="0023551D" w:rsidP="0023551D">
      <w:pPr>
        <w:pStyle w:val="a0"/>
        <w:spacing w:after="0" w:line="360" w:lineRule="auto"/>
        <w:ind w:left="0" w:firstLine="567"/>
        <w:jc w:val="both"/>
        <w:rPr>
          <w:rFonts w:ascii="Times New Roman" w:hAnsi="Times New Roman" w:cs="Times New Roman"/>
          <w:sz w:val="24"/>
          <w:szCs w:val="24"/>
        </w:rPr>
      </w:pPr>
      <w:r w:rsidRPr="008F7D51">
        <w:rPr>
          <w:rFonts w:ascii="Times New Roman" w:hAnsi="Times New Roman" w:cs="Times New Roman"/>
          <w:sz w:val="24"/>
          <w:szCs w:val="24"/>
        </w:rPr>
        <w:lastRenderedPageBreak/>
        <w:t xml:space="preserve">Подсыпка территории до незатопляемых отметок является наиболее простым в строительстве и эксплуатации, а также эффективным инженерным мероприятием. Применение этого мероприятия целесообразно при небольших размерах защищаемой территории и при небольшой высоте подсыпки (1 – 1,5м). Особенно выгодна подсыпка территории в тех случаях, когда она может быть произведена с применением гидромеханизации (например, </w:t>
      </w:r>
      <w:proofErr w:type="spellStart"/>
      <w:r w:rsidRPr="008F7D51">
        <w:rPr>
          <w:rFonts w:ascii="Times New Roman" w:hAnsi="Times New Roman" w:cs="Times New Roman"/>
          <w:sz w:val="24"/>
          <w:szCs w:val="24"/>
        </w:rPr>
        <w:t>рефулирования</w:t>
      </w:r>
      <w:proofErr w:type="spellEnd"/>
      <w:r w:rsidRPr="008F7D51">
        <w:rPr>
          <w:rFonts w:ascii="Times New Roman" w:hAnsi="Times New Roman" w:cs="Times New Roman"/>
          <w:sz w:val="24"/>
          <w:szCs w:val="24"/>
        </w:rPr>
        <w:t xml:space="preserve"> грунта за счет улучшения русла реки). Подсыпанная территория в зависимости от ее местоположения в населенном пункте может быть использована под застройку или парк.</w:t>
      </w:r>
    </w:p>
    <w:p w14:paraId="75DC09AD" w14:textId="0550978F" w:rsidR="00D24C46" w:rsidRPr="00F80554" w:rsidRDefault="00D24C46" w:rsidP="00D24C46">
      <w:pPr>
        <w:spacing w:after="0" w:line="360" w:lineRule="auto"/>
        <w:ind w:firstLine="567"/>
        <w:jc w:val="both"/>
        <w:rPr>
          <w:rFonts w:ascii="Times New Roman" w:hAnsi="Times New Roman" w:cs="Times New Roman"/>
          <w:sz w:val="24"/>
          <w:szCs w:val="24"/>
        </w:rPr>
      </w:pPr>
      <w:r w:rsidRPr="002B4113">
        <w:rPr>
          <w:rFonts w:ascii="Times New Roman" w:hAnsi="Times New Roman" w:cs="Times New Roman"/>
          <w:sz w:val="24"/>
          <w:szCs w:val="24"/>
        </w:rPr>
        <w:t xml:space="preserve">На территории </w:t>
      </w:r>
      <w:r w:rsidR="001420A2">
        <w:rPr>
          <w:rFonts w:ascii="Times New Roman" w:hAnsi="Times New Roman" w:cs="Times New Roman"/>
          <w:sz w:val="24"/>
          <w:szCs w:val="24"/>
        </w:rPr>
        <w:t>городского поселения</w:t>
      </w:r>
      <w:r w:rsidRPr="002B4113">
        <w:rPr>
          <w:rFonts w:ascii="Times New Roman" w:hAnsi="Times New Roman" w:cs="Times New Roman"/>
          <w:sz w:val="24"/>
          <w:szCs w:val="24"/>
        </w:rPr>
        <w:t xml:space="preserve"> расположены гидротехнические сооружения (далее - ГТС), обеспечивающих защиту населения и территорий от негативного воздействия вод (выполняющие в том числе мелиоративные функции и противоэрозионные функции), обеспечивающие технологические </w:t>
      </w:r>
      <w:r w:rsidRPr="00F80554">
        <w:rPr>
          <w:rFonts w:ascii="Times New Roman" w:hAnsi="Times New Roman" w:cs="Times New Roman"/>
          <w:sz w:val="24"/>
          <w:szCs w:val="24"/>
        </w:rPr>
        <w:t>процессы.</w:t>
      </w:r>
      <w:r w:rsidR="00375D33" w:rsidRPr="00F80554">
        <w:rPr>
          <w:rFonts w:ascii="Times New Roman" w:hAnsi="Times New Roman" w:cs="Times New Roman"/>
          <w:sz w:val="24"/>
          <w:szCs w:val="24"/>
        </w:rPr>
        <w:t xml:space="preserve"> </w:t>
      </w:r>
      <w:r w:rsidRPr="00F80554">
        <w:rPr>
          <w:rFonts w:ascii="Times New Roman" w:hAnsi="Times New Roman" w:cs="Times New Roman"/>
          <w:sz w:val="24"/>
          <w:szCs w:val="24"/>
        </w:rPr>
        <w:t>Информация о ГТС, расположенных на территории городского поселения представлена в таблице 2.</w:t>
      </w:r>
      <w:r w:rsidR="00375D33" w:rsidRPr="00F80554">
        <w:rPr>
          <w:rFonts w:ascii="Times New Roman" w:hAnsi="Times New Roman" w:cs="Times New Roman"/>
          <w:sz w:val="24"/>
          <w:szCs w:val="24"/>
        </w:rPr>
        <w:t>13</w:t>
      </w:r>
      <w:r w:rsidRPr="00F80554">
        <w:rPr>
          <w:rFonts w:ascii="Times New Roman" w:hAnsi="Times New Roman" w:cs="Times New Roman"/>
          <w:sz w:val="24"/>
          <w:szCs w:val="24"/>
        </w:rPr>
        <w:t>.</w:t>
      </w:r>
      <w:r w:rsidR="00375D33" w:rsidRPr="00F80554">
        <w:rPr>
          <w:rFonts w:ascii="Times New Roman" w:hAnsi="Times New Roman" w:cs="Times New Roman"/>
          <w:sz w:val="24"/>
          <w:szCs w:val="24"/>
        </w:rPr>
        <w:t>2.2</w:t>
      </w:r>
      <w:r w:rsidRPr="00F80554">
        <w:rPr>
          <w:rFonts w:ascii="Times New Roman" w:hAnsi="Times New Roman" w:cs="Times New Roman"/>
          <w:sz w:val="24"/>
          <w:szCs w:val="24"/>
        </w:rPr>
        <w:t>.</w:t>
      </w:r>
      <w:r w:rsidR="006719B6">
        <w:rPr>
          <w:rFonts w:ascii="Times New Roman" w:hAnsi="Times New Roman" w:cs="Times New Roman"/>
          <w:sz w:val="24"/>
          <w:szCs w:val="24"/>
        </w:rPr>
        <w:t>1.</w:t>
      </w:r>
      <w:r w:rsidRPr="00F80554">
        <w:rPr>
          <w:rFonts w:ascii="Times New Roman" w:hAnsi="Times New Roman" w:cs="Times New Roman"/>
          <w:sz w:val="24"/>
          <w:szCs w:val="24"/>
        </w:rPr>
        <w:t xml:space="preserve"> Сведений о состоянии ГТС не имеется</w:t>
      </w:r>
      <w:r w:rsidR="00F80554" w:rsidRPr="00F80554">
        <w:rPr>
          <w:rFonts w:ascii="Times New Roman" w:hAnsi="Times New Roman" w:cs="Times New Roman"/>
          <w:sz w:val="24"/>
          <w:szCs w:val="24"/>
        </w:rPr>
        <w:t>.</w:t>
      </w:r>
    </w:p>
    <w:p w14:paraId="37EDEBD5" w14:textId="117CFCFB" w:rsidR="00A830C3" w:rsidRPr="00340FF1" w:rsidRDefault="00DF1DE9" w:rsidP="0035615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Согласно СТП Республики Татарстан предусмотрено строительство </w:t>
      </w:r>
      <w:r w:rsidR="00261213">
        <w:rPr>
          <w:rFonts w:ascii="Times New Roman" w:hAnsi="Times New Roman" w:cs="Times New Roman"/>
          <w:sz w:val="24"/>
          <w:szCs w:val="24"/>
        </w:rPr>
        <w:t>инженерной защиты территории города Нижнекамск</w:t>
      </w:r>
      <w:r w:rsidR="00CB5B25">
        <w:rPr>
          <w:rFonts w:ascii="Times New Roman" w:hAnsi="Times New Roman" w:cs="Times New Roman"/>
          <w:sz w:val="24"/>
          <w:szCs w:val="24"/>
        </w:rPr>
        <w:t xml:space="preserve"> от негативного воздействия Нижнекамского водохранилища</w:t>
      </w:r>
      <w:r w:rsidR="00E44E7E">
        <w:rPr>
          <w:rFonts w:ascii="Times New Roman" w:hAnsi="Times New Roman" w:cs="Times New Roman"/>
          <w:sz w:val="24"/>
          <w:szCs w:val="24"/>
        </w:rPr>
        <w:t>. Генеральным планом предлагается размещение с</w:t>
      </w:r>
      <w:r w:rsidR="00E44E7E" w:rsidRPr="00E44E7E">
        <w:rPr>
          <w:rFonts w:ascii="Times New Roman" w:hAnsi="Times New Roman" w:cs="Times New Roman"/>
          <w:sz w:val="24"/>
          <w:szCs w:val="24"/>
        </w:rPr>
        <w:t>ооружения для защиты от затопления и подтопления</w:t>
      </w:r>
      <w:r w:rsidR="00340FF1">
        <w:rPr>
          <w:rFonts w:ascii="Times New Roman" w:hAnsi="Times New Roman" w:cs="Times New Roman"/>
          <w:sz w:val="24"/>
          <w:szCs w:val="24"/>
        </w:rPr>
        <w:t xml:space="preserve"> </w:t>
      </w:r>
      <w:r w:rsidR="00340FF1">
        <w:rPr>
          <w:rFonts w:ascii="Times New Roman" w:hAnsi="Times New Roman" w:cs="Times New Roman"/>
          <w:sz w:val="24"/>
          <w:szCs w:val="24"/>
          <w:lang w:val="en-US"/>
        </w:rPr>
        <w:t>IV</w:t>
      </w:r>
      <w:r w:rsidR="00340FF1" w:rsidRPr="00340FF1">
        <w:rPr>
          <w:rFonts w:ascii="Times New Roman" w:hAnsi="Times New Roman" w:cs="Times New Roman"/>
          <w:sz w:val="24"/>
          <w:szCs w:val="24"/>
        </w:rPr>
        <w:t xml:space="preserve"> </w:t>
      </w:r>
      <w:r w:rsidR="00340FF1">
        <w:rPr>
          <w:rFonts w:ascii="Times New Roman" w:hAnsi="Times New Roman" w:cs="Times New Roman"/>
          <w:sz w:val="24"/>
          <w:szCs w:val="24"/>
        </w:rPr>
        <w:t xml:space="preserve">класса </w:t>
      </w:r>
      <w:r w:rsidR="00095506">
        <w:rPr>
          <w:rFonts w:ascii="Times New Roman" w:hAnsi="Times New Roman" w:cs="Times New Roman"/>
          <w:sz w:val="24"/>
          <w:szCs w:val="24"/>
        </w:rPr>
        <w:t>и длиной около 2,7 км</w:t>
      </w:r>
      <w:r w:rsidR="00E370CF">
        <w:rPr>
          <w:rFonts w:ascii="Times New Roman" w:hAnsi="Times New Roman" w:cs="Times New Roman"/>
          <w:sz w:val="24"/>
          <w:szCs w:val="24"/>
        </w:rPr>
        <w:t xml:space="preserve"> (СП 104.13330.2016).</w:t>
      </w:r>
    </w:p>
    <w:p w14:paraId="02D261D1" w14:textId="77777777" w:rsidR="00DF1DE9" w:rsidRDefault="00DF1DE9" w:rsidP="00356158">
      <w:pPr>
        <w:spacing w:after="0" w:line="360" w:lineRule="auto"/>
        <w:ind w:firstLine="567"/>
        <w:jc w:val="both"/>
        <w:rPr>
          <w:rFonts w:ascii="Times New Roman" w:hAnsi="Times New Roman" w:cs="Times New Roman"/>
          <w:sz w:val="24"/>
          <w:szCs w:val="24"/>
        </w:rPr>
      </w:pPr>
    </w:p>
    <w:p w14:paraId="4799B831" w14:textId="3D7D166E" w:rsidR="00DF1DE9" w:rsidRDefault="00DF1DE9" w:rsidP="00356158">
      <w:pPr>
        <w:spacing w:after="0" w:line="360" w:lineRule="auto"/>
        <w:ind w:firstLine="567"/>
        <w:jc w:val="both"/>
        <w:rPr>
          <w:rFonts w:ascii="Times New Roman" w:hAnsi="Times New Roman" w:cs="Times New Roman"/>
          <w:sz w:val="24"/>
          <w:szCs w:val="24"/>
        </w:rPr>
        <w:sectPr w:rsidR="00DF1DE9" w:rsidSect="007F6A39">
          <w:pgSz w:w="11906" w:h="16838"/>
          <w:pgMar w:top="1134" w:right="567" w:bottom="1134" w:left="1701" w:header="709" w:footer="709" w:gutter="0"/>
          <w:cols w:space="708"/>
          <w:docGrid w:linePitch="360"/>
        </w:sectPr>
      </w:pPr>
    </w:p>
    <w:p w14:paraId="211B692B" w14:textId="03099F1A" w:rsidR="003E0BBD" w:rsidRDefault="00D01417" w:rsidP="00D01417">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 xml:space="preserve">Таблица </w:t>
      </w:r>
      <w:r w:rsidR="006719B6">
        <w:rPr>
          <w:rFonts w:ascii="Times New Roman" w:hAnsi="Times New Roman" w:cs="Times New Roman"/>
          <w:sz w:val="24"/>
          <w:szCs w:val="24"/>
        </w:rPr>
        <w:t>2.8.13.2.2.1</w:t>
      </w:r>
    </w:p>
    <w:p w14:paraId="3B4F71BC" w14:textId="5C6AF33D" w:rsidR="00935EC1" w:rsidRDefault="00E54FBF" w:rsidP="00DE054B">
      <w:pPr>
        <w:spacing w:after="0" w:line="360" w:lineRule="auto"/>
        <w:ind w:firstLine="567"/>
        <w:jc w:val="center"/>
        <w:rPr>
          <w:rFonts w:ascii="Times New Roman" w:hAnsi="Times New Roman" w:cs="Times New Roman"/>
          <w:sz w:val="24"/>
          <w:szCs w:val="24"/>
        </w:rPr>
      </w:pPr>
      <w:r>
        <w:rPr>
          <w:rFonts w:ascii="Times New Roman" w:hAnsi="Times New Roman" w:cs="Times New Roman"/>
          <w:sz w:val="24"/>
          <w:szCs w:val="24"/>
        </w:rPr>
        <w:t>Перечень гидротехнических сооружений,</w:t>
      </w:r>
      <w:r w:rsidR="00363454">
        <w:rPr>
          <w:rFonts w:ascii="Times New Roman" w:hAnsi="Times New Roman" w:cs="Times New Roman"/>
          <w:sz w:val="24"/>
          <w:szCs w:val="24"/>
        </w:rPr>
        <w:t xml:space="preserve"> расположенных на территории городского поселения</w:t>
      </w:r>
    </w:p>
    <w:p w14:paraId="3F75F8FC" w14:textId="2BDDA9A0" w:rsidR="00363454" w:rsidRDefault="00363454" w:rsidP="00356158">
      <w:pPr>
        <w:spacing w:after="0" w:line="360" w:lineRule="auto"/>
        <w:ind w:firstLine="567"/>
        <w:jc w:val="both"/>
        <w:rPr>
          <w:rFonts w:ascii="Times New Roman" w:hAnsi="Times New Roman" w:cs="Times New Roman"/>
          <w:sz w:val="24"/>
          <w:szCs w:val="24"/>
        </w:rPr>
      </w:pPr>
    </w:p>
    <w:tbl>
      <w:tblPr>
        <w:tblStyle w:val="a8"/>
        <w:tblW w:w="0" w:type="auto"/>
        <w:tblLook w:val="04A0" w:firstRow="1" w:lastRow="0" w:firstColumn="1" w:lastColumn="0" w:noHBand="0" w:noVBand="1"/>
      </w:tblPr>
      <w:tblGrid>
        <w:gridCol w:w="588"/>
        <w:gridCol w:w="3376"/>
        <w:gridCol w:w="3261"/>
        <w:gridCol w:w="3402"/>
        <w:gridCol w:w="3427"/>
        <w:gridCol w:w="506"/>
      </w:tblGrid>
      <w:tr w:rsidR="00DF70BD" w14:paraId="4F2A7097" w14:textId="77777777" w:rsidTr="00147ADE">
        <w:trPr>
          <w:trHeight w:val="878"/>
        </w:trPr>
        <w:tc>
          <w:tcPr>
            <w:tcW w:w="0" w:type="auto"/>
            <w:vAlign w:val="center"/>
          </w:tcPr>
          <w:p w14:paraId="04A7B713" w14:textId="576B31F5" w:rsidR="00DF70BD" w:rsidRDefault="00DF70BD" w:rsidP="00D57B90">
            <w:pPr>
              <w:jc w:val="center"/>
              <w:rPr>
                <w:rFonts w:ascii="Times New Roman" w:hAnsi="Times New Roman" w:cs="Times New Roman"/>
                <w:sz w:val="24"/>
                <w:szCs w:val="24"/>
              </w:rPr>
            </w:pPr>
            <w:r w:rsidRPr="00C97A39">
              <w:rPr>
                <w:rFonts w:ascii="Times New Roman" w:hAnsi="Times New Roman" w:cs="Times New Roman"/>
                <w:sz w:val="24"/>
                <w:szCs w:val="24"/>
              </w:rPr>
              <w:t>№ п/п</w:t>
            </w:r>
          </w:p>
        </w:tc>
        <w:tc>
          <w:tcPr>
            <w:tcW w:w="3376" w:type="dxa"/>
            <w:vAlign w:val="center"/>
          </w:tcPr>
          <w:p w14:paraId="3126F7CB" w14:textId="4668657C" w:rsidR="00DF70BD" w:rsidRDefault="00DF70BD" w:rsidP="00D57B90">
            <w:pPr>
              <w:jc w:val="center"/>
              <w:rPr>
                <w:rFonts w:ascii="Times New Roman" w:hAnsi="Times New Roman" w:cs="Times New Roman"/>
                <w:sz w:val="24"/>
                <w:szCs w:val="24"/>
              </w:rPr>
            </w:pPr>
            <w:r w:rsidRPr="00C97A39">
              <w:rPr>
                <w:rFonts w:ascii="Times New Roman" w:hAnsi="Times New Roman" w:cs="Times New Roman"/>
                <w:sz w:val="24"/>
                <w:szCs w:val="24"/>
              </w:rPr>
              <w:t>Собственник</w:t>
            </w:r>
          </w:p>
        </w:tc>
        <w:tc>
          <w:tcPr>
            <w:tcW w:w="3261" w:type="dxa"/>
            <w:vAlign w:val="center"/>
          </w:tcPr>
          <w:p w14:paraId="0B14EBC8" w14:textId="5744E450" w:rsidR="00DF70BD" w:rsidRDefault="00DF70BD" w:rsidP="00D57B90">
            <w:pPr>
              <w:jc w:val="center"/>
              <w:rPr>
                <w:rFonts w:ascii="Times New Roman" w:hAnsi="Times New Roman" w:cs="Times New Roman"/>
                <w:sz w:val="24"/>
                <w:szCs w:val="24"/>
              </w:rPr>
            </w:pPr>
            <w:r w:rsidRPr="00C97A39">
              <w:rPr>
                <w:rFonts w:ascii="Times New Roman" w:hAnsi="Times New Roman" w:cs="Times New Roman"/>
                <w:sz w:val="24"/>
                <w:szCs w:val="24"/>
              </w:rPr>
              <w:t>Месторасположение</w:t>
            </w:r>
          </w:p>
        </w:tc>
        <w:tc>
          <w:tcPr>
            <w:tcW w:w="3402" w:type="dxa"/>
            <w:vAlign w:val="center"/>
          </w:tcPr>
          <w:p w14:paraId="3CA5FE52" w14:textId="08F7C581" w:rsidR="00DF70BD" w:rsidRDefault="00DF70BD" w:rsidP="00D57B90">
            <w:pPr>
              <w:jc w:val="center"/>
              <w:rPr>
                <w:rFonts w:ascii="Times New Roman" w:hAnsi="Times New Roman" w:cs="Times New Roman"/>
                <w:sz w:val="24"/>
                <w:szCs w:val="24"/>
              </w:rPr>
            </w:pPr>
            <w:r w:rsidRPr="00C97A39">
              <w:rPr>
                <w:rFonts w:ascii="Times New Roman" w:hAnsi="Times New Roman" w:cs="Times New Roman"/>
                <w:sz w:val="24"/>
                <w:szCs w:val="24"/>
              </w:rPr>
              <w:t>Наименование комплекса</w:t>
            </w:r>
          </w:p>
        </w:tc>
        <w:tc>
          <w:tcPr>
            <w:tcW w:w="3427" w:type="dxa"/>
            <w:vAlign w:val="center"/>
          </w:tcPr>
          <w:p w14:paraId="471A5F23" w14:textId="2460A3AE" w:rsidR="00DF70BD" w:rsidRDefault="00DF70BD" w:rsidP="00D57B90">
            <w:pPr>
              <w:jc w:val="center"/>
              <w:rPr>
                <w:rFonts w:ascii="Times New Roman" w:hAnsi="Times New Roman" w:cs="Times New Roman"/>
                <w:sz w:val="24"/>
                <w:szCs w:val="24"/>
              </w:rPr>
            </w:pPr>
            <w:r w:rsidRPr="00C97A39">
              <w:rPr>
                <w:rFonts w:ascii="Times New Roman" w:hAnsi="Times New Roman" w:cs="Times New Roman"/>
                <w:sz w:val="24"/>
                <w:szCs w:val="24"/>
              </w:rPr>
              <w:t>Состав сооружений, входящих в комплекс</w:t>
            </w:r>
          </w:p>
        </w:tc>
        <w:tc>
          <w:tcPr>
            <w:tcW w:w="0" w:type="auto"/>
            <w:textDirection w:val="btLr"/>
            <w:vAlign w:val="center"/>
          </w:tcPr>
          <w:p w14:paraId="59C0A944" w14:textId="2A741E6F" w:rsidR="00DF70BD" w:rsidRDefault="00DF70BD" w:rsidP="00D57B90">
            <w:pPr>
              <w:jc w:val="center"/>
              <w:rPr>
                <w:rFonts w:ascii="Times New Roman" w:hAnsi="Times New Roman" w:cs="Times New Roman"/>
                <w:sz w:val="24"/>
                <w:szCs w:val="24"/>
              </w:rPr>
            </w:pPr>
            <w:r w:rsidRPr="00C97A39">
              <w:rPr>
                <w:rFonts w:ascii="Times New Roman" w:hAnsi="Times New Roman" w:cs="Times New Roman"/>
                <w:sz w:val="24"/>
                <w:szCs w:val="24"/>
              </w:rPr>
              <w:t>Класс</w:t>
            </w:r>
          </w:p>
        </w:tc>
      </w:tr>
      <w:tr w:rsidR="00DF70BD" w14:paraId="773FC402" w14:textId="77777777" w:rsidTr="00463F5B">
        <w:tc>
          <w:tcPr>
            <w:tcW w:w="0" w:type="auto"/>
            <w:vAlign w:val="center"/>
          </w:tcPr>
          <w:p w14:paraId="2A2E375C" w14:textId="312E7E1B" w:rsidR="00DF70BD" w:rsidRDefault="00DF70BD" w:rsidP="00D57B90">
            <w:pPr>
              <w:jc w:val="both"/>
              <w:rPr>
                <w:rFonts w:ascii="Times New Roman" w:hAnsi="Times New Roman" w:cs="Times New Roman"/>
                <w:sz w:val="24"/>
                <w:szCs w:val="24"/>
              </w:rPr>
            </w:pPr>
            <w:r w:rsidRPr="00C97A39">
              <w:rPr>
                <w:rFonts w:ascii="Times New Roman" w:hAnsi="Times New Roman" w:cs="Times New Roman"/>
                <w:sz w:val="24"/>
                <w:szCs w:val="24"/>
              </w:rPr>
              <w:t>1</w:t>
            </w:r>
          </w:p>
        </w:tc>
        <w:tc>
          <w:tcPr>
            <w:tcW w:w="3376" w:type="dxa"/>
            <w:vAlign w:val="center"/>
          </w:tcPr>
          <w:p w14:paraId="4A0E8A7B" w14:textId="279B9324" w:rsidR="00DF70BD" w:rsidRDefault="00DF70BD" w:rsidP="008B43FC">
            <w:pPr>
              <w:jc w:val="center"/>
              <w:rPr>
                <w:rFonts w:ascii="Times New Roman" w:hAnsi="Times New Roman" w:cs="Times New Roman"/>
                <w:sz w:val="24"/>
                <w:szCs w:val="24"/>
              </w:rPr>
            </w:pPr>
            <w:r w:rsidRPr="00C97A39">
              <w:rPr>
                <w:rFonts w:ascii="Times New Roman" w:hAnsi="Times New Roman" w:cs="Times New Roman"/>
                <w:sz w:val="24"/>
                <w:szCs w:val="24"/>
              </w:rPr>
              <w:t>ПАО «Нижнекамскнефтехим</w:t>
            </w:r>
            <w:r>
              <w:rPr>
                <w:rFonts w:ascii="Times New Roman" w:hAnsi="Times New Roman" w:cs="Times New Roman"/>
                <w:sz w:val="24"/>
                <w:szCs w:val="24"/>
              </w:rPr>
              <w:t>»</w:t>
            </w:r>
          </w:p>
        </w:tc>
        <w:tc>
          <w:tcPr>
            <w:tcW w:w="3261" w:type="dxa"/>
            <w:vAlign w:val="center"/>
          </w:tcPr>
          <w:p w14:paraId="70861357" w14:textId="20DA1394" w:rsidR="00DF70BD" w:rsidRDefault="00DF70BD" w:rsidP="00BA6482">
            <w:pPr>
              <w:jc w:val="center"/>
              <w:rPr>
                <w:rFonts w:ascii="Times New Roman" w:hAnsi="Times New Roman" w:cs="Times New Roman"/>
                <w:sz w:val="24"/>
                <w:szCs w:val="24"/>
              </w:rPr>
            </w:pPr>
            <w:r>
              <w:rPr>
                <w:rFonts w:ascii="Times New Roman" w:hAnsi="Times New Roman" w:cs="Times New Roman"/>
                <w:sz w:val="24"/>
                <w:szCs w:val="24"/>
              </w:rPr>
              <w:t>муниципальное образование «город Нижнекамск»</w:t>
            </w:r>
            <w:r w:rsidR="00BA6482">
              <w:rPr>
                <w:rFonts w:ascii="Times New Roman" w:hAnsi="Times New Roman" w:cs="Times New Roman"/>
                <w:sz w:val="24"/>
                <w:szCs w:val="24"/>
              </w:rPr>
              <w:t xml:space="preserve">, </w:t>
            </w:r>
            <w:r w:rsidRPr="00C97A39">
              <w:rPr>
                <w:rFonts w:ascii="Times New Roman" w:hAnsi="Times New Roman" w:cs="Times New Roman"/>
                <w:sz w:val="24"/>
                <w:szCs w:val="24"/>
              </w:rPr>
              <w:t>в пойме реки Кама, в 500 м от реки</w:t>
            </w:r>
          </w:p>
        </w:tc>
        <w:tc>
          <w:tcPr>
            <w:tcW w:w="3402" w:type="dxa"/>
            <w:vAlign w:val="center"/>
          </w:tcPr>
          <w:p w14:paraId="62A0F560" w14:textId="4893FE79" w:rsidR="00DF70BD" w:rsidRDefault="00DF70BD" w:rsidP="00D842DE">
            <w:pPr>
              <w:jc w:val="both"/>
              <w:rPr>
                <w:rFonts w:ascii="Times New Roman" w:hAnsi="Times New Roman" w:cs="Times New Roman"/>
                <w:sz w:val="24"/>
                <w:szCs w:val="24"/>
              </w:rPr>
            </w:pPr>
            <w:r w:rsidRPr="00C97A39">
              <w:rPr>
                <w:rFonts w:ascii="Times New Roman" w:hAnsi="Times New Roman" w:cs="Times New Roman"/>
                <w:sz w:val="24"/>
                <w:szCs w:val="24"/>
              </w:rPr>
              <w:t xml:space="preserve">Гидротехнические сооружения </w:t>
            </w:r>
            <w:proofErr w:type="spellStart"/>
            <w:r w:rsidRPr="00C97A39">
              <w:rPr>
                <w:rFonts w:ascii="Times New Roman" w:hAnsi="Times New Roman" w:cs="Times New Roman"/>
                <w:sz w:val="24"/>
                <w:szCs w:val="24"/>
              </w:rPr>
              <w:t>шламонакопителя</w:t>
            </w:r>
            <w:proofErr w:type="spellEnd"/>
            <w:r w:rsidRPr="00C97A39">
              <w:rPr>
                <w:rFonts w:ascii="Times New Roman" w:hAnsi="Times New Roman" w:cs="Times New Roman"/>
                <w:sz w:val="24"/>
                <w:szCs w:val="24"/>
              </w:rPr>
              <w:t xml:space="preserve"> трехсекционного</w:t>
            </w:r>
          </w:p>
        </w:tc>
        <w:tc>
          <w:tcPr>
            <w:tcW w:w="3427" w:type="dxa"/>
            <w:vAlign w:val="center"/>
          </w:tcPr>
          <w:p w14:paraId="53F25EFB" w14:textId="70964577" w:rsidR="00DF70BD" w:rsidRDefault="00DF70BD" w:rsidP="00DF70BD">
            <w:pPr>
              <w:jc w:val="both"/>
              <w:rPr>
                <w:rFonts w:ascii="Times New Roman" w:hAnsi="Times New Roman" w:cs="Times New Roman"/>
                <w:sz w:val="24"/>
                <w:szCs w:val="24"/>
              </w:rPr>
            </w:pPr>
            <w:r w:rsidRPr="00C97A39">
              <w:rPr>
                <w:rFonts w:ascii="Times New Roman" w:hAnsi="Times New Roman" w:cs="Times New Roman"/>
                <w:sz w:val="24"/>
                <w:szCs w:val="24"/>
              </w:rPr>
              <w:t xml:space="preserve">Секции </w:t>
            </w:r>
            <w:proofErr w:type="spellStart"/>
            <w:r w:rsidRPr="00C97A39">
              <w:rPr>
                <w:rFonts w:ascii="Times New Roman" w:hAnsi="Times New Roman" w:cs="Times New Roman"/>
                <w:sz w:val="24"/>
                <w:szCs w:val="24"/>
              </w:rPr>
              <w:t>шламонакопителя</w:t>
            </w:r>
            <w:proofErr w:type="spellEnd"/>
            <w:r w:rsidRPr="00C97A39">
              <w:rPr>
                <w:rFonts w:ascii="Times New Roman" w:hAnsi="Times New Roman" w:cs="Times New Roman"/>
                <w:sz w:val="24"/>
                <w:szCs w:val="24"/>
              </w:rPr>
              <w:t xml:space="preserve">; дамба, ограждающая; дамба разделительная; </w:t>
            </w:r>
            <w:proofErr w:type="spellStart"/>
            <w:r w:rsidRPr="00C97A39">
              <w:rPr>
                <w:rFonts w:ascii="Times New Roman" w:hAnsi="Times New Roman" w:cs="Times New Roman"/>
                <w:sz w:val="24"/>
                <w:szCs w:val="24"/>
              </w:rPr>
              <w:t>шламопроводы</w:t>
            </w:r>
            <w:proofErr w:type="spellEnd"/>
            <w:r w:rsidRPr="00C97A39">
              <w:rPr>
                <w:rFonts w:ascii="Times New Roman" w:hAnsi="Times New Roman" w:cs="Times New Roman"/>
                <w:sz w:val="24"/>
                <w:szCs w:val="24"/>
              </w:rPr>
              <w:t xml:space="preserve"> Ш-42, Ш-42н; сбросной коллектор К33; насосные станции.</w:t>
            </w:r>
          </w:p>
        </w:tc>
        <w:tc>
          <w:tcPr>
            <w:tcW w:w="0" w:type="auto"/>
            <w:vAlign w:val="center"/>
          </w:tcPr>
          <w:p w14:paraId="1432ADBC" w14:textId="4FF3DA72" w:rsidR="00DF70BD" w:rsidRDefault="00DF70BD" w:rsidP="00463F5B">
            <w:pPr>
              <w:jc w:val="center"/>
              <w:rPr>
                <w:rFonts w:ascii="Times New Roman" w:hAnsi="Times New Roman" w:cs="Times New Roman"/>
                <w:sz w:val="24"/>
                <w:szCs w:val="24"/>
              </w:rPr>
            </w:pPr>
            <w:r w:rsidRPr="00C97A39">
              <w:rPr>
                <w:rFonts w:ascii="Times New Roman" w:hAnsi="Times New Roman" w:cs="Times New Roman"/>
                <w:sz w:val="24"/>
                <w:szCs w:val="24"/>
              </w:rPr>
              <w:t>IV</w:t>
            </w:r>
          </w:p>
        </w:tc>
      </w:tr>
      <w:tr w:rsidR="00DF70BD" w14:paraId="3195FEE7" w14:textId="77777777" w:rsidTr="00463F5B">
        <w:tc>
          <w:tcPr>
            <w:tcW w:w="0" w:type="auto"/>
            <w:vAlign w:val="center"/>
          </w:tcPr>
          <w:p w14:paraId="644F8233" w14:textId="6C68B052" w:rsidR="00DF70BD" w:rsidRDefault="00DF70BD" w:rsidP="00D57B90">
            <w:pPr>
              <w:jc w:val="both"/>
              <w:rPr>
                <w:rFonts w:ascii="Times New Roman" w:hAnsi="Times New Roman" w:cs="Times New Roman"/>
                <w:sz w:val="24"/>
                <w:szCs w:val="24"/>
              </w:rPr>
            </w:pPr>
            <w:r w:rsidRPr="00C97A39">
              <w:rPr>
                <w:rFonts w:ascii="Times New Roman" w:hAnsi="Times New Roman" w:cs="Times New Roman"/>
                <w:sz w:val="24"/>
                <w:szCs w:val="24"/>
              </w:rPr>
              <w:t>2</w:t>
            </w:r>
          </w:p>
        </w:tc>
        <w:tc>
          <w:tcPr>
            <w:tcW w:w="3376" w:type="dxa"/>
            <w:vAlign w:val="center"/>
          </w:tcPr>
          <w:p w14:paraId="5942D9EF" w14:textId="07413D84" w:rsidR="00DF70BD" w:rsidRDefault="00DF70BD" w:rsidP="008B43FC">
            <w:pPr>
              <w:jc w:val="center"/>
              <w:rPr>
                <w:rFonts w:ascii="Times New Roman" w:hAnsi="Times New Roman" w:cs="Times New Roman"/>
                <w:sz w:val="24"/>
                <w:szCs w:val="24"/>
              </w:rPr>
            </w:pPr>
            <w:r w:rsidRPr="00C97A39">
              <w:rPr>
                <w:rFonts w:ascii="Times New Roman" w:hAnsi="Times New Roman" w:cs="Times New Roman"/>
                <w:sz w:val="24"/>
                <w:szCs w:val="24"/>
              </w:rPr>
              <w:t>ПАО «Нижнекамскнефтехим»</w:t>
            </w:r>
          </w:p>
        </w:tc>
        <w:tc>
          <w:tcPr>
            <w:tcW w:w="3261" w:type="dxa"/>
            <w:vAlign w:val="center"/>
          </w:tcPr>
          <w:p w14:paraId="0CB003B3" w14:textId="0153DB1C" w:rsidR="00DF70BD" w:rsidRDefault="00DF70BD" w:rsidP="00BA6482">
            <w:pPr>
              <w:jc w:val="center"/>
              <w:rPr>
                <w:rFonts w:ascii="Times New Roman" w:hAnsi="Times New Roman" w:cs="Times New Roman"/>
                <w:sz w:val="24"/>
                <w:szCs w:val="24"/>
              </w:rPr>
            </w:pPr>
            <w:r>
              <w:rPr>
                <w:rFonts w:ascii="Times New Roman" w:hAnsi="Times New Roman" w:cs="Times New Roman"/>
                <w:sz w:val="24"/>
                <w:szCs w:val="24"/>
              </w:rPr>
              <w:t xml:space="preserve">муниципальное образование «город Нижнекамск», </w:t>
            </w:r>
            <w:r w:rsidRPr="00C97A39">
              <w:rPr>
                <w:rFonts w:ascii="Times New Roman" w:hAnsi="Times New Roman" w:cs="Times New Roman"/>
                <w:sz w:val="24"/>
                <w:szCs w:val="24"/>
              </w:rPr>
              <w:t>г. Нижнекамск, Камский бассейновый округ</w:t>
            </w:r>
          </w:p>
        </w:tc>
        <w:tc>
          <w:tcPr>
            <w:tcW w:w="3402" w:type="dxa"/>
            <w:vAlign w:val="center"/>
          </w:tcPr>
          <w:p w14:paraId="578AA059" w14:textId="17CFC38F" w:rsidR="00DF70BD" w:rsidRDefault="00DF70BD" w:rsidP="00D842DE">
            <w:pPr>
              <w:jc w:val="both"/>
              <w:rPr>
                <w:rFonts w:ascii="Times New Roman" w:hAnsi="Times New Roman" w:cs="Times New Roman"/>
                <w:sz w:val="24"/>
                <w:szCs w:val="24"/>
              </w:rPr>
            </w:pPr>
            <w:r w:rsidRPr="00C97A39">
              <w:rPr>
                <w:rFonts w:ascii="Times New Roman" w:hAnsi="Times New Roman" w:cs="Times New Roman"/>
                <w:sz w:val="24"/>
                <w:szCs w:val="24"/>
              </w:rPr>
              <w:t xml:space="preserve">Гидротехнические сооружения буферных прудов №1, №2 на р. </w:t>
            </w:r>
            <w:proofErr w:type="spellStart"/>
            <w:r w:rsidRPr="00C97A39">
              <w:rPr>
                <w:rFonts w:ascii="Times New Roman" w:hAnsi="Times New Roman" w:cs="Times New Roman"/>
                <w:sz w:val="24"/>
                <w:szCs w:val="24"/>
              </w:rPr>
              <w:t>Тунгуча</w:t>
            </w:r>
            <w:proofErr w:type="spellEnd"/>
          </w:p>
        </w:tc>
        <w:tc>
          <w:tcPr>
            <w:tcW w:w="3427" w:type="dxa"/>
            <w:vAlign w:val="center"/>
          </w:tcPr>
          <w:p w14:paraId="7C366A9E" w14:textId="65574B53" w:rsidR="00DF70BD" w:rsidRDefault="00DF70BD" w:rsidP="00DF70BD">
            <w:pPr>
              <w:jc w:val="both"/>
              <w:rPr>
                <w:rFonts w:ascii="Times New Roman" w:hAnsi="Times New Roman" w:cs="Times New Roman"/>
                <w:sz w:val="24"/>
                <w:szCs w:val="24"/>
              </w:rPr>
            </w:pPr>
            <w:r w:rsidRPr="00C97A39">
              <w:rPr>
                <w:rFonts w:ascii="Times New Roman" w:hAnsi="Times New Roman" w:cs="Times New Roman"/>
                <w:sz w:val="24"/>
                <w:szCs w:val="24"/>
              </w:rPr>
              <w:t>Пруд №1</w:t>
            </w:r>
            <w:r>
              <w:rPr>
                <w:rFonts w:ascii="Times New Roman" w:hAnsi="Times New Roman" w:cs="Times New Roman"/>
                <w:sz w:val="24"/>
                <w:szCs w:val="24"/>
              </w:rPr>
              <w:t xml:space="preserve">, </w:t>
            </w:r>
            <w:r w:rsidRPr="00C97A39">
              <w:rPr>
                <w:rFonts w:ascii="Times New Roman" w:hAnsi="Times New Roman" w:cs="Times New Roman"/>
                <w:sz w:val="24"/>
                <w:szCs w:val="24"/>
              </w:rPr>
              <w:t>плотина грунтовая №1</w:t>
            </w:r>
            <w:r>
              <w:rPr>
                <w:rFonts w:ascii="Times New Roman" w:hAnsi="Times New Roman" w:cs="Times New Roman"/>
                <w:sz w:val="24"/>
                <w:szCs w:val="24"/>
              </w:rPr>
              <w:t xml:space="preserve">, </w:t>
            </w:r>
            <w:r w:rsidRPr="00C97A39">
              <w:rPr>
                <w:rFonts w:ascii="Times New Roman" w:hAnsi="Times New Roman" w:cs="Times New Roman"/>
                <w:sz w:val="24"/>
                <w:szCs w:val="24"/>
              </w:rPr>
              <w:t>водосброс</w:t>
            </w:r>
            <w:r>
              <w:rPr>
                <w:rFonts w:ascii="Times New Roman" w:hAnsi="Times New Roman" w:cs="Times New Roman"/>
                <w:sz w:val="24"/>
                <w:szCs w:val="24"/>
              </w:rPr>
              <w:t>, п</w:t>
            </w:r>
            <w:r w:rsidRPr="00C97A39">
              <w:rPr>
                <w:rFonts w:ascii="Times New Roman" w:hAnsi="Times New Roman" w:cs="Times New Roman"/>
                <w:sz w:val="24"/>
                <w:szCs w:val="24"/>
              </w:rPr>
              <w:t>руд №2; -плотина грунтовая №2</w:t>
            </w:r>
            <w:r>
              <w:rPr>
                <w:rFonts w:ascii="Times New Roman" w:hAnsi="Times New Roman" w:cs="Times New Roman"/>
                <w:sz w:val="24"/>
                <w:szCs w:val="24"/>
              </w:rPr>
              <w:t xml:space="preserve">, </w:t>
            </w:r>
            <w:r w:rsidRPr="00C97A39">
              <w:rPr>
                <w:rFonts w:ascii="Times New Roman" w:hAnsi="Times New Roman" w:cs="Times New Roman"/>
                <w:sz w:val="24"/>
                <w:szCs w:val="24"/>
              </w:rPr>
              <w:t>донный водовыпуск</w:t>
            </w:r>
            <w:r>
              <w:rPr>
                <w:rFonts w:ascii="Times New Roman" w:hAnsi="Times New Roman" w:cs="Times New Roman"/>
                <w:sz w:val="24"/>
                <w:szCs w:val="24"/>
              </w:rPr>
              <w:t xml:space="preserve">, </w:t>
            </w:r>
            <w:r w:rsidRPr="00C97A39">
              <w:rPr>
                <w:rFonts w:ascii="Times New Roman" w:hAnsi="Times New Roman" w:cs="Times New Roman"/>
                <w:sz w:val="24"/>
                <w:szCs w:val="24"/>
              </w:rPr>
              <w:t>паводковый водосброс</w:t>
            </w:r>
            <w:r>
              <w:rPr>
                <w:rFonts w:ascii="Times New Roman" w:hAnsi="Times New Roman" w:cs="Times New Roman"/>
                <w:sz w:val="24"/>
                <w:szCs w:val="24"/>
              </w:rPr>
              <w:t xml:space="preserve">, </w:t>
            </w:r>
            <w:r w:rsidRPr="00C97A39">
              <w:rPr>
                <w:rFonts w:ascii="Times New Roman" w:hAnsi="Times New Roman" w:cs="Times New Roman"/>
                <w:sz w:val="24"/>
                <w:szCs w:val="24"/>
              </w:rPr>
              <w:t>сифонный водовыпуск</w:t>
            </w:r>
            <w:r>
              <w:rPr>
                <w:rFonts w:ascii="Times New Roman" w:hAnsi="Times New Roman" w:cs="Times New Roman"/>
                <w:sz w:val="24"/>
                <w:szCs w:val="24"/>
              </w:rPr>
              <w:t xml:space="preserve">, </w:t>
            </w:r>
            <w:r w:rsidRPr="00C97A39">
              <w:rPr>
                <w:rFonts w:ascii="Times New Roman" w:hAnsi="Times New Roman" w:cs="Times New Roman"/>
                <w:sz w:val="24"/>
                <w:szCs w:val="24"/>
              </w:rPr>
              <w:t>насосная станция.</w:t>
            </w:r>
          </w:p>
        </w:tc>
        <w:tc>
          <w:tcPr>
            <w:tcW w:w="0" w:type="auto"/>
            <w:vAlign w:val="center"/>
          </w:tcPr>
          <w:p w14:paraId="4EA52C01" w14:textId="5184781A" w:rsidR="00DF70BD" w:rsidRDefault="00DF70BD" w:rsidP="00463F5B">
            <w:pPr>
              <w:jc w:val="center"/>
              <w:rPr>
                <w:rFonts w:ascii="Times New Roman" w:hAnsi="Times New Roman" w:cs="Times New Roman"/>
                <w:sz w:val="24"/>
                <w:szCs w:val="24"/>
              </w:rPr>
            </w:pPr>
            <w:r w:rsidRPr="00C97A39">
              <w:rPr>
                <w:rFonts w:ascii="Times New Roman" w:hAnsi="Times New Roman" w:cs="Times New Roman"/>
                <w:sz w:val="24"/>
                <w:szCs w:val="24"/>
              </w:rPr>
              <w:t>IV</w:t>
            </w:r>
          </w:p>
        </w:tc>
      </w:tr>
      <w:tr w:rsidR="00DF70BD" w14:paraId="114E91DA" w14:textId="77777777" w:rsidTr="00463F5B">
        <w:tc>
          <w:tcPr>
            <w:tcW w:w="0" w:type="auto"/>
            <w:vAlign w:val="center"/>
          </w:tcPr>
          <w:p w14:paraId="6260A3E8" w14:textId="1811D2C0" w:rsidR="00DF70BD" w:rsidRDefault="00DF70BD" w:rsidP="00D57B90">
            <w:pPr>
              <w:jc w:val="both"/>
              <w:rPr>
                <w:rFonts w:ascii="Times New Roman" w:hAnsi="Times New Roman" w:cs="Times New Roman"/>
                <w:sz w:val="24"/>
                <w:szCs w:val="24"/>
              </w:rPr>
            </w:pPr>
            <w:r w:rsidRPr="00C97A39">
              <w:rPr>
                <w:rFonts w:ascii="Times New Roman" w:hAnsi="Times New Roman" w:cs="Times New Roman"/>
                <w:sz w:val="24"/>
                <w:szCs w:val="24"/>
              </w:rPr>
              <w:t>3</w:t>
            </w:r>
          </w:p>
        </w:tc>
        <w:tc>
          <w:tcPr>
            <w:tcW w:w="3376" w:type="dxa"/>
            <w:vAlign w:val="center"/>
          </w:tcPr>
          <w:p w14:paraId="307CD9C4" w14:textId="7ECEBC07" w:rsidR="00DF70BD" w:rsidRDefault="00DF70BD" w:rsidP="008B43FC">
            <w:pPr>
              <w:jc w:val="center"/>
              <w:rPr>
                <w:rFonts w:ascii="Times New Roman" w:hAnsi="Times New Roman" w:cs="Times New Roman"/>
                <w:sz w:val="24"/>
                <w:szCs w:val="24"/>
              </w:rPr>
            </w:pPr>
            <w:r w:rsidRPr="00C97A39">
              <w:rPr>
                <w:rFonts w:ascii="Times New Roman" w:hAnsi="Times New Roman" w:cs="Times New Roman"/>
                <w:sz w:val="24"/>
                <w:szCs w:val="24"/>
              </w:rPr>
              <w:t>АО «ТАИФ-НК»</w:t>
            </w:r>
          </w:p>
        </w:tc>
        <w:tc>
          <w:tcPr>
            <w:tcW w:w="3261" w:type="dxa"/>
            <w:vAlign w:val="center"/>
          </w:tcPr>
          <w:p w14:paraId="635E6A6F" w14:textId="6EEFEB13" w:rsidR="00DF70BD" w:rsidRDefault="00DF70BD" w:rsidP="00BA6482">
            <w:pPr>
              <w:jc w:val="center"/>
              <w:rPr>
                <w:rFonts w:ascii="Times New Roman" w:hAnsi="Times New Roman" w:cs="Times New Roman"/>
                <w:sz w:val="24"/>
                <w:szCs w:val="24"/>
              </w:rPr>
            </w:pPr>
            <w:r>
              <w:rPr>
                <w:rFonts w:ascii="Times New Roman" w:hAnsi="Times New Roman" w:cs="Times New Roman"/>
                <w:sz w:val="24"/>
                <w:szCs w:val="24"/>
              </w:rPr>
              <w:t>муниципальное образование «город Нижнекамск»</w:t>
            </w:r>
            <w:r w:rsidR="00BA6482">
              <w:rPr>
                <w:rFonts w:ascii="Times New Roman" w:hAnsi="Times New Roman" w:cs="Times New Roman"/>
                <w:sz w:val="24"/>
                <w:szCs w:val="24"/>
              </w:rPr>
              <w:t xml:space="preserve">, </w:t>
            </w:r>
            <w:r>
              <w:rPr>
                <w:rFonts w:ascii="Times New Roman" w:hAnsi="Times New Roman" w:cs="Times New Roman"/>
                <w:sz w:val="24"/>
                <w:szCs w:val="24"/>
              </w:rPr>
              <w:t>г.</w:t>
            </w:r>
            <w:r w:rsidR="0043533D">
              <w:rPr>
                <w:rFonts w:ascii="Times New Roman" w:hAnsi="Times New Roman" w:cs="Times New Roman"/>
                <w:sz w:val="24"/>
                <w:szCs w:val="24"/>
              </w:rPr>
              <w:t> </w:t>
            </w:r>
            <w:r w:rsidRPr="00C97A39">
              <w:rPr>
                <w:rFonts w:ascii="Times New Roman" w:hAnsi="Times New Roman" w:cs="Times New Roman"/>
                <w:sz w:val="24"/>
                <w:szCs w:val="24"/>
              </w:rPr>
              <w:t>Нижнекамск, ОПС-11, а/я 20</w:t>
            </w:r>
          </w:p>
        </w:tc>
        <w:tc>
          <w:tcPr>
            <w:tcW w:w="3402" w:type="dxa"/>
            <w:vAlign w:val="center"/>
          </w:tcPr>
          <w:p w14:paraId="382609C7" w14:textId="67A964C3" w:rsidR="00DF70BD" w:rsidRDefault="00DF70BD" w:rsidP="00D842DE">
            <w:pPr>
              <w:jc w:val="both"/>
              <w:rPr>
                <w:rFonts w:ascii="Times New Roman" w:hAnsi="Times New Roman" w:cs="Times New Roman"/>
                <w:sz w:val="24"/>
                <w:szCs w:val="24"/>
              </w:rPr>
            </w:pPr>
            <w:r w:rsidRPr="00C97A39">
              <w:rPr>
                <w:rFonts w:ascii="Times New Roman" w:hAnsi="Times New Roman" w:cs="Times New Roman"/>
                <w:sz w:val="24"/>
                <w:szCs w:val="24"/>
              </w:rPr>
              <w:t>Гидротехнические сооружения аварийных амбаров А1, 2,3,4</w:t>
            </w:r>
          </w:p>
        </w:tc>
        <w:tc>
          <w:tcPr>
            <w:tcW w:w="3427" w:type="dxa"/>
            <w:vAlign w:val="center"/>
          </w:tcPr>
          <w:p w14:paraId="2651EEE3" w14:textId="097A045B" w:rsidR="00DF70BD" w:rsidRDefault="00DF70BD" w:rsidP="00DF70BD">
            <w:pPr>
              <w:jc w:val="both"/>
              <w:rPr>
                <w:rFonts w:ascii="Times New Roman" w:hAnsi="Times New Roman" w:cs="Times New Roman"/>
                <w:sz w:val="24"/>
                <w:szCs w:val="24"/>
              </w:rPr>
            </w:pPr>
            <w:r>
              <w:rPr>
                <w:rFonts w:ascii="Times New Roman" w:hAnsi="Times New Roman" w:cs="Times New Roman"/>
                <w:sz w:val="24"/>
                <w:szCs w:val="24"/>
              </w:rPr>
              <w:t>Д</w:t>
            </w:r>
            <w:r w:rsidRPr="00C97A39">
              <w:rPr>
                <w:rFonts w:ascii="Times New Roman" w:hAnsi="Times New Roman" w:cs="Times New Roman"/>
                <w:sz w:val="24"/>
                <w:szCs w:val="24"/>
              </w:rPr>
              <w:t>амба №1</w:t>
            </w:r>
            <w:r>
              <w:rPr>
                <w:rFonts w:ascii="Times New Roman" w:hAnsi="Times New Roman" w:cs="Times New Roman"/>
                <w:sz w:val="24"/>
                <w:szCs w:val="24"/>
              </w:rPr>
              <w:t xml:space="preserve">, </w:t>
            </w:r>
            <w:r w:rsidRPr="00C97A39">
              <w:rPr>
                <w:rFonts w:ascii="Times New Roman" w:hAnsi="Times New Roman" w:cs="Times New Roman"/>
                <w:sz w:val="24"/>
                <w:szCs w:val="24"/>
              </w:rPr>
              <w:t>дамба</w:t>
            </w:r>
            <w:r>
              <w:rPr>
                <w:rFonts w:ascii="Times New Roman" w:hAnsi="Times New Roman" w:cs="Times New Roman"/>
                <w:sz w:val="24"/>
                <w:szCs w:val="24"/>
              </w:rPr>
              <w:t xml:space="preserve"> </w:t>
            </w:r>
            <w:r w:rsidRPr="00C97A39">
              <w:rPr>
                <w:rFonts w:ascii="Times New Roman" w:hAnsi="Times New Roman" w:cs="Times New Roman"/>
                <w:sz w:val="24"/>
                <w:szCs w:val="24"/>
              </w:rPr>
              <w:t>№2</w:t>
            </w:r>
          </w:p>
        </w:tc>
        <w:tc>
          <w:tcPr>
            <w:tcW w:w="0" w:type="auto"/>
            <w:vAlign w:val="center"/>
          </w:tcPr>
          <w:p w14:paraId="30463AE8" w14:textId="76D356F0" w:rsidR="00DF70BD" w:rsidRDefault="00DF70BD" w:rsidP="00463F5B">
            <w:pPr>
              <w:jc w:val="center"/>
              <w:rPr>
                <w:rFonts w:ascii="Times New Roman" w:hAnsi="Times New Roman" w:cs="Times New Roman"/>
                <w:sz w:val="24"/>
                <w:szCs w:val="24"/>
              </w:rPr>
            </w:pPr>
            <w:r w:rsidRPr="00C97A39">
              <w:rPr>
                <w:rFonts w:ascii="Times New Roman" w:hAnsi="Times New Roman" w:cs="Times New Roman"/>
                <w:sz w:val="24"/>
                <w:szCs w:val="24"/>
              </w:rPr>
              <w:t>IV</w:t>
            </w:r>
          </w:p>
        </w:tc>
      </w:tr>
      <w:tr w:rsidR="00DF70BD" w14:paraId="1ADDBD41" w14:textId="77777777" w:rsidTr="00463F5B">
        <w:tc>
          <w:tcPr>
            <w:tcW w:w="0" w:type="auto"/>
            <w:vAlign w:val="center"/>
          </w:tcPr>
          <w:p w14:paraId="0E3E1B2F" w14:textId="6AC6D674" w:rsidR="00DF70BD" w:rsidRDefault="00DF70BD" w:rsidP="00D57B90">
            <w:pPr>
              <w:jc w:val="both"/>
              <w:rPr>
                <w:rFonts w:ascii="Times New Roman" w:hAnsi="Times New Roman" w:cs="Times New Roman"/>
                <w:sz w:val="24"/>
                <w:szCs w:val="24"/>
              </w:rPr>
            </w:pPr>
            <w:r w:rsidRPr="00C97A39">
              <w:rPr>
                <w:rFonts w:ascii="Times New Roman" w:hAnsi="Times New Roman" w:cs="Times New Roman"/>
                <w:sz w:val="24"/>
                <w:szCs w:val="24"/>
              </w:rPr>
              <w:t>8</w:t>
            </w:r>
          </w:p>
        </w:tc>
        <w:tc>
          <w:tcPr>
            <w:tcW w:w="3376" w:type="dxa"/>
            <w:vAlign w:val="center"/>
          </w:tcPr>
          <w:p w14:paraId="7FA59C62" w14:textId="691E1600" w:rsidR="00DF70BD" w:rsidRDefault="00DF70BD" w:rsidP="008B43FC">
            <w:pPr>
              <w:jc w:val="center"/>
              <w:rPr>
                <w:rFonts w:ascii="Times New Roman" w:hAnsi="Times New Roman" w:cs="Times New Roman"/>
                <w:sz w:val="24"/>
                <w:szCs w:val="24"/>
              </w:rPr>
            </w:pPr>
            <w:r w:rsidRPr="00C97A39">
              <w:rPr>
                <w:rFonts w:ascii="Times New Roman" w:hAnsi="Times New Roman" w:cs="Times New Roman"/>
                <w:sz w:val="24"/>
                <w:szCs w:val="24"/>
              </w:rPr>
              <w:t>Муниципальная собственность</w:t>
            </w:r>
          </w:p>
        </w:tc>
        <w:tc>
          <w:tcPr>
            <w:tcW w:w="3261" w:type="dxa"/>
            <w:vAlign w:val="center"/>
          </w:tcPr>
          <w:p w14:paraId="6FFAAFEE" w14:textId="0412B4EE" w:rsidR="00DF70BD" w:rsidRDefault="00DF70BD" w:rsidP="00BA6482">
            <w:pPr>
              <w:jc w:val="center"/>
              <w:rPr>
                <w:rFonts w:ascii="Times New Roman" w:hAnsi="Times New Roman" w:cs="Times New Roman"/>
                <w:sz w:val="24"/>
                <w:szCs w:val="24"/>
              </w:rPr>
            </w:pPr>
            <w:r w:rsidRPr="00C97A39">
              <w:rPr>
                <w:rFonts w:ascii="Times New Roman" w:hAnsi="Times New Roman" w:cs="Times New Roman"/>
                <w:sz w:val="24"/>
                <w:szCs w:val="24"/>
              </w:rPr>
              <w:t>Нижнекамский муниципальный район</w:t>
            </w:r>
          </w:p>
        </w:tc>
        <w:tc>
          <w:tcPr>
            <w:tcW w:w="3402" w:type="dxa"/>
            <w:vAlign w:val="center"/>
          </w:tcPr>
          <w:p w14:paraId="7F3C2F80" w14:textId="5CB3CB3A" w:rsidR="00DF70BD" w:rsidRDefault="00DF70BD" w:rsidP="00D842DE">
            <w:pPr>
              <w:jc w:val="both"/>
              <w:rPr>
                <w:rFonts w:ascii="Times New Roman" w:hAnsi="Times New Roman" w:cs="Times New Roman"/>
                <w:sz w:val="24"/>
                <w:szCs w:val="24"/>
              </w:rPr>
            </w:pPr>
            <w:r w:rsidRPr="00C97A39">
              <w:rPr>
                <w:rFonts w:ascii="Times New Roman" w:hAnsi="Times New Roman" w:cs="Times New Roman"/>
                <w:sz w:val="24"/>
                <w:szCs w:val="24"/>
              </w:rPr>
              <w:t>Берегозащитная дамба (Красный Ключ - Ильинка)</w:t>
            </w:r>
          </w:p>
        </w:tc>
        <w:tc>
          <w:tcPr>
            <w:tcW w:w="3427" w:type="dxa"/>
            <w:vAlign w:val="center"/>
          </w:tcPr>
          <w:p w14:paraId="42F72D06" w14:textId="788855D2" w:rsidR="00DF70BD" w:rsidRDefault="00DF70BD" w:rsidP="00DF70BD">
            <w:pPr>
              <w:jc w:val="both"/>
              <w:rPr>
                <w:rFonts w:ascii="Times New Roman" w:hAnsi="Times New Roman" w:cs="Times New Roman"/>
                <w:sz w:val="24"/>
                <w:szCs w:val="24"/>
              </w:rPr>
            </w:pPr>
            <w:r w:rsidRPr="00C97A39">
              <w:rPr>
                <w:rFonts w:ascii="Times New Roman" w:hAnsi="Times New Roman" w:cs="Times New Roman"/>
                <w:sz w:val="24"/>
                <w:szCs w:val="24"/>
              </w:rPr>
              <w:t>Дамба</w:t>
            </w:r>
          </w:p>
        </w:tc>
        <w:tc>
          <w:tcPr>
            <w:tcW w:w="0" w:type="auto"/>
            <w:vAlign w:val="center"/>
          </w:tcPr>
          <w:p w14:paraId="1F870BD5" w14:textId="21514CC1" w:rsidR="00DF70BD" w:rsidRDefault="00DF70BD" w:rsidP="00463F5B">
            <w:pPr>
              <w:jc w:val="center"/>
              <w:rPr>
                <w:rFonts w:ascii="Times New Roman" w:hAnsi="Times New Roman" w:cs="Times New Roman"/>
                <w:sz w:val="24"/>
                <w:szCs w:val="24"/>
              </w:rPr>
            </w:pPr>
            <w:r w:rsidRPr="00C97A39">
              <w:rPr>
                <w:rFonts w:ascii="Times New Roman" w:hAnsi="Times New Roman" w:cs="Times New Roman"/>
                <w:sz w:val="24"/>
                <w:szCs w:val="24"/>
              </w:rPr>
              <w:t>-</w:t>
            </w:r>
          </w:p>
        </w:tc>
      </w:tr>
    </w:tbl>
    <w:p w14:paraId="71C11CF0" w14:textId="77777777" w:rsidR="00363454" w:rsidRDefault="00363454" w:rsidP="00525151">
      <w:pPr>
        <w:spacing w:after="0" w:line="360" w:lineRule="auto"/>
        <w:jc w:val="both"/>
        <w:rPr>
          <w:rFonts w:ascii="Times New Roman" w:hAnsi="Times New Roman" w:cs="Times New Roman"/>
          <w:sz w:val="24"/>
          <w:szCs w:val="24"/>
        </w:rPr>
      </w:pPr>
    </w:p>
    <w:p w14:paraId="6B50C102" w14:textId="4CB4CC4C" w:rsidR="00A830C3" w:rsidRDefault="00A830C3" w:rsidP="00356158">
      <w:pPr>
        <w:spacing w:after="0" w:line="360" w:lineRule="auto"/>
        <w:ind w:firstLine="567"/>
        <w:jc w:val="both"/>
        <w:rPr>
          <w:rFonts w:ascii="Times New Roman" w:hAnsi="Times New Roman" w:cs="Times New Roman"/>
          <w:sz w:val="24"/>
          <w:szCs w:val="24"/>
        </w:rPr>
      </w:pPr>
    </w:p>
    <w:p w14:paraId="137D0E94" w14:textId="77777777" w:rsidR="00A830C3" w:rsidRDefault="00A830C3" w:rsidP="00356158">
      <w:pPr>
        <w:spacing w:after="0" w:line="360" w:lineRule="auto"/>
        <w:ind w:firstLine="567"/>
        <w:jc w:val="both"/>
        <w:rPr>
          <w:rFonts w:ascii="Times New Roman" w:hAnsi="Times New Roman" w:cs="Times New Roman"/>
          <w:sz w:val="24"/>
          <w:szCs w:val="24"/>
        </w:rPr>
        <w:sectPr w:rsidR="00A830C3" w:rsidSect="00A830C3">
          <w:pgSz w:w="16838" w:h="11906" w:orient="landscape"/>
          <w:pgMar w:top="1701" w:right="1134" w:bottom="567" w:left="1134" w:header="709" w:footer="709" w:gutter="0"/>
          <w:cols w:space="708"/>
          <w:docGrid w:linePitch="360"/>
        </w:sectPr>
      </w:pPr>
    </w:p>
    <w:p w14:paraId="4F0E5C98" w14:textId="75031D04" w:rsidR="00A830C3" w:rsidRDefault="00A830C3" w:rsidP="00356158">
      <w:pPr>
        <w:spacing w:after="0" w:line="360" w:lineRule="auto"/>
        <w:ind w:firstLine="567"/>
        <w:jc w:val="both"/>
        <w:rPr>
          <w:rFonts w:ascii="Times New Roman" w:hAnsi="Times New Roman" w:cs="Times New Roman"/>
          <w:sz w:val="24"/>
          <w:szCs w:val="24"/>
        </w:rPr>
      </w:pPr>
    </w:p>
    <w:p w14:paraId="6FB38BDA" w14:textId="0F6FC6D5" w:rsidR="00935EC1" w:rsidRDefault="00935EC1" w:rsidP="00935EC1">
      <w:pPr>
        <w:pStyle w:val="4"/>
      </w:pPr>
      <w:r>
        <w:t>2.13.2.</w:t>
      </w:r>
      <w:r w:rsidR="00CA646A">
        <w:t>3</w:t>
      </w:r>
      <w:r>
        <w:t xml:space="preserve"> </w:t>
      </w:r>
      <w:r w:rsidR="00CA646A">
        <w:t>Карстово-суффозионные процессы</w:t>
      </w:r>
    </w:p>
    <w:p w14:paraId="138ADB58" w14:textId="510D6CC0" w:rsidR="00935EC1" w:rsidRDefault="00935EC1" w:rsidP="00356158">
      <w:pPr>
        <w:spacing w:after="0" w:line="360" w:lineRule="auto"/>
        <w:ind w:firstLine="567"/>
        <w:jc w:val="both"/>
        <w:rPr>
          <w:rFonts w:ascii="Times New Roman" w:hAnsi="Times New Roman" w:cs="Times New Roman"/>
          <w:sz w:val="24"/>
          <w:szCs w:val="24"/>
        </w:rPr>
      </w:pPr>
    </w:p>
    <w:p w14:paraId="139C1333" w14:textId="77777777" w:rsidR="001C62F7" w:rsidRDefault="001C62F7" w:rsidP="001C62F7">
      <w:pPr>
        <w:pStyle w:val="a0"/>
        <w:spacing w:after="0" w:line="360" w:lineRule="auto"/>
        <w:ind w:left="0" w:firstLine="567"/>
        <w:jc w:val="both"/>
        <w:rPr>
          <w:rFonts w:ascii="Times New Roman" w:hAnsi="Times New Roman" w:cs="Times New Roman"/>
          <w:sz w:val="24"/>
          <w:szCs w:val="24"/>
        </w:rPr>
      </w:pPr>
      <w:r w:rsidRPr="00C31092">
        <w:rPr>
          <w:rFonts w:ascii="Times New Roman" w:hAnsi="Times New Roman" w:cs="Times New Roman"/>
          <w:sz w:val="24"/>
          <w:szCs w:val="24"/>
        </w:rPr>
        <w:t>На дальнейших стадиях проектирования</w:t>
      </w:r>
      <w:r>
        <w:rPr>
          <w:rFonts w:ascii="Times New Roman" w:hAnsi="Times New Roman" w:cs="Times New Roman"/>
          <w:sz w:val="24"/>
          <w:szCs w:val="24"/>
        </w:rPr>
        <w:t xml:space="preserve"> </w:t>
      </w:r>
      <w:r w:rsidRPr="00C31092">
        <w:rPr>
          <w:rFonts w:ascii="Times New Roman" w:hAnsi="Times New Roman" w:cs="Times New Roman"/>
          <w:sz w:val="24"/>
          <w:szCs w:val="24"/>
        </w:rPr>
        <w:t>необходимо проведение инженерных изысканий, специальных исследований,</w:t>
      </w:r>
      <w:r>
        <w:rPr>
          <w:rFonts w:ascii="Times New Roman" w:hAnsi="Times New Roman" w:cs="Times New Roman"/>
          <w:sz w:val="24"/>
          <w:szCs w:val="24"/>
        </w:rPr>
        <w:t xml:space="preserve"> </w:t>
      </w:r>
      <w:r w:rsidRPr="00C31092">
        <w:rPr>
          <w:rFonts w:ascii="Times New Roman" w:hAnsi="Times New Roman" w:cs="Times New Roman"/>
          <w:sz w:val="24"/>
          <w:szCs w:val="24"/>
        </w:rPr>
        <w:t>направленных на уточнение возможности проявления карстов</w:t>
      </w:r>
      <w:r>
        <w:rPr>
          <w:rFonts w:ascii="Times New Roman" w:hAnsi="Times New Roman" w:cs="Times New Roman"/>
          <w:sz w:val="24"/>
          <w:szCs w:val="24"/>
        </w:rPr>
        <w:t>о-суффозионных</w:t>
      </w:r>
      <w:r w:rsidRPr="00C31092">
        <w:rPr>
          <w:rFonts w:ascii="Times New Roman" w:hAnsi="Times New Roman" w:cs="Times New Roman"/>
          <w:sz w:val="24"/>
          <w:szCs w:val="24"/>
        </w:rPr>
        <w:t xml:space="preserve"> процессов, для</w:t>
      </w:r>
      <w:r>
        <w:rPr>
          <w:rFonts w:ascii="Times New Roman" w:hAnsi="Times New Roman" w:cs="Times New Roman"/>
          <w:sz w:val="24"/>
          <w:szCs w:val="24"/>
        </w:rPr>
        <w:t xml:space="preserve"> </w:t>
      </w:r>
      <w:r w:rsidRPr="00C31092">
        <w:rPr>
          <w:rFonts w:ascii="Times New Roman" w:hAnsi="Times New Roman" w:cs="Times New Roman"/>
          <w:sz w:val="24"/>
          <w:szCs w:val="24"/>
        </w:rPr>
        <w:t>более объективной оценки карстово-суффозионной устойчивости проектных</w:t>
      </w:r>
      <w:r>
        <w:rPr>
          <w:rFonts w:ascii="Times New Roman" w:hAnsi="Times New Roman" w:cs="Times New Roman"/>
          <w:sz w:val="24"/>
          <w:szCs w:val="24"/>
        </w:rPr>
        <w:t xml:space="preserve"> </w:t>
      </w:r>
      <w:r w:rsidRPr="00C31092">
        <w:rPr>
          <w:rFonts w:ascii="Times New Roman" w:hAnsi="Times New Roman" w:cs="Times New Roman"/>
          <w:sz w:val="24"/>
          <w:szCs w:val="24"/>
        </w:rPr>
        <w:t>площадок. Целесообразно создание предварительной карты (схемы)</w:t>
      </w:r>
      <w:r>
        <w:rPr>
          <w:rFonts w:ascii="Times New Roman" w:hAnsi="Times New Roman" w:cs="Times New Roman"/>
          <w:sz w:val="24"/>
          <w:szCs w:val="24"/>
        </w:rPr>
        <w:t xml:space="preserve"> опасности территории с точки зрения карстово-суффозионных процессов.</w:t>
      </w:r>
    </w:p>
    <w:p w14:paraId="65994525" w14:textId="77777777" w:rsidR="001C62F7" w:rsidRDefault="001C62F7" w:rsidP="001C62F7">
      <w:pPr>
        <w:pStyle w:val="a0"/>
        <w:spacing w:after="0" w:line="360" w:lineRule="auto"/>
        <w:ind w:left="0" w:firstLine="567"/>
        <w:jc w:val="both"/>
        <w:rPr>
          <w:rFonts w:ascii="Times New Roman" w:hAnsi="Times New Roman" w:cs="Times New Roman"/>
          <w:sz w:val="24"/>
          <w:szCs w:val="24"/>
        </w:rPr>
      </w:pPr>
      <w:r w:rsidRPr="00500A1D">
        <w:rPr>
          <w:rFonts w:ascii="Times New Roman" w:hAnsi="Times New Roman" w:cs="Times New Roman"/>
          <w:sz w:val="24"/>
          <w:szCs w:val="24"/>
        </w:rPr>
        <w:t>Необходимо отметить, что планировочные мероприятия по защите от</w:t>
      </w:r>
      <w:r>
        <w:rPr>
          <w:rFonts w:ascii="Times New Roman" w:hAnsi="Times New Roman" w:cs="Times New Roman"/>
          <w:sz w:val="24"/>
          <w:szCs w:val="24"/>
        </w:rPr>
        <w:t xml:space="preserve"> </w:t>
      </w:r>
      <w:r w:rsidRPr="00500A1D">
        <w:rPr>
          <w:rFonts w:ascii="Times New Roman" w:hAnsi="Times New Roman" w:cs="Times New Roman"/>
          <w:sz w:val="24"/>
          <w:szCs w:val="24"/>
        </w:rPr>
        <w:t>карстово-суффозионных процессов должны применяться на стадии разработки</w:t>
      </w:r>
      <w:r>
        <w:rPr>
          <w:rFonts w:ascii="Times New Roman" w:hAnsi="Times New Roman" w:cs="Times New Roman"/>
          <w:sz w:val="24"/>
          <w:szCs w:val="24"/>
        </w:rPr>
        <w:t xml:space="preserve"> </w:t>
      </w:r>
      <w:r w:rsidRPr="00500A1D">
        <w:rPr>
          <w:rFonts w:ascii="Times New Roman" w:hAnsi="Times New Roman" w:cs="Times New Roman"/>
          <w:sz w:val="24"/>
          <w:szCs w:val="24"/>
        </w:rPr>
        <w:t>документации по планировке территории, после проведения соответствующих</w:t>
      </w:r>
      <w:r>
        <w:rPr>
          <w:rFonts w:ascii="Times New Roman" w:hAnsi="Times New Roman" w:cs="Times New Roman"/>
          <w:sz w:val="24"/>
          <w:szCs w:val="24"/>
        </w:rPr>
        <w:t xml:space="preserve"> </w:t>
      </w:r>
      <w:r w:rsidRPr="00500A1D">
        <w:rPr>
          <w:rFonts w:ascii="Times New Roman" w:hAnsi="Times New Roman" w:cs="Times New Roman"/>
          <w:sz w:val="24"/>
          <w:szCs w:val="24"/>
        </w:rPr>
        <w:t>изысканий.</w:t>
      </w:r>
    </w:p>
    <w:p w14:paraId="43FE906E" w14:textId="77777777" w:rsidR="001C62F7" w:rsidRDefault="001C62F7" w:rsidP="001C62F7">
      <w:pPr>
        <w:pStyle w:val="a0"/>
        <w:spacing w:after="0" w:line="360" w:lineRule="auto"/>
        <w:ind w:left="0" w:firstLine="567"/>
        <w:jc w:val="both"/>
        <w:rPr>
          <w:rFonts w:ascii="Times New Roman" w:hAnsi="Times New Roman" w:cs="Times New Roman"/>
          <w:sz w:val="24"/>
          <w:szCs w:val="24"/>
        </w:rPr>
      </w:pPr>
      <w:r w:rsidRPr="00A73DCD">
        <w:rPr>
          <w:rFonts w:ascii="Times New Roman" w:hAnsi="Times New Roman" w:cs="Times New Roman"/>
          <w:sz w:val="24"/>
          <w:szCs w:val="24"/>
        </w:rPr>
        <w:t>В целях обеспечения устойчивого и безопасного освоения территории поселения, предотвращения развития опасных инженерно-геологических процессов, в том числе суффозии, на стадиях планировки, проектирования и строительства предусматривается комплекс следующих мероприятий</w:t>
      </w:r>
    </w:p>
    <w:p w14:paraId="17F7ACB2" w14:textId="77777777" w:rsidR="001C62F7" w:rsidRDefault="001C62F7" w:rsidP="00C601BB">
      <w:pPr>
        <w:pStyle w:val="a0"/>
        <w:numPr>
          <w:ilvl w:val="0"/>
          <w:numId w:val="8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н</w:t>
      </w:r>
      <w:r w:rsidRPr="00A73DCD">
        <w:rPr>
          <w:rFonts w:ascii="Times New Roman" w:hAnsi="Times New Roman" w:cs="Times New Roman"/>
          <w:sz w:val="24"/>
          <w:szCs w:val="24"/>
        </w:rPr>
        <w:t>а всех этапах проектирования объектов капитального строительства выполнение комплекса инженерно-геологических изысканий в объеме, достаточном для выявления участков, сложенных грунтами, склонными к суффозии</w:t>
      </w:r>
      <w:r>
        <w:rPr>
          <w:rFonts w:ascii="Times New Roman" w:hAnsi="Times New Roman" w:cs="Times New Roman"/>
          <w:sz w:val="24"/>
          <w:szCs w:val="24"/>
        </w:rPr>
        <w:t>;</w:t>
      </w:r>
    </w:p>
    <w:p w14:paraId="13A8EF40" w14:textId="77777777" w:rsidR="001C62F7" w:rsidRDefault="001C62F7" w:rsidP="00C601BB">
      <w:pPr>
        <w:pStyle w:val="a0"/>
        <w:numPr>
          <w:ilvl w:val="0"/>
          <w:numId w:val="8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Pr="00A73DCD">
        <w:rPr>
          <w:rFonts w:ascii="Times New Roman" w:hAnsi="Times New Roman" w:cs="Times New Roman"/>
          <w:sz w:val="24"/>
          <w:szCs w:val="24"/>
        </w:rPr>
        <w:t>роектирование и строительство систематического (головного, кольцевого, пластового) дренажа на участках с высоким уровнем грунтовых вод или значительными фильтрационными потоками. Дренаж является основной мерой по снижению градиента напора</w:t>
      </w:r>
      <w:r>
        <w:rPr>
          <w:rFonts w:ascii="Times New Roman" w:hAnsi="Times New Roman" w:cs="Times New Roman"/>
          <w:sz w:val="24"/>
          <w:szCs w:val="24"/>
        </w:rPr>
        <w:t xml:space="preserve"> </w:t>
      </w:r>
      <w:r w:rsidRPr="00A73DCD">
        <w:rPr>
          <w:rFonts w:ascii="Times New Roman" w:hAnsi="Times New Roman" w:cs="Times New Roman"/>
          <w:sz w:val="24"/>
          <w:szCs w:val="24"/>
        </w:rPr>
        <w:t>ниже критического значения, предотвращающего начало суффозии. Приоритет отдается дренажу закрытого типа с надежными коллекторами и водовыпусками</w:t>
      </w:r>
      <w:r>
        <w:rPr>
          <w:rFonts w:ascii="Times New Roman" w:hAnsi="Times New Roman" w:cs="Times New Roman"/>
          <w:sz w:val="24"/>
          <w:szCs w:val="24"/>
        </w:rPr>
        <w:t>;</w:t>
      </w:r>
    </w:p>
    <w:p w14:paraId="52EF21C5" w14:textId="77777777" w:rsidR="001C62F7" w:rsidRDefault="001C62F7" w:rsidP="00C601BB">
      <w:pPr>
        <w:pStyle w:val="a0"/>
        <w:numPr>
          <w:ilvl w:val="0"/>
          <w:numId w:val="81"/>
        </w:numPr>
        <w:spacing w:after="0" w:line="360" w:lineRule="auto"/>
        <w:jc w:val="both"/>
        <w:rPr>
          <w:rFonts w:ascii="Times New Roman" w:hAnsi="Times New Roman" w:cs="Times New Roman"/>
          <w:sz w:val="24"/>
          <w:szCs w:val="24"/>
        </w:rPr>
      </w:pPr>
      <w:r w:rsidRPr="00A73DCD">
        <w:rPr>
          <w:rFonts w:ascii="Times New Roman" w:hAnsi="Times New Roman" w:cs="Times New Roman"/>
          <w:sz w:val="24"/>
          <w:szCs w:val="24"/>
        </w:rPr>
        <w:t>устройство многослойных обратных фильтров из песка и гравия</w:t>
      </w:r>
      <w:r>
        <w:rPr>
          <w:rFonts w:ascii="Times New Roman" w:hAnsi="Times New Roman" w:cs="Times New Roman"/>
          <w:sz w:val="24"/>
          <w:szCs w:val="24"/>
        </w:rPr>
        <w:t xml:space="preserve"> </w:t>
      </w:r>
      <w:r w:rsidRPr="00A73DCD">
        <w:rPr>
          <w:rFonts w:ascii="Times New Roman" w:hAnsi="Times New Roman" w:cs="Times New Roman"/>
          <w:sz w:val="24"/>
          <w:szCs w:val="24"/>
        </w:rPr>
        <w:t xml:space="preserve">или современных </w:t>
      </w:r>
      <w:proofErr w:type="spellStart"/>
      <w:r w:rsidRPr="00A73DCD">
        <w:rPr>
          <w:rFonts w:ascii="Times New Roman" w:hAnsi="Times New Roman" w:cs="Times New Roman"/>
          <w:sz w:val="24"/>
          <w:szCs w:val="24"/>
        </w:rPr>
        <w:t>геокомпозитных</w:t>
      </w:r>
      <w:proofErr w:type="spellEnd"/>
      <w:r w:rsidRPr="00A73DCD">
        <w:rPr>
          <w:rFonts w:ascii="Times New Roman" w:hAnsi="Times New Roman" w:cs="Times New Roman"/>
          <w:sz w:val="24"/>
          <w:szCs w:val="24"/>
        </w:rPr>
        <w:t xml:space="preserve"> материалов в сочетании с</w:t>
      </w:r>
      <w:r>
        <w:rPr>
          <w:rFonts w:ascii="Times New Roman" w:hAnsi="Times New Roman" w:cs="Times New Roman"/>
          <w:sz w:val="24"/>
          <w:szCs w:val="24"/>
        </w:rPr>
        <w:t xml:space="preserve"> д</w:t>
      </w:r>
      <w:r w:rsidRPr="00A73DCD">
        <w:rPr>
          <w:rFonts w:ascii="Times New Roman" w:hAnsi="Times New Roman" w:cs="Times New Roman"/>
          <w:sz w:val="24"/>
          <w:szCs w:val="24"/>
        </w:rPr>
        <w:t>ренажными обсыпками</w:t>
      </w:r>
      <w:r>
        <w:rPr>
          <w:rFonts w:ascii="Times New Roman" w:hAnsi="Times New Roman" w:cs="Times New Roman"/>
          <w:sz w:val="24"/>
          <w:szCs w:val="24"/>
        </w:rPr>
        <w:t>, о</w:t>
      </w:r>
      <w:r w:rsidRPr="00A73DCD">
        <w:rPr>
          <w:rFonts w:ascii="Times New Roman" w:hAnsi="Times New Roman" w:cs="Times New Roman"/>
          <w:sz w:val="24"/>
          <w:szCs w:val="24"/>
        </w:rPr>
        <w:t>братными засыпками пазух котлованов и фундаментов в суффозионно-опасных грунтах</w:t>
      </w:r>
      <w:r>
        <w:rPr>
          <w:rFonts w:ascii="Times New Roman" w:hAnsi="Times New Roman" w:cs="Times New Roman"/>
          <w:sz w:val="24"/>
          <w:szCs w:val="24"/>
        </w:rPr>
        <w:t>, у</w:t>
      </w:r>
      <w:r w:rsidRPr="00A73DCD">
        <w:rPr>
          <w:rFonts w:ascii="Times New Roman" w:hAnsi="Times New Roman" w:cs="Times New Roman"/>
          <w:sz w:val="24"/>
          <w:szCs w:val="24"/>
        </w:rPr>
        <w:t>креплением откосов выемок и насыпей</w:t>
      </w:r>
      <w:r>
        <w:rPr>
          <w:rFonts w:ascii="Times New Roman" w:hAnsi="Times New Roman" w:cs="Times New Roman"/>
          <w:sz w:val="24"/>
          <w:szCs w:val="24"/>
        </w:rPr>
        <w:t>, з</w:t>
      </w:r>
      <w:r w:rsidRPr="00A73DCD">
        <w:rPr>
          <w:rFonts w:ascii="Times New Roman" w:hAnsi="Times New Roman" w:cs="Times New Roman"/>
          <w:sz w:val="24"/>
          <w:szCs w:val="24"/>
        </w:rPr>
        <w:t>ащитой оснований гидротехнических сооружений</w:t>
      </w:r>
      <w:r>
        <w:rPr>
          <w:rFonts w:ascii="Times New Roman" w:hAnsi="Times New Roman" w:cs="Times New Roman"/>
          <w:sz w:val="24"/>
          <w:szCs w:val="24"/>
        </w:rPr>
        <w:t>;</w:t>
      </w:r>
    </w:p>
    <w:p w14:paraId="3AEF7342" w14:textId="77777777" w:rsidR="001C62F7" w:rsidRDefault="001C62F7" w:rsidP="00C601BB">
      <w:pPr>
        <w:pStyle w:val="a0"/>
        <w:numPr>
          <w:ilvl w:val="0"/>
          <w:numId w:val="8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п</w:t>
      </w:r>
      <w:r w:rsidRPr="00847DC4">
        <w:rPr>
          <w:rFonts w:ascii="Times New Roman" w:hAnsi="Times New Roman" w:cs="Times New Roman"/>
          <w:sz w:val="24"/>
          <w:szCs w:val="24"/>
        </w:rPr>
        <w:t>роведение поверхностного или глубинного уплотнения слабых водонасыщенных грунтов для повышения их плотности и снижения фильтрационной способности на участках нового строительства</w:t>
      </w:r>
      <w:r>
        <w:rPr>
          <w:rFonts w:ascii="Times New Roman" w:hAnsi="Times New Roman" w:cs="Times New Roman"/>
          <w:sz w:val="24"/>
          <w:szCs w:val="24"/>
        </w:rPr>
        <w:t>;</w:t>
      </w:r>
    </w:p>
    <w:p w14:paraId="0F258C03" w14:textId="77777777" w:rsidR="001C62F7" w:rsidRDefault="001C62F7" w:rsidP="00C601BB">
      <w:pPr>
        <w:pStyle w:val="a0"/>
        <w:numPr>
          <w:ilvl w:val="0"/>
          <w:numId w:val="8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и</w:t>
      </w:r>
      <w:r w:rsidRPr="008276EB">
        <w:rPr>
          <w:rFonts w:ascii="Times New Roman" w:hAnsi="Times New Roman" w:cs="Times New Roman"/>
          <w:sz w:val="24"/>
          <w:szCs w:val="24"/>
        </w:rPr>
        <w:t>спользование методов химического, электрохимического или термического закрепления грунтов для повышения их прочности и снижения фильтрации в зонах локального риска</w:t>
      </w:r>
      <w:r>
        <w:rPr>
          <w:rFonts w:ascii="Times New Roman" w:hAnsi="Times New Roman" w:cs="Times New Roman"/>
          <w:sz w:val="24"/>
          <w:szCs w:val="24"/>
        </w:rPr>
        <w:t>;</w:t>
      </w:r>
    </w:p>
    <w:p w14:paraId="2E790B2F" w14:textId="77777777" w:rsidR="001C62F7" w:rsidRPr="00F84310" w:rsidRDefault="001C62F7" w:rsidP="00C601BB">
      <w:pPr>
        <w:pStyle w:val="a0"/>
        <w:numPr>
          <w:ilvl w:val="0"/>
          <w:numId w:val="8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в</w:t>
      </w:r>
      <w:r w:rsidRPr="00F84310">
        <w:rPr>
          <w:rFonts w:ascii="Times New Roman" w:hAnsi="Times New Roman" w:cs="Times New Roman"/>
          <w:sz w:val="24"/>
          <w:szCs w:val="24"/>
        </w:rPr>
        <w:t>ключение в программы мониторинга за состоянием застроенных территорий, особенно в зонах выявленной суффозионной опасности, наблюдений за</w:t>
      </w:r>
      <w:r>
        <w:rPr>
          <w:rFonts w:ascii="Times New Roman" w:hAnsi="Times New Roman" w:cs="Times New Roman"/>
          <w:sz w:val="24"/>
          <w:szCs w:val="24"/>
        </w:rPr>
        <w:t xml:space="preserve"> у</w:t>
      </w:r>
      <w:r w:rsidRPr="00F84310">
        <w:rPr>
          <w:rFonts w:ascii="Times New Roman" w:hAnsi="Times New Roman" w:cs="Times New Roman"/>
          <w:sz w:val="24"/>
          <w:szCs w:val="24"/>
        </w:rPr>
        <w:t>ровнем и химическим составом грунтовых вод.</w:t>
      </w:r>
      <w:r>
        <w:rPr>
          <w:rFonts w:ascii="Times New Roman" w:hAnsi="Times New Roman" w:cs="Times New Roman"/>
          <w:sz w:val="24"/>
          <w:szCs w:val="24"/>
        </w:rPr>
        <w:t xml:space="preserve"> д</w:t>
      </w:r>
      <w:r w:rsidRPr="00F84310">
        <w:rPr>
          <w:rFonts w:ascii="Times New Roman" w:hAnsi="Times New Roman" w:cs="Times New Roman"/>
          <w:sz w:val="24"/>
          <w:szCs w:val="24"/>
        </w:rPr>
        <w:t>еформациями зданий и сооружений.</w:t>
      </w:r>
      <w:r>
        <w:rPr>
          <w:rFonts w:ascii="Times New Roman" w:hAnsi="Times New Roman" w:cs="Times New Roman"/>
          <w:sz w:val="24"/>
          <w:szCs w:val="24"/>
        </w:rPr>
        <w:t xml:space="preserve"> с</w:t>
      </w:r>
      <w:r w:rsidRPr="00F84310">
        <w:rPr>
          <w:rFonts w:ascii="Times New Roman" w:hAnsi="Times New Roman" w:cs="Times New Roman"/>
          <w:sz w:val="24"/>
          <w:szCs w:val="24"/>
        </w:rPr>
        <w:t>остоянием дренажных систем, коллекторов, водовыпусков и обратных фильтров</w:t>
      </w:r>
      <w:r>
        <w:rPr>
          <w:rFonts w:ascii="Times New Roman" w:hAnsi="Times New Roman" w:cs="Times New Roman"/>
          <w:sz w:val="24"/>
          <w:szCs w:val="24"/>
        </w:rPr>
        <w:t>;</w:t>
      </w:r>
    </w:p>
    <w:p w14:paraId="74AED779" w14:textId="77777777" w:rsidR="001C62F7" w:rsidRDefault="001C62F7" w:rsidP="00C601BB">
      <w:pPr>
        <w:pStyle w:val="a0"/>
        <w:numPr>
          <w:ilvl w:val="0"/>
          <w:numId w:val="8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р</w:t>
      </w:r>
      <w:r w:rsidRPr="00F84310">
        <w:rPr>
          <w:rFonts w:ascii="Times New Roman" w:hAnsi="Times New Roman" w:cs="Times New Roman"/>
          <w:sz w:val="24"/>
          <w:szCs w:val="24"/>
        </w:rPr>
        <w:t>егламентное обслуживание и своевременная очистка дренажных систем для обеспечения их бесперебойной работы.</w:t>
      </w:r>
    </w:p>
    <w:p w14:paraId="0B11DAEB" w14:textId="470822B1" w:rsidR="00935EC1" w:rsidRDefault="00935EC1" w:rsidP="00356158">
      <w:pPr>
        <w:spacing w:after="0" w:line="360" w:lineRule="auto"/>
        <w:ind w:firstLine="567"/>
        <w:jc w:val="both"/>
        <w:rPr>
          <w:rFonts w:ascii="Times New Roman" w:hAnsi="Times New Roman" w:cs="Times New Roman"/>
          <w:sz w:val="24"/>
          <w:szCs w:val="24"/>
        </w:rPr>
      </w:pPr>
    </w:p>
    <w:p w14:paraId="2AE55559" w14:textId="7B58C6E3" w:rsidR="008510D0" w:rsidRDefault="008510D0" w:rsidP="008510D0">
      <w:pPr>
        <w:pStyle w:val="4"/>
      </w:pPr>
      <w:r>
        <w:t>2.13.2.</w:t>
      </w:r>
      <w:r w:rsidR="00173F50">
        <w:t>4</w:t>
      </w:r>
      <w:r>
        <w:t xml:space="preserve"> </w:t>
      </w:r>
      <w:r w:rsidR="00BB0698">
        <w:t>Сейсмичность</w:t>
      </w:r>
    </w:p>
    <w:p w14:paraId="03FAC3A9" w14:textId="4630C9CA" w:rsidR="00935EC1" w:rsidRDefault="00935EC1" w:rsidP="00356158">
      <w:pPr>
        <w:spacing w:after="0" w:line="360" w:lineRule="auto"/>
        <w:ind w:firstLine="567"/>
        <w:jc w:val="both"/>
        <w:rPr>
          <w:rFonts w:ascii="Times New Roman" w:hAnsi="Times New Roman" w:cs="Times New Roman"/>
          <w:sz w:val="24"/>
          <w:szCs w:val="24"/>
        </w:rPr>
      </w:pPr>
    </w:p>
    <w:p w14:paraId="260C9C30" w14:textId="77777777" w:rsidR="00FB4C7B" w:rsidRPr="00167688" w:rsidRDefault="00FB4C7B" w:rsidP="00FB4C7B">
      <w:pPr>
        <w:pStyle w:val="a0"/>
        <w:spacing w:after="0" w:line="360" w:lineRule="auto"/>
        <w:ind w:left="0" w:firstLine="567"/>
        <w:jc w:val="both"/>
        <w:rPr>
          <w:rFonts w:ascii="Times New Roman" w:hAnsi="Times New Roman" w:cs="Times New Roman"/>
          <w:sz w:val="24"/>
          <w:szCs w:val="24"/>
        </w:rPr>
      </w:pPr>
      <w:r w:rsidRPr="00167688">
        <w:rPr>
          <w:rFonts w:ascii="Times New Roman" w:hAnsi="Times New Roman" w:cs="Times New Roman"/>
          <w:sz w:val="24"/>
          <w:szCs w:val="24"/>
        </w:rPr>
        <w:t xml:space="preserve">Согласно СП 14.13330.2018 Строительство в сейсмических районах. Актуализированная редакция СНиП II-7-81 рассматриваемая территория относится к 6-балльной при возведении объектов повышенной ответственности (карта В) и к </w:t>
      </w:r>
      <w:r>
        <w:rPr>
          <w:rFonts w:ascii="Times New Roman" w:hAnsi="Times New Roman" w:cs="Times New Roman"/>
          <w:sz w:val="24"/>
          <w:szCs w:val="24"/>
        </w:rPr>
        <w:t>6</w:t>
      </w:r>
      <w:r w:rsidRPr="00167688">
        <w:rPr>
          <w:rFonts w:ascii="Times New Roman" w:hAnsi="Times New Roman" w:cs="Times New Roman"/>
          <w:sz w:val="24"/>
          <w:szCs w:val="24"/>
        </w:rPr>
        <w:t>-балльной зонам сейсмичности при возведении особо ответственных объектов (карта С). Сейсмостойкость зданий и сооружений должна обеспечиваться соответствующими конструктивными решениями.</w:t>
      </w:r>
    </w:p>
    <w:p w14:paraId="4CD0A033" w14:textId="77777777" w:rsidR="00FB4C7B" w:rsidRPr="00167688" w:rsidRDefault="00FB4C7B" w:rsidP="00FB4C7B">
      <w:pPr>
        <w:pStyle w:val="a0"/>
        <w:spacing w:after="0" w:line="360" w:lineRule="auto"/>
        <w:ind w:left="0" w:firstLine="567"/>
        <w:jc w:val="both"/>
        <w:rPr>
          <w:rFonts w:ascii="Times New Roman" w:hAnsi="Times New Roman" w:cs="Times New Roman"/>
          <w:sz w:val="24"/>
          <w:szCs w:val="24"/>
        </w:rPr>
      </w:pPr>
      <w:r w:rsidRPr="00167688">
        <w:rPr>
          <w:rFonts w:ascii="Times New Roman" w:hAnsi="Times New Roman" w:cs="Times New Roman"/>
          <w:sz w:val="24"/>
          <w:szCs w:val="24"/>
        </w:rPr>
        <w:t xml:space="preserve">В соответствии с п.4.3 СП 14.13330.2018 Строительство в сейсмических районах. Актуализированная редакция СНиП II-7-81, интенсивность сейсмических воздействий в баллах (фоновую сейсмичность) для района строительства следует принимать на основе комплекта карт общего сейсмического районирования территории Российской Федерации (ОСР-2015), утвержденных Российской академией наук. Указанный комплект карт предусматривает осуществление антисейсмических мероприятий при строительстве объектов и отражает вероятности возможного превышения в течение 50 лет указанных на картах значений сейсмической интенсивности. Указанным значениям вероятностей соответствуют следующие средние интервалы времени между землетрясениями расчетной интенсивности: 500 лет (карта А), 1000 лет (карта В), 5000 лет (карта С). </w:t>
      </w:r>
    </w:p>
    <w:p w14:paraId="7A9E984B" w14:textId="77777777" w:rsidR="00FB4C7B" w:rsidRPr="00167688" w:rsidRDefault="00FB4C7B" w:rsidP="00FB4C7B">
      <w:pPr>
        <w:pStyle w:val="a0"/>
        <w:spacing w:after="0" w:line="360" w:lineRule="auto"/>
        <w:ind w:left="0" w:firstLine="567"/>
        <w:jc w:val="both"/>
        <w:rPr>
          <w:rFonts w:ascii="Times New Roman" w:hAnsi="Times New Roman" w:cs="Times New Roman"/>
          <w:sz w:val="24"/>
          <w:szCs w:val="24"/>
        </w:rPr>
      </w:pPr>
      <w:r w:rsidRPr="00167688">
        <w:rPr>
          <w:rFonts w:ascii="Times New Roman" w:hAnsi="Times New Roman" w:cs="Times New Roman"/>
          <w:sz w:val="24"/>
          <w:szCs w:val="24"/>
        </w:rPr>
        <w:t>Карта А предназначена для проектирования объектов нормального и пониженного уровня ответственности. Заказчик вправе принять для проектирования объектов нормального уровня ответственности карту В или с при соответствующем обосновании.</w:t>
      </w:r>
    </w:p>
    <w:p w14:paraId="3145784C" w14:textId="77777777" w:rsidR="00FB4C7B" w:rsidRPr="00167688" w:rsidRDefault="00FB4C7B" w:rsidP="00FB4C7B">
      <w:pPr>
        <w:pStyle w:val="a0"/>
        <w:spacing w:after="0" w:line="360" w:lineRule="auto"/>
        <w:ind w:left="0" w:firstLine="567"/>
        <w:jc w:val="both"/>
        <w:rPr>
          <w:rFonts w:ascii="Times New Roman" w:hAnsi="Times New Roman" w:cs="Times New Roman"/>
          <w:sz w:val="24"/>
          <w:szCs w:val="24"/>
        </w:rPr>
      </w:pPr>
      <w:r w:rsidRPr="00167688">
        <w:rPr>
          <w:rFonts w:ascii="Times New Roman" w:hAnsi="Times New Roman" w:cs="Times New Roman"/>
          <w:sz w:val="24"/>
          <w:szCs w:val="24"/>
        </w:rPr>
        <w:t>Решение о выборе карты В или С, для оценки сейсмичности района при проектировании объекта повышенного уровня ответственности, принимает заказчик по представлению генерального проектировщика.</w:t>
      </w:r>
    </w:p>
    <w:p w14:paraId="5124C99C" w14:textId="77777777" w:rsidR="00FB4C7B" w:rsidRPr="00167688" w:rsidRDefault="00FB4C7B" w:rsidP="00FB4C7B">
      <w:pPr>
        <w:pStyle w:val="a0"/>
        <w:spacing w:after="0" w:line="360" w:lineRule="auto"/>
        <w:ind w:left="0" w:firstLine="567"/>
        <w:jc w:val="both"/>
        <w:rPr>
          <w:rFonts w:ascii="Times New Roman" w:hAnsi="Times New Roman" w:cs="Times New Roman"/>
          <w:sz w:val="24"/>
          <w:szCs w:val="24"/>
        </w:rPr>
      </w:pPr>
      <w:r w:rsidRPr="00167688">
        <w:rPr>
          <w:rFonts w:ascii="Times New Roman" w:hAnsi="Times New Roman" w:cs="Times New Roman"/>
          <w:sz w:val="24"/>
          <w:szCs w:val="24"/>
        </w:rPr>
        <w:t xml:space="preserve">Согласно Картам сейсмического районирования России ОСР-2015-В и ОСР-2015-С, территория муниципального образования попадает в зону сейсмичности в 6 и 7 баллов соответственно. </w:t>
      </w:r>
    </w:p>
    <w:p w14:paraId="0B5742E3" w14:textId="77777777" w:rsidR="00FB4C7B" w:rsidRDefault="00FB4C7B" w:rsidP="00FB4C7B">
      <w:pPr>
        <w:pStyle w:val="a0"/>
        <w:spacing w:after="0" w:line="360" w:lineRule="auto"/>
        <w:ind w:left="0" w:firstLine="567"/>
        <w:jc w:val="both"/>
        <w:rPr>
          <w:rFonts w:ascii="Times New Roman" w:hAnsi="Times New Roman" w:cs="Times New Roman"/>
          <w:sz w:val="24"/>
          <w:szCs w:val="24"/>
        </w:rPr>
      </w:pPr>
      <w:r w:rsidRPr="00167688">
        <w:rPr>
          <w:rFonts w:ascii="Times New Roman" w:hAnsi="Times New Roman" w:cs="Times New Roman"/>
          <w:sz w:val="24"/>
          <w:szCs w:val="24"/>
        </w:rPr>
        <w:t xml:space="preserve">Таким образом, на территории муниципального образования при строительстве пониженного и нормального уровня, учитывая СП 22.13330.2016 Основания зданий и </w:t>
      </w:r>
      <w:r w:rsidRPr="00167688">
        <w:rPr>
          <w:rFonts w:ascii="Times New Roman" w:hAnsi="Times New Roman" w:cs="Times New Roman"/>
          <w:sz w:val="24"/>
          <w:szCs w:val="24"/>
        </w:rPr>
        <w:lastRenderedPageBreak/>
        <w:t>сооружений. Актуализированная редакция СНиП 2.02.01-83, в районах сейсмичностью менее 7 баллов основания следует проектировать без учета сейсмических воздействий. Основания сооружений, возводимых на площадках сейсмичностью 7, 8 и 9 баллов, должны проектироваться с учетом СП 14.13330.2018.</w:t>
      </w:r>
    </w:p>
    <w:p w14:paraId="5A98F23C" w14:textId="05235BAB" w:rsidR="003E0BBD" w:rsidRDefault="003E0BBD" w:rsidP="00356158">
      <w:pPr>
        <w:spacing w:after="0" w:line="360" w:lineRule="auto"/>
        <w:ind w:firstLine="567"/>
        <w:jc w:val="both"/>
        <w:rPr>
          <w:rFonts w:ascii="Times New Roman" w:hAnsi="Times New Roman" w:cs="Times New Roman"/>
          <w:sz w:val="24"/>
          <w:szCs w:val="24"/>
        </w:rPr>
      </w:pPr>
    </w:p>
    <w:p w14:paraId="7B37624E" w14:textId="14386A7D" w:rsidR="004440BB" w:rsidRDefault="004440BB" w:rsidP="004440BB">
      <w:pPr>
        <w:pStyle w:val="4"/>
      </w:pPr>
      <w:r>
        <w:t>2.13.2.</w:t>
      </w:r>
      <w:r w:rsidR="00173F50">
        <w:t>5</w:t>
      </w:r>
      <w:r>
        <w:t xml:space="preserve"> Снежные заносы</w:t>
      </w:r>
    </w:p>
    <w:p w14:paraId="38806DE9" w14:textId="320565BA" w:rsidR="00642FA8" w:rsidRDefault="00642FA8" w:rsidP="00356158">
      <w:pPr>
        <w:spacing w:after="0" w:line="360" w:lineRule="auto"/>
        <w:ind w:firstLine="567"/>
        <w:jc w:val="both"/>
        <w:rPr>
          <w:rFonts w:ascii="Times New Roman" w:hAnsi="Times New Roman" w:cs="Times New Roman"/>
          <w:sz w:val="24"/>
          <w:szCs w:val="24"/>
        </w:rPr>
      </w:pPr>
    </w:p>
    <w:p w14:paraId="078B644C" w14:textId="77777777" w:rsidR="00D55CDF" w:rsidRDefault="00D55CDF" w:rsidP="00D55CDF">
      <w:pPr>
        <w:pStyle w:val="a0"/>
        <w:spacing w:after="0" w:line="360" w:lineRule="auto"/>
        <w:ind w:left="0" w:firstLine="567"/>
        <w:jc w:val="both"/>
        <w:rPr>
          <w:rFonts w:ascii="Times New Roman" w:hAnsi="Times New Roman" w:cs="Times New Roman"/>
          <w:sz w:val="24"/>
          <w:szCs w:val="24"/>
        </w:rPr>
      </w:pPr>
      <w:r w:rsidRPr="005B3200">
        <w:rPr>
          <w:rFonts w:ascii="Times New Roman" w:hAnsi="Times New Roman" w:cs="Times New Roman"/>
          <w:sz w:val="24"/>
          <w:szCs w:val="24"/>
        </w:rPr>
        <w:t>В соответствии с Методическими рекомендациями по</w:t>
      </w:r>
      <w:r>
        <w:rPr>
          <w:rFonts w:ascii="Times New Roman" w:hAnsi="Times New Roman" w:cs="Times New Roman"/>
          <w:sz w:val="24"/>
          <w:szCs w:val="24"/>
        </w:rPr>
        <w:t xml:space="preserve"> </w:t>
      </w:r>
      <w:r w:rsidRPr="005B3200">
        <w:rPr>
          <w:rFonts w:ascii="Times New Roman" w:hAnsi="Times New Roman" w:cs="Times New Roman"/>
          <w:sz w:val="24"/>
          <w:szCs w:val="24"/>
        </w:rPr>
        <w:t>защите и очистке автомобильных дорог от снега (рекомендовано распоряжением</w:t>
      </w:r>
      <w:r>
        <w:rPr>
          <w:rFonts w:ascii="Times New Roman" w:hAnsi="Times New Roman" w:cs="Times New Roman"/>
          <w:sz w:val="24"/>
          <w:szCs w:val="24"/>
        </w:rPr>
        <w:t xml:space="preserve"> </w:t>
      </w:r>
      <w:r w:rsidRPr="005B3200">
        <w:rPr>
          <w:rFonts w:ascii="Times New Roman" w:hAnsi="Times New Roman" w:cs="Times New Roman"/>
          <w:sz w:val="24"/>
          <w:szCs w:val="24"/>
        </w:rPr>
        <w:t>Росавтодора от 01</w:t>
      </w:r>
      <w:r>
        <w:rPr>
          <w:rFonts w:ascii="Times New Roman" w:hAnsi="Times New Roman" w:cs="Times New Roman"/>
          <w:sz w:val="24"/>
          <w:szCs w:val="24"/>
        </w:rPr>
        <w:t>.02.</w:t>
      </w:r>
      <w:r w:rsidRPr="005B3200">
        <w:rPr>
          <w:rFonts w:ascii="Times New Roman" w:hAnsi="Times New Roman" w:cs="Times New Roman"/>
          <w:sz w:val="24"/>
          <w:szCs w:val="24"/>
        </w:rPr>
        <w:t>2008 № 44-р), вся система мероприятий по зимнему</w:t>
      </w:r>
      <w:r>
        <w:rPr>
          <w:rFonts w:ascii="Times New Roman" w:hAnsi="Times New Roman" w:cs="Times New Roman"/>
          <w:sz w:val="24"/>
          <w:szCs w:val="24"/>
        </w:rPr>
        <w:t xml:space="preserve"> </w:t>
      </w:r>
      <w:r w:rsidRPr="005B3200">
        <w:rPr>
          <w:rFonts w:ascii="Times New Roman" w:hAnsi="Times New Roman" w:cs="Times New Roman"/>
          <w:sz w:val="24"/>
          <w:szCs w:val="24"/>
        </w:rPr>
        <w:t>содержанию автомобильных дорог выстраивается таким образом, чтобы</w:t>
      </w:r>
      <w:r>
        <w:rPr>
          <w:rFonts w:ascii="Times New Roman" w:hAnsi="Times New Roman" w:cs="Times New Roman"/>
          <w:sz w:val="24"/>
          <w:szCs w:val="24"/>
        </w:rPr>
        <w:t xml:space="preserve"> </w:t>
      </w:r>
      <w:r w:rsidRPr="005B3200">
        <w:rPr>
          <w:rFonts w:ascii="Times New Roman" w:hAnsi="Times New Roman" w:cs="Times New Roman"/>
          <w:sz w:val="24"/>
          <w:szCs w:val="24"/>
        </w:rPr>
        <w:t>обеспечить нормальные условия для движения автотранспорта при максимальном</w:t>
      </w:r>
      <w:r>
        <w:rPr>
          <w:rFonts w:ascii="Times New Roman" w:hAnsi="Times New Roman" w:cs="Times New Roman"/>
          <w:sz w:val="24"/>
          <w:szCs w:val="24"/>
        </w:rPr>
        <w:t xml:space="preserve"> </w:t>
      </w:r>
      <w:r w:rsidRPr="005B3200">
        <w:rPr>
          <w:rFonts w:ascii="Times New Roman" w:hAnsi="Times New Roman" w:cs="Times New Roman"/>
          <w:sz w:val="24"/>
          <w:szCs w:val="24"/>
        </w:rPr>
        <w:t>облегчении и удешевлении выполняемых работ. Для выполнения этих задач</w:t>
      </w:r>
      <w:r>
        <w:rPr>
          <w:rFonts w:ascii="Times New Roman" w:hAnsi="Times New Roman" w:cs="Times New Roman"/>
          <w:sz w:val="24"/>
          <w:szCs w:val="24"/>
        </w:rPr>
        <w:t xml:space="preserve"> </w:t>
      </w:r>
      <w:r w:rsidRPr="005B3200">
        <w:rPr>
          <w:rFonts w:ascii="Times New Roman" w:hAnsi="Times New Roman" w:cs="Times New Roman"/>
          <w:sz w:val="24"/>
          <w:szCs w:val="24"/>
        </w:rPr>
        <w:t>осуществляют:</w:t>
      </w:r>
    </w:p>
    <w:p w14:paraId="099364F2" w14:textId="77777777" w:rsidR="00D55CDF" w:rsidRDefault="00D55CDF" w:rsidP="00C601BB">
      <w:pPr>
        <w:pStyle w:val="a0"/>
        <w:numPr>
          <w:ilvl w:val="0"/>
          <w:numId w:val="82"/>
        </w:numPr>
        <w:spacing w:after="0" w:line="360" w:lineRule="auto"/>
        <w:jc w:val="both"/>
        <w:rPr>
          <w:rFonts w:ascii="Times New Roman" w:hAnsi="Times New Roman" w:cs="Times New Roman"/>
          <w:sz w:val="24"/>
          <w:szCs w:val="24"/>
        </w:rPr>
      </w:pPr>
      <w:r w:rsidRPr="005B3200">
        <w:rPr>
          <w:rFonts w:ascii="Times New Roman" w:hAnsi="Times New Roman" w:cs="Times New Roman"/>
          <w:sz w:val="24"/>
          <w:szCs w:val="24"/>
        </w:rPr>
        <w:t>защитные меры по предотвращению образования снежных заносов путем</w:t>
      </w:r>
      <w:r>
        <w:rPr>
          <w:rFonts w:ascii="Times New Roman" w:hAnsi="Times New Roman" w:cs="Times New Roman"/>
          <w:sz w:val="24"/>
          <w:szCs w:val="24"/>
        </w:rPr>
        <w:t xml:space="preserve"> </w:t>
      </w:r>
      <w:r w:rsidRPr="005B3200">
        <w:rPr>
          <w:rFonts w:ascii="Times New Roman" w:hAnsi="Times New Roman" w:cs="Times New Roman"/>
          <w:sz w:val="24"/>
          <w:szCs w:val="24"/>
        </w:rPr>
        <w:t>устройства постоянных или временных средств снегозащиты;</w:t>
      </w:r>
      <w:r>
        <w:rPr>
          <w:rFonts w:ascii="Times New Roman" w:hAnsi="Times New Roman" w:cs="Times New Roman"/>
          <w:sz w:val="24"/>
          <w:szCs w:val="24"/>
        </w:rPr>
        <w:t xml:space="preserve"> </w:t>
      </w:r>
      <w:r w:rsidRPr="005B3200">
        <w:rPr>
          <w:rFonts w:ascii="Times New Roman" w:hAnsi="Times New Roman" w:cs="Times New Roman"/>
          <w:sz w:val="24"/>
          <w:szCs w:val="24"/>
        </w:rPr>
        <w:t xml:space="preserve">- профилактические меры, цель которых </w:t>
      </w:r>
    </w:p>
    <w:p w14:paraId="76944744" w14:textId="77777777" w:rsidR="00D55CDF" w:rsidRDefault="00D55CDF" w:rsidP="00C601BB">
      <w:pPr>
        <w:pStyle w:val="a0"/>
        <w:numPr>
          <w:ilvl w:val="0"/>
          <w:numId w:val="82"/>
        </w:numPr>
        <w:spacing w:after="0" w:line="360" w:lineRule="auto"/>
        <w:jc w:val="both"/>
        <w:rPr>
          <w:rFonts w:ascii="Times New Roman" w:hAnsi="Times New Roman" w:cs="Times New Roman"/>
          <w:sz w:val="24"/>
          <w:szCs w:val="24"/>
        </w:rPr>
      </w:pPr>
      <w:r w:rsidRPr="005B3200">
        <w:rPr>
          <w:rFonts w:ascii="Times New Roman" w:hAnsi="Times New Roman" w:cs="Times New Roman"/>
          <w:sz w:val="24"/>
          <w:szCs w:val="24"/>
        </w:rPr>
        <w:t>не допустить образования зимней</w:t>
      </w:r>
      <w:r>
        <w:rPr>
          <w:rFonts w:ascii="Times New Roman" w:hAnsi="Times New Roman" w:cs="Times New Roman"/>
          <w:sz w:val="24"/>
          <w:szCs w:val="24"/>
        </w:rPr>
        <w:t xml:space="preserve"> </w:t>
      </w:r>
      <w:r w:rsidRPr="005B3200">
        <w:rPr>
          <w:rFonts w:ascii="Times New Roman" w:hAnsi="Times New Roman" w:cs="Times New Roman"/>
          <w:sz w:val="24"/>
          <w:szCs w:val="24"/>
        </w:rPr>
        <w:t>скользкости на дорожном покрытии от проходящего транспорта;</w:t>
      </w:r>
    </w:p>
    <w:p w14:paraId="317EF41D" w14:textId="77777777" w:rsidR="00D55CDF" w:rsidRDefault="00D55CDF" w:rsidP="00C601BB">
      <w:pPr>
        <w:pStyle w:val="a0"/>
        <w:numPr>
          <w:ilvl w:val="0"/>
          <w:numId w:val="82"/>
        </w:numPr>
        <w:spacing w:after="0" w:line="360" w:lineRule="auto"/>
        <w:jc w:val="both"/>
        <w:rPr>
          <w:rFonts w:ascii="Times New Roman" w:hAnsi="Times New Roman" w:cs="Times New Roman"/>
          <w:sz w:val="24"/>
          <w:szCs w:val="24"/>
        </w:rPr>
      </w:pPr>
      <w:r w:rsidRPr="005B3200">
        <w:rPr>
          <w:rFonts w:ascii="Times New Roman" w:hAnsi="Times New Roman" w:cs="Times New Roman"/>
          <w:sz w:val="24"/>
          <w:szCs w:val="24"/>
        </w:rPr>
        <w:t>меры по удалению снежных и ледяных образований на дороге и</w:t>
      </w:r>
      <w:r>
        <w:rPr>
          <w:rFonts w:ascii="Times New Roman" w:hAnsi="Times New Roman" w:cs="Times New Roman"/>
          <w:sz w:val="24"/>
          <w:szCs w:val="24"/>
        </w:rPr>
        <w:t xml:space="preserve"> </w:t>
      </w:r>
      <w:r w:rsidRPr="005B3200">
        <w:rPr>
          <w:rFonts w:ascii="Times New Roman" w:hAnsi="Times New Roman" w:cs="Times New Roman"/>
          <w:sz w:val="24"/>
          <w:szCs w:val="24"/>
        </w:rPr>
        <w:t>уменьшению их воздействия на автомобильное движение;</w:t>
      </w:r>
    </w:p>
    <w:p w14:paraId="6E67D27A" w14:textId="77777777" w:rsidR="00D55CDF" w:rsidRPr="00362441" w:rsidRDefault="00D55CDF" w:rsidP="00C601BB">
      <w:pPr>
        <w:pStyle w:val="a0"/>
        <w:numPr>
          <w:ilvl w:val="0"/>
          <w:numId w:val="82"/>
        </w:numPr>
        <w:spacing w:after="0" w:line="360" w:lineRule="auto"/>
        <w:jc w:val="both"/>
        <w:rPr>
          <w:rFonts w:ascii="Times New Roman" w:hAnsi="Times New Roman" w:cs="Times New Roman"/>
          <w:sz w:val="24"/>
          <w:szCs w:val="24"/>
        </w:rPr>
      </w:pPr>
      <w:r w:rsidRPr="00362441">
        <w:rPr>
          <w:rFonts w:ascii="Times New Roman" w:hAnsi="Times New Roman" w:cs="Times New Roman"/>
          <w:sz w:val="24"/>
          <w:szCs w:val="24"/>
        </w:rPr>
        <w:t>освещение дорог в темное время суток.</w:t>
      </w:r>
    </w:p>
    <w:p w14:paraId="20027946" w14:textId="77777777" w:rsidR="00D55CDF" w:rsidRDefault="00D55CDF" w:rsidP="00D55CDF">
      <w:pPr>
        <w:pStyle w:val="a0"/>
        <w:spacing w:after="0" w:line="360" w:lineRule="auto"/>
        <w:ind w:left="0" w:firstLine="567"/>
        <w:jc w:val="both"/>
        <w:rPr>
          <w:rFonts w:ascii="Times New Roman" w:hAnsi="Times New Roman" w:cs="Times New Roman"/>
          <w:sz w:val="24"/>
          <w:szCs w:val="24"/>
        </w:rPr>
      </w:pPr>
      <w:r w:rsidRPr="005B3200">
        <w:rPr>
          <w:rFonts w:ascii="Times New Roman" w:hAnsi="Times New Roman" w:cs="Times New Roman"/>
          <w:sz w:val="24"/>
          <w:szCs w:val="24"/>
        </w:rPr>
        <w:t>На всех дорогах, где дорожные условия позволяют применять быстроходные</w:t>
      </w:r>
      <w:r>
        <w:rPr>
          <w:rFonts w:ascii="Times New Roman" w:hAnsi="Times New Roman" w:cs="Times New Roman"/>
          <w:sz w:val="24"/>
          <w:szCs w:val="24"/>
        </w:rPr>
        <w:t xml:space="preserve"> </w:t>
      </w:r>
      <w:r w:rsidRPr="005B3200">
        <w:rPr>
          <w:rFonts w:ascii="Times New Roman" w:hAnsi="Times New Roman" w:cs="Times New Roman"/>
          <w:sz w:val="24"/>
          <w:szCs w:val="24"/>
        </w:rPr>
        <w:t>машины, основой снегоочистительных мероприятий рекомендована патрульная</w:t>
      </w:r>
      <w:r>
        <w:rPr>
          <w:rFonts w:ascii="Times New Roman" w:hAnsi="Times New Roman" w:cs="Times New Roman"/>
          <w:sz w:val="24"/>
          <w:szCs w:val="24"/>
        </w:rPr>
        <w:t xml:space="preserve"> </w:t>
      </w:r>
      <w:r w:rsidRPr="005B3200">
        <w:rPr>
          <w:rFonts w:ascii="Times New Roman" w:hAnsi="Times New Roman" w:cs="Times New Roman"/>
          <w:sz w:val="24"/>
          <w:szCs w:val="24"/>
        </w:rPr>
        <w:t>очистка.</w:t>
      </w:r>
      <w:r>
        <w:rPr>
          <w:rFonts w:ascii="Times New Roman" w:hAnsi="Times New Roman" w:cs="Times New Roman"/>
          <w:sz w:val="24"/>
          <w:szCs w:val="24"/>
        </w:rPr>
        <w:t xml:space="preserve"> </w:t>
      </w:r>
      <w:r w:rsidRPr="005B3200">
        <w:rPr>
          <w:rFonts w:ascii="Times New Roman" w:hAnsi="Times New Roman" w:cs="Times New Roman"/>
          <w:sz w:val="24"/>
          <w:szCs w:val="24"/>
        </w:rPr>
        <w:t xml:space="preserve">Патрульная снегоочистка производится одиночными или отрядом </w:t>
      </w:r>
      <w:proofErr w:type="spellStart"/>
      <w:r w:rsidRPr="005B3200">
        <w:rPr>
          <w:rFonts w:ascii="Times New Roman" w:hAnsi="Times New Roman" w:cs="Times New Roman"/>
          <w:sz w:val="24"/>
          <w:szCs w:val="24"/>
        </w:rPr>
        <w:t>плужнощеточных</w:t>
      </w:r>
      <w:proofErr w:type="spellEnd"/>
      <w:r w:rsidRPr="005B3200">
        <w:rPr>
          <w:rFonts w:ascii="Times New Roman" w:hAnsi="Times New Roman" w:cs="Times New Roman"/>
          <w:sz w:val="24"/>
          <w:szCs w:val="24"/>
        </w:rPr>
        <w:t xml:space="preserve"> автомобилей. Патрулирование ведется периодическими проходами</w:t>
      </w:r>
      <w:r>
        <w:rPr>
          <w:rFonts w:ascii="Times New Roman" w:hAnsi="Times New Roman" w:cs="Times New Roman"/>
          <w:sz w:val="24"/>
          <w:szCs w:val="24"/>
        </w:rPr>
        <w:t xml:space="preserve"> </w:t>
      </w:r>
      <w:r w:rsidRPr="005B3200">
        <w:rPr>
          <w:rFonts w:ascii="Times New Roman" w:hAnsi="Times New Roman" w:cs="Times New Roman"/>
          <w:sz w:val="24"/>
          <w:szCs w:val="24"/>
        </w:rPr>
        <w:t>снегоочистителей по закрепленному для обслуживания участку дороги в течение</w:t>
      </w:r>
      <w:r>
        <w:rPr>
          <w:rFonts w:ascii="Times New Roman" w:hAnsi="Times New Roman" w:cs="Times New Roman"/>
          <w:sz w:val="24"/>
          <w:szCs w:val="24"/>
        </w:rPr>
        <w:t xml:space="preserve"> </w:t>
      </w:r>
      <w:r w:rsidRPr="005B3200">
        <w:rPr>
          <w:rFonts w:ascii="Times New Roman" w:hAnsi="Times New Roman" w:cs="Times New Roman"/>
          <w:sz w:val="24"/>
          <w:szCs w:val="24"/>
        </w:rPr>
        <w:t>всей метели или снегопада.</w:t>
      </w:r>
    </w:p>
    <w:p w14:paraId="19F33C16" w14:textId="77777777" w:rsidR="00D55CDF" w:rsidRDefault="00D55CDF" w:rsidP="00D55CDF">
      <w:pPr>
        <w:pStyle w:val="a0"/>
        <w:spacing w:after="0" w:line="360" w:lineRule="auto"/>
        <w:ind w:left="0" w:firstLine="567"/>
        <w:jc w:val="both"/>
        <w:rPr>
          <w:rFonts w:ascii="Times New Roman" w:hAnsi="Times New Roman" w:cs="Times New Roman"/>
          <w:sz w:val="24"/>
          <w:szCs w:val="24"/>
        </w:rPr>
      </w:pPr>
      <w:r w:rsidRPr="00F5156A">
        <w:rPr>
          <w:rFonts w:ascii="Times New Roman" w:hAnsi="Times New Roman" w:cs="Times New Roman"/>
          <w:sz w:val="24"/>
          <w:szCs w:val="24"/>
        </w:rPr>
        <w:t>Снежно-ледяные отложения, убираемые с участков дороги, проходящих по</w:t>
      </w:r>
      <w:r>
        <w:rPr>
          <w:rFonts w:ascii="Times New Roman" w:hAnsi="Times New Roman" w:cs="Times New Roman"/>
          <w:sz w:val="24"/>
          <w:szCs w:val="24"/>
        </w:rPr>
        <w:t xml:space="preserve"> </w:t>
      </w:r>
      <w:r w:rsidRPr="00F5156A">
        <w:rPr>
          <w:rFonts w:ascii="Times New Roman" w:hAnsi="Times New Roman" w:cs="Times New Roman"/>
          <w:sz w:val="24"/>
          <w:szCs w:val="24"/>
        </w:rPr>
        <w:t>искусственным сооружениям (эстакад, мостов, путепроводов) в черте городов и</w:t>
      </w:r>
      <w:r>
        <w:rPr>
          <w:rFonts w:ascii="Times New Roman" w:hAnsi="Times New Roman" w:cs="Times New Roman"/>
          <w:sz w:val="24"/>
          <w:szCs w:val="24"/>
        </w:rPr>
        <w:t xml:space="preserve"> </w:t>
      </w:r>
      <w:r w:rsidRPr="00F5156A">
        <w:rPr>
          <w:rFonts w:ascii="Times New Roman" w:hAnsi="Times New Roman" w:cs="Times New Roman"/>
          <w:sz w:val="24"/>
          <w:szCs w:val="24"/>
        </w:rPr>
        <w:t xml:space="preserve">населенных пунктов должны вывозиться на </w:t>
      </w:r>
      <w:proofErr w:type="spellStart"/>
      <w:r w:rsidRPr="00F5156A">
        <w:rPr>
          <w:rFonts w:ascii="Times New Roman" w:hAnsi="Times New Roman" w:cs="Times New Roman"/>
          <w:sz w:val="24"/>
          <w:szCs w:val="24"/>
        </w:rPr>
        <w:t>снегоприемные</w:t>
      </w:r>
      <w:proofErr w:type="spellEnd"/>
      <w:r w:rsidRPr="00F5156A">
        <w:rPr>
          <w:rFonts w:ascii="Times New Roman" w:hAnsi="Times New Roman" w:cs="Times New Roman"/>
          <w:sz w:val="24"/>
          <w:szCs w:val="24"/>
        </w:rPr>
        <w:t xml:space="preserve"> пункты.</w:t>
      </w:r>
      <w:r>
        <w:rPr>
          <w:rFonts w:ascii="Times New Roman" w:hAnsi="Times New Roman" w:cs="Times New Roman"/>
          <w:sz w:val="24"/>
          <w:szCs w:val="24"/>
        </w:rPr>
        <w:t xml:space="preserve"> </w:t>
      </w:r>
      <w:r w:rsidRPr="00F5156A">
        <w:rPr>
          <w:rFonts w:ascii="Times New Roman" w:hAnsi="Times New Roman" w:cs="Times New Roman"/>
          <w:sz w:val="24"/>
          <w:szCs w:val="24"/>
        </w:rPr>
        <w:t xml:space="preserve">Количество </w:t>
      </w:r>
      <w:proofErr w:type="spellStart"/>
      <w:r w:rsidRPr="00F5156A">
        <w:rPr>
          <w:rFonts w:ascii="Times New Roman" w:hAnsi="Times New Roman" w:cs="Times New Roman"/>
          <w:sz w:val="24"/>
          <w:szCs w:val="24"/>
        </w:rPr>
        <w:t>снегоприемных</w:t>
      </w:r>
      <w:proofErr w:type="spellEnd"/>
      <w:r w:rsidRPr="00F5156A">
        <w:rPr>
          <w:rFonts w:ascii="Times New Roman" w:hAnsi="Times New Roman" w:cs="Times New Roman"/>
          <w:sz w:val="24"/>
          <w:szCs w:val="24"/>
        </w:rPr>
        <w:t xml:space="preserve"> пунктов и места их расположения определяются</w:t>
      </w:r>
      <w:r>
        <w:rPr>
          <w:rFonts w:ascii="Times New Roman" w:hAnsi="Times New Roman" w:cs="Times New Roman"/>
          <w:sz w:val="24"/>
          <w:szCs w:val="24"/>
        </w:rPr>
        <w:t xml:space="preserve"> </w:t>
      </w:r>
      <w:r w:rsidRPr="00F5156A">
        <w:rPr>
          <w:rFonts w:ascii="Times New Roman" w:hAnsi="Times New Roman" w:cs="Times New Roman"/>
          <w:sz w:val="24"/>
          <w:szCs w:val="24"/>
        </w:rPr>
        <w:t>исходя из условий:</w:t>
      </w:r>
      <w:r>
        <w:rPr>
          <w:rFonts w:ascii="Times New Roman" w:hAnsi="Times New Roman" w:cs="Times New Roman"/>
          <w:sz w:val="24"/>
          <w:szCs w:val="24"/>
        </w:rPr>
        <w:t xml:space="preserve"> </w:t>
      </w:r>
    </w:p>
    <w:p w14:paraId="2354E0AD" w14:textId="77777777" w:rsidR="00D55CDF" w:rsidRPr="00214BD0" w:rsidRDefault="00D55CDF" w:rsidP="00C601BB">
      <w:pPr>
        <w:pStyle w:val="a0"/>
        <w:numPr>
          <w:ilvl w:val="0"/>
          <w:numId w:val="83"/>
        </w:numPr>
        <w:spacing w:after="0" w:line="360" w:lineRule="auto"/>
        <w:jc w:val="both"/>
        <w:rPr>
          <w:rFonts w:ascii="Times New Roman" w:hAnsi="Times New Roman" w:cs="Times New Roman"/>
          <w:sz w:val="24"/>
          <w:szCs w:val="24"/>
        </w:rPr>
      </w:pPr>
      <w:r w:rsidRPr="00214BD0">
        <w:rPr>
          <w:rFonts w:ascii="Times New Roman" w:hAnsi="Times New Roman" w:cs="Times New Roman"/>
          <w:sz w:val="24"/>
          <w:szCs w:val="24"/>
        </w:rPr>
        <w:t>обеспечения оперативности работ по вывозке снега с автомобильной</w:t>
      </w:r>
      <w:r>
        <w:rPr>
          <w:rFonts w:ascii="Times New Roman" w:hAnsi="Times New Roman" w:cs="Times New Roman"/>
          <w:sz w:val="24"/>
          <w:szCs w:val="24"/>
        </w:rPr>
        <w:t xml:space="preserve"> </w:t>
      </w:r>
      <w:r w:rsidRPr="00214BD0">
        <w:rPr>
          <w:rFonts w:ascii="Times New Roman" w:hAnsi="Times New Roman" w:cs="Times New Roman"/>
          <w:sz w:val="24"/>
          <w:szCs w:val="24"/>
        </w:rPr>
        <w:t>дороги;</w:t>
      </w:r>
    </w:p>
    <w:p w14:paraId="0A3C07AC" w14:textId="77777777" w:rsidR="00D55CDF" w:rsidRPr="00214BD0" w:rsidRDefault="00D55CDF" w:rsidP="00C601BB">
      <w:pPr>
        <w:pStyle w:val="a0"/>
        <w:numPr>
          <w:ilvl w:val="0"/>
          <w:numId w:val="83"/>
        </w:numPr>
        <w:spacing w:after="0" w:line="360" w:lineRule="auto"/>
        <w:jc w:val="both"/>
        <w:rPr>
          <w:rFonts w:ascii="Times New Roman" w:hAnsi="Times New Roman" w:cs="Times New Roman"/>
          <w:sz w:val="24"/>
          <w:szCs w:val="24"/>
        </w:rPr>
      </w:pPr>
      <w:r w:rsidRPr="00214BD0">
        <w:rPr>
          <w:rFonts w:ascii="Times New Roman" w:hAnsi="Times New Roman" w:cs="Times New Roman"/>
          <w:sz w:val="24"/>
          <w:szCs w:val="24"/>
        </w:rPr>
        <w:t>минимизации транспортных расходов при вывозке снега;</w:t>
      </w:r>
    </w:p>
    <w:p w14:paraId="3BFEF527" w14:textId="77777777" w:rsidR="00D55CDF" w:rsidRPr="00214BD0" w:rsidRDefault="00D55CDF" w:rsidP="00C601BB">
      <w:pPr>
        <w:pStyle w:val="a0"/>
        <w:numPr>
          <w:ilvl w:val="0"/>
          <w:numId w:val="83"/>
        </w:numPr>
        <w:spacing w:after="0" w:line="360" w:lineRule="auto"/>
        <w:jc w:val="both"/>
        <w:rPr>
          <w:rFonts w:ascii="Times New Roman" w:hAnsi="Times New Roman" w:cs="Times New Roman"/>
          <w:sz w:val="24"/>
          <w:szCs w:val="24"/>
        </w:rPr>
      </w:pPr>
      <w:r w:rsidRPr="00214BD0">
        <w:rPr>
          <w:rFonts w:ascii="Times New Roman" w:hAnsi="Times New Roman" w:cs="Times New Roman"/>
          <w:sz w:val="24"/>
          <w:szCs w:val="24"/>
        </w:rPr>
        <w:t>объемов снега, подлежащего вывозу с дороги;</w:t>
      </w:r>
    </w:p>
    <w:p w14:paraId="3F0F9E54" w14:textId="77777777" w:rsidR="00D55CDF" w:rsidRPr="00214BD0" w:rsidRDefault="00D55CDF" w:rsidP="00C601BB">
      <w:pPr>
        <w:pStyle w:val="a0"/>
        <w:numPr>
          <w:ilvl w:val="0"/>
          <w:numId w:val="83"/>
        </w:numPr>
        <w:spacing w:after="0" w:line="360" w:lineRule="auto"/>
        <w:jc w:val="both"/>
        <w:rPr>
          <w:rFonts w:ascii="Times New Roman" w:hAnsi="Times New Roman" w:cs="Times New Roman"/>
          <w:sz w:val="24"/>
          <w:szCs w:val="24"/>
        </w:rPr>
      </w:pPr>
      <w:r w:rsidRPr="00214BD0">
        <w:rPr>
          <w:rFonts w:ascii="Times New Roman" w:hAnsi="Times New Roman" w:cs="Times New Roman"/>
          <w:sz w:val="24"/>
          <w:szCs w:val="24"/>
        </w:rPr>
        <w:t>обеспеченности беспрепятственного подъезда к ним транспорта.</w:t>
      </w:r>
    </w:p>
    <w:p w14:paraId="5539C917" w14:textId="77777777" w:rsidR="00D55CDF" w:rsidRDefault="00D55CDF" w:rsidP="00D55CDF">
      <w:pPr>
        <w:pStyle w:val="a0"/>
        <w:spacing w:after="0" w:line="360" w:lineRule="auto"/>
        <w:ind w:left="0" w:firstLine="567"/>
        <w:jc w:val="both"/>
        <w:rPr>
          <w:rFonts w:ascii="Times New Roman" w:hAnsi="Times New Roman" w:cs="Times New Roman"/>
          <w:sz w:val="24"/>
          <w:szCs w:val="24"/>
        </w:rPr>
      </w:pPr>
      <w:proofErr w:type="spellStart"/>
      <w:r w:rsidRPr="00F5156A">
        <w:rPr>
          <w:rFonts w:ascii="Times New Roman" w:hAnsi="Times New Roman" w:cs="Times New Roman"/>
          <w:sz w:val="24"/>
          <w:szCs w:val="24"/>
        </w:rPr>
        <w:t>Снегоприемные</w:t>
      </w:r>
      <w:proofErr w:type="spellEnd"/>
      <w:r w:rsidRPr="00F5156A">
        <w:rPr>
          <w:rFonts w:ascii="Times New Roman" w:hAnsi="Times New Roman" w:cs="Times New Roman"/>
          <w:sz w:val="24"/>
          <w:szCs w:val="24"/>
        </w:rPr>
        <w:t xml:space="preserve"> пункты бывают в виде «сухих» снежных свалок и</w:t>
      </w:r>
      <w:r>
        <w:rPr>
          <w:rFonts w:ascii="Times New Roman" w:hAnsi="Times New Roman" w:cs="Times New Roman"/>
          <w:sz w:val="24"/>
          <w:szCs w:val="24"/>
        </w:rPr>
        <w:t xml:space="preserve"> </w:t>
      </w:r>
      <w:proofErr w:type="spellStart"/>
      <w:r w:rsidRPr="00F5156A">
        <w:rPr>
          <w:rFonts w:ascii="Times New Roman" w:hAnsi="Times New Roman" w:cs="Times New Roman"/>
          <w:sz w:val="24"/>
          <w:szCs w:val="24"/>
        </w:rPr>
        <w:t>снегоплавильных</w:t>
      </w:r>
      <w:proofErr w:type="spellEnd"/>
      <w:r w:rsidRPr="00F5156A">
        <w:rPr>
          <w:rFonts w:ascii="Times New Roman" w:hAnsi="Times New Roman" w:cs="Times New Roman"/>
          <w:sz w:val="24"/>
          <w:szCs w:val="24"/>
        </w:rPr>
        <w:t xml:space="preserve"> шахт, подключенных к системе городской канализации.</w:t>
      </w:r>
      <w:r>
        <w:rPr>
          <w:rFonts w:ascii="Times New Roman" w:hAnsi="Times New Roman" w:cs="Times New Roman"/>
          <w:sz w:val="24"/>
          <w:szCs w:val="24"/>
        </w:rPr>
        <w:t xml:space="preserve"> </w:t>
      </w:r>
      <w:r w:rsidRPr="00F5156A">
        <w:rPr>
          <w:rFonts w:ascii="Times New Roman" w:hAnsi="Times New Roman" w:cs="Times New Roman"/>
          <w:sz w:val="24"/>
          <w:szCs w:val="24"/>
        </w:rPr>
        <w:t xml:space="preserve">«Сухие» </w:t>
      </w:r>
      <w:proofErr w:type="spellStart"/>
      <w:r w:rsidRPr="00F5156A">
        <w:rPr>
          <w:rFonts w:ascii="Times New Roman" w:hAnsi="Times New Roman" w:cs="Times New Roman"/>
          <w:sz w:val="24"/>
          <w:szCs w:val="24"/>
        </w:rPr>
        <w:t>снегосвалки</w:t>
      </w:r>
      <w:proofErr w:type="spellEnd"/>
      <w:r w:rsidRPr="00F5156A">
        <w:rPr>
          <w:rFonts w:ascii="Times New Roman" w:hAnsi="Times New Roman" w:cs="Times New Roman"/>
          <w:sz w:val="24"/>
          <w:szCs w:val="24"/>
        </w:rPr>
        <w:t xml:space="preserve"> не должны </w:t>
      </w:r>
      <w:r w:rsidRPr="00F5156A">
        <w:rPr>
          <w:rFonts w:ascii="Times New Roman" w:hAnsi="Times New Roman" w:cs="Times New Roman"/>
          <w:sz w:val="24"/>
          <w:szCs w:val="24"/>
        </w:rPr>
        <w:lastRenderedPageBreak/>
        <w:t>располагаться в водоохранных зонах</w:t>
      </w:r>
      <w:r>
        <w:rPr>
          <w:rFonts w:ascii="Times New Roman" w:hAnsi="Times New Roman" w:cs="Times New Roman"/>
          <w:sz w:val="24"/>
          <w:szCs w:val="24"/>
        </w:rPr>
        <w:t xml:space="preserve"> </w:t>
      </w:r>
      <w:r w:rsidRPr="00F5156A">
        <w:rPr>
          <w:rFonts w:ascii="Times New Roman" w:hAnsi="Times New Roman" w:cs="Times New Roman"/>
          <w:sz w:val="24"/>
          <w:szCs w:val="24"/>
        </w:rPr>
        <w:t>водных объектов.</w:t>
      </w:r>
      <w:r>
        <w:rPr>
          <w:rFonts w:ascii="Times New Roman" w:hAnsi="Times New Roman" w:cs="Times New Roman"/>
          <w:sz w:val="24"/>
          <w:szCs w:val="24"/>
        </w:rPr>
        <w:t xml:space="preserve"> </w:t>
      </w:r>
      <w:r w:rsidRPr="00F5156A">
        <w:rPr>
          <w:rFonts w:ascii="Times New Roman" w:hAnsi="Times New Roman" w:cs="Times New Roman"/>
          <w:sz w:val="24"/>
          <w:szCs w:val="24"/>
        </w:rPr>
        <w:t>Выбор того или иного метода защиты дорог от снежных заносов зависит от</w:t>
      </w:r>
      <w:r>
        <w:rPr>
          <w:rFonts w:ascii="Times New Roman" w:hAnsi="Times New Roman" w:cs="Times New Roman"/>
          <w:sz w:val="24"/>
          <w:szCs w:val="24"/>
        </w:rPr>
        <w:t xml:space="preserve"> </w:t>
      </w:r>
      <w:r w:rsidRPr="00F5156A">
        <w:rPr>
          <w:rFonts w:ascii="Times New Roman" w:hAnsi="Times New Roman" w:cs="Times New Roman"/>
          <w:sz w:val="24"/>
          <w:szCs w:val="24"/>
        </w:rPr>
        <w:t>интенсивности выпадения осадков, условий и значимости трассы, материального</w:t>
      </w:r>
      <w:r>
        <w:rPr>
          <w:rFonts w:ascii="Times New Roman" w:hAnsi="Times New Roman" w:cs="Times New Roman"/>
          <w:sz w:val="24"/>
          <w:szCs w:val="24"/>
        </w:rPr>
        <w:t xml:space="preserve"> </w:t>
      </w:r>
      <w:r w:rsidRPr="00F5156A">
        <w:rPr>
          <w:rFonts w:ascii="Times New Roman" w:hAnsi="Times New Roman" w:cs="Times New Roman"/>
          <w:sz w:val="24"/>
          <w:szCs w:val="24"/>
        </w:rPr>
        <w:t>благополучия района</w:t>
      </w:r>
    </w:p>
    <w:p w14:paraId="24E469A0" w14:textId="77777777" w:rsidR="00D55CDF" w:rsidRDefault="00D55CDF" w:rsidP="00D55CDF">
      <w:pPr>
        <w:pStyle w:val="a0"/>
        <w:spacing w:after="0" w:line="360" w:lineRule="auto"/>
        <w:ind w:left="0" w:firstLine="567"/>
        <w:jc w:val="both"/>
        <w:rPr>
          <w:rFonts w:ascii="Times New Roman" w:hAnsi="Times New Roman" w:cs="Times New Roman"/>
          <w:sz w:val="24"/>
          <w:szCs w:val="24"/>
        </w:rPr>
      </w:pPr>
      <w:r w:rsidRPr="00214BD0">
        <w:rPr>
          <w:rFonts w:ascii="Times New Roman" w:hAnsi="Times New Roman" w:cs="Times New Roman"/>
          <w:sz w:val="24"/>
          <w:szCs w:val="24"/>
        </w:rPr>
        <w:t xml:space="preserve">Постоянные снегозадерживающие устройства следует проектировать на расчетный объем </w:t>
      </w:r>
      <w:proofErr w:type="spellStart"/>
      <w:r w:rsidRPr="00214BD0">
        <w:rPr>
          <w:rFonts w:ascii="Times New Roman" w:hAnsi="Times New Roman" w:cs="Times New Roman"/>
          <w:sz w:val="24"/>
          <w:szCs w:val="24"/>
        </w:rPr>
        <w:t>снегоотложений</w:t>
      </w:r>
      <w:proofErr w:type="spellEnd"/>
      <w:r w:rsidRPr="00214BD0">
        <w:rPr>
          <w:rFonts w:ascii="Times New Roman" w:hAnsi="Times New Roman" w:cs="Times New Roman"/>
          <w:sz w:val="24"/>
          <w:szCs w:val="24"/>
        </w:rPr>
        <w:t xml:space="preserve"> к концу зимнего периода. Временные снегозащитные устройства следует проектировать на расчетную метель, так как после отработки временной снегозащиты предусматривается ее восстановление.</w:t>
      </w:r>
    </w:p>
    <w:p w14:paraId="69B4D2AC" w14:textId="77777777" w:rsidR="00D55CDF" w:rsidRPr="00214BD0" w:rsidRDefault="00D55CDF" w:rsidP="00D55CDF">
      <w:pPr>
        <w:pStyle w:val="a0"/>
        <w:spacing w:after="0" w:line="360" w:lineRule="auto"/>
        <w:ind w:left="0" w:firstLine="567"/>
        <w:jc w:val="both"/>
        <w:rPr>
          <w:rFonts w:ascii="Times New Roman" w:hAnsi="Times New Roman" w:cs="Times New Roman"/>
          <w:sz w:val="24"/>
          <w:szCs w:val="24"/>
        </w:rPr>
      </w:pPr>
      <w:r w:rsidRPr="00214BD0">
        <w:rPr>
          <w:rFonts w:ascii="Times New Roman" w:hAnsi="Times New Roman" w:cs="Times New Roman"/>
          <w:sz w:val="24"/>
          <w:szCs w:val="24"/>
        </w:rPr>
        <w:t xml:space="preserve">По принципу воздействия на </w:t>
      </w:r>
      <w:proofErr w:type="spellStart"/>
      <w:r w:rsidRPr="00214BD0">
        <w:rPr>
          <w:rFonts w:ascii="Times New Roman" w:hAnsi="Times New Roman" w:cs="Times New Roman"/>
          <w:sz w:val="24"/>
          <w:szCs w:val="24"/>
        </w:rPr>
        <w:t>снеговетровой</w:t>
      </w:r>
      <w:proofErr w:type="spellEnd"/>
      <w:r w:rsidRPr="00214BD0">
        <w:rPr>
          <w:rFonts w:ascii="Times New Roman" w:hAnsi="Times New Roman" w:cs="Times New Roman"/>
          <w:sz w:val="24"/>
          <w:szCs w:val="24"/>
        </w:rPr>
        <w:t xml:space="preserve"> поток снегозащитные устройства подразделяют на:</w:t>
      </w:r>
    </w:p>
    <w:p w14:paraId="59030F7D" w14:textId="77777777" w:rsidR="00D55CDF" w:rsidRPr="00214BD0" w:rsidRDefault="00D55CDF" w:rsidP="00C601BB">
      <w:pPr>
        <w:pStyle w:val="a0"/>
        <w:numPr>
          <w:ilvl w:val="0"/>
          <w:numId w:val="84"/>
        </w:numPr>
        <w:spacing w:after="0" w:line="360" w:lineRule="auto"/>
        <w:jc w:val="both"/>
        <w:rPr>
          <w:rFonts w:ascii="Times New Roman" w:hAnsi="Times New Roman" w:cs="Times New Roman"/>
          <w:sz w:val="24"/>
          <w:szCs w:val="24"/>
        </w:rPr>
      </w:pPr>
      <w:r w:rsidRPr="00214BD0">
        <w:rPr>
          <w:rFonts w:ascii="Times New Roman" w:hAnsi="Times New Roman" w:cs="Times New Roman"/>
          <w:sz w:val="24"/>
          <w:szCs w:val="24"/>
        </w:rPr>
        <w:t xml:space="preserve">снегозащитные средства снегозадерживающего действия, которые работают по принципу задержания </w:t>
      </w:r>
      <w:proofErr w:type="spellStart"/>
      <w:r w:rsidRPr="00214BD0">
        <w:rPr>
          <w:rFonts w:ascii="Times New Roman" w:hAnsi="Times New Roman" w:cs="Times New Roman"/>
          <w:sz w:val="24"/>
          <w:szCs w:val="24"/>
        </w:rPr>
        <w:t>метелевого</w:t>
      </w:r>
      <w:proofErr w:type="spellEnd"/>
      <w:r w:rsidRPr="00214BD0">
        <w:rPr>
          <w:rFonts w:ascii="Times New Roman" w:hAnsi="Times New Roman" w:cs="Times New Roman"/>
          <w:sz w:val="24"/>
          <w:szCs w:val="24"/>
        </w:rPr>
        <w:t xml:space="preserve"> снега на подступах к дороге;</w:t>
      </w:r>
    </w:p>
    <w:p w14:paraId="657603AD" w14:textId="77777777" w:rsidR="00D55CDF" w:rsidRPr="00214BD0" w:rsidRDefault="00D55CDF" w:rsidP="00C601BB">
      <w:pPr>
        <w:pStyle w:val="a0"/>
        <w:numPr>
          <w:ilvl w:val="0"/>
          <w:numId w:val="84"/>
        </w:numPr>
        <w:spacing w:after="0" w:line="360" w:lineRule="auto"/>
        <w:jc w:val="both"/>
        <w:rPr>
          <w:rFonts w:ascii="Times New Roman" w:hAnsi="Times New Roman" w:cs="Times New Roman"/>
          <w:sz w:val="24"/>
          <w:szCs w:val="24"/>
        </w:rPr>
      </w:pPr>
      <w:r w:rsidRPr="00214BD0">
        <w:rPr>
          <w:rFonts w:ascii="Times New Roman" w:hAnsi="Times New Roman" w:cs="Times New Roman"/>
          <w:sz w:val="24"/>
          <w:szCs w:val="24"/>
        </w:rPr>
        <w:t xml:space="preserve">снегозащитные средства </w:t>
      </w:r>
      <w:proofErr w:type="spellStart"/>
      <w:r w:rsidRPr="00214BD0">
        <w:rPr>
          <w:rFonts w:ascii="Times New Roman" w:hAnsi="Times New Roman" w:cs="Times New Roman"/>
          <w:sz w:val="24"/>
          <w:szCs w:val="24"/>
        </w:rPr>
        <w:t>снегопередувающего</w:t>
      </w:r>
      <w:proofErr w:type="spellEnd"/>
      <w:r w:rsidRPr="00214BD0">
        <w:rPr>
          <w:rFonts w:ascii="Times New Roman" w:hAnsi="Times New Roman" w:cs="Times New Roman"/>
          <w:sz w:val="24"/>
          <w:szCs w:val="24"/>
        </w:rPr>
        <w:t xml:space="preserve"> действия, увеличивающие скорость ветра </w:t>
      </w:r>
      <w:proofErr w:type="spellStart"/>
      <w:r w:rsidRPr="00214BD0">
        <w:rPr>
          <w:rFonts w:ascii="Times New Roman" w:hAnsi="Times New Roman" w:cs="Times New Roman"/>
          <w:sz w:val="24"/>
          <w:szCs w:val="24"/>
        </w:rPr>
        <w:t>снеговетрового</w:t>
      </w:r>
      <w:proofErr w:type="spellEnd"/>
      <w:r w:rsidRPr="00214BD0">
        <w:rPr>
          <w:rFonts w:ascii="Times New Roman" w:hAnsi="Times New Roman" w:cs="Times New Roman"/>
          <w:sz w:val="24"/>
          <w:szCs w:val="24"/>
        </w:rPr>
        <w:t xml:space="preserve"> потока и способствующие переносу снега через дорогу (</w:t>
      </w:r>
      <w:proofErr w:type="spellStart"/>
      <w:r w:rsidRPr="00214BD0">
        <w:rPr>
          <w:rFonts w:ascii="Times New Roman" w:hAnsi="Times New Roman" w:cs="Times New Roman"/>
          <w:sz w:val="24"/>
          <w:szCs w:val="24"/>
        </w:rPr>
        <w:t>снегопередувающие</w:t>
      </w:r>
      <w:proofErr w:type="spellEnd"/>
      <w:r w:rsidRPr="00214BD0">
        <w:rPr>
          <w:rFonts w:ascii="Times New Roman" w:hAnsi="Times New Roman" w:cs="Times New Roman"/>
          <w:sz w:val="24"/>
          <w:szCs w:val="24"/>
        </w:rPr>
        <w:t xml:space="preserve"> заборы);</w:t>
      </w:r>
    </w:p>
    <w:p w14:paraId="7B77F8CF" w14:textId="77777777" w:rsidR="00D55CDF" w:rsidRDefault="00D55CDF" w:rsidP="00D55CDF">
      <w:pPr>
        <w:pStyle w:val="a0"/>
        <w:spacing w:after="0" w:line="360" w:lineRule="auto"/>
        <w:ind w:left="0"/>
        <w:jc w:val="both"/>
        <w:rPr>
          <w:rFonts w:ascii="Times New Roman" w:hAnsi="Times New Roman" w:cs="Times New Roman"/>
          <w:sz w:val="24"/>
          <w:szCs w:val="24"/>
        </w:rPr>
      </w:pPr>
      <w:r w:rsidRPr="00214BD0">
        <w:rPr>
          <w:rFonts w:ascii="Times New Roman" w:hAnsi="Times New Roman" w:cs="Times New Roman"/>
          <w:sz w:val="24"/>
          <w:szCs w:val="24"/>
        </w:rPr>
        <w:t>снегозащитные средства, полностью изолирующие объекты от попадания снега (галереи и тоннели). Наибольшее распространение на автомобильных дорогах получили устройства снегозадерживающего действия.</w:t>
      </w:r>
    </w:p>
    <w:p w14:paraId="44910BCB" w14:textId="77777777" w:rsidR="00D55CDF" w:rsidRDefault="00D55CDF" w:rsidP="00D55CDF">
      <w:pPr>
        <w:pStyle w:val="a0"/>
        <w:spacing w:after="0" w:line="360" w:lineRule="auto"/>
        <w:ind w:left="0" w:firstLine="567"/>
        <w:jc w:val="both"/>
        <w:rPr>
          <w:rFonts w:ascii="Times New Roman" w:hAnsi="Times New Roman" w:cs="Times New Roman"/>
          <w:sz w:val="24"/>
          <w:szCs w:val="24"/>
        </w:rPr>
      </w:pPr>
      <w:r w:rsidRPr="00214BD0">
        <w:rPr>
          <w:rFonts w:ascii="Times New Roman" w:hAnsi="Times New Roman" w:cs="Times New Roman"/>
          <w:sz w:val="24"/>
          <w:szCs w:val="24"/>
        </w:rPr>
        <w:t>Наиболее надежным, экологически оправданным видом защиты снегозадерживающего действия являются снегозащитные лесные полосы.</w:t>
      </w:r>
      <w:r>
        <w:rPr>
          <w:rFonts w:ascii="Times New Roman" w:hAnsi="Times New Roman" w:cs="Times New Roman"/>
          <w:sz w:val="24"/>
          <w:szCs w:val="24"/>
        </w:rPr>
        <w:t xml:space="preserve"> </w:t>
      </w:r>
      <w:r w:rsidRPr="00214BD0">
        <w:rPr>
          <w:rFonts w:ascii="Times New Roman" w:hAnsi="Times New Roman" w:cs="Times New Roman"/>
          <w:sz w:val="24"/>
          <w:szCs w:val="24"/>
        </w:rPr>
        <w:t>Снегозащитная полоса должна иметь плотную (</w:t>
      </w:r>
      <w:proofErr w:type="spellStart"/>
      <w:r w:rsidRPr="00214BD0">
        <w:rPr>
          <w:rFonts w:ascii="Times New Roman" w:hAnsi="Times New Roman" w:cs="Times New Roman"/>
          <w:sz w:val="24"/>
          <w:szCs w:val="24"/>
        </w:rPr>
        <w:t>непродуваемую</w:t>
      </w:r>
      <w:proofErr w:type="spellEnd"/>
      <w:r w:rsidRPr="00214BD0">
        <w:rPr>
          <w:rFonts w:ascii="Times New Roman" w:hAnsi="Times New Roman" w:cs="Times New Roman"/>
          <w:sz w:val="24"/>
          <w:szCs w:val="24"/>
        </w:rPr>
        <w:t>) конструкцию. Обязательным элементом каждой полосы должна быть густая двухрядная кустарниковая опушка.</w:t>
      </w:r>
      <w:r>
        <w:rPr>
          <w:rFonts w:ascii="Times New Roman" w:hAnsi="Times New Roman" w:cs="Times New Roman"/>
          <w:sz w:val="24"/>
          <w:szCs w:val="24"/>
        </w:rPr>
        <w:t xml:space="preserve"> </w:t>
      </w:r>
    </w:p>
    <w:p w14:paraId="0B7E487C" w14:textId="77777777" w:rsidR="00D55CDF" w:rsidRPr="00AC33C6" w:rsidRDefault="00D55CDF" w:rsidP="00D55CDF">
      <w:pPr>
        <w:pStyle w:val="a0"/>
        <w:spacing w:line="360" w:lineRule="auto"/>
        <w:ind w:left="0" w:firstLine="567"/>
        <w:jc w:val="both"/>
        <w:rPr>
          <w:rFonts w:ascii="Times New Roman" w:hAnsi="Times New Roman" w:cs="Times New Roman"/>
          <w:sz w:val="24"/>
          <w:szCs w:val="24"/>
        </w:rPr>
      </w:pPr>
      <w:r w:rsidRPr="00AC33C6">
        <w:rPr>
          <w:rFonts w:ascii="Times New Roman" w:hAnsi="Times New Roman" w:cs="Times New Roman"/>
          <w:sz w:val="24"/>
          <w:szCs w:val="24"/>
        </w:rPr>
        <w:t>В случае невозможности размещения на прилегающих к автомобильной дороге землях постоянных средств снегозащиты или при невозможности усиления существующих, а также во всех случаях, когда это экономически оправдано, следует использовать временные снегозадерживающие устройства; снегозадерживающие щиты, траншеи, снежные стенки и т.д.</w:t>
      </w:r>
      <w:r>
        <w:rPr>
          <w:rFonts w:ascii="Times New Roman" w:hAnsi="Times New Roman" w:cs="Times New Roman"/>
          <w:sz w:val="24"/>
          <w:szCs w:val="24"/>
        </w:rPr>
        <w:t xml:space="preserve"> </w:t>
      </w:r>
      <w:r w:rsidRPr="00AC33C6">
        <w:rPr>
          <w:rFonts w:ascii="Times New Roman" w:hAnsi="Times New Roman" w:cs="Times New Roman"/>
          <w:sz w:val="24"/>
          <w:szCs w:val="24"/>
        </w:rPr>
        <w:t>Они могут применяться в качестве защиты дорог от снежных заносов и как средство усиления посадок или заборов.</w:t>
      </w:r>
      <w:r>
        <w:rPr>
          <w:rFonts w:ascii="Times New Roman" w:hAnsi="Times New Roman" w:cs="Times New Roman"/>
          <w:sz w:val="24"/>
          <w:szCs w:val="24"/>
        </w:rPr>
        <w:t xml:space="preserve"> </w:t>
      </w:r>
      <w:r w:rsidRPr="00AC33C6">
        <w:rPr>
          <w:rFonts w:ascii="Times New Roman" w:hAnsi="Times New Roman" w:cs="Times New Roman"/>
          <w:sz w:val="24"/>
          <w:szCs w:val="24"/>
        </w:rPr>
        <w:t>Щиты по возможности следует ставить по верху возвышений (бугров, валов), избегая понижений.</w:t>
      </w:r>
      <w:r>
        <w:rPr>
          <w:rFonts w:ascii="Times New Roman" w:hAnsi="Times New Roman" w:cs="Times New Roman"/>
          <w:sz w:val="24"/>
          <w:szCs w:val="24"/>
        </w:rPr>
        <w:t xml:space="preserve"> </w:t>
      </w:r>
      <w:r w:rsidRPr="00AC33C6">
        <w:rPr>
          <w:rFonts w:ascii="Times New Roman" w:hAnsi="Times New Roman" w:cs="Times New Roman"/>
          <w:sz w:val="24"/>
          <w:szCs w:val="24"/>
        </w:rPr>
        <w:t>В периоды с длительными и интенсивными метелями, во время которых перестановка щитов затруднена, щитовые линии ставят в два, три и более рядов. При устройстве многорядных щитовых линий достаточно переставлять только полевой ряд щитов.</w:t>
      </w:r>
      <w:r>
        <w:rPr>
          <w:rFonts w:ascii="Times New Roman" w:hAnsi="Times New Roman" w:cs="Times New Roman"/>
          <w:sz w:val="24"/>
          <w:szCs w:val="24"/>
        </w:rPr>
        <w:t xml:space="preserve"> </w:t>
      </w:r>
      <w:r w:rsidRPr="00AC33C6">
        <w:rPr>
          <w:rFonts w:ascii="Times New Roman" w:hAnsi="Times New Roman" w:cs="Times New Roman"/>
          <w:sz w:val="24"/>
          <w:szCs w:val="24"/>
        </w:rPr>
        <w:t xml:space="preserve">Многорядные щитовые линии целесообразно формировать из щитов разной </w:t>
      </w:r>
      <w:proofErr w:type="spellStart"/>
      <w:r w:rsidRPr="00AC33C6">
        <w:rPr>
          <w:rFonts w:ascii="Times New Roman" w:hAnsi="Times New Roman" w:cs="Times New Roman"/>
          <w:sz w:val="24"/>
          <w:szCs w:val="24"/>
        </w:rPr>
        <w:t>просветности</w:t>
      </w:r>
      <w:proofErr w:type="spellEnd"/>
      <w:r w:rsidRPr="00AC33C6">
        <w:rPr>
          <w:rFonts w:ascii="Times New Roman" w:hAnsi="Times New Roman" w:cs="Times New Roman"/>
          <w:sz w:val="24"/>
          <w:szCs w:val="24"/>
        </w:rPr>
        <w:t>. Ближайшие к полю линии формируются из щитов с менее густой решеткой, а ближайший к дороге ряд - из щитов с более густой решеткой.</w:t>
      </w:r>
      <w:r>
        <w:rPr>
          <w:rFonts w:ascii="Times New Roman" w:hAnsi="Times New Roman" w:cs="Times New Roman"/>
          <w:sz w:val="24"/>
          <w:szCs w:val="24"/>
        </w:rPr>
        <w:t xml:space="preserve"> </w:t>
      </w:r>
      <w:r w:rsidRPr="00AC33C6">
        <w:rPr>
          <w:rFonts w:ascii="Times New Roman" w:hAnsi="Times New Roman" w:cs="Times New Roman"/>
          <w:sz w:val="24"/>
          <w:szCs w:val="24"/>
        </w:rPr>
        <w:t xml:space="preserve">Если объем </w:t>
      </w:r>
      <w:proofErr w:type="spellStart"/>
      <w:r w:rsidRPr="00AC33C6">
        <w:rPr>
          <w:rFonts w:ascii="Times New Roman" w:hAnsi="Times New Roman" w:cs="Times New Roman"/>
          <w:sz w:val="24"/>
          <w:szCs w:val="24"/>
        </w:rPr>
        <w:t>снегоприноса</w:t>
      </w:r>
      <w:proofErr w:type="spellEnd"/>
      <w:r w:rsidRPr="00AC33C6">
        <w:rPr>
          <w:rFonts w:ascii="Times New Roman" w:hAnsi="Times New Roman" w:cs="Times New Roman"/>
          <w:sz w:val="24"/>
          <w:szCs w:val="24"/>
        </w:rPr>
        <w:t xml:space="preserve"> от расчетной метели меньше объема снега, задерживаемого защитой (однорядной, двухрядной и </w:t>
      </w:r>
      <w:r w:rsidRPr="00AC33C6">
        <w:rPr>
          <w:rFonts w:ascii="Times New Roman" w:hAnsi="Times New Roman" w:cs="Times New Roman"/>
          <w:sz w:val="24"/>
          <w:szCs w:val="24"/>
        </w:rPr>
        <w:lastRenderedPageBreak/>
        <w:t xml:space="preserve">т.д.), то производится перестановка щитов в течение зимнего периода при исчерпании их </w:t>
      </w:r>
      <w:proofErr w:type="spellStart"/>
      <w:r w:rsidRPr="00AC33C6">
        <w:rPr>
          <w:rFonts w:ascii="Times New Roman" w:hAnsi="Times New Roman" w:cs="Times New Roman"/>
          <w:sz w:val="24"/>
          <w:szCs w:val="24"/>
        </w:rPr>
        <w:t>снегосборной</w:t>
      </w:r>
      <w:proofErr w:type="spellEnd"/>
      <w:r w:rsidRPr="00AC33C6">
        <w:rPr>
          <w:rFonts w:ascii="Times New Roman" w:hAnsi="Times New Roman" w:cs="Times New Roman"/>
          <w:sz w:val="24"/>
          <w:szCs w:val="24"/>
        </w:rPr>
        <w:t xml:space="preserve"> способности.</w:t>
      </w:r>
    </w:p>
    <w:p w14:paraId="06AF7971" w14:textId="77777777" w:rsidR="00D55CDF" w:rsidRPr="00AC33C6" w:rsidRDefault="00D55CDF" w:rsidP="00D55CDF">
      <w:pPr>
        <w:pStyle w:val="a0"/>
        <w:spacing w:line="360" w:lineRule="auto"/>
        <w:ind w:left="0" w:firstLine="567"/>
        <w:jc w:val="both"/>
        <w:rPr>
          <w:rFonts w:ascii="Times New Roman" w:hAnsi="Times New Roman" w:cs="Times New Roman"/>
          <w:sz w:val="24"/>
          <w:szCs w:val="24"/>
        </w:rPr>
      </w:pPr>
      <w:r w:rsidRPr="00AC33C6">
        <w:rPr>
          <w:rFonts w:ascii="Times New Roman" w:hAnsi="Times New Roman" w:cs="Times New Roman"/>
          <w:sz w:val="24"/>
          <w:szCs w:val="24"/>
        </w:rPr>
        <w:t xml:space="preserve">В периоды с интенсивными метелями (при объемах </w:t>
      </w:r>
      <w:proofErr w:type="spellStart"/>
      <w:r w:rsidRPr="00AC33C6">
        <w:rPr>
          <w:rFonts w:ascii="Times New Roman" w:hAnsi="Times New Roman" w:cs="Times New Roman"/>
          <w:sz w:val="24"/>
          <w:szCs w:val="24"/>
        </w:rPr>
        <w:t>снегоприноса</w:t>
      </w:r>
      <w:proofErr w:type="spellEnd"/>
      <w:r w:rsidRPr="00AC33C6">
        <w:rPr>
          <w:rFonts w:ascii="Times New Roman" w:hAnsi="Times New Roman" w:cs="Times New Roman"/>
          <w:sz w:val="24"/>
          <w:szCs w:val="24"/>
        </w:rPr>
        <w:t xml:space="preserve"> до 120 </w:t>
      </w:r>
      <w:r>
        <w:rPr>
          <w:rFonts w:ascii="Times New Roman" w:hAnsi="Times New Roman" w:cs="Times New Roman"/>
          <w:sz w:val="24"/>
          <w:szCs w:val="24"/>
        </w:rPr>
        <w:t xml:space="preserve">куб. </w:t>
      </w:r>
      <w:r w:rsidRPr="00AC33C6">
        <w:rPr>
          <w:rFonts w:ascii="Times New Roman" w:hAnsi="Times New Roman" w:cs="Times New Roman"/>
          <w:sz w:val="24"/>
          <w:szCs w:val="24"/>
        </w:rPr>
        <w:t xml:space="preserve">м/м) целесообразно применять устройства с изменяющейся </w:t>
      </w:r>
      <w:proofErr w:type="spellStart"/>
      <w:r w:rsidRPr="00AC33C6">
        <w:rPr>
          <w:rFonts w:ascii="Times New Roman" w:hAnsi="Times New Roman" w:cs="Times New Roman"/>
          <w:sz w:val="24"/>
          <w:szCs w:val="24"/>
        </w:rPr>
        <w:t>просветностью</w:t>
      </w:r>
      <w:proofErr w:type="spellEnd"/>
      <w:r w:rsidRPr="00AC33C6">
        <w:rPr>
          <w:rFonts w:ascii="Times New Roman" w:hAnsi="Times New Roman" w:cs="Times New Roman"/>
          <w:sz w:val="24"/>
          <w:szCs w:val="24"/>
        </w:rPr>
        <w:t xml:space="preserve">, плотность конструкции которых увеличивается пропорционально силе ветра при метели. </w:t>
      </w:r>
    </w:p>
    <w:p w14:paraId="14D2A6F7" w14:textId="77777777" w:rsidR="00D55CDF" w:rsidRPr="00AC33C6" w:rsidRDefault="00D55CDF" w:rsidP="00D55CDF">
      <w:pPr>
        <w:pStyle w:val="a0"/>
        <w:spacing w:line="360" w:lineRule="auto"/>
        <w:ind w:left="0" w:firstLine="567"/>
        <w:jc w:val="both"/>
        <w:rPr>
          <w:rFonts w:ascii="Times New Roman" w:hAnsi="Times New Roman" w:cs="Times New Roman"/>
          <w:sz w:val="24"/>
          <w:szCs w:val="24"/>
        </w:rPr>
      </w:pPr>
      <w:r w:rsidRPr="00AC33C6">
        <w:rPr>
          <w:rFonts w:ascii="Times New Roman" w:hAnsi="Times New Roman" w:cs="Times New Roman"/>
          <w:sz w:val="24"/>
          <w:szCs w:val="24"/>
        </w:rPr>
        <w:t xml:space="preserve">При объемах </w:t>
      </w:r>
      <w:proofErr w:type="spellStart"/>
      <w:r w:rsidRPr="00AC33C6">
        <w:rPr>
          <w:rFonts w:ascii="Times New Roman" w:hAnsi="Times New Roman" w:cs="Times New Roman"/>
          <w:sz w:val="24"/>
          <w:szCs w:val="24"/>
        </w:rPr>
        <w:t>снегоприноса</w:t>
      </w:r>
      <w:proofErr w:type="spellEnd"/>
      <w:r w:rsidRPr="00AC33C6">
        <w:rPr>
          <w:rFonts w:ascii="Times New Roman" w:hAnsi="Times New Roman" w:cs="Times New Roman"/>
          <w:sz w:val="24"/>
          <w:szCs w:val="24"/>
        </w:rPr>
        <w:t xml:space="preserve"> до 75 </w:t>
      </w:r>
      <w:r>
        <w:rPr>
          <w:rFonts w:ascii="Times New Roman" w:hAnsi="Times New Roman" w:cs="Times New Roman"/>
          <w:sz w:val="24"/>
          <w:szCs w:val="24"/>
        </w:rPr>
        <w:t xml:space="preserve">куб. </w:t>
      </w:r>
      <w:r w:rsidRPr="00AC33C6">
        <w:rPr>
          <w:rFonts w:ascii="Times New Roman" w:hAnsi="Times New Roman" w:cs="Times New Roman"/>
          <w:sz w:val="24"/>
          <w:szCs w:val="24"/>
        </w:rPr>
        <w:t>м/м можно применять временные пространственные снегозащитные средства (ВПС), изготавливаемые из полимерных материалов и сетки на полимерной основе.</w:t>
      </w:r>
    </w:p>
    <w:p w14:paraId="705C0D12" w14:textId="77777777" w:rsidR="00D55CDF" w:rsidRPr="00AC33C6" w:rsidRDefault="00D55CDF" w:rsidP="00D55CDF">
      <w:pPr>
        <w:pStyle w:val="a0"/>
        <w:spacing w:line="360" w:lineRule="auto"/>
        <w:ind w:left="0" w:firstLine="567"/>
        <w:jc w:val="both"/>
        <w:rPr>
          <w:rFonts w:ascii="Times New Roman" w:hAnsi="Times New Roman" w:cs="Times New Roman"/>
          <w:sz w:val="24"/>
          <w:szCs w:val="24"/>
        </w:rPr>
      </w:pPr>
      <w:r w:rsidRPr="00AC33C6">
        <w:rPr>
          <w:rFonts w:ascii="Times New Roman" w:hAnsi="Times New Roman" w:cs="Times New Roman"/>
          <w:sz w:val="24"/>
          <w:szCs w:val="24"/>
        </w:rPr>
        <w:t>Большое распространение при защите автомобильных дорог от снежных заносов получили устройства из снега.</w:t>
      </w:r>
      <w:r>
        <w:rPr>
          <w:rFonts w:ascii="Times New Roman" w:hAnsi="Times New Roman" w:cs="Times New Roman"/>
          <w:sz w:val="24"/>
          <w:szCs w:val="24"/>
        </w:rPr>
        <w:t xml:space="preserve"> </w:t>
      </w:r>
      <w:r w:rsidRPr="00AC33C6">
        <w:rPr>
          <w:rFonts w:ascii="Times New Roman" w:hAnsi="Times New Roman" w:cs="Times New Roman"/>
          <w:sz w:val="24"/>
          <w:szCs w:val="24"/>
        </w:rPr>
        <w:t>Наиболее распространенными видами устройств, создаваемых из снега, являются снежные траншеи.</w:t>
      </w:r>
      <w:r>
        <w:rPr>
          <w:rFonts w:ascii="Times New Roman" w:hAnsi="Times New Roman" w:cs="Times New Roman"/>
          <w:sz w:val="24"/>
          <w:szCs w:val="24"/>
        </w:rPr>
        <w:t xml:space="preserve"> </w:t>
      </w:r>
      <w:r w:rsidRPr="00AC33C6">
        <w:rPr>
          <w:rFonts w:ascii="Times New Roman" w:hAnsi="Times New Roman" w:cs="Times New Roman"/>
          <w:sz w:val="24"/>
          <w:szCs w:val="24"/>
        </w:rPr>
        <w:t>Траншеи могут применяться как самостоятельное средство защиты - на дорогах IV-V категорий или в сочетании с другими средствами (насаждениями, заборами, щитами), чтобы усилить снегозадерживающее действие и повысить надежность снегозащитных линий на дорогах I, II, III категории.</w:t>
      </w:r>
    </w:p>
    <w:p w14:paraId="166E6659" w14:textId="77777777" w:rsidR="00D55CDF" w:rsidRPr="00AC33C6" w:rsidRDefault="00D55CDF" w:rsidP="00DA51B5">
      <w:pPr>
        <w:pStyle w:val="a0"/>
        <w:spacing w:after="0" w:line="360" w:lineRule="auto"/>
        <w:ind w:left="0" w:firstLine="567"/>
        <w:jc w:val="both"/>
        <w:rPr>
          <w:rFonts w:ascii="Times New Roman" w:hAnsi="Times New Roman" w:cs="Times New Roman"/>
          <w:sz w:val="24"/>
          <w:szCs w:val="24"/>
        </w:rPr>
      </w:pPr>
      <w:r w:rsidRPr="00AC33C6">
        <w:rPr>
          <w:rFonts w:ascii="Times New Roman" w:hAnsi="Times New Roman" w:cs="Times New Roman"/>
          <w:sz w:val="24"/>
          <w:szCs w:val="24"/>
        </w:rPr>
        <w:t>Выбор того или иного метода защиты дорог от снежных заносов зависит от интенсивности выпадения осадков, условий и значимости трассы, материального благополучия района.</w:t>
      </w:r>
    </w:p>
    <w:p w14:paraId="494F6553" w14:textId="423F38BB" w:rsidR="00642FA8" w:rsidRDefault="00642FA8" w:rsidP="00356158">
      <w:pPr>
        <w:spacing w:after="0" w:line="360" w:lineRule="auto"/>
        <w:ind w:firstLine="567"/>
        <w:jc w:val="both"/>
        <w:rPr>
          <w:rFonts w:ascii="Times New Roman" w:hAnsi="Times New Roman" w:cs="Times New Roman"/>
          <w:sz w:val="24"/>
          <w:szCs w:val="24"/>
        </w:rPr>
      </w:pPr>
    </w:p>
    <w:p w14:paraId="715B3BBA" w14:textId="4140D9CA" w:rsidR="006F2824" w:rsidRDefault="006F2824" w:rsidP="006F2824">
      <w:pPr>
        <w:pStyle w:val="4"/>
      </w:pPr>
      <w:r>
        <w:t>2.13.2.6 Склоновые процессы (оползни)</w:t>
      </w:r>
    </w:p>
    <w:p w14:paraId="112CFF3F" w14:textId="77777777" w:rsidR="00E6363C" w:rsidRDefault="00E6363C" w:rsidP="00722C7D">
      <w:pPr>
        <w:spacing w:after="0" w:line="360" w:lineRule="auto"/>
        <w:ind w:firstLine="567"/>
        <w:jc w:val="both"/>
        <w:rPr>
          <w:rFonts w:ascii="Times New Roman" w:hAnsi="Times New Roman" w:cs="Times New Roman"/>
          <w:sz w:val="24"/>
          <w:szCs w:val="24"/>
        </w:rPr>
      </w:pPr>
    </w:p>
    <w:p w14:paraId="32FBDED1" w14:textId="0BCB4BF0" w:rsidR="00722C7D" w:rsidRDefault="00722C7D" w:rsidP="00722C7D">
      <w:pPr>
        <w:spacing w:after="0" w:line="360" w:lineRule="auto"/>
        <w:ind w:firstLine="567"/>
        <w:jc w:val="both"/>
        <w:rPr>
          <w:rFonts w:ascii="Times New Roman" w:hAnsi="Times New Roman" w:cs="Times New Roman"/>
          <w:sz w:val="24"/>
          <w:szCs w:val="24"/>
        </w:rPr>
      </w:pPr>
      <w:r w:rsidRPr="00356158">
        <w:rPr>
          <w:rFonts w:ascii="Times New Roman" w:hAnsi="Times New Roman" w:cs="Times New Roman"/>
          <w:sz w:val="24"/>
          <w:szCs w:val="24"/>
        </w:rPr>
        <w:t xml:space="preserve">Из оползневых явлений </w:t>
      </w:r>
      <w:r>
        <w:rPr>
          <w:rFonts w:ascii="Times New Roman" w:hAnsi="Times New Roman" w:cs="Times New Roman"/>
          <w:sz w:val="24"/>
          <w:szCs w:val="24"/>
        </w:rPr>
        <w:t xml:space="preserve">в городском поселении </w:t>
      </w:r>
      <w:r w:rsidRPr="00356158">
        <w:rPr>
          <w:rFonts w:ascii="Times New Roman" w:hAnsi="Times New Roman" w:cs="Times New Roman"/>
          <w:sz w:val="24"/>
          <w:szCs w:val="24"/>
        </w:rPr>
        <w:t xml:space="preserve">можно отметить проявления </w:t>
      </w:r>
      <w:proofErr w:type="spellStart"/>
      <w:r w:rsidRPr="00356158">
        <w:rPr>
          <w:rFonts w:ascii="Times New Roman" w:hAnsi="Times New Roman" w:cs="Times New Roman"/>
          <w:sz w:val="24"/>
          <w:szCs w:val="24"/>
        </w:rPr>
        <w:t>солифлюкции</w:t>
      </w:r>
      <w:proofErr w:type="spellEnd"/>
      <w:r w:rsidRPr="00356158">
        <w:rPr>
          <w:rFonts w:ascii="Times New Roman" w:hAnsi="Times New Roman" w:cs="Times New Roman"/>
          <w:sz w:val="24"/>
          <w:szCs w:val="24"/>
        </w:rPr>
        <w:t xml:space="preserve">, </w:t>
      </w:r>
      <w:proofErr w:type="spellStart"/>
      <w:r w:rsidRPr="00356158">
        <w:rPr>
          <w:rFonts w:ascii="Times New Roman" w:hAnsi="Times New Roman" w:cs="Times New Roman"/>
          <w:sz w:val="24"/>
          <w:szCs w:val="24"/>
        </w:rPr>
        <w:t>сплывов</w:t>
      </w:r>
      <w:proofErr w:type="spellEnd"/>
      <w:r w:rsidRPr="00356158">
        <w:rPr>
          <w:rFonts w:ascii="Times New Roman" w:hAnsi="Times New Roman" w:cs="Times New Roman"/>
          <w:sz w:val="24"/>
          <w:szCs w:val="24"/>
        </w:rPr>
        <w:t xml:space="preserve"> и </w:t>
      </w:r>
      <w:proofErr w:type="spellStart"/>
      <w:r w:rsidRPr="00356158">
        <w:rPr>
          <w:rFonts w:ascii="Times New Roman" w:hAnsi="Times New Roman" w:cs="Times New Roman"/>
          <w:sz w:val="24"/>
          <w:szCs w:val="24"/>
        </w:rPr>
        <w:t>оплывин</w:t>
      </w:r>
      <w:proofErr w:type="spellEnd"/>
      <w:r w:rsidRPr="00356158">
        <w:rPr>
          <w:rFonts w:ascii="Times New Roman" w:hAnsi="Times New Roman" w:cs="Times New Roman"/>
          <w:sz w:val="24"/>
          <w:szCs w:val="24"/>
        </w:rPr>
        <w:t>, развивающихся на крутых склонах оврагов и балок.</w:t>
      </w:r>
    </w:p>
    <w:p w14:paraId="0A80006A" w14:textId="77777777" w:rsidR="00AF390A" w:rsidRPr="00460E7B" w:rsidRDefault="00AF390A" w:rsidP="00AF390A">
      <w:pPr>
        <w:pStyle w:val="a0"/>
        <w:spacing w:after="0" w:line="360" w:lineRule="auto"/>
        <w:ind w:left="0" w:firstLine="567"/>
        <w:jc w:val="both"/>
        <w:rPr>
          <w:rFonts w:ascii="Times New Roman" w:hAnsi="Times New Roman" w:cs="Times New Roman"/>
          <w:sz w:val="24"/>
          <w:szCs w:val="24"/>
        </w:rPr>
      </w:pPr>
      <w:r w:rsidRPr="00460E7B">
        <w:rPr>
          <w:rFonts w:ascii="Times New Roman" w:hAnsi="Times New Roman" w:cs="Times New Roman"/>
          <w:sz w:val="24"/>
          <w:szCs w:val="24"/>
        </w:rPr>
        <w:t>В качестве противооползневых мероприятий необходимо уменьшение внешних нагрузок на неустойчивый склон и устройство организованного стока поверхностных вод в зоне оползней и прилегающих к ним территорий.</w:t>
      </w:r>
    </w:p>
    <w:p w14:paraId="6B9C9994" w14:textId="77777777" w:rsidR="00AF390A" w:rsidRPr="00460E7B" w:rsidRDefault="00AF390A" w:rsidP="00AF390A">
      <w:pPr>
        <w:pStyle w:val="a0"/>
        <w:spacing w:after="0" w:line="360" w:lineRule="auto"/>
        <w:ind w:left="0" w:firstLine="567"/>
        <w:jc w:val="both"/>
        <w:rPr>
          <w:rFonts w:ascii="Times New Roman" w:hAnsi="Times New Roman" w:cs="Times New Roman"/>
          <w:sz w:val="24"/>
          <w:szCs w:val="24"/>
        </w:rPr>
      </w:pPr>
      <w:r w:rsidRPr="00460E7B">
        <w:rPr>
          <w:rFonts w:ascii="Times New Roman" w:hAnsi="Times New Roman" w:cs="Times New Roman"/>
          <w:sz w:val="24"/>
          <w:szCs w:val="24"/>
        </w:rPr>
        <w:t>Неорганизованный сток поверхностных вод – одна из основных причин неустойчивости склонов, поэтому организация поверхностного стока служит основным средством стабилизации бортов склонов. По верху склона укладываются лотки и дорожки специального профиля для перехвата и отвода талых и дождевых вод, выпадающих в пределах бассейна стока. От поверхности склона проложить отводящие канавы в направлении р. Кама. При всех условиях целесообразно озеленение склонов растительностью, корневая система которой закрепляет и осушает оползневые массы.</w:t>
      </w:r>
    </w:p>
    <w:p w14:paraId="71BCB002" w14:textId="77777777" w:rsidR="00AF390A" w:rsidRPr="00460E7B" w:rsidRDefault="00AF390A" w:rsidP="00AF390A">
      <w:pPr>
        <w:pStyle w:val="a0"/>
        <w:spacing w:after="0" w:line="360" w:lineRule="auto"/>
        <w:ind w:left="0" w:firstLine="567"/>
        <w:jc w:val="both"/>
        <w:rPr>
          <w:rFonts w:ascii="Times New Roman" w:hAnsi="Times New Roman" w:cs="Times New Roman"/>
          <w:sz w:val="24"/>
          <w:szCs w:val="24"/>
        </w:rPr>
      </w:pPr>
      <w:r w:rsidRPr="00460E7B">
        <w:rPr>
          <w:rFonts w:ascii="Times New Roman" w:hAnsi="Times New Roman" w:cs="Times New Roman"/>
          <w:sz w:val="24"/>
          <w:szCs w:val="24"/>
        </w:rPr>
        <w:t xml:space="preserve">В случае проявления склоновых процессов на территории муниципального образования может быть использован один из способов борьбы с опасным природным процессом. В первую очередь необходимо избегать увеличения нагрузки на осыпаемые склоны. В случае </w:t>
      </w:r>
      <w:r w:rsidRPr="00460E7B">
        <w:rPr>
          <w:rFonts w:ascii="Times New Roman" w:hAnsi="Times New Roman" w:cs="Times New Roman"/>
          <w:sz w:val="24"/>
          <w:szCs w:val="24"/>
        </w:rPr>
        <w:lastRenderedPageBreak/>
        <w:t xml:space="preserve">близкого расположения от поверхности грунтовых вод необходимо произвести обезвоживание оползней. Для этого используется открытый или закрытый дренаж. Отвод вод в тыльной части оползня производится устройством ливневых водоотводов открытого типа. Можно также изменить крутизну склона, произвести террасирование склона (при помощи бульдозеров из плоскости склона делают лесенку). При этом необходимо постоянно вести наблюдение за осыпаемыми склонами с использованием приборов. </w:t>
      </w:r>
    </w:p>
    <w:p w14:paraId="6EB936A2" w14:textId="77777777" w:rsidR="00AF390A" w:rsidRPr="00460E7B" w:rsidRDefault="00AF390A" w:rsidP="00AF390A">
      <w:pPr>
        <w:pStyle w:val="a0"/>
        <w:spacing w:after="0" w:line="360" w:lineRule="auto"/>
        <w:ind w:left="0" w:firstLine="567"/>
        <w:jc w:val="both"/>
        <w:rPr>
          <w:rFonts w:ascii="Times New Roman" w:hAnsi="Times New Roman" w:cs="Times New Roman"/>
          <w:sz w:val="24"/>
          <w:szCs w:val="24"/>
        </w:rPr>
      </w:pPr>
      <w:r w:rsidRPr="00460E7B">
        <w:rPr>
          <w:rFonts w:ascii="Times New Roman" w:hAnsi="Times New Roman" w:cs="Times New Roman"/>
          <w:sz w:val="24"/>
          <w:szCs w:val="24"/>
        </w:rPr>
        <w:t xml:space="preserve">Посадка древесной и кустарниковой растительности в комплексе с посевом многолетних дернообразующих трав на поверхности осыпаемых склонов также будет являться профилактическим средством для стабилизации опасного процесса. Травяная, кустарниковая и древесная растительность способствуют впитыванию лишней влаги. Кроме того, растительный покров предохраняет породы от глубокого промерзания, механически закрепляет их корневой системой на осыпаемом участке и защищает от размыва и смыва дождевыми и талыми водами. </w:t>
      </w:r>
      <w:r>
        <w:rPr>
          <w:rFonts w:ascii="Times New Roman" w:hAnsi="Times New Roman" w:cs="Times New Roman"/>
          <w:sz w:val="24"/>
          <w:szCs w:val="24"/>
        </w:rPr>
        <w:t>В целях реализации данного мероприятия в графических материалах и в текстовой части проекта предусмотрено отнесение земель близких к р. Кама к зоне озелененных территорий специального назначения.</w:t>
      </w:r>
    </w:p>
    <w:p w14:paraId="5271D312" w14:textId="344C7683" w:rsidR="00AF390A" w:rsidRDefault="00AF390A" w:rsidP="00AF390A">
      <w:pPr>
        <w:pStyle w:val="a0"/>
        <w:spacing w:after="0" w:line="360" w:lineRule="auto"/>
        <w:ind w:left="0" w:firstLine="567"/>
        <w:jc w:val="both"/>
        <w:rPr>
          <w:rFonts w:ascii="Times New Roman" w:hAnsi="Times New Roman" w:cs="Times New Roman"/>
          <w:sz w:val="24"/>
          <w:szCs w:val="24"/>
        </w:rPr>
      </w:pPr>
      <w:r w:rsidRPr="00460E7B">
        <w:rPr>
          <w:rFonts w:ascii="Times New Roman" w:hAnsi="Times New Roman" w:cs="Times New Roman"/>
          <w:sz w:val="24"/>
          <w:szCs w:val="24"/>
        </w:rPr>
        <w:t>Для закрепления осыпаемых склонов рекомендуется сооружать гравийных контрбанкетов у основания склонов.</w:t>
      </w:r>
    </w:p>
    <w:p w14:paraId="34D88461" w14:textId="117E79F4" w:rsidR="006F2824" w:rsidRDefault="006F2824" w:rsidP="00356158">
      <w:pPr>
        <w:spacing w:after="0" w:line="360" w:lineRule="auto"/>
        <w:ind w:firstLine="567"/>
        <w:jc w:val="both"/>
        <w:rPr>
          <w:rFonts w:ascii="Times New Roman" w:hAnsi="Times New Roman" w:cs="Times New Roman"/>
          <w:sz w:val="24"/>
          <w:szCs w:val="24"/>
        </w:rPr>
      </w:pPr>
    </w:p>
    <w:p w14:paraId="6FDE325F" w14:textId="799F410D" w:rsidR="003C6BCA" w:rsidRDefault="003C6BCA" w:rsidP="003C6BCA">
      <w:pPr>
        <w:pStyle w:val="4"/>
      </w:pPr>
      <w:r>
        <w:t xml:space="preserve">2.13.2.7 </w:t>
      </w:r>
      <w:r w:rsidR="00D24C46">
        <w:t>Специфические грунты</w:t>
      </w:r>
    </w:p>
    <w:p w14:paraId="3CE7F5C7" w14:textId="77777777" w:rsidR="003E0BBD" w:rsidRDefault="003E0BBD" w:rsidP="00356158">
      <w:pPr>
        <w:spacing w:after="0" w:line="360" w:lineRule="auto"/>
        <w:ind w:firstLine="567"/>
        <w:jc w:val="both"/>
        <w:rPr>
          <w:rFonts w:ascii="Times New Roman" w:hAnsi="Times New Roman" w:cs="Times New Roman"/>
          <w:sz w:val="24"/>
          <w:szCs w:val="24"/>
        </w:rPr>
      </w:pPr>
    </w:p>
    <w:p w14:paraId="0AB1B3FE" w14:textId="7394AFAE" w:rsidR="00356158" w:rsidRPr="00356158" w:rsidRDefault="00356158" w:rsidP="00356158">
      <w:pPr>
        <w:spacing w:after="0" w:line="360" w:lineRule="auto"/>
        <w:ind w:firstLine="567"/>
        <w:jc w:val="both"/>
        <w:rPr>
          <w:rFonts w:ascii="Times New Roman" w:hAnsi="Times New Roman" w:cs="Times New Roman"/>
          <w:sz w:val="24"/>
          <w:szCs w:val="24"/>
        </w:rPr>
      </w:pPr>
      <w:r w:rsidRPr="00356158">
        <w:rPr>
          <w:rFonts w:ascii="Times New Roman" w:hAnsi="Times New Roman" w:cs="Times New Roman"/>
          <w:sz w:val="24"/>
          <w:szCs w:val="24"/>
        </w:rPr>
        <w:t xml:space="preserve">На территории </w:t>
      </w:r>
      <w:r>
        <w:rPr>
          <w:rFonts w:ascii="Times New Roman" w:hAnsi="Times New Roman" w:cs="Times New Roman"/>
          <w:sz w:val="24"/>
          <w:szCs w:val="24"/>
        </w:rPr>
        <w:t xml:space="preserve">городского поселения </w:t>
      </w:r>
      <w:r w:rsidRPr="00356158">
        <w:rPr>
          <w:rFonts w:ascii="Times New Roman" w:hAnsi="Times New Roman" w:cs="Times New Roman"/>
          <w:sz w:val="24"/>
          <w:szCs w:val="24"/>
        </w:rPr>
        <w:t>распространение просадочных грунтов имеет островной характер. Просадочные грунты - суглинки, супеси, реже глины, а также пески пылеватые - распространены в верхней части четвертичных отложений в северо</w:t>
      </w:r>
      <w:r w:rsidR="00514F0D">
        <w:rPr>
          <w:rFonts w:ascii="Times New Roman" w:hAnsi="Times New Roman" w:cs="Times New Roman"/>
          <w:sz w:val="24"/>
          <w:szCs w:val="24"/>
        </w:rPr>
        <w:t>-</w:t>
      </w:r>
      <w:r w:rsidRPr="00356158">
        <w:rPr>
          <w:rFonts w:ascii="Times New Roman" w:hAnsi="Times New Roman" w:cs="Times New Roman"/>
          <w:sz w:val="24"/>
          <w:szCs w:val="24"/>
        </w:rPr>
        <w:t>западной части жилой застройки.</w:t>
      </w:r>
      <w:r w:rsidR="00D24C46">
        <w:rPr>
          <w:rFonts w:ascii="Times New Roman" w:hAnsi="Times New Roman" w:cs="Times New Roman"/>
          <w:sz w:val="24"/>
          <w:szCs w:val="24"/>
        </w:rPr>
        <w:t xml:space="preserve"> </w:t>
      </w:r>
      <w:r w:rsidRPr="00356158">
        <w:rPr>
          <w:rFonts w:ascii="Times New Roman" w:hAnsi="Times New Roman" w:cs="Times New Roman"/>
          <w:sz w:val="24"/>
          <w:szCs w:val="24"/>
        </w:rPr>
        <w:t>Общая мощность покровных суглинков в центральной части города Нижнекамск достигает 14-20 м.</w:t>
      </w:r>
      <w:r w:rsidR="00D24C46">
        <w:rPr>
          <w:rFonts w:ascii="Times New Roman" w:hAnsi="Times New Roman" w:cs="Times New Roman"/>
          <w:sz w:val="24"/>
          <w:szCs w:val="24"/>
        </w:rPr>
        <w:t xml:space="preserve"> </w:t>
      </w:r>
      <w:r w:rsidRPr="00356158">
        <w:rPr>
          <w:rFonts w:ascii="Times New Roman" w:hAnsi="Times New Roman" w:cs="Times New Roman"/>
          <w:sz w:val="24"/>
          <w:szCs w:val="24"/>
        </w:rPr>
        <w:t>В зоне заложения фундаментов рассматриваемая территория сложена устойчивыми грунтами, удовлетворяющими требованиям заложения фундаментов.</w:t>
      </w:r>
    </w:p>
    <w:p w14:paraId="5E52C594" w14:textId="77777777" w:rsidR="00356158" w:rsidRPr="00356158" w:rsidRDefault="00356158" w:rsidP="00356158">
      <w:pPr>
        <w:spacing w:after="0" w:line="360" w:lineRule="auto"/>
        <w:ind w:firstLine="567"/>
        <w:jc w:val="both"/>
        <w:rPr>
          <w:rFonts w:ascii="Times New Roman" w:hAnsi="Times New Roman" w:cs="Times New Roman"/>
          <w:sz w:val="24"/>
          <w:szCs w:val="24"/>
        </w:rPr>
      </w:pPr>
      <w:r w:rsidRPr="00356158">
        <w:rPr>
          <w:rFonts w:ascii="Times New Roman" w:hAnsi="Times New Roman" w:cs="Times New Roman"/>
          <w:sz w:val="24"/>
          <w:szCs w:val="24"/>
        </w:rPr>
        <w:t xml:space="preserve">Мощность просадочных грунтов колеблется от нескольких десятков сантиметров до 10-15 м. Тип грунтовых условий по </w:t>
      </w:r>
      <w:proofErr w:type="spellStart"/>
      <w:r w:rsidRPr="00356158">
        <w:rPr>
          <w:rFonts w:ascii="Times New Roman" w:hAnsi="Times New Roman" w:cs="Times New Roman"/>
          <w:sz w:val="24"/>
          <w:szCs w:val="24"/>
        </w:rPr>
        <w:t>просадочности</w:t>
      </w:r>
      <w:proofErr w:type="spellEnd"/>
      <w:r w:rsidRPr="00356158">
        <w:rPr>
          <w:rFonts w:ascii="Times New Roman" w:hAnsi="Times New Roman" w:cs="Times New Roman"/>
          <w:sz w:val="24"/>
          <w:szCs w:val="24"/>
        </w:rPr>
        <w:t>, в основном, первый, т.е. просадка грунтов от собственного веса отсутствует или не превышает 5 см.</w:t>
      </w:r>
    </w:p>
    <w:p w14:paraId="2872A259" w14:textId="77777777" w:rsidR="00356158" w:rsidRPr="00356158" w:rsidRDefault="00356158" w:rsidP="00356158">
      <w:pPr>
        <w:spacing w:after="0" w:line="360" w:lineRule="auto"/>
        <w:ind w:firstLine="567"/>
        <w:jc w:val="both"/>
        <w:rPr>
          <w:rFonts w:ascii="Times New Roman" w:hAnsi="Times New Roman" w:cs="Times New Roman"/>
          <w:sz w:val="24"/>
          <w:szCs w:val="24"/>
        </w:rPr>
      </w:pPr>
      <w:r w:rsidRPr="00356158">
        <w:rPr>
          <w:rFonts w:ascii="Times New Roman" w:hAnsi="Times New Roman" w:cs="Times New Roman"/>
          <w:sz w:val="24"/>
          <w:szCs w:val="24"/>
        </w:rPr>
        <w:t xml:space="preserve">«Пятна» второго типа грунтовых условий по </w:t>
      </w:r>
      <w:proofErr w:type="spellStart"/>
      <w:r w:rsidRPr="00356158">
        <w:rPr>
          <w:rFonts w:ascii="Times New Roman" w:hAnsi="Times New Roman" w:cs="Times New Roman"/>
          <w:sz w:val="24"/>
          <w:szCs w:val="24"/>
        </w:rPr>
        <w:t>просадочности</w:t>
      </w:r>
      <w:proofErr w:type="spellEnd"/>
      <w:r w:rsidRPr="00356158">
        <w:rPr>
          <w:rFonts w:ascii="Times New Roman" w:hAnsi="Times New Roman" w:cs="Times New Roman"/>
          <w:sz w:val="24"/>
          <w:szCs w:val="24"/>
        </w:rPr>
        <w:t xml:space="preserve"> имеют ограниченное распространение в центральной и северо-западной частях жилой зоны (21, 27, 36 микрорайоны г. Нижнекамска).</w:t>
      </w:r>
    </w:p>
    <w:p w14:paraId="6C4EBEB2" w14:textId="57A449C6" w:rsidR="00356158" w:rsidRDefault="00356158" w:rsidP="00356158">
      <w:pPr>
        <w:spacing w:after="0" w:line="360" w:lineRule="auto"/>
        <w:ind w:firstLine="567"/>
        <w:jc w:val="both"/>
        <w:rPr>
          <w:rFonts w:ascii="Times New Roman" w:hAnsi="Times New Roman" w:cs="Times New Roman"/>
          <w:sz w:val="24"/>
          <w:szCs w:val="24"/>
        </w:rPr>
      </w:pPr>
      <w:r w:rsidRPr="00356158">
        <w:rPr>
          <w:rFonts w:ascii="Times New Roman" w:hAnsi="Times New Roman" w:cs="Times New Roman"/>
          <w:sz w:val="24"/>
          <w:szCs w:val="24"/>
        </w:rPr>
        <w:t xml:space="preserve">На отдельных площадях в результате замачивания верховодкой (подтопление сверху) и поднимающимся постоянным водоносным горизонтом (подтопление снизу) происходит деградация просадочных свойств грунтов, сопровождающаяся ухудшением их состояния и </w:t>
      </w:r>
      <w:r w:rsidRPr="00356158">
        <w:rPr>
          <w:rFonts w:ascii="Times New Roman" w:hAnsi="Times New Roman" w:cs="Times New Roman"/>
          <w:sz w:val="24"/>
          <w:szCs w:val="24"/>
        </w:rPr>
        <w:lastRenderedPageBreak/>
        <w:t>несущих свойств.</w:t>
      </w:r>
      <w:r w:rsidR="00D24C46">
        <w:rPr>
          <w:rFonts w:ascii="Times New Roman" w:hAnsi="Times New Roman" w:cs="Times New Roman"/>
          <w:sz w:val="24"/>
          <w:szCs w:val="24"/>
        </w:rPr>
        <w:t xml:space="preserve"> </w:t>
      </w:r>
      <w:r w:rsidRPr="00356158">
        <w:rPr>
          <w:rFonts w:ascii="Times New Roman" w:hAnsi="Times New Roman" w:cs="Times New Roman"/>
          <w:sz w:val="24"/>
          <w:szCs w:val="24"/>
        </w:rPr>
        <w:t xml:space="preserve">Набухающие грунты (как правило, слабо- и </w:t>
      </w:r>
      <w:proofErr w:type="spellStart"/>
      <w:r w:rsidRPr="00356158">
        <w:rPr>
          <w:rFonts w:ascii="Times New Roman" w:hAnsi="Times New Roman" w:cs="Times New Roman"/>
          <w:sz w:val="24"/>
          <w:szCs w:val="24"/>
        </w:rPr>
        <w:t>средненабухающие</w:t>
      </w:r>
      <w:proofErr w:type="spellEnd"/>
      <w:r w:rsidRPr="00356158">
        <w:rPr>
          <w:rFonts w:ascii="Times New Roman" w:hAnsi="Times New Roman" w:cs="Times New Roman"/>
          <w:sz w:val="24"/>
          <w:szCs w:val="24"/>
        </w:rPr>
        <w:t xml:space="preserve"> суглинки и глины) развиты локально, в виде линз.</w:t>
      </w:r>
    </w:p>
    <w:p w14:paraId="4874C2C5" w14:textId="77777777" w:rsidR="00524446" w:rsidRDefault="00524446" w:rsidP="00356158">
      <w:pPr>
        <w:spacing w:after="0" w:line="360" w:lineRule="auto"/>
        <w:ind w:firstLine="567"/>
        <w:jc w:val="both"/>
        <w:rPr>
          <w:rFonts w:ascii="Times New Roman" w:hAnsi="Times New Roman" w:cs="Times New Roman"/>
          <w:sz w:val="24"/>
          <w:szCs w:val="24"/>
        </w:rPr>
        <w:sectPr w:rsidR="00524446" w:rsidSect="007F6A39">
          <w:pgSz w:w="11906" w:h="16838"/>
          <w:pgMar w:top="1134" w:right="567" w:bottom="1134" w:left="1701" w:header="709" w:footer="709" w:gutter="0"/>
          <w:cols w:space="708"/>
          <w:docGrid w:linePitch="360"/>
        </w:sectPr>
      </w:pPr>
    </w:p>
    <w:p w14:paraId="47C05CD9" w14:textId="536ADB94" w:rsidR="00356158" w:rsidRDefault="00C803EC" w:rsidP="00C803EC">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lastRenderedPageBreak/>
        <w:t>Таблица 2.13.1</w:t>
      </w:r>
    </w:p>
    <w:p w14:paraId="157C400F" w14:textId="7E34DB72" w:rsidR="0088616E" w:rsidRDefault="0088616E" w:rsidP="0088616E">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Сведения о видах, назначении, наименованиях, основных характеристиках и местоположении планируемых для размещения и реконструкции объектов местного значения в области инженерной подготовки территории</w:t>
      </w:r>
    </w:p>
    <w:tbl>
      <w:tblPr>
        <w:tblStyle w:val="a8"/>
        <w:tblW w:w="0" w:type="auto"/>
        <w:tblLook w:val="04A0" w:firstRow="1" w:lastRow="0" w:firstColumn="1" w:lastColumn="0" w:noHBand="0" w:noVBand="1"/>
      </w:tblPr>
      <w:tblGrid>
        <w:gridCol w:w="4357"/>
        <w:gridCol w:w="2548"/>
        <w:gridCol w:w="1955"/>
        <w:gridCol w:w="3160"/>
        <w:gridCol w:w="2540"/>
      </w:tblGrid>
      <w:tr w:rsidR="0088616E" w14:paraId="64E8346C" w14:textId="77777777" w:rsidTr="006C32CF">
        <w:trPr>
          <w:trHeight w:val="562"/>
          <w:tblHeader/>
        </w:trPr>
        <w:tc>
          <w:tcPr>
            <w:tcW w:w="0" w:type="auto"/>
            <w:vAlign w:val="center"/>
          </w:tcPr>
          <w:p w14:paraId="5AB24222" w14:textId="77777777" w:rsidR="0088616E" w:rsidRDefault="0088616E" w:rsidP="006C32CF">
            <w:pPr>
              <w:jc w:val="center"/>
              <w:rPr>
                <w:rFonts w:ascii="Times New Roman" w:hAnsi="Times New Roman" w:cs="Times New Roman"/>
                <w:sz w:val="24"/>
                <w:szCs w:val="24"/>
              </w:rPr>
            </w:pPr>
            <w:r>
              <w:rPr>
                <w:rFonts w:ascii="Times New Roman" w:hAnsi="Times New Roman" w:cs="Times New Roman"/>
                <w:sz w:val="24"/>
                <w:szCs w:val="24"/>
              </w:rPr>
              <w:t>Наименование объекта, назначение объекта</w:t>
            </w:r>
          </w:p>
        </w:tc>
        <w:tc>
          <w:tcPr>
            <w:tcW w:w="0" w:type="auto"/>
            <w:vAlign w:val="center"/>
          </w:tcPr>
          <w:p w14:paraId="03A00585" w14:textId="77777777" w:rsidR="0088616E" w:rsidRDefault="0088616E" w:rsidP="006C32CF">
            <w:pPr>
              <w:jc w:val="center"/>
              <w:rPr>
                <w:rFonts w:ascii="Times New Roman" w:hAnsi="Times New Roman" w:cs="Times New Roman"/>
                <w:sz w:val="24"/>
                <w:szCs w:val="24"/>
              </w:rPr>
            </w:pPr>
            <w:r>
              <w:rPr>
                <w:rFonts w:ascii="Times New Roman" w:hAnsi="Times New Roman" w:cs="Times New Roman"/>
                <w:sz w:val="24"/>
                <w:szCs w:val="24"/>
              </w:rPr>
              <w:t>Местоположение объекта</w:t>
            </w:r>
          </w:p>
        </w:tc>
        <w:tc>
          <w:tcPr>
            <w:tcW w:w="236" w:type="dxa"/>
            <w:vAlign w:val="center"/>
          </w:tcPr>
          <w:p w14:paraId="2D0079C3" w14:textId="77777777" w:rsidR="0088616E" w:rsidRDefault="0088616E" w:rsidP="006C32CF">
            <w:pPr>
              <w:jc w:val="center"/>
              <w:rPr>
                <w:rFonts w:ascii="Times New Roman" w:hAnsi="Times New Roman" w:cs="Times New Roman"/>
                <w:sz w:val="24"/>
                <w:szCs w:val="24"/>
              </w:rPr>
            </w:pPr>
            <w:r>
              <w:rPr>
                <w:rFonts w:ascii="Times New Roman" w:hAnsi="Times New Roman" w:cs="Times New Roman"/>
                <w:sz w:val="24"/>
                <w:szCs w:val="24"/>
              </w:rPr>
              <w:t>Индекс функциональной зоны</w:t>
            </w:r>
          </w:p>
        </w:tc>
        <w:tc>
          <w:tcPr>
            <w:tcW w:w="3146" w:type="dxa"/>
            <w:vAlign w:val="center"/>
          </w:tcPr>
          <w:p w14:paraId="064BFB65" w14:textId="77777777" w:rsidR="0088616E" w:rsidRDefault="0088616E" w:rsidP="006C32CF">
            <w:pPr>
              <w:jc w:val="center"/>
              <w:rPr>
                <w:rFonts w:ascii="Times New Roman" w:hAnsi="Times New Roman" w:cs="Times New Roman"/>
                <w:sz w:val="24"/>
                <w:szCs w:val="24"/>
              </w:rPr>
            </w:pPr>
            <w:r>
              <w:rPr>
                <w:rFonts w:ascii="Times New Roman" w:hAnsi="Times New Roman" w:cs="Times New Roman"/>
                <w:sz w:val="24"/>
                <w:szCs w:val="24"/>
              </w:rPr>
              <w:t>Статус объекта</w:t>
            </w:r>
          </w:p>
        </w:tc>
        <w:tc>
          <w:tcPr>
            <w:tcW w:w="0" w:type="auto"/>
            <w:vAlign w:val="center"/>
          </w:tcPr>
          <w:p w14:paraId="2BF80518" w14:textId="77777777" w:rsidR="0088616E" w:rsidRDefault="0088616E" w:rsidP="006C32CF">
            <w:pPr>
              <w:jc w:val="center"/>
              <w:rPr>
                <w:rFonts w:ascii="Times New Roman" w:hAnsi="Times New Roman" w:cs="Times New Roman"/>
                <w:sz w:val="24"/>
                <w:szCs w:val="24"/>
              </w:rPr>
            </w:pPr>
            <w:r>
              <w:rPr>
                <w:rFonts w:ascii="Times New Roman" w:hAnsi="Times New Roman" w:cs="Times New Roman"/>
                <w:sz w:val="24"/>
                <w:szCs w:val="24"/>
              </w:rPr>
              <w:t>Основные характеристики</w:t>
            </w:r>
          </w:p>
        </w:tc>
      </w:tr>
      <w:tr w:rsidR="0088616E" w14:paraId="22B7D287" w14:textId="77777777" w:rsidTr="006C32CF">
        <w:tc>
          <w:tcPr>
            <w:tcW w:w="0" w:type="auto"/>
            <w:vAlign w:val="center"/>
          </w:tcPr>
          <w:p w14:paraId="3B2FF0BF" w14:textId="08B2D20F" w:rsidR="0088616E" w:rsidRDefault="004E295E" w:rsidP="006C32CF">
            <w:pPr>
              <w:jc w:val="center"/>
              <w:rPr>
                <w:rFonts w:ascii="Times New Roman" w:hAnsi="Times New Roman" w:cs="Times New Roman"/>
                <w:sz w:val="24"/>
                <w:szCs w:val="24"/>
              </w:rPr>
            </w:pPr>
            <w:r>
              <w:rPr>
                <w:rFonts w:ascii="Times New Roman" w:hAnsi="Times New Roman" w:cs="Times New Roman"/>
                <w:sz w:val="24"/>
                <w:szCs w:val="24"/>
              </w:rPr>
              <w:t>С</w:t>
            </w:r>
            <w:r w:rsidRPr="00E44E7E">
              <w:rPr>
                <w:rFonts w:ascii="Times New Roman" w:hAnsi="Times New Roman" w:cs="Times New Roman"/>
                <w:sz w:val="24"/>
                <w:szCs w:val="24"/>
              </w:rPr>
              <w:t>ооружени</w:t>
            </w:r>
            <w:r>
              <w:rPr>
                <w:rFonts w:ascii="Times New Roman" w:hAnsi="Times New Roman" w:cs="Times New Roman"/>
                <w:sz w:val="24"/>
                <w:szCs w:val="24"/>
              </w:rPr>
              <w:t>е</w:t>
            </w:r>
            <w:r w:rsidRPr="00E44E7E">
              <w:rPr>
                <w:rFonts w:ascii="Times New Roman" w:hAnsi="Times New Roman" w:cs="Times New Roman"/>
                <w:sz w:val="24"/>
                <w:szCs w:val="24"/>
              </w:rPr>
              <w:t xml:space="preserve"> для защиты от затопления и подтопления</w:t>
            </w:r>
          </w:p>
        </w:tc>
        <w:tc>
          <w:tcPr>
            <w:tcW w:w="0" w:type="auto"/>
            <w:vAlign w:val="center"/>
          </w:tcPr>
          <w:p w14:paraId="39339D3D" w14:textId="77777777" w:rsidR="0088616E" w:rsidRDefault="0088616E" w:rsidP="006C32CF">
            <w:pPr>
              <w:jc w:val="center"/>
              <w:rPr>
                <w:rFonts w:ascii="Times New Roman" w:hAnsi="Times New Roman" w:cs="Times New Roman"/>
                <w:sz w:val="24"/>
                <w:szCs w:val="24"/>
              </w:rPr>
            </w:pPr>
            <w:r>
              <w:rPr>
                <w:rFonts w:ascii="Times New Roman" w:hAnsi="Times New Roman" w:cs="Times New Roman"/>
                <w:sz w:val="24"/>
                <w:szCs w:val="24"/>
              </w:rPr>
              <w:t>г. Нижнекамск</w:t>
            </w:r>
          </w:p>
        </w:tc>
        <w:tc>
          <w:tcPr>
            <w:tcW w:w="0" w:type="auto"/>
            <w:vAlign w:val="center"/>
          </w:tcPr>
          <w:p w14:paraId="41F866BF" w14:textId="7F28034B" w:rsidR="0088616E" w:rsidRDefault="00692BEB" w:rsidP="006C32CF">
            <w:pPr>
              <w:jc w:val="center"/>
              <w:rPr>
                <w:rFonts w:ascii="Times New Roman" w:hAnsi="Times New Roman" w:cs="Times New Roman"/>
                <w:sz w:val="24"/>
                <w:szCs w:val="24"/>
              </w:rPr>
            </w:pPr>
            <w:r>
              <w:rPr>
                <w:rFonts w:ascii="Times New Roman" w:hAnsi="Times New Roman" w:cs="Times New Roman"/>
                <w:sz w:val="24"/>
                <w:szCs w:val="24"/>
              </w:rPr>
              <w:t>-</w:t>
            </w:r>
          </w:p>
        </w:tc>
        <w:tc>
          <w:tcPr>
            <w:tcW w:w="0" w:type="auto"/>
            <w:vAlign w:val="center"/>
          </w:tcPr>
          <w:p w14:paraId="718A7611" w14:textId="77777777" w:rsidR="0088616E" w:rsidRDefault="0088616E" w:rsidP="006C32CF">
            <w:pPr>
              <w:jc w:val="center"/>
              <w:rPr>
                <w:rFonts w:ascii="Times New Roman" w:hAnsi="Times New Roman" w:cs="Times New Roman"/>
                <w:sz w:val="24"/>
                <w:szCs w:val="24"/>
              </w:rPr>
            </w:pPr>
            <w:r>
              <w:rPr>
                <w:rFonts w:ascii="Times New Roman" w:hAnsi="Times New Roman" w:cs="Times New Roman"/>
                <w:sz w:val="24"/>
                <w:szCs w:val="24"/>
              </w:rPr>
              <w:t>планируемый к размещению</w:t>
            </w:r>
          </w:p>
        </w:tc>
        <w:tc>
          <w:tcPr>
            <w:tcW w:w="0" w:type="auto"/>
            <w:vAlign w:val="center"/>
          </w:tcPr>
          <w:p w14:paraId="67E04B5B" w14:textId="51FA784C" w:rsidR="0088616E" w:rsidRPr="004E295E" w:rsidRDefault="00692BEB" w:rsidP="006C32CF">
            <w:pPr>
              <w:jc w:val="center"/>
              <w:rPr>
                <w:rFonts w:ascii="Times New Roman" w:hAnsi="Times New Roman" w:cs="Times New Roman"/>
                <w:sz w:val="24"/>
                <w:szCs w:val="24"/>
              </w:rPr>
            </w:pPr>
            <w:r>
              <w:rPr>
                <w:rFonts w:ascii="Times New Roman" w:hAnsi="Times New Roman" w:cs="Times New Roman"/>
                <w:sz w:val="24"/>
                <w:szCs w:val="24"/>
              </w:rPr>
              <w:t>2,7 км</w:t>
            </w:r>
            <w:r w:rsidR="004E295E">
              <w:rPr>
                <w:rFonts w:ascii="Times New Roman" w:hAnsi="Times New Roman" w:cs="Times New Roman"/>
                <w:sz w:val="24"/>
                <w:szCs w:val="24"/>
              </w:rPr>
              <w:t xml:space="preserve">, </w:t>
            </w:r>
            <w:r w:rsidR="004E295E">
              <w:rPr>
                <w:rFonts w:ascii="Times New Roman" w:hAnsi="Times New Roman" w:cs="Times New Roman"/>
                <w:sz w:val="24"/>
                <w:szCs w:val="24"/>
                <w:lang w:val="en-US"/>
              </w:rPr>
              <w:t xml:space="preserve">IV </w:t>
            </w:r>
            <w:r w:rsidR="004E295E">
              <w:rPr>
                <w:rFonts w:ascii="Times New Roman" w:hAnsi="Times New Roman" w:cs="Times New Roman"/>
                <w:sz w:val="24"/>
                <w:szCs w:val="24"/>
              </w:rPr>
              <w:t>класс</w:t>
            </w:r>
          </w:p>
        </w:tc>
      </w:tr>
    </w:tbl>
    <w:p w14:paraId="0114512D" w14:textId="77777777" w:rsidR="0088616E" w:rsidRPr="007353CB" w:rsidRDefault="0088616E" w:rsidP="0088616E">
      <w:pPr>
        <w:spacing w:after="0" w:line="360" w:lineRule="auto"/>
        <w:jc w:val="both"/>
        <w:rPr>
          <w:rFonts w:ascii="Times New Roman" w:hAnsi="Times New Roman" w:cs="Times New Roman"/>
          <w:sz w:val="24"/>
          <w:szCs w:val="24"/>
        </w:rPr>
      </w:pPr>
      <w:r w:rsidRPr="007353CB">
        <w:rPr>
          <w:rFonts w:ascii="Times New Roman" w:hAnsi="Times New Roman" w:cs="Times New Roman"/>
          <w:sz w:val="24"/>
          <w:szCs w:val="24"/>
        </w:rPr>
        <w:t>Примечание:</w:t>
      </w:r>
    </w:p>
    <w:p w14:paraId="037ACD72" w14:textId="77777777" w:rsidR="0088616E" w:rsidRPr="000660ED" w:rsidRDefault="0088616E" w:rsidP="00C601BB">
      <w:pPr>
        <w:pStyle w:val="a0"/>
        <w:numPr>
          <w:ilvl w:val="0"/>
          <w:numId w:val="70"/>
        </w:numPr>
        <w:spacing w:after="0" w:line="360" w:lineRule="auto"/>
        <w:jc w:val="both"/>
        <w:rPr>
          <w:rFonts w:ascii="Times New Roman" w:hAnsi="Times New Roman" w:cs="Times New Roman"/>
          <w:sz w:val="24"/>
          <w:szCs w:val="24"/>
        </w:rPr>
      </w:pPr>
      <w:r w:rsidRPr="000660ED">
        <w:rPr>
          <w:rFonts w:ascii="Times New Roman" w:hAnsi="Times New Roman" w:cs="Times New Roman"/>
          <w:sz w:val="24"/>
          <w:szCs w:val="24"/>
        </w:rPr>
        <w:t>местоположение и характеристики объектов ориентировочные и могут уточняться на этапах реализации генерального плана.</w:t>
      </w:r>
    </w:p>
    <w:p w14:paraId="13BDEC7C" w14:textId="77777777" w:rsidR="00356158" w:rsidRDefault="00356158" w:rsidP="00356158">
      <w:pPr>
        <w:spacing w:after="0" w:line="360" w:lineRule="auto"/>
        <w:ind w:firstLine="567"/>
        <w:jc w:val="both"/>
        <w:rPr>
          <w:rFonts w:ascii="Times New Roman" w:hAnsi="Times New Roman" w:cs="Times New Roman"/>
          <w:sz w:val="24"/>
          <w:szCs w:val="24"/>
        </w:rPr>
      </w:pPr>
    </w:p>
    <w:p w14:paraId="64FB80B0" w14:textId="77777777" w:rsidR="00356158" w:rsidRDefault="00356158" w:rsidP="00356158">
      <w:pPr>
        <w:spacing w:after="0" w:line="360" w:lineRule="auto"/>
        <w:ind w:firstLine="567"/>
        <w:jc w:val="both"/>
        <w:rPr>
          <w:rFonts w:ascii="Times New Roman" w:hAnsi="Times New Roman" w:cs="Times New Roman"/>
          <w:sz w:val="24"/>
          <w:szCs w:val="24"/>
        </w:rPr>
      </w:pPr>
    </w:p>
    <w:p w14:paraId="434D8827" w14:textId="77777777" w:rsidR="00356158" w:rsidRDefault="00356158" w:rsidP="00356158">
      <w:pPr>
        <w:spacing w:after="0" w:line="360" w:lineRule="auto"/>
        <w:ind w:firstLine="567"/>
        <w:jc w:val="both"/>
        <w:rPr>
          <w:rFonts w:ascii="Times New Roman" w:hAnsi="Times New Roman" w:cs="Times New Roman"/>
          <w:sz w:val="24"/>
          <w:szCs w:val="24"/>
        </w:rPr>
      </w:pPr>
    </w:p>
    <w:p w14:paraId="44AE0ED9" w14:textId="77777777" w:rsidR="00356158" w:rsidRDefault="00356158" w:rsidP="00356158">
      <w:pPr>
        <w:spacing w:after="0" w:line="360" w:lineRule="auto"/>
        <w:ind w:firstLine="567"/>
        <w:jc w:val="both"/>
        <w:rPr>
          <w:rFonts w:ascii="Times New Roman" w:hAnsi="Times New Roman" w:cs="Times New Roman"/>
          <w:sz w:val="24"/>
          <w:szCs w:val="24"/>
        </w:rPr>
      </w:pPr>
    </w:p>
    <w:p w14:paraId="13DA1013" w14:textId="77777777" w:rsidR="00356158" w:rsidRDefault="00356158" w:rsidP="00356158">
      <w:pPr>
        <w:spacing w:after="0" w:line="360" w:lineRule="auto"/>
        <w:ind w:firstLine="567"/>
        <w:jc w:val="both"/>
        <w:rPr>
          <w:rFonts w:ascii="Times New Roman" w:hAnsi="Times New Roman" w:cs="Times New Roman"/>
          <w:sz w:val="24"/>
          <w:szCs w:val="24"/>
        </w:rPr>
      </w:pPr>
    </w:p>
    <w:p w14:paraId="459DA3BC" w14:textId="77777777" w:rsidR="00356158" w:rsidRDefault="00356158" w:rsidP="00356158">
      <w:pPr>
        <w:spacing w:after="0" w:line="360" w:lineRule="auto"/>
        <w:ind w:firstLine="567"/>
        <w:jc w:val="both"/>
        <w:rPr>
          <w:rFonts w:ascii="Times New Roman" w:hAnsi="Times New Roman" w:cs="Times New Roman"/>
          <w:sz w:val="24"/>
          <w:szCs w:val="24"/>
        </w:rPr>
      </w:pPr>
    </w:p>
    <w:p w14:paraId="35A608A6" w14:textId="77777777" w:rsidR="00356158" w:rsidRDefault="00356158" w:rsidP="00356158">
      <w:pPr>
        <w:spacing w:after="0" w:line="360" w:lineRule="auto"/>
        <w:ind w:firstLine="567"/>
        <w:jc w:val="both"/>
        <w:rPr>
          <w:rFonts w:ascii="Times New Roman" w:hAnsi="Times New Roman" w:cs="Times New Roman"/>
          <w:sz w:val="24"/>
          <w:szCs w:val="24"/>
        </w:rPr>
      </w:pPr>
    </w:p>
    <w:p w14:paraId="44FDAEB1" w14:textId="77777777" w:rsidR="00590CDB" w:rsidRDefault="00590CDB" w:rsidP="00BF6F3F">
      <w:pPr>
        <w:spacing w:after="0" w:line="360" w:lineRule="auto"/>
        <w:ind w:firstLine="567"/>
        <w:jc w:val="both"/>
        <w:rPr>
          <w:rFonts w:ascii="Times New Roman" w:hAnsi="Times New Roman" w:cs="Times New Roman"/>
          <w:sz w:val="24"/>
          <w:szCs w:val="24"/>
        </w:rPr>
      </w:pPr>
    </w:p>
    <w:p w14:paraId="737B045E" w14:textId="77777777" w:rsidR="007F6A39" w:rsidRDefault="007F6A39" w:rsidP="00BF6F3F">
      <w:pPr>
        <w:spacing w:after="0" w:line="360" w:lineRule="auto"/>
        <w:ind w:firstLine="567"/>
        <w:jc w:val="both"/>
        <w:rPr>
          <w:rFonts w:ascii="Times New Roman" w:hAnsi="Times New Roman" w:cs="Times New Roman"/>
          <w:sz w:val="24"/>
          <w:szCs w:val="24"/>
        </w:rPr>
      </w:pPr>
    </w:p>
    <w:p w14:paraId="675D7BCB" w14:textId="77777777" w:rsidR="000A472B" w:rsidRDefault="000A472B" w:rsidP="00BF6F3F">
      <w:pPr>
        <w:spacing w:after="0" w:line="360" w:lineRule="auto"/>
        <w:ind w:firstLine="567"/>
        <w:jc w:val="both"/>
        <w:rPr>
          <w:rFonts w:ascii="Times New Roman" w:hAnsi="Times New Roman" w:cs="Times New Roman"/>
          <w:sz w:val="24"/>
          <w:szCs w:val="24"/>
        </w:rPr>
        <w:sectPr w:rsidR="000A472B" w:rsidSect="00524446">
          <w:pgSz w:w="16838" w:h="11906" w:orient="landscape"/>
          <w:pgMar w:top="1701" w:right="1134" w:bottom="567" w:left="1134" w:header="709" w:footer="709" w:gutter="0"/>
          <w:cols w:space="708"/>
          <w:docGrid w:linePitch="360"/>
        </w:sectPr>
      </w:pPr>
    </w:p>
    <w:p w14:paraId="0862FFE7" w14:textId="438FF3EB" w:rsidR="000A472B" w:rsidRDefault="000A472B" w:rsidP="000A472B">
      <w:pPr>
        <w:pStyle w:val="2"/>
      </w:pPr>
      <w:bookmarkStart w:id="50" w:name="_Toc236154625"/>
      <w:r>
        <w:lastRenderedPageBreak/>
        <w:t>Глава 1</w:t>
      </w:r>
      <w:r w:rsidR="00586B21">
        <w:t>4</w:t>
      </w:r>
      <w:r>
        <w:t>. Технико-экономические показатели генерального плана</w:t>
      </w:r>
      <w:bookmarkEnd w:id="50"/>
    </w:p>
    <w:p w14:paraId="1323BA04" w14:textId="4F07553A" w:rsidR="009667B3" w:rsidRDefault="009667B3" w:rsidP="00BF6F3F">
      <w:pPr>
        <w:spacing w:after="0" w:line="360" w:lineRule="auto"/>
        <w:ind w:firstLine="567"/>
        <w:jc w:val="both"/>
        <w:rPr>
          <w:rFonts w:ascii="Times New Roman" w:hAnsi="Times New Roman" w:cs="Times New Roman"/>
          <w:sz w:val="24"/>
          <w:szCs w:val="24"/>
        </w:rPr>
      </w:pPr>
    </w:p>
    <w:p w14:paraId="1918DAB1" w14:textId="1DE172EA" w:rsidR="009667B3" w:rsidRDefault="003C4D3B" w:rsidP="003C4D3B">
      <w:pPr>
        <w:spacing w:after="0" w:line="360" w:lineRule="auto"/>
        <w:ind w:firstLine="567"/>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C803EC">
        <w:rPr>
          <w:rFonts w:ascii="Times New Roman" w:hAnsi="Times New Roman" w:cs="Times New Roman"/>
          <w:sz w:val="24"/>
          <w:szCs w:val="24"/>
        </w:rPr>
        <w:t>2.</w:t>
      </w:r>
      <w:r>
        <w:rPr>
          <w:rFonts w:ascii="Times New Roman" w:hAnsi="Times New Roman" w:cs="Times New Roman"/>
          <w:sz w:val="24"/>
          <w:szCs w:val="24"/>
        </w:rPr>
        <w:t>1</w:t>
      </w:r>
      <w:r w:rsidR="00586B21">
        <w:rPr>
          <w:rFonts w:ascii="Times New Roman" w:hAnsi="Times New Roman" w:cs="Times New Roman"/>
          <w:sz w:val="24"/>
          <w:szCs w:val="24"/>
        </w:rPr>
        <w:t>4</w:t>
      </w:r>
      <w:r>
        <w:rPr>
          <w:rFonts w:ascii="Times New Roman" w:hAnsi="Times New Roman" w:cs="Times New Roman"/>
          <w:sz w:val="24"/>
          <w:szCs w:val="24"/>
        </w:rPr>
        <w:t>.1</w:t>
      </w:r>
    </w:p>
    <w:tbl>
      <w:tblPr>
        <w:tblStyle w:val="a8"/>
        <w:tblW w:w="0" w:type="auto"/>
        <w:tblLook w:val="04A0" w:firstRow="1" w:lastRow="0" w:firstColumn="1" w:lastColumn="0" w:noHBand="0" w:noVBand="1"/>
      </w:tblPr>
      <w:tblGrid>
        <w:gridCol w:w="1104"/>
        <w:gridCol w:w="4200"/>
        <w:gridCol w:w="1505"/>
        <w:gridCol w:w="1412"/>
        <w:gridCol w:w="1407"/>
      </w:tblGrid>
      <w:tr w:rsidR="00B92660" w14:paraId="3C7E514A" w14:textId="77777777" w:rsidTr="00656395">
        <w:trPr>
          <w:tblHeader/>
        </w:trPr>
        <w:tc>
          <w:tcPr>
            <w:tcW w:w="1104" w:type="dxa"/>
            <w:vAlign w:val="center"/>
          </w:tcPr>
          <w:p w14:paraId="2F243F54" w14:textId="04460BA9" w:rsidR="00B92660" w:rsidRDefault="001421DD" w:rsidP="00775811">
            <w:pPr>
              <w:jc w:val="center"/>
              <w:rPr>
                <w:rFonts w:ascii="Times New Roman" w:hAnsi="Times New Roman" w:cs="Times New Roman"/>
                <w:sz w:val="24"/>
                <w:szCs w:val="24"/>
              </w:rPr>
            </w:pPr>
            <w:r>
              <w:rPr>
                <w:rFonts w:ascii="Times New Roman" w:hAnsi="Times New Roman" w:cs="Times New Roman"/>
                <w:sz w:val="24"/>
                <w:szCs w:val="24"/>
              </w:rPr>
              <w:t>№ п/п</w:t>
            </w:r>
          </w:p>
        </w:tc>
        <w:tc>
          <w:tcPr>
            <w:tcW w:w="4200" w:type="dxa"/>
            <w:vAlign w:val="center"/>
          </w:tcPr>
          <w:p w14:paraId="1C9E58E7" w14:textId="3923BA41" w:rsidR="00B92660" w:rsidRDefault="001421DD" w:rsidP="00775811">
            <w:pPr>
              <w:jc w:val="both"/>
              <w:rPr>
                <w:rFonts w:ascii="Times New Roman" w:hAnsi="Times New Roman" w:cs="Times New Roman"/>
                <w:sz w:val="24"/>
                <w:szCs w:val="24"/>
              </w:rPr>
            </w:pPr>
            <w:r>
              <w:rPr>
                <w:rFonts w:ascii="Times New Roman" w:hAnsi="Times New Roman" w:cs="Times New Roman"/>
                <w:sz w:val="24"/>
                <w:szCs w:val="24"/>
              </w:rPr>
              <w:t>Наименование показателя</w:t>
            </w:r>
          </w:p>
        </w:tc>
        <w:tc>
          <w:tcPr>
            <w:tcW w:w="1505" w:type="dxa"/>
            <w:vAlign w:val="center"/>
          </w:tcPr>
          <w:p w14:paraId="01C5522A" w14:textId="721B8970" w:rsidR="00B92660" w:rsidRDefault="001421DD" w:rsidP="00775811">
            <w:pPr>
              <w:jc w:val="center"/>
              <w:rPr>
                <w:rFonts w:ascii="Times New Roman" w:hAnsi="Times New Roman" w:cs="Times New Roman"/>
                <w:sz w:val="24"/>
                <w:szCs w:val="24"/>
              </w:rPr>
            </w:pPr>
            <w:r>
              <w:rPr>
                <w:rFonts w:ascii="Times New Roman" w:hAnsi="Times New Roman" w:cs="Times New Roman"/>
                <w:sz w:val="24"/>
                <w:szCs w:val="24"/>
              </w:rPr>
              <w:t>Единица измерения</w:t>
            </w:r>
          </w:p>
        </w:tc>
        <w:tc>
          <w:tcPr>
            <w:tcW w:w="1412" w:type="dxa"/>
            <w:vAlign w:val="center"/>
          </w:tcPr>
          <w:p w14:paraId="09EDCA3C" w14:textId="4DAEC9BB" w:rsidR="00B92660" w:rsidRDefault="009E6BE7" w:rsidP="00775811">
            <w:pPr>
              <w:jc w:val="center"/>
              <w:rPr>
                <w:rFonts w:ascii="Times New Roman" w:hAnsi="Times New Roman" w:cs="Times New Roman"/>
                <w:sz w:val="24"/>
                <w:szCs w:val="24"/>
              </w:rPr>
            </w:pPr>
            <w:r>
              <w:rPr>
                <w:rFonts w:ascii="Times New Roman" w:hAnsi="Times New Roman" w:cs="Times New Roman"/>
                <w:sz w:val="24"/>
                <w:szCs w:val="24"/>
              </w:rPr>
              <w:t>Исходный год</w:t>
            </w:r>
          </w:p>
        </w:tc>
        <w:tc>
          <w:tcPr>
            <w:tcW w:w="1407" w:type="dxa"/>
            <w:vAlign w:val="center"/>
          </w:tcPr>
          <w:p w14:paraId="02742363" w14:textId="50694D3B" w:rsidR="00B92660" w:rsidRDefault="009E6BE7" w:rsidP="00775811">
            <w:pPr>
              <w:jc w:val="center"/>
              <w:rPr>
                <w:rFonts w:ascii="Times New Roman" w:hAnsi="Times New Roman" w:cs="Times New Roman"/>
                <w:sz w:val="24"/>
                <w:szCs w:val="24"/>
              </w:rPr>
            </w:pPr>
            <w:r>
              <w:rPr>
                <w:rFonts w:ascii="Times New Roman" w:hAnsi="Times New Roman" w:cs="Times New Roman"/>
                <w:sz w:val="24"/>
                <w:szCs w:val="24"/>
              </w:rPr>
              <w:t>Расчетный срок</w:t>
            </w:r>
          </w:p>
        </w:tc>
      </w:tr>
      <w:tr w:rsidR="00B92660" w14:paraId="60C8CF4A" w14:textId="77777777" w:rsidTr="00656395">
        <w:tc>
          <w:tcPr>
            <w:tcW w:w="1104" w:type="dxa"/>
            <w:vAlign w:val="center"/>
          </w:tcPr>
          <w:p w14:paraId="550167A4" w14:textId="77777777" w:rsidR="00B92660" w:rsidRPr="002C4EDE" w:rsidRDefault="00B92660" w:rsidP="00C601BB">
            <w:pPr>
              <w:pStyle w:val="a0"/>
              <w:numPr>
                <w:ilvl w:val="0"/>
                <w:numId w:val="62"/>
              </w:numPr>
              <w:jc w:val="center"/>
              <w:rPr>
                <w:rFonts w:ascii="Times New Roman" w:hAnsi="Times New Roman" w:cs="Times New Roman"/>
                <w:b/>
                <w:bCs/>
                <w:sz w:val="24"/>
                <w:szCs w:val="24"/>
              </w:rPr>
            </w:pPr>
          </w:p>
        </w:tc>
        <w:tc>
          <w:tcPr>
            <w:tcW w:w="4200" w:type="dxa"/>
            <w:vAlign w:val="center"/>
          </w:tcPr>
          <w:p w14:paraId="31F1EDC6" w14:textId="4ED10956" w:rsidR="00B92660" w:rsidRPr="002533A4" w:rsidRDefault="007E4C99" w:rsidP="00775811">
            <w:pPr>
              <w:jc w:val="both"/>
              <w:rPr>
                <w:rFonts w:ascii="Times New Roman" w:hAnsi="Times New Roman" w:cs="Times New Roman"/>
                <w:b/>
                <w:bCs/>
                <w:sz w:val="24"/>
                <w:szCs w:val="24"/>
              </w:rPr>
            </w:pPr>
            <w:r w:rsidRPr="002533A4">
              <w:rPr>
                <w:rFonts w:ascii="Times New Roman" w:hAnsi="Times New Roman" w:cs="Times New Roman"/>
                <w:b/>
                <w:bCs/>
                <w:sz w:val="24"/>
                <w:szCs w:val="24"/>
              </w:rPr>
              <w:t>Население</w:t>
            </w:r>
          </w:p>
        </w:tc>
        <w:tc>
          <w:tcPr>
            <w:tcW w:w="1505" w:type="dxa"/>
            <w:vAlign w:val="center"/>
          </w:tcPr>
          <w:p w14:paraId="293B8DB0" w14:textId="77777777" w:rsidR="00B92660" w:rsidRPr="002533A4" w:rsidRDefault="00B92660" w:rsidP="00775811">
            <w:pPr>
              <w:jc w:val="center"/>
              <w:rPr>
                <w:rFonts w:ascii="Times New Roman" w:hAnsi="Times New Roman" w:cs="Times New Roman"/>
                <w:b/>
                <w:bCs/>
                <w:sz w:val="24"/>
                <w:szCs w:val="24"/>
              </w:rPr>
            </w:pPr>
          </w:p>
        </w:tc>
        <w:tc>
          <w:tcPr>
            <w:tcW w:w="1412" w:type="dxa"/>
            <w:vAlign w:val="center"/>
          </w:tcPr>
          <w:p w14:paraId="6CB75AB9" w14:textId="77777777" w:rsidR="00B92660" w:rsidRPr="002533A4" w:rsidRDefault="00B92660" w:rsidP="00775811">
            <w:pPr>
              <w:jc w:val="center"/>
              <w:rPr>
                <w:rFonts w:ascii="Times New Roman" w:hAnsi="Times New Roman" w:cs="Times New Roman"/>
                <w:b/>
                <w:bCs/>
                <w:sz w:val="24"/>
                <w:szCs w:val="24"/>
              </w:rPr>
            </w:pPr>
          </w:p>
        </w:tc>
        <w:tc>
          <w:tcPr>
            <w:tcW w:w="1407" w:type="dxa"/>
            <w:vAlign w:val="center"/>
          </w:tcPr>
          <w:p w14:paraId="5120577A" w14:textId="77777777" w:rsidR="00B92660" w:rsidRPr="002533A4" w:rsidRDefault="00B92660" w:rsidP="00775811">
            <w:pPr>
              <w:jc w:val="center"/>
              <w:rPr>
                <w:rFonts w:ascii="Times New Roman" w:hAnsi="Times New Roman" w:cs="Times New Roman"/>
                <w:b/>
                <w:bCs/>
                <w:sz w:val="24"/>
                <w:szCs w:val="24"/>
              </w:rPr>
            </w:pPr>
          </w:p>
        </w:tc>
      </w:tr>
      <w:tr w:rsidR="00B92660" w14:paraId="05098219" w14:textId="77777777" w:rsidTr="00656395">
        <w:tc>
          <w:tcPr>
            <w:tcW w:w="1104" w:type="dxa"/>
            <w:vAlign w:val="center"/>
          </w:tcPr>
          <w:p w14:paraId="12C54046" w14:textId="77777777" w:rsidR="00B92660" w:rsidRPr="002C4EDE" w:rsidRDefault="00B92660" w:rsidP="00C601BB">
            <w:pPr>
              <w:pStyle w:val="a0"/>
              <w:numPr>
                <w:ilvl w:val="0"/>
                <w:numId w:val="63"/>
              </w:numPr>
              <w:jc w:val="center"/>
              <w:rPr>
                <w:rFonts w:ascii="Times New Roman" w:hAnsi="Times New Roman" w:cs="Times New Roman"/>
                <w:sz w:val="24"/>
                <w:szCs w:val="24"/>
              </w:rPr>
            </w:pPr>
          </w:p>
        </w:tc>
        <w:tc>
          <w:tcPr>
            <w:tcW w:w="4200" w:type="dxa"/>
            <w:vAlign w:val="center"/>
          </w:tcPr>
          <w:p w14:paraId="343F709B" w14:textId="09E77FC2" w:rsidR="00B92660" w:rsidRDefault="007E4C99" w:rsidP="00775811">
            <w:pPr>
              <w:jc w:val="both"/>
              <w:rPr>
                <w:rFonts w:ascii="Times New Roman" w:hAnsi="Times New Roman" w:cs="Times New Roman"/>
                <w:sz w:val="24"/>
                <w:szCs w:val="24"/>
              </w:rPr>
            </w:pPr>
            <w:r>
              <w:rPr>
                <w:rFonts w:ascii="Times New Roman" w:hAnsi="Times New Roman" w:cs="Times New Roman"/>
                <w:sz w:val="24"/>
                <w:szCs w:val="24"/>
              </w:rPr>
              <w:t>Численность населения – всего</w:t>
            </w:r>
          </w:p>
        </w:tc>
        <w:tc>
          <w:tcPr>
            <w:tcW w:w="1505" w:type="dxa"/>
            <w:vAlign w:val="center"/>
          </w:tcPr>
          <w:p w14:paraId="00CFC679" w14:textId="574BB4C1" w:rsidR="00B92660" w:rsidRDefault="00123923" w:rsidP="00775811">
            <w:pPr>
              <w:jc w:val="center"/>
              <w:rPr>
                <w:rFonts w:ascii="Times New Roman" w:hAnsi="Times New Roman" w:cs="Times New Roman"/>
                <w:sz w:val="24"/>
                <w:szCs w:val="24"/>
              </w:rPr>
            </w:pPr>
            <w:r>
              <w:rPr>
                <w:rFonts w:ascii="Times New Roman" w:hAnsi="Times New Roman" w:cs="Times New Roman"/>
                <w:sz w:val="24"/>
                <w:szCs w:val="24"/>
              </w:rPr>
              <w:t>человек</w:t>
            </w:r>
          </w:p>
        </w:tc>
        <w:tc>
          <w:tcPr>
            <w:tcW w:w="1412" w:type="dxa"/>
            <w:vAlign w:val="center"/>
          </w:tcPr>
          <w:p w14:paraId="3DFDD378" w14:textId="6C1204A2" w:rsidR="00B92660" w:rsidRDefault="00D27197" w:rsidP="00775811">
            <w:pPr>
              <w:jc w:val="center"/>
              <w:rPr>
                <w:rFonts w:ascii="Times New Roman" w:hAnsi="Times New Roman" w:cs="Times New Roman"/>
                <w:sz w:val="24"/>
                <w:szCs w:val="24"/>
              </w:rPr>
            </w:pPr>
            <w:r>
              <w:rPr>
                <w:rFonts w:ascii="Times New Roman" w:hAnsi="Times New Roman" w:cs="Times New Roman"/>
                <w:sz w:val="24"/>
                <w:szCs w:val="24"/>
              </w:rPr>
              <w:t>241</w:t>
            </w:r>
            <w:r w:rsidR="004F47C2">
              <w:rPr>
                <w:rFonts w:ascii="Times New Roman" w:hAnsi="Times New Roman" w:cs="Times New Roman"/>
                <w:sz w:val="24"/>
                <w:szCs w:val="24"/>
              </w:rPr>
              <w:t xml:space="preserve"> </w:t>
            </w:r>
            <w:r>
              <w:rPr>
                <w:rFonts w:ascii="Times New Roman" w:hAnsi="Times New Roman" w:cs="Times New Roman"/>
                <w:sz w:val="24"/>
                <w:szCs w:val="24"/>
              </w:rPr>
              <w:t>057</w:t>
            </w:r>
          </w:p>
        </w:tc>
        <w:tc>
          <w:tcPr>
            <w:tcW w:w="1407" w:type="dxa"/>
            <w:vAlign w:val="center"/>
          </w:tcPr>
          <w:p w14:paraId="731260AA" w14:textId="7C7A7F43" w:rsidR="00B92660" w:rsidRPr="00DA3F2A" w:rsidRDefault="005D31B0" w:rsidP="00775811">
            <w:pPr>
              <w:jc w:val="center"/>
              <w:rPr>
                <w:rFonts w:ascii="Times New Roman" w:hAnsi="Times New Roman" w:cs="Times New Roman"/>
                <w:sz w:val="24"/>
                <w:szCs w:val="24"/>
                <w:u w:val="thick"/>
              </w:rPr>
            </w:pPr>
            <w:r w:rsidRPr="00DA3F2A">
              <w:rPr>
                <w:rFonts w:ascii="Times New Roman" w:hAnsi="Times New Roman" w:cs="Times New Roman"/>
                <w:sz w:val="24"/>
                <w:szCs w:val="24"/>
                <w:u w:val="thick"/>
              </w:rPr>
              <w:t>266840</w:t>
            </w:r>
          </w:p>
          <w:p w14:paraId="4DA66F52" w14:textId="0261A548" w:rsidR="001D4615" w:rsidRDefault="00A8307E" w:rsidP="00775811">
            <w:pPr>
              <w:jc w:val="center"/>
              <w:rPr>
                <w:rFonts w:ascii="Times New Roman" w:hAnsi="Times New Roman" w:cs="Times New Roman"/>
                <w:sz w:val="24"/>
                <w:szCs w:val="24"/>
              </w:rPr>
            </w:pPr>
            <w:r>
              <w:rPr>
                <w:rFonts w:ascii="Times New Roman" w:hAnsi="Times New Roman" w:cs="Times New Roman"/>
                <w:sz w:val="24"/>
                <w:szCs w:val="24"/>
              </w:rPr>
              <w:t>409 779</w:t>
            </w:r>
          </w:p>
        </w:tc>
      </w:tr>
      <w:tr w:rsidR="00B92660" w14:paraId="572E4599" w14:textId="77777777" w:rsidTr="00656395">
        <w:tc>
          <w:tcPr>
            <w:tcW w:w="1104" w:type="dxa"/>
            <w:vAlign w:val="center"/>
          </w:tcPr>
          <w:p w14:paraId="58D09C5F" w14:textId="77777777" w:rsidR="00B92660" w:rsidRPr="002C4EDE" w:rsidRDefault="00B92660" w:rsidP="00C601BB">
            <w:pPr>
              <w:pStyle w:val="a0"/>
              <w:numPr>
                <w:ilvl w:val="0"/>
                <w:numId w:val="63"/>
              </w:numPr>
              <w:jc w:val="center"/>
              <w:rPr>
                <w:rFonts w:ascii="Times New Roman" w:hAnsi="Times New Roman" w:cs="Times New Roman"/>
                <w:sz w:val="24"/>
                <w:szCs w:val="24"/>
              </w:rPr>
            </w:pPr>
          </w:p>
        </w:tc>
        <w:tc>
          <w:tcPr>
            <w:tcW w:w="4200" w:type="dxa"/>
            <w:vAlign w:val="center"/>
          </w:tcPr>
          <w:p w14:paraId="560BD78E" w14:textId="313903CE" w:rsidR="00B92660" w:rsidRDefault="00B324E7" w:rsidP="00775811">
            <w:pPr>
              <w:jc w:val="both"/>
              <w:rPr>
                <w:rFonts w:ascii="Times New Roman" w:hAnsi="Times New Roman" w:cs="Times New Roman"/>
                <w:sz w:val="24"/>
                <w:szCs w:val="24"/>
              </w:rPr>
            </w:pPr>
            <w:r>
              <w:rPr>
                <w:rFonts w:ascii="Times New Roman" w:hAnsi="Times New Roman" w:cs="Times New Roman"/>
                <w:sz w:val="24"/>
                <w:szCs w:val="24"/>
              </w:rPr>
              <w:t>Жилищный фонд, всего</w:t>
            </w:r>
          </w:p>
        </w:tc>
        <w:tc>
          <w:tcPr>
            <w:tcW w:w="1505" w:type="dxa"/>
            <w:vAlign w:val="center"/>
          </w:tcPr>
          <w:p w14:paraId="1F5943C5" w14:textId="7B24A5F7" w:rsidR="00B92660" w:rsidRDefault="00123923" w:rsidP="00775811">
            <w:pPr>
              <w:jc w:val="center"/>
              <w:rPr>
                <w:rFonts w:ascii="Times New Roman" w:hAnsi="Times New Roman" w:cs="Times New Roman"/>
                <w:sz w:val="24"/>
                <w:szCs w:val="24"/>
              </w:rPr>
            </w:pPr>
            <w:r>
              <w:rPr>
                <w:rFonts w:ascii="Times New Roman" w:hAnsi="Times New Roman" w:cs="Times New Roman"/>
                <w:sz w:val="24"/>
                <w:szCs w:val="24"/>
              </w:rPr>
              <w:t>тыс. кв. м</w:t>
            </w:r>
          </w:p>
        </w:tc>
        <w:tc>
          <w:tcPr>
            <w:tcW w:w="1412" w:type="dxa"/>
            <w:vAlign w:val="center"/>
          </w:tcPr>
          <w:p w14:paraId="3E89A699" w14:textId="63C89B44" w:rsidR="00B92660" w:rsidRDefault="00D27197" w:rsidP="00775811">
            <w:pPr>
              <w:jc w:val="center"/>
              <w:rPr>
                <w:rFonts w:ascii="Times New Roman" w:hAnsi="Times New Roman" w:cs="Times New Roman"/>
                <w:sz w:val="24"/>
                <w:szCs w:val="24"/>
              </w:rPr>
            </w:pPr>
            <w:r>
              <w:rPr>
                <w:rFonts w:ascii="Times New Roman" w:hAnsi="Times New Roman" w:cs="Times New Roman"/>
                <w:sz w:val="24"/>
                <w:szCs w:val="24"/>
              </w:rPr>
              <w:t>5812,869</w:t>
            </w:r>
          </w:p>
        </w:tc>
        <w:tc>
          <w:tcPr>
            <w:tcW w:w="1407" w:type="dxa"/>
            <w:vAlign w:val="center"/>
          </w:tcPr>
          <w:p w14:paraId="41C900BE" w14:textId="12EAA566" w:rsidR="00B92660" w:rsidRPr="004C5FBE" w:rsidRDefault="00A8307E" w:rsidP="00775811">
            <w:pPr>
              <w:jc w:val="center"/>
              <w:rPr>
                <w:rFonts w:ascii="Times New Roman" w:hAnsi="Times New Roman" w:cs="Times New Roman"/>
                <w:sz w:val="24"/>
                <w:szCs w:val="24"/>
              </w:rPr>
            </w:pPr>
            <w:r>
              <w:rPr>
                <w:rFonts w:ascii="Times New Roman" w:hAnsi="Times New Roman" w:cs="Times New Roman"/>
                <w:sz w:val="24"/>
                <w:szCs w:val="24"/>
              </w:rPr>
              <w:t>12</w:t>
            </w:r>
            <w:r w:rsidR="0079717F">
              <w:rPr>
                <w:rFonts w:ascii="Times New Roman" w:hAnsi="Times New Roman" w:cs="Times New Roman"/>
                <w:sz w:val="24"/>
                <w:szCs w:val="24"/>
              </w:rPr>
              <w:t> </w:t>
            </w:r>
            <w:r>
              <w:rPr>
                <w:rFonts w:ascii="Times New Roman" w:hAnsi="Times New Roman" w:cs="Times New Roman"/>
                <w:sz w:val="24"/>
                <w:szCs w:val="24"/>
              </w:rPr>
              <w:t>148</w:t>
            </w:r>
            <w:r w:rsidR="0079717F">
              <w:rPr>
                <w:rFonts w:ascii="Times New Roman" w:hAnsi="Times New Roman" w:cs="Times New Roman"/>
                <w:sz w:val="24"/>
                <w:szCs w:val="24"/>
              </w:rPr>
              <w:t>,</w:t>
            </w:r>
            <w:r>
              <w:rPr>
                <w:rFonts w:ascii="Times New Roman" w:hAnsi="Times New Roman" w:cs="Times New Roman"/>
                <w:sz w:val="24"/>
                <w:szCs w:val="24"/>
              </w:rPr>
              <w:t>717</w:t>
            </w:r>
          </w:p>
        </w:tc>
      </w:tr>
      <w:tr w:rsidR="00B92660" w14:paraId="6224D47D" w14:textId="77777777" w:rsidTr="00656395">
        <w:tc>
          <w:tcPr>
            <w:tcW w:w="1104" w:type="dxa"/>
            <w:vAlign w:val="center"/>
          </w:tcPr>
          <w:p w14:paraId="2530F0DA" w14:textId="77777777" w:rsidR="00B92660" w:rsidRPr="002C4EDE" w:rsidRDefault="00B92660" w:rsidP="00C601BB">
            <w:pPr>
              <w:pStyle w:val="a0"/>
              <w:numPr>
                <w:ilvl w:val="0"/>
                <w:numId w:val="64"/>
              </w:numPr>
              <w:jc w:val="center"/>
              <w:rPr>
                <w:rFonts w:ascii="Times New Roman" w:hAnsi="Times New Roman" w:cs="Times New Roman"/>
                <w:sz w:val="24"/>
                <w:szCs w:val="24"/>
              </w:rPr>
            </w:pPr>
          </w:p>
        </w:tc>
        <w:tc>
          <w:tcPr>
            <w:tcW w:w="4200" w:type="dxa"/>
            <w:vAlign w:val="center"/>
          </w:tcPr>
          <w:p w14:paraId="61948EBF" w14:textId="30AF8518" w:rsidR="00B92660" w:rsidRPr="002533A4" w:rsidRDefault="007D5994" w:rsidP="002533A4">
            <w:pPr>
              <w:ind w:left="709"/>
              <w:jc w:val="both"/>
              <w:rPr>
                <w:rFonts w:ascii="Times New Roman" w:hAnsi="Times New Roman" w:cs="Times New Roman"/>
                <w:i/>
                <w:iCs/>
                <w:sz w:val="24"/>
                <w:szCs w:val="24"/>
              </w:rPr>
            </w:pPr>
            <w:r w:rsidRPr="002533A4">
              <w:rPr>
                <w:rFonts w:ascii="Times New Roman" w:hAnsi="Times New Roman" w:cs="Times New Roman"/>
                <w:i/>
                <w:iCs/>
                <w:sz w:val="24"/>
                <w:szCs w:val="24"/>
              </w:rPr>
              <w:t>г. Нижнекамск</w:t>
            </w:r>
          </w:p>
        </w:tc>
        <w:tc>
          <w:tcPr>
            <w:tcW w:w="1505" w:type="dxa"/>
            <w:vAlign w:val="center"/>
          </w:tcPr>
          <w:p w14:paraId="1B350E08" w14:textId="20E17AFA" w:rsidR="00B92660" w:rsidRPr="002533A4" w:rsidRDefault="00D27197" w:rsidP="00775811">
            <w:pPr>
              <w:jc w:val="center"/>
              <w:rPr>
                <w:rFonts w:ascii="Times New Roman" w:hAnsi="Times New Roman" w:cs="Times New Roman"/>
                <w:i/>
                <w:iCs/>
                <w:sz w:val="24"/>
                <w:szCs w:val="24"/>
              </w:rPr>
            </w:pPr>
            <w:r w:rsidRPr="002533A4">
              <w:rPr>
                <w:rFonts w:ascii="Times New Roman" w:hAnsi="Times New Roman" w:cs="Times New Roman"/>
                <w:i/>
                <w:iCs/>
                <w:sz w:val="24"/>
                <w:szCs w:val="24"/>
              </w:rPr>
              <w:t>тыс. кв. м</w:t>
            </w:r>
          </w:p>
        </w:tc>
        <w:tc>
          <w:tcPr>
            <w:tcW w:w="1412" w:type="dxa"/>
            <w:vAlign w:val="center"/>
          </w:tcPr>
          <w:p w14:paraId="5D67F7CF" w14:textId="68EF01E8" w:rsidR="00B92660" w:rsidRPr="002533A4" w:rsidRDefault="00D27197" w:rsidP="00775811">
            <w:pPr>
              <w:jc w:val="center"/>
              <w:rPr>
                <w:rFonts w:ascii="Times New Roman" w:hAnsi="Times New Roman" w:cs="Times New Roman"/>
                <w:i/>
                <w:iCs/>
                <w:sz w:val="24"/>
                <w:szCs w:val="24"/>
              </w:rPr>
            </w:pPr>
            <w:r w:rsidRPr="002533A4">
              <w:rPr>
                <w:rFonts w:ascii="Times New Roman" w:hAnsi="Times New Roman" w:cs="Times New Roman"/>
                <w:i/>
                <w:iCs/>
                <w:sz w:val="24"/>
                <w:szCs w:val="24"/>
              </w:rPr>
              <w:t>5724,606</w:t>
            </w:r>
          </w:p>
        </w:tc>
        <w:tc>
          <w:tcPr>
            <w:tcW w:w="1407" w:type="dxa"/>
            <w:vAlign w:val="center"/>
          </w:tcPr>
          <w:p w14:paraId="789AB529" w14:textId="7D99A4C1" w:rsidR="00B92660" w:rsidRPr="002533A4" w:rsidRDefault="00BC74CA" w:rsidP="00775811">
            <w:pPr>
              <w:jc w:val="center"/>
              <w:rPr>
                <w:rFonts w:ascii="Times New Roman" w:hAnsi="Times New Roman" w:cs="Times New Roman"/>
                <w:i/>
                <w:iCs/>
                <w:sz w:val="24"/>
                <w:szCs w:val="24"/>
              </w:rPr>
            </w:pPr>
            <w:r>
              <w:rPr>
                <w:rFonts w:ascii="Times New Roman" w:hAnsi="Times New Roman" w:cs="Times New Roman"/>
                <w:i/>
                <w:iCs/>
                <w:sz w:val="24"/>
                <w:szCs w:val="24"/>
              </w:rPr>
              <w:t>14715,697</w:t>
            </w:r>
          </w:p>
        </w:tc>
      </w:tr>
      <w:tr w:rsidR="00BC74CA" w14:paraId="37526C64" w14:textId="77777777" w:rsidTr="00656395">
        <w:tc>
          <w:tcPr>
            <w:tcW w:w="1104" w:type="dxa"/>
            <w:vAlign w:val="center"/>
          </w:tcPr>
          <w:p w14:paraId="39F89D25" w14:textId="77777777" w:rsidR="00BC74CA" w:rsidRPr="002C4EDE" w:rsidRDefault="00BC74CA" w:rsidP="00C601BB">
            <w:pPr>
              <w:pStyle w:val="a0"/>
              <w:numPr>
                <w:ilvl w:val="0"/>
                <w:numId w:val="64"/>
              </w:numPr>
              <w:jc w:val="center"/>
              <w:rPr>
                <w:rFonts w:ascii="Times New Roman" w:hAnsi="Times New Roman" w:cs="Times New Roman"/>
                <w:sz w:val="24"/>
                <w:szCs w:val="24"/>
              </w:rPr>
            </w:pPr>
          </w:p>
        </w:tc>
        <w:tc>
          <w:tcPr>
            <w:tcW w:w="4200" w:type="dxa"/>
            <w:vAlign w:val="center"/>
          </w:tcPr>
          <w:p w14:paraId="11B17733" w14:textId="2146772E" w:rsidR="00BC74CA" w:rsidRPr="002533A4" w:rsidRDefault="00BC74CA" w:rsidP="00BC74CA">
            <w:pPr>
              <w:ind w:left="709"/>
              <w:jc w:val="both"/>
              <w:rPr>
                <w:rFonts w:ascii="Times New Roman" w:hAnsi="Times New Roman" w:cs="Times New Roman"/>
                <w:i/>
                <w:iCs/>
                <w:sz w:val="24"/>
                <w:szCs w:val="24"/>
              </w:rPr>
            </w:pPr>
            <w:r w:rsidRPr="002533A4">
              <w:rPr>
                <w:rFonts w:ascii="Times New Roman" w:hAnsi="Times New Roman" w:cs="Times New Roman"/>
                <w:i/>
                <w:iCs/>
                <w:sz w:val="24"/>
                <w:szCs w:val="24"/>
              </w:rPr>
              <w:t>д. Дмитриевка</w:t>
            </w:r>
          </w:p>
        </w:tc>
        <w:tc>
          <w:tcPr>
            <w:tcW w:w="1505" w:type="dxa"/>
            <w:vAlign w:val="center"/>
          </w:tcPr>
          <w:p w14:paraId="6036A270" w14:textId="3D254D51" w:rsidR="00BC74CA" w:rsidRPr="002533A4" w:rsidRDefault="00BC74CA" w:rsidP="00BC74CA">
            <w:pPr>
              <w:jc w:val="center"/>
              <w:rPr>
                <w:rFonts w:ascii="Times New Roman" w:hAnsi="Times New Roman" w:cs="Times New Roman"/>
                <w:i/>
                <w:iCs/>
                <w:sz w:val="24"/>
                <w:szCs w:val="24"/>
              </w:rPr>
            </w:pPr>
            <w:r w:rsidRPr="002533A4">
              <w:rPr>
                <w:rFonts w:ascii="Times New Roman" w:hAnsi="Times New Roman" w:cs="Times New Roman"/>
                <w:i/>
                <w:iCs/>
                <w:sz w:val="24"/>
                <w:szCs w:val="24"/>
              </w:rPr>
              <w:t>тыс. кв. м</w:t>
            </w:r>
          </w:p>
        </w:tc>
        <w:tc>
          <w:tcPr>
            <w:tcW w:w="1412" w:type="dxa"/>
            <w:vAlign w:val="center"/>
          </w:tcPr>
          <w:p w14:paraId="2B028465" w14:textId="56B70CBD" w:rsidR="00BC74CA" w:rsidRPr="002533A4" w:rsidRDefault="00BC74CA" w:rsidP="00BC74CA">
            <w:pPr>
              <w:jc w:val="center"/>
              <w:rPr>
                <w:rFonts w:ascii="Times New Roman" w:hAnsi="Times New Roman" w:cs="Times New Roman"/>
                <w:i/>
                <w:iCs/>
                <w:sz w:val="24"/>
                <w:szCs w:val="24"/>
              </w:rPr>
            </w:pPr>
            <w:r w:rsidRPr="002533A4">
              <w:rPr>
                <w:rFonts w:ascii="Times New Roman" w:hAnsi="Times New Roman" w:cs="Times New Roman"/>
                <w:i/>
                <w:iCs/>
                <w:sz w:val="24"/>
                <w:szCs w:val="24"/>
              </w:rPr>
              <w:t>6,9</w:t>
            </w:r>
          </w:p>
        </w:tc>
        <w:tc>
          <w:tcPr>
            <w:tcW w:w="1407" w:type="dxa"/>
            <w:vAlign w:val="center"/>
          </w:tcPr>
          <w:p w14:paraId="1A9DEB23" w14:textId="23B37369" w:rsidR="00BC74CA" w:rsidRPr="002533A4" w:rsidRDefault="00BC74CA" w:rsidP="00BC74CA">
            <w:pPr>
              <w:jc w:val="center"/>
              <w:rPr>
                <w:rFonts w:ascii="Times New Roman" w:hAnsi="Times New Roman" w:cs="Times New Roman"/>
                <w:i/>
                <w:iCs/>
                <w:sz w:val="24"/>
                <w:szCs w:val="24"/>
              </w:rPr>
            </w:pPr>
            <w:r w:rsidRPr="002533A4">
              <w:rPr>
                <w:rFonts w:ascii="Times New Roman" w:hAnsi="Times New Roman" w:cs="Times New Roman"/>
                <w:i/>
                <w:iCs/>
                <w:sz w:val="24"/>
                <w:szCs w:val="24"/>
              </w:rPr>
              <w:t>6,9</w:t>
            </w:r>
          </w:p>
        </w:tc>
      </w:tr>
      <w:tr w:rsidR="00BC74CA" w14:paraId="23FCA7FE" w14:textId="77777777" w:rsidTr="00656395">
        <w:tc>
          <w:tcPr>
            <w:tcW w:w="1104" w:type="dxa"/>
            <w:vAlign w:val="center"/>
          </w:tcPr>
          <w:p w14:paraId="70150786" w14:textId="77777777" w:rsidR="00BC74CA" w:rsidRPr="002C4EDE" w:rsidRDefault="00BC74CA" w:rsidP="00C601BB">
            <w:pPr>
              <w:pStyle w:val="a0"/>
              <w:numPr>
                <w:ilvl w:val="0"/>
                <w:numId w:val="64"/>
              </w:numPr>
              <w:jc w:val="center"/>
              <w:rPr>
                <w:rFonts w:ascii="Times New Roman" w:hAnsi="Times New Roman" w:cs="Times New Roman"/>
                <w:sz w:val="24"/>
                <w:szCs w:val="24"/>
              </w:rPr>
            </w:pPr>
          </w:p>
        </w:tc>
        <w:tc>
          <w:tcPr>
            <w:tcW w:w="4200" w:type="dxa"/>
            <w:vAlign w:val="center"/>
          </w:tcPr>
          <w:p w14:paraId="71CE9FA8" w14:textId="2D4BB2CE" w:rsidR="00BC74CA" w:rsidRPr="002533A4" w:rsidRDefault="00BC74CA" w:rsidP="00BC74CA">
            <w:pPr>
              <w:ind w:left="709"/>
              <w:jc w:val="both"/>
              <w:rPr>
                <w:rFonts w:ascii="Times New Roman" w:hAnsi="Times New Roman" w:cs="Times New Roman"/>
                <w:i/>
                <w:iCs/>
                <w:sz w:val="24"/>
                <w:szCs w:val="24"/>
              </w:rPr>
            </w:pPr>
            <w:r w:rsidRPr="002533A4">
              <w:rPr>
                <w:rFonts w:ascii="Times New Roman" w:hAnsi="Times New Roman" w:cs="Times New Roman"/>
                <w:i/>
                <w:iCs/>
                <w:sz w:val="24"/>
                <w:szCs w:val="24"/>
              </w:rPr>
              <w:t>д. Ильинка</w:t>
            </w:r>
          </w:p>
        </w:tc>
        <w:tc>
          <w:tcPr>
            <w:tcW w:w="1505" w:type="dxa"/>
            <w:vAlign w:val="center"/>
          </w:tcPr>
          <w:p w14:paraId="1ECFD32A" w14:textId="70FF770A" w:rsidR="00BC74CA" w:rsidRPr="002533A4" w:rsidRDefault="00BC74CA" w:rsidP="00BC74CA">
            <w:pPr>
              <w:jc w:val="center"/>
              <w:rPr>
                <w:rFonts w:ascii="Times New Roman" w:hAnsi="Times New Roman" w:cs="Times New Roman"/>
                <w:i/>
                <w:iCs/>
                <w:sz w:val="24"/>
                <w:szCs w:val="24"/>
              </w:rPr>
            </w:pPr>
            <w:r w:rsidRPr="002533A4">
              <w:rPr>
                <w:rFonts w:ascii="Times New Roman" w:hAnsi="Times New Roman" w:cs="Times New Roman"/>
                <w:i/>
                <w:iCs/>
                <w:sz w:val="24"/>
                <w:szCs w:val="24"/>
              </w:rPr>
              <w:t>тыс. кв. м</w:t>
            </w:r>
          </w:p>
        </w:tc>
        <w:tc>
          <w:tcPr>
            <w:tcW w:w="1412" w:type="dxa"/>
            <w:vAlign w:val="center"/>
          </w:tcPr>
          <w:p w14:paraId="25E4B1B9" w14:textId="357F47E4" w:rsidR="00BC74CA" w:rsidRPr="002533A4" w:rsidRDefault="00BC74CA" w:rsidP="00BC74CA">
            <w:pPr>
              <w:jc w:val="center"/>
              <w:rPr>
                <w:rFonts w:ascii="Times New Roman" w:hAnsi="Times New Roman" w:cs="Times New Roman"/>
                <w:i/>
                <w:iCs/>
                <w:sz w:val="24"/>
                <w:szCs w:val="24"/>
              </w:rPr>
            </w:pPr>
            <w:r w:rsidRPr="002533A4">
              <w:rPr>
                <w:rFonts w:ascii="Times New Roman" w:hAnsi="Times New Roman" w:cs="Times New Roman"/>
                <w:i/>
                <w:iCs/>
                <w:sz w:val="24"/>
                <w:szCs w:val="24"/>
              </w:rPr>
              <w:t>12,8</w:t>
            </w:r>
          </w:p>
        </w:tc>
        <w:tc>
          <w:tcPr>
            <w:tcW w:w="1407" w:type="dxa"/>
            <w:vAlign w:val="center"/>
          </w:tcPr>
          <w:p w14:paraId="5182DA47" w14:textId="365F4B6A" w:rsidR="00BC74CA" w:rsidRPr="002533A4" w:rsidRDefault="00BC74CA" w:rsidP="00BC74CA">
            <w:pPr>
              <w:jc w:val="center"/>
              <w:rPr>
                <w:rFonts w:ascii="Times New Roman" w:hAnsi="Times New Roman" w:cs="Times New Roman"/>
                <w:i/>
                <w:iCs/>
                <w:sz w:val="24"/>
                <w:szCs w:val="24"/>
              </w:rPr>
            </w:pPr>
            <w:r w:rsidRPr="002533A4">
              <w:rPr>
                <w:rFonts w:ascii="Times New Roman" w:hAnsi="Times New Roman" w:cs="Times New Roman"/>
                <w:i/>
                <w:iCs/>
                <w:sz w:val="24"/>
                <w:szCs w:val="24"/>
              </w:rPr>
              <w:t>12,8</w:t>
            </w:r>
          </w:p>
        </w:tc>
      </w:tr>
      <w:tr w:rsidR="00BC74CA" w14:paraId="4B1C1F42" w14:textId="77777777" w:rsidTr="00656395">
        <w:tc>
          <w:tcPr>
            <w:tcW w:w="1104" w:type="dxa"/>
            <w:vAlign w:val="center"/>
          </w:tcPr>
          <w:p w14:paraId="2EC578B7" w14:textId="77777777" w:rsidR="00BC74CA" w:rsidRPr="002C4EDE" w:rsidRDefault="00BC74CA" w:rsidP="00C601BB">
            <w:pPr>
              <w:pStyle w:val="a0"/>
              <w:numPr>
                <w:ilvl w:val="0"/>
                <w:numId w:val="64"/>
              </w:numPr>
              <w:jc w:val="center"/>
              <w:rPr>
                <w:rFonts w:ascii="Times New Roman" w:hAnsi="Times New Roman" w:cs="Times New Roman"/>
                <w:sz w:val="24"/>
                <w:szCs w:val="24"/>
              </w:rPr>
            </w:pPr>
          </w:p>
        </w:tc>
        <w:tc>
          <w:tcPr>
            <w:tcW w:w="4200" w:type="dxa"/>
            <w:vAlign w:val="center"/>
          </w:tcPr>
          <w:p w14:paraId="68B4DC38" w14:textId="0087EC0E" w:rsidR="00BC74CA" w:rsidRPr="002533A4" w:rsidRDefault="00BC74CA" w:rsidP="00BC74CA">
            <w:pPr>
              <w:ind w:left="709"/>
              <w:jc w:val="both"/>
              <w:rPr>
                <w:rFonts w:ascii="Times New Roman" w:hAnsi="Times New Roman" w:cs="Times New Roman"/>
                <w:i/>
                <w:iCs/>
                <w:sz w:val="24"/>
                <w:szCs w:val="24"/>
              </w:rPr>
            </w:pPr>
            <w:r w:rsidRPr="002533A4">
              <w:rPr>
                <w:rFonts w:ascii="Times New Roman" w:hAnsi="Times New Roman" w:cs="Times New Roman"/>
                <w:i/>
                <w:iCs/>
                <w:sz w:val="24"/>
                <w:szCs w:val="24"/>
              </w:rPr>
              <w:t>п. Биклянское лесничество</w:t>
            </w:r>
          </w:p>
        </w:tc>
        <w:tc>
          <w:tcPr>
            <w:tcW w:w="1505" w:type="dxa"/>
            <w:vAlign w:val="center"/>
          </w:tcPr>
          <w:p w14:paraId="7D714514" w14:textId="752A6D7F" w:rsidR="00BC74CA" w:rsidRPr="002533A4" w:rsidRDefault="00BC74CA" w:rsidP="00BC74CA">
            <w:pPr>
              <w:jc w:val="center"/>
              <w:rPr>
                <w:rFonts w:ascii="Times New Roman" w:hAnsi="Times New Roman" w:cs="Times New Roman"/>
                <w:i/>
                <w:iCs/>
                <w:sz w:val="24"/>
                <w:szCs w:val="24"/>
              </w:rPr>
            </w:pPr>
            <w:r w:rsidRPr="002533A4">
              <w:rPr>
                <w:rFonts w:ascii="Times New Roman" w:hAnsi="Times New Roman" w:cs="Times New Roman"/>
                <w:i/>
                <w:iCs/>
                <w:sz w:val="24"/>
                <w:szCs w:val="24"/>
              </w:rPr>
              <w:t>тыс. кв. м</w:t>
            </w:r>
          </w:p>
        </w:tc>
        <w:tc>
          <w:tcPr>
            <w:tcW w:w="1412" w:type="dxa"/>
            <w:vAlign w:val="center"/>
          </w:tcPr>
          <w:p w14:paraId="7D741051" w14:textId="3D87D27D" w:rsidR="00BC74CA" w:rsidRPr="002533A4" w:rsidRDefault="00BC74CA" w:rsidP="00BC74CA">
            <w:pPr>
              <w:jc w:val="center"/>
              <w:rPr>
                <w:rFonts w:ascii="Times New Roman" w:hAnsi="Times New Roman" w:cs="Times New Roman"/>
                <w:i/>
                <w:iCs/>
                <w:sz w:val="24"/>
                <w:szCs w:val="24"/>
              </w:rPr>
            </w:pPr>
            <w:r w:rsidRPr="002533A4">
              <w:rPr>
                <w:rFonts w:ascii="Times New Roman" w:hAnsi="Times New Roman" w:cs="Times New Roman"/>
                <w:i/>
                <w:iCs/>
                <w:sz w:val="24"/>
                <w:szCs w:val="24"/>
              </w:rPr>
              <w:t>7,124</w:t>
            </w:r>
          </w:p>
        </w:tc>
        <w:tc>
          <w:tcPr>
            <w:tcW w:w="1407" w:type="dxa"/>
            <w:vAlign w:val="center"/>
          </w:tcPr>
          <w:p w14:paraId="68A2DD99" w14:textId="00DCEF8D" w:rsidR="00BC74CA" w:rsidRPr="00B748EE" w:rsidRDefault="00BC74CA" w:rsidP="00BC74CA">
            <w:pPr>
              <w:jc w:val="center"/>
              <w:rPr>
                <w:rFonts w:ascii="Times New Roman" w:hAnsi="Times New Roman" w:cs="Times New Roman"/>
                <w:i/>
                <w:iCs/>
                <w:sz w:val="24"/>
                <w:szCs w:val="24"/>
                <w:lang w:val="en-US"/>
              </w:rPr>
            </w:pPr>
            <w:r w:rsidRPr="002533A4">
              <w:rPr>
                <w:rFonts w:ascii="Times New Roman" w:hAnsi="Times New Roman" w:cs="Times New Roman"/>
                <w:i/>
                <w:iCs/>
                <w:sz w:val="24"/>
                <w:szCs w:val="24"/>
              </w:rPr>
              <w:t>7,124</w:t>
            </w:r>
          </w:p>
        </w:tc>
      </w:tr>
      <w:tr w:rsidR="00BC74CA" w14:paraId="105C66E7" w14:textId="77777777" w:rsidTr="00656395">
        <w:tc>
          <w:tcPr>
            <w:tcW w:w="1104" w:type="dxa"/>
            <w:vAlign w:val="center"/>
          </w:tcPr>
          <w:p w14:paraId="1F13CCE5" w14:textId="77777777" w:rsidR="00BC74CA" w:rsidRPr="002C4EDE" w:rsidRDefault="00BC74CA" w:rsidP="00C601BB">
            <w:pPr>
              <w:pStyle w:val="a0"/>
              <w:numPr>
                <w:ilvl w:val="0"/>
                <w:numId w:val="62"/>
              </w:numPr>
              <w:jc w:val="center"/>
              <w:rPr>
                <w:rFonts w:ascii="Times New Roman" w:hAnsi="Times New Roman" w:cs="Times New Roman"/>
                <w:b/>
                <w:bCs/>
                <w:sz w:val="24"/>
                <w:szCs w:val="24"/>
              </w:rPr>
            </w:pPr>
          </w:p>
        </w:tc>
        <w:tc>
          <w:tcPr>
            <w:tcW w:w="4200" w:type="dxa"/>
            <w:vAlign w:val="center"/>
          </w:tcPr>
          <w:p w14:paraId="55A834AC" w14:textId="225A339D" w:rsidR="00BC74CA" w:rsidRPr="0090009F" w:rsidRDefault="00BC74CA" w:rsidP="00BC74CA">
            <w:pPr>
              <w:jc w:val="both"/>
              <w:rPr>
                <w:rFonts w:ascii="Times New Roman" w:hAnsi="Times New Roman" w:cs="Times New Roman"/>
                <w:b/>
                <w:bCs/>
                <w:sz w:val="24"/>
                <w:szCs w:val="24"/>
              </w:rPr>
            </w:pPr>
            <w:r w:rsidRPr="0090009F">
              <w:rPr>
                <w:rFonts w:ascii="Times New Roman" w:hAnsi="Times New Roman" w:cs="Times New Roman"/>
                <w:b/>
                <w:bCs/>
                <w:sz w:val="24"/>
                <w:szCs w:val="24"/>
              </w:rPr>
              <w:t>Объекты социального и культурно-бытового обслуживания населения</w:t>
            </w:r>
          </w:p>
        </w:tc>
        <w:tc>
          <w:tcPr>
            <w:tcW w:w="1505" w:type="dxa"/>
            <w:vAlign w:val="center"/>
          </w:tcPr>
          <w:p w14:paraId="30F98F44" w14:textId="77777777" w:rsidR="00BC74CA" w:rsidRPr="0090009F" w:rsidRDefault="00BC74CA" w:rsidP="00BC74CA">
            <w:pPr>
              <w:jc w:val="center"/>
              <w:rPr>
                <w:rFonts w:ascii="Times New Roman" w:hAnsi="Times New Roman" w:cs="Times New Roman"/>
                <w:b/>
                <w:bCs/>
                <w:sz w:val="24"/>
                <w:szCs w:val="24"/>
              </w:rPr>
            </w:pPr>
          </w:p>
        </w:tc>
        <w:tc>
          <w:tcPr>
            <w:tcW w:w="1412" w:type="dxa"/>
            <w:vAlign w:val="center"/>
          </w:tcPr>
          <w:p w14:paraId="70F9E2F1" w14:textId="77777777" w:rsidR="00BC74CA" w:rsidRPr="0090009F" w:rsidRDefault="00BC74CA" w:rsidP="00BC74CA">
            <w:pPr>
              <w:jc w:val="center"/>
              <w:rPr>
                <w:rFonts w:ascii="Times New Roman" w:hAnsi="Times New Roman" w:cs="Times New Roman"/>
                <w:b/>
                <w:bCs/>
                <w:sz w:val="24"/>
                <w:szCs w:val="24"/>
              </w:rPr>
            </w:pPr>
          </w:p>
        </w:tc>
        <w:tc>
          <w:tcPr>
            <w:tcW w:w="1407" w:type="dxa"/>
            <w:vAlign w:val="center"/>
          </w:tcPr>
          <w:p w14:paraId="3D841D14" w14:textId="77777777" w:rsidR="00BC74CA" w:rsidRPr="0090009F" w:rsidRDefault="00BC74CA" w:rsidP="00BC74CA">
            <w:pPr>
              <w:jc w:val="center"/>
              <w:rPr>
                <w:rFonts w:ascii="Times New Roman" w:hAnsi="Times New Roman" w:cs="Times New Roman"/>
                <w:b/>
                <w:bCs/>
                <w:sz w:val="24"/>
                <w:szCs w:val="24"/>
              </w:rPr>
            </w:pPr>
          </w:p>
        </w:tc>
      </w:tr>
      <w:tr w:rsidR="00216DE4" w14:paraId="15C596C5" w14:textId="77777777" w:rsidTr="00551E7D">
        <w:tc>
          <w:tcPr>
            <w:tcW w:w="1104" w:type="dxa"/>
            <w:vAlign w:val="center"/>
          </w:tcPr>
          <w:p w14:paraId="43E46F34"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2D8AFC14" w14:textId="7351CF44" w:rsidR="00216DE4" w:rsidRPr="00551E7D" w:rsidRDefault="00551E7D" w:rsidP="00551E7D">
            <w:pPr>
              <w:jc w:val="both"/>
              <w:rPr>
                <w:rFonts w:ascii="Times New Roman" w:hAnsi="Times New Roman" w:cs="Times New Roman"/>
                <w:sz w:val="24"/>
                <w:szCs w:val="24"/>
                <w:lang w:val="en-US"/>
              </w:rPr>
            </w:pPr>
            <w:r w:rsidRPr="00551E7D">
              <w:rPr>
                <w:rFonts w:ascii="Times New Roman" w:hAnsi="Times New Roman" w:cs="Times New Roman"/>
                <w:color w:val="000000"/>
                <w:sz w:val="24"/>
                <w:szCs w:val="24"/>
              </w:rPr>
              <w:t>дошкольные образовательные организации</w:t>
            </w:r>
          </w:p>
        </w:tc>
        <w:tc>
          <w:tcPr>
            <w:tcW w:w="1505" w:type="dxa"/>
            <w:vAlign w:val="center"/>
          </w:tcPr>
          <w:p w14:paraId="47F54B1B" w14:textId="42639424"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место</w:t>
            </w:r>
          </w:p>
        </w:tc>
        <w:tc>
          <w:tcPr>
            <w:tcW w:w="1412" w:type="dxa"/>
            <w:vAlign w:val="center"/>
          </w:tcPr>
          <w:p w14:paraId="284F1B5C" w14:textId="33CE81B2"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15359</w:t>
            </w:r>
          </w:p>
        </w:tc>
        <w:tc>
          <w:tcPr>
            <w:tcW w:w="1407" w:type="dxa"/>
            <w:vAlign w:val="center"/>
          </w:tcPr>
          <w:p w14:paraId="7DD95602" w14:textId="3492ADA3"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37189</w:t>
            </w:r>
          </w:p>
        </w:tc>
      </w:tr>
      <w:tr w:rsidR="00216DE4" w14:paraId="61D9D4CC" w14:textId="77777777" w:rsidTr="00551E7D">
        <w:tc>
          <w:tcPr>
            <w:tcW w:w="1104" w:type="dxa"/>
            <w:vAlign w:val="center"/>
          </w:tcPr>
          <w:p w14:paraId="5835C9C6"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228A9257" w14:textId="22B4C9F5"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color w:val="000000"/>
                <w:sz w:val="24"/>
                <w:szCs w:val="24"/>
              </w:rPr>
              <w:t>общеобразовательные организации</w:t>
            </w:r>
          </w:p>
        </w:tc>
        <w:tc>
          <w:tcPr>
            <w:tcW w:w="1505" w:type="dxa"/>
            <w:vAlign w:val="center"/>
          </w:tcPr>
          <w:p w14:paraId="391CCC2D" w14:textId="01CC4BDC"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место</w:t>
            </w:r>
          </w:p>
        </w:tc>
        <w:tc>
          <w:tcPr>
            <w:tcW w:w="1412" w:type="dxa"/>
            <w:vAlign w:val="center"/>
          </w:tcPr>
          <w:p w14:paraId="20D1B982" w14:textId="7276ACC3"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28189</w:t>
            </w:r>
          </w:p>
        </w:tc>
        <w:tc>
          <w:tcPr>
            <w:tcW w:w="1407" w:type="dxa"/>
            <w:vAlign w:val="center"/>
          </w:tcPr>
          <w:p w14:paraId="28C67DEE" w14:textId="0D7D1EC0"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70656</w:t>
            </w:r>
          </w:p>
        </w:tc>
      </w:tr>
      <w:tr w:rsidR="00216DE4" w14:paraId="3F07B268" w14:textId="77777777" w:rsidTr="00551E7D">
        <w:tc>
          <w:tcPr>
            <w:tcW w:w="1104" w:type="dxa"/>
            <w:vAlign w:val="center"/>
          </w:tcPr>
          <w:p w14:paraId="7CC57EEE"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3FA37516" w14:textId="79B5A348"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color w:val="000000"/>
                <w:sz w:val="24"/>
                <w:szCs w:val="24"/>
              </w:rPr>
              <w:t>организации дополнительного образования детей</w:t>
            </w:r>
          </w:p>
        </w:tc>
        <w:tc>
          <w:tcPr>
            <w:tcW w:w="1505" w:type="dxa"/>
            <w:vAlign w:val="center"/>
          </w:tcPr>
          <w:p w14:paraId="7CCF93F2" w14:textId="40615B96"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место</w:t>
            </w:r>
          </w:p>
        </w:tc>
        <w:tc>
          <w:tcPr>
            <w:tcW w:w="1412" w:type="dxa"/>
            <w:vAlign w:val="center"/>
          </w:tcPr>
          <w:p w14:paraId="426BABA4" w14:textId="0662ACED"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7990</w:t>
            </w:r>
          </w:p>
        </w:tc>
        <w:tc>
          <w:tcPr>
            <w:tcW w:w="1407" w:type="dxa"/>
            <w:vAlign w:val="center"/>
          </w:tcPr>
          <w:p w14:paraId="37A48ED1" w14:textId="54EC9893"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21515</w:t>
            </w:r>
          </w:p>
        </w:tc>
      </w:tr>
      <w:tr w:rsidR="00216DE4" w14:paraId="6C3A54B8" w14:textId="77777777" w:rsidTr="00551E7D">
        <w:tc>
          <w:tcPr>
            <w:tcW w:w="1104" w:type="dxa"/>
            <w:vAlign w:val="center"/>
          </w:tcPr>
          <w:p w14:paraId="25540864"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23D2982E" w14:textId="64BEC13B"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color w:val="000000"/>
                <w:sz w:val="24"/>
                <w:szCs w:val="24"/>
              </w:rPr>
              <w:t>государственные лечебно-профилактические медицинские организации, оказывающие медицинскую помощь в амбулаторных условиях, для взрослого и детского населения</w:t>
            </w:r>
          </w:p>
        </w:tc>
        <w:tc>
          <w:tcPr>
            <w:tcW w:w="1505" w:type="dxa"/>
            <w:vAlign w:val="center"/>
          </w:tcPr>
          <w:p w14:paraId="6124EADC" w14:textId="194750AC"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больничная койка</w:t>
            </w:r>
          </w:p>
        </w:tc>
        <w:tc>
          <w:tcPr>
            <w:tcW w:w="1412" w:type="dxa"/>
            <w:vAlign w:val="center"/>
          </w:tcPr>
          <w:p w14:paraId="6052E511" w14:textId="5D467301"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3190</w:t>
            </w:r>
          </w:p>
        </w:tc>
        <w:tc>
          <w:tcPr>
            <w:tcW w:w="1407" w:type="dxa"/>
            <w:vAlign w:val="center"/>
          </w:tcPr>
          <w:p w14:paraId="672AB3A3" w14:textId="69C29F06"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3190</w:t>
            </w:r>
          </w:p>
        </w:tc>
      </w:tr>
      <w:tr w:rsidR="00216DE4" w14:paraId="230DACBB" w14:textId="77777777" w:rsidTr="00551E7D">
        <w:tc>
          <w:tcPr>
            <w:tcW w:w="1104" w:type="dxa"/>
            <w:vAlign w:val="center"/>
          </w:tcPr>
          <w:p w14:paraId="14D11540"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3428FC36" w14:textId="58E86CFF"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color w:val="000000"/>
                <w:sz w:val="24"/>
                <w:szCs w:val="24"/>
              </w:rPr>
              <w:t>амбулаторно-поликлинические организации для взрослого населения</w:t>
            </w:r>
          </w:p>
        </w:tc>
        <w:tc>
          <w:tcPr>
            <w:tcW w:w="1505" w:type="dxa"/>
            <w:vAlign w:val="center"/>
          </w:tcPr>
          <w:p w14:paraId="236073CB" w14:textId="0E91CFF9"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посещение в смену</w:t>
            </w:r>
          </w:p>
        </w:tc>
        <w:tc>
          <w:tcPr>
            <w:tcW w:w="1412" w:type="dxa"/>
            <w:vAlign w:val="center"/>
          </w:tcPr>
          <w:p w14:paraId="4646F3DC" w14:textId="72722598"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1440</w:t>
            </w:r>
          </w:p>
        </w:tc>
        <w:tc>
          <w:tcPr>
            <w:tcW w:w="1407" w:type="dxa"/>
            <w:vAlign w:val="center"/>
          </w:tcPr>
          <w:p w14:paraId="2B0612D8" w14:textId="008B3086"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7437</w:t>
            </w:r>
          </w:p>
        </w:tc>
      </w:tr>
      <w:tr w:rsidR="00216DE4" w14:paraId="35BE057A" w14:textId="77777777" w:rsidTr="00551E7D">
        <w:tc>
          <w:tcPr>
            <w:tcW w:w="1104" w:type="dxa"/>
            <w:vAlign w:val="center"/>
          </w:tcPr>
          <w:p w14:paraId="5EA8479E"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78D04F63" w14:textId="51C91AB2"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color w:val="000000"/>
                <w:sz w:val="24"/>
                <w:szCs w:val="24"/>
              </w:rPr>
              <w:t>амбулаторно-поликлинические организации для детского населения</w:t>
            </w:r>
          </w:p>
        </w:tc>
        <w:tc>
          <w:tcPr>
            <w:tcW w:w="1505" w:type="dxa"/>
            <w:vAlign w:val="center"/>
          </w:tcPr>
          <w:p w14:paraId="6A8284BE" w14:textId="6F375356"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посещение в смену</w:t>
            </w:r>
          </w:p>
        </w:tc>
        <w:tc>
          <w:tcPr>
            <w:tcW w:w="1412" w:type="dxa"/>
            <w:vAlign w:val="center"/>
          </w:tcPr>
          <w:p w14:paraId="2C2B6FED" w14:textId="638F81EB"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1750</w:t>
            </w:r>
          </w:p>
        </w:tc>
        <w:tc>
          <w:tcPr>
            <w:tcW w:w="1407" w:type="dxa"/>
            <w:vAlign w:val="center"/>
          </w:tcPr>
          <w:p w14:paraId="19719717" w14:textId="7BDD7512"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2479</w:t>
            </w:r>
          </w:p>
        </w:tc>
      </w:tr>
      <w:tr w:rsidR="00216DE4" w14:paraId="06C9A9DA" w14:textId="77777777" w:rsidTr="00551E7D">
        <w:tc>
          <w:tcPr>
            <w:tcW w:w="1104" w:type="dxa"/>
            <w:vAlign w:val="center"/>
          </w:tcPr>
          <w:p w14:paraId="4B941455"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0ADCD879" w14:textId="4CADD2AC"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color w:val="000000"/>
                <w:sz w:val="24"/>
                <w:szCs w:val="24"/>
              </w:rPr>
              <w:t>станция скорой медицинской помощи</w:t>
            </w:r>
          </w:p>
        </w:tc>
        <w:tc>
          <w:tcPr>
            <w:tcW w:w="1505" w:type="dxa"/>
            <w:vAlign w:val="center"/>
          </w:tcPr>
          <w:p w14:paraId="55695A65" w14:textId="6C98AA79"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бригада</w:t>
            </w:r>
          </w:p>
        </w:tc>
        <w:tc>
          <w:tcPr>
            <w:tcW w:w="1412" w:type="dxa"/>
            <w:vAlign w:val="center"/>
          </w:tcPr>
          <w:p w14:paraId="45BDB69F" w14:textId="636C0F09"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29</w:t>
            </w:r>
          </w:p>
        </w:tc>
        <w:tc>
          <w:tcPr>
            <w:tcW w:w="1407" w:type="dxa"/>
            <w:vAlign w:val="center"/>
          </w:tcPr>
          <w:p w14:paraId="1A13DB1D" w14:textId="17707B66"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41</w:t>
            </w:r>
          </w:p>
        </w:tc>
      </w:tr>
      <w:tr w:rsidR="00216DE4" w14:paraId="5DD8AFFA" w14:textId="77777777" w:rsidTr="00551E7D">
        <w:tc>
          <w:tcPr>
            <w:tcW w:w="1104" w:type="dxa"/>
            <w:vAlign w:val="center"/>
          </w:tcPr>
          <w:p w14:paraId="0185BA29"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02435F96" w14:textId="57373F83"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sz w:val="24"/>
                <w:szCs w:val="24"/>
              </w:rPr>
              <w:t>спортивные залы общего пользования</w:t>
            </w:r>
          </w:p>
        </w:tc>
        <w:tc>
          <w:tcPr>
            <w:tcW w:w="1505" w:type="dxa"/>
            <w:vAlign w:val="center"/>
          </w:tcPr>
          <w:p w14:paraId="6DB6A2CE" w14:textId="0CFB548B" w:rsidR="00216DE4" w:rsidRPr="00551E7D" w:rsidRDefault="00551E7D" w:rsidP="00551E7D">
            <w:pPr>
              <w:jc w:val="center"/>
              <w:rPr>
                <w:rFonts w:ascii="Times New Roman" w:hAnsi="Times New Roman" w:cs="Times New Roman"/>
                <w:sz w:val="24"/>
                <w:szCs w:val="24"/>
              </w:rPr>
            </w:pPr>
            <w:proofErr w:type="spellStart"/>
            <w:r w:rsidRPr="00551E7D">
              <w:rPr>
                <w:rFonts w:ascii="Times New Roman" w:hAnsi="Times New Roman" w:cs="Times New Roman"/>
                <w:color w:val="000000"/>
                <w:sz w:val="24"/>
                <w:szCs w:val="24"/>
              </w:rPr>
              <w:t>машино</w:t>
            </w:r>
            <w:proofErr w:type="spellEnd"/>
            <w:r w:rsidRPr="00551E7D">
              <w:rPr>
                <w:rFonts w:ascii="Times New Roman" w:hAnsi="Times New Roman" w:cs="Times New Roman"/>
                <w:color w:val="000000"/>
                <w:sz w:val="24"/>
                <w:szCs w:val="24"/>
              </w:rPr>
              <w:t>-место</w:t>
            </w:r>
          </w:p>
        </w:tc>
        <w:tc>
          <w:tcPr>
            <w:tcW w:w="1412" w:type="dxa"/>
            <w:vAlign w:val="center"/>
          </w:tcPr>
          <w:p w14:paraId="1290AFB6" w14:textId="5947B233"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29</w:t>
            </w:r>
          </w:p>
        </w:tc>
        <w:tc>
          <w:tcPr>
            <w:tcW w:w="1407" w:type="dxa"/>
            <w:vAlign w:val="center"/>
          </w:tcPr>
          <w:p w14:paraId="53B18F70" w14:textId="52ECA4B3"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50</w:t>
            </w:r>
          </w:p>
        </w:tc>
      </w:tr>
      <w:tr w:rsidR="00216DE4" w14:paraId="4A3748F4" w14:textId="77777777" w:rsidTr="00551E7D">
        <w:tc>
          <w:tcPr>
            <w:tcW w:w="1104" w:type="dxa"/>
            <w:vAlign w:val="center"/>
          </w:tcPr>
          <w:p w14:paraId="5CE3E010"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2D17A247" w14:textId="079066E1"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sz w:val="24"/>
                <w:szCs w:val="24"/>
              </w:rPr>
              <w:t>спортивные залы общего пользования</w:t>
            </w:r>
          </w:p>
        </w:tc>
        <w:tc>
          <w:tcPr>
            <w:tcW w:w="1505" w:type="dxa"/>
            <w:vAlign w:val="center"/>
          </w:tcPr>
          <w:p w14:paraId="7EB936CF" w14:textId="0300D5FC"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кв. м площади пола</w:t>
            </w:r>
          </w:p>
        </w:tc>
        <w:tc>
          <w:tcPr>
            <w:tcW w:w="1412" w:type="dxa"/>
            <w:vAlign w:val="center"/>
          </w:tcPr>
          <w:p w14:paraId="2278AC2C" w14:textId="60289681"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22358</w:t>
            </w:r>
          </w:p>
        </w:tc>
        <w:tc>
          <w:tcPr>
            <w:tcW w:w="1407" w:type="dxa"/>
            <w:vAlign w:val="center"/>
          </w:tcPr>
          <w:p w14:paraId="0A71C8F6" w14:textId="205903C2"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71526</w:t>
            </w:r>
          </w:p>
        </w:tc>
      </w:tr>
      <w:tr w:rsidR="00216DE4" w14:paraId="500C768C" w14:textId="77777777" w:rsidTr="00551E7D">
        <w:tc>
          <w:tcPr>
            <w:tcW w:w="1104" w:type="dxa"/>
            <w:vAlign w:val="center"/>
          </w:tcPr>
          <w:p w14:paraId="45F68C56"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1E7294F6" w14:textId="0A84C279"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sz w:val="24"/>
                <w:szCs w:val="24"/>
              </w:rPr>
              <w:t>открытые плоскостные физкультурно-спортивные сооружения (физкультурно-оздоровительный комплекс, футбольное поле)</w:t>
            </w:r>
          </w:p>
        </w:tc>
        <w:tc>
          <w:tcPr>
            <w:tcW w:w="1505" w:type="dxa"/>
            <w:vAlign w:val="center"/>
          </w:tcPr>
          <w:p w14:paraId="2CC9736A" w14:textId="0FAF611B"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тыс. кв. м</w:t>
            </w:r>
          </w:p>
        </w:tc>
        <w:tc>
          <w:tcPr>
            <w:tcW w:w="1412" w:type="dxa"/>
            <w:vAlign w:val="center"/>
          </w:tcPr>
          <w:p w14:paraId="475D7F60" w14:textId="19CB4C2E"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69</w:t>
            </w:r>
          </w:p>
        </w:tc>
        <w:tc>
          <w:tcPr>
            <w:tcW w:w="1407" w:type="dxa"/>
            <w:vAlign w:val="center"/>
          </w:tcPr>
          <w:p w14:paraId="68EC65DB" w14:textId="69B8965A"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1116</w:t>
            </w:r>
          </w:p>
        </w:tc>
      </w:tr>
      <w:tr w:rsidR="00216DE4" w14:paraId="1C62E41D" w14:textId="77777777" w:rsidTr="00551E7D">
        <w:tc>
          <w:tcPr>
            <w:tcW w:w="1104" w:type="dxa"/>
            <w:vAlign w:val="center"/>
          </w:tcPr>
          <w:p w14:paraId="092CB998"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13D8C2CE" w14:textId="11F3DCFC"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sz w:val="24"/>
                <w:szCs w:val="24"/>
              </w:rPr>
              <w:t>бассейн</w:t>
            </w:r>
          </w:p>
        </w:tc>
        <w:tc>
          <w:tcPr>
            <w:tcW w:w="1505" w:type="dxa"/>
            <w:vAlign w:val="center"/>
          </w:tcPr>
          <w:p w14:paraId="7DB6105B" w14:textId="40160D2C"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объект</w:t>
            </w:r>
          </w:p>
        </w:tc>
        <w:tc>
          <w:tcPr>
            <w:tcW w:w="1412" w:type="dxa"/>
            <w:vAlign w:val="center"/>
          </w:tcPr>
          <w:p w14:paraId="4C9E63C0" w14:textId="1D92ED5B"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3</w:t>
            </w:r>
          </w:p>
        </w:tc>
        <w:tc>
          <w:tcPr>
            <w:tcW w:w="1407" w:type="dxa"/>
            <w:vAlign w:val="center"/>
          </w:tcPr>
          <w:p w14:paraId="73659DC8" w14:textId="63526F57"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3</w:t>
            </w:r>
          </w:p>
        </w:tc>
      </w:tr>
      <w:tr w:rsidR="00216DE4" w14:paraId="5BEB7F39" w14:textId="77777777" w:rsidTr="00551E7D">
        <w:tc>
          <w:tcPr>
            <w:tcW w:w="1104" w:type="dxa"/>
            <w:vAlign w:val="center"/>
          </w:tcPr>
          <w:p w14:paraId="18D5FA17"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63E7F7C1" w14:textId="7897EEE5"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sz w:val="24"/>
                <w:szCs w:val="24"/>
              </w:rPr>
              <w:t>бассейн</w:t>
            </w:r>
          </w:p>
        </w:tc>
        <w:tc>
          <w:tcPr>
            <w:tcW w:w="1505" w:type="dxa"/>
            <w:vAlign w:val="center"/>
          </w:tcPr>
          <w:p w14:paraId="5518982E" w14:textId="6D3580BB"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кв. м зеркала воды</w:t>
            </w:r>
          </w:p>
        </w:tc>
        <w:tc>
          <w:tcPr>
            <w:tcW w:w="1412" w:type="dxa"/>
            <w:vAlign w:val="center"/>
          </w:tcPr>
          <w:p w14:paraId="2B92FA39" w14:textId="4A093062"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500</w:t>
            </w:r>
          </w:p>
        </w:tc>
        <w:tc>
          <w:tcPr>
            <w:tcW w:w="1407" w:type="dxa"/>
            <w:vAlign w:val="center"/>
          </w:tcPr>
          <w:p w14:paraId="40962A8F" w14:textId="4201ADE8"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11032</w:t>
            </w:r>
          </w:p>
        </w:tc>
      </w:tr>
      <w:tr w:rsidR="00216DE4" w14:paraId="494BC732" w14:textId="77777777" w:rsidTr="00551E7D">
        <w:tc>
          <w:tcPr>
            <w:tcW w:w="1104" w:type="dxa"/>
            <w:vAlign w:val="center"/>
          </w:tcPr>
          <w:p w14:paraId="747C8E49"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696B8BE4" w14:textId="304BCCE4"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color w:val="000000"/>
                <w:sz w:val="24"/>
                <w:szCs w:val="24"/>
              </w:rPr>
              <w:t>культурно-досуговые учреждения (помещения для культурно-массовой работы, досуга и любительской деятельности)</w:t>
            </w:r>
          </w:p>
        </w:tc>
        <w:tc>
          <w:tcPr>
            <w:tcW w:w="1505" w:type="dxa"/>
            <w:vAlign w:val="center"/>
          </w:tcPr>
          <w:p w14:paraId="5DE28FF4" w14:textId="09C9FF1E"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организаций</w:t>
            </w:r>
          </w:p>
        </w:tc>
        <w:tc>
          <w:tcPr>
            <w:tcW w:w="1412" w:type="dxa"/>
            <w:vAlign w:val="center"/>
          </w:tcPr>
          <w:p w14:paraId="57B97395" w14:textId="0FF0320F"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4</w:t>
            </w:r>
          </w:p>
        </w:tc>
        <w:tc>
          <w:tcPr>
            <w:tcW w:w="1407" w:type="dxa"/>
            <w:vAlign w:val="center"/>
          </w:tcPr>
          <w:p w14:paraId="00940335" w14:textId="4E8CDBF3"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8</w:t>
            </w:r>
          </w:p>
        </w:tc>
      </w:tr>
      <w:tr w:rsidR="00216DE4" w14:paraId="4407E601" w14:textId="77777777" w:rsidTr="00551E7D">
        <w:tc>
          <w:tcPr>
            <w:tcW w:w="1104" w:type="dxa"/>
            <w:vAlign w:val="center"/>
          </w:tcPr>
          <w:p w14:paraId="68C6B990"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2AC9B00A" w14:textId="5C390D5A"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color w:val="000000"/>
                <w:sz w:val="24"/>
                <w:szCs w:val="24"/>
              </w:rPr>
              <w:t xml:space="preserve">культурно-досуговые учреждения (помещения для культурно-массовой </w:t>
            </w:r>
            <w:r w:rsidRPr="00551E7D">
              <w:rPr>
                <w:rFonts w:ascii="Times New Roman" w:hAnsi="Times New Roman" w:cs="Times New Roman"/>
                <w:color w:val="000000"/>
                <w:sz w:val="24"/>
                <w:szCs w:val="24"/>
              </w:rPr>
              <w:lastRenderedPageBreak/>
              <w:t>работы, досуга и любительской деятельности)</w:t>
            </w:r>
          </w:p>
        </w:tc>
        <w:tc>
          <w:tcPr>
            <w:tcW w:w="1505" w:type="dxa"/>
            <w:vAlign w:val="center"/>
          </w:tcPr>
          <w:p w14:paraId="16734A99" w14:textId="19BD8B35"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lastRenderedPageBreak/>
              <w:t>кв. м общей площади</w:t>
            </w:r>
          </w:p>
        </w:tc>
        <w:tc>
          <w:tcPr>
            <w:tcW w:w="1412" w:type="dxa"/>
            <w:vAlign w:val="center"/>
          </w:tcPr>
          <w:p w14:paraId="600196B0" w14:textId="5EA21563"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13978,6</w:t>
            </w:r>
          </w:p>
        </w:tc>
        <w:tc>
          <w:tcPr>
            <w:tcW w:w="1407" w:type="dxa"/>
            <w:vAlign w:val="center"/>
          </w:tcPr>
          <w:p w14:paraId="37FEC63D" w14:textId="32341DCB"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13979</w:t>
            </w:r>
          </w:p>
        </w:tc>
      </w:tr>
      <w:tr w:rsidR="00216DE4" w14:paraId="69295817" w14:textId="77777777" w:rsidTr="00551E7D">
        <w:tc>
          <w:tcPr>
            <w:tcW w:w="1104" w:type="dxa"/>
            <w:vAlign w:val="center"/>
          </w:tcPr>
          <w:p w14:paraId="7E0F9804"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3747C19F" w14:textId="6BE353E1"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color w:val="000000"/>
                <w:sz w:val="24"/>
                <w:szCs w:val="24"/>
              </w:rPr>
              <w:t>муниципальная библиотека (фонд центральной взрослой и центральной детской библиотек)</w:t>
            </w:r>
          </w:p>
        </w:tc>
        <w:tc>
          <w:tcPr>
            <w:tcW w:w="1505" w:type="dxa"/>
            <w:vAlign w:val="center"/>
          </w:tcPr>
          <w:p w14:paraId="56DBC774" w14:textId="5F6488C0"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экз.</w:t>
            </w:r>
          </w:p>
        </w:tc>
        <w:tc>
          <w:tcPr>
            <w:tcW w:w="1412" w:type="dxa"/>
            <w:vAlign w:val="center"/>
          </w:tcPr>
          <w:p w14:paraId="487F8D0C" w14:textId="3E668FB1"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395 768</w:t>
            </w:r>
          </w:p>
        </w:tc>
        <w:tc>
          <w:tcPr>
            <w:tcW w:w="1407" w:type="dxa"/>
            <w:vAlign w:val="center"/>
          </w:tcPr>
          <w:p w14:paraId="6052F261" w14:textId="34D0DF3F"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2253814</w:t>
            </w:r>
          </w:p>
        </w:tc>
      </w:tr>
      <w:tr w:rsidR="00216DE4" w14:paraId="27CA25FB" w14:textId="77777777" w:rsidTr="00551E7D">
        <w:tc>
          <w:tcPr>
            <w:tcW w:w="1104" w:type="dxa"/>
            <w:vAlign w:val="center"/>
          </w:tcPr>
          <w:p w14:paraId="722556EC"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1D84A382" w14:textId="4DCBB6A8"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color w:val="000000"/>
                <w:sz w:val="24"/>
                <w:szCs w:val="24"/>
              </w:rPr>
              <w:t>городские библиотеки</w:t>
            </w:r>
          </w:p>
        </w:tc>
        <w:tc>
          <w:tcPr>
            <w:tcW w:w="1505" w:type="dxa"/>
            <w:vAlign w:val="center"/>
          </w:tcPr>
          <w:p w14:paraId="04816ACD" w14:textId="62ECFCC4"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тыс. экз.</w:t>
            </w:r>
          </w:p>
        </w:tc>
        <w:tc>
          <w:tcPr>
            <w:tcW w:w="1412" w:type="dxa"/>
            <w:vAlign w:val="center"/>
          </w:tcPr>
          <w:p w14:paraId="73EAF344" w14:textId="66886B2E"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395 768</w:t>
            </w:r>
          </w:p>
        </w:tc>
        <w:tc>
          <w:tcPr>
            <w:tcW w:w="1407" w:type="dxa"/>
            <w:vAlign w:val="center"/>
          </w:tcPr>
          <w:p w14:paraId="17836BC5" w14:textId="6F771B0B"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2727080</w:t>
            </w:r>
          </w:p>
        </w:tc>
      </w:tr>
      <w:tr w:rsidR="00216DE4" w14:paraId="70E2EE0C" w14:textId="77777777" w:rsidTr="00551E7D">
        <w:tc>
          <w:tcPr>
            <w:tcW w:w="1104" w:type="dxa"/>
            <w:vAlign w:val="center"/>
          </w:tcPr>
          <w:p w14:paraId="111FD79E"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0D9F7C2D" w14:textId="32C90AEF"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color w:val="000000"/>
                <w:sz w:val="24"/>
                <w:szCs w:val="24"/>
              </w:rPr>
              <w:t>общественный пункт охраны правопорядка</w:t>
            </w:r>
          </w:p>
        </w:tc>
        <w:tc>
          <w:tcPr>
            <w:tcW w:w="1505" w:type="dxa"/>
            <w:vAlign w:val="center"/>
          </w:tcPr>
          <w:p w14:paraId="3A6B9188" w14:textId="746828AA"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объект</w:t>
            </w:r>
          </w:p>
        </w:tc>
        <w:tc>
          <w:tcPr>
            <w:tcW w:w="1412" w:type="dxa"/>
            <w:vAlign w:val="center"/>
          </w:tcPr>
          <w:p w14:paraId="4BBAD750" w14:textId="4F1E06CF"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20</w:t>
            </w:r>
          </w:p>
        </w:tc>
        <w:tc>
          <w:tcPr>
            <w:tcW w:w="1407" w:type="dxa"/>
            <w:vAlign w:val="center"/>
          </w:tcPr>
          <w:p w14:paraId="59E2E7C9" w14:textId="41639B6F"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27</w:t>
            </w:r>
          </w:p>
        </w:tc>
      </w:tr>
      <w:tr w:rsidR="00216DE4" w14:paraId="2CB1CC7A" w14:textId="77777777" w:rsidTr="00551E7D">
        <w:tc>
          <w:tcPr>
            <w:tcW w:w="1104" w:type="dxa"/>
            <w:vAlign w:val="center"/>
          </w:tcPr>
          <w:p w14:paraId="4CD32F01"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5CBF21E3" w14:textId="58BB541D"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color w:val="000000"/>
                <w:sz w:val="24"/>
                <w:szCs w:val="24"/>
              </w:rPr>
              <w:t>участковый уполномоченный полиции, участковый пункт полиции</w:t>
            </w:r>
          </w:p>
        </w:tc>
        <w:tc>
          <w:tcPr>
            <w:tcW w:w="1505" w:type="dxa"/>
            <w:vAlign w:val="center"/>
          </w:tcPr>
          <w:p w14:paraId="2B83EA37" w14:textId="224F6D81"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объект</w:t>
            </w:r>
          </w:p>
        </w:tc>
        <w:tc>
          <w:tcPr>
            <w:tcW w:w="1412" w:type="dxa"/>
            <w:vAlign w:val="center"/>
          </w:tcPr>
          <w:p w14:paraId="7EBD1745" w14:textId="225A0363"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20</w:t>
            </w:r>
          </w:p>
        </w:tc>
        <w:tc>
          <w:tcPr>
            <w:tcW w:w="1407" w:type="dxa"/>
            <w:vAlign w:val="center"/>
          </w:tcPr>
          <w:p w14:paraId="3732A35C" w14:textId="34A57D3B"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137</w:t>
            </w:r>
          </w:p>
        </w:tc>
      </w:tr>
      <w:tr w:rsidR="00216DE4" w14:paraId="5C6CAC5E" w14:textId="77777777" w:rsidTr="00551E7D">
        <w:tc>
          <w:tcPr>
            <w:tcW w:w="1104" w:type="dxa"/>
            <w:vAlign w:val="center"/>
          </w:tcPr>
          <w:p w14:paraId="3BFE25CF"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1FFD4699" w14:textId="70FAFB26"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color w:val="000000"/>
                <w:sz w:val="24"/>
                <w:szCs w:val="24"/>
              </w:rPr>
              <w:t>кладбище традиционного захоронения</w:t>
            </w:r>
          </w:p>
        </w:tc>
        <w:tc>
          <w:tcPr>
            <w:tcW w:w="1505" w:type="dxa"/>
            <w:vAlign w:val="center"/>
          </w:tcPr>
          <w:p w14:paraId="528A3199" w14:textId="7CE6D85E"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га</w:t>
            </w:r>
          </w:p>
        </w:tc>
        <w:tc>
          <w:tcPr>
            <w:tcW w:w="1412" w:type="dxa"/>
            <w:vAlign w:val="center"/>
          </w:tcPr>
          <w:p w14:paraId="1A9DA881" w14:textId="1D941F8C"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15</w:t>
            </w:r>
          </w:p>
        </w:tc>
        <w:tc>
          <w:tcPr>
            <w:tcW w:w="1407" w:type="dxa"/>
            <w:vAlign w:val="center"/>
          </w:tcPr>
          <w:p w14:paraId="2D562240" w14:textId="2FF6ACC3"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123</w:t>
            </w:r>
          </w:p>
        </w:tc>
      </w:tr>
      <w:tr w:rsidR="00216DE4" w14:paraId="4F2CCE2A" w14:textId="77777777" w:rsidTr="00551E7D">
        <w:tc>
          <w:tcPr>
            <w:tcW w:w="1104" w:type="dxa"/>
            <w:vAlign w:val="center"/>
          </w:tcPr>
          <w:p w14:paraId="501D780D"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159365C3" w14:textId="50D5E59E"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color w:val="000000"/>
                <w:sz w:val="24"/>
                <w:szCs w:val="24"/>
              </w:rPr>
              <w:t>парки, скверы, бульвары, сады и др.</w:t>
            </w:r>
          </w:p>
        </w:tc>
        <w:tc>
          <w:tcPr>
            <w:tcW w:w="1505" w:type="dxa"/>
            <w:vAlign w:val="center"/>
          </w:tcPr>
          <w:p w14:paraId="52B3B7EA" w14:textId="1FD9F42C"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кв. м</w:t>
            </w:r>
          </w:p>
        </w:tc>
        <w:tc>
          <w:tcPr>
            <w:tcW w:w="1412" w:type="dxa"/>
            <w:vAlign w:val="center"/>
          </w:tcPr>
          <w:p w14:paraId="53A37030" w14:textId="46FA22DB"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945289</w:t>
            </w:r>
          </w:p>
        </w:tc>
        <w:tc>
          <w:tcPr>
            <w:tcW w:w="1407" w:type="dxa"/>
            <w:vAlign w:val="center"/>
          </w:tcPr>
          <w:p w14:paraId="4013B5A8" w14:textId="06548311"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9301991</w:t>
            </w:r>
          </w:p>
        </w:tc>
      </w:tr>
      <w:tr w:rsidR="00216DE4" w14:paraId="7DDB06AF" w14:textId="77777777" w:rsidTr="00551E7D">
        <w:tc>
          <w:tcPr>
            <w:tcW w:w="1104" w:type="dxa"/>
            <w:vAlign w:val="center"/>
          </w:tcPr>
          <w:p w14:paraId="240AABFD"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4874DFC0" w14:textId="4BE8042D"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color w:val="000000"/>
                <w:sz w:val="24"/>
                <w:szCs w:val="24"/>
              </w:rPr>
              <w:t>территория общего пользования (общегородские)</w:t>
            </w:r>
          </w:p>
        </w:tc>
        <w:tc>
          <w:tcPr>
            <w:tcW w:w="1505" w:type="dxa"/>
            <w:vAlign w:val="center"/>
          </w:tcPr>
          <w:p w14:paraId="46B8B698" w14:textId="3CAA3F09"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кв. м</w:t>
            </w:r>
          </w:p>
        </w:tc>
        <w:tc>
          <w:tcPr>
            <w:tcW w:w="1412" w:type="dxa"/>
            <w:vAlign w:val="center"/>
          </w:tcPr>
          <w:p w14:paraId="3741CA00" w14:textId="5FF9AAD2"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945289</w:t>
            </w:r>
          </w:p>
        </w:tc>
        <w:tc>
          <w:tcPr>
            <w:tcW w:w="1407" w:type="dxa"/>
            <w:vAlign w:val="center"/>
          </w:tcPr>
          <w:p w14:paraId="71EF213D" w14:textId="16DC4E3E"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4712459</w:t>
            </w:r>
          </w:p>
        </w:tc>
      </w:tr>
      <w:tr w:rsidR="00216DE4" w14:paraId="18D1BD9E" w14:textId="77777777" w:rsidTr="00551E7D">
        <w:tc>
          <w:tcPr>
            <w:tcW w:w="1104" w:type="dxa"/>
            <w:vAlign w:val="center"/>
          </w:tcPr>
          <w:p w14:paraId="569C6C92" w14:textId="77777777" w:rsidR="00216DE4" w:rsidRPr="002C4EDE" w:rsidRDefault="00216DE4" w:rsidP="00C601BB">
            <w:pPr>
              <w:pStyle w:val="a0"/>
              <w:numPr>
                <w:ilvl w:val="0"/>
                <w:numId w:val="66"/>
              </w:numPr>
              <w:jc w:val="center"/>
              <w:rPr>
                <w:rFonts w:ascii="Times New Roman" w:hAnsi="Times New Roman" w:cs="Times New Roman"/>
                <w:sz w:val="24"/>
                <w:szCs w:val="24"/>
              </w:rPr>
            </w:pPr>
          </w:p>
        </w:tc>
        <w:tc>
          <w:tcPr>
            <w:tcW w:w="4200" w:type="dxa"/>
            <w:vAlign w:val="center"/>
          </w:tcPr>
          <w:p w14:paraId="49FE06C3" w14:textId="01FC8247" w:rsidR="00216DE4" w:rsidRPr="00551E7D" w:rsidRDefault="00551E7D" w:rsidP="00551E7D">
            <w:pPr>
              <w:jc w:val="both"/>
              <w:rPr>
                <w:rFonts w:ascii="Times New Roman" w:hAnsi="Times New Roman" w:cs="Times New Roman"/>
                <w:sz w:val="24"/>
                <w:szCs w:val="24"/>
              </w:rPr>
            </w:pPr>
            <w:r w:rsidRPr="00551E7D">
              <w:rPr>
                <w:rFonts w:ascii="Times New Roman" w:hAnsi="Times New Roman" w:cs="Times New Roman"/>
                <w:color w:val="000000"/>
                <w:sz w:val="24"/>
                <w:szCs w:val="24"/>
              </w:rPr>
              <w:t>территория общего пользования (жилого микрорайона)</w:t>
            </w:r>
          </w:p>
        </w:tc>
        <w:tc>
          <w:tcPr>
            <w:tcW w:w="1505" w:type="dxa"/>
            <w:vAlign w:val="center"/>
          </w:tcPr>
          <w:p w14:paraId="31564BFF" w14:textId="61FFDE04"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кв. м</w:t>
            </w:r>
          </w:p>
        </w:tc>
        <w:tc>
          <w:tcPr>
            <w:tcW w:w="1412" w:type="dxa"/>
            <w:vAlign w:val="center"/>
          </w:tcPr>
          <w:p w14:paraId="56AE315A" w14:textId="6B816544"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sz w:val="24"/>
                <w:szCs w:val="24"/>
              </w:rPr>
              <w:t>-</w:t>
            </w:r>
          </w:p>
        </w:tc>
        <w:tc>
          <w:tcPr>
            <w:tcW w:w="1407" w:type="dxa"/>
            <w:vAlign w:val="center"/>
          </w:tcPr>
          <w:p w14:paraId="73A840FA" w14:textId="2C309246" w:rsidR="00216DE4" w:rsidRPr="00551E7D" w:rsidRDefault="00551E7D" w:rsidP="00551E7D">
            <w:pPr>
              <w:jc w:val="center"/>
              <w:rPr>
                <w:rFonts w:ascii="Times New Roman" w:hAnsi="Times New Roman" w:cs="Times New Roman"/>
                <w:sz w:val="24"/>
                <w:szCs w:val="24"/>
              </w:rPr>
            </w:pPr>
            <w:r w:rsidRPr="00551E7D">
              <w:rPr>
                <w:rFonts w:ascii="Times New Roman" w:hAnsi="Times New Roman" w:cs="Times New Roman"/>
                <w:color w:val="000000"/>
                <w:sz w:val="24"/>
                <w:szCs w:val="24"/>
              </w:rPr>
              <w:t>2827475</w:t>
            </w:r>
          </w:p>
        </w:tc>
      </w:tr>
      <w:tr w:rsidR="00BC74CA" w14:paraId="39C28A42" w14:textId="77777777" w:rsidTr="00656395">
        <w:tc>
          <w:tcPr>
            <w:tcW w:w="1104" w:type="dxa"/>
            <w:vAlign w:val="center"/>
          </w:tcPr>
          <w:p w14:paraId="17DF84F7" w14:textId="77777777" w:rsidR="00BC74CA" w:rsidRPr="002C4EDE" w:rsidRDefault="00BC74CA" w:rsidP="00C601BB">
            <w:pPr>
              <w:pStyle w:val="a0"/>
              <w:numPr>
                <w:ilvl w:val="0"/>
                <w:numId w:val="62"/>
              </w:numPr>
              <w:jc w:val="center"/>
              <w:rPr>
                <w:rFonts w:ascii="Times New Roman" w:hAnsi="Times New Roman" w:cs="Times New Roman"/>
                <w:b/>
                <w:bCs/>
                <w:sz w:val="24"/>
                <w:szCs w:val="24"/>
              </w:rPr>
            </w:pPr>
          </w:p>
        </w:tc>
        <w:tc>
          <w:tcPr>
            <w:tcW w:w="4200" w:type="dxa"/>
            <w:vAlign w:val="center"/>
          </w:tcPr>
          <w:p w14:paraId="74FCC414" w14:textId="04E1D278" w:rsidR="00BC74CA" w:rsidRPr="005B24CD" w:rsidRDefault="00BC74CA" w:rsidP="00BC74CA">
            <w:pPr>
              <w:jc w:val="both"/>
              <w:rPr>
                <w:rFonts w:ascii="Times New Roman" w:hAnsi="Times New Roman" w:cs="Times New Roman"/>
                <w:b/>
                <w:bCs/>
                <w:sz w:val="24"/>
                <w:szCs w:val="24"/>
              </w:rPr>
            </w:pPr>
            <w:r w:rsidRPr="005B24CD">
              <w:rPr>
                <w:rFonts w:ascii="Times New Roman" w:hAnsi="Times New Roman" w:cs="Times New Roman"/>
                <w:b/>
                <w:bCs/>
                <w:sz w:val="24"/>
                <w:szCs w:val="24"/>
              </w:rPr>
              <w:t>Транспортная инфраструктура</w:t>
            </w:r>
          </w:p>
        </w:tc>
        <w:tc>
          <w:tcPr>
            <w:tcW w:w="1505" w:type="dxa"/>
            <w:vAlign w:val="center"/>
          </w:tcPr>
          <w:p w14:paraId="1FFB36FE" w14:textId="18FCEB05" w:rsidR="00BC74CA" w:rsidRPr="005B24CD" w:rsidRDefault="00BC74CA" w:rsidP="00BC74CA">
            <w:pPr>
              <w:jc w:val="center"/>
              <w:rPr>
                <w:rFonts w:ascii="Times New Roman" w:hAnsi="Times New Roman" w:cs="Times New Roman"/>
                <w:b/>
                <w:bCs/>
                <w:sz w:val="24"/>
                <w:szCs w:val="24"/>
              </w:rPr>
            </w:pPr>
          </w:p>
        </w:tc>
        <w:tc>
          <w:tcPr>
            <w:tcW w:w="1412" w:type="dxa"/>
            <w:vAlign w:val="center"/>
          </w:tcPr>
          <w:p w14:paraId="03796E57" w14:textId="6F57DE6D" w:rsidR="00BC74CA" w:rsidRPr="005B24CD" w:rsidRDefault="00BC74CA" w:rsidP="00BC74CA">
            <w:pPr>
              <w:jc w:val="center"/>
              <w:rPr>
                <w:rFonts w:ascii="Times New Roman" w:hAnsi="Times New Roman" w:cs="Times New Roman"/>
                <w:b/>
                <w:bCs/>
                <w:sz w:val="24"/>
                <w:szCs w:val="24"/>
              </w:rPr>
            </w:pPr>
          </w:p>
        </w:tc>
        <w:tc>
          <w:tcPr>
            <w:tcW w:w="1407" w:type="dxa"/>
            <w:vAlign w:val="center"/>
          </w:tcPr>
          <w:p w14:paraId="648ABEB1" w14:textId="20A18429" w:rsidR="00BC74CA" w:rsidRPr="005B24CD" w:rsidRDefault="00BC74CA" w:rsidP="00BC74CA">
            <w:pPr>
              <w:jc w:val="center"/>
              <w:rPr>
                <w:rFonts w:ascii="Times New Roman" w:hAnsi="Times New Roman" w:cs="Times New Roman"/>
                <w:b/>
                <w:bCs/>
                <w:sz w:val="24"/>
                <w:szCs w:val="24"/>
              </w:rPr>
            </w:pPr>
          </w:p>
        </w:tc>
      </w:tr>
      <w:tr w:rsidR="00BC74CA" w14:paraId="43E41C27" w14:textId="77777777" w:rsidTr="00656395">
        <w:tc>
          <w:tcPr>
            <w:tcW w:w="1104" w:type="dxa"/>
            <w:vAlign w:val="center"/>
          </w:tcPr>
          <w:p w14:paraId="773EC669" w14:textId="77777777" w:rsidR="00BC74CA" w:rsidRPr="002C4EDE" w:rsidRDefault="00BC74CA" w:rsidP="00C601BB">
            <w:pPr>
              <w:pStyle w:val="a0"/>
              <w:numPr>
                <w:ilvl w:val="0"/>
                <w:numId w:val="67"/>
              </w:numPr>
              <w:jc w:val="center"/>
              <w:rPr>
                <w:rFonts w:ascii="Times New Roman" w:hAnsi="Times New Roman" w:cs="Times New Roman"/>
                <w:sz w:val="24"/>
                <w:szCs w:val="24"/>
              </w:rPr>
            </w:pPr>
          </w:p>
        </w:tc>
        <w:tc>
          <w:tcPr>
            <w:tcW w:w="4200" w:type="dxa"/>
            <w:vAlign w:val="center"/>
          </w:tcPr>
          <w:p w14:paraId="3E4EB271" w14:textId="7760C62F" w:rsidR="00BC74CA" w:rsidRDefault="00BC74CA" w:rsidP="00BC74CA">
            <w:pPr>
              <w:jc w:val="both"/>
              <w:rPr>
                <w:rFonts w:ascii="Times New Roman" w:hAnsi="Times New Roman" w:cs="Times New Roman"/>
                <w:sz w:val="24"/>
                <w:szCs w:val="24"/>
              </w:rPr>
            </w:pPr>
            <w:r>
              <w:rPr>
                <w:rFonts w:ascii="Times New Roman" w:hAnsi="Times New Roman" w:cs="Times New Roman"/>
                <w:sz w:val="24"/>
                <w:szCs w:val="24"/>
              </w:rPr>
              <w:t>автомобильные дороги регионального значения</w:t>
            </w:r>
          </w:p>
        </w:tc>
        <w:tc>
          <w:tcPr>
            <w:tcW w:w="1505" w:type="dxa"/>
            <w:vAlign w:val="center"/>
          </w:tcPr>
          <w:p w14:paraId="6C205C1C" w14:textId="47F81F0D" w:rsidR="00BC74CA" w:rsidRDefault="00BC74CA" w:rsidP="00BC74CA">
            <w:pPr>
              <w:jc w:val="center"/>
              <w:rPr>
                <w:rFonts w:ascii="Times New Roman" w:hAnsi="Times New Roman" w:cs="Times New Roman"/>
                <w:sz w:val="24"/>
                <w:szCs w:val="24"/>
              </w:rPr>
            </w:pPr>
            <w:r>
              <w:rPr>
                <w:rFonts w:ascii="Times New Roman" w:hAnsi="Times New Roman" w:cs="Times New Roman"/>
                <w:sz w:val="24"/>
                <w:szCs w:val="24"/>
              </w:rPr>
              <w:t>км</w:t>
            </w:r>
          </w:p>
        </w:tc>
        <w:tc>
          <w:tcPr>
            <w:tcW w:w="1412" w:type="dxa"/>
            <w:vAlign w:val="center"/>
          </w:tcPr>
          <w:p w14:paraId="307A8DD1" w14:textId="64062EE5" w:rsidR="00BC74CA" w:rsidRDefault="00BC74CA" w:rsidP="00BC74CA">
            <w:pPr>
              <w:jc w:val="center"/>
              <w:rPr>
                <w:rFonts w:ascii="Times New Roman" w:hAnsi="Times New Roman" w:cs="Times New Roman"/>
                <w:sz w:val="24"/>
                <w:szCs w:val="24"/>
              </w:rPr>
            </w:pPr>
            <w:r>
              <w:rPr>
                <w:rFonts w:ascii="Times New Roman" w:hAnsi="Times New Roman" w:cs="Times New Roman"/>
                <w:sz w:val="24"/>
                <w:szCs w:val="24"/>
              </w:rPr>
              <w:t>17,315</w:t>
            </w:r>
          </w:p>
        </w:tc>
        <w:tc>
          <w:tcPr>
            <w:tcW w:w="1407" w:type="dxa"/>
            <w:vAlign w:val="center"/>
          </w:tcPr>
          <w:p w14:paraId="689F5747" w14:textId="4FD29F72" w:rsidR="00BC74CA" w:rsidRDefault="00BC74CA" w:rsidP="00BC74CA">
            <w:pPr>
              <w:jc w:val="center"/>
              <w:rPr>
                <w:rFonts w:ascii="Times New Roman" w:hAnsi="Times New Roman" w:cs="Times New Roman"/>
                <w:sz w:val="24"/>
                <w:szCs w:val="24"/>
              </w:rPr>
            </w:pPr>
            <w:r>
              <w:rPr>
                <w:rFonts w:ascii="Times New Roman" w:hAnsi="Times New Roman" w:cs="Times New Roman"/>
                <w:sz w:val="24"/>
                <w:szCs w:val="24"/>
              </w:rPr>
              <w:t>17,315</w:t>
            </w:r>
          </w:p>
        </w:tc>
      </w:tr>
      <w:tr w:rsidR="006700FD" w14:paraId="611D9B88" w14:textId="77777777" w:rsidTr="00656395">
        <w:tc>
          <w:tcPr>
            <w:tcW w:w="1104" w:type="dxa"/>
            <w:vAlign w:val="center"/>
          </w:tcPr>
          <w:p w14:paraId="7A3E8153" w14:textId="77777777" w:rsidR="006700FD" w:rsidRPr="004728D0" w:rsidRDefault="006700FD" w:rsidP="00C601BB">
            <w:pPr>
              <w:pStyle w:val="a0"/>
              <w:numPr>
                <w:ilvl w:val="0"/>
                <w:numId w:val="68"/>
              </w:numPr>
              <w:ind w:left="0"/>
              <w:jc w:val="center"/>
              <w:rPr>
                <w:rFonts w:ascii="Times New Roman" w:hAnsi="Times New Roman" w:cs="Times New Roman"/>
                <w:i/>
                <w:iCs/>
                <w:sz w:val="24"/>
                <w:szCs w:val="24"/>
              </w:rPr>
            </w:pPr>
          </w:p>
        </w:tc>
        <w:tc>
          <w:tcPr>
            <w:tcW w:w="4200" w:type="dxa"/>
            <w:vAlign w:val="center"/>
          </w:tcPr>
          <w:p w14:paraId="4AF442DD" w14:textId="29DCB36B" w:rsidR="006700FD" w:rsidRPr="004728D0" w:rsidRDefault="006700FD" w:rsidP="004728D0">
            <w:pPr>
              <w:ind w:left="709"/>
              <w:jc w:val="both"/>
              <w:rPr>
                <w:rFonts w:ascii="Times New Roman" w:hAnsi="Times New Roman" w:cs="Times New Roman"/>
                <w:i/>
                <w:iCs/>
                <w:sz w:val="24"/>
                <w:szCs w:val="24"/>
              </w:rPr>
            </w:pPr>
            <w:r w:rsidRPr="004728D0">
              <w:rPr>
                <w:rFonts w:ascii="Times New Roman" w:hAnsi="Times New Roman" w:cs="Times New Roman"/>
                <w:i/>
                <w:iCs/>
                <w:sz w:val="24"/>
                <w:szCs w:val="24"/>
              </w:rPr>
              <w:t>в т.ч. реконструкция</w:t>
            </w:r>
          </w:p>
        </w:tc>
        <w:tc>
          <w:tcPr>
            <w:tcW w:w="1505" w:type="dxa"/>
            <w:vAlign w:val="center"/>
          </w:tcPr>
          <w:p w14:paraId="17B5FFEA" w14:textId="5D883AC6" w:rsidR="006700FD" w:rsidRPr="004728D0" w:rsidRDefault="008F36AE" w:rsidP="00BC74CA">
            <w:pPr>
              <w:jc w:val="center"/>
              <w:rPr>
                <w:rFonts w:ascii="Times New Roman" w:hAnsi="Times New Roman" w:cs="Times New Roman"/>
                <w:i/>
                <w:iCs/>
                <w:sz w:val="24"/>
                <w:szCs w:val="24"/>
              </w:rPr>
            </w:pPr>
            <w:r w:rsidRPr="004728D0">
              <w:rPr>
                <w:rFonts w:ascii="Times New Roman" w:hAnsi="Times New Roman" w:cs="Times New Roman"/>
                <w:i/>
                <w:iCs/>
                <w:sz w:val="24"/>
                <w:szCs w:val="24"/>
              </w:rPr>
              <w:t>км</w:t>
            </w:r>
          </w:p>
        </w:tc>
        <w:tc>
          <w:tcPr>
            <w:tcW w:w="1412" w:type="dxa"/>
            <w:vAlign w:val="center"/>
          </w:tcPr>
          <w:p w14:paraId="3C276F80" w14:textId="4D030D31" w:rsidR="006700FD" w:rsidRPr="004728D0" w:rsidRDefault="007F1E65" w:rsidP="00BC74CA">
            <w:pPr>
              <w:jc w:val="center"/>
              <w:rPr>
                <w:rFonts w:ascii="Times New Roman" w:hAnsi="Times New Roman" w:cs="Times New Roman"/>
                <w:i/>
                <w:iCs/>
                <w:sz w:val="24"/>
                <w:szCs w:val="24"/>
              </w:rPr>
            </w:pPr>
            <w:r w:rsidRPr="004728D0">
              <w:rPr>
                <w:rFonts w:ascii="Times New Roman" w:hAnsi="Times New Roman" w:cs="Times New Roman"/>
                <w:i/>
                <w:iCs/>
                <w:sz w:val="24"/>
                <w:szCs w:val="24"/>
              </w:rPr>
              <w:t>-</w:t>
            </w:r>
          </w:p>
        </w:tc>
        <w:tc>
          <w:tcPr>
            <w:tcW w:w="1407" w:type="dxa"/>
            <w:vAlign w:val="center"/>
          </w:tcPr>
          <w:p w14:paraId="4FED63E1" w14:textId="657DC757" w:rsidR="006700FD" w:rsidRPr="004728D0" w:rsidRDefault="00751FA1" w:rsidP="00BC74CA">
            <w:pPr>
              <w:jc w:val="center"/>
              <w:rPr>
                <w:rFonts w:ascii="Times New Roman" w:hAnsi="Times New Roman" w:cs="Times New Roman"/>
                <w:i/>
                <w:iCs/>
                <w:sz w:val="24"/>
                <w:szCs w:val="24"/>
              </w:rPr>
            </w:pPr>
            <w:r w:rsidRPr="004728D0">
              <w:rPr>
                <w:rFonts w:ascii="Times New Roman" w:hAnsi="Times New Roman" w:cs="Times New Roman"/>
                <w:i/>
                <w:iCs/>
                <w:sz w:val="24"/>
                <w:szCs w:val="24"/>
              </w:rPr>
              <w:t>3,4</w:t>
            </w:r>
          </w:p>
        </w:tc>
      </w:tr>
      <w:tr w:rsidR="00BC74CA" w14:paraId="1E165754" w14:textId="77777777" w:rsidTr="00656395">
        <w:tc>
          <w:tcPr>
            <w:tcW w:w="1104" w:type="dxa"/>
            <w:vAlign w:val="center"/>
          </w:tcPr>
          <w:p w14:paraId="2118EA73" w14:textId="77777777" w:rsidR="00BC74CA" w:rsidRPr="002C4EDE" w:rsidRDefault="00BC74CA" w:rsidP="00C601BB">
            <w:pPr>
              <w:pStyle w:val="a0"/>
              <w:numPr>
                <w:ilvl w:val="0"/>
                <w:numId w:val="67"/>
              </w:numPr>
              <w:jc w:val="center"/>
              <w:rPr>
                <w:rFonts w:ascii="Times New Roman" w:hAnsi="Times New Roman" w:cs="Times New Roman"/>
                <w:sz w:val="24"/>
                <w:szCs w:val="24"/>
              </w:rPr>
            </w:pPr>
          </w:p>
        </w:tc>
        <w:tc>
          <w:tcPr>
            <w:tcW w:w="4200" w:type="dxa"/>
            <w:vAlign w:val="center"/>
          </w:tcPr>
          <w:p w14:paraId="53E6EEEE" w14:textId="7B37E41B" w:rsidR="00BC74CA" w:rsidRDefault="00BC74CA" w:rsidP="00BC74CA">
            <w:pPr>
              <w:jc w:val="both"/>
              <w:rPr>
                <w:rFonts w:ascii="Times New Roman" w:hAnsi="Times New Roman" w:cs="Times New Roman"/>
                <w:sz w:val="24"/>
                <w:szCs w:val="24"/>
              </w:rPr>
            </w:pPr>
            <w:r>
              <w:rPr>
                <w:rFonts w:ascii="Times New Roman" w:hAnsi="Times New Roman" w:cs="Times New Roman"/>
                <w:sz w:val="24"/>
                <w:szCs w:val="24"/>
              </w:rPr>
              <w:t>автомобильные дороги местного значения</w:t>
            </w:r>
          </w:p>
        </w:tc>
        <w:tc>
          <w:tcPr>
            <w:tcW w:w="1505" w:type="dxa"/>
            <w:vAlign w:val="center"/>
          </w:tcPr>
          <w:p w14:paraId="5D69004B" w14:textId="73B47686" w:rsidR="00BC74CA" w:rsidRDefault="00BC74CA" w:rsidP="00BC74CA">
            <w:pPr>
              <w:jc w:val="center"/>
              <w:rPr>
                <w:rFonts w:ascii="Times New Roman" w:hAnsi="Times New Roman" w:cs="Times New Roman"/>
                <w:sz w:val="24"/>
                <w:szCs w:val="24"/>
              </w:rPr>
            </w:pPr>
            <w:r>
              <w:rPr>
                <w:rFonts w:ascii="Times New Roman" w:hAnsi="Times New Roman" w:cs="Times New Roman"/>
                <w:sz w:val="24"/>
                <w:szCs w:val="24"/>
              </w:rPr>
              <w:t>км</w:t>
            </w:r>
          </w:p>
        </w:tc>
        <w:tc>
          <w:tcPr>
            <w:tcW w:w="1412" w:type="dxa"/>
            <w:vAlign w:val="center"/>
          </w:tcPr>
          <w:p w14:paraId="203D234D" w14:textId="65C48E07" w:rsidR="00BC74CA" w:rsidRDefault="00BC74CA" w:rsidP="00BC74CA">
            <w:pPr>
              <w:jc w:val="center"/>
              <w:rPr>
                <w:rFonts w:ascii="Times New Roman" w:hAnsi="Times New Roman" w:cs="Times New Roman"/>
                <w:sz w:val="24"/>
                <w:szCs w:val="24"/>
              </w:rPr>
            </w:pPr>
            <w:r>
              <w:rPr>
                <w:rFonts w:ascii="Times New Roman" w:hAnsi="Times New Roman" w:cs="Times New Roman"/>
                <w:sz w:val="24"/>
                <w:szCs w:val="24"/>
              </w:rPr>
              <w:t>20,398</w:t>
            </w:r>
          </w:p>
        </w:tc>
        <w:tc>
          <w:tcPr>
            <w:tcW w:w="1407" w:type="dxa"/>
            <w:vAlign w:val="center"/>
          </w:tcPr>
          <w:p w14:paraId="64800395" w14:textId="5533D476" w:rsidR="00BC74CA" w:rsidRDefault="00BC74CA" w:rsidP="00BC74CA">
            <w:pPr>
              <w:jc w:val="center"/>
              <w:rPr>
                <w:rFonts w:ascii="Times New Roman" w:hAnsi="Times New Roman" w:cs="Times New Roman"/>
                <w:sz w:val="24"/>
                <w:szCs w:val="24"/>
              </w:rPr>
            </w:pPr>
            <w:r>
              <w:rPr>
                <w:rFonts w:ascii="Times New Roman" w:hAnsi="Times New Roman" w:cs="Times New Roman"/>
                <w:sz w:val="24"/>
                <w:szCs w:val="24"/>
              </w:rPr>
              <w:t>20,398</w:t>
            </w:r>
          </w:p>
        </w:tc>
      </w:tr>
      <w:tr w:rsidR="00BC74CA" w14:paraId="73BD2A4E" w14:textId="77777777" w:rsidTr="00656395">
        <w:tc>
          <w:tcPr>
            <w:tcW w:w="1104" w:type="dxa"/>
            <w:vAlign w:val="center"/>
          </w:tcPr>
          <w:p w14:paraId="5A20F014" w14:textId="77777777" w:rsidR="00BC74CA" w:rsidRPr="004728D0" w:rsidRDefault="00BC74CA" w:rsidP="00C601BB">
            <w:pPr>
              <w:pStyle w:val="a0"/>
              <w:numPr>
                <w:ilvl w:val="0"/>
                <w:numId w:val="69"/>
              </w:numPr>
              <w:jc w:val="center"/>
              <w:rPr>
                <w:rFonts w:ascii="Times New Roman" w:hAnsi="Times New Roman" w:cs="Times New Roman"/>
                <w:i/>
                <w:iCs/>
                <w:sz w:val="24"/>
                <w:szCs w:val="24"/>
              </w:rPr>
            </w:pPr>
          </w:p>
        </w:tc>
        <w:tc>
          <w:tcPr>
            <w:tcW w:w="4200" w:type="dxa"/>
            <w:vAlign w:val="center"/>
          </w:tcPr>
          <w:p w14:paraId="3CA722CE" w14:textId="5912B832" w:rsidR="00BC74CA" w:rsidRPr="004728D0" w:rsidRDefault="00BC74CA" w:rsidP="004728D0">
            <w:pPr>
              <w:ind w:left="709"/>
              <w:jc w:val="both"/>
              <w:rPr>
                <w:rFonts w:ascii="Times New Roman" w:hAnsi="Times New Roman" w:cs="Times New Roman"/>
                <w:i/>
                <w:iCs/>
                <w:sz w:val="24"/>
                <w:szCs w:val="24"/>
              </w:rPr>
            </w:pPr>
            <w:r w:rsidRPr="004728D0">
              <w:rPr>
                <w:rFonts w:ascii="Times New Roman" w:hAnsi="Times New Roman" w:cs="Times New Roman"/>
                <w:i/>
                <w:iCs/>
                <w:sz w:val="24"/>
                <w:szCs w:val="24"/>
              </w:rPr>
              <w:t>в т.ч. реконструкция</w:t>
            </w:r>
          </w:p>
        </w:tc>
        <w:tc>
          <w:tcPr>
            <w:tcW w:w="1505" w:type="dxa"/>
            <w:vAlign w:val="center"/>
          </w:tcPr>
          <w:p w14:paraId="72EF161E" w14:textId="7CABFD43" w:rsidR="00BC74CA" w:rsidRPr="004728D0" w:rsidRDefault="00BC74CA" w:rsidP="00BC74CA">
            <w:pPr>
              <w:jc w:val="center"/>
              <w:rPr>
                <w:rFonts w:ascii="Times New Roman" w:hAnsi="Times New Roman" w:cs="Times New Roman"/>
                <w:i/>
                <w:iCs/>
                <w:sz w:val="24"/>
                <w:szCs w:val="24"/>
              </w:rPr>
            </w:pPr>
            <w:r w:rsidRPr="004728D0">
              <w:rPr>
                <w:rFonts w:ascii="Times New Roman" w:hAnsi="Times New Roman" w:cs="Times New Roman"/>
                <w:i/>
                <w:iCs/>
                <w:sz w:val="24"/>
                <w:szCs w:val="24"/>
              </w:rPr>
              <w:t>км</w:t>
            </w:r>
          </w:p>
        </w:tc>
        <w:tc>
          <w:tcPr>
            <w:tcW w:w="1412" w:type="dxa"/>
            <w:vAlign w:val="center"/>
          </w:tcPr>
          <w:p w14:paraId="59308292" w14:textId="38B7B5EE" w:rsidR="00BC74CA" w:rsidRPr="004728D0" w:rsidRDefault="00BC74CA" w:rsidP="00BC74CA">
            <w:pPr>
              <w:jc w:val="center"/>
              <w:rPr>
                <w:rFonts w:ascii="Times New Roman" w:hAnsi="Times New Roman" w:cs="Times New Roman"/>
                <w:i/>
                <w:iCs/>
                <w:sz w:val="24"/>
                <w:szCs w:val="24"/>
              </w:rPr>
            </w:pPr>
            <w:r w:rsidRPr="004728D0">
              <w:rPr>
                <w:rFonts w:ascii="Times New Roman" w:hAnsi="Times New Roman" w:cs="Times New Roman"/>
                <w:i/>
                <w:iCs/>
                <w:sz w:val="24"/>
                <w:szCs w:val="24"/>
              </w:rPr>
              <w:t>-</w:t>
            </w:r>
          </w:p>
        </w:tc>
        <w:tc>
          <w:tcPr>
            <w:tcW w:w="1407" w:type="dxa"/>
            <w:vAlign w:val="center"/>
          </w:tcPr>
          <w:p w14:paraId="350DF6AD" w14:textId="41F64EE7" w:rsidR="00BC74CA" w:rsidRPr="004728D0" w:rsidRDefault="00751FA1" w:rsidP="00BC74CA">
            <w:pPr>
              <w:jc w:val="center"/>
              <w:rPr>
                <w:rFonts w:ascii="Times New Roman" w:hAnsi="Times New Roman" w:cs="Times New Roman"/>
                <w:i/>
                <w:iCs/>
                <w:sz w:val="24"/>
                <w:szCs w:val="24"/>
              </w:rPr>
            </w:pPr>
            <w:r w:rsidRPr="004728D0">
              <w:rPr>
                <w:rFonts w:ascii="Times New Roman" w:hAnsi="Times New Roman" w:cs="Times New Roman"/>
                <w:i/>
                <w:iCs/>
                <w:sz w:val="24"/>
                <w:szCs w:val="24"/>
              </w:rPr>
              <w:t>7,2</w:t>
            </w:r>
          </w:p>
        </w:tc>
      </w:tr>
      <w:tr w:rsidR="00BC74CA" w14:paraId="0C3FC064" w14:textId="77777777" w:rsidTr="00656395">
        <w:tc>
          <w:tcPr>
            <w:tcW w:w="1104" w:type="dxa"/>
            <w:vAlign w:val="center"/>
          </w:tcPr>
          <w:p w14:paraId="3B0CDBE9" w14:textId="77777777" w:rsidR="00BC74CA" w:rsidRPr="002C4EDE" w:rsidRDefault="00BC74CA" w:rsidP="00C601BB">
            <w:pPr>
              <w:pStyle w:val="a0"/>
              <w:numPr>
                <w:ilvl w:val="0"/>
                <w:numId w:val="67"/>
              </w:numPr>
              <w:jc w:val="center"/>
              <w:rPr>
                <w:rFonts w:ascii="Times New Roman" w:hAnsi="Times New Roman" w:cs="Times New Roman"/>
                <w:sz w:val="24"/>
                <w:szCs w:val="24"/>
              </w:rPr>
            </w:pPr>
          </w:p>
        </w:tc>
        <w:tc>
          <w:tcPr>
            <w:tcW w:w="4200" w:type="dxa"/>
            <w:vAlign w:val="center"/>
          </w:tcPr>
          <w:p w14:paraId="775D50EF" w14:textId="2E724C3E" w:rsidR="00BC74CA" w:rsidRDefault="00BC74CA" w:rsidP="00BC74CA">
            <w:pPr>
              <w:jc w:val="both"/>
              <w:rPr>
                <w:rFonts w:ascii="Times New Roman" w:hAnsi="Times New Roman" w:cs="Times New Roman"/>
                <w:sz w:val="24"/>
                <w:szCs w:val="24"/>
              </w:rPr>
            </w:pPr>
            <w:r>
              <w:rPr>
                <w:rFonts w:ascii="Times New Roman" w:hAnsi="Times New Roman" w:cs="Times New Roman"/>
                <w:sz w:val="24"/>
                <w:szCs w:val="24"/>
              </w:rPr>
              <w:t>улицы и дороги населенного пункта</w:t>
            </w:r>
          </w:p>
        </w:tc>
        <w:tc>
          <w:tcPr>
            <w:tcW w:w="1505" w:type="dxa"/>
            <w:vAlign w:val="center"/>
          </w:tcPr>
          <w:p w14:paraId="51F6D21D" w14:textId="7D2DF47B" w:rsidR="00BC74CA" w:rsidRDefault="00BC74CA" w:rsidP="00BC74CA">
            <w:pPr>
              <w:jc w:val="center"/>
              <w:rPr>
                <w:rFonts w:ascii="Times New Roman" w:hAnsi="Times New Roman" w:cs="Times New Roman"/>
                <w:sz w:val="24"/>
                <w:szCs w:val="24"/>
              </w:rPr>
            </w:pPr>
            <w:r>
              <w:rPr>
                <w:rFonts w:ascii="Times New Roman" w:hAnsi="Times New Roman" w:cs="Times New Roman"/>
                <w:sz w:val="24"/>
                <w:szCs w:val="24"/>
              </w:rPr>
              <w:t>км</w:t>
            </w:r>
          </w:p>
        </w:tc>
        <w:tc>
          <w:tcPr>
            <w:tcW w:w="1412" w:type="dxa"/>
            <w:vAlign w:val="center"/>
          </w:tcPr>
          <w:p w14:paraId="04E794F4" w14:textId="57475DF7" w:rsidR="00BC74CA" w:rsidRDefault="00BC74CA" w:rsidP="00BC74CA">
            <w:pPr>
              <w:jc w:val="center"/>
              <w:rPr>
                <w:rFonts w:ascii="Times New Roman" w:hAnsi="Times New Roman" w:cs="Times New Roman"/>
                <w:sz w:val="24"/>
                <w:szCs w:val="24"/>
              </w:rPr>
            </w:pPr>
            <w:r>
              <w:rPr>
                <w:rFonts w:ascii="Times New Roman" w:hAnsi="Times New Roman" w:cs="Times New Roman"/>
                <w:sz w:val="24"/>
                <w:szCs w:val="24"/>
              </w:rPr>
              <w:t>252,92</w:t>
            </w:r>
          </w:p>
        </w:tc>
        <w:tc>
          <w:tcPr>
            <w:tcW w:w="1407" w:type="dxa"/>
            <w:vAlign w:val="center"/>
          </w:tcPr>
          <w:p w14:paraId="434A1621" w14:textId="65CE772D" w:rsidR="00BC74CA" w:rsidRDefault="00751FA1" w:rsidP="00BC74CA">
            <w:pPr>
              <w:jc w:val="center"/>
              <w:rPr>
                <w:rFonts w:ascii="Times New Roman" w:hAnsi="Times New Roman" w:cs="Times New Roman"/>
                <w:sz w:val="24"/>
                <w:szCs w:val="24"/>
              </w:rPr>
            </w:pPr>
            <w:r>
              <w:rPr>
                <w:rFonts w:ascii="Times New Roman" w:hAnsi="Times New Roman" w:cs="Times New Roman"/>
                <w:sz w:val="24"/>
                <w:szCs w:val="24"/>
              </w:rPr>
              <w:t>315,72</w:t>
            </w:r>
          </w:p>
        </w:tc>
      </w:tr>
      <w:tr w:rsidR="00BC74CA" w14:paraId="45843E45" w14:textId="77777777" w:rsidTr="00656395">
        <w:tc>
          <w:tcPr>
            <w:tcW w:w="1104" w:type="dxa"/>
            <w:vAlign w:val="center"/>
          </w:tcPr>
          <w:p w14:paraId="04C46BFD" w14:textId="77777777" w:rsidR="00BC74CA" w:rsidRPr="002C4EDE" w:rsidRDefault="00BC74CA" w:rsidP="00C601BB">
            <w:pPr>
              <w:pStyle w:val="a0"/>
              <w:numPr>
                <w:ilvl w:val="0"/>
                <w:numId w:val="67"/>
              </w:numPr>
              <w:jc w:val="center"/>
              <w:rPr>
                <w:rFonts w:ascii="Times New Roman" w:hAnsi="Times New Roman" w:cs="Times New Roman"/>
                <w:sz w:val="24"/>
                <w:szCs w:val="24"/>
              </w:rPr>
            </w:pPr>
          </w:p>
        </w:tc>
        <w:tc>
          <w:tcPr>
            <w:tcW w:w="4200" w:type="dxa"/>
            <w:vAlign w:val="center"/>
          </w:tcPr>
          <w:p w14:paraId="7E6F6A1A" w14:textId="4BDBB6BD" w:rsidR="00BC74CA" w:rsidRDefault="00BC74CA" w:rsidP="00BC74CA">
            <w:pPr>
              <w:jc w:val="both"/>
              <w:rPr>
                <w:rFonts w:ascii="Times New Roman" w:hAnsi="Times New Roman" w:cs="Times New Roman"/>
                <w:sz w:val="24"/>
                <w:szCs w:val="24"/>
              </w:rPr>
            </w:pPr>
            <w:r>
              <w:rPr>
                <w:rFonts w:ascii="Times New Roman" w:hAnsi="Times New Roman" w:cs="Times New Roman"/>
                <w:sz w:val="24"/>
                <w:szCs w:val="24"/>
              </w:rPr>
              <w:t>велосипедные дорожки</w:t>
            </w:r>
          </w:p>
        </w:tc>
        <w:tc>
          <w:tcPr>
            <w:tcW w:w="1505" w:type="dxa"/>
            <w:vAlign w:val="center"/>
          </w:tcPr>
          <w:p w14:paraId="13465332" w14:textId="633A53CB" w:rsidR="00BC74CA" w:rsidRDefault="00BC74CA" w:rsidP="00BC74CA">
            <w:pPr>
              <w:jc w:val="center"/>
              <w:rPr>
                <w:rFonts w:ascii="Times New Roman" w:hAnsi="Times New Roman" w:cs="Times New Roman"/>
                <w:sz w:val="24"/>
                <w:szCs w:val="24"/>
              </w:rPr>
            </w:pPr>
            <w:r>
              <w:rPr>
                <w:rFonts w:ascii="Times New Roman" w:hAnsi="Times New Roman" w:cs="Times New Roman"/>
                <w:sz w:val="24"/>
                <w:szCs w:val="24"/>
              </w:rPr>
              <w:t>км</w:t>
            </w:r>
          </w:p>
        </w:tc>
        <w:tc>
          <w:tcPr>
            <w:tcW w:w="1412" w:type="dxa"/>
            <w:vAlign w:val="center"/>
          </w:tcPr>
          <w:p w14:paraId="0BF26070" w14:textId="3C32BAAC" w:rsidR="00BC74CA" w:rsidRDefault="00BC74CA" w:rsidP="00BC74CA">
            <w:pPr>
              <w:jc w:val="center"/>
              <w:rPr>
                <w:rFonts w:ascii="Times New Roman" w:hAnsi="Times New Roman" w:cs="Times New Roman"/>
                <w:sz w:val="24"/>
                <w:szCs w:val="24"/>
              </w:rPr>
            </w:pPr>
            <w:r>
              <w:rPr>
                <w:rFonts w:ascii="Times New Roman" w:hAnsi="Times New Roman" w:cs="Times New Roman"/>
                <w:sz w:val="24"/>
                <w:szCs w:val="24"/>
              </w:rPr>
              <w:t>36,9</w:t>
            </w:r>
          </w:p>
        </w:tc>
        <w:tc>
          <w:tcPr>
            <w:tcW w:w="1407" w:type="dxa"/>
            <w:vAlign w:val="center"/>
          </w:tcPr>
          <w:p w14:paraId="6C6A4FCC" w14:textId="7B2AF9EA" w:rsidR="00BC74CA" w:rsidRDefault="00751FA1" w:rsidP="00BC74CA">
            <w:pPr>
              <w:jc w:val="center"/>
              <w:rPr>
                <w:rFonts w:ascii="Times New Roman" w:hAnsi="Times New Roman" w:cs="Times New Roman"/>
                <w:sz w:val="24"/>
                <w:szCs w:val="24"/>
              </w:rPr>
            </w:pPr>
            <w:r>
              <w:rPr>
                <w:rFonts w:ascii="Times New Roman" w:hAnsi="Times New Roman" w:cs="Times New Roman"/>
                <w:sz w:val="24"/>
                <w:szCs w:val="24"/>
              </w:rPr>
              <w:t>100,9</w:t>
            </w:r>
          </w:p>
        </w:tc>
      </w:tr>
      <w:tr w:rsidR="00751FA1" w14:paraId="5FD74742" w14:textId="77777777" w:rsidTr="00656395">
        <w:tc>
          <w:tcPr>
            <w:tcW w:w="1104" w:type="dxa"/>
            <w:vAlign w:val="center"/>
          </w:tcPr>
          <w:p w14:paraId="64EA3246" w14:textId="77777777" w:rsidR="00751FA1" w:rsidRPr="002C4EDE" w:rsidRDefault="00751FA1" w:rsidP="00C601BB">
            <w:pPr>
              <w:pStyle w:val="a0"/>
              <w:numPr>
                <w:ilvl w:val="0"/>
                <w:numId w:val="67"/>
              </w:numPr>
              <w:jc w:val="center"/>
              <w:rPr>
                <w:rFonts w:ascii="Times New Roman" w:hAnsi="Times New Roman" w:cs="Times New Roman"/>
                <w:sz w:val="24"/>
                <w:szCs w:val="24"/>
              </w:rPr>
            </w:pPr>
          </w:p>
        </w:tc>
        <w:tc>
          <w:tcPr>
            <w:tcW w:w="4200" w:type="dxa"/>
            <w:vAlign w:val="center"/>
          </w:tcPr>
          <w:p w14:paraId="07979F2B" w14:textId="72BD1E33" w:rsidR="00751FA1" w:rsidRDefault="00751FA1" w:rsidP="00BC74CA">
            <w:pPr>
              <w:jc w:val="both"/>
              <w:rPr>
                <w:rFonts w:ascii="Times New Roman" w:hAnsi="Times New Roman" w:cs="Times New Roman"/>
                <w:sz w:val="24"/>
                <w:szCs w:val="24"/>
              </w:rPr>
            </w:pPr>
            <w:r>
              <w:rPr>
                <w:rFonts w:ascii="Times New Roman" w:hAnsi="Times New Roman" w:cs="Times New Roman"/>
                <w:sz w:val="24"/>
                <w:szCs w:val="24"/>
              </w:rPr>
              <w:t>трамвайные линии</w:t>
            </w:r>
          </w:p>
        </w:tc>
        <w:tc>
          <w:tcPr>
            <w:tcW w:w="1505" w:type="dxa"/>
            <w:vAlign w:val="center"/>
          </w:tcPr>
          <w:p w14:paraId="5EC1F223" w14:textId="176133C1" w:rsidR="00751FA1" w:rsidRDefault="00751FA1" w:rsidP="00BC74CA">
            <w:pPr>
              <w:jc w:val="center"/>
              <w:rPr>
                <w:rFonts w:ascii="Times New Roman" w:hAnsi="Times New Roman" w:cs="Times New Roman"/>
                <w:sz w:val="24"/>
                <w:szCs w:val="24"/>
              </w:rPr>
            </w:pPr>
            <w:r>
              <w:rPr>
                <w:rFonts w:ascii="Times New Roman" w:hAnsi="Times New Roman" w:cs="Times New Roman"/>
                <w:sz w:val="24"/>
                <w:szCs w:val="24"/>
              </w:rPr>
              <w:t>км</w:t>
            </w:r>
          </w:p>
        </w:tc>
        <w:tc>
          <w:tcPr>
            <w:tcW w:w="1412" w:type="dxa"/>
            <w:vAlign w:val="center"/>
          </w:tcPr>
          <w:p w14:paraId="5173076C" w14:textId="2FE43F41" w:rsidR="00751FA1" w:rsidRDefault="00E0059F" w:rsidP="00BC74CA">
            <w:pPr>
              <w:jc w:val="center"/>
              <w:rPr>
                <w:rFonts w:ascii="Times New Roman" w:hAnsi="Times New Roman" w:cs="Times New Roman"/>
                <w:sz w:val="24"/>
                <w:szCs w:val="24"/>
              </w:rPr>
            </w:pPr>
            <w:r>
              <w:rPr>
                <w:rFonts w:ascii="Times New Roman" w:hAnsi="Times New Roman" w:cs="Times New Roman"/>
                <w:sz w:val="24"/>
                <w:szCs w:val="24"/>
              </w:rPr>
              <w:t>24,8</w:t>
            </w:r>
          </w:p>
        </w:tc>
        <w:tc>
          <w:tcPr>
            <w:tcW w:w="1407" w:type="dxa"/>
            <w:vAlign w:val="center"/>
          </w:tcPr>
          <w:p w14:paraId="44F0AADA" w14:textId="16F9EFF0" w:rsidR="00751FA1" w:rsidRDefault="00E0059F" w:rsidP="00BC74CA">
            <w:pPr>
              <w:jc w:val="center"/>
              <w:rPr>
                <w:rFonts w:ascii="Times New Roman" w:hAnsi="Times New Roman" w:cs="Times New Roman"/>
                <w:sz w:val="24"/>
                <w:szCs w:val="24"/>
              </w:rPr>
            </w:pPr>
            <w:r>
              <w:rPr>
                <w:rFonts w:ascii="Times New Roman" w:hAnsi="Times New Roman" w:cs="Times New Roman"/>
                <w:sz w:val="24"/>
                <w:szCs w:val="24"/>
              </w:rPr>
              <w:t>52,8</w:t>
            </w:r>
          </w:p>
        </w:tc>
      </w:tr>
      <w:tr w:rsidR="00656395" w14:paraId="7318F0FE" w14:textId="77777777" w:rsidTr="00656395">
        <w:tc>
          <w:tcPr>
            <w:tcW w:w="1104" w:type="dxa"/>
            <w:vAlign w:val="center"/>
          </w:tcPr>
          <w:p w14:paraId="0590B863" w14:textId="5582508E" w:rsidR="00656395" w:rsidRPr="00656395" w:rsidRDefault="00340555" w:rsidP="00340555">
            <w:pPr>
              <w:pStyle w:val="a0"/>
              <w:ind w:left="0"/>
              <w:jc w:val="center"/>
              <w:rPr>
                <w:rFonts w:ascii="Times New Roman" w:hAnsi="Times New Roman" w:cs="Times New Roman"/>
                <w:b/>
                <w:bCs/>
                <w:sz w:val="24"/>
                <w:szCs w:val="24"/>
              </w:rPr>
            </w:pPr>
            <w:r>
              <w:rPr>
                <w:rFonts w:ascii="Times New Roman" w:hAnsi="Times New Roman" w:cs="Times New Roman"/>
                <w:b/>
                <w:bCs/>
                <w:sz w:val="24"/>
                <w:szCs w:val="24"/>
              </w:rPr>
              <w:t>5.</w:t>
            </w:r>
          </w:p>
        </w:tc>
        <w:tc>
          <w:tcPr>
            <w:tcW w:w="4200" w:type="dxa"/>
            <w:vAlign w:val="center"/>
          </w:tcPr>
          <w:p w14:paraId="1BFE5920" w14:textId="5EC53E8B" w:rsidR="00656395" w:rsidRPr="00656395" w:rsidRDefault="00656395" w:rsidP="00656395">
            <w:pPr>
              <w:jc w:val="both"/>
              <w:rPr>
                <w:rFonts w:ascii="Times New Roman" w:hAnsi="Times New Roman" w:cs="Times New Roman"/>
                <w:b/>
                <w:bCs/>
                <w:sz w:val="24"/>
                <w:szCs w:val="24"/>
              </w:rPr>
            </w:pPr>
            <w:r>
              <w:rPr>
                <w:rFonts w:ascii="Times New Roman" w:hAnsi="Times New Roman" w:cs="Times New Roman"/>
                <w:b/>
                <w:bCs/>
                <w:sz w:val="24"/>
                <w:szCs w:val="24"/>
              </w:rPr>
              <w:t>Инженерная подготовка территории</w:t>
            </w:r>
          </w:p>
        </w:tc>
        <w:tc>
          <w:tcPr>
            <w:tcW w:w="1505" w:type="dxa"/>
            <w:vAlign w:val="center"/>
          </w:tcPr>
          <w:p w14:paraId="07ADEC15" w14:textId="77777777" w:rsidR="00656395" w:rsidRDefault="00656395" w:rsidP="00656395">
            <w:pPr>
              <w:jc w:val="center"/>
              <w:rPr>
                <w:rFonts w:ascii="Times New Roman" w:hAnsi="Times New Roman" w:cs="Times New Roman"/>
                <w:sz w:val="24"/>
                <w:szCs w:val="24"/>
              </w:rPr>
            </w:pPr>
          </w:p>
        </w:tc>
        <w:tc>
          <w:tcPr>
            <w:tcW w:w="1412" w:type="dxa"/>
            <w:vAlign w:val="center"/>
          </w:tcPr>
          <w:p w14:paraId="364691BC" w14:textId="77777777" w:rsidR="00656395" w:rsidRDefault="00656395" w:rsidP="00656395">
            <w:pPr>
              <w:jc w:val="center"/>
              <w:rPr>
                <w:rFonts w:ascii="Times New Roman" w:hAnsi="Times New Roman" w:cs="Times New Roman"/>
                <w:sz w:val="24"/>
                <w:szCs w:val="24"/>
              </w:rPr>
            </w:pPr>
          </w:p>
        </w:tc>
        <w:tc>
          <w:tcPr>
            <w:tcW w:w="1407" w:type="dxa"/>
            <w:vAlign w:val="center"/>
          </w:tcPr>
          <w:p w14:paraId="4C51A44D" w14:textId="77777777" w:rsidR="00656395" w:rsidRDefault="00656395" w:rsidP="00656395">
            <w:pPr>
              <w:jc w:val="center"/>
              <w:rPr>
                <w:rFonts w:ascii="Times New Roman" w:hAnsi="Times New Roman" w:cs="Times New Roman"/>
                <w:sz w:val="24"/>
                <w:szCs w:val="24"/>
              </w:rPr>
            </w:pPr>
          </w:p>
        </w:tc>
      </w:tr>
      <w:tr w:rsidR="00656395" w14:paraId="17BB2815" w14:textId="77777777" w:rsidTr="00656395">
        <w:tc>
          <w:tcPr>
            <w:tcW w:w="1104" w:type="dxa"/>
            <w:vAlign w:val="center"/>
          </w:tcPr>
          <w:p w14:paraId="76DC7EA9" w14:textId="36328FD0" w:rsidR="00656395" w:rsidRPr="002C4EDE" w:rsidRDefault="00340555" w:rsidP="00340555">
            <w:pPr>
              <w:pStyle w:val="a0"/>
              <w:ind w:left="0"/>
              <w:jc w:val="center"/>
              <w:rPr>
                <w:rFonts w:ascii="Times New Roman" w:hAnsi="Times New Roman" w:cs="Times New Roman"/>
                <w:sz w:val="24"/>
                <w:szCs w:val="24"/>
              </w:rPr>
            </w:pPr>
            <w:r>
              <w:rPr>
                <w:rFonts w:ascii="Times New Roman" w:hAnsi="Times New Roman" w:cs="Times New Roman"/>
                <w:sz w:val="24"/>
                <w:szCs w:val="24"/>
              </w:rPr>
              <w:t>5.1</w:t>
            </w:r>
          </w:p>
        </w:tc>
        <w:tc>
          <w:tcPr>
            <w:tcW w:w="4200" w:type="dxa"/>
            <w:vAlign w:val="center"/>
          </w:tcPr>
          <w:p w14:paraId="03F41734" w14:textId="5E3566A5" w:rsidR="00656395" w:rsidRDefault="00852A39" w:rsidP="00656395">
            <w:pPr>
              <w:jc w:val="both"/>
              <w:rPr>
                <w:rFonts w:ascii="Times New Roman" w:hAnsi="Times New Roman" w:cs="Times New Roman"/>
                <w:sz w:val="24"/>
                <w:szCs w:val="24"/>
              </w:rPr>
            </w:pPr>
            <w:r>
              <w:rPr>
                <w:rFonts w:ascii="Times New Roman" w:hAnsi="Times New Roman" w:cs="Times New Roman"/>
                <w:sz w:val="24"/>
                <w:szCs w:val="24"/>
              </w:rPr>
              <w:t>С</w:t>
            </w:r>
            <w:r w:rsidRPr="00852A39">
              <w:rPr>
                <w:rFonts w:ascii="Times New Roman" w:hAnsi="Times New Roman" w:cs="Times New Roman"/>
                <w:sz w:val="24"/>
                <w:szCs w:val="24"/>
              </w:rPr>
              <w:t>ооружени</w:t>
            </w:r>
            <w:r>
              <w:rPr>
                <w:rFonts w:ascii="Times New Roman" w:hAnsi="Times New Roman" w:cs="Times New Roman"/>
                <w:sz w:val="24"/>
                <w:szCs w:val="24"/>
              </w:rPr>
              <w:t xml:space="preserve">е </w:t>
            </w:r>
            <w:r w:rsidRPr="00852A39">
              <w:rPr>
                <w:rFonts w:ascii="Times New Roman" w:hAnsi="Times New Roman" w:cs="Times New Roman"/>
                <w:sz w:val="24"/>
                <w:szCs w:val="24"/>
              </w:rPr>
              <w:t>для защиты от затопления и подтопления IV класса</w:t>
            </w:r>
          </w:p>
        </w:tc>
        <w:tc>
          <w:tcPr>
            <w:tcW w:w="1505" w:type="dxa"/>
            <w:vAlign w:val="center"/>
          </w:tcPr>
          <w:p w14:paraId="462AD878" w14:textId="5D77281C" w:rsidR="00656395" w:rsidRDefault="00452080" w:rsidP="00656395">
            <w:pPr>
              <w:jc w:val="center"/>
              <w:rPr>
                <w:rFonts w:ascii="Times New Roman" w:hAnsi="Times New Roman" w:cs="Times New Roman"/>
                <w:sz w:val="24"/>
                <w:szCs w:val="24"/>
              </w:rPr>
            </w:pPr>
            <w:r>
              <w:rPr>
                <w:rFonts w:ascii="Times New Roman" w:hAnsi="Times New Roman" w:cs="Times New Roman"/>
                <w:sz w:val="24"/>
                <w:szCs w:val="24"/>
              </w:rPr>
              <w:t>км</w:t>
            </w:r>
          </w:p>
        </w:tc>
        <w:tc>
          <w:tcPr>
            <w:tcW w:w="1412" w:type="dxa"/>
            <w:vAlign w:val="center"/>
          </w:tcPr>
          <w:p w14:paraId="74BF3E5F" w14:textId="68535DB2" w:rsidR="00656395" w:rsidRDefault="0098021A" w:rsidP="00656395">
            <w:pPr>
              <w:jc w:val="center"/>
              <w:rPr>
                <w:rFonts w:ascii="Times New Roman" w:hAnsi="Times New Roman" w:cs="Times New Roman"/>
                <w:sz w:val="24"/>
                <w:szCs w:val="24"/>
              </w:rPr>
            </w:pPr>
            <w:r>
              <w:rPr>
                <w:rFonts w:ascii="Times New Roman" w:hAnsi="Times New Roman" w:cs="Times New Roman"/>
                <w:sz w:val="24"/>
                <w:szCs w:val="24"/>
              </w:rPr>
              <w:t>4,8</w:t>
            </w:r>
          </w:p>
        </w:tc>
        <w:tc>
          <w:tcPr>
            <w:tcW w:w="1407" w:type="dxa"/>
            <w:vAlign w:val="center"/>
          </w:tcPr>
          <w:p w14:paraId="67C8A6FD" w14:textId="41550B93" w:rsidR="00656395" w:rsidRDefault="0098021A" w:rsidP="00656395">
            <w:pPr>
              <w:jc w:val="center"/>
              <w:rPr>
                <w:rFonts w:ascii="Times New Roman" w:hAnsi="Times New Roman" w:cs="Times New Roman"/>
                <w:sz w:val="24"/>
                <w:szCs w:val="24"/>
              </w:rPr>
            </w:pPr>
            <w:r>
              <w:rPr>
                <w:rFonts w:ascii="Times New Roman" w:hAnsi="Times New Roman" w:cs="Times New Roman"/>
                <w:sz w:val="24"/>
                <w:szCs w:val="24"/>
              </w:rPr>
              <w:t>7,5</w:t>
            </w:r>
          </w:p>
        </w:tc>
      </w:tr>
    </w:tbl>
    <w:p w14:paraId="36ADCE89" w14:textId="77777777" w:rsidR="004A0AB9" w:rsidRDefault="004A0AB9" w:rsidP="00123923">
      <w:pPr>
        <w:spacing w:after="0" w:line="360" w:lineRule="auto"/>
        <w:jc w:val="both"/>
        <w:rPr>
          <w:rFonts w:ascii="Times New Roman" w:hAnsi="Times New Roman" w:cs="Times New Roman"/>
          <w:sz w:val="24"/>
          <w:szCs w:val="24"/>
        </w:rPr>
      </w:pPr>
    </w:p>
    <w:p w14:paraId="7FA01417" w14:textId="0BA0E640" w:rsidR="009667B3" w:rsidRDefault="00123923" w:rsidP="0012392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Примечание:</w:t>
      </w:r>
    </w:p>
    <w:p w14:paraId="2C243F7F" w14:textId="2F87D894" w:rsidR="00123923" w:rsidRPr="00123923" w:rsidRDefault="004728D0" w:rsidP="00C601BB">
      <w:pPr>
        <w:pStyle w:val="a0"/>
        <w:numPr>
          <w:ilvl w:val="0"/>
          <w:numId w:val="6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В столбце «Расчетный срок» </w:t>
      </w:r>
      <w:r w:rsidR="00C71FA7">
        <w:rPr>
          <w:rFonts w:ascii="Times New Roman" w:hAnsi="Times New Roman" w:cs="Times New Roman"/>
          <w:sz w:val="24"/>
          <w:szCs w:val="24"/>
        </w:rPr>
        <w:t xml:space="preserve">в пунктах </w:t>
      </w:r>
      <w:r w:rsidR="00C37BA1">
        <w:rPr>
          <w:rFonts w:ascii="Times New Roman" w:hAnsi="Times New Roman" w:cs="Times New Roman"/>
          <w:sz w:val="24"/>
          <w:szCs w:val="24"/>
        </w:rPr>
        <w:t xml:space="preserve">1.1, 4.1.1, 4.2.1, 4.3.1, 4.4.1 в числителе указаны результаты расчетов на основе прогноза численности населения </w:t>
      </w:r>
      <w:proofErr w:type="spellStart"/>
      <w:r w:rsidR="00C37BA1">
        <w:rPr>
          <w:rFonts w:ascii="Times New Roman" w:hAnsi="Times New Roman" w:cs="Times New Roman"/>
          <w:sz w:val="24"/>
          <w:szCs w:val="24"/>
        </w:rPr>
        <w:t>когортно</w:t>
      </w:r>
      <w:proofErr w:type="spellEnd"/>
      <w:r w:rsidR="00C37BA1">
        <w:rPr>
          <w:rFonts w:ascii="Times New Roman" w:hAnsi="Times New Roman" w:cs="Times New Roman"/>
          <w:sz w:val="24"/>
          <w:szCs w:val="24"/>
        </w:rPr>
        <w:t>-компонентным методом, в знаменателе указаны результаты расчетов на основе прогноза</w:t>
      </w:r>
      <w:r w:rsidR="008A5635">
        <w:rPr>
          <w:rFonts w:ascii="Times New Roman" w:hAnsi="Times New Roman" w:cs="Times New Roman"/>
          <w:sz w:val="24"/>
          <w:szCs w:val="24"/>
        </w:rPr>
        <w:t xml:space="preserve"> численности населения исходя</w:t>
      </w:r>
      <w:r w:rsidR="009F170C">
        <w:rPr>
          <w:rFonts w:ascii="Times New Roman" w:hAnsi="Times New Roman" w:cs="Times New Roman"/>
          <w:sz w:val="24"/>
          <w:szCs w:val="24"/>
        </w:rPr>
        <w:t xml:space="preserve"> от потенциала жилищного строительства</w:t>
      </w:r>
      <w:r w:rsidR="00B775C9">
        <w:rPr>
          <w:rFonts w:ascii="Times New Roman" w:hAnsi="Times New Roman" w:cs="Times New Roman"/>
          <w:sz w:val="24"/>
          <w:szCs w:val="24"/>
        </w:rPr>
        <w:t>.</w:t>
      </w:r>
    </w:p>
    <w:p w14:paraId="11524EB2" w14:textId="77777777" w:rsidR="0032459E" w:rsidRPr="0032459E" w:rsidRDefault="0032459E" w:rsidP="00BF6F3F">
      <w:pPr>
        <w:spacing w:after="0" w:line="360" w:lineRule="auto"/>
        <w:ind w:firstLine="567"/>
        <w:jc w:val="both"/>
        <w:rPr>
          <w:rFonts w:ascii="Times New Roman" w:hAnsi="Times New Roman" w:cs="Times New Roman"/>
          <w:sz w:val="24"/>
          <w:szCs w:val="24"/>
        </w:rPr>
      </w:pPr>
    </w:p>
    <w:p w14:paraId="5EF4906D" w14:textId="2064495F" w:rsidR="00937811" w:rsidRDefault="00937811" w:rsidP="00BF6F3F">
      <w:pPr>
        <w:spacing w:after="0" w:line="360" w:lineRule="auto"/>
        <w:rPr>
          <w:rFonts w:ascii="Times New Roman" w:hAnsi="Times New Roman" w:cs="Times New Roman"/>
          <w:sz w:val="24"/>
          <w:szCs w:val="24"/>
        </w:rPr>
      </w:pPr>
    </w:p>
    <w:p w14:paraId="48301F9A" w14:textId="77777777" w:rsidR="006744BC" w:rsidRDefault="006744BC" w:rsidP="00BF6F3F">
      <w:pPr>
        <w:spacing w:after="0" w:line="360" w:lineRule="auto"/>
        <w:rPr>
          <w:rFonts w:ascii="Times New Roman" w:hAnsi="Times New Roman" w:cs="Times New Roman"/>
          <w:sz w:val="24"/>
          <w:szCs w:val="24"/>
        </w:rPr>
        <w:sectPr w:rsidR="006744BC" w:rsidSect="00890ACB">
          <w:pgSz w:w="11906" w:h="16838"/>
          <w:pgMar w:top="1134" w:right="567" w:bottom="1134" w:left="1701" w:header="709" w:footer="709" w:gutter="0"/>
          <w:cols w:space="708"/>
          <w:docGrid w:linePitch="360"/>
        </w:sectPr>
      </w:pPr>
    </w:p>
    <w:p w14:paraId="734A2A9C" w14:textId="5A2D93E0" w:rsidR="00A66CA5" w:rsidRPr="00DF707E" w:rsidRDefault="00A66CA5" w:rsidP="00A66CA5">
      <w:pPr>
        <w:pStyle w:val="1"/>
      </w:pPr>
      <w:bookmarkStart w:id="51" w:name="_Toc236154626"/>
      <w:r>
        <w:lastRenderedPageBreak/>
        <w:t>ПРИЛОЖЕНИЕ</w:t>
      </w:r>
      <w:bookmarkEnd w:id="51"/>
    </w:p>
    <w:p w14:paraId="425F8E3D" w14:textId="556CC0DF" w:rsidR="006744BC" w:rsidRDefault="006744BC" w:rsidP="00BF6F3F">
      <w:pPr>
        <w:spacing w:after="0" w:line="360" w:lineRule="auto"/>
        <w:rPr>
          <w:rFonts w:ascii="Times New Roman" w:hAnsi="Times New Roman" w:cs="Times New Roman"/>
          <w:sz w:val="24"/>
          <w:szCs w:val="24"/>
        </w:rPr>
      </w:pPr>
    </w:p>
    <w:p w14:paraId="30CE20C1" w14:textId="46C7553B" w:rsidR="0048274A" w:rsidRDefault="003341E4" w:rsidP="0048274A">
      <w:pPr>
        <w:pStyle w:val="2"/>
      </w:pPr>
      <w:bookmarkStart w:id="52" w:name="_Toc236154627"/>
      <w:r>
        <w:t xml:space="preserve">Приложение 1. </w:t>
      </w:r>
      <w:r w:rsidR="00F07655">
        <w:t>Приказ Министерства строительства, архитектуры и жилищно-коммунального хозяйства Республики Татарстан</w:t>
      </w:r>
      <w:r w:rsidR="00131796">
        <w:t xml:space="preserve"> от 15.07.2025 № 963/о</w:t>
      </w:r>
      <w:bookmarkEnd w:id="52"/>
    </w:p>
    <w:p w14:paraId="509A95AC" w14:textId="3E51DDCF" w:rsidR="006744BC" w:rsidRDefault="006744BC" w:rsidP="00BF6F3F">
      <w:pPr>
        <w:spacing w:after="0" w:line="360" w:lineRule="auto"/>
        <w:rPr>
          <w:rFonts w:ascii="Times New Roman" w:hAnsi="Times New Roman" w:cs="Times New Roman"/>
          <w:sz w:val="24"/>
          <w:szCs w:val="24"/>
        </w:rPr>
      </w:pPr>
    </w:p>
    <w:p w14:paraId="049F152C" w14:textId="7DFECAC4" w:rsidR="004361C3" w:rsidRDefault="004361C3" w:rsidP="004361C3">
      <w:pPr>
        <w:spacing w:after="0" w:line="360" w:lineRule="auto"/>
        <w:jc w:val="center"/>
        <w:rPr>
          <w:rFonts w:ascii="Times New Roman" w:hAnsi="Times New Roman" w:cs="Times New Roman"/>
          <w:sz w:val="24"/>
          <w:szCs w:val="24"/>
        </w:rPr>
      </w:pPr>
      <w:r>
        <w:rPr>
          <w:noProof/>
        </w:rPr>
        <w:drawing>
          <wp:inline distT="0" distB="0" distL="0" distR="0" wp14:anchorId="3EB71836" wp14:editId="1F941645">
            <wp:extent cx="5342274" cy="7560000"/>
            <wp:effectExtent l="19050" t="19050" r="10795" b="222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42274" cy="7560000"/>
                    </a:xfrm>
                    <a:prstGeom prst="rect">
                      <a:avLst/>
                    </a:prstGeom>
                    <a:noFill/>
                    <a:ln>
                      <a:solidFill>
                        <a:schemeClr val="tx1"/>
                      </a:solidFill>
                    </a:ln>
                  </pic:spPr>
                </pic:pic>
              </a:graphicData>
            </a:graphic>
          </wp:inline>
        </w:drawing>
      </w:r>
    </w:p>
    <w:p w14:paraId="65B726EA" w14:textId="3E5CBB3F" w:rsidR="0048274A" w:rsidRDefault="0048274A" w:rsidP="00BF6F3F">
      <w:pPr>
        <w:spacing w:after="0" w:line="360" w:lineRule="auto"/>
        <w:rPr>
          <w:rFonts w:ascii="Times New Roman" w:hAnsi="Times New Roman" w:cs="Times New Roman"/>
          <w:sz w:val="24"/>
          <w:szCs w:val="24"/>
        </w:rPr>
      </w:pPr>
    </w:p>
    <w:p w14:paraId="1D0928E6" w14:textId="77777777" w:rsidR="00CB6A1A" w:rsidRDefault="00CB6A1A" w:rsidP="00BF6F3F">
      <w:pPr>
        <w:spacing w:after="0" w:line="360" w:lineRule="auto"/>
        <w:rPr>
          <w:rFonts w:ascii="Times New Roman" w:hAnsi="Times New Roman" w:cs="Times New Roman"/>
          <w:sz w:val="24"/>
          <w:szCs w:val="24"/>
        </w:rPr>
        <w:sectPr w:rsidR="00CB6A1A" w:rsidSect="00890ACB">
          <w:pgSz w:w="11906" w:h="16838"/>
          <w:pgMar w:top="1134" w:right="567" w:bottom="1134" w:left="1701" w:header="709" w:footer="709" w:gutter="0"/>
          <w:cols w:space="708"/>
          <w:docGrid w:linePitch="360"/>
        </w:sectPr>
      </w:pPr>
    </w:p>
    <w:p w14:paraId="625C4ACD" w14:textId="325BCDC0" w:rsidR="00BF07CF" w:rsidRDefault="005A3406" w:rsidP="005A3406">
      <w:pPr>
        <w:spacing w:after="0" w:line="360" w:lineRule="auto"/>
        <w:jc w:val="center"/>
        <w:rPr>
          <w:rFonts w:ascii="Times New Roman" w:hAnsi="Times New Roman" w:cs="Times New Roman"/>
          <w:sz w:val="24"/>
          <w:szCs w:val="24"/>
        </w:rPr>
      </w:pPr>
      <w:r>
        <w:rPr>
          <w:noProof/>
        </w:rPr>
        <w:lastRenderedPageBreak/>
        <w:drawing>
          <wp:inline distT="0" distB="0" distL="0" distR="0" wp14:anchorId="170A4F1B" wp14:editId="7F6A598F">
            <wp:extent cx="5342274" cy="7560000"/>
            <wp:effectExtent l="19050" t="19050" r="10795" b="222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42274" cy="7560000"/>
                    </a:xfrm>
                    <a:prstGeom prst="rect">
                      <a:avLst/>
                    </a:prstGeom>
                    <a:noFill/>
                    <a:ln>
                      <a:solidFill>
                        <a:schemeClr val="tx1"/>
                      </a:solidFill>
                    </a:ln>
                  </pic:spPr>
                </pic:pic>
              </a:graphicData>
            </a:graphic>
          </wp:inline>
        </w:drawing>
      </w:r>
    </w:p>
    <w:p w14:paraId="06AADBFA" w14:textId="77777777" w:rsidR="00CB6A1A" w:rsidRDefault="00CB6A1A" w:rsidP="00BF6F3F">
      <w:pPr>
        <w:spacing w:after="0" w:line="360" w:lineRule="auto"/>
        <w:rPr>
          <w:rFonts w:ascii="Times New Roman" w:hAnsi="Times New Roman" w:cs="Times New Roman"/>
          <w:sz w:val="24"/>
          <w:szCs w:val="24"/>
        </w:rPr>
      </w:pPr>
    </w:p>
    <w:p w14:paraId="33DB24DA" w14:textId="77777777" w:rsidR="00CB6A1A" w:rsidRDefault="00CB6A1A" w:rsidP="00BF6F3F">
      <w:pPr>
        <w:spacing w:after="0" w:line="360" w:lineRule="auto"/>
        <w:rPr>
          <w:rFonts w:ascii="Times New Roman" w:hAnsi="Times New Roman" w:cs="Times New Roman"/>
          <w:sz w:val="24"/>
          <w:szCs w:val="24"/>
        </w:rPr>
      </w:pPr>
    </w:p>
    <w:p w14:paraId="01005A1B" w14:textId="77777777" w:rsidR="00CB6A1A" w:rsidRDefault="00CB6A1A" w:rsidP="00BF6F3F">
      <w:pPr>
        <w:spacing w:after="0" w:line="360" w:lineRule="auto"/>
        <w:rPr>
          <w:rFonts w:ascii="Times New Roman" w:hAnsi="Times New Roman" w:cs="Times New Roman"/>
          <w:sz w:val="24"/>
          <w:szCs w:val="24"/>
        </w:rPr>
        <w:sectPr w:rsidR="00CB6A1A" w:rsidSect="00890ACB">
          <w:pgSz w:w="11906" w:h="16838"/>
          <w:pgMar w:top="1134" w:right="567" w:bottom="1134" w:left="1701" w:header="709" w:footer="709" w:gutter="0"/>
          <w:cols w:space="708"/>
          <w:docGrid w:linePitch="360"/>
        </w:sectPr>
      </w:pPr>
    </w:p>
    <w:p w14:paraId="50C6E41B" w14:textId="71548DB2" w:rsidR="00D67C56" w:rsidRDefault="00D67C56" w:rsidP="00D67C56">
      <w:pPr>
        <w:pStyle w:val="2"/>
      </w:pPr>
      <w:bookmarkStart w:id="53" w:name="_Toc236154628"/>
      <w:r>
        <w:lastRenderedPageBreak/>
        <w:t xml:space="preserve">Приложение </w:t>
      </w:r>
      <w:r w:rsidR="00830A30">
        <w:t>2</w:t>
      </w:r>
      <w:r>
        <w:t xml:space="preserve">. Письмо </w:t>
      </w:r>
      <w:r w:rsidR="00C221DF">
        <w:t xml:space="preserve">Министерства лесного хозяйства Республики Татарстан от </w:t>
      </w:r>
      <w:r w:rsidR="00DF3697">
        <w:t>12.12.2025 № 13-9912</w:t>
      </w:r>
      <w:bookmarkEnd w:id="53"/>
    </w:p>
    <w:p w14:paraId="6C79A8D7" w14:textId="77777777" w:rsidR="007039F5" w:rsidRDefault="007039F5" w:rsidP="00BF6F3F">
      <w:pPr>
        <w:spacing w:after="0" w:line="360" w:lineRule="auto"/>
        <w:rPr>
          <w:rFonts w:ascii="Times New Roman" w:hAnsi="Times New Roman" w:cs="Times New Roman"/>
          <w:sz w:val="24"/>
          <w:szCs w:val="24"/>
        </w:rPr>
      </w:pPr>
    </w:p>
    <w:p w14:paraId="4FFBAE68" w14:textId="77777777" w:rsidR="00817536" w:rsidRDefault="00C221DF" w:rsidP="00C221DF">
      <w:pPr>
        <w:spacing w:after="0" w:line="360" w:lineRule="auto"/>
        <w:jc w:val="center"/>
        <w:rPr>
          <w:rFonts w:ascii="Times New Roman" w:hAnsi="Times New Roman" w:cs="Times New Roman"/>
          <w:sz w:val="24"/>
          <w:szCs w:val="24"/>
        </w:rPr>
        <w:sectPr w:rsidR="00817536" w:rsidSect="00890ACB">
          <w:pgSz w:w="11906" w:h="16838"/>
          <w:pgMar w:top="1134" w:right="567" w:bottom="1134" w:left="1701" w:header="709" w:footer="709" w:gutter="0"/>
          <w:cols w:space="708"/>
          <w:docGrid w:linePitch="360"/>
        </w:sectPr>
      </w:pPr>
      <w:r>
        <w:rPr>
          <w:noProof/>
        </w:rPr>
        <w:drawing>
          <wp:inline distT="0" distB="0" distL="0" distR="0" wp14:anchorId="1B100E44" wp14:editId="6F797C3F">
            <wp:extent cx="5342274" cy="7560000"/>
            <wp:effectExtent l="19050" t="19050" r="10795" b="222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42274" cy="7560000"/>
                    </a:xfrm>
                    <a:prstGeom prst="rect">
                      <a:avLst/>
                    </a:prstGeom>
                    <a:noFill/>
                    <a:ln>
                      <a:solidFill>
                        <a:schemeClr val="tx1"/>
                      </a:solidFill>
                    </a:ln>
                  </pic:spPr>
                </pic:pic>
              </a:graphicData>
            </a:graphic>
          </wp:inline>
        </w:drawing>
      </w:r>
    </w:p>
    <w:p w14:paraId="7A85B2BA" w14:textId="2C83C16D" w:rsidR="00817536" w:rsidRDefault="00817536" w:rsidP="00817536">
      <w:pPr>
        <w:pStyle w:val="2"/>
      </w:pPr>
      <w:bookmarkStart w:id="54" w:name="_Toc236154629"/>
      <w:r>
        <w:lastRenderedPageBreak/>
        <w:t xml:space="preserve">Приложение </w:t>
      </w:r>
      <w:r>
        <w:t>3</w:t>
      </w:r>
      <w:r>
        <w:t xml:space="preserve">. Письмо </w:t>
      </w:r>
      <w:r w:rsidR="00652460">
        <w:t>Публично-правовой компании «Роскадастр» от 17.07.2026 № 5716-12</w:t>
      </w:r>
      <w:bookmarkEnd w:id="54"/>
    </w:p>
    <w:p w14:paraId="5DBD7E8D" w14:textId="33659ECF" w:rsidR="00C221DF" w:rsidRDefault="00C221DF" w:rsidP="00C221DF">
      <w:pPr>
        <w:spacing w:after="0" w:line="360" w:lineRule="auto"/>
        <w:jc w:val="center"/>
        <w:rPr>
          <w:rFonts w:ascii="Times New Roman" w:hAnsi="Times New Roman" w:cs="Times New Roman"/>
          <w:noProof/>
          <w:sz w:val="24"/>
          <w:szCs w:val="24"/>
        </w:rPr>
      </w:pPr>
    </w:p>
    <w:p w14:paraId="5C8A427D" w14:textId="6D485471" w:rsidR="009B38B5" w:rsidRDefault="009B38B5" w:rsidP="00C221DF">
      <w:pPr>
        <w:spacing w:after="0" w:line="360" w:lineRule="auto"/>
        <w:jc w:val="center"/>
        <w:rPr>
          <w:rFonts w:ascii="Times New Roman" w:hAnsi="Times New Roman" w:cs="Times New Roman"/>
          <w:noProof/>
          <w:sz w:val="24"/>
          <w:szCs w:val="24"/>
        </w:rPr>
      </w:pPr>
      <w:r>
        <w:rPr>
          <w:rFonts w:ascii="Times New Roman" w:hAnsi="Times New Roman" w:cs="Times New Roman"/>
          <w:noProof/>
          <w:sz w:val="24"/>
          <w:szCs w:val="24"/>
        </w:rPr>
        <w:drawing>
          <wp:inline distT="0" distB="0" distL="0" distR="0" wp14:anchorId="0ADC60F9" wp14:editId="4380F5EA">
            <wp:extent cx="5344569" cy="7560000"/>
            <wp:effectExtent l="19050" t="19050" r="27940" b="222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44569" cy="7560000"/>
                    </a:xfrm>
                    <a:prstGeom prst="rect">
                      <a:avLst/>
                    </a:prstGeom>
                    <a:noFill/>
                    <a:ln>
                      <a:solidFill>
                        <a:schemeClr val="tx1"/>
                      </a:solidFill>
                    </a:ln>
                  </pic:spPr>
                </pic:pic>
              </a:graphicData>
            </a:graphic>
          </wp:inline>
        </w:drawing>
      </w:r>
    </w:p>
    <w:p w14:paraId="03E11752" w14:textId="77777777" w:rsidR="009B38B5" w:rsidRDefault="009B38B5" w:rsidP="00C221DF">
      <w:pPr>
        <w:spacing w:after="0" w:line="360" w:lineRule="auto"/>
        <w:jc w:val="center"/>
        <w:rPr>
          <w:rFonts w:ascii="Times New Roman" w:hAnsi="Times New Roman" w:cs="Times New Roman"/>
          <w:sz w:val="24"/>
          <w:szCs w:val="24"/>
        </w:rPr>
      </w:pPr>
    </w:p>
    <w:p w14:paraId="1F463603" w14:textId="77777777" w:rsidR="00111A34" w:rsidRDefault="00111A34" w:rsidP="00C221DF">
      <w:pPr>
        <w:spacing w:after="0" w:line="360" w:lineRule="auto"/>
        <w:jc w:val="center"/>
        <w:rPr>
          <w:rFonts w:ascii="Times New Roman" w:hAnsi="Times New Roman" w:cs="Times New Roman"/>
          <w:sz w:val="24"/>
          <w:szCs w:val="24"/>
        </w:rPr>
        <w:sectPr w:rsidR="00111A34" w:rsidSect="00890ACB">
          <w:pgSz w:w="11906" w:h="16838"/>
          <w:pgMar w:top="1134" w:right="567" w:bottom="1134" w:left="1701" w:header="709" w:footer="709" w:gutter="0"/>
          <w:cols w:space="708"/>
          <w:docGrid w:linePitch="360"/>
        </w:sectPr>
      </w:pPr>
    </w:p>
    <w:p w14:paraId="1B1E7546" w14:textId="7E0ACE66" w:rsidR="00817536" w:rsidRDefault="00111A34" w:rsidP="00C221DF">
      <w:pPr>
        <w:spacing w:after="0" w:line="360" w:lineRule="auto"/>
        <w:jc w:val="center"/>
        <w:rPr>
          <w:rFonts w:ascii="Times New Roman" w:hAnsi="Times New Roman" w:cs="Times New Roman"/>
          <w:sz w:val="24"/>
          <w:szCs w:val="24"/>
        </w:rPr>
      </w:pPr>
      <w:r>
        <w:rPr>
          <w:noProof/>
        </w:rPr>
        <w:lastRenderedPageBreak/>
        <w:drawing>
          <wp:inline distT="0" distB="0" distL="0" distR="0" wp14:anchorId="6C31A1C4" wp14:editId="30E365FC">
            <wp:extent cx="5341100" cy="7560000"/>
            <wp:effectExtent l="19050" t="19050" r="12065" b="222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41100" cy="7560000"/>
                    </a:xfrm>
                    <a:prstGeom prst="rect">
                      <a:avLst/>
                    </a:prstGeom>
                    <a:noFill/>
                    <a:ln>
                      <a:solidFill>
                        <a:schemeClr val="tx1"/>
                      </a:solidFill>
                    </a:ln>
                  </pic:spPr>
                </pic:pic>
              </a:graphicData>
            </a:graphic>
          </wp:inline>
        </w:drawing>
      </w:r>
    </w:p>
    <w:p w14:paraId="7F9D2360" w14:textId="4A6311AF" w:rsidR="00111A34" w:rsidRDefault="00111A34" w:rsidP="00C221DF">
      <w:pPr>
        <w:spacing w:after="0" w:line="360" w:lineRule="auto"/>
        <w:jc w:val="center"/>
        <w:rPr>
          <w:rFonts w:ascii="Times New Roman" w:hAnsi="Times New Roman" w:cs="Times New Roman"/>
          <w:sz w:val="24"/>
          <w:szCs w:val="24"/>
        </w:rPr>
      </w:pPr>
    </w:p>
    <w:p w14:paraId="55AA517F" w14:textId="748D3718" w:rsidR="00111A34" w:rsidRPr="00BF6F3F" w:rsidRDefault="00111A34" w:rsidP="00C221DF">
      <w:pPr>
        <w:spacing w:after="0" w:line="360" w:lineRule="auto"/>
        <w:jc w:val="center"/>
        <w:rPr>
          <w:rFonts w:ascii="Times New Roman" w:hAnsi="Times New Roman" w:cs="Times New Roman"/>
          <w:sz w:val="24"/>
          <w:szCs w:val="24"/>
        </w:rPr>
      </w:pPr>
      <w:r>
        <w:rPr>
          <w:noProof/>
        </w:rPr>
        <w:lastRenderedPageBreak/>
        <w:drawing>
          <wp:inline distT="0" distB="0" distL="0" distR="0" wp14:anchorId="29BD725F" wp14:editId="10E0489B">
            <wp:extent cx="5341100" cy="7560000"/>
            <wp:effectExtent l="19050" t="19050" r="12065" b="222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41100" cy="7560000"/>
                    </a:xfrm>
                    <a:prstGeom prst="rect">
                      <a:avLst/>
                    </a:prstGeom>
                    <a:noFill/>
                    <a:ln>
                      <a:solidFill>
                        <a:schemeClr val="tx1"/>
                      </a:solidFill>
                    </a:ln>
                  </pic:spPr>
                </pic:pic>
              </a:graphicData>
            </a:graphic>
          </wp:inline>
        </w:drawing>
      </w:r>
    </w:p>
    <w:sectPr w:rsidR="00111A34" w:rsidRPr="00BF6F3F" w:rsidSect="00890ACB">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3C4B0E" w14:textId="77777777" w:rsidR="004A2CC9" w:rsidRDefault="004A2CC9" w:rsidP="0005206F">
      <w:pPr>
        <w:spacing w:after="0" w:line="240" w:lineRule="auto"/>
      </w:pPr>
      <w:r>
        <w:separator/>
      </w:r>
    </w:p>
  </w:endnote>
  <w:endnote w:type="continuationSeparator" w:id="0">
    <w:p w14:paraId="6C3CEBE0" w14:textId="77777777" w:rsidR="004A2CC9" w:rsidRDefault="004A2CC9" w:rsidP="000520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A0002AEF" w:usb1="4000207B" w:usb2="00000000" w:usb3="00000000" w:csb0="000001FF" w:csb1="00000000"/>
  </w:font>
  <w:font w:name="Yu Gothic Light">
    <w:panose1 w:val="020B0300000000000000"/>
    <w:charset w:val="80"/>
    <w:family w:val="swiss"/>
    <w:pitch w:val="variable"/>
    <w:sig w:usb0="E00002FF" w:usb1="2AC7FDFF" w:usb2="00000016" w:usb3="00000000" w:csb0="0002009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6D67E6" w14:textId="7F37F45A" w:rsidR="002C124E" w:rsidRPr="006E213E" w:rsidRDefault="002C124E" w:rsidP="006E213E">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ascii="Times New Roman" w:hAnsi="Times New Roman" w:cs="Times New Roman"/>
        <w:sz w:val="24"/>
        <w:szCs w:val="24"/>
      </w:rPr>
      <w:id w:val="1203357933"/>
      <w:docPartObj>
        <w:docPartGallery w:val="Page Numbers (Bottom of Page)"/>
        <w:docPartUnique/>
      </w:docPartObj>
    </w:sdtPr>
    <w:sdtEndPr/>
    <w:sdtContent>
      <w:p w14:paraId="3052A0CE" w14:textId="04C0C4EF" w:rsidR="002C124E" w:rsidRPr="006E213E" w:rsidRDefault="002C124E" w:rsidP="006E213E">
        <w:pPr>
          <w:pStyle w:val="a6"/>
          <w:jc w:val="center"/>
          <w:rPr>
            <w:rFonts w:ascii="Times New Roman" w:hAnsi="Times New Roman" w:cs="Times New Roman"/>
            <w:sz w:val="24"/>
            <w:szCs w:val="24"/>
          </w:rPr>
        </w:pPr>
        <w:r w:rsidRPr="006E213E">
          <w:rPr>
            <w:rFonts w:ascii="Times New Roman" w:hAnsi="Times New Roman" w:cs="Times New Roman"/>
            <w:sz w:val="24"/>
            <w:szCs w:val="24"/>
          </w:rPr>
          <w:fldChar w:fldCharType="begin"/>
        </w:r>
        <w:r w:rsidRPr="006E213E">
          <w:rPr>
            <w:rFonts w:ascii="Times New Roman" w:hAnsi="Times New Roman" w:cs="Times New Roman"/>
            <w:sz w:val="24"/>
            <w:szCs w:val="24"/>
          </w:rPr>
          <w:instrText>PAGE   \* MERGEFORMAT</w:instrText>
        </w:r>
        <w:r w:rsidRPr="006E213E">
          <w:rPr>
            <w:rFonts w:ascii="Times New Roman" w:hAnsi="Times New Roman" w:cs="Times New Roman"/>
            <w:sz w:val="24"/>
            <w:szCs w:val="24"/>
          </w:rPr>
          <w:fldChar w:fldCharType="separate"/>
        </w:r>
        <w:r w:rsidRPr="006E213E">
          <w:rPr>
            <w:rFonts w:ascii="Times New Roman" w:hAnsi="Times New Roman" w:cs="Times New Roman"/>
            <w:sz w:val="24"/>
            <w:szCs w:val="24"/>
          </w:rPr>
          <w:t>2</w:t>
        </w:r>
        <w:r w:rsidRPr="006E213E">
          <w:rPr>
            <w:rFonts w:ascii="Times New Roman" w:hAnsi="Times New Roman" w:cs="Times New Roman"/>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30870D2" w14:textId="77777777" w:rsidR="004A2CC9" w:rsidRDefault="004A2CC9" w:rsidP="0005206F">
      <w:pPr>
        <w:spacing w:after="0" w:line="240" w:lineRule="auto"/>
      </w:pPr>
      <w:r>
        <w:separator/>
      </w:r>
    </w:p>
  </w:footnote>
  <w:footnote w:type="continuationSeparator" w:id="0">
    <w:p w14:paraId="0D22C115" w14:textId="77777777" w:rsidR="004A2CC9" w:rsidRDefault="004A2CC9" w:rsidP="0005206F">
      <w:pPr>
        <w:spacing w:after="0" w:line="240" w:lineRule="auto"/>
      </w:pPr>
      <w:r>
        <w:continuationSeparator/>
      </w:r>
    </w:p>
  </w:footnote>
  <w:footnote w:id="1">
    <w:p w14:paraId="64667ECA" w14:textId="104B1FC3" w:rsidR="002C124E" w:rsidRPr="00577CAA" w:rsidRDefault="002C124E">
      <w:pPr>
        <w:pStyle w:val="ac"/>
        <w:rPr>
          <w:rFonts w:ascii="Times New Roman" w:hAnsi="Times New Roman" w:cs="Times New Roman"/>
        </w:rPr>
      </w:pPr>
      <w:r w:rsidRPr="00577CAA">
        <w:rPr>
          <w:rStyle w:val="ae"/>
          <w:rFonts w:ascii="Times New Roman" w:hAnsi="Times New Roman" w:cs="Times New Roman"/>
        </w:rPr>
        <w:footnoteRef/>
      </w:r>
      <w:r w:rsidRPr="00577CAA">
        <w:rPr>
          <w:rFonts w:ascii="Times New Roman" w:hAnsi="Times New Roman" w:cs="Times New Roman"/>
        </w:rPr>
        <w:t xml:space="preserve"> ФГИС СКДФ // Система контроля за формированием и использованием средств дорожных фондов URL: скдф.рф (дата обращения: 23.12.2025).</w:t>
      </w:r>
    </w:p>
  </w:footnote>
  <w:footnote w:id="2">
    <w:p w14:paraId="0631A5FD" w14:textId="77777777" w:rsidR="002C124E" w:rsidRPr="00577CAA" w:rsidRDefault="002C124E" w:rsidP="00D92F9C">
      <w:pPr>
        <w:pStyle w:val="ac"/>
        <w:rPr>
          <w:rFonts w:ascii="Times New Roman" w:hAnsi="Times New Roman" w:cs="Times New Roman"/>
        </w:rPr>
      </w:pPr>
      <w:r w:rsidRPr="00577CAA">
        <w:rPr>
          <w:rStyle w:val="ae"/>
          <w:rFonts w:ascii="Times New Roman" w:hAnsi="Times New Roman" w:cs="Times New Roman"/>
        </w:rPr>
        <w:footnoteRef/>
      </w:r>
      <w:r w:rsidRPr="00577CAA">
        <w:rPr>
          <w:rFonts w:ascii="Times New Roman" w:hAnsi="Times New Roman" w:cs="Times New Roman"/>
        </w:rPr>
        <w:t xml:space="preserve"> Нижнекамск - Карта плотности ДТП // 2ГИС URL: https://2gis.ru/nizhnekamsk (дата обращения: 25.12.2025).</w:t>
      </w:r>
    </w:p>
  </w:footnote>
  <w:footnote w:id="3">
    <w:p w14:paraId="7AC81E96" w14:textId="00E0E73F" w:rsidR="002C124E" w:rsidRPr="00577CAA" w:rsidRDefault="002C124E" w:rsidP="009969C1">
      <w:pPr>
        <w:pStyle w:val="ac"/>
        <w:jc w:val="both"/>
        <w:rPr>
          <w:rFonts w:ascii="Times New Roman" w:hAnsi="Times New Roman" w:cs="Times New Roman"/>
        </w:rPr>
      </w:pPr>
      <w:r w:rsidRPr="00C415B9">
        <w:rPr>
          <w:rStyle w:val="ae"/>
          <w:rFonts w:ascii="Times New Roman" w:hAnsi="Times New Roman" w:cs="Times New Roman"/>
        </w:rPr>
        <w:footnoteRef/>
      </w:r>
      <w:r w:rsidRPr="00C415B9">
        <w:rPr>
          <w:rFonts w:ascii="Times New Roman" w:hAnsi="Times New Roman" w:cs="Times New Roman"/>
        </w:rPr>
        <w:t xml:space="preserve"> Государственный доклад. О состоянии природных ресурсов и об охране окружающей среды Республики Татарстан в 2024 году // Министерство экологии и природных ресурсов Республики Татарстан URL: https://eco.tatarstan.ru/file/pub/pub_4607449.pdf (дата обращения: 15.01.2026).</w:t>
      </w:r>
    </w:p>
  </w:footnote>
  <w:footnote w:id="4">
    <w:p w14:paraId="55A0AB71" w14:textId="28A80FF6" w:rsidR="002C124E" w:rsidRPr="004728D0" w:rsidRDefault="002C124E">
      <w:pPr>
        <w:pStyle w:val="ac"/>
        <w:rPr>
          <w:rFonts w:ascii="Times New Roman" w:hAnsi="Times New Roman" w:cs="Times New Roman"/>
          <w:lang w:val="en-US"/>
        </w:rPr>
      </w:pPr>
      <w:r w:rsidRPr="00577CAA">
        <w:rPr>
          <w:rStyle w:val="ae"/>
          <w:rFonts w:ascii="Times New Roman" w:hAnsi="Times New Roman" w:cs="Times New Roman"/>
        </w:rPr>
        <w:footnoteRef/>
      </w:r>
      <w:r w:rsidRPr="00577CAA">
        <w:rPr>
          <w:rFonts w:ascii="Times New Roman" w:hAnsi="Times New Roman" w:cs="Times New Roman"/>
          <w:lang w:val="en-US"/>
        </w:rPr>
        <w:t xml:space="preserve"> Berghauser Pont M., Haupt P. Spacematrix: Space, Density and Urban Form: revised edition. </w:t>
      </w:r>
      <w:r w:rsidRPr="004728D0">
        <w:rPr>
          <w:rFonts w:ascii="Times New Roman" w:hAnsi="Times New Roman" w:cs="Times New Roman"/>
          <w:lang w:val="en-US"/>
        </w:rPr>
        <w:t>OPEN Books, 2023. DOI: 10.59490/mg.38.</w:t>
      </w:r>
    </w:p>
  </w:footnote>
  <w:footnote w:id="5">
    <w:p w14:paraId="70F282F5" w14:textId="668162CC" w:rsidR="002C124E" w:rsidRPr="00577CAA" w:rsidRDefault="002C124E">
      <w:pPr>
        <w:pStyle w:val="ac"/>
        <w:rPr>
          <w:rFonts w:ascii="Times New Roman" w:hAnsi="Times New Roman" w:cs="Times New Roman"/>
          <w:lang w:val="en-US"/>
        </w:rPr>
      </w:pPr>
      <w:r w:rsidRPr="00577CAA">
        <w:rPr>
          <w:rStyle w:val="ae"/>
          <w:rFonts w:ascii="Times New Roman" w:hAnsi="Times New Roman" w:cs="Times New Roman"/>
        </w:rPr>
        <w:footnoteRef/>
      </w:r>
      <w:r w:rsidRPr="00577CAA">
        <w:rPr>
          <w:rFonts w:ascii="Times New Roman" w:hAnsi="Times New Roman" w:cs="Times New Roman"/>
          <w:lang w:val="en-US"/>
        </w:rPr>
        <w:t xml:space="preserve"> SUMO User Documentation // SUMO Documentation URL: https://sumo.dlr.de/ (дата обращения: 09.03.2026).</w:t>
      </w:r>
    </w:p>
  </w:footnote>
  <w:footnote w:id="6">
    <w:p w14:paraId="77B98D51" w14:textId="1FBC5E0C" w:rsidR="002C124E" w:rsidRPr="00577CAA" w:rsidRDefault="002C124E" w:rsidP="00C14039">
      <w:pPr>
        <w:pStyle w:val="ac"/>
        <w:jc w:val="both"/>
        <w:rPr>
          <w:rFonts w:ascii="Times New Roman" w:hAnsi="Times New Roman" w:cs="Times New Roman"/>
        </w:rPr>
      </w:pPr>
      <w:r w:rsidRPr="00577CAA">
        <w:rPr>
          <w:rStyle w:val="ae"/>
          <w:rFonts w:ascii="Times New Roman" w:hAnsi="Times New Roman" w:cs="Times New Roman"/>
        </w:rPr>
        <w:footnoteRef/>
      </w:r>
      <w:r w:rsidRPr="00577CAA">
        <w:rPr>
          <w:rFonts w:ascii="Times New Roman" w:hAnsi="Times New Roman" w:cs="Times New Roman"/>
        </w:rPr>
        <w:t xml:space="preserve"> А.М. Дубино, М.В. Перькова Формирование природно-экологического каркаса г. Белгорода // АРХИТЕКТУРА И ГРАДОСТРОИТЕЛЬСТВО. РЕКОНСТРУКЦИЯ И РЕСТАВРАЦИЯ. - 2025. - №2. - С. 167-179.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101" w:type="dxa"/>
      <w:tblInd w:w="250" w:type="dxa"/>
      <w:tblLook w:val="04A0" w:firstRow="1" w:lastRow="0" w:firstColumn="1" w:lastColumn="0" w:noHBand="0" w:noVBand="1"/>
    </w:tblPr>
    <w:tblGrid>
      <w:gridCol w:w="6266"/>
      <w:gridCol w:w="2835"/>
    </w:tblGrid>
    <w:tr w:rsidR="002C124E" w:rsidRPr="00A46920" w14:paraId="0939CFBA" w14:textId="77777777" w:rsidTr="00484275">
      <w:trPr>
        <w:trHeight w:val="2262"/>
      </w:trPr>
      <w:tc>
        <w:tcPr>
          <w:tcW w:w="6266" w:type="dxa"/>
          <w:shd w:val="clear" w:color="auto" w:fill="auto"/>
        </w:tcPr>
        <w:p w14:paraId="0CC5FC80" w14:textId="77777777" w:rsidR="002C124E" w:rsidRPr="00475CAD" w:rsidRDefault="002C124E" w:rsidP="001F789B">
          <w:pPr>
            <w:spacing w:after="0" w:line="240" w:lineRule="auto"/>
            <w:ind w:left="71"/>
            <w:rPr>
              <w:rFonts w:ascii="Calibri Light" w:hAnsi="Calibri Light" w:cs="Calibri Light"/>
              <w:bCs/>
              <w:noProof/>
              <w:color w:val="00B0F0"/>
              <w:sz w:val="24"/>
              <w:szCs w:val="24"/>
            </w:rPr>
          </w:pPr>
          <w:r w:rsidRPr="00475CAD">
            <w:rPr>
              <w:rFonts w:ascii="Calibri Light" w:hAnsi="Calibri Light" w:cs="Calibri Light"/>
              <w:bCs/>
              <w:noProof/>
              <w:color w:val="00B0F0"/>
              <w:sz w:val="24"/>
              <w:szCs w:val="24"/>
            </w:rPr>
            <w:t xml:space="preserve">Общество с ограниченной </w:t>
          </w:r>
        </w:p>
        <w:p w14:paraId="22746057" w14:textId="77777777" w:rsidR="002C124E" w:rsidRPr="00475CAD" w:rsidRDefault="002C124E" w:rsidP="001F789B">
          <w:pPr>
            <w:spacing w:after="0" w:line="240" w:lineRule="auto"/>
            <w:ind w:left="71"/>
            <w:rPr>
              <w:rFonts w:ascii="Calibri Light" w:hAnsi="Calibri Light" w:cs="Calibri Light"/>
              <w:bCs/>
              <w:noProof/>
              <w:color w:val="00B0F0"/>
              <w:sz w:val="24"/>
              <w:szCs w:val="24"/>
            </w:rPr>
          </w:pPr>
          <w:r w:rsidRPr="00475CAD">
            <w:rPr>
              <w:rFonts w:ascii="Calibri Light" w:hAnsi="Calibri Light" w:cs="Calibri Light"/>
              <w:bCs/>
              <w:noProof/>
              <w:color w:val="00B0F0"/>
              <w:sz w:val="24"/>
              <w:szCs w:val="24"/>
            </w:rPr>
            <w:t>ответственностью «ГЕОКОНСАЛТИНГ»</w:t>
          </w:r>
        </w:p>
        <w:p w14:paraId="65A0B907" w14:textId="77777777" w:rsidR="002C124E" w:rsidRPr="00475CAD" w:rsidRDefault="002C124E" w:rsidP="001F789B">
          <w:pPr>
            <w:spacing w:after="0" w:line="240" w:lineRule="auto"/>
            <w:ind w:left="71"/>
            <w:rPr>
              <w:rFonts w:ascii="Calibri Light" w:hAnsi="Calibri Light" w:cs="Calibri Light"/>
              <w:bCs/>
              <w:noProof/>
              <w:sz w:val="24"/>
              <w:szCs w:val="24"/>
            </w:rPr>
          </w:pPr>
        </w:p>
        <w:p w14:paraId="61E7300F" w14:textId="77777777" w:rsidR="002C124E" w:rsidRPr="00475CAD" w:rsidRDefault="002C124E" w:rsidP="001F789B">
          <w:pPr>
            <w:spacing w:after="0" w:line="240" w:lineRule="auto"/>
            <w:ind w:left="71"/>
            <w:rPr>
              <w:rFonts w:ascii="Calibri Light" w:hAnsi="Calibri Light" w:cs="Calibri Light"/>
              <w:bCs/>
              <w:noProof/>
              <w:sz w:val="24"/>
              <w:szCs w:val="24"/>
            </w:rPr>
          </w:pPr>
          <w:r w:rsidRPr="00475CAD">
            <w:rPr>
              <w:rFonts w:ascii="Calibri Light" w:hAnsi="Calibri Light" w:cs="Calibri Light"/>
              <w:bCs/>
              <w:noProof/>
              <w:sz w:val="24"/>
              <w:szCs w:val="24"/>
            </w:rPr>
            <w:t>420043, РТ, г. Казань, ул. Вишневского, 26 а</w:t>
          </w:r>
        </w:p>
        <w:p w14:paraId="7D2BAC93" w14:textId="77777777" w:rsidR="002C124E" w:rsidRPr="00475CAD" w:rsidRDefault="002C124E" w:rsidP="001F789B">
          <w:pPr>
            <w:spacing w:after="0" w:line="240" w:lineRule="auto"/>
            <w:ind w:left="-354" w:firstLine="425"/>
            <w:rPr>
              <w:rFonts w:ascii="Calibri Light" w:hAnsi="Calibri Light" w:cs="Calibri Light"/>
              <w:bCs/>
              <w:sz w:val="24"/>
              <w:szCs w:val="24"/>
            </w:rPr>
          </w:pPr>
          <w:r w:rsidRPr="00475CAD">
            <w:rPr>
              <w:rFonts w:ascii="Calibri Light" w:hAnsi="Calibri Light" w:cs="Calibri Light"/>
              <w:bCs/>
              <w:sz w:val="24"/>
              <w:szCs w:val="24"/>
            </w:rPr>
            <w:t>ooo.geoconsalting@yandex.ru</w:t>
          </w:r>
        </w:p>
        <w:p w14:paraId="0F8890A5" w14:textId="77777777" w:rsidR="002C124E" w:rsidRPr="00475CAD" w:rsidRDefault="002C124E" w:rsidP="001F789B">
          <w:pPr>
            <w:spacing w:after="0" w:line="240" w:lineRule="auto"/>
            <w:ind w:left="71"/>
            <w:rPr>
              <w:rFonts w:ascii="Calibri Light" w:hAnsi="Calibri Light" w:cs="Calibri Light"/>
              <w:bCs/>
              <w:sz w:val="24"/>
              <w:szCs w:val="24"/>
            </w:rPr>
          </w:pPr>
          <w:r w:rsidRPr="00475CAD">
            <w:rPr>
              <w:rFonts w:ascii="Calibri Light" w:hAnsi="Calibri Light" w:cs="Calibri Light"/>
              <w:bCs/>
              <w:sz w:val="24"/>
              <w:szCs w:val="24"/>
            </w:rPr>
            <w:t>Тел./факс: +7 (843) 528-20-60</w:t>
          </w:r>
        </w:p>
        <w:p w14:paraId="0521CC8E" w14:textId="77777777" w:rsidR="002C124E" w:rsidRPr="00475CAD" w:rsidRDefault="002C124E" w:rsidP="001F789B">
          <w:pPr>
            <w:spacing w:after="0" w:line="240" w:lineRule="auto"/>
            <w:ind w:left="71"/>
            <w:rPr>
              <w:rFonts w:ascii="Calibri Light" w:hAnsi="Calibri Light" w:cs="Calibri Light"/>
              <w:bCs/>
              <w:sz w:val="24"/>
              <w:szCs w:val="24"/>
            </w:rPr>
          </w:pPr>
          <w:r w:rsidRPr="00475CAD">
            <w:rPr>
              <w:rFonts w:ascii="Calibri Light" w:hAnsi="Calibri Light" w:cs="Calibri Light"/>
              <w:bCs/>
              <w:sz w:val="24"/>
              <w:szCs w:val="24"/>
            </w:rPr>
            <w:t xml:space="preserve">ИНН/КПП </w:t>
          </w:r>
          <w:r w:rsidRPr="00475CAD">
            <w:rPr>
              <w:rFonts w:ascii="Calibri Light" w:hAnsi="Calibri Light" w:cs="Calibri Light"/>
              <w:bCs/>
              <w:noProof/>
              <w:sz w:val="24"/>
              <w:szCs w:val="24"/>
            </w:rPr>
            <w:t xml:space="preserve">1655202063/165501001  </w:t>
          </w:r>
        </w:p>
        <w:p w14:paraId="7CB1296A" w14:textId="77777777" w:rsidR="002C124E" w:rsidRPr="00A46920" w:rsidRDefault="002C124E" w:rsidP="001F789B">
          <w:pPr>
            <w:spacing w:after="0" w:line="240" w:lineRule="auto"/>
            <w:ind w:left="71"/>
            <w:rPr>
              <w:rFonts w:ascii="Calibri Light" w:hAnsi="Calibri Light" w:cs="Calibri Light"/>
              <w:bCs/>
            </w:rPr>
          </w:pPr>
          <w:r w:rsidRPr="00475CAD">
            <w:rPr>
              <w:rFonts w:ascii="Calibri Light" w:hAnsi="Calibri Light" w:cs="Calibri Light"/>
              <w:bCs/>
              <w:sz w:val="24"/>
              <w:szCs w:val="24"/>
            </w:rPr>
            <w:t>ОГРН 1101690059371</w:t>
          </w:r>
        </w:p>
      </w:tc>
      <w:tc>
        <w:tcPr>
          <w:tcW w:w="2835" w:type="dxa"/>
          <w:shd w:val="clear" w:color="auto" w:fill="auto"/>
          <w:vAlign w:val="center"/>
        </w:tcPr>
        <w:p w14:paraId="338ED2CD" w14:textId="77777777" w:rsidR="002C124E" w:rsidRPr="00A46920" w:rsidRDefault="002C124E" w:rsidP="001F789B">
          <w:pPr>
            <w:jc w:val="right"/>
            <w:rPr>
              <w:rFonts w:ascii="Calibri Light" w:hAnsi="Calibri Light" w:cs="Calibri Light"/>
              <w:bCs/>
              <w:shd w:val="clear" w:color="auto" w:fill="FFFFFF"/>
            </w:rPr>
          </w:pPr>
          <w:r w:rsidRPr="00A46920">
            <w:rPr>
              <w:rFonts w:ascii="Calibri Light" w:hAnsi="Calibri Light" w:cs="Calibri Light"/>
              <w:bCs/>
              <w:shd w:val="clear" w:color="auto" w:fill="FFFFFF"/>
            </w:rPr>
            <w:t xml:space="preserve">                  </w:t>
          </w:r>
          <w:r w:rsidRPr="00A46920">
            <w:rPr>
              <w:rFonts w:ascii="Calibri Light" w:hAnsi="Calibri Light" w:cs="Calibri Light"/>
              <w:bCs/>
              <w:noProof/>
              <w:shd w:val="clear" w:color="auto" w:fill="FFFFFF"/>
            </w:rPr>
            <w:drawing>
              <wp:inline distT="0" distB="0" distL="0" distR="0" wp14:anchorId="09E2D077" wp14:editId="5D641A0E">
                <wp:extent cx="1076325" cy="1371600"/>
                <wp:effectExtent l="0" t="0" r="9525" b="0"/>
                <wp:docPr id="14" name="Рисунок 14"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лого"/>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99540" cy="1401184"/>
                        </a:xfrm>
                        <a:prstGeom prst="rect">
                          <a:avLst/>
                        </a:prstGeom>
                        <a:noFill/>
                        <a:ln>
                          <a:noFill/>
                        </a:ln>
                      </pic:spPr>
                    </pic:pic>
                  </a:graphicData>
                </a:graphic>
              </wp:inline>
            </w:drawing>
          </w:r>
        </w:p>
      </w:tc>
    </w:tr>
  </w:tbl>
  <w:p w14:paraId="610AD643" w14:textId="77777777" w:rsidR="002C124E" w:rsidRDefault="002C124E">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71E637" w14:textId="77777777" w:rsidR="002C124E" w:rsidRDefault="002C124E">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D5058"/>
    <w:multiLevelType w:val="hybridMultilevel"/>
    <w:tmpl w:val="19BCB96E"/>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41B3AE3"/>
    <w:multiLevelType w:val="hybridMultilevel"/>
    <w:tmpl w:val="C08063DC"/>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4EB4F29"/>
    <w:multiLevelType w:val="hybridMultilevel"/>
    <w:tmpl w:val="488ED316"/>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50A7C21"/>
    <w:multiLevelType w:val="hybridMultilevel"/>
    <w:tmpl w:val="C55E4584"/>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5F40900"/>
    <w:multiLevelType w:val="hybridMultilevel"/>
    <w:tmpl w:val="D8804C0C"/>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6EA6103"/>
    <w:multiLevelType w:val="hybridMultilevel"/>
    <w:tmpl w:val="D9BC89C4"/>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B1A1326"/>
    <w:multiLevelType w:val="hybridMultilevel"/>
    <w:tmpl w:val="DBA613A6"/>
    <w:lvl w:ilvl="0" w:tplc="6FB6232E">
      <w:start w:val="1"/>
      <w:numFmt w:val="decimal"/>
      <w:suff w:val="nothing"/>
      <w:lvlText w:val="3.1.%1."/>
      <w:lvlJc w:val="left"/>
      <w:pPr>
        <w:ind w:left="36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DEB22EC"/>
    <w:multiLevelType w:val="hybridMultilevel"/>
    <w:tmpl w:val="BF1E6A7E"/>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E8B12CA"/>
    <w:multiLevelType w:val="hybridMultilevel"/>
    <w:tmpl w:val="8EE462D6"/>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0140BBF"/>
    <w:multiLevelType w:val="hybridMultilevel"/>
    <w:tmpl w:val="C1CC59C8"/>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17A15A8"/>
    <w:multiLevelType w:val="hybridMultilevel"/>
    <w:tmpl w:val="2570A6DC"/>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2E2146E"/>
    <w:multiLevelType w:val="hybridMultilevel"/>
    <w:tmpl w:val="7CBA4AD6"/>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8ED009A"/>
    <w:multiLevelType w:val="hybridMultilevel"/>
    <w:tmpl w:val="699845F4"/>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94B067E"/>
    <w:multiLevelType w:val="hybridMultilevel"/>
    <w:tmpl w:val="5BEAB068"/>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A893C0C"/>
    <w:multiLevelType w:val="hybridMultilevel"/>
    <w:tmpl w:val="CE2E4E3A"/>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BE67625"/>
    <w:multiLevelType w:val="hybridMultilevel"/>
    <w:tmpl w:val="9F60AB0E"/>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D3E15F9"/>
    <w:multiLevelType w:val="hybridMultilevel"/>
    <w:tmpl w:val="6E787860"/>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F135B4F"/>
    <w:multiLevelType w:val="hybridMultilevel"/>
    <w:tmpl w:val="4C4EAFD2"/>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FE24AE1"/>
    <w:multiLevelType w:val="hybridMultilevel"/>
    <w:tmpl w:val="9FFABC82"/>
    <w:lvl w:ilvl="0" w:tplc="01EE64AA">
      <w:start w:val="1"/>
      <w:numFmt w:val="decimal"/>
      <w:suff w:val="space"/>
      <w:lvlText w:val="1.4.4.%1."/>
      <w:lvlJc w:val="left"/>
      <w:pPr>
        <w:ind w:left="0" w:firstLine="0"/>
      </w:pPr>
      <w:rPr>
        <w:rFonts w:hint="default"/>
      </w:rPr>
    </w:lvl>
    <w:lvl w:ilvl="1" w:tplc="848C4EFA">
      <w:start w:val="1"/>
      <w:numFmt w:val="decimal"/>
      <w:lvlText w:val="1.1.%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0DB220D"/>
    <w:multiLevelType w:val="hybridMultilevel"/>
    <w:tmpl w:val="E878FB40"/>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1200082"/>
    <w:multiLevelType w:val="hybridMultilevel"/>
    <w:tmpl w:val="9D7C21BE"/>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1643D9B"/>
    <w:multiLevelType w:val="hybridMultilevel"/>
    <w:tmpl w:val="3BEC2BFE"/>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23603FD0"/>
    <w:multiLevelType w:val="hybridMultilevel"/>
    <w:tmpl w:val="D6FAF312"/>
    <w:lvl w:ilvl="0" w:tplc="AB906234">
      <w:start w:val="1"/>
      <w:numFmt w:val="decimal"/>
      <w:suff w:val="space"/>
      <w:lvlText w:val="2.8.%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898767C"/>
    <w:multiLevelType w:val="hybridMultilevel"/>
    <w:tmpl w:val="4D78797A"/>
    <w:lvl w:ilvl="0" w:tplc="4910475C">
      <w:start w:val="1"/>
      <w:numFmt w:val="decimal"/>
      <w:suff w:val="space"/>
      <w:lvlText w:val="1.2.%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299910E9"/>
    <w:multiLevelType w:val="hybridMultilevel"/>
    <w:tmpl w:val="D400BF3E"/>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2A2F14E8"/>
    <w:multiLevelType w:val="hybridMultilevel"/>
    <w:tmpl w:val="934EBCEE"/>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AA66408"/>
    <w:multiLevelType w:val="hybridMultilevel"/>
    <w:tmpl w:val="9CB2C178"/>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2AC22029"/>
    <w:multiLevelType w:val="hybridMultilevel"/>
    <w:tmpl w:val="E2CEBD4A"/>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2D8571EC"/>
    <w:multiLevelType w:val="hybridMultilevel"/>
    <w:tmpl w:val="2BB62EC6"/>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EF80A5E"/>
    <w:multiLevelType w:val="hybridMultilevel"/>
    <w:tmpl w:val="EAFAFAF8"/>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FA34E2F"/>
    <w:multiLevelType w:val="hybridMultilevel"/>
    <w:tmpl w:val="356CCDAC"/>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2FFA3CCA"/>
    <w:multiLevelType w:val="hybridMultilevel"/>
    <w:tmpl w:val="64A6CB9A"/>
    <w:lvl w:ilvl="0" w:tplc="C68A3A78">
      <w:start w:val="1"/>
      <w:numFmt w:val="decimal"/>
      <w:suff w:val="space"/>
      <w:lvlText w:val="2.9.2.%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30E613E3"/>
    <w:multiLevelType w:val="hybridMultilevel"/>
    <w:tmpl w:val="482647E2"/>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317339E3"/>
    <w:multiLevelType w:val="hybridMultilevel"/>
    <w:tmpl w:val="C92AD196"/>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3191325C"/>
    <w:multiLevelType w:val="hybridMultilevel"/>
    <w:tmpl w:val="E59C4824"/>
    <w:lvl w:ilvl="0" w:tplc="080E5D32">
      <w:start w:val="1"/>
      <w:numFmt w:val="decimal"/>
      <w:suff w:val="space"/>
      <w:lvlText w:val="1.1.%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377D0498"/>
    <w:multiLevelType w:val="hybridMultilevel"/>
    <w:tmpl w:val="E564DABC"/>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380E4151"/>
    <w:multiLevelType w:val="hybridMultilevel"/>
    <w:tmpl w:val="C5A24DC0"/>
    <w:lvl w:ilvl="0" w:tplc="BC28F1C8">
      <w:start w:val="1"/>
      <w:numFmt w:val="decimal"/>
      <w:suff w:val="nothing"/>
      <w:lvlText w:val="3.%1."/>
      <w:lvlJc w:val="left"/>
      <w:pPr>
        <w:ind w:left="0" w:firstLine="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99C67A5"/>
    <w:multiLevelType w:val="hybridMultilevel"/>
    <w:tmpl w:val="BFF84406"/>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3A0C2837"/>
    <w:multiLevelType w:val="hybridMultilevel"/>
    <w:tmpl w:val="1CD69F90"/>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3A5623B9"/>
    <w:multiLevelType w:val="hybridMultilevel"/>
    <w:tmpl w:val="861EB014"/>
    <w:lvl w:ilvl="0" w:tplc="AD6EFFF6">
      <w:start w:val="1"/>
      <w:numFmt w:val="decimal"/>
      <w:suff w:val="space"/>
      <w:lvlText w:val="2.13.%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3AE3536B"/>
    <w:multiLevelType w:val="hybridMultilevel"/>
    <w:tmpl w:val="F23A519A"/>
    <w:lvl w:ilvl="0" w:tplc="AA10C324">
      <w:start w:val="1"/>
      <w:numFmt w:val="decimal"/>
      <w:suff w:val="space"/>
      <w:lvlText w:val="1.5.%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3C554FBD"/>
    <w:multiLevelType w:val="hybridMultilevel"/>
    <w:tmpl w:val="836EAFE4"/>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3CDC0D53"/>
    <w:multiLevelType w:val="hybridMultilevel"/>
    <w:tmpl w:val="B1442346"/>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3D6E6B7C"/>
    <w:multiLevelType w:val="hybridMultilevel"/>
    <w:tmpl w:val="7F6A7A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3F096B16"/>
    <w:multiLevelType w:val="hybridMultilevel"/>
    <w:tmpl w:val="00C4C18C"/>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3F834CE4"/>
    <w:multiLevelType w:val="hybridMultilevel"/>
    <w:tmpl w:val="BBEA7ECA"/>
    <w:lvl w:ilvl="0" w:tplc="099ADC16">
      <w:start w:val="1"/>
      <w:numFmt w:val="decimal"/>
      <w:suff w:val="nothing"/>
      <w:lvlText w:val="%1."/>
      <w:lvlJc w:val="left"/>
      <w:pPr>
        <w:ind w:left="0" w:firstLine="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44AC2FEB"/>
    <w:multiLevelType w:val="hybridMultilevel"/>
    <w:tmpl w:val="5BA2C9CE"/>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45616A96"/>
    <w:multiLevelType w:val="hybridMultilevel"/>
    <w:tmpl w:val="8C3C7B56"/>
    <w:lvl w:ilvl="0" w:tplc="EAFAF8AC">
      <w:start w:val="1"/>
      <w:numFmt w:val="decimal"/>
      <w:suff w:val="space"/>
      <w:lvlText w:val="2.9.%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45EF2BDC"/>
    <w:multiLevelType w:val="hybridMultilevel"/>
    <w:tmpl w:val="99A0129A"/>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46961CD6"/>
    <w:multiLevelType w:val="hybridMultilevel"/>
    <w:tmpl w:val="FA80B566"/>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47350E2E"/>
    <w:multiLevelType w:val="hybridMultilevel"/>
    <w:tmpl w:val="54BACBD2"/>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4C43648F"/>
    <w:multiLevelType w:val="hybridMultilevel"/>
    <w:tmpl w:val="129A1F86"/>
    <w:lvl w:ilvl="0" w:tplc="FFFFFFFF">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4CDF516F"/>
    <w:multiLevelType w:val="hybridMultilevel"/>
    <w:tmpl w:val="E9A29690"/>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4F3C7333"/>
    <w:multiLevelType w:val="hybridMultilevel"/>
    <w:tmpl w:val="77BCF1DE"/>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50A16A83"/>
    <w:multiLevelType w:val="hybridMultilevel"/>
    <w:tmpl w:val="E5989F6C"/>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51213844"/>
    <w:multiLevelType w:val="hybridMultilevel"/>
    <w:tmpl w:val="F976B930"/>
    <w:lvl w:ilvl="0" w:tplc="1486A10C">
      <w:start w:val="1"/>
      <w:numFmt w:val="decimal"/>
      <w:suff w:val="space"/>
      <w:lvlText w:val="1.5.2.%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51AE3832"/>
    <w:multiLevelType w:val="hybridMultilevel"/>
    <w:tmpl w:val="6D4A3364"/>
    <w:lvl w:ilvl="0" w:tplc="E006F748">
      <w:start w:val="1"/>
      <w:numFmt w:val="decimal"/>
      <w:suff w:val="space"/>
      <w:lvlText w:val="1.4.%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531D3490"/>
    <w:multiLevelType w:val="hybridMultilevel"/>
    <w:tmpl w:val="4D0415DA"/>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53C166FD"/>
    <w:multiLevelType w:val="hybridMultilevel"/>
    <w:tmpl w:val="8A5A1BBC"/>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55253A62"/>
    <w:multiLevelType w:val="hybridMultilevel"/>
    <w:tmpl w:val="1AA23E14"/>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553C27D2"/>
    <w:multiLevelType w:val="hybridMultilevel"/>
    <w:tmpl w:val="A336DB90"/>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5556077E"/>
    <w:multiLevelType w:val="hybridMultilevel"/>
    <w:tmpl w:val="3B605B90"/>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55D345AD"/>
    <w:multiLevelType w:val="hybridMultilevel"/>
    <w:tmpl w:val="3AF8B8E2"/>
    <w:lvl w:ilvl="0" w:tplc="8160B7C2">
      <w:start w:val="1"/>
      <w:numFmt w:val="decimal"/>
      <w:suff w:val="space"/>
      <w:lvlText w:val="1.5.1.%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560833B6"/>
    <w:multiLevelType w:val="hybridMultilevel"/>
    <w:tmpl w:val="19F2DE6E"/>
    <w:lvl w:ilvl="0" w:tplc="0B4A74FC">
      <w:start w:val="1"/>
      <w:numFmt w:val="decimal"/>
      <w:suff w:val="space"/>
      <w:lvlText w:val="2.8.5.%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56B64F69"/>
    <w:multiLevelType w:val="hybridMultilevel"/>
    <w:tmpl w:val="A7923F6C"/>
    <w:lvl w:ilvl="0" w:tplc="8B70D994">
      <w:start w:val="1"/>
      <w:numFmt w:val="decimal"/>
      <w:suff w:val="space"/>
      <w:lvlText w:val="1.3.%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56C62AD6"/>
    <w:multiLevelType w:val="hybridMultilevel"/>
    <w:tmpl w:val="DB8ADE40"/>
    <w:lvl w:ilvl="0" w:tplc="304403CA">
      <w:start w:val="1"/>
      <w:numFmt w:val="decimal"/>
      <w:suff w:val="nothing"/>
      <w:lvlText w:val="2.%1."/>
      <w:lvlJc w:val="left"/>
      <w:pPr>
        <w:ind w:left="0" w:firstLine="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56C80E83"/>
    <w:multiLevelType w:val="hybridMultilevel"/>
    <w:tmpl w:val="EC9CB5BE"/>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5A3579FF"/>
    <w:multiLevelType w:val="hybridMultilevel"/>
    <w:tmpl w:val="FD2C2384"/>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5A7F036D"/>
    <w:multiLevelType w:val="hybridMultilevel"/>
    <w:tmpl w:val="50FC4EF8"/>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61C51292"/>
    <w:multiLevelType w:val="hybridMultilevel"/>
    <w:tmpl w:val="09AEC764"/>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632E3A67"/>
    <w:multiLevelType w:val="hybridMultilevel"/>
    <w:tmpl w:val="9A762A22"/>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6454374C"/>
    <w:multiLevelType w:val="hybridMultilevel"/>
    <w:tmpl w:val="58C4D4FA"/>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650777B8"/>
    <w:multiLevelType w:val="hybridMultilevel"/>
    <w:tmpl w:val="0DFCF1DA"/>
    <w:lvl w:ilvl="0" w:tplc="5658E24C">
      <w:start w:val="1"/>
      <w:numFmt w:val="decimal"/>
      <w:suff w:val="nothing"/>
      <w:lvlText w:val="4.2.%1."/>
      <w:lvlJc w:val="left"/>
      <w:pPr>
        <w:ind w:left="0" w:firstLine="0"/>
      </w:pPr>
      <w:rPr>
        <w:rFonts w:hint="default"/>
        <w:i/>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65750253"/>
    <w:multiLevelType w:val="hybridMultilevel"/>
    <w:tmpl w:val="AF6A0ED0"/>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6A5F0726"/>
    <w:multiLevelType w:val="hybridMultilevel"/>
    <w:tmpl w:val="96C45748"/>
    <w:lvl w:ilvl="0" w:tplc="4678E14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6CC879F1"/>
    <w:multiLevelType w:val="hybridMultilevel"/>
    <w:tmpl w:val="DE3EA956"/>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6D006E62"/>
    <w:multiLevelType w:val="hybridMultilevel"/>
    <w:tmpl w:val="072807B0"/>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71150C42"/>
    <w:multiLevelType w:val="hybridMultilevel"/>
    <w:tmpl w:val="2392F568"/>
    <w:lvl w:ilvl="0" w:tplc="127CA164">
      <w:start w:val="1"/>
      <w:numFmt w:val="decimal"/>
      <w:suff w:val="space"/>
      <w:lvlText w:val="1.%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726B54A6"/>
    <w:multiLevelType w:val="multilevel"/>
    <w:tmpl w:val="081EB9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2"/>
      <w:numFmt w:val="decimal"/>
      <w:suff w:val="space"/>
      <w:lvlText w:val="2.13.%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 w15:restartNumberingAfterBreak="0">
    <w:nsid w:val="7275398E"/>
    <w:multiLevelType w:val="hybridMultilevel"/>
    <w:tmpl w:val="FF446C18"/>
    <w:lvl w:ilvl="0" w:tplc="D242BB04">
      <w:start w:val="1"/>
      <w:numFmt w:val="decimal"/>
      <w:suff w:val="space"/>
      <w:lvlText w:val="1.5.3.%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76CB240E"/>
    <w:multiLevelType w:val="hybridMultilevel"/>
    <w:tmpl w:val="0EC4B278"/>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76EC7E46"/>
    <w:multiLevelType w:val="hybridMultilevel"/>
    <w:tmpl w:val="212E2312"/>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7813407A"/>
    <w:multiLevelType w:val="hybridMultilevel"/>
    <w:tmpl w:val="B672AC0C"/>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78D96475"/>
    <w:multiLevelType w:val="hybridMultilevel"/>
    <w:tmpl w:val="697E79E4"/>
    <w:lvl w:ilvl="0" w:tplc="4EB4C40A">
      <w:start w:val="1"/>
      <w:numFmt w:val="decimal"/>
      <w:suff w:val="space"/>
      <w:lvlText w:val="1.4.2.%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7BDB5F10"/>
    <w:multiLevelType w:val="hybridMultilevel"/>
    <w:tmpl w:val="5890005E"/>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7C3853F5"/>
    <w:multiLevelType w:val="hybridMultilevel"/>
    <w:tmpl w:val="CC4C1C9C"/>
    <w:lvl w:ilvl="0" w:tplc="1DC2F048">
      <w:start w:val="7"/>
      <w:numFmt w:val="decimal"/>
      <w:suff w:val="space"/>
      <w:lvlText w:val="1.4.4.%1."/>
      <w:lvlJc w:val="left"/>
      <w:pPr>
        <w:ind w:left="0" w:firstLine="0"/>
      </w:pPr>
      <w:rPr>
        <w:rFonts w:hint="default"/>
      </w:rPr>
    </w:lvl>
    <w:lvl w:ilvl="1" w:tplc="FFFFFFFF">
      <w:start w:val="1"/>
      <w:numFmt w:val="decimal"/>
      <w:lvlText w:val="1.1.%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7D9E7528"/>
    <w:multiLevelType w:val="hybridMultilevel"/>
    <w:tmpl w:val="AE602228"/>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7E235414"/>
    <w:multiLevelType w:val="hybridMultilevel"/>
    <w:tmpl w:val="9462F53A"/>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7E403693"/>
    <w:multiLevelType w:val="hybridMultilevel"/>
    <w:tmpl w:val="42263E88"/>
    <w:lvl w:ilvl="0" w:tplc="8AB00320">
      <w:start w:val="1"/>
      <w:numFmt w:val="decimal"/>
      <w:suff w:val="nothing"/>
      <w:lvlText w:val="1.2.%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7EC22087"/>
    <w:multiLevelType w:val="hybridMultilevel"/>
    <w:tmpl w:val="AC92C9F8"/>
    <w:lvl w:ilvl="0" w:tplc="4678E14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73"/>
  </w:num>
  <w:num w:numId="2">
    <w:abstractNumId w:val="12"/>
  </w:num>
  <w:num w:numId="3">
    <w:abstractNumId w:val="33"/>
  </w:num>
  <w:num w:numId="4">
    <w:abstractNumId w:val="35"/>
  </w:num>
  <w:num w:numId="5">
    <w:abstractNumId w:val="34"/>
  </w:num>
  <w:num w:numId="6">
    <w:abstractNumId w:val="23"/>
  </w:num>
  <w:num w:numId="7">
    <w:abstractNumId w:val="5"/>
  </w:num>
  <w:num w:numId="8">
    <w:abstractNumId w:val="76"/>
  </w:num>
  <w:num w:numId="9">
    <w:abstractNumId w:val="3"/>
  </w:num>
  <w:num w:numId="10">
    <w:abstractNumId w:val="30"/>
  </w:num>
  <w:num w:numId="11">
    <w:abstractNumId w:val="64"/>
  </w:num>
  <w:num w:numId="12">
    <w:abstractNumId w:val="56"/>
  </w:num>
  <w:num w:numId="13">
    <w:abstractNumId w:val="29"/>
  </w:num>
  <w:num w:numId="14">
    <w:abstractNumId w:val="25"/>
  </w:num>
  <w:num w:numId="15">
    <w:abstractNumId w:val="83"/>
  </w:num>
  <w:num w:numId="16">
    <w:abstractNumId w:val="89"/>
  </w:num>
  <w:num w:numId="17">
    <w:abstractNumId w:val="37"/>
  </w:num>
  <w:num w:numId="18">
    <w:abstractNumId w:val="86"/>
  </w:num>
  <w:num w:numId="19">
    <w:abstractNumId w:val="68"/>
  </w:num>
  <w:num w:numId="20">
    <w:abstractNumId w:val="38"/>
  </w:num>
  <w:num w:numId="21">
    <w:abstractNumId w:val="11"/>
  </w:num>
  <w:num w:numId="22">
    <w:abstractNumId w:val="18"/>
  </w:num>
  <w:num w:numId="23">
    <w:abstractNumId w:val="20"/>
  </w:num>
  <w:num w:numId="24">
    <w:abstractNumId w:val="57"/>
  </w:num>
  <w:num w:numId="25">
    <w:abstractNumId w:val="66"/>
  </w:num>
  <w:num w:numId="26">
    <w:abstractNumId w:val="62"/>
  </w:num>
  <w:num w:numId="27">
    <w:abstractNumId w:val="55"/>
  </w:num>
  <w:num w:numId="28">
    <w:abstractNumId w:val="58"/>
  </w:num>
  <w:num w:numId="29">
    <w:abstractNumId w:val="80"/>
  </w:num>
  <w:num w:numId="30">
    <w:abstractNumId w:val="17"/>
  </w:num>
  <w:num w:numId="31">
    <w:abstractNumId w:val="79"/>
  </w:num>
  <w:num w:numId="32">
    <w:abstractNumId w:val="84"/>
  </w:num>
  <w:num w:numId="33">
    <w:abstractNumId w:val="22"/>
  </w:num>
  <w:num w:numId="34">
    <w:abstractNumId w:val="1"/>
  </w:num>
  <w:num w:numId="35">
    <w:abstractNumId w:val="54"/>
  </w:num>
  <w:num w:numId="36">
    <w:abstractNumId w:val="10"/>
  </w:num>
  <w:num w:numId="37">
    <w:abstractNumId w:val="27"/>
  </w:num>
  <w:num w:numId="38">
    <w:abstractNumId w:val="70"/>
  </w:num>
  <w:num w:numId="39">
    <w:abstractNumId w:val="4"/>
  </w:num>
  <w:num w:numId="40">
    <w:abstractNumId w:val="75"/>
  </w:num>
  <w:num w:numId="41">
    <w:abstractNumId w:val="7"/>
  </w:num>
  <w:num w:numId="42">
    <w:abstractNumId w:val="51"/>
  </w:num>
  <w:num w:numId="43">
    <w:abstractNumId w:val="71"/>
  </w:num>
  <w:num w:numId="44">
    <w:abstractNumId w:val="63"/>
  </w:num>
  <w:num w:numId="45">
    <w:abstractNumId w:val="43"/>
  </w:num>
  <w:num w:numId="46">
    <w:abstractNumId w:val="14"/>
  </w:num>
  <w:num w:numId="47">
    <w:abstractNumId w:val="47"/>
  </w:num>
  <w:num w:numId="48">
    <w:abstractNumId w:val="31"/>
  </w:num>
  <w:num w:numId="49">
    <w:abstractNumId w:val="69"/>
  </w:num>
  <w:num w:numId="50">
    <w:abstractNumId w:val="81"/>
  </w:num>
  <w:num w:numId="51">
    <w:abstractNumId w:val="13"/>
  </w:num>
  <w:num w:numId="52">
    <w:abstractNumId w:val="74"/>
  </w:num>
  <w:num w:numId="53">
    <w:abstractNumId w:val="53"/>
  </w:num>
  <w:num w:numId="54">
    <w:abstractNumId w:val="40"/>
  </w:num>
  <w:num w:numId="55">
    <w:abstractNumId w:val="9"/>
  </w:num>
  <w:num w:numId="56">
    <w:abstractNumId w:val="32"/>
  </w:num>
  <w:num w:numId="57">
    <w:abstractNumId w:val="46"/>
  </w:num>
  <w:num w:numId="58">
    <w:abstractNumId w:val="16"/>
  </w:num>
  <w:num w:numId="59">
    <w:abstractNumId w:val="15"/>
  </w:num>
  <w:num w:numId="60">
    <w:abstractNumId w:val="52"/>
  </w:num>
  <w:num w:numId="61">
    <w:abstractNumId w:val="48"/>
  </w:num>
  <w:num w:numId="62">
    <w:abstractNumId w:val="45"/>
  </w:num>
  <w:num w:numId="63">
    <w:abstractNumId w:val="77"/>
  </w:num>
  <w:num w:numId="64">
    <w:abstractNumId w:val="88"/>
  </w:num>
  <w:num w:numId="65">
    <w:abstractNumId w:val="8"/>
  </w:num>
  <w:num w:numId="66">
    <w:abstractNumId w:val="65"/>
  </w:num>
  <w:num w:numId="67">
    <w:abstractNumId w:val="36"/>
  </w:num>
  <w:num w:numId="68">
    <w:abstractNumId w:val="6"/>
  </w:num>
  <w:num w:numId="69">
    <w:abstractNumId w:val="72"/>
  </w:num>
  <w:num w:numId="70">
    <w:abstractNumId w:val="28"/>
  </w:num>
  <w:num w:numId="71">
    <w:abstractNumId w:val="44"/>
  </w:num>
  <w:num w:numId="72">
    <w:abstractNumId w:val="39"/>
  </w:num>
  <w:num w:numId="73">
    <w:abstractNumId w:val="19"/>
  </w:num>
  <w:num w:numId="74">
    <w:abstractNumId w:val="60"/>
  </w:num>
  <w:num w:numId="75">
    <w:abstractNumId w:val="0"/>
  </w:num>
  <w:num w:numId="76">
    <w:abstractNumId w:val="78"/>
  </w:num>
  <w:num w:numId="77">
    <w:abstractNumId w:val="50"/>
  </w:num>
  <w:num w:numId="78">
    <w:abstractNumId w:val="67"/>
  </w:num>
  <w:num w:numId="79">
    <w:abstractNumId w:val="41"/>
  </w:num>
  <w:num w:numId="80">
    <w:abstractNumId w:val="59"/>
  </w:num>
  <w:num w:numId="81">
    <w:abstractNumId w:val="42"/>
  </w:num>
  <w:num w:numId="82">
    <w:abstractNumId w:val="61"/>
  </w:num>
  <w:num w:numId="83">
    <w:abstractNumId w:val="82"/>
  </w:num>
  <w:num w:numId="84">
    <w:abstractNumId w:val="87"/>
  </w:num>
  <w:num w:numId="85">
    <w:abstractNumId w:val="85"/>
  </w:num>
  <w:num w:numId="86">
    <w:abstractNumId w:val="49"/>
  </w:num>
  <w:num w:numId="87">
    <w:abstractNumId w:val="26"/>
  </w:num>
  <w:num w:numId="88">
    <w:abstractNumId w:val="2"/>
  </w:num>
  <w:num w:numId="89">
    <w:abstractNumId w:val="21"/>
  </w:num>
  <w:num w:numId="90">
    <w:abstractNumId w:val="24"/>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3"/>
  <w:proofState w:spelling="clean" w:grammar="clean"/>
  <w:defaultTabStop w:val="709"/>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7BFF"/>
    <w:rsid w:val="000002F3"/>
    <w:rsid w:val="0000081E"/>
    <w:rsid w:val="00000CD6"/>
    <w:rsid w:val="00001212"/>
    <w:rsid w:val="00001C2C"/>
    <w:rsid w:val="00001E92"/>
    <w:rsid w:val="00001EF0"/>
    <w:rsid w:val="00001FDB"/>
    <w:rsid w:val="00002DEF"/>
    <w:rsid w:val="00003A89"/>
    <w:rsid w:val="00004BC7"/>
    <w:rsid w:val="00004E9D"/>
    <w:rsid w:val="00004FD3"/>
    <w:rsid w:val="0000601D"/>
    <w:rsid w:val="000060C6"/>
    <w:rsid w:val="000065E1"/>
    <w:rsid w:val="000066AA"/>
    <w:rsid w:val="00006C54"/>
    <w:rsid w:val="00007720"/>
    <w:rsid w:val="000078DC"/>
    <w:rsid w:val="000079DF"/>
    <w:rsid w:val="000079ED"/>
    <w:rsid w:val="00010B04"/>
    <w:rsid w:val="000119B7"/>
    <w:rsid w:val="00012100"/>
    <w:rsid w:val="0001234A"/>
    <w:rsid w:val="000127C8"/>
    <w:rsid w:val="000132F4"/>
    <w:rsid w:val="000137FC"/>
    <w:rsid w:val="0001469A"/>
    <w:rsid w:val="00014B4B"/>
    <w:rsid w:val="00014B7B"/>
    <w:rsid w:val="00014B88"/>
    <w:rsid w:val="00014D1B"/>
    <w:rsid w:val="00014DC3"/>
    <w:rsid w:val="000151D8"/>
    <w:rsid w:val="00015280"/>
    <w:rsid w:val="00015784"/>
    <w:rsid w:val="00016565"/>
    <w:rsid w:val="000165E1"/>
    <w:rsid w:val="000166E7"/>
    <w:rsid w:val="00017471"/>
    <w:rsid w:val="00017570"/>
    <w:rsid w:val="00017640"/>
    <w:rsid w:val="0002068F"/>
    <w:rsid w:val="00020823"/>
    <w:rsid w:val="00020D67"/>
    <w:rsid w:val="000214FF"/>
    <w:rsid w:val="00021DEE"/>
    <w:rsid w:val="00021E77"/>
    <w:rsid w:val="000223F3"/>
    <w:rsid w:val="0002261F"/>
    <w:rsid w:val="000228D9"/>
    <w:rsid w:val="00022900"/>
    <w:rsid w:val="000229B2"/>
    <w:rsid w:val="000232F9"/>
    <w:rsid w:val="0002344F"/>
    <w:rsid w:val="000237EA"/>
    <w:rsid w:val="00023FCA"/>
    <w:rsid w:val="00024094"/>
    <w:rsid w:val="000240E5"/>
    <w:rsid w:val="00024170"/>
    <w:rsid w:val="00024642"/>
    <w:rsid w:val="00024A9E"/>
    <w:rsid w:val="00024AF6"/>
    <w:rsid w:val="00024C3C"/>
    <w:rsid w:val="00024CB7"/>
    <w:rsid w:val="00024F0A"/>
    <w:rsid w:val="00025514"/>
    <w:rsid w:val="0002590B"/>
    <w:rsid w:val="000260A5"/>
    <w:rsid w:val="0002624C"/>
    <w:rsid w:val="000265CB"/>
    <w:rsid w:val="000266DB"/>
    <w:rsid w:val="00026997"/>
    <w:rsid w:val="00026DF2"/>
    <w:rsid w:val="00027080"/>
    <w:rsid w:val="00027326"/>
    <w:rsid w:val="00027D00"/>
    <w:rsid w:val="00027F08"/>
    <w:rsid w:val="00030378"/>
    <w:rsid w:val="0003052C"/>
    <w:rsid w:val="00030BC4"/>
    <w:rsid w:val="00030C1D"/>
    <w:rsid w:val="00030DE0"/>
    <w:rsid w:val="00030F18"/>
    <w:rsid w:val="0003135F"/>
    <w:rsid w:val="00031E00"/>
    <w:rsid w:val="00032856"/>
    <w:rsid w:val="000329B8"/>
    <w:rsid w:val="00032EE5"/>
    <w:rsid w:val="000330ED"/>
    <w:rsid w:val="000333B3"/>
    <w:rsid w:val="00034473"/>
    <w:rsid w:val="000345DC"/>
    <w:rsid w:val="00034AF8"/>
    <w:rsid w:val="00034C69"/>
    <w:rsid w:val="00035636"/>
    <w:rsid w:val="000362D3"/>
    <w:rsid w:val="000364AB"/>
    <w:rsid w:val="000365B1"/>
    <w:rsid w:val="00036D7A"/>
    <w:rsid w:val="000373AD"/>
    <w:rsid w:val="000374D2"/>
    <w:rsid w:val="00037744"/>
    <w:rsid w:val="00037BE1"/>
    <w:rsid w:val="00037C1C"/>
    <w:rsid w:val="0004099C"/>
    <w:rsid w:val="00041C3F"/>
    <w:rsid w:val="00041EBC"/>
    <w:rsid w:val="00042332"/>
    <w:rsid w:val="00042441"/>
    <w:rsid w:val="000426C9"/>
    <w:rsid w:val="00042797"/>
    <w:rsid w:val="00042DDF"/>
    <w:rsid w:val="00042FC4"/>
    <w:rsid w:val="00043059"/>
    <w:rsid w:val="000434C0"/>
    <w:rsid w:val="000434EA"/>
    <w:rsid w:val="000435F3"/>
    <w:rsid w:val="00043E22"/>
    <w:rsid w:val="00043F3A"/>
    <w:rsid w:val="000440D3"/>
    <w:rsid w:val="00044711"/>
    <w:rsid w:val="00044E05"/>
    <w:rsid w:val="000454CF"/>
    <w:rsid w:val="00045E73"/>
    <w:rsid w:val="000469F7"/>
    <w:rsid w:val="00047EA9"/>
    <w:rsid w:val="00050122"/>
    <w:rsid w:val="00050D20"/>
    <w:rsid w:val="00050F65"/>
    <w:rsid w:val="0005107C"/>
    <w:rsid w:val="00051449"/>
    <w:rsid w:val="0005206F"/>
    <w:rsid w:val="000523DB"/>
    <w:rsid w:val="000531C8"/>
    <w:rsid w:val="000532FA"/>
    <w:rsid w:val="00053858"/>
    <w:rsid w:val="000538ED"/>
    <w:rsid w:val="00054566"/>
    <w:rsid w:val="00054ED3"/>
    <w:rsid w:val="00055132"/>
    <w:rsid w:val="00055776"/>
    <w:rsid w:val="00055CE7"/>
    <w:rsid w:val="00056039"/>
    <w:rsid w:val="00056298"/>
    <w:rsid w:val="00056303"/>
    <w:rsid w:val="00056C2F"/>
    <w:rsid w:val="00056D92"/>
    <w:rsid w:val="00056E71"/>
    <w:rsid w:val="00056E96"/>
    <w:rsid w:val="00057178"/>
    <w:rsid w:val="00057E7E"/>
    <w:rsid w:val="0006022C"/>
    <w:rsid w:val="000603CB"/>
    <w:rsid w:val="0006088D"/>
    <w:rsid w:val="00060B54"/>
    <w:rsid w:val="00060E2C"/>
    <w:rsid w:val="00060ED2"/>
    <w:rsid w:val="000610F5"/>
    <w:rsid w:val="000611DA"/>
    <w:rsid w:val="0006180B"/>
    <w:rsid w:val="000619A6"/>
    <w:rsid w:val="00061F0F"/>
    <w:rsid w:val="000627E3"/>
    <w:rsid w:val="00062D3E"/>
    <w:rsid w:val="0006338B"/>
    <w:rsid w:val="0006344B"/>
    <w:rsid w:val="000638E8"/>
    <w:rsid w:val="00063B93"/>
    <w:rsid w:val="0006400E"/>
    <w:rsid w:val="0006444D"/>
    <w:rsid w:val="000645D3"/>
    <w:rsid w:val="000649A8"/>
    <w:rsid w:val="000657A0"/>
    <w:rsid w:val="000659D8"/>
    <w:rsid w:val="00065A38"/>
    <w:rsid w:val="00065B95"/>
    <w:rsid w:val="000660C0"/>
    <w:rsid w:val="000660ED"/>
    <w:rsid w:val="00066C5D"/>
    <w:rsid w:val="000673E8"/>
    <w:rsid w:val="00067829"/>
    <w:rsid w:val="00067A79"/>
    <w:rsid w:val="00070117"/>
    <w:rsid w:val="0007033F"/>
    <w:rsid w:val="000703B4"/>
    <w:rsid w:val="00070C02"/>
    <w:rsid w:val="00070F75"/>
    <w:rsid w:val="0007149C"/>
    <w:rsid w:val="0007153C"/>
    <w:rsid w:val="00071587"/>
    <w:rsid w:val="00071750"/>
    <w:rsid w:val="00072032"/>
    <w:rsid w:val="00072191"/>
    <w:rsid w:val="0007221B"/>
    <w:rsid w:val="0007240C"/>
    <w:rsid w:val="00072724"/>
    <w:rsid w:val="00072D16"/>
    <w:rsid w:val="00072FAC"/>
    <w:rsid w:val="0007348F"/>
    <w:rsid w:val="0007370F"/>
    <w:rsid w:val="00073C73"/>
    <w:rsid w:val="00073C8D"/>
    <w:rsid w:val="00074144"/>
    <w:rsid w:val="00074F7A"/>
    <w:rsid w:val="000752B5"/>
    <w:rsid w:val="00075312"/>
    <w:rsid w:val="00075BD0"/>
    <w:rsid w:val="00075E16"/>
    <w:rsid w:val="00076265"/>
    <w:rsid w:val="00076639"/>
    <w:rsid w:val="00076DFF"/>
    <w:rsid w:val="00076E60"/>
    <w:rsid w:val="000773F2"/>
    <w:rsid w:val="0007797D"/>
    <w:rsid w:val="00077BB7"/>
    <w:rsid w:val="00080109"/>
    <w:rsid w:val="000803CF"/>
    <w:rsid w:val="000806D3"/>
    <w:rsid w:val="00080774"/>
    <w:rsid w:val="00080A8C"/>
    <w:rsid w:val="00081472"/>
    <w:rsid w:val="000819C7"/>
    <w:rsid w:val="00081B5E"/>
    <w:rsid w:val="00081C35"/>
    <w:rsid w:val="00081C98"/>
    <w:rsid w:val="00081D1E"/>
    <w:rsid w:val="00081F7F"/>
    <w:rsid w:val="0008209C"/>
    <w:rsid w:val="000822B6"/>
    <w:rsid w:val="000826C5"/>
    <w:rsid w:val="00082793"/>
    <w:rsid w:val="00083394"/>
    <w:rsid w:val="0008360E"/>
    <w:rsid w:val="00083615"/>
    <w:rsid w:val="00083C79"/>
    <w:rsid w:val="000845EA"/>
    <w:rsid w:val="00084B82"/>
    <w:rsid w:val="00085804"/>
    <w:rsid w:val="00085C83"/>
    <w:rsid w:val="00085DA6"/>
    <w:rsid w:val="000866DE"/>
    <w:rsid w:val="000868F8"/>
    <w:rsid w:val="00086D3F"/>
    <w:rsid w:val="00086F37"/>
    <w:rsid w:val="00087575"/>
    <w:rsid w:val="00087F3B"/>
    <w:rsid w:val="000903E1"/>
    <w:rsid w:val="00090600"/>
    <w:rsid w:val="00090677"/>
    <w:rsid w:val="000906FB"/>
    <w:rsid w:val="00090828"/>
    <w:rsid w:val="0009089F"/>
    <w:rsid w:val="00090C06"/>
    <w:rsid w:val="00091091"/>
    <w:rsid w:val="00091237"/>
    <w:rsid w:val="000912FB"/>
    <w:rsid w:val="0009138F"/>
    <w:rsid w:val="0009155F"/>
    <w:rsid w:val="000919B8"/>
    <w:rsid w:val="00091AE4"/>
    <w:rsid w:val="00091B03"/>
    <w:rsid w:val="00091BEF"/>
    <w:rsid w:val="00092561"/>
    <w:rsid w:val="00092686"/>
    <w:rsid w:val="00092BE3"/>
    <w:rsid w:val="00092E8D"/>
    <w:rsid w:val="00093188"/>
    <w:rsid w:val="0009334F"/>
    <w:rsid w:val="00093848"/>
    <w:rsid w:val="00093BB4"/>
    <w:rsid w:val="00094007"/>
    <w:rsid w:val="00094176"/>
    <w:rsid w:val="00094250"/>
    <w:rsid w:val="00094888"/>
    <w:rsid w:val="00094DAB"/>
    <w:rsid w:val="00094E23"/>
    <w:rsid w:val="00094F85"/>
    <w:rsid w:val="00095506"/>
    <w:rsid w:val="00095617"/>
    <w:rsid w:val="00095A21"/>
    <w:rsid w:val="00095E9A"/>
    <w:rsid w:val="000965F4"/>
    <w:rsid w:val="00096846"/>
    <w:rsid w:val="00096B4B"/>
    <w:rsid w:val="00096BAA"/>
    <w:rsid w:val="00096C16"/>
    <w:rsid w:val="00096D87"/>
    <w:rsid w:val="00097065"/>
    <w:rsid w:val="0009726C"/>
    <w:rsid w:val="00097304"/>
    <w:rsid w:val="000A007C"/>
    <w:rsid w:val="000A03D3"/>
    <w:rsid w:val="000A06FA"/>
    <w:rsid w:val="000A090C"/>
    <w:rsid w:val="000A0A5E"/>
    <w:rsid w:val="000A1148"/>
    <w:rsid w:val="000A2228"/>
    <w:rsid w:val="000A2644"/>
    <w:rsid w:val="000A301D"/>
    <w:rsid w:val="000A303F"/>
    <w:rsid w:val="000A3729"/>
    <w:rsid w:val="000A3A02"/>
    <w:rsid w:val="000A472B"/>
    <w:rsid w:val="000A4799"/>
    <w:rsid w:val="000A5025"/>
    <w:rsid w:val="000A50F8"/>
    <w:rsid w:val="000A53F2"/>
    <w:rsid w:val="000A5942"/>
    <w:rsid w:val="000A5E40"/>
    <w:rsid w:val="000A5E62"/>
    <w:rsid w:val="000A6019"/>
    <w:rsid w:val="000A63AA"/>
    <w:rsid w:val="000A67B8"/>
    <w:rsid w:val="000A6A01"/>
    <w:rsid w:val="000A6AE9"/>
    <w:rsid w:val="000A6F76"/>
    <w:rsid w:val="000A7CF9"/>
    <w:rsid w:val="000A7D0D"/>
    <w:rsid w:val="000A7F9B"/>
    <w:rsid w:val="000B0652"/>
    <w:rsid w:val="000B09C5"/>
    <w:rsid w:val="000B0B23"/>
    <w:rsid w:val="000B0B59"/>
    <w:rsid w:val="000B17A7"/>
    <w:rsid w:val="000B212E"/>
    <w:rsid w:val="000B2329"/>
    <w:rsid w:val="000B2594"/>
    <w:rsid w:val="000B25A8"/>
    <w:rsid w:val="000B25F6"/>
    <w:rsid w:val="000B2AEF"/>
    <w:rsid w:val="000B2ECF"/>
    <w:rsid w:val="000B3C71"/>
    <w:rsid w:val="000B4367"/>
    <w:rsid w:val="000B4DC5"/>
    <w:rsid w:val="000B51D3"/>
    <w:rsid w:val="000B5215"/>
    <w:rsid w:val="000B545E"/>
    <w:rsid w:val="000B5EAF"/>
    <w:rsid w:val="000B644D"/>
    <w:rsid w:val="000B6770"/>
    <w:rsid w:val="000B6A63"/>
    <w:rsid w:val="000B6DCA"/>
    <w:rsid w:val="000B7694"/>
    <w:rsid w:val="000B78CA"/>
    <w:rsid w:val="000B7E7C"/>
    <w:rsid w:val="000C01D4"/>
    <w:rsid w:val="000C02FA"/>
    <w:rsid w:val="000C080E"/>
    <w:rsid w:val="000C11FD"/>
    <w:rsid w:val="000C1DD0"/>
    <w:rsid w:val="000C20C7"/>
    <w:rsid w:val="000C2C7A"/>
    <w:rsid w:val="000C39C2"/>
    <w:rsid w:val="000C43C8"/>
    <w:rsid w:val="000C4491"/>
    <w:rsid w:val="000C44BF"/>
    <w:rsid w:val="000C47BE"/>
    <w:rsid w:val="000C49C9"/>
    <w:rsid w:val="000C59AF"/>
    <w:rsid w:val="000C6232"/>
    <w:rsid w:val="000C6870"/>
    <w:rsid w:val="000C68FF"/>
    <w:rsid w:val="000C6E38"/>
    <w:rsid w:val="000C7585"/>
    <w:rsid w:val="000C7985"/>
    <w:rsid w:val="000C7D08"/>
    <w:rsid w:val="000C7F16"/>
    <w:rsid w:val="000C7FF9"/>
    <w:rsid w:val="000D0240"/>
    <w:rsid w:val="000D0251"/>
    <w:rsid w:val="000D0368"/>
    <w:rsid w:val="000D067F"/>
    <w:rsid w:val="000D0813"/>
    <w:rsid w:val="000D2145"/>
    <w:rsid w:val="000D23B2"/>
    <w:rsid w:val="000D2811"/>
    <w:rsid w:val="000D2889"/>
    <w:rsid w:val="000D2DAB"/>
    <w:rsid w:val="000D2E02"/>
    <w:rsid w:val="000D31BF"/>
    <w:rsid w:val="000D361A"/>
    <w:rsid w:val="000D36E6"/>
    <w:rsid w:val="000D382A"/>
    <w:rsid w:val="000D399D"/>
    <w:rsid w:val="000D3BAB"/>
    <w:rsid w:val="000D3BAF"/>
    <w:rsid w:val="000D41F9"/>
    <w:rsid w:val="000D4923"/>
    <w:rsid w:val="000D4929"/>
    <w:rsid w:val="000D4F59"/>
    <w:rsid w:val="000D557F"/>
    <w:rsid w:val="000D5623"/>
    <w:rsid w:val="000D56D8"/>
    <w:rsid w:val="000D5B93"/>
    <w:rsid w:val="000D5FC0"/>
    <w:rsid w:val="000D5FE4"/>
    <w:rsid w:val="000D62F8"/>
    <w:rsid w:val="000D76A3"/>
    <w:rsid w:val="000D7A39"/>
    <w:rsid w:val="000E09CC"/>
    <w:rsid w:val="000E09D9"/>
    <w:rsid w:val="000E0E5C"/>
    <w:rsid w:val="000E10C3"/>
    <w:rsid w:val="000E1F35"/>
    <w:rsid w:val="000E251E"/>
    <w:rsid w:val="000E26F9"/>
    <w:rsid w:val="000E2CE9"/>
    <w:rsid w:val="000E342B"/>
    <w:rsid w:val="000E3CE8"/>
    <w:rsid w:val="000E4361"/>
    <w:rsid w:val="000E4771"/>
    <w:rsid w:val="000E4A76"/>
    <w:rsid w:val="000E4D99"/>
    <w:rsid w:val="000E4F5B"/>
    <w:rsid w:val="000E51C2"/>
    <w:rsid w:val="000E5207"/>
    <w:rsid w:val="000E5819"/>
    <w:rsid w:val="000E5969"/>
    <w:rsid w:val="000E5997"/>
    <w:rsid w:val="000E5C93"/>
    <w:rsid w:val="000E5DE5"/>
    <w:rsid w:val="000E68D3"/>
    <w:rsid w:val="000E6A84"/>
    <w:rsid w:val="000E6DE3"/>
    <w:rsid w:val="000E6DF1"/>
    <w:rsid w:val="000E7106"/>
    <w:rsid w:val="000E793A"/>
    <w:rsid w:val="000E7D1A"/>
    <w:rsid w:val="000E7F35"/>
    <w:rsid w:val="000F016F"/>
    <w:rsid w:val="000F040C"/>
    <w:rsid w:val="000F04A8"/>
    <w:rsid w:val="000F0550"/>
    <w:rsid w:val="000F09F0"/>
    <w:rsid w:val="000F0AC7"/>
    <w:rsid w:val="000F1335"/>
    <w:rsid w:val="000F182C"/>
    <w:rsid w:val="000F2075"/>
    <w:rsid w:val="000F296D"/>
    <w:rsid w:val="000F2AB9"/>
    <w:rsid w:val="000F3129"/>
    <w:rsid w:val="000F36C3"/>
    <w:rsid w:val="000F37A3"/>
    <w:rsid w:val="000F3CA6"/>
    <w:rsid w:val="000F40E1"/>
    <w:rsid w:val="000F471B"/>
    <w:rsid w:val="000F4BF7"/>
    <w:rsid w:val="000F4C3E"/>
    <w:rsid w:val="000F5552"/>
    <w:rsid w:val="000F5785"/>
    <w:rsid w:val="000F59F5"/>
    <w:rsid w:val="000F5A88"/>
    <w:rsid w:val="000F5BF3"/>
    <w:rsid w:val="000F628E"/>
    <w:rsid w:val="000F63EA"/>
    <w:rsid w:val="000F6931"/>
    <w:rsid w:val="000F6A43"/>
    <w:rsid w:val="000F6BA2"/>
    <w:rsid w:val="000F78C1"/>
    <w:rsid w:val="000F797D"/>
    <w:rsid w:val="000F7A2F"/>
    <w:rsid w:val="00100E3B"/>
    <w:rsid w:val="0010114C"/>
    <w:rsid w:val="00102179"/>
    <w:rsid w:val="00102986"/>
    <w:rsid w:val="00102A80"/>
    <w:rsid w:val="00102AFC"/>
    <w:rsid w:val="001037FE"/>
    <w:rsid w:val="0010387A"/>
    <w:rsid w:val="001038AC"/>
    <w:rsid w:val="00103C5C"/>
    <w:rsid w:val="00103E60"/>
    <w:rsid w:val="00104041"/>
    <w:rsid w:val="001044DD"/>
    <w:rsid w:val="00105080"/>
    <w:rsid w:val="001051E8"/>
    <w:rsid w:val="00105209"/>
    <w:rsid w:val="001052CC"/>
    <w:rsid w:val="0010591D"/>
    <w:rsid w:val="00105DA8"/>
    <w:rsid w:val="00105DAD"/>
    <w:rsid w:val="00106602"/>
    <w:rsid w:val="001069F8"/>
    <w:rsid w:val="00106A81"/>
    <w:rsid w:val="00106B4A"/>
    <w:rsid w:val="00106DC5"/>
    <w:rsid w:val="00106E75"/>
    <w:rsid w:val="001077AF"/>
    <w:rsid w:val="001078A5"/>
    <w:rsid w:val="00107A88"/>
    <w:rsid w:val="00107D84"/>
    <w:rsid w:val="00107F23"/>
    <w:rsid w:val="00107FF9"/>
    <w:rsid w:val="00110033"/>
    <w:rsid w:val="00110691"/>
    <w:rsid w:val="001106BA"/>
    <w:rsid w:val="00110722"/>
    <w:rsid w:val="001107CA"/>
    <w:rsid w:val="0011117E"/>
    <w:rsid w:val="001114E3"/>
    <w:rsid w:val="00111A34"/>
    <w:rsid w:val="00111AA0"/>
    <w:rsid w:val="00111B84"/>
    <w:rsid w:val="00111B8D"/>
    <w:rsid w:val="00111B95"/>
    <w:rsid w:val="0011212F"/>
    <w:rsid w:val="00112777"/>
    <w:rsid w:val="00112CD7"/>
    <w:rsid w:val="00113038"/>
    <w:rsid w:val="00113381"/>
    <w:rsid w:val="00113664"/>
    <w:rsid w:val="00113D8F"/>
    <w:rsid w:val="00113DA7"/>
    <w:rsid w:val="001144EF"/>
    <w:rsid w:val="001148E8"/>
    <w:rsid w:val="00114AA1"/>
    <w:rsid w:val="00114F97"/>
    <w:rsid w:val="001157FE"/>
    <w:rsid w:val="0011588A"/>
    <w:rsid w:val="00115983"/>
    <w:rsid w:val="00115E0D"/>
    <w:rsid w:val="00115F98"/>
    <w:rsid w:val="00116027"/>
    <w:rsid w:val="00116061"/>
    <w:rsid w:val="001163CB"/>
    <w:rsid w:val="00116449"/>
    <w:rsid w:val="00116668"/>
    <w:rsid w:val="00116FF9"/>
    <w:rsid w:val="001173DE"/>
    <w:rsid w:val="00117BEB"/>
    <w:rsid w:val="00120011"/>
    <w:rsid w:val="0012053E"/>
    <w:rsid w:val="001207CC"/>
    <w:rsid w:val="001208B1"/>
    <w:rsid w:val="00120BB2"/>
    <w:rsid w:val="0012181C"/>
    <w:rsid w:val="00121A34"/>
    <w:rsid w:val="00121B1B"/>
    <w:rsid w:val="0012280B"/>
    <w:rsid w:val="00122AD3"/>
    <w:rsid w:val="00122FE8"/>
    <w:rsid w:val="00123017"/>
    <w:rsid w:val="00123328"/>
    <w:rsid w:val="00123923"/>
    <w:rsid w:val="00123BDB"/>
    <w:rsid w:val="00123DB1"/>
    <w:rsid w:val="00123E04"/>
    <w:rsid w:val="00123F31"/>
    <w:rsid w:val="00124A2A"/>
    <w:rsid w:val="00124C96"/>
    <w:rsid w:val="001252D1"/>
    <w:rsid w:val="00125876"/>
    <w:rsid w:val="00125F83"/>
    <w:rsid w:val="00126341"/>
    <w:rsid w:val="001265E0"/>
    <w:rsid w:val="001267A3"/>
    <w:rsid w:val="001274BF"/>
    <w:rsid w:val="00127D96"/>
    <w:rsid w:val="00127DCF"/>
    <w:rsid w:val="00127ED5"/>
    <w:rsid w:val="00130196"/>
    <w:rsid w:val="001304E6"/>
    <w:rsid w:val="001307E9"/>
    <w:rsid w:val="00130F76"/>
    <w:rsid w:val="00131796"/>
    <w:rsid w:val="00131FF3"/>
    <w:rsid w:val="001322A2"/>
    <w:rsid w:val="0013250C"/>
    <w:rsid w:val="00132840"/>
    <w:rsid w:val="00133726"/>
    <w:rsid w:val="0013384F"/>
    <w:rsid w:val="00135045"/>
    <w:rsid w:val="00135181"/>
    <w:rsid w:val="0013519A"/>
    <w:rsid w:val="00135331"/>
    <w:rsid w:val="00135B1F"/>
    <w:rsid w:val="001362E1"/>
    <w:rsid w:val="00136350"/>
    <w:rsid w:val="0013635C"/>
    <w:rsid w:val="001364CD"/>
    <w:rsid w:val="00136AA5"/>
    <w:rsid w:val="00136BA2"/>
    <w:rsid w:val="00136E57"/>
    <w:rsid w:val="00136F75"/>
    <w:rsid w:val="001371D0"/>
    <w:rsid w:val="00137276"/>
    <w:rsid w:val="00137E10"/>
    <w:rsid w:val="00140266"/>
    <w:rsid w:val="00140437"/>
    <w:rsid w:val="00140835"/>
    <w:rsid w:val="00140B02"/>
    <w:rsid w:val="001420A2"/>
    <w:rsid w:val="001421DD"/>
    <w:rsid w:val="0014249C"/>
    <w:rsid w:val="0014261A"/>
    <w:rsid w:val="00142817"/>
    <w:rsid w:val="00142B26"/>
    <w:rsid w:val="00143331"/>
    <w:rsid w:val="00143435"/>
    <w:rsid w:val="0014353C"/>
    <w:rsid w:val="00143AEB"/>
    <w:rsid w:val="00144280"/>
    <w:rsid w:val="0014439A"/>
    <w:rsid w:val="00144849"/>
    <w:rsid w:val="001449FA"/>
    <w:rsid w:val="00144C9A"/>
    <w:rsid w:val="00144D04"/>
    <w:rsid w:val="001451D2"/>
    <w:rsid w:val="00145216"/>
    <w:rsid w:val="001453F1"/>
    <w:rsid w:val="001454BE"/>
    <w:rsid w:val="001459A3"/>
    <w:rsid w:val="00145A43"/>
    <w:rsid w:val="0014640F"/>
    <w:rsid w:val="00146990"/>
    <w:rsid w:val="00147357"/>
    <w:rsid w:val="0014737A"/>
    <w:rsid w:val="00147771"/>
    <w:rsid w:val="00147ADE"/>
    <w:rsid w:val="0015025C"/>
    <w:rsid w:val="0015025E"/>
    <w:rsid w:val="00150E10"/>
    <w:rsid w:val="00151308"/>
    <w:rsid w:val="001514D7"/>
    <w:rsid w:val="0015209E"/>
    <w:rsid w:val="001521FE"/>
    <w:rsid w:val="0015241E"/>
    <w:rsid w:val="00152870"/>
    <w:rsid w:val="001528B6"/>
    <w:rsid w:val="00153117"/>
    <w:rsid w:val="001531C6"/>
    <w:rsid w:val="0015324D"/>
    <w:rsid w:val="001536FC"/>
    <w:rsid w:val="00153E27"/>
    <w:rsid w:val="0015458F"/>
    <w:rsid w:val="00154810"/>
    <w:rsid w:val="00154A21"/>
    <w:rsid w:val="00154FF0"/>
    <w:rsid w:val="0015581E"/>
    <w:rsid w:val="00155AB7"/>
    <w:rsid w:val="00155B25"/>
    <w:rsid w:val="001562BA"/>
    <w:rsid w:val="0015672B"/>
    <w:rsid w:val="00156BCF"/>
    <w:rsid w:val="001570C7"/>
    <w:rsid w:val="0015767E"/>
    <w:rsid w:val="00157B9B"/>
    <w:rsid w:val="00157BF9"/>
    <w:rsid w:val="00157C7F"/>
    <w:rsid w:val="00157D10"/>
    <w:rsid w:val="0016001B"/>
    <w:rsid w:val="00160133"/>
    <w:rsid w:val="00160EFC"/>
    <w:rsid w:val="0016131D"/>
    <w:rsid w:val="00161963"/>
    <w:rsid w:val="00161AB1"/>
    <w:rsid w:val="00161BA6"/>
    <w:rsid w:val="00161CD2"/>
    <w:rsid w:val="00162A8A"/>
    <w:rsid w:val="00162F05"/>
    <w:rsid w:val="001635D5"/>
    <w:rsid w:val="00163779"/>
    <w:rsid w:val="00163B58"/>
    <w:rsid w:val="00164EE3"/>
    <w:rsid w:val="0016507F"/>
    <w:rsid w:val="001650B9"/>
    <w:rsid w:val="001654F4"/>
    <w:rsid w:val="00165A31"/>
    <w:rsid w:val="001661C2"/>
    <w:rsid w:val="001662BD"/>
    <w:rsid w:val="00166B2D"/>
    <w:rsid w:val="00166C8D"/>
    <w:rsid w:val="00167047"/>
    <w:rsid w:val="001678EA"/>
    <w:rsid w:val="00167C3A"/>
    <w:rsid w:val="001706D7"/>
    <w:rsid w:val="00170AE2"/>
    <w:rsid w:val="00170D94"/>
    <w:rsid w:val="00170DA3"/>
    <w:rsid w:val="00170F7D"/>
    <w:rsid w:val="00171391"/>
    <w:rsid w:val="00171772"/>
    <w:rsid w:val="00171A7F"/>
    <w:rsid w:val="0017242B"/>
    <w:rsid w:val="00172B9D"/>
    <w:rsid w:val="00172C60"/>
    <w:rsid w:val="00173449"/>
    <w:rsid w:val="001736E2"/>
    <w:rsid w:val="0017399A"/>
    <w:rsid w:val="00173AF5"/>
    <w:rsid w:val="00173F50"/>
    <w:rsid w:val="00174DA7"/>
    <w:rsid w:val="00175750"/>
    <w:rsid w:val="00175C28"/>
    <w:rsid w:val="00175F78"/>
    <w:rsid w:val="0017613B"/>
    <w:rsid w:val="0017614C"/>
    <w:rsid w:val="00176313"/>
    <w:rsid w:val="00176897"/>
    <w:rsid w:val="00176D09"/>
    <w:rsid w:val="00176F2E"/>
    <w:rsid w:val="0017799C"/>
    <w:rsid w:val="00177A0F"/>
    <w:rsid w:val="00177FB5"/>
    <w:rsid w:val="001800E0"/>
    <w:rsid w:val="0018031E"/>
    <w:rsid w:val="00180857"/>
    <w:rsid w:val="00180CD6"/>
    <w:rsid w:val="00181320"/>
    <w:rsid w:val="00181AB3"/>
    <w:rsid w:val="00181AD0"/>
    <w:rsid w:val="00181DF4"/>
    <w:rsid w:val="00181F97"/>
    <w:rsid w:val="00182593"/>
    <w:rsid w:val="00182B5C"/>
    <w:rsid w:val="00182E54"/>
    <w:rsid w:val="0018353B"/>
    <w:rsid w:val="001836A6"/>
    <w:rsid w:val="00183709"/>
    <w:rsid w:val="001840FC"/>
    <w:rsid w:val="0018473E"/>
    <w:rsid w:val="00184CD5"/>
    <w:rsid w:val="001850FC"/>
    <w:rsid w:val="00186982"/>
    <w:rsid w:val="00186A6B"/>
    <w:rsid w:val="00186ACF"/>
    <w:rsid w:val="00186AE5"/>
    <w:rsid w:val="00186F7E"/>
    <w:rsid w:val="0018755A"/>
    <w:rsid w:val="0018775B"/>
    <w:rsid w:val="00187AF1"/>
    <w:rsid w:val="00187CD0"/>
    <w:rsid w:val="0019026C"/>
    <w:rsid w:val="00190414"/>
    <w:rsid w:val="00190B8A"/>
    <w:rsid w:val="00190CAA"/>
    <w:rsid w:val="00190FE0"/>
    <w:rsid w:val="001910BC"/>
    <w:rsid w:val="001911F5"/>
    <w:rsid w:val="00191D02"/>
    <w:rsid w:val="00192224"/>
    <w:rsid w:val="00192534"/>
    <w:rsid w:val="00192FB6"/>
    <w:rsid w:val="00193B34"/>
    <w:rsid w:val="00193D30"/>
    <w:rsid w:val="00194390"/>
    <w:rsid w:val="00194457"/>
    <w:rsid w:val="00194C0C"/>
    <w:rsid w:val="00194CFF"/>
    <w:rsid w:val="00195256"/>
    <w:rsid w:val="001955E8"/>
    <w:rsid w:val="00196023"/>
    <w:rsid w:val="00196809"/>
    <w:rsid w:val="00196966"/>
    <w:rsid w:val="00197227"/>
    <w:rsid w:val="00197A14"/>
    <w:rsid w:val="00197FBD"/>
    <w:rsid w:val="001A025E"/>
    <w:rsid w:val="001A0364"/>
    <w:rsid w:val="001A0621"/>
    <w:rsid w:val="001A098E"/>
    <w:rsid w:val="001A0B23"/>
    <w:rsid w:val="001A0E8C"/>
    <w:rsid w:val="001A1799"/>
    <w:rsid w:val="001A17A4"/>
    <w:rsid w:val="001A17BA"/>
    <w:rsid w:val="001A1C09"/>
    <w:rsid w:val="001A1E02"/>
    <w:rsid w:val="001A1FD1"/>
    <w:rsid w:val="001A2F1E"/>
    <w:rsid w:val="001A3275"/>
    <w:rsid w:val="001A372B"/>
    <w:rsid w:val="001A381B"/>
    <w:rsid w:val="001A3AAC"/>
    <w:rsid w:val="001A3DF2"/>
    <w:rsid w:val="001A44E1"/>
    <w:rsid w:val="001A4CDA"/>
    <w:rsid w:val="001A5195"/>
    <w:rsid w:val="001A545D"/>
    <w:rsid w:val="001A58A0"/>
    <w:rsid w:val="001A668F"/>
    <w:rsid w:val="001A66BD"/>
    <w:rsid w:val="001A694E"/>
    <w:rsid w:val="001A6A94"/>
    <w:rsid w:val="001A6AA8"/>
    <w:rsid w:val="001A7224"/>
    <w:rsid w:val="001A74E8"/>
    <w:rsid w:val="001A7701"/>
    <w:rsid w:val="001A7934"/>
    <w:rsid w:val="001A7E34"/>
    <w:rsid w:val="001A7E61"/>
    <w:rsid w:val="001B0B1B"/>
    <w:rsid w:val="001B0EB3"/>
    <w:rsid w:val="001B1821"/>
    <w:rsid w:val="001B1846"/>
    <w:rsid w:val="001B1861"/>
    <w:rsid w:val="001B1B5A"/>
    <w:rsid w:val="001B1DA2"/>
    <w:rsid w:val="001B26AE"/>
    <w:rsid w:val="001B277B"/>
    <w:rsid w:val="001B29A5"/>
    <w:rsid w:val="001B2ECB"/>
    <w:rsid w:val="001B3705"/>
    <w:rsid w:val="001B375C"/>
    <w:rsid w:val="001B3BAE"/>
    <w:rsid w:val="001B3C7C"/>
    <w:rsid w:val="001B3D38"/>
    <w:rsid w:val="001B3FED"/>
    <w:rsid w:val="001B446C"/>
    <w:rsid w:val="001B44DF"/>
    <w:rsid w:val="001B52C0"/>
    <w:rsid w:val="001B5308"/>
    <w:rsid w:val="001B5F22"/>
    <w:rsid w:val="001B60A0"/>
    <w:rsid w:val="001B622A"/>
    <w:rsid w:val="001B647C"/>
    <w:rsid w:val="001B64EA"/>
    <w:rsid w:val="001B672E"/>
    <w:rsid w:val="001B77B3"/>
    <w:rsid w:val="001B77FE"/>
    <w:rsid w:val="001B7916"/>
    <w:rsid w:val="001B7C6D"/>
    <w:rsid w:val="001B7F8E"/>
    <w:rsid w:val="001C0140"/>
    <w:rsid w:val="001C02DB"/>
    <w:rsid w:val="001C0402"/>
    <w:rsid w:val="001C0990"/>
    <w:rsid w:val="001C0F6B"/>
    <w:rsid w:val="001C1753"/>
    <w:rsid w:val="001C188C"/>
    <w:rsid w:val="001C1A19"/>
    <w:rsid w:val="001C1E4C"/>
    <w:rsid w:val="001C1FB7"/>
    <w:rsid w:val="001C227F"/>
    <w:rsid w:val="001C23C8"/>
    <w:rsid w:val="001C243A"/>
    <w:rsid w:val="001C2562"/>
    <w:rsid w:val="001C2890"/>
    <w:rsid w:val="001C2C78"/>
    <w:rsid w:val="001C2DFF"/>
    <w:rsid w:val="001C3362"/>
    <w:rsid w:val="001C4AE2"/>
    <w:rsid w:val="001C4DDD"/>
    <w:rsid w:val="001C4E25"/>
    <w:rsid w:val="001C5165"/>
    <w:rsid w:val="001C554B"/>
    <w:rsid w:val="001C5BA3"/>
    <w:rsid w:val="001C5D01"/>
    <w:rsid w:val="001C5D7C"/>
    <w:rsid w:val="001C62F7"/>
    <w:rsid w:val="001C64CB"/>
    <w:rsid w:val="001C6632"/>
    <w:rsid w:val="001C6721"/>
    <w:rsid w:val="001C69F6"/>
    <w:rsid w:val="001C6B98"/>
    <w:rsid w:val="001C6D77"/>
    <w:rsid w:val="001C70B5"/>
    <w:rsid w:val="001C77D6"/>
    <w:rsid w:val="001C7935"/>
    <w:rsid w:val="001C7CAD"/>
    <w:rsid w:val="001C7E73"/>
    <w:rsid w:val="001D0271"/>
    <w:rsid w:val="001D05F2"/>
    <w:rsid w:val="001D0656"/>
    <w:rsid w:val="001D070A"/>
    <w:rsid w:val="001D13AD"/>
    <w:rsid w:val="001D19F6"/>
    <w:rsid w:val="001D1EBE"/>
    <w:rsid w:val="001D29C3"/>
    <w:rsid w:val="001D3695"/>
    <w:rsid w:val="001D39E3"/>
    <w:rsid w:val="001D3DBD"/>
    <w:rsid w:val="001D4015"/>
    <w:rsid w:val="001D4459"/>
    <w:rsid w:val="001D4615"/>
    <w:rsid w:val="001D4B87"/>
    <w:rsid w:val="001D4C20"/>
    <w:rsid w:val="001D5198"/>
    <w:rsid w:val="001D5528"/>
    <w:rsid w:val="001D561C"/>
    <w:rsid w:val="001D57F8"/>
    <w:rsid w:val="001D58F8"/>
    <w:rsid w:val="001D6432"/>
    <w:rsid w:val="001D68DD"/>
    <w:rsid w:val="001D69E1"/>
    <w:rsid w:val="001D7A48"/>
    <w:rsid w:val="001D7D11"/>
    <w:rsid w:val="001D7FD3"/>
    <w:rsid w:val="001E02CE"/>
    <w:rsid w:val="001E0534"/>
    <w:rsid w:val="001E0727"/>
    <w:rsid w:val="001E18FB"/>
    <w:rsid w:val="001E1B19"/>
    <w:rsid w:val="001E2078"/>
    <w:rsid w:val="001E301D"/>
    <w:rsid w:val="001E3269"/>
    <w:rsid w:val="001E3387"/>
    <w:rsid w:val="001E354E"/>
    <w:rsid w:val="001E361E"/>
    <w:rsid w:val="001E3820"/>
    <w:rsid w:val="001E39B4"/>
    <w:rsid w:val="001E3AE0"/>
    <w:rsid w:val="001E3B5E"/>
    <w:rsid w:val="001E3CE0"/>
    <w:rsid w:val="001E3D6A"/>
    <w:rsid w:val="001E4102"/>
    <w:rsid w:val="001E4143"/>
    <w:rsid w:val="001E4528"/>
    <w:rsid w:val="001E4A03"/>
    <w:rsid w:val="001E504F"/>
    <w:rsid w:val="001E51FE"/>
    <w:rsid w:val="001E5E85"/>
    <w:rsid w:val="001E671D"/>
    <w:rsid w:val="001E685E"/>
    <w:rsid w:val="001E68EA"/>
    <w:rsid w:val="001E69B9"/>
    <w:rsid w:val="001E71F0"/>
    <w:rsid w:val="001E7395"/>
    <w:rsid w:val="001E74DA"/>
    <w:rsid w:val="001E7625"/>
    <w:rsid w:val="001E77AE"/>
    <w:rsid w:val="001E799C"/>
    <w:rsid w:val="001E7CDF"/>
    <w:rsid w:val="001F00BD"/>
    <w:rsid w:val="001F00C5"/>
    <w:rsid w:val="001F03E9"/>
    <w:rsid w:val="001F0A4A"/>
    <w:rsid w:val="001F0F2B"/>
    <w:rsid w:val="001F0FFC"/>
    <w:rsid w:val="001F10D8"/>
    <w:rsid w:val="001F1280"/>
    <w:rsid w:val="001F1650"/>
    <w:rsid w:val="001F17F9"/>
    <w:rsid w:val="001F1920"/>
    <w:rsid w:val="001F195D"/>
    <w:rsid w:val="001F1A4E"/>
    <w:rsid w:val="001F1A82"/>
    <w:rsid w:val="001F1E6B"/>
    <w:rsid w:val="001F2346"/>
    <w:rsid w:val="001F2751"/>
    <w:rsid w:val="001F28BA"/>
    <w:rsid w:val="001F29BD"/>
    <w:rsid w:val="001F2CD2"/>
    <w:rsid w:val="001F3027"/>
    <w:rsid w:val="001F3196"/>
    <w:rsid w:val="001F3683"/>
    <w:rsid w:val="001F3684"/>
    <w:rsid w:val="001F37AB"/>
    <w:rsid w:val="001F39C1"/>
    <w:rsid w:val="001F3E5C"/>
    <w:rsid w:val="001F3E9A"/>
    <w:rsid w:val="001F4554"/>
    <w:rsid w:val="001F4651"/>
    <w:rsid w:val="001F4A2D"/>
    <w:rsid w:val="001F4B55"/>
    <w:rsid w:val="001F500A"/>
    <w:rsid w:val="001F5317"/>
    <w:rsid w:val="001F5545"/>
    <w:rsid w:val="001F5841"/>
    <w:rsid w:val="001F5CBE"/>
    <w:rsid w:val="001F5EBC"/>
    <w:rsid w:val="001F6264"/>
    <w:rsid w:val="001F62AE"/>
    <w:rsid w:val="001F638D"/>
    <w:rsid w:val="001F65CB"/>
    <w:rsid w:val="001F662B"/>
    <w:rsid w:val="001F66E6"/>
    <w:rsid w:val="001F7008"/>
    <w:rsid w:val="001F742B"/>
    <w:rsid w:val="001F74FF"/>
    <w:rsid w:val="001F76FC"/>
    <w:rsid w:val="001F776C"/>
    <w:rsid w:val="001F7826"/>
    <w:rsid w:val="001F789B"/>
    <w:rsid w:val="001F7C8F"/>
    <w:rsid w:val="00200B58"/>
    <w:rsid w:val="0020144E"/>
    <w:rsid w:val="00201E59"/>
    <w:rsid w:val="00202101"/>
    <w:rsid w:val="00202862"/>
    <w:rsid w:val="002038AE"/>
    <w:rsid w:val="00203ABC"/>
    <w:rsid w:val="00204628"/>
    <w:rsid w:val="00204ECB"/>
    <w:rsid w:val="002050D4"/>
    <w:rsid w:val="00205547"/>
    <w:rsid w:val="0020569A"/>
    <w:rsid w:val="002056BC"/>
    <w:rsid w:val="0020594B"/>
    <w:rsid w:val="00206319"/>
    <w:rsid w:val="002065C7"/>
    <w:rsid w:val="002067F3"/>
    <w:rsid w:val="0020712A"/>
    <w:rsid w:val="00207ECF"/>
    <w:rsid w:val="0021019D"/>
    <w:rsid w:val="00210681"/>
    <w:rsid w:val="002109F6"/>
    <w:rsid w:val="00210AD2"/>
    <w:rsid w:val="00210E3C"/>
    <w:rsid w:val="0021167B"/>
    <w:rsid w:val="00211F86"/>
    <w:rsid w:val="002126CA"/>
    <w:rsid w:val="002128E3"/>
    <w:rsid w:val="00212EDD"/>
    <w:rsid w:val="00213C28"/>
    <w:rsid w:val="00213E56"/>
    <w:rsid w:val="00214296"/>
    <w:rsid w:val="002146E1"/>
    <w:rsid w:val="00214772"/>
    <w:rsid w:val="002156F2"/>
    <w:rsid w:val="002159EA"/>
    <w:rsid w:val="00215AA0"/>
    <w:rsid w:val="00215E10"/>
    <w:rsid w:val="00215F0E"/>
    <w:rsid w:val="00215F92"/>
    <w:rsid w:val="00216100"/>
    <w:rsid w:val="00216872"/>
    <w:rsid w:val="0021694F"/>
    <w:rsid w:val="00216C5A"/>
    <w:rsid w:val="00216DE4"/>
    <w:rsid w:val="00220185"/>
    <w:rsid w:val="00220734"/>
    <w:rsid w:val="0022082C"/>
    <w:rsid w:val="00220930"/>
    <w:rsid w:val="00220BEC"/>
    <w:rsid w:val="00220DCE"/>
    <w:rsid w:val="00221042"/>
    <w:rsid w:val="00222174"/>
    <w:rsid w:val="002222E7"/>
    <w:rsid w:val="00222320"/>
    <w:rsid w:val="00222453"/>
    <w:rsid w:val="00222496"/>
    <w:rsid w:val="002225CD"/>
    <w:rsid w:val="00222683"/>
    <w:rsid w:val="002226FE"/>
    <w:rsid w:val="002228B6"/>
    <w:rsid w:val="00222C99"/>
    <w:rsid w:val="0022357D"/>
    <w:rsid w:val="00223995"/>
    <w:rsid w:val="00223CA1"/>
    <w:rsid w:val="002242A9"/>
    <w:rsid w:val="002243E7"/>
    <w:rsid w:val="00224CE9"/>
    <w:rsid w:val="00225607"/>
    <w:rsid w:val="00225630"/>
    <w:rsid w:val="0022575E"/>
    <w:rsid w:val="00225CB8"/>
    <w:rsid w:val="0022611D"/>
    <w:rsid w:val="0022613A"/>
    <w:rsid w:val="00226364"/>
    <w:rsid w:val="002264E8"/>
    <w:rsid w:val="00226A48"/>
    <w:rsid w:val="00226AD3"/>
    <w:rsid w:val="002270A5"/>
    <w:rsid w:val="0022716C"/>
    <w:rsid w:val="00227302"/>
    <w:rsid w:val="002276BE"/>
    <w:rsid w:val="00227748"/>
    <w:rsid w:val="00227C8B"/>
    <w:rsid w:val="00227E64"/>
    <w:rsid w:val="00230155"/>
    <w:rsid w:val="002305A9"/>
    <w:rsid w:val="00230752"/>
    <w:rsid w:val="002307DD"/>
    <w:rsid w:val="002309CC"/>
    <w:rsid w:val="00230F9D"/>
    <w:rsid w:val="002313CD"/>
    <w:rsid w:val="002316D3"/>
    <w:rsid w:val="002316DC"/>
    <w:rsid w:val="002317E0"/>
    <w:rsid w:val="00231BE5"/>
    <w:rsid w:val="002320E9"/>
    <w:rsid w:val="002324B6"/>
    <w:rsid w:val="0023257E"/>
    <w:rsid w:val="002325BF"/>
    <w:rsid w:val="00232961"/>
    <w:rsid w:val="002329F8"/>
    <w:rsid w:val="00232F8E"/>
    <w:rsid w:val="0023301A"/>
    <w:rsid w:val="0023310C"/>
    <w:rsid w:val="0023370E"/>
    <w:rsid w:val="00233910"/>
    <w:rsid w:val="00233A52"/>
    <w:rsid w:val="00233B31"/>
    <w:rsid w:val="00233C32"/>
    <w:rsid w:val="002341A6"/>
    <w:rsid w:val="002342E5"/>
    <w:rsid w:val="002347E8"/>
    <w:rsid w:val="00234AA6"/>
    <w:rsid w:val="002353B3"/>
    <w:rsid w:val="002353F3"/>
    <w:rsid w:val="0023551D"/>
    <w:rsid w:val="002357B0"/>
    <w:rsid w:val="00235C93"/>
    <w:rsid w:val="002363AB"/>
    <w:rsid w:val="0023669C"/>
    <w:rsid w:val="00236ABC"/>
    <w:rsid w:val="00236B2B"/>
    <w:rsid w:val="00236C57"/>
    <w:rsid w:val="00236C94"/>
    <w:rsid w:val="0023702D"/>
    <w:rsid w:val="0023755F"/>
    <w:rsid w:val="00237773"/>
    <w:rsid w:val="00237DDA"/>
    <w:rsid w:val="0024001A"/>
    <w:rsid w:val="00240027"/>
    <w:rsid w:val="002403F8"/>
    <w:rsid w:val="0024155C"/>
    <w:rsid w:val="00241AD0"/>
    <w:rsid w:val="00241D54"/>
    <w:rsid w:val="00242214"/>
    <w:rsid w:val="00242570"/>
    <w:rsid w:val="00242A6F"/>
    <w:rsid w:val="00242D80"/>
    <w:rsid w:val="00243007"/>
    <w:rsid w:val="00243171"/>
    <w:rsid w:val="00243655"/>
    <w:rsid w:val="00243756"/>
    <w:rsid w:val="00243D4F"/>
    <w:rsid w:val="00244372"/>
    <w:rsid w:val="00244886"/>
    <w:rsid w:val="00245365"/>
    <w:rsid w:val="002453C2"/>
    <w:rsid w:val="002457E4"/>
    <w:rsid w:val="00245BBB"/>
    <w:rsid w:val="00245DA4"/>
    <w:rsid w:val="00246100"/>
    <w:rsid w:val="002466C3"/>
    <w:rsid w:val="00246BFD"/>
    <w:rsid w:val="00246C81"/>
    <w:rsid w:val="00246E5B"/>
    <w:rsid w:val="0024737C"/>
    <w:rsid w:val="00247BC3"/>
    <w:rsid w:val="00247E30"/>
    <w:rsid w:val="00247E99"/>
    <w:rsid w:val="00247ECE"/>
    <w:rsid w:val="00247EFE"/>
    <w:rsid w:val="00250198"/>
    <w:rsid w:val="00250F88"/>
    <w:rsid w:val="0025109F"/>
    <w:rsid w:val="002518C7"/>
    <w:rsid w:val="00251F4C"/>
    <w:rsid w:val="0025205D"/>
    <w:rsid w:val="002525E3"/>
    <w:rsid w:val="0025296E"/>
    <w:rsid w:val="002529F9"/>
    <w:rsid w:val="00252CDF"/>
    <w:rsid w:val="00252D3F"/>
    <w:rsid w:val="00252F82"/>
    <w:rsid w:val="002531D5"/>
    <w:rsid w:val="002531D6"/>
    <w:rsid w:val="002533A4"/>
    <w:rsid w:val="002534D2"/>
    <w:rsid w:val="00253715"/>
    <w:rsid w:val="00253DFF"/>
    <w:rsid w:val="0025462B"/>
    <w:rsid w:val="0025474F"/>
    <w:rsid w:val="002547E8"/>
    <w:rsid w:val="00254C7A"/>
    <w:rsid w:val="00254D4B"/>
    <w:rsid w:val="002550AA"/>
    <w:rsid w:val="0025513F"/>
    <w:rsid w:val="002559B9"/>
    <w:rsid w:val="00255ABC"/>
    <w:rsid w:val="00255BED"/>
    <w:rsid w:val="00255C97"/>
    <w:rsid w:val="0025674F"/>
    <w:rsid w:val="00256D22"/>
    <w:rsid w:val="002570E9"/>
    <w:rsid w:val="0025766A"/>
    <w:rsid w:val="00260359"/>
    <w:rsid w:val="00260453"/>
    <w:rsid w:val="0026054C"/>
    <w:rsid w:val="00261213"/>
    <w:rsid w:val="00261719"/>
    <w:rsid w:val="002617D6"/>
    <w:rsid w:val="00261DCC"/>
    <w:rsid w:val="002620FA"/>
    <w:rsid w:val="00262155"/>
    <w:rsid w:val="0026257B"/>
    <w:rsid w:val="0026282C"/>
    <w:rsid w:val="002629FC"/>
    <w:rsid w:val="00262B2F"/>
    <w:rsid w:val="00262B3D"/>
    <w:rsid w:val="0026357D"/>
    <w:rsid w:val="002635F7"/>
    <w:rsid w:val="002637DE"/>
    <w:rsid w:val="002638D3"/>
    <w:rsid w:val="0026391B"/>
    <w:rsid w:val="002639EF"/>
    <w:rsid w:val="00264240"/>
    <w:rsid w:val="002644DF"/>
    <w:rsid w:val="002645A5"/>
    <w:rsid w:val="002649CF"/>
    <w:rsid w:val="00264A96"/>
    <w:rsid w:val="002652DE"/>
    <w:rsid w:val="00265E85"/>
    <w:rsid w:val="00265F7C"/>
    <w:rsid w:val="002665D7"/>
    <w:rsid w:val="002669E6"/>
    <w:rsid w:val="00266A41"/>
    <w:rsid w:val="00267302"/>
    <w:rsid w:val="00267815"/>
    <w:rsid w:val="00267A07"/>
    <w:rsid w:val="0027099E"/>
    <w:rsid w:val="0027127C"/>
    <w:rsid w:val="002716F1"/>
    <w:rsid w:val="002718C5"/>
    <w:rsid w:val="00271A32"/>
    <w:rsid w:val="00272456"/>
    <w:rsid w:val="002725C9"/>
    <w:rsid w:val="00273D6B"/>
    <w:rsid w:val="002743CB"/>
    <w:rsid w:val="002745BA"/>
    <w:rsid w:val="002747F2"/>
    <w:rsid w:val="00274924"/>
    <w:rsid w:val="00274AA0"/>
    <w:rsid w:val="00274ABF"/>
    <w:rsid w:val="00274E95"/>
    <w:rsid w:val="00275126"/>
    <w:rsid w:val="0027565C"/>
    <w:rsid w:val="00275C4C"/>
    <w:rsid w:val="00276CC8"/>
    <w:rsid w:val="00276FDE"/>
    <w:rsid w:val="00277195"/>
    <w:rsid w:val="00277242"/>
    <w:rsid w:val="0027792F"/>
    <w:rsid w:val="00277C6B"/>
    <w:rsid w:val="00277EB5"/>
    <w:rsid w:val="00277FDD"/>
    <w:rsid w:val="00281649"/>
    <w:rsid w:val="00281DB6"/>
    <w:rsid w:val="00282070"/>
    <w:rsid w:val="00282EB3"/>
    <w:rsid w:val="00282F34"/>
    <w:rsid w:val="0028366E"/>
    <w:rsid w:val="00283F61"/>
    <w:rsid w:val="00283F7C"/>
    <w:rsid w:val="00284057"/>
    <w:rsid w:val="002849DF"/>
    <w:rsid w:val="00284BB9"/>
    <w:rsid w:val="00284C3E"/>
    <w:rsid w:val="00284EFA"/>
    <w:rsid w:val="00285425"/>
    <w:rsid w:val="00285693"/>
    <w:rsid w:val="00285A5B"/>
    <w:rsid w:val="00285B52"/>
    <w:rsid w:val="002863E8"/>
    <w:rsid w:val="00286527"/>
    <w:rsid w:val="00286765"/>
    <w:rsid w:val="00286840"/>
    <w:rsid w:val="0028717B"/>
    <w:rsid w:val="00290209"/>
    <w:rsid w:val="002906F7"/>
    <w:rsid w:val="00290A1A"/>
    <w:rsid w:val="00290B1A"/>
    <w:rsid w:val="00290CEA"/>
    <w:rsid w:val="00291AE4"/>
    <w:rsid w:val="00291B93"/>
    <w:rsid w:val="00291EB2"/>
    <w:rsid w:val="002923A5"/>
    <w:rsid w:val="0029243F"/>
    <w:rsid w:val="00292554"/>
    <w:rsid w:val="0029285C"/>
    <w:rsid w:val="00292C34"/>
    <w:rsid w:val="00292CE0"/>
    <w:rsid w:val="00292D18"/>
    <w:rsid w:val="00292FEB"/>
    <w:rsid w:val="00294396"/>
    <w:rsid w:val="00294509"/>
    <w:rsid w:val="00294C66"/>
    <w:rsid w:val="00295A08"/>
    <w:rsid w:val="00295A79"/>
    <w:rsid w:val="00295ED1"/>
    <w:rsid w:val="00296074"/>
    <w:rsid w:val="002961D2"/>
    <w:rsid w:val="002961DE"/>
    <w:rsid w:val="002961EF"/>
    <w:rsid w:val="002969E9"/>
    <w:rsid w:val="00296DF8"/>
    <w:rsid w:val="00296EEA"/>
    <w:rsid w:val="00297472"/>
    <w:rsid w:val="0029794E"/>
    <w:rsid w:val="00297AFE"/>
    <w:rsid w:val="002A037A"/>
    <w:rsid w:val="002A066C"/>
    <w:rsid w:val="002A080A"/>
    <w:rsid w:val="002A0FDB"/>
    <w:rsid w:val="002A1232"/>
    <w:rsid w:val="002A1347"/>
    <w:rsid w:val="002A1519"/>
    <w:rsid w:val="002A20B4"/>
    <w:rsid w:val="002A288B"/>
    <w:rsid w:val="002A2B85"/>
    <w:rsid w:val="002A3229"/>
    <w:rsid w:val="002A32AE"/>
    <w:rsid w:val="002A34A4"/>
    <w:rsid w:val="002A3B31"/>
    <w:rsid w:val="002A3CD0"/>
    <w:rsid w:val="002A490E"/>
    <w:rsid w:val="002A4C80"/>
    <w:rsid w:val="002A4F91"/>
    <w:rsid w:val="002A504C"/>
    <w:rsid w:val="002A5A38"/>
    <w:rsid w:val="002A5B62"/>
    <w:rsid w:val="002A5BDF"/>
    <w:rsid w:val="002A60B1"/>
    <w:rsid w:val="002A70EB"/>
    <w:rsid w:val="002A713C"/>
    <w:rsid w:val="002A7EF9"/>
    <w:rsid w:val="002B018C"/>
    <w:rsid w:val="002B05BA"/>
    <w:rsid w:val="002B091E"/>
    <w:rsid w:val="002B0CD9"/>
    <w:rsid w:val="002B0E99"/>
    <w:rsid w:val="002B0F93"/>
    <w:rsid w:val="002B13CE"/>
    <w:rsid w:val="002B1776"/>
    <w:rsid w:val="002B1962"/>
    <w:rsid w:val="002B1C82"/>
    <w:rsid w:val="002B1E81"/>
    <w:rsid w:val="002B2479"/>
    <w:rsid w:val="002B28C5"/>
    <w:rsid w:val="002B2BBD"/>
    <w:rsid w:val="002B2EB1"/>
    <w:rsid w:val="002B34D8"/>
    <w:rsid w:val="002B355E"/>
    <w:rsid w:val="002B3565"/>
    <w:rsid w:val="002B3719"/>
    <w:rsid w:val="002B385B"/>
    <w:rsid w:val="002B3AFF"/>
    <w:rsid w:val="002B3B07"/>
    <w:rsid w:val="002B3D6E"/>
    <w:rsid w:val="002B3FA0"/>
    <w:rsid w:val="002B4113"/>
    <w:rsid w:val="002B4214"/>
    <w:rsid w:val="002B4284"/>
    <w:rsid w:val="002B4BE4"/>
    <w:rsid w:val="002B5269"/>
    <w:rsid w:val="002B53AD"/>
    <w:rsid w:val="002B5678"/>
    <w:rsid w:val="002B5AD8"/>
    <w:rsid w:val="002B605A"/>
    <w:rsid w:val="002B6231"/>
    <w:rsid w:val="002B66D0"/>
    <w:rsid w:val="002B71A9"/>
    <w:rsid w:val="002B7379"/>
    <w:rsid w:val="002B74A9"/>
    <w:rsid w:val="002B77B7"/>
    <w:rsid w:val="002B7B8A"/>
    <w:rsid w:val="002C0671"/>
    <w:rsid w:val="002C09AF"/>
    <w:rsid w:val="002C0E0D"/>
    <w:rsid w:val="002C124E"/>
    <w:rsid w:val="002C1273"/>
    <w:rsid w:val="002C18B6"/>
    <w:rsid w:val="002C1A5B"/>
    <w:rsid w:val="002C1DF9"/>
    <w:rsid w:val="002C2076"/>
    <w:rsid w:val="002C20B5"/>
    <w:rsid w:val="002C26C2"/>
    <w:rsid w:val="002C292F"/>
    <w:rsid w:val="002C2E01"/>
    <w:rsid w:val="002C34B3"/>
    <w:rsid w:val="002C34DF"/>
    <w:rsid w:val="002C3B5B"/>
    <w:rsid w:val="002C3F7E"/>
    <w:rsid w:val="002C414C"/>
    <w:rsid w:val="002C44D6"/>
    <w:rsid w:val="002C4695"/>
    <w:rsid w:val="002C47CE"/>
    <w:rsid w:val="002C4B6C"/>
    <w:rsid w:val="002C4EDE"/>
    <w:rsid w:val="002C5092"/>
    <w:rsid w:val="002C573E"/>
    <w:rsid w:val="002C5A7F"/>
    <w:rsid w:val="002C5B36"/>
    <w:rsid w:val="002C5F4A"/>
    <w:rsid w:val="002C6EF7"/>
    <w:rsid w:val="002C703A"/>
    <w:rsid w:val="002C737C"/>
    <w:rsid w:val="002C794B"/>
    <w:rsid w:val="002D0080"/>
    <w:rsid w:val="002D00B0"/>
    <w:rsid w:val="002D0272"/>
    <w:rsid w:val="002D0345"/>
    <w:rsid w:val="002D04E3"/>
    <w:rsid w:val="002D07FC"/>
    <w:rsid w:val="002D0C2B"/>
    <w:rsid w:val="002D0C75"/>
    <w:rsid w:val="002D0CC8"/>
    <w:rsid w:val="002D0E65"/>
    <w:rsid w:val="002D0F77"/>
    <w:rsid w:val="002D106B"/>
    <w:rsid w:val="002D121C"/>
    <w:rsid w:val="002D143A"/>
    <w:rsid w:val="002D172C"/>
    <w:rsid w:val="002D1A0B"/>
    <w:rsid w:val="002D1AAD"/>
    <w:rsid w:val="002D1AB4"/>
    <w:rsid w:val="002D1BC3"/>
    <w:rsid w:val="002D227D"/>
    <w:rsid w:val="002D2DFA"/>
    <w:rsid w:val="002D3085"/>
    <w:rsid w:val="002D325E"/>
    <w:rsid w:val="002D32A6"/>
    <w:rsid w:val="002D3774"/>
    <w:rsid w:val="002D37D2"/>
    <w:rsid w:val="002D396F"/>
    <w:rsid w:val="002D3B96"/>
    <w:rsid w:val="002D3C82"/>
    <w:rsid w:val="002D3E1C"/>
    <w:rsid w:val="002D40B0"/>
    <w:rsid w:val="002D4BD4"/>
    <w:rsid w:val="002D4DAB"/>
    <w:rsid w:val="002D5213"/>
    <w:rsid w:val="002D6195"/>
    <w:rsid w:val="002D6AC4"/>
    <w:rsid w:val="002D7A36"/>
    <w:rsid w:val="002D7EC3"/>
    <w:rsid w:val="002E0628"/>
    <w:rsid w:val="002E1714"/>
    <w:rsid w:val="002E17A5"/>
    <w:rsid w:val="002E1D7A"/>
    <w:rsid w:val="002E1EC3"/>
    <w:rsid w:val="002E274E"/>
    <w:rsid w:val="002E2C75"/>
    <w:rsid w:val="002E3465"/>
    <w:rsid w:val="002E5074"/>
    <w:rsid w:val="002E5352"/>
    <w:rsid w:val="002E5D0B"/>
    <w:rsid w:val="002E6192"/>
    <w:rsid w:val="002E6D24"/>
    <w:rsid w:val="002E7075"/>
    <w:rsid w:val="002E747C"/>
    <w:rsid w:val="002E77AB"/>
    <w:rsid w:val="002E7BFE"/>
    <w:rsid w:val="002E7E80"/>
    <w:rsid w:val="002F02D3"/>
    <w:rsid w:val="002F03F7"/>
    <w:rsid w:val="002F0774"/>
    <w:rsid w:val="002F0B6C"/>
    <w:rsid w:val="002F0CF3"/>
    <w:rsid w:val="002F0D80"/>
    <w:rsid w:val="002F0DF2"/>
    <w:rsid w:val="002F0E38"/>
    <w:rsid w:val="002F181E"/>
    <w:rsid w:val="002F1E92"/>
    <w:rsid w:val="002F20C7"/>
    <w:rsid w:val="002F2888"/>
    <w:rsid w:val="002F2AAF"/>
    <w:rsid w:val="002F3034"/>
    <w:rsid w:val="002F304E"/>
    <w:rsid w:val="002F324D"/>
    <w:rsid w:val="002F3277"/>
    <w:rsid w:val="002F3816"/>
    <w:rsid w:val="002F39A5"/>
    <w:rsid w:val="002F3C7D"/>
    <w:rsid w:val="002F3D40"/>
    <w:rsid w:val="002F482D"/>
    <w:rsid w:val="002F4DEA"/>
    <w:rsid w:val="002F5631"/>
    <w:rsid w:val="002F568D"/>
    <w:rsid w:val="002F61E3"/>
    <w:rsid w:val="002F67AF"/>
    <w:rsid w:val="002F7500"/>
    <w:rsid w:val="002F7957"/>
    <w:rsid w:val="002F79F1"/>
    <w:rsid w:val="00300155"/>
    <w:rsid w:val="003001E3"/>
    <w:rsid w:val="00300FA5"/>
    <w:rsid w:val="00301206"/>
    <w:rsid w:val="0030149A"/>
    <w:rsid w:val="0030211D"/>
    <w:rsid w:val="00302C13"/>
    <w:rsid w:val="003031B5"/>
    <w:rsid w:val="003040CD"/>
    <w:rsid w:val="00304214"/>
    <w:rsid w:val="003045CE"/>
    <w:rsid w:val="003047BA"/>
    <w:rsid w:val="00304B88"/>
    <w:rsid w:val="00304FA9"/>
    <w:rsid w:val="00305017"/>
    <w:rsid w:val="003061CC"/>
    <w:rsid w:val="00306AA1"/>
    <w:rsid w:val="00306F6D"/>
    <w:rsid w:val="00306FC7"/>
    <w:rsid w:val="00307000"/>
    <w:rsid w:val="00307002"/>
    <w:rsid w:val="00307313"/>
    <w:rsid w:val="003074E0"/>
    <w:rsid w:val="003078BD"/>
    <w:rsid w:val="00307BDC"/>
    <w:rsid w:val="003108AC"/>
    <w:rsid w:val="00310CCC"/>
    <w:rsid w:val="003112B7"/>
    <w:rsid w:val="00311765"/>
    <w:rsid w:val="00312348"/>
    <w:rsid w:val="003125AA"/>
    <w:rsid w:val="00312B91"/>
    <w:rsid w:val="00312DA4"/>
    <w:rsid w:val="0031348F"/>
    <w:rsid w:val="0031363F"/>
    <w:rsid w:val="003139EB"/>
    <w:rsid w:val="00313D34"/>
    <w:rsid w:val="00313D45"/>
    <w:rsid w:val="00313F66"/>
    <w:rsid w:val="00314759"/>
    <w:rsid w:val="003149B8"/>
    <w:rsid w:val="00314B34"/>
    <w:rsid w:val="00314C05"/>
    <w:rsid w:val="00314D16"/>
    <w:rsid w:val="003150AA"/>
    <w:rsid w:val="003151FC"/>
    <w:rsid w:val="003154DA"/>
    <w:rsid w:val="00315AAF"/>
    <w:rsid w:val="00315B2A"/>
    <w:rsid w:val="00315C14"/>
    <w:rsid w:val="00316551"/>
    <w:rsid w:val="00317073"/>
    <w:rsid w:val="0031760E"/>
    <w:rsid w:val="00317628"/>
    <w:rsid w:val="003176B4"/>
    <w:rsid w:val="00317CD2"/>
    <w:rsid w:val="00317EAB"/>
    <w:rsid w:val="00317F3B"/>
    <w:rsid w:val="003205A6"/>
    <w:rsid w:val="003206BA"/>
    <w:rsid w:val="003209E5"/>
    <w:rsid w:val="00320B19"/>
    <w:rsid w:val="003217D9"/>
    <w:rsid w:val="00321CC1"/>
    <w:rsid w:val="0032221C"/>
    <w:rsid w:val="00322AA9"/>
    <w:rsid w:val="00322BD1"/>
    <w:rsid w:val="0032317E"/>
    <w:rsid w:val="00323DDB"/>
    <w:rsid w:val="00324181"/>
    <w:rsid w:val="0032459E"/>
    <w:rsid w:val="0032463E"/>
    <w:rsid w:val="00324860"/>
    <w:rsid w:val="00324C19"/>
    <w:rsid w:val="00324E39"/>
    <w:rsid w:val="00325000"/>
    <w:rsid w:val="00325477"/>
    <w:rsid w:val="00325D16"/>
    <w:rsid w:val="0032653C"/>
    <w:rsid w:val="00326947"/>
    <w:rsid w:val="00326956"/>
    <w:rsid w:val="0032701E"/>
    <w:rsid w:val="003275CB"/>
    <w:rsid w:val="003300F6"/>
    <w:rsid w:val="00330299"/>
    <w:rsid w:val="003302B1"/>
    <w:rsid w:val="003308BF"/>
    <w:rsid w:val="00330AC6"/>
    <w:rsid w:val="003311F2"/>
    <w:rsid w:val="0033185E"/>
    <w:rsid w:val="00331D0E"/>
    <w:rsid w:val="00331D74"/>
    <w:rsid w:val="00332A2D"/>
    <w:rsid w:val="00332CBC"/>
    <w:rsid w:val="00333271"/>
    <w:rsid w:val="00333E5F"/>
    <w:rsid w:val="00333F69"/>
    <w:rsid w:val="003341E4"/>
    <w:rsid w:val="00334276"/>
    <w:rsid w:val="003342CD"/>
    <w:rsid w:val="003343EC"/>
    <w:rsid w:val="00334BAB"/>
    <w:rsid w:val="00334DDC"/>
    <w:rsid w:val="00334E21"/>
    <w:rsid w:val="003350C3"/>
    <w:rsid w:val="00335A61"/>
    <w:rsid w:val="00335B75"/>
    <w:rsid w:val="003360C6"/>
    <w:rsid w:val="00336654"/>
    <w:rsid w:val="00336A66"/>
    <w:rsid w:val="00336BCC"/>
    <w:rsid w:val="00337361"/>
    <w:rsid w:val="003375B3"/>
    <w:rsid w:val="00337D9B"/>
    <w:rsid w:val="00340555"/>
    <w:rsid w:val="0034059E"/>
    <w:rsid w:val="0034063A"/>
    <w:rsid w:val="003408DA"/>
    <w:rsid w:val="00340A3E"/>
    <w:rsid w:val="00340A3F"/>
    <w:rsid w:val="00340D11"/>
    <w:rsid w:val="00340FA9"/>
    <w:rsid w:val="00340FF1"/>
    <w:rsid w:val="0034117C"/>
    <w:rsid w:val="00341AB4"/>
    <w:rsid w:val="00341CF6"/>
    <w:rsid w:val="003420D5"/>
    <w:rsid w:val="00342D2E"/>
    <w:rsid w:val="00343360"/>
    <w:rsid w:val="003437FF"/>
    <w:rsid w:val="00343C67"/>
    <w:rsid w:val="00344052"/>
    <w:rsid w:val="00344876"/>
    <w:rsid w:val="0034497B"/>
    <w:rsid w:val="00344E37"/>
    <w:rsid w:val="00345379"/>
    <w:rsid w:val="0034589D"/>
    <w:rsid w:val="00346375"/>
    <w:rsid w:val="0034661B"/>
    <w:rsid w:val="00346A0F"/>
    <w:rsid w:val="00346D5E"/>
    <w:rsid w:val="0034717E"/>
    <w:rsid w:val="003476FB"/>
    <w:rsid w:val="00347B3A"/>
    <w:rsid w:val="00347B59"/>
    <w:rsid w:val="003502C1"/>
    <w:rsid w:val="003507C3"/>
    <w:rsid w:val="003507D8"/>
    <w:rsid w:val="00350D55"/>
    <w:rsid w:val="00351443"/>
    <w:rsid w:val="00351629"/>
    <w:rsid w:val="003516A4"/>
    <w:rsid w:val="003517CE"/>
    <w:rsid w:val="003520AC"/>
    <w:rsid w:val="00352148"/>
    <w:rsid w:val="00352233"/>
    <w:rsid w:val="00352D02"/>
    <w:rsid w:val="00352DA5"/>
    <w:rsid w:val="00352FB3"/>
    <w:rsid w:val="00353914"/>
    <w:rsid w:val="00353BD8"/>
    <w:rsid w:val="00353F5D"/>
    <w:rsid w:val="003544E9"/>
    <w:rsid w:val="003545BB"/>
    <w:rsid w:val="003546B8"/>
    <w:rsid w:val="00355340"/>
    <w:rsid w:val="003554B0"/>
    <w:rsid w:val="00355F02"/>
    <w:rsid w:val="00355F9B"/>
    <w:rsid w:val="0035611C"/>
    <w:rsid w:val="00356158"/>
    <w:rsid w:val="003567B9"/>
    <w:rsid w:val="00356BC8"/>
    <w:rsid w:val="00356C19"/>
    <w:rsid w:val="00357663"/>
    <w:rsid w:val="00357753"/>
    <w:rsid w:val="00357D02"/>
    <w:rsid w:val="003604AA"/>
    <w:rsid w:val="00360B12"/>
    <w:rsid w:val="00361737"/>
    <w:rsid w:val="0036186E"/>
    <w:rsid w:val="00361977"/>
    <w:rsid w:val="00362034"/>
    <w:rsid w:val="003625B6"/>
    <w:rsid w:val="003628CC"/>
    <w:rsid w:val="00362D43"/>
    <w:rsid w:val="00363454"/>
    <w:rsid w:val="0036348D"/>
    <w:rsid w:val="00363AA8"/>
    <w:rsid w:val="003649D0"/>
    <w:rsid w:val="00364BDE"/>
    <w:rsid w:val="00364C6A"/>
    <w:rsid w:val="00364EE9"/>
    <w:rsid w:val="0036561F"/>
    <w:rsid w:val="0036597F"/>
    <w:rsid w:val="003661D6"/>
    <w:rsid w:val="00366974"/>
    <w:rsid w:val="00366F7A"/>
    <w:rsid w:val="003671EF"/>
    <w:rsid w:val="003677AC"/>
    <w:rsid w:val="003678BB"/>
    <w:rsid w:val="00367D12"/>
    <w:rsid w:val="00367DDB"/>
    <w:rsid w:val="00367E33"/>
    <w:rsid w:val="00367E6C"/>
    <w:rsid w:val="00367E9A"/>
    <w:rsid w:val="003701A3"/>
    <w:rsid w:val="00370260"/>
    <w:rsid w:val="00370593"/>
    <w:rsid w:val="003707CE"/>
    <w:rsid w:val="00370CA3"/>
    <w:rsid w:val="00370D24"/>
    <w:rsid w:val="00370F21"/>
    <w:rsid w:val="00371DAE"/>
    <w:rsid w:val="0037223C"/>
    <w:rsid w:val="003725FA"/>
    <w:rsid w:val="003728D8"/>
    <w:rsid w:val="003728F3"/>
    <w:rsid w:val="00372AA6"/>
    <w:rsid w:val="00372DDD"/>
    <w:rsid w:val="00373431"/>
    <w:rsid w:val="0037407F"/>
    <w:rsid w:val="00374090"/>
    <w:rsid w:val="00374220"/>
    <w:rsid w:val="00374C75"/>
    <w:rsid w:val="0037516C"/>
    <w:rsid w:val="00375D33"/>
    <w:rsid w:val="00375D4D"/>
    <w:rsid w:val="00375E76"/>
    <w:rsid w:val="00375F72"/>
    <w:rsid w:val="00376655"/>
    <w:rsid w:val="00376709"/>
    <w:rsid w:val="00376915"/>
    <w:rsid w:val="00376B49"/>
    <w:rsid w:val="00380B93"/>
    <w:rsid w:val="00380C11"/>
    <w:rsid w:val="00380D48"/>
    <w:rsid w:val="0038118B"/>
    <w:rsid w:val="003812EB"/>
    <w:rsid w:val="00381729"/>
    <w:rsid w:val="0038189E"/>
    <w:rsid w:val="003819D7"/>
    <w:rsid w:val="00381F1C"/>
    <w:rsid w:val="00382810"/>
    <w:rsid w:val="00382B8D"/>
    <w:rsid w:val="00382D00"/>
    <w:rsid w:val="00382D90"/>
    <w:rsid w:val="003835E7"/>
    <w:rsid w:val="0038362B"/>
    <w:rsid w:val="00383907"/>
    <w:rsid w:val="0038395E"/>
    <w:rsid w:val="00383ACB"/>
    <w:rsid w:val="00383CA0"/>
    <w:rsid w:val="003842DF"/>
    <w:rsid w:val="003843CA"/>
    <w:rsid w:val="00384682"/>
    <w:rsid w:val="00384E09"/>
    <w:rsid w:val="00385057"/>
    <w:rsid w:val="0038572B"/>
    <w:rsid w:val="003858F8"/>
    <w:rsid w:val="003860A7"/>
    <w:rsid w:val="0038663F"/>
    <w:rsid w:val="00386ECE"/>
    <w:rsid w:val="003870F1"/>
    <w:rsid w:val="00387A2B"/>
    <w:rsid w:val="00387EE4"/>
    <w:rsid w:val="00387EFF"/>
    <w:rsid w:val="00390286"/>
    <w:rsid w:val="003902DE"/>
    <w:rsid w:val="00390421"/>
    <w:rsid w:val="003904FB"/>
    <w:rsid w:val="0039072F"/>
    <w:rsid w:val="00390C96"/>
    <w:rsid w:val="00390CDF"/>
    <w:rsid w:val="00391BE3"/>
    <w:rsid w:val="00391C92"/>
    <w:rsid w:val="003923E5"/>
    <w:rsid w:val="0039256B"/>
    <w:rsid w:val="00392CF6"/>
    <w:rsid w:val="00392E4C"/>
    <w:rsid w:val="00393C7F"/>
    <w:rsid w:val="00393DAD"/>
    <w:rsid w:val="00393E22"/>
    <w:rsid w:val="0039433A"/>
    <w:rsid w:val="00394523"/>
    <w:rsid w:val="00394727"/>
    <w:rsid w:val="003949EB"/>
    <w:rsid w:val="00394AC8"/>
    <w:rsid w:val="00394F30"/>
    <w:rsid w:val="00394FA3"/>
    <w:rsid w:val="00394FBC"/>
    <w:rsid w:val="003950CC"/>
    <w:rsid w:val="00395528"/>
    <w:rsid w:val="0039590B"/>
    <w:rsid w:val="00396324"/>
    <w:rsid w:val="0039665C"/>
    <w:rsid w:val="00396A24"/>
    <w:rsid w:val="00396E3D"/>
    <w:rsid w:val="00396FEF"/>
    <w:rsid w:val="00396FF3"/>
    <w:rsid w:val="0039714C"/>
    <w:rsid w:val="003972A9"/>
    <w:rsid w:val="00397DCB"/>
    <w:rsid w:val="003A01CF"/>
    <w:rsid w:val="003A03D7"/>
    <w:rsid w:val="003A080A"/>
    <w:rsid w:val="003A0BDE"/>
    <w:rsid w:val="003A0E54"/>
    <w:rsid w:val="003A0F8B"/>
    <w:rsid w:val="003A1CAF"/>
    <w:rsid w:val="003A1CB3"/>
    <w:rsid w:val="003A28BC"/>
    <w:rsid w:val="003A2BB2"/>
    <w:rsid w:val="003A301E"/>
    <w:rsid w:val="003A36C6"/>
    <w:rsid w:val="003A376F"/>
    <w:rsid w:val="003A3ACC"/>
    <w:rsid w:val="003A47AE"/>
    <w:rsid w:val="003A47E1"/>
    <w:rsid w:val="003A4C77"/>
    <w:rsid w:val="003A4E67"/>
    <w:rsid w:val="003A519A"/>
    <w:rsid w:val="003A585E"/>
    <w:rsid w:val="003A5A45"/>
    <w:rsid w:val="003A61FF"/>
    <w:rsid w:val="003A65CC"/>
    <w:rsid w:val="003A66B9"/>
    <w:rsid w:val="003A6932"/>
    <w:rsid w:val="003A695D"/>
    <w:rsid w:val="003A69F4"/>
    <w:rsid w:val="003A7426"/>
    <w:rsid w:val="003A74C9"/>
    <w:rsid w:val="003A7FD8"/>
    <w:rsid w:val="003B02B1"/>
    <w:rsid w:val="003B0647"/>
    <w:rsid w:val="003B06B7"/>
    <w:rsid w:val="003B0857"/>
    <w:rsid w:val="003B0AC3"/>
    <w:rsid w:val="003B1334"/>
    <w:rsid w:val="003B15B2"/>
    <w:rsid w:val="003B1CA7"/>
    <w:rsid w:val="003B21ED"/>
    <w:rsid w:val="003B29D4"/>
    <w:rsid w:val="003B2B6D"/>
    <w:rsid w:val="003B2CD0"/>
    <w:rsid w:val="003B3055"/>
    <w:rsid w:val="003B39A2"/>
    <w:rsid w:val="003B3B1D"/>
    <w:rsid w:val="003B4907"/>
    <w:rsid w:val="003B4997"/>
    <w:rsid w:val="003B4F15"/>
    <w:rsid w:val="003B51A4"/>
    <w:rsid w:val="003B576C"/>
    <w:rsid w:val="003B5EAF"/>
    <w:rsid w:val="003B6033"/>
    <w:rsid w:val="003B64D6"/>
    <w:rsid w:val="003B66FB"/>
    <w:rsid w:val="003B68B6"/>
    <w:rsid w:val="003B6A1C"/>
    <w:rsid w:val="003B7217"/>
    <w:rsid w:val="003B7680"/>
    <w:rsid w:val="003B7FA3"/>
    <w:rsid w:val="003C0103"/>
    <w:rsid w:val="003C0359"/>
    <w:rsid w:val="003C0632"/>
    <w:rsid w:val="003C092F"/>
    <w:rsid w:val="003C1043"/>
    <w:rsid w:val="003C11FE"/>
    <w:rsid w:val="003C1374"/>
    <w:rsid w:val="003C16EB"/>
    <w:rsid w:val="003C1952"/>
    <w:rsid w:val="003C201A"/>
    <w:rsid w:val="003C2364"/>
    <w:rsid w:val="003C26E3"/>
    <w:rsid w:val="003C2A54"/>
    <w:rsid w:val="003C300E"/>
    <w:rsid w:val="003C3240"/>
    <w:rsid w:val="003C3AC6"/>
    <w:rsid w:val="003C44CD"/>
    <w:rsid w:val="003C4596"/>
    <w:rsid w:val="003C4BDA"/>
    <w:rsid w:val="003C4D3B"/>
    <w:rsid w:val="003C530C"/>
    <w:rsid w:val="003C5440"/>
    <w:rsid w:val="003C5463"/>
    <w:rsid w:val="003C5693"/>
    <w:rsid w:val="003C57B1"/>
    <w:rsid w:val="003C582E"/>
    <w:rsid w:val="003C6187"/>
    <w:rsid w:val="003C6653"/>
    <w:rsid w:val="003C669B"/>
    <w:rsid w:val="003C66AF"/>
    <w:rsid w:val="003C69A7"/>
    <w:rsid w:val="003C6B2A"/>
    <w:rsid w:val="003C6BCA"/>
    <w:rsid w:val="003C7369"/>
    <w:rsid w:val="003C7657"/>
    <w:rsid w:val="003C76A9"/>
    <w:rsid w:val="003C7877"/>
    <w:rsid w:val="003C7B60"/>
    <w:rsid w:val="003C7C3C"/>
    <w:rsid w:val="003C7C86"/>
    <w:rsid w:val="003C7D2B"/>
    <w:rsid w:val="003D071E"/>
    <w:rsid w:val="003D0CA6"/>
    <w:rsid w:val="003D0CB8"/>
    <w:rsid w:val="003D0F1C"/>
    <w:rsid w:val="003D1383"/>
    <w:rsid w:val="003D13EE"/>
    <w:rsid w:val="003D2C41"/>
    <w:rsid w:val="003D3488"/>
    <w:rsid w:val="003D35EE"/>
    <w:rsid w:val="003D361E"/>
    <w:rsid w:val="003D36F7"/>
    <w:rsid w:val="003D37A3"/>
    <w:rsid w:val="003D4359"/>
    <w:rsid w:val="003D450B"/>
    <w:rsid w:val="003D45BD"/>
    <w:rsid w:val="003D466E"/>
    <w:rsid w:val="003D4B47"/>
    <w:rsid w:val="003D4C24"/>
    <w:rsid w:val="003D4F73"/>
    <w:rsid w:val="003D52A1"/>
    <w:rsid w:val="003D59CA"/>
    <w:rsid w:val="003D5A6B"/>
    <w:rsid w:val="003D5B39"/>
    <w:rsid w:val="003D5D50"/>
    <w:rsid w:val="003D5D5D"/>
    <w:rsid w:val="003D62DD"/>
    <w:rsid w:val="003D6641"/>
    <w:rsid w:val="003D6B90"/>
    <w:rsid w:val="003D6C70"/>
    <w:rsid w:val="003D750C"/>
    <w:rsid w:val="003E0549"/>
    <w:rsid w:val="003E0ACC"/>
    <w:rsid w:val="003E0BBD"/>
    <w:rsid w:val="003E1648"/>
    <w:rsid w:val="003E1A0C"/>
    <w:rsid w:val="003E1F57"/>
    <w:rsid w:val="003E1FDD"/>
    <w:rsid w:val="003E2106"/>
    <w:rsid w:val="003E25C4"/>
    <w:rsid w:val="003E29D4"/>
    <w:rsid w:val="003E2F03"/>
    <w:rsid w:val="003E2F2B"/>
    <w:rsid w:val="003E324B"/>
    <w:rsid w:val="003E37B0"/>
    <w:rsid w:val="003E37B8"/>
    <w:rsid w:val="003E40CD"/>
    <w:rsid w:val="003E43A5"/>
    <w:rsid w:val="003E46CA"/>
    <w:rsid w:val="003E479C"/>
    <w:rsid w:val="003E4CCE"/>
    <w:rsid w:val="003E5102"/>
    <w:rsid w:val="003E5523"/>
    <w:rsid w:val="003E5A47"/>
    <w:rsid w:val="003E5B91"/>
    <w:rsid w:val="003E60BD"/>
    <w:rsid w:val="003E6513"/>
    <w:rsid w:val="003E6546"/>
    <w:rsid w:val="003E65A3"/>
    <w:rsid w:val="003E6FD8"/>
    <w:rsid w:val="003E72F7"/>
    <w:rsid w:val="003E77A3"/>
    <w:rsid w:val="003E7BF1"/>
    <w:rsid w:val="003E7C6C"/>
    <w:rsid w:val="003E7DB0"/>
    <w:rsid w:val="003F0130"/>
    <w:rsid w:val="003F03AF"/>
    <w:rsid w:val="003F0551"/>
    <w:rsid w:val="003F07BD"/>
    <w:rsid w:val="003F0D58"/>
    <w:rsid w:val="003F1E12"/>
    <w:rsid w:val="003F2230"/>
    <w:rsid w:val="003F22C4"/>
    <w:rsid w:val="003F2833"/>
    <w:rsid w:val="003F2835"/>
    <w:rsid w:val="003F2A09"/>
    <w:rsid w:val="003F40C8"/>
    <w:rsid w:val="003F4530"/>
    <w:rsid w:val="003F4AFD"/>
    <w:rsid w:val="003F4C80"/>
    <w:rsid w:val="003F50B1"/>
    <w:rsid w:val="003F57C8"/>
    <w:rsid w:val="003F59AC"/>
    <w:rsid w:val="003F59CC"/>
    <w:rsid w:val="003F5A9F"/>
    <w:rsid w:val="003F5AB3"/>
    <w:rsid w:val="003F5B89"/>
    <w:rsid w:val="003F5CDF"/>
    <w:rsid w:val="003F5EF3"/>
    <w:rsid w:val="003F620D"/>
    <w:rsid w:val="003F639A"/>
    <w:rsid w:val="003F6809"/>
    <w:rsid w:val="003F691F"/>
    <w:rsid w:val="003F7690"/>
    <w:rsid w:val="003F79F1"/>
    <w:rsid w:val="003F7BFF"/>
    <w:rsid w:val="003F7EC1"/>
    <w:rsid w:val="00400256"/>
    <w:rsid w:val="00400425"/>
    <w:rsid w:val="004008A8"/>
    <w:rsid w:val="0040109E"/>
    <w:rsid w:val="00401439"/>
    <w:rsid w:val="004025A0"/>
    <w:rsid w:val="0040282D"/>
    <w:rsid w:val="00402C60"/>
    <w:rsid w:val="00402C6A"/>
    <w:rsid w:val="00402D3F"/>
    <w:rsid w:val="00403663"/>
    <w:rsid w:val="0040458D"/>
    <w:rsid w:val="004046F5"/>
    <w:rsid w:val="004047E4"/>
    <w:rsid w:val="00404A40"/>
    <w:rsid w:val="00404E01"/>
    <w:rsid w:val="00404F0F"/>
    <w:rsid w:val="00404FE1"/>
    <w:rsid w:val="00405264"/>
    <w:rsid w:val="00405499"/>
    <w:rsid w:val="004061FE"/>
    <w:rsid w:val="00406401"/>
    <w:rsid w:val="004065BB"/>
    <w:rsid w:val="004069FD"/>
    <w:rsid w:val="00406ABB"/>
    <w:rsid w:val="00406B4C"/>
    <w:rsid w:val="00406BE5"/>
    <w:rsid w:val="0040705D"/>
    <w:rsid w:val="0041006C"/>
    <w:rsid w:val="004100C8"/>
    <w:rsid w:val="00411273"/>
    <w:rsid w:val="004113BC"/>
    <w:rsid w:val="004118E5"/>
    <w:rsid w:val="00411C86"/>
    <w:rsid w:val="0041273C"/>
    <w:rsid w:val="00413091"/>
    <w:rsid w:val="004130CB"/>
    <w:rsid w:val="0041349E"/>
    <w:rsid w:val="0041391B"/>
    <w:rsid w:val="004143B0"/>
    <w:rsid w:val="0041450A"/>
    <w:rsid w:val="00414611"/>
    <w:rsid w:val="004148D5"/>
    <w:rsid w:val="00414A02"/>
    <w:rsid w:val="00414CF8"/>
    <w:rsid w:val="004153EA"/>
    <w:rsid w:val="0041552D"/>
    <w:rsid w:val="00415744"/>
    <w:rsid w:val="00415E1F"/>
    <w:rsid w:val="00415E22"/>
    <w:rsid w:val="0041612F"/>
    <w:rsid w:val="0041628E"/>
    <w:rsid w:val="00416FCB"/>
    <w:rsid w:val="004170B4"/>
    <w:rsid w:val="0041744C"/>
    <w:rsid w:val="004174F2"/>
    <w:rsid w:val="00417A4E"/>
    <w:rsid w:val="00417FE7"/>
    <w:rsid w:val="004200FA"/>
    <w:rsid w:val="004203FD"/>
    <w:rsid w:val="00420E50"/>
    <w:rsid w:val="00420FA9"/>
    <w:rsid w:val="004211B3"/>
    <w:rsid w:val="00421553"/>
    <w:rsid w:val="00421601"/>
    <w:rsid w:val="00421B86"/>
    <w:rsid w:val="00421CFD"/>
    <w:rsid w:val="00422668"/>
    <w:rsid w:val="00422F4D"/>
    <w:rsid w:val="00423515"/>
    <w:rsid w:val="00423CC8"/>
    <w:rsid w:val="00423EC3"/>
    <w:rsid w:val="00423EF3"/>
    <w:rsid w:val="0042489F"/>
    <w:rsid w:val="00424EDC"/>
    <w:rsid w:val="00425549"/>
    <w:rsid w:val="00425A89"/>
    <w:rsid w:val="00425F9C"/>
    <w:rsid w:val="00426142"/>
    <w:rsid w:val="0042654D"/>
    <w:rsid w:val="00426876"/>
    <w:rsid w:val="00426956"/>
    <w:rsid w:val="0042720A"/>
    <w:rsid w:val="00427464"/>
    <w:rsid w:val="00427475"/>
    <w:rsid w:val="00427ABF"/>
    <w:rsid w:val="00427DB9"/>
    <w:rsid w:val="004304E8"/>
    <w:rsid w:val="00430547"/>
    <w:rsid w:val="00430A48"/>
    <w:rsid w:val="00430B93"/>
    <w:rsid w:val="00430FAA"/>
    <w:rsid w:val="00431ED8"/>
    <w:rsid w:val="00432CDD"/>
    <w:rsid w:val="0043345D"/>
    <w:rsid w:val="00433D42"/>
    <w:rsid w:val="004340FE"/>
    <w:rsid w:val="00434198"/>
    <w:rsid w:val="004350F2"/>
    <w:rsid w:val="00435224"/>
    <w:rsid w:val="0043533D"/>
    <w:rsid w:val="004361C3"/>
    <w:rsid w:val="004362CB"/>
    <w:rsid w:val="00436B9E"/>
    <w:rsid w:val="00436C71"/>
    <w:rsid w:val="00436D58"/>
    <w:rsid w:val="0043779C"/>
    <w:rsid w:val="00437A59"/>
    <w:rsid w:val="00437CB0"/>
    <w:rsid w:val="00440113"/>
    <w:rsid w:val="00440184"/>
    <w:rsid w:val="00440393"/>
    <w:rsid w:val="0044076B"/>
    <w:rsid w:val="00440846"/>
    <w:rsid w:val="00440B90"/>
    <w:rsid w:val="00440FA3"/>
    <w:rsid w:val="00440FBA"/>
    <w:rsid w:val="0044125A"/>
    <w:rsid w:val="00441516"/>
    <w:rsid w:val="00441557"/>
    <w:rsid w:val="00441715"/>
    <w:rsid w:val="00442456"/>
    <w:rsid w:val="004426B9"/>
    <w:rsid w:val="004428FC"/>
    <w:rsid w:val="00443826"/>
    <w:rsid w:val="00443A0C"/>
    <w:rsid w:val="00443D60"/>
    <w:rsid w:val="00443D84"/>
    <w:rsid w:val="004440BB"/>
    <w:rsid w:val="00444487"/>
    <w:rsid w:val="00444B8C"/>
    <w:rsid w:val="00444E09"/>
    <w:rsid w:val="004453E7"/>
    <w:rsid w:val="0044594F"/>
    <w:rsid w:val="0044603F"/>
    <w:rsid w:val="004466FE"/>
    <w:rsid w:val="00447190"/>
    <w:rsid w:val="004471F2"/>
    <w:rsid w:val="00447841"/>
    <w:rsid w:val="00447BB4"/>
    <w:rsid w:val="0045081A"/>
    <w:rsid w:val="0045119C"/>
    <w:rsid w:val="00451653"/>
    <w:rsid w:val="00451907"/>
    <w:rsid w:val="00451CBE"/>
    <w:rsid w:val="00451EB4"/>
    <w:rsid w:val="00451EB5"/>
    <w:rsid w:val="00452080"/>
    <w:rsid w:val="0045214A"/>
    <w:rsid w:val="00452496"/>
    <w:rsid w:val="00452543"/>
    <w:rsid w:val="004526ED"/>
    <w:rsid w:val="00453521"/>
    <w:rsid w:val="00453B25"/>
    <w:rsid w:val="00454CE4"/>
    <w:rsid w:val="00454FA9"/>
    <w:rsid w:val="004550D4"/>
    <w:rsid w:val="004551FF"/>
    <w:rsid w:val="00455BC5"/>
    <w:rsid w:val="00455D4D"/>
    <w:rsid w:val="00455F4D"/>
    <w:rsid w:val="00456159"/>
    <w:rsid w:val="0045622E"/>
    <w:rsid w:val="004564B5"/>
    <w:rsid w:val="004565C1"/>
    <w:rsid w:val="00456A52"/>
    <w:rsid w:val="00456E63"/>
    <w:rsid w:val="00457802"/>
    <w:rsid w:val="00457D99"/>
    <w:rsid w:val="00457EA9"/>
    <w:rsid w:val="004602E1"/>
    <w:rsid w:val="004606A7"/>
    <w:rsid w:val="00460845"/>
    <w:rsid w:val="00460896"/>
    <w:rsid w:val="00461E2A"/>
    <w:rsid w:val="0046201D"/>
    <w:rsid w:val="00462374"/>
    <w:rsid w:val="004623CE"/>
    <w:rsid w:val="00462D9C"/>
    <w:rsid w:val="00462DD3"/>
    <w:rsid w:val="004630CB"/>
    <w:rsid w:val="00463155"/>
    <w:rsid w:val="004637B0"/>
    <w:rsid w:val="00463F5B"/>
    <w:rsid w:val="0046413C"/>
    <w:rsid w:val="004641E2"/>
    <w:rsid w:val="00464203"/>
    <w:rsid w:val="00464D6C"/>
    <w:rsid w:val="00464E97"/>
    <w:rsid w:val="0046536B"/>
    <w:rsid w:val="00465572"/>
    <w:rsid w:val="00465C8A"/>
    <w:rsid w:val="00465DE1"/>
    <w:rsid w:val="004663AD"/>
    <w:rsid w:val="00466694"/>
    <w:rsid w:val="00466A1B"/>
    <w:rsid w:val="00466CFD"/>
    <w:rsid w:val="00466EDD"/>
    <w:rsid w:val="00467188"/>
    <w:rsid w:val="00467838"/>
    <w:rsid w:val="00470B3D"/>
    <w:rsid w:val="004711C6"/>
    <w:rsid w:val="004717BC"/>
    <w:rsid w:val="004718D9"/>
    <w:rsid w:val="00471D07"/>
    <w:rsid w:val="00471E4B"/>
    <w:rsid w:val="00471ECE"/>
    <w:rsid w:val="004725C1"/>
    <w:rsid w:val="004728D0"/>
    <w:rsid w:val="00472A78"/>
    <w:rsid w:val="00472E8C"/>
    <w:rsid w:val="00474820"/>
    <w:rsid w:val="004748CF"/>
    <w:rsid w:val="00474F41"/>
    <w:rsid w:val="004753A3"/>
    <w:rsid w:val="0047571C"/>
    <w:rsid w:val="004757FF"/>
    <w:rsid w:val="00475F0F"/>
    <w:rsid w:val="0047620B"/>
    <w:rsid w:val="0047636A"/>
    <w:rsid w:val="00476BED"/>
    <w:rsid w:val="004778C4"/>
    <w:rsid w:val="00477B23"/>
    <w:rsid w:val="004801B0"/>
    <w:rsid w:val="004803E7"/>
    <w:rsid w:val="004808E1"/>
    <w:rsid w:val="00480A2F"/>
    <w:rsid w:val="00480BFC"/>
    <w:rsid w:val="00480CFD"/>
    <w:rsid w:val="0048142D"/>
    <w:rsid w:val="00481A48"/>
    <w:rsid w:val="00481A9C"/>
    <w:rsid w:val="00481AFD"/>
    <w:rsid w:val="00481E78"/>
    <w:rsid w:val="0048274A"/>
    <w:rsid w:val="004830EA"/>
    <w:rsid w:val="004832EC"/>
    <w:rsid w:val="00484275"/>
    <w:rsid w:val="00484833"/>
    <w:rsid w:val="00484F92"/>
    <w:rsid w:val="0048514B"/>
    <w:rsid w:val="00485946"/>
    <w:rsid w:val="0048598C"/>
    <w:rsid w:val="00486583"/>
    <w:rsid w:val="0048694B"/>
    <w:rsid w:val="00486C32"/>
    <w:rsid w:val="00486D69"/>
    <w:rsid w:val="00486D7C"/>
    <w:rsid w:val="00486F22"/>
    <w:rsid w:val="00486F60"/>
    <w:rsid w:val="00487341"/>
    <w:rsid w:val="0048767B"/>
    <w:rsid w:val="00490D19"/>
    <w:rsid w:val="004918E1"/>
    <w:rsid w:val="00491930"/>
    <w:rsid w:val="00492673"/>
    <w:rsid w:val="00492A54"/>
    <w:rsid w:val="00492CF7"/>
    <w:rsid w:val="00492DE0"/>
    <w:rsid w:val="0049370C"/>
    <w:rsid w:val="00493774"/>
    <w:rsid w:val="00493E67"/>
    <w:rsid w:val="0049471B"/>
    <w:rsid w:val="00494A63"/>
    <w:rsid w:val="00494AB2"/>
    <w:rsid w:val="004958C4"/>
    <w:rsid w:val="00495CEE"/>
    <w:rsid w:val="00495F45"/>
    <w:rsid w:val="00495F6F"/>
    <w:rsid w:val="0049621A"/>
    <w:rsid w:val="00496521"/>
    <w:rsid w:val="00497AE3"/>
    <w:rsid w:val="004A0608"/>
    <w:rsid w:val="004A0849"/>
    <w:rsid w:val="004A0AB9"/>
    <w:rsid w:val="004A0B0A"/>
    <w:rsid w:val="004A0CF5"/>
    <w:rsid w:val="004A0EFB"/>
    <w:rsid w:val="004A0F62"/>
    <w:rsid w:val="004A0FD1"/>
    <w:rsid w:val="004A137D"/>
    <w:rsid w:val="004A1495"/>
    <w:rsid w:val="004A1868"/>
    <w:rsid w:val="004A1968"/>
    <w:rsid w:val="004A1B5B"/>
    <w:rsid w:val="004A1DD0"/>
    <w:rsid w:val="004A1E8E"/>
    <w:rsid w:val="004A20F4"/>
    <w:rsid w:val="004A24A8"/>
    <w:rsid w:val="004A2945"/>
    <w:rsid w:val="004A2CC9"/>
    <w:rsid w:val="004A30F5"/>
    <w:rsid w:val="004A326A"/>
    <w:rsid w:val="004A3E83"/>
    <w:rsid w:val="004A4708"/>
    <w:rsid w:val="004A4C63"/>
    <w:rsid w:val="004A4F3B"/>
    <w:rsid w:val="004A4FD6"/>
    <w:rsid w:val="004A54AF"/>
    <w:rsid w:val="004A57C6"/>
    <w:rsid w:val="004A613D"/>
    <w:rsid w:val="004A649D"/>
    <w:rsid w:val="004A652C"/>
    <w:rsid w:val="004A6536"/>
    <w:rsid w:val="004A65A0"/>
    <w:rsid w:val="004A6679"/>
    <w:rsid w:val="004A69B5"/>
    <w:rsid w:val="004A75A3"/>
    <w:rsid w:val="004A79AE"/>
    <w:rsid w:val="004A7BD6"/>
    <w:rsid w:val="004B0093"/>
    <w:rsid w:val="004B01B5"/>
    <w:rsid w:val="004B0400"/>
    <w:rsid w:val="004B0DA8"/>
    <w:rsid w:val="004B0EEE"/>
    <w:rsid w:val="004B105D"/>
    <w:rsid w:val="004B11CD"/>
    <w:rsid w:val="004B126F"/>
    <w:rsid w:val="004B1680"/>
    <w:rsid w:val="004B1BB4"/>
    <w:rsid w:val="004B1C0B"/>
    <w:rsid w:val="004B1D43"/>
    <w:rsid w:val="004B1EB2"/>
    <w:rsid w:val="004B2D45"/>
    <w:rsid w:val="004B2E68"/>
    <w:rsid w:val="004B31DA"/>
    <w:rsid w:val="004B330B"/>
    <w:rsid w:val="004B34F6"/>
    <w:rsid w:val="004B3804"/>
    <w:rsid w:val="004B429A"/>
    <w:rsid w:val="004B44BF"/>
    <w:rsid w:val="004B44F6"/>
    <w:rsid w:val="004B46EF"/>
    <w:rsid w:val="004B47FE"/>
    <w:rsid w:val="004B497E"/>
    <w:rsid w:val="004B4AEF"/>
    <w:rsid w:val="004B4B71"/>
    <w:rsid w:val="004B4DD8"/>
    <w:rsid w:val="004B4ED5"/>
    <w:rsid w:val="004B4F61"/>
    <w:rsid w:val="004B508F"/>
    <w:rsid w:val="004B5295"/>
    <w:rsid w:val="004B5956"/>
    <w:rsid w:val="004B5A88"/>
    <w:rsid w:val="004B5E34"/>
    <w:rsid w:val="004B625E"/>
    <w:rsid w:val="004B6507"/>
    <w:rsid w:val="004B784F"/>
    <w:rsid w:val="004B7E7A"/>
    <w:rsid w:val="004B7F23"/>
    <w:rsid w:val="004C2373"/>
    <w:rsid w:val="004C268D"/>
    <w:rsid w:val="004C2867"/>
    <w:rsid w:val="004C2CAF"/>
    <w:rsid w:val="004C2DB7"/>
    <w:rsid w:val="004C2DD1"/>
    <w:rsid w:val="004C33EF"/>
    <w:rsid w:val="004C3B82"/>
    <w:rsid w:val="004C3F01"/>
    <w:rsid w:val="004C4120"/>
    <w:rsid w:val="004C5C22"/>
    <w:rsid w:val="004C5C5C"/>
    <w:rsid w:val="004C5FBE"/>
    <w:rsid w:val="004C5FDE"/>
    <w:rsid w:val="004C66A1"/>
    <w:rsid w:val="004C70E8"/>
    <w:rsid w:val="004C7111"/>
    <w:rsid w:val="004C741F"/>
    <w:rsid w:val="004C79C2"/>
    <w:rsid w:val="004C7C22"/>
    <w:rsid w:val="004C7F71"/>
    <w:rsid w:val="004D0389"/>
    <w:rsid w:val="004D03B8"/>
    <w:rsid w:val="004D1040"/>
    <w:rsid w:val="004D1149"/>
    <w:rsid w:val="004D11AE"/>
    <w:rsid w:val="004D11D9"/>
    <w:rsid w:val="004D1263"/>
    <w:rsid w:val="004D13AF"/>
    <w:rsid w:val="004D16B6"/>
    <w:rsid w:val="004D18EB"/>
    <w:rsid w:val="004D2175"/>
    <w:rsid w:val="004D2433"/>
    <w:rsid w:val="004D2A87"/>
    <w:rsid w:val="004D3023"/>
    <w:rsid w:val="004D3B41"/>
    <w:rsid w:val="004D42F0"/>
    <w:rsid w:val="004D49D5"/>
    <w:rsid w:val="004D4A6A"/>
    <w:rsid w:val="004D5028"/>
    <w:rsid w:val="004D51E3"/>
    <w:rsid w:val="004D527F"/>
    <w:rsid w:val="004D5326"/>
    <w:rsid w:val="004D5535"/>
    <w:rsid w:val="004D6464"/>
    <w:rsid w:val="004D66BB"/>
    <w:rsid w:val="004D6C34"/>
    <w:rsid w:val="004D744C"/>
    <w:rsid w:val="004E078E"/>
    <w:rsid w:val="004E0A60"/>
    <w:rsid w:val="004E0A72"/>
    <w:rsid w:val="004E0F20"/>
    <w:rsid w:val="004E139E"/>
    <w:rsid w:val="004E1477"/>
    <w:rsid w:val="004E1AB4"/>
    <w:rsid w:val="004E1C1F"/>
    <w:rsid w:val="004E1E58"/>
    <w:rsid w:val="004E295E"/>
    <w:rsid w:val="004E318F"/>
    <w:rsid w:val="004E39D9"/>
    <w:rsid w:val="004E3AC5"/>
    <w:rsid w:val="004E3BCD"/>
    <w:rsid w:val="004E3CA4"/>
    <w:rsid w:val="004E4060"/>
    <w:rsid w:val="004E4064"/>
    <w:rsid w:val="004E4132"/>
    <w:rsid w:val="004E4520"/>
    <w:rsid w:val="004E454E"/>
    <w:rsid w:val="004E4ACE"/>
    <w:rsid w:val="004E4D3E"/>
    <w:rsid w:val="004E4D4C"/>
    <w:rsid w:val="004E518D"/>
    <w:rsid w:val="004E51F6"/>
    <w:rsid w:val="004E5327"/>
    <w:rsid w:val="004E5347"/>
    <w:rsid w:val="004E54E6"/>
    <w:rsid w:val="004E5671"/>
    <w:rsid w:val="004E5910"/>
    <w:rsid w:val="004E611B"/>
    <w:rsid w:val="004E656B"/>
    <w:rsid w:val="004E6617"/>
    <w:rsid w:val="004E6AEF"/>
    <w:rsid w:val="004E6F3B"/>
    <w:rsid w:val="004E6FFB"/>
    <w:rsid w:val="004E7760"/>
    <w:rsid w:val="004E7908"/>
    <w:rsid w:val="004E7F60"/>
    <w:rsid w:val="004F01DC"/>
    <w:rsid w:val="004F03AE"/>
    <w:rsid w:val="004F072D"/>
    <w:rsid w:val="004F0AF3"/>
    <w:rsid w:val="004F1BE0"/>
    <w:rsid w:val="004F1D64"/>
    <w:rsid w:val="004F1DAD"/>
    <w:rsid w:val="004F2610"/>
    <w:rsid w:val="004F27BB"/>
    <w:rsid w:val="004F3283"/>
    <w:rsid w:val="004F3B3D"/>
    <w:rsid w:val="004F3B61"/>
    <w:rsid w:val="004F3FB9"/>
    <w:rsid w:val="004F42F9"/>
    <w:rsid w:val="004F433C"/>
    <w:rsid w:val="004F4490"/>
    <w:rsid w:val="004F47AD"/>
    <w:rsid w:val="004F47C2"/>
    <w:rsid w:val="004F4FA7"/>
    <w:rsid w:val="004F55D7"/>
    <w:rsid w:val="004F5A15"/>
    <w:rsid w:val="004F5A5E"/>
    <w:rsid w:val="004F5AFA"/>
    <w:rsid w:val="004F6037"/>
    <w:rsid w:val="004F63D8"/>
    <w:rsid w:val="004F68C3"/>
    <w:rsid w:val="004F6E43"/>
    <w:rsid w:val="004F6E67"/>
    <w:rsid w:val="004F6FF1"/>
    <w:rsid w:val="004F72C3"/>
    <w:rsid w:val="004F74AD"/>
    <w:rsid w:val="004F78D7"/>
    <w:rsid w:val="0050073C"/>
    <w:rsid w:val="005007BB"/>
    <w:rsid w:val="0050091A"/>
    <w:rsid w:val="00501E87"/>
    <w:rsid w:val="00501F35"/>
    <w:rsid w:val="005026DC"/>
    <w:rsid w:val="00502CAD"/>
    <w:rsid w:val="00503090"/>
    <w:rsid w:val="00503109"/>
    <w:rsid w:val="00503141"/>
    <w:rsid w:val="0050353A"/>
    <w:rsid w:val="00503A88"/>
    <w:rsid w:val="00503ABE"/>
    <w:rsid w:val="00503B6C"/>
    <w:rsid w:val="00503C9C"/>
    <w:rsid w:val="005041DC"/>
    <w:rsid w:val="00504877"/>
    <w:rsid w:val="005049D1"/>
    <w:rsid w:val="00504E89"/>
    <w:rsid w:val="00504F9A"/>
    <w:rsid w:val="0050501B"/>
    <w:rsid w:val="005059BB"/>
    <w:rsid w:val="00505BC2"/>
    <w:rsid w:val="00505BF5"/>
    <w:rsid w:val="00505DDA"/>
    <w:rsid w:val="00506527"/>
    <w:rsid w:val="00506587"/>
    <w:rsid w:val="00506857"/>
    <w:rsid w:val="005076DE"/>
    <w:rsid w:val="00507982"/>
    <w:rsid w:val="005079B0"/>
    <w:rsid w:val="00507D3A"/>
    <w:rsid w:val="00507E3C"/>
    <w:rsid w:val="00507F78"/>
    <w:rsid w:val="00510245"/>
    <w:rsid w:val="00510EB4"/>
    <w:rsid w:val="00510EFD"/>
    <w:rsid w:val="005113F1"/>
    <w:rsid w:val="00511483"/>
    <w:rsid w:val="00511B01"/>
    <w:rsid w:val="00511BE7"/>
    <w:rsid w:val="00511E7C"/>
    <w:rsid w:val="00511FE1"/>
    <w:rsid w:val="00512228"/>
    <w:rsid w:val="00512239"/>
    <w:rsid w:val="005124AA"/>
    <w:rsid w:val="00512838"/>
    <w:rsid w:val="00512967"/>
    <w:rsid w:val="005130FB"/>
    <w:rsid w:val="00513825"/>
    <w:rsid w:val="00513957"/>
    <w:rsid w:val="00513FE7"/>
    <w:rsid w:val="0051450A"/>
    <w:rsid w:val="00514F0D"/>
    <w:rsid w:val="00514FE4"/>
    <w:rsid w:val="005152E9"/>
    <w:rsid w:val="005159CA"/>
    <w:rsid w:val="00516066"/>
    <w:rsid w:val="005162D5"/>
    <w:rsid w:val="00516342"/>
    <w:rsid w:val="00516CBF"/>
    <w:rsid w:val="005177E7"/>
    <w:rsid w:val="00517BD0"/>
    <w:rsid w:val="0052012B"/>
    <w:rsid w:val="005206A3"/>
    <w:rsid w:val="00520950"/>
    <w:rsid w:val="00520A0E"/>
    <w:rsid w:val="00520E14"/>
    <w:rsid w:val="0052124D"/>
    <w:rsid w:val="005216BD"/>
    <w:rsid w:val="005217C0"/>
    <w:rsid w:val="00521FD7"/>
    <w:rsid w:val="00522178"/>
    <w:rsid w:val="00522372"/>
    <w:rsid w:val="00522821"/>
    <w:rsid w:val="005229C5"/>
    <w:rsid w:val="005229F4"/>
    <w:rsid w:val="00523090"/>
    <w:rsid w:val="00523367"/>
    <w:rsid w:val="0052349A"/>
    <w:rsid w:val="00523B82"/>
    <w:rsid w:val="00523D67"/>
    <w:rsid w:val="00524446"/>
    <w:rsid w:val="005246EB"/>
    <w:rsid w:val="0052489B"/>
    <w:rsid w:val="0052489E"/>
    <w:rsid w:val="00524908"/>
    <w:rsid w:val="00525151"/>
    <w:rsid w:val="0052579A"/>
    <w:rsid w:val="0052584D"/>
    <w:rsid w:val="005258B5"/>
    <w:rsid w:val="0052592D"/>
    <w:rsid w:val="0052615D"/>
    <w:rsid w:val="005265E1"/>
    <w:rsid w:val="00527930"/>
    <w:rsid w:val="00527B33"/>
    <w:rsid w:val="00527D53"/>
    <w:rsid w:val="00527ED6"/>
    <w:rsid w:val="00530119"/>
    <w:rsid w:val="00530E88"/>
    <w:rsid w:val="005311B8"/>
    <w:rsid w:val="00531582"/>
    <w:rsid w:val="00531824"/>
    <w:rsid w:val="00532047"/>
    <w:rsid w:val="00532273"/>
    <w:rsid w:val="00532363"/>
    <w:rsid w:val="00532489"/>
    <w:rsid w:val="00532AF6"/>
    <w:rsid w:val="00532CE1"/>
    <w:rsid w:val="00533012"/>
    <w:rsid w:val="005330AC"/>
    <w:rsid w:val="0053399C"/>
    <w:rsid w:val="00533EF4"/>
    <w:rsid w:val="005347B1"/>
    <w:rsid w:val="005348B9"/>
    <w:rsid w:val="00534AC7"/>
    <w:rsid w:val="00534B0B"/>
    <w:rsid w:val="00534C01"/>
    <w:rsid w:val="00534F90"/>
    <w:rsid w:val="00534F94"/>
    <w:rsid w:val="005350E8"/>
    <w:rsid w:val="00535117"/>
    <w:rsid w:val="00535444"/>
    <w:rsid w:val="00535A50"/>
    <w:rsid w:val="00535CC8"/>
    <w:rsid w:val="00535DF5"/>
    <w:rsid w:val="00536029"/>
    <w:rsid w:val="00536CAC"/>
    <w:rsid w:val="00536F37"/>
    <w:rsid w:val="00537733"/>
    <w:rsid w:val="005379F0"/>
    <w:rsid w:val="00537A5D"/>
    <w:rsid w:val="00537F20"/>
    <w:rsid w:val="0054008A"/>
    <w:rsid w:val="005404C2"/>
    <w:rsid w:val="005405B7"/>
    <w:rsid w:val="00540847"/>
    <w:rsid w:val="00540E3F"/>
    <w:rsid w:val="0054120F"/>
    <w:rsid w:val="00541A89"/>
    <w:rsid w:val="00541AD6"/>
    <w:rsid w:val="00542208"/>
    <w:rsid w:val="005424FB"/>
    <w:rsid w:val="0054265B"/>
    <w:rsid w:val="0054265F"/>
    <w:rsid w:val="00542733"/>
    <w:rsid w:val="0054285C"/>
    <w:rsid w:val="005428C8"/>
    <w:rsid w:val="005430AE"/>
    <w:rsid w:val="00545274"/>
    <w:rsid w:val="0054626A"/>
    <w:rsid w:val="0054651B"/>
    <w:rsid w:val="00546A49"/>
    <w:rsid w:val="00547C95"/>
    <w:rsid w:val="00550066"/>
    <w:rsid w:val="0055015A"/>
    <w:rsid w:val="005506D7"/>
    <w:rsid w:val="00550EFD"/>
    <w:rsid w:val="00551109"/>
    <w:rsid w:val="00551401"/>
    <w:rsid w:val="005515C4"/>
    <w:rsid w:val="00551876"/>
    <w:rsid w:val="00551B5B"/>
    <w:rsid w:val="00551CB9"/>
    <w:rsid w:val="00551E05"/>
    <w:rsid w:val="00551E7D"/>
    <w:rsid w:val="005520F5"/>
    <w:rsid w:val="005524AF"/>
    <w:rsid w:val="00552BF6"/>
    <w:rsid w:val="00552C83"/>
    <w:rsid w:val="00552CC4"/>
    <w:rsid w:val="00553431"/>
    <w:rsid w:val="00553ED2"/>
    <w:rsid w:val="00553FD9"/>
    <w:rsid w:val="00554391"/>
    <w:rsid w:val="005544E3"/>
    <w:rsid w:val="005548AA"/>
    <w:rsid w:val="005553B2"/>
    <w:rsid w:val="0055550B"/>
    <w:rsid w:val="005557BD"/>
    <w:rsid w:val="00555874"/>
    <w:rsid w:val="00555935"/>
    <w:rsid w:val="005559E7"/>
    <w:rsid w:val="00555F87"/>
    <w:rsid w:val="0055731E"/>
    <w:rsid w:val="005573BE"/>
    <w:rsid w:val="005574BF"/>
    <w:rsid w:val="0055753B"/>
    <w:rsid w:val="00557676"/>
    <w:rsid w:val="005579BE"/>
    <w:rsid w:val="00557C70"/>
    <w:rsid w:val="00557C7C"/>
    <w:rsid w:val="00560F58"/>
    <w:rsid w:val="005614D2"/>
    <w:rsid w:val="0056195C"/>
    <w:rsid w:val="00561A8B"/>
    <w:rsid w:val="00561A90"/>
    <w:rsid w:val="00561F03"/>
    <w:rsid w:val="0056240B"/>
    <w:rsid w:val="0056295A"/>
    <w:rsid w:val="00562E70"/>
    <w:rsid w:val="00562FDE"/>
    <w:rsid w:val="0056333C"/>
    <w:rsid w:val="0056377C"/>
    <w:rsid w:val="00563928"/>
    <w:rsid w:val="00563EF2"/>
    <w:rsid w:val="00563F21"/>
    <w:rsid w:val="00564FDB"/>
    <w:rsid w:val="0056500E"/>
    <w:rsid w:val="0056519E"/>
    <w:rsid w:val="00565548"/>
    <w:rsid w:val="005656FC"/>
    <w:rsid w:val="00565780"/>
    <w:rsid w:val="00565AE2"/>
    <w:rsid w:val="00566621"/>
    <w:rsid w:val="00566763"/>
    <w:rsid w:val="00566D84"/>
    <w:rsid w:val="00567040"/>
    <w:rsid w:val="00567220"/>
    <w:rsid w:val="0056745F"/>
    <w:rsid w:val="0056750D"/>
    <w:rsid w:val="00567601"/>
    <w:rsid w:val="00567AB8"/>
    <w:rsid w:val="00570244"/>
    <w:rsid w:val="00570557"/>
    <w:rsid w:val="005709DD"/>
    <w:rsid w:val="00571CEA"/>
    <w:rsid w:val="00572320"/>
    <w:rsid w:val="00572A88"/>
    <w:rsid w:val="005731EC"/>
    <w:rsid w:val="005732AD"/>
    <w:rsid w:val="00573A34"/>
    <w:rsid w:val="00574060"/>
    <w:rsid w:val="005742BE"/>
    <w:rsid w:val="005748AB"/>
    <w:rsid w:val="00575216"/>
    <w:rsid w:val="00575393"/>
    <w:rsid w:val="005769AD"/>
    <w:rsid w:val="00576A07"/>
    <w:rsid w:val="00576B99"/>
    <w:rsid w:val="00576CBE"/>
    <w:rsid w:val="00577543"/>
    <w:rsid w:val="00577697"/>
    <w:rsid w:val="00577817"/>
    <w:rsid w:val="005778FE"/>
    <w:rsid w:val="005779F3"/>
    <w:rsid w:val="00577A85"/>
    <w:rsid w:val="00577AF5"/>
    <w:rsid w:val="00577BC6"/>
    <w:rsid w:val="00577CAA"/>
    <w:rsid w:val="00580424"/>
    <w:rsid w:val="00581022"/>
    <w:rsid w:val="00581326"/>
    <w:rsid w:val="005816A9"/>
    <w:rsid w:val="00582165"/>
    <w:rsid w:val="00582F26"/>
    <w:rsid w:val="00583082"/>
    <w:rsid w:val="005830F1"/>
    <w:rsid w:val="00583F4F"/>
    <w:rsid w:val="00583FE1"/>
    <w:rsid w:val="00584486"/>
    <w:rsid w:val="00584EAB"/>
    <w:rsid w:val="00585615"/>
    <w:rsid w:val="0058597D"/>
    <w:rsid w:val="00585B20"/>
    <w:rsid w:val="00585EC5"/>
    <w:rsid w:val="00586524"/>
    <w:rsid w:val="00586B21"/>
    <w:rsid w:val="00586BCB"/>
    <w:rsid w:val="00586F33"/>
    <w:rsid w:val="005872C7"/>
    <w:rsid w:val="00587559"/>
    <w:rsid w:val="00587B8A"/>
    <w:rsid w:val="00587C44"/>
    <w:rsid w:val="00587D02"/>
    <w:rsid w:val="0059002F"/>
    <w:rsid w:val="00590229"/>
    <w:rsid w:val="0059024A"/>
    <w:rsid w:val="00590B3A"/>
    <w:rsid w:val="00590CDB"/>
    <w:rsid w:val="00590D27"/>
    <w:rsid w:val="00590E86"/>
    <w:rsid w:val="00591074"/>
    <w:rsid w:val="00591442"/>
    <w:rsid w:val="0059163A"/>
    <w:rsid w:val="00591E01"/>
    <w:rsid w:val="005922BC"/>
    <w:rsid w:val="0059280D"/>
    <w:rsid w:val="005930F6"/>
    <w:rsid w:val="00593632"/>
    <w:rsid w:val="00593807"/>
    <w:rsid w:val="00593872"/>
    <w:rsid w:val="005940C2"/>
    <w:rsid w:val="00594462"/>
    <w:rsid w:val="00594673"/>
    <w:rsid w:val="00595247"/>
    <w:rsid w:val="0059557D"/>
    <w:rsid w:val="005958DA"/>
    <w:rsid w:val="005958FA"/>
    <w:rsid w:val="00595946"/>
    <w:rsid w:val="00595DE3"/>
    <w:rsid w:val="00595F10"/>
    <w:rsid w:val="00596307"/>
    <w:rsid w:val="00596487"/>
    <w:rsid w:val="00596F4F"/>
    <w:rsid w:val="005971A6"/>
    <w:rsid w:val="00597627"/>
    <w:rsid w:val="00597994"/>
    <w:rsid w:val="00597D78"/>
    <w:rsid w:val="00597E59"/>
    <w:rsid w:val="00597E76"/>
    <w:rsid w:val="005A0901"/>
    <w:rsid w:val="005A0F6B"/>
    <w:rsid w:val="005A25D2"/>
    <w:rsid w:val="005A2F9F"/>
    <w:rsid w:val="005A3182"/>
    <w:rsid w:val="005A3406"/>
    <w:rsid w:val="005A35B5"/>
    <w:rsid w:val="005A3F16"/>
    <w:rsid w:val="005A4501"/>
    <w:rsid w:val="005A45C0"/>
    <w:rsid w:val="005A45FC"/>
    <w:rsid w:val="005A4861"/>
    <w:rsid w:val="005A48FB"/>
    <w:rsid w:val="005A4A07"/>
    <w:rsid w:val="005A4ECE"/>
    <w:rsid w:val="005A50F7"/>
    <w:rsid w:val="005A510C"/>
    <w:rsid w:val="005A5289"/>
    <w:rsid w:val="005A56D1"/>
    <w:rsid w:val="005A5E80"/>
    <w:rsid w:val="005A625D"/>
    <w:rsid w:val="005A6572"/>
    <w:rsid w:val="005A695F"/>
    <w:rsid w:val="005A6EC3"/>
    <w:rsid w:val="005A6FCA"/>
    <w:rsid w:val="005A709B"/>
    <w:rsid w:val="005A7217"/>
    <w:rsid w:val="005A7471"/>
    <w:rsid w:val="005A77F1"/>
    <w:rsid w:val="005A79A6"/>
    <w:rsid w:val="005A79F9"/>
    <w:rsid w:val="005A7ADF"/>
    <w:rsid w:val="005A7C10"/>
    <w:rsid w:val="005B005F"/>
    <w:rsid w:val="005B021F"/>
    <w:rsid w:val="005B0308"/>
    <w:rsid w:val="005B0C97"/>
    <w:rsid w:val="005B0DC6"/>
    <w:rsid w:val="005B15A2"/>
    <w:rsid w:val="005B15E1"/>
    <w:rsid w:val="005B1670"/>
    <w:rsid w:val="005B1D0A"/>
    <w:rsid w:val="005B24CD"/>
    <w:rsid w:val="005B253C"/>
    <w:rsid w:val="005B2FCC"/>
    <w:rsid w:val="005B32A0"/>
    <w:rsid w:val="005B33C9"/>
    <w:rsid w:val="005B3593"/>
    <w:rsid w:val="005B361F"/>
    <w:rsid w:val="005B4323"/>
    <w:rsid w:val="005B440F"/>
    <w:rsid w:val="005B478B"/>
    <w:rsid w:val="005B52A8"/>
    <w:rsid w:val="005B52B1"/>
    <w:rsid w:val="005B5482"/>
    <w:rsid w:val="005B5DD1"/>
    <w:rsid w:val="005B6AF5"/>
    <w:rsid w:val="005B6DC0"/>
    <w:rsid w:val="005B74FC"/>
    <w:rsid w:val="005B78D7"/>
    <w:rsid w:val="005B79D0"/>
    <w:rsid w:val="005C00E2"/>
    <w:rsid w:val="005C0329"/>
    <w:rsid w:val="005C08C3"/>
    <w:rsid w:val="005C1D0F"/>
    <w:rsid w:val="005C1D25"/>
    <w:rsid w:val="005C2702"/>
    <w:rsid w:val="005C27CB"/>
    <w:rsid w:val="005C2836"/>
    <w:rsid w:val="005C2F74"/>
    <w:rsid w:val="005C3812"/>
    <w:rsid w:val="005C3C42"/>
    <w:rsid w:val="005C40F7"/>
    <w:rsid w:val="005C4292"/>
    <w:rsid w:val="005C465C"/>
    <w:rsid w:val="005C48A2"/>
    <w:rsid w:val="005C4AD6"/>
    <w:rsid w:val="005C4C8C"/>
    <w:rsid w:val="005C50D7"/>
    <w:rsid w:val="005C582B"/>
    <w:rsid w:val="005C6352"/>
    <w:rsid w:val="005C6F34"/>
    <w:rsid w:val="005C6FAD"/>
    <w:rsid w:val="005C705C"/>
    <w:rsid w:val="005C70A1"/>
    <w:rsid w:val="005C7697"/>
    <w:rsid w:val="005C793A"/>
    <w:rsid w:val="005C7984"/>
    <w:rsid w:val="005C7BB5"/>
    <w:rsid w:val="005C7C4B"/>
    <w:rsid w:val="005C7FBB"/>
    <w:rsid w:val="005D0000"/>
    <w:rsid w:val="005D0200"/>
    <w:rsid w:val="005D02A5"/>
    <w:rsid w:val="005D07D6"/>
    <w:rsid w:val="005D0B78"/>
    <w:rsid w:val="005D122A"/>
    <w:rsid w:val="005D137D"/>
    <w:rsid w:val="005D143B"/>
    <w:rsid w:val="005D15B1"/>
    <w:rsid w:val="005D15D4"/>
    <w:rsid w:val="005D17FA"/>
    <w:rsid w:val="005D1915"/>
    <w:rsid w:val="005D1B5F"/>
    <w:rsid w:val="005D1C9F"/>
    <w:rsid w:val="005D207B"/>
    <w:rsid w:val="005D2160"/>
    <w:rsid w:val="005D2900"/>
    <w:rsid w:val="005D2A04"/>
    <w:rsid w:val="005D31B0"/>
    <w:rsid w:val="005D34B2"/>
    <w:rsid w:val="005D38DC"/>
    <w:rsid w:val="005D398F"/>
    <w:rsid w:val="005D3D01"/>
    <w:rsid w:val="005D3DF0"/>
    <w:rsid w:val="005D41E7"/>
    <w:rsid w:val="005D428D"/>
    <w:rsid w:val="005D487E"/>
    <w:rsid w:val="005D5896"/>
    <w:rsid w:val="005D5973"/>
    <w:rsid w:val="005D5C91"/>
    <w:rsid w:val="005D5EEF"/>
    <w:rsid w:val="005D5F65"/>
    <w:rsid w:val="005D6264"/>
    <w:rsid w:val="005D69A6"/>
    <w:rsid w:val="005D6BFB"/>
    <w:rsid w:val="005D749D"/>
    <w:rsid w:val="005D7912"/>
    <w:rsid w:val="005D7D05"/>
    <w:rsid w:val="005E00B7"/>
    <w:rsid w:val="005E0560"/>
    <w:rsid w:val="005E061A"/>
    <w:rsid w:val="005E061D"/>
    <w:rsid w:val="005E06B2"/>
    <w:rsid w:val="005E0B32"/>
    <w:rsid w:val="005E0BD1"/>
    <w:rsid w:val="005E0E04"/>
    <w:rsid w:val="005E0E5B"/>
    <w:rsid w:val="005E1064"/>
    <w:rsid w:val="005E11FC"/>
    <w:rsid w:val="005E1838"/>
    <w:rsid w:val="005E1904"/>
    <w:rsid w:val="005E1FDC"/>
    <w:rsid w:val="005E2341"/>
    <w:rsid w:val="005E261E"/>
    <w:rsid w:val="005E293D"/>
    <w:rsid w:val="005E2B8F"/>
    <w:rsid w:val="005E2BA8"/>
    <w:rsid w:val="005E2C7A"/>
    <w:rsid w:val="005E314B"/>
    <w:rsid w:val="005E480F"/>
    <w:rsid w:val="005E4924"/>
    <w:rsid w:val="005E4AAF"/>
    <w:rsid w:val="005E50B6"/>
    <w:rsid w:val="005E5F15"/>
    <w:rsid w:val="005E5F4C"/>
    <w:rsid w:val="005E62EC"/>
    <w:rsid w:val="005E68D3"/>
    <w:rsid w:val="005E6B28"/>
    <w:rsid w:val="005E70C5"/>
    <w:rsid w:val="005E7448"/>
    <w:rsid w:val="005E77D9"/>
    <w:rsid w:val="005E7D23"/>
    <w:rsid w:val="005E7DFB"/>
    <w:rsid w:val="005E7EB5"/>
    <w:rsid w:val="005F00E8"/>
    <w:rsid w:val="005F013D"/>
    <w:rsid w:val="005F0EE3"/>
    <w:rsid w:val="005F1331"/>
    <w:rsid w:val="005F1F89"/>
    <w:rsid w:val="005F2105"/>
    <w:rsid w:val="005F2C07"/>
    <w:rsid w:val="005F32BD"/>
    <w:rsid w:val="005F35DA"/>
    <w:rsid w:val="005F3779"/>
    <w:rsid w:val="005F3AD2"/>
    <w:rsid w:val="005F3D61"/>
    <w:rsid w:val="005F411E"/>
    <w:rsid w:val="005F46CF"/>
    <w:rsid w:val="005F56F2"/>
    <w:rsid w:val="005F58C2"/>
    <w:rsid w:val="005F5CCE"/>
    <w:rsid w:val="005F5E70"/>
    <w:rsid w:val="005F65A3"/>
    <w:rsid w:val="005F6789"/>
    <w:rsid w:val="005F6ADA"/>
    <w:rsid w:val="005F6B8C"/>
    <w:rsid w:val="005F6D2D"/>
    <w:rsid w:val="005F6DE5"/>
    <w:rsid w:val="005F6EA0"/>
    <w:rsid w:val="005F6FA8"/>
    <w:rsid w:val="005F6FBE"/>
    <w:rsid w:val="005F75B6"/>
    <w:rsid w:val="005F7AE1"/>
    <w:rsid w:val="005F7EEA"/>
    <w:rsid w:val="0060034C"/>
    <w:rsid w:val="00600CB4"/>
    <w:rsid w:val="00600FFD"/>
    <w:rsid w:val="00601956"/>
    <w:rsid w:val="00601E46"/>
    <w:rsid w:val="006021D1"/>
    <w:rsid w:val="006023D3"/>
    <w:rsid w:val="00602A34"/>
    <w:rsid w:val="00602CAF"/>
    <w:rsid w:val="00602D51"/>
    <w:rsid w:val="006031CA"/>
    <w:rsid w:val="0060410D"/>
    <w:rsid w:val="0060456C"/>
    <w:rsid w:val="0060493A"/>
    <w:rsid w:val="00605436"/>
    <w:rsid w:val="00605662"/>
    <w:rsid w:val="00605DA4"/>
    <w:rsid w:val="00605DA5"/>
    <w:rsid w:val="006064F2"/>
    <w:rsid w:val="00606565"/>
    <w:rsid w:val="0060720C"/>
    <w:rsid w:val="0060743E"/>
    <w:rsid w:val="00607546"/>
    <w:rsid w:val="006077A1"/>
    <w:rsid w:val="006079F0"/>
    <w:rsid w:val="00607C4A"/>
    <w:rsid w:val="00607D56"/>
    <w:rsid w:val="0061036E"/>
    <w:rsid w:val="00610565"/>
    <w:rsid w:val="00610AD1"/>
    <w:rsid w:val="00611B12"/>
    <w:rsid w:val="00611D18"/>
    <w:rsid w:val="006125B3"/>
    <w:rsid w:val="00612727"/>
    <w:rsid w:val="006127C5"/>
    <w:rsid w:val="00612805"/>
    <w:rsid w:val="00612E7C"/>
    <w:rsid w:val="00612ED3"/>
    <w:rsid w:val="006130F5"/>
    <w:rsid w:val="0061318B"/>
    <w:rsid w:val="006131B5"/>
    <w:rsid w:val="006133A7"/>
    <w:rsid w:val="00613B2B"/>
    <w:rsid w:val="006143D3"/>
    <w:rsid w:val="00614799"/>
    <w:rsid w:val="00614870"/>
    <w:rsid w:val="00614D02"/>
    <w:rsid w:val="006153E5"/>
    <w:rsid w:val="00615669"/>
    <w:rsid w:val="0061627C"/>
    <w:rsid w:val="00616527"/>
    <w:rsid w:val="0061755D"/>
    <w:rsid w:val="006200A6"/>
    <w:rsid w:val="00620473"/>
    <w:rsid w:val="00620644"/>
    <w:rsid w:val="006208A8"/>
    <w:rsid w:val="006212F3"/>
    <w:rsid w:val="00621352"/>
    <w:rsid w:val="006213FF"/>
    <w:rsid w:val="00621C29"/>
    <w:rsid w:val="0062210A"/>
    <w:rsid w:val="0062242E"/>
    <w:rsid w:val="0062293A"/>
    <w:rsid w:val="00622BA8"/>
    <w:rsid w:val="00622CA9"/>
    <w:rsid w:val="00622D36"/>
    <w:rsid w:val="006230B0"/>
    <w:rsid w:val="0062337E"/>
    <w:rsid w:val="00623669"/>
    <w:rsid w:val="0062380F"/>
    <w:rsid w:val="0062398B"/>
    <w:rsid w:val="00623C53"/>
    <w:rsid w:val="00623ED4"/>
    <w:rsid w:val="00623F2D"/>
    <w:rsid w:val="00624864"/>
    <w:rsid w:val="00624B83"/>
    <w:rsid w:val="00624DB7"/>
    <w:rsid w:val="00624FE4"/>
    <w:rsid w:val="0062505B"/>
    <w:rsid w:val="00625272"/>
    <w:rsid w:val="006259AA"/>
    <w:rsid w:val="00625C54"/>
    <w:rsid w:val="006261B5"/>
    <w:rsid w:val="00626301"/>
    <w:rsid w:val="00626A76"/>
    <w:rsid w:val="00627242"/>
    <w:rsid w:val="0062791F"/>
    <w:rsid w:val="00627CB8"/>
    <w:rsid w:val="00627E70"/>
    <w:rsid w:val="00627F67"/>
    <w:rsid w:val="006300CE"/>
    <w:rsid w:val="006300E1"/>
    <w:rsid w:val="00630181"/>
    <w:rsid w:val="0063034A"/>
    <w:rsid w:val="00630566"/>
    <w:rsid w:val="006306C1"/>
    <w:rsid w:val="006307D3"/>
    <w:rsid w:val="00630BA7"/>
    <w:rsid w:val="00630D3B"/>
    <w:rsid w:val="00630F16"/>
    <w:rsid w:val="006310B2"/>
    <w:rsid w:val="00631A43"/>
    <w:rsid w:val="00631F20"/>
    <w:rsid w:val="0063211C"/>
    <w:rsid w:val="0063217C"/>
    <w:rsid w:val="0063243B"/>
    <w:rsid w:val="00632673"/>
    <w:rsid w:val="006329A2"/>
    <w:rsid w:val="00632B4B"/>
    <w:rsid w:val="00632EEB"/>
    <w:rsid w:val="00633EFA"/>
    <w:rsid w:val="00634D06"/>
    <w:rsid w:val="00634EE9"/>
    <w:rsid w:val="00635050"/>
    <w:rsid w:val="00635392"/>
    <w:rsid w:val="006353AA"/>
    <w:rsid w:val="00635469"/>
    <w:rsid w:val="0063548B"/>
    <w:rsid w:val="006356D5"/>
    <w:rsid w:val="006356E8"/>
    <w:rsid w:val="0063593B"/>
    <w:rsid w:val="00635C22"/>
    <w:rsid w:val="00636118"/>
    <w:rsid w:val="00636201"/>
    <w:rsid w:val="00636555"/>
    <w:rsid w:val="00636CEA"/>
    <w:rsid w:val="006371CF"/>
    <w:rsid w:val="00637381"/>
    <w:rsid w:val="00637A61"/>
    <w:rsid w:val="00637DBB"/>
    <w:rsid w:val="00640035"/>
    <w:rsid w:val="00640209"/>
    <w:rsid w:val="006403E5"/>
    <w:rsid w:val="006407AF"/>
    <w:rsid w:val="0064089B"/>
    <w:rsid w:val="00640AEF"/>
    <w:rsid w:val="00640E82"/>
    <w:rsid w:val="0064107F"/>
    <w:rsid w:val="00641286"/>
    <w:rsid w:val="0064143A"/>
    <w:rsid w:val="0064160C"/>
    <w:rsid w:val="00641627"/>
    <w:rsid w:val="00641779"/>
    <w:rsid w:val="0064186F"/>
    <w:rsid w:val="006418FD"/>
    <w:rsid w:val="00641948"/>
    <w:rsid w:val="006419AE"/>
    <w:rsid w:val="00641C67"/>
    <w:rsid w:val="00641DF9"/>
    <w:rsid w:val="00641EB8"/>
    <w:rsid w:val="00641F84"/>
    <w:rsid w:val="0064213C"/>
    <w:rsid w:val="0064231A"/>
    <w:rsid w:val="00642329"/>
    <w:rsid w:val="00642414"/>
    <w:rsid w:val="00642930"/>
    <w:rsid w:val="00642D9E"/>
    <w:rsid w:val="00642FA8"/>
    <w:rsid w:val="0064303D"/>
    <w:rsid w:val="0064316D"/>
    <w:rsid w:val="0064323C"/>
    <w:rsid w:val="006436E8"/>
    <w:rsid w:val="006437AC"/>
    <w:rsid w:val="00643CF0"/>
    <w:rsid w:val="00643F79"/>
    <w:rsid w:val="00644B4F"/>
    <w:rsid w:val="00644F72"/>
    <w:rsid w:val="00645374"/>
    <w:rsid w:val="00646124"/>
    <w:rsid w:val="00646147"/>
    <w:rsid w:val="006462D4"/>
    <w:rsid w:val="006466A3"/>
    <w:rsid w:val="006466C0"/>
    <w:rsid w:val="00646D68"/>
    <w:rsid w:val="00647488"/>
    <w:rsid w:val="0064759C"/>
    <w:rsid w:val="006477CE"/>
    <w:rsid w:val="006477E1"/>
    <w:rsid w:val="006479EC"/>
    <w:rsid w:val="00647E56"/>
    <w:rsid w:val="00650510"/>
    <w:rsid w:val="00650624"/>
    <w:rsid w:val="00650EA6"/>
    <w:rsid w:val="006510A6"/>
    <w:rsid w:val="006512A8"/>
    <w:rsid w:val="0065140D"/>
    <w:rsid w:val="0065173E"/>
    <w:rsid w:val="00651A57"/>
    <w:rsid w:val="00651D39"/>
    <w:rsid w:val="006520B0"/>
    <w:rsid w:val="0065238F"/>
    <w:rsid w:val="006523B8"/>
    <w:rsid w:val="00652460"/>
    <w:rsid w:val="0065285F"/>
    <w:rsid w:val="00652BE4"/>
    <w:rsid w:val="00652D7D"/>
    <w:rsid w:val="00653085"/>
    <w:rsid w:val="0065338D"/>
    <w:rsid w:val="00653554"/>
    <w:rsid w:val="00653B18"/>
    <w:rsid w:val="00653BB3"/>
    <w:rsid w:val="00654185"/>
    <w:rsid w:val="006541BA"/>
    <w:rsid w:val="006542EF"/>
    <w:rsid w:val="006545FF"/>
    <w:rsid w:val="006551C5"/>
    <w:rsid w:val="00655413"/>
    <w:rsid w:val="00656004"/>
    <w:rsid w:val="00656395"/>
    <w:rsid w:val="00656787"/>
    <w:rsid w:val="00656B0C"/>
    <w:rsid w:val="00656ECF"/>
    <w:rsid w:val="00656EF6"/>
    <w:rsid w:val="00657131"/>
    <w:rsid w:val="00660260"/>
    <w:rsid w:val="00660648"/>
    <w:rsid w:val="00660DB7"/>
    <w:rsid w:val="00661AB9"/>
    <w:rsid w:val="00661AD9"/>
    <w:rsid w:val="00661D3B"/>
    <w:rsid w:val="00661F3E"/>
    <w:rsid w:val="00661FF6"/>
    <w:rsid w:val="006626EB"/>
    <w:rsid w:val="006629D0"/>
    <w:rsid w:val="00662FE6"/>
    <w:rsid w:val="0066334C"/>
    <w:rsid w:val="00663AE0"/>
    <w:rsid w:val="00663C16"/>
    <w:rsid w:val="00664519"/>
    <w:rsid w:val="00664CEB"/>
    <w:rsid w:val="00664EB8"/>
    <w:rsid w:val="006659F4"/>
    <w:rsid w:val="006662B3"/>
    <w:rsid w:val="006662D5"/>
    <w:rsid w:val="006674B0"/>
    <w:rsid w:val="00667BCA"/>
    <w:rsid w:val="006700FD"/>
    <w:rsid w:val="00670185"/>
    <w:rsid w:val="006703F7"/>
    <w:rsid w:val="0067043A"/>
    <w:rsid w:val="00670822"/>
    <w:rsid w:val="00670C25"/>
    <w:rsid w:val="0067120D"/>
    <w:rsid w:val="006714B0"/>
    <w:rsid w:val="00671793"/>
    <w:rsid w:val="006719B6"/>
    <w:rsid w:val="00671B13"/>
    <w:rsid w:val="00671EC3"/>
    <w:rsid w:val="00672277"/>
    <w:rsid w:val="006724BA"/>
    <w:rsid w:val="00672C13"/>
    <w:rsid w:val="00672D2B"/>
    <w:rsid w:val="00672D6B"/>
    <w:rsid w:val="00672F10"/>
    <w:rsid w:val="00673071"/>
    <w:rsid w:val="0067310F"/>
    <w:rsid w:val="00673462"/>
    <w:rsid w:val="006734E4"/>
    <w:rsid w:val="00673508"/>
    <w:rsid w:val="00673D82"/>
    <w:rsid w:val="00674170"/>
    <w:rsid w:val="006744BC"/>
    <w:rsid w:val="0067486D"/>
    <w:rsid w:val="0067538F"/>
    <w:rsid w:val="00675723"/>
    <w:rsid w:val="0067600E"/>
    <w:rsid w:val="00676377"/>
    <w:rsid w:val="00676C64"/>
    <w:rsid w:val="006771C1"/>
    <w:rsid w:val="006771D6"/>
    <w:rsid w:val="00677283"/>
    <w:rsid w:val="00680051"/>
    <w:rsid w:val="00680A0F"/>
    <w:rsid w:val="00680F2D"/>
    <w:rsid w:val="00680FF8"/>
    <w:rsid w:val="0068182A"/>
    <w:rsid w:val="00681C65"/>
    <w:rsid w:val="00681D1A"/>
    <w:rsid w:val="00681D57"/>
    <w:rsid w:val="00681F40"/>
    <w:rsid w:val="00682082"/>
    <w:rsid w:val="00682368"/>
    <w:rsid w:val="006823F9"/>
    <w:rsid w:val="006826A2"/>
    <w:rsid w:val="00682851"/>
    <w:rsid w:val="00682B8F"/>
    <w:rsid w:val="00682C0A"/>
    <w:rsid w:val="00682C61"/>
    <w:rsid w:val="00682DEC"/>
    <w:rsid w:val="00682F23"/>
    <w:rsid w:val="00683163"/>
    <w:rsid w:val="006832BD"/>
    <w:rsid w:val="00683437"/>
    <w:rsid w:val="00683596"/>
    <w:rsid w:val="006836D8"/>
    <w:rsid w:val="00683B2F"/>
    <w:rsid w:val="00683C3F"/>
    <w:rsid w:val="006841DF"/>
    <w:rsid w:val="0068434C"/>
    <w:rsid w:val="0068493A"/>
    <w:rsid w:val="00684AA3"/>
    <w:rsid w:val="00684C76"/>
    <w:rsid w:val="00684EDE"/>
    <w:rsid w:val="00684F7B"/>
    <w:rsid w:val="0068594F"/>
    <w:rsid w:val="00685B00"/>
    <w:rsid w:val="00685BBE"/>
    <w:rsid w:val="00685F38"/>
    <w:rsid w:val="00685F9D"/>
    <w:rsid w:val="00686196"/>
    <w:rsid w:val="00686245"/>
    <w:rsid w:val="006863A1"/>
    <w:rsid w:val="00686D27"/>
    <w:rsid w:val="00687032"/>
    <w:rsid w:val="00687AB8"/>
    <w:rsid w:val="00690473"/>
    <w:rsid w:val="0069074C"/>
    <w:rsid w:val="006911E3"/>
    <w:rsid w:val="006914A2"/>
    <w:rsid w:val="00691551"/>
    <w:rsid w:val="0069197B"/>
    <w:rsid w:val="006919DF"/>
    <w:rsid w:val="00691EB0"/>
    <w:rsid w:val="0069250F"/>
    <w:rsid w:val="006929FD"/>
    <w:rsid w:val="00692A5C"/>
    <w:rsid w:val="00692BEB"/>
    <w:rsid w:val="00692CBB"/>
    <w:rsid w:val="00692D2F"/>
    <w:rsid w:val="00693048"/>
    <w:rsid w:val="006932EE"/>
    <w:rsid w:val="00693B78"/>
    <w:rsid w:val="00693C9B"/>
    <w:rsid w:val="00693D03"/>
    <w:rsid w:val="00693D37"/>
    <w:rsid w:val="00694038"/>
    <w:rsid w:val="006943B5"/>
    <w:rsid w:val="00694513"/>
    <w:rsid w:val="00694A2B"/>
    <w:rsid w:val="00694ABD"/>
    <w:rsid w:val="0069541A"/>
    <w:rsid w:val="00695E6F"/>
    <w:rsid w:val="0069606C"/>
    <w:rsid w:val="00696558"/>
    <w:rsid w:val="00696E0D"/>
    <w:rsid w:val="006974D0"/>
    <w:rsid w:val="00697688"/>
    <w:rsid w:val="00697A08"/>
    <w:rsid w:val="00697B53"/>
    <w:rsid w:val="00697BE8"/>
    <w:rsid w:val="006A0694"/>
    <w:rsid w:val="006A0B71"/>
    <w:rsid w:val="006A0BAF"/>
    <w:rsid w:val="006A0F5D"/>
    <w:rsid w:val="006A1186"/>
    <w:rsid w:val="006A1242"/>
    <w:rsid w:val="006A14B1"/>
    <w:rsid w:val="006A1611"/>
    <w:rsid w:val="006A200F"/>
    <w:rsid w:val="006A30EC"/>
    <w:rsid w:val="006A372D"/>
    <w:rsid w:val="006A3C6C"/>
    <w:rsid w:val="006A48D6"/>
    <w:rsid w:val="006A4998"/>
    <w:rsid w:val="006A4ADF"/>
    <w:rsid w:val="006A4C10"/>
    <w:rsid w:val="006A52F8"/>
    <w:rsid w:val="006A5591"/>
    <w:rsid w:val="006A58DA"/>
    <w:rsid w:val="006A5B2A"/>
    <w:rsid w:val="006A5B91"/>
    <w:rsid w:val="006A5EE8"/>
    <w:rsid w:val="006A6731"/>
    <w:rsid w:val="006A6B77"/>
    <w:rsid w:val="006A6BF7"/>
    <w:rsid w:val="006A6C6D"/>
    <w:rsid w:val="006A6D28"/>
    <w:rsid w:val="006A6D7D"/>
    <w:rsid w:val="006A6EBA"/>
    <w:rsid w:val="006A71E5"/>
    <w:rsid w:val="006A7876"/>
    <w:rsid w:val="006A7AA0"/>
    <w:rsid w:val="006B01C2"/>
    <w:rsid w:val="006B058E"/>
    <w:rsid w:val="006B06D8"/>
    <w:rsid w:val="006B082A"/>
    <w:rsid w:val="006B086A"/>
    <w:rsid w:val="006B0A56"/>
    <w:rsid w:val="006B0DE3"/>
    <w:rsid w:val="006B1013"/>
    <w:rsid w:val="006B107C"/>
    <w:rsid w:val="006B10E2"/>
    <w:rsid w:val="006B15B8"/>
    <w:rsid w:val="006B1B63"/>
    <w:rsid w:val="006B1D24"/>
    <w:rsid w:val="006B2489"/>
    <w:rsid w:val="006B25B6"/>
    <w:rsid w:val="006B3590"/>
    <w:rsid w:val="006B3DE8"/>
    <w:rsid w:val="006B407D"/>
    <w:rsid w:val="006B5114"/>
    <w:rsid w:val="006B5E97"/>
    <w:rsid w:val="006B5F8C"/>
    <w:rsid w:val="006B6839"/>
    <w:rsid w:val="006B688A"/>
    <w:rsid w:val="006B6983"/>
    <w:rsid w:val="006B7522"/>
    <w:rsid w:val="006B75F2"/>
    <w:rsid w:val="006B7AAA"/>
    <w:rsid w:val="006B7C75"/>
    <w:rsid w:val="006C09CB"/>
    <w:rsid w:val="006C0C19"/>
    <w:rsid w:val="006C14F9"/>
    <w:rsid w:val="006C1D55"/>
    <w:rsid w:val="006C232A"/>
    <w:rsid w:val="006C2413"/>
    <w:rsid w:val="006C2748"/>
    <w:rsid w:val="006C275F"/>
    <w:rsid w:val="006C27A7"/>
    <w:rsid w:val="006C2E7A"/>
    <w:rsid w:val="006C32CF"/>
    <w:rsid w:val="006C3713"/>
    <w:rsid w:val="006C3CE8"/>
    <w:rsid w:val="006C3DAE"/>
    <w:rsid w:val="006C3EDE"/>
    <w:rsid w:val="006C4271"/>
    <w:rsid w:val="006C42DF"/>
    <w:rsid w:val="006C43AE"/>
    <w:rsid w:val="006C444D"/>
    <w:rsid w:val="006C4534"/>
    <w:rsid w:val="006C4841"/>
    <w:rsid w:val="006C4871"/>
    <w:rsid w:val="006C4A14"/>
    <w:rsid w:val="006C4BD0"/>
    <w:rsid w:val="006C4C10"/>
    <w:rsid w:val="006C4EAA"/>
    <w:rsid w:val="006C5704"/>
    <w:rsid w:val="006C5FB3"/>
    <w:rsid w:val="006C5FFF"/>
    <w:rsid w:val="006C66BE"/>
    <w:rsid w:val="006C6FD5"/>
    <w:rsid w:val="006C7028"/>
    <w:rsid w:val="006C7709"/>
    <w:rsid w:val="006C7BA6"/>
    <w:rsid w:val="006D018D"/>
    <w:rsid w:val="006D087C"/>
    <w:rsid w:val="006D1086"/>
    <w:rsid w:val="006D1098"/>
    <w:rsid w:val="006D1204"/>
    <w:rsid w:val="006D1322"/>
    <w:rsid w:val="006D16E2"/>
    <w:rsid w:val="006D1766"/>
    <w:rsid w:val="006D17CE"/>
    <w:rsid w:val="006D207A"/>
    <w:rsid w:val="006D21E0"/>
    <w:rsid w:val="006D241A"/>
    <w:rsid w:val="006D2821"/>
    <w:rsid w:val="006D28DF"/>
    <w:rsid w:val="006D2A95"/>
    <w:rsid w:val="006D2D01"/>
    <w:rsid w:val="006D2F27"/>
    <w:rsid w:val="006D3967"/>
    <w:rsid w:val="006D3D0E"/>
    <w:rsid w:val="006D3D13"/>
    <w:rsid w:val="006D3F02"/>
    <w:rsid w:val="006D4D41"/>
    <w:rsid w:val="006D5236"/>
    <w:rsid w:val="006D53E3"/>
    <w:rsid w:val="006D5824"/>
    <w:rsid w:val="006D5A24"/>
    <w:rsid w:val="006D5A45"/>
    <w:rsid w:val="006D5DF7"/>
    <w:rsid w:val="006D6432"/>
    <w:rsid w:val="006D6863"/>
    <w:rsid w:val="006D6B86"/>
    <w:rsid w:val="006D6C44"/>
    <w:rsid w:val="006D7272"/>
    <w:rsid w:val="006D7293"/>
    <w:rsid w:val="006D7396"/>
    <w:rsid w:val="006D7B4E"/>
    <w:rsid w:val="006E01C7"/>
    <w:rsid w:val="006E071C"/>
    <w:rsid w:val="006E09EC"/>
    <w:rsid w:val="006E0F8E"/>
    <w:rsid w:val="006E1B2D"/>
    <w:rsid w:val="006E1B90"/>
    <w:rsid w:val="006E1C7A"/>
    <w:rsid w:val="006E1D56"/>
    <w:rsid w:val="006E2072"/>
    <w:rsid w:val="006E213E"/>
    <w:rsid w:val="006E2399"/>
    <w:rsid w:val="006E25DF"/>
    <w:rsid w:val="006E27CD"/>
    <w:rsid w:val="006E2D75"/>
    <w:rsid w:val="006E2D82"/>
    <w:rsid w:val="006E2FAE"/>
    <w:rsid w:val="006E349F"/>
    <w:rsid w:val="006E37B8"/>
    <w:rsid w:val="006E45FD"/>
    <w:rsid w:val="006E49F9"/>
    <w:rsid w:val="006E4B63"/>
    <w:rsid w:val="006E4D2B"/>
    <w:rsid w:val="006E4DAD"/>
    <w:rsid w:val="006E4DBD"/>
    <w:rsid w:val="006E4EA3"/>
    <w:rsid w:val="006E515B"/>
    <w:rsid w:val="006E54AA"/>
    <w:rsid w:val="006E57E3"/>
    <w:rsid w:val="006E640E"/>
    <w:rsid w:val="006E6551"/>
    <w:rsid w:val="006E6899"/>
    <w:rsid w:val="006E6F9D"/>
    <w:rsid w:val="006E724B"/>
    <w:rsid w:val="006F0BEA"/>
    <w:rsid w:val="006F1714"/>
    <w:rsid w:val="006F1C80"/>
    <w:rsid w:val="006F1EF4"/>
    <w:rsid w:val="006F1F89"/>
    <w:rsid w:val="006F225B"/>
    <w:rsid w:val="006F24D5"/>
    <w:rsid w:val="006F2824"/>
    <w:rsid w:val="006F2A18"/>
    <w:rsid w:val="006F3605"/>
    <w:rsid w:val="006F3B1C"/>
    <w:rsid w:val="006F3B30"/>
    <w:rsid w:val="006F3B85"/>
    <w:rsid w:val="006F400F"/>
    <w:rsid w:val="006F4656"/>
    <w:rsid w:val="006F480A"/>
    <w:rsid w:val="006F4AFE"/>
    <w:rsid w:val="006F4BF4"/>
    <w:rsid w:val="006F4D64"/>
    <w:rsid w:val="006F5AA4"/>
    <w:rsid w:val="006F615E"/>
    <w:rsid w:val="006F623B"/>
    <w:rsid w:val="006F63F1"/>
    <w:rsid w:val="006F68C8"/>
    <w:rsid w:val="006F6A29"/>
    <w:rsid w:val="006F707C"/>
    <w:rsid w:val="006F7380"/>
    <w:rsid w:val="006F7574"/>
    <w:rsid w:val="006F75E2"/>
    <w:rsid w:val="006F7EBC"/>
    <w:rsid w:val="00700A9B"/>
    <w:rsid w:val="00701064"/>
    <w:rsid w:val="0070132A"/>
    <w:rsid w:val="00701349"/>
    <w:rsid w:val="00701403"/>
    <w:rsid w:val="0070197F"/>
    <w:rsid w:val="007019E7"/>
    <w:rsid w:val="00701B25"/>
    <w:rsid w:val="007027EA"/>
    <w:rsid w:val="007029CA"/>
    <w:rsid w:val="00702B42"/>
    <w:rsid w:val="00703486"/>
    <w:rsid w:val="00703832"/>
    <w:rsid w:val="007039F5"/>
    <w:rsid w:val="00703D64"/>
    <w:rsid w:val="00704916"/>
    <w:rsid w:val="00704B7A"/>
    <w:rsid w:val="00704D71"/>
    <w:rsid w:val="00705114"/>
    <w:rsid w:val="00705678"/>
    <w:rsid w:val="00706485"/>
    <w:rsid w:val="00706561"/>
    <w:rsid w:val="007067C6"/>
    <w:rsid w:val="00706B15"/>
    <w:rsid w:val="00706E7D"/>
    <w:rsid w:val="0070703E"/>
    <w:rsid w:val="007079FA"/>
    <w:rsid w:val="00707CB6"/>
    <w:rsid w:val="00710DA5"/>
    <w:rsid w:val="00710EC3"/>
    <w:rsid w:val="00711262"/>
    <w:rsid w:val="00711D96"/>
    <w:rsid w:val="007125E0"/>
    <w:rsid w:val="007128EC"/>
    <w:rsid w:val="00712F12"/>
    <w:rsid w:val="00712F19"/>
    <w:rsid w:val="00712FE3"/>
    <w:rsid w:val="00713230"/>
    <w:rsid w:val="007133FC"/>
    <w:rsid w:val="0071395B"/>
    <w:rsid w:val="00713F88"/>
    <w:rsid w:val="00714278"/>
    <w:rsid w:val="007145FC"/>
    <w:rsid w:val="00714DF2"/>
    <w:rsid w:val="00714EF0"/>
    <w:rsid w:val="00715EC9"/>
    <w:rsid w:val="007164DF"/>
    <w:rsid w:val="00716555"/>
    <w:rsid w:val="0071659F"/>
    <w:rsid w:val="0071675B"/>
    <w:rsid w:val="0071683B"/>
    <w:rsid w:val="00717053"/>
    <w:rsid w:val="007175F0"/>
    <w:rsid w:val="007179BC"/>
    <w:rsid w:val="00720255"/>
    <w:rsid w:val="00720757"/>
    <w:rsid w:val="007208FD"/>
    <w:rsid w:val="00720986"/>
    <w:rsid w:val="00721080"/>
    <w:rsid w:val="007210CC"/>
    <w:rsid w:val="007219DB"/>
    <w:rsid w:val="007222E6"/>
    <w:rsid w:val="007224D9"/>
    <w:rsid w:val="00722873"/>
    <w:rsid w:val="00722C7D"/>
    <w:rsid w:val="00722CC4"/>
    <w:rsid w:val="0072332C"/>
    <w:rsid w:val="00723E2C"/>
    <w:rsid w:val="00723EB1"/>
    <w:rsid w:val="00724A11"/>
    <w:rsid w:val="00724F5B"/>
    <w:rsid w:val="007256AB"/>
    <w:rsid w:val="007259D4"/>
    <w:rsid w:val="00725AB5"/>
    <w:rsid w:val="00725D46"/>
    <w:rsid w:val="00726057"/>
    <w:rsid w:val="0072657E"/>
    <w:rsid w:val="00726942"/>
    <w:rsid w:val="00726968"/>
    <w:rsid w:val="00726AA6"/>
    <w:rsid w:val="007270B5"/>
    <w:rsid w:val="007271CF"/>
    <w:rsid w:val="00727307"/>
    <w:rsid w:val="00727382"/>
    <w:rsid w:val="007275A1"/>
    <w:rsid w:val="0072797C"/>
    <w:rsid w:val="00730899"/>
    <w:rsid w:val="0073091E"/>
    <w:rsid w:val="00731000"/>
    <w:rsid w:val="007312BE"/>
    <w:rsid w:val="007316E7"/>
    <w:rsid w:val="00731C67"/>
    <w:rsid w:val="00731DEB"/>
    <w:rsid w:val="00732069"/>
    <w:rsid w:val="007320E7"/>
    <w:rsid w:val="007321E1"/>
    <w:rsid w:val="00732240"/>
    <w:rsid w:val="00732268"/>
    <w:rsid w:val="00733642"/>
    <w:rsid w:val="00733CDF"/>
    <w:rsid w:val="00734696"/>
    <w:rsid w:val="00734988"/>
    <w:rsid w:val="00734A76"/>
    <w:rsid w:val="00734B11"/>
    <w:rsid w:val="00734DB8"/>
    <w:rsid w:val="00734DE8"/>
    <w:rsid w:val="007353CB"/>
    <w:rsid w:val="007354FD"/>
    <w:rsid w:val="00735A0E"/>
    <w:rsid w:val="00735F7B"/>
    <w:rsid w:val="007360FB"/>
    <w:rsid w:val="0073698D"/>
    <w:rsid w:val="00736A96"/>
    <w:rsid w:val="00736E9B"/>
    <w:rsid w:val="00736FB9"/>
    <w:rsid w:val="007376DC"/>
    <w:rsid w:val="00737F11"/>
    <w:rsid w:val="007402A9"/>
    <w:rsid w:val="0074034D"/>
    <w:rsid w:val="00740925"/>
    <w:rsid w:val="0074093B"/>
    <w:rsid w:val="00740B1E"/>
    <w:rsid w:val="00740D0F"/>
    <w:rsid w:val="00741148"/>
    <w:rsid w:val="007411E4"/>
    <w:rsid w:val="00741284"/>
    <w:rsid w:val="007412C9"/>
    <w:rsid w:val="00741AE7"/>
    <w:rsid w:val="007423CD"/>
    <w:rsid w:val="00742AAA"/>
    <w:rsid w:val="0074301F"/>
    <w:rsid w:val="00743167"/>
    <w:rsid w:val="00743378"/>
    <w:rsid w:val="00743940"/>
    <w:rsid w:val="00743987"/>
    <w:rsid w:val="00743B2D"/>
    <w:rsid w:val="00743E2C"/>
    <w:rsid w:val="00743FDE"/>
    <w:rsid w:val="007449EF"/>
    <w:rsid w:val="00744A47"/>
    <w:rsid w:val="00745302"/>
    <w:rsid w:val="00745D04"/>
    <w:rsid w:val="00746502"/>
    <w:rsid w:val="00746B0D"/>
    <w:rsid w:val="00747D8E"/>
    <w:rsid w:val="007500A3"/>
    <w:rsid w:val="007502C1"/>
    <w:rsid w:val="007505FF"/>
    <w:rsid w:val="0075077B"/>
    <w:rsid w:val="00750D76"/>
    <w:rsid w:val="00750D87"/>
    <w:rsid w:val="00750F3F"/>
    <w:rsid w:val="00751041"/>
    <w:rsid w:val="007513CF"/>
    <w:rsid w:val="0075143C"/>
    <w:rsid w:val="00751CFF"/>
    <w:rsid w:val="00751E0B"/>
    <w:rsid w:val="00751FA1"/>
    <w:rsid w:val="00751FEC"/>
    <w:rsid w:val="0075215D"/>
    <w:rsid w:val="00752E85"/>
    <w:rsid w:val="00752F5D"/>
    <w:rsid w:val="007530D0"/>
    <w:rsid w:val="00753C13"/>
    <w:rsid w:val="00753E2A"/>
    <w:rsid w:val="00754785"/>
    <w:rsid w:val="00754A1C"/>
    <w:rsid w:val="00755206"/>
    <w:rsid w:val="0075625D"/>
    <w:rsid w:val="00756489"/>
    <w:rsid w:val="00756DC2"/>
    <w:rsid w:val="00757199"/>
    <w:rsid w:val="007577B7"/>
    <w:rsid w:val="007578F5"/>
    <w:rsid w:val="00757980"/>
    <w:rsid w:val="00757F31"/>
    <w:rsid w:val="0076007F"/>
    <w:rsid w:val="0076095F"/>
    <w:rsid w:val="00760A35"/>
    <w:rsid w:val="00760B8A"/>
    <w:rsid w:val="00760CAD"/>
    <w:rsid w:val="007612C1"/>
    <w:rsid w:val="00761456"/>
    <w:rsid w:val="00761747"/>
    <w:rsid w:val="00761B43"/>
    <w:rsid w:val="00761F41"/>
    <w:rsid w:val="007621F2"/>
    <w:rsid w:val="00762843"/>
    <w:rsid w:val="00762F94"/>
    <w:rsid w:val="00762FB2"/>
    <w:rsid w:val="0076326F"/>
    <w:rsid w:val="0076393A"/>
    <w:rsid w:val="00763B6D"/>
    <w:rsid w:val="00763B7B"/>
    <w:rsid w:val="00763BA2"/>
    <w:rsid w:val="0076425D"/>
    <w:rsid w:val="007643B1"/>
    <w:rsid w:val="007648C4"/>
    <w:rsid w:val="00764954"/>
    <w:rsid w:val="00764967"/>
    <w:rsid w:val="00764A70"/>
    <w:rsid w:val="00764A9D"/>
    <w:rsid w:val="007652F5"/>
    <w:rsid w:val="00765694"/>
    <w:rsid w:val="00765962"/>
    <w:rsid w:val="00765E2B"/>
    <w:rsid w:val="0076648B"/>
    <w:rsid w:val="0076695C"/>
    <w:rsid w:val="00766C65"/>
    <w:rsid w:val="007672DF"/>
    <w:rsid w:val="007674C8"/>
    <w:rsid w:val="007679F2"/>
    <w:rsid w:val="00770112"/>
    <w:rsid w:val="007706E1"/>
    <w:rsid w:val="00770F7B"/>
    <w:rsid w:val="0077252F"/>
    <w:rsid w:val="00772690"/>
    <w:rsid w:val="00772A0F"/>
    <w:rsid w:val="00772A60"/>
    <w:rsid w:val="00772ECD"/>
    <w:rsid w:val="0077311F"/>
    <w:rsid w:val="00773C6B"/>
    <w:rsid w:val="00773EAE"/>
    <w:rsid w:val="00773F0F"/>
    <w:rsid w:val="00774209"/>
    <w:rsid w:val="007746C8"/>
    <w:rsid w:val="007747BD"/>
    <w:rsid w:val="00774CE1"/>
    <w:rsid w:val="00774E4F"/>
    <w:rsid w:val="007751CF"/>
    <w:rsid w:val="007752F6"/>
    <w:rsid w:val="00775811"/>
    <w:rsid w:val="00775C1C"/>
    <w:rsid w:val="00775F8D"/>
    <w:rsid w:val="00776461"/>
    <w:rsid w:val="007766ED"/>
    <w:rsid w:val="007767D6"/>
    <w:rsid w:val="00776941"/>
    <w:rsid w:val="007769C1"/>
    <w:rsid w:val="007769F6"/>
    <w:rsid w:val="00777423"/>
    <w:rsid w:val="0078075F"/>
    <w:rsid w:val="0078094B"/>
    <w:rsid w:val="00780CFE"/>
    <w:rsid w:val="00780F2E"/>
    <w:rsid w:val="0078103A"/>
    <w:rsid w:val="0078167F"/>
    <w:rsid w:val="0078170D"/>
    <w:rsid w:val="00781F97"/>
    <w:rsid w:val="00782804"/>
    <w:rsid w:val="00782C72"/>
    <w:rsid w:val="00783183"/>
    <w:rsid w:val="0078322E"/>
    <w:rsid w:val="007834EE"/>
    <w:rsid w:val="00784061"/>
    <w:rsid w:val="007844C7"/>
    <w:rsid w:val="007845D1"/>
    <w:rsid w:val="007847B7"/>
    <w:rsid w:val="00784A00"/>
    <w:rsid w:val="00785DD7"/>
    <w:rsid w:val="007866F5"/>
    <w:rsid w:val="00786967"/>
    <w:rsid w:val="00786A1D"/>
    <w:rsid w:val="00786CB7"/>
    <w:rsid w:val="007877AC"/>
    <w:rsid w:val="0078793D"/>
    <w:rsid w:val="00787FB4"/>
    <w:rsid w:val="007902DD"/>
    <w:rsid w:val="0079034F"/>
    <w:rsid w:val="0079070B"/>
    <w:rsid w:val="00790969"/>
    <w:rsid w:val="00790CD2"/>
    <w:rsid w:val="00791982"/>
    <w:rsid w:val="00791A78"/>
    <w:rsid w:val="00791B0D"/>
    <w:rsid w:val="00792004"/>
    <w:rsid w:val="00792875"/>
    <w:rsid w:val="00793CF5"/>
    <w:rsid w:val="00794342"/>
    <w:rsid w:val="007943F0"/>
    <w:rsid w:val="007950DB"/>
    <w:rsid w:val="0079579F"/>
    <w:rsid w:val="00795935"/>
    <w:rsid w:val="00795C7A"/>
    <w:rsid w:val="00795D76"/>
    <w:rsid w:val="00796428"/>
    <w:rsid w:val="00797035"/>
    <w:rsid w:val="0079717F"/>
    <w:rsid w:val="007972B4"/>
    <w:rsid w:val="007977FE"/>
    <w:rsid w:val="00797C6A"/>
    <w:rsid w:val="00797FFC"/>
    <w:rsid w:val="007A031C"/>
    <w:rsid w:val="007A05D1"/>
    <w:rsid w:val="007A11D2"/>
    <w:rsid w:val="007A148F"/>
    <w:rsid w:val="007A157D"/>
    <w:rsid w:val="007A1A83"/>
    <w:rsid w:val="007A2493"/>
    <w:rsid w:val="007A2638"/>
    <w:rsid w:val="007A2749"/>
    <w:rsid w:val="007A2F20"/>
    <w:rsid w:val="007A2FFD"/>
    <w:rsid w:val="007A329C"/>
    <w:rsid w:val="007A40B6"/>
    <w:rsid w:val="007A42A9"/>
    <w:rsid w:val="007A42E0"/>
    <w:rsid w:val="007A432B"/>
    <w:rsid w:val="007A4E36"/>
    <w:rsid w:val="007A4FE7"/>
    <w:rsid w:val="007A502C"/>
    <w:rsid w:val="007A5229"/>
    <w:rsid w:val="007A55B0"/>
    <w:rsid w:val="007A5B76"/>
    <w:rsid w:val="007A5F05"/>
    <w:rsid w:val="007A5F0E"/>
    <w:rsid w:val="007A6043"/>
    <w:rsid w:val="007A6087"/>
    <w:rsid w:val="007A6E5D"/>
    <w:rsid w:val="007A6F7D"/>
    <w:rsid w:val="007A7AD4"/>
    <w:rsid w:val="007A7B6C"/>
    <w:rsid w:val="007A7F90"/>
    <w:rsid w:val="007B06FD"/>
    <w:rsid w:val="007B07C8"/>
    <w:rsid w:val="007B0E4D"/>
    <w:rsid w:val="007B11A7"/>
    <w:rsid w:val="007B11F7"/>
    <w:rsid w:val="007B1312"/>
    <w:rsid w:val="007B1404"/>
    <w:rsid w:val="007B1CBD"/>
    <w:rsid w:val="007B234C"/>
    <w:rsid w:val="007B29EA"/>
    <w:rsid w:val="007B2AF0"/>
    <w:rsid w:val="007B2CD0"/>
    <w:rsid w:val="007B335C"/>
    <w:rsid w:val="007B360F"/>
    <w:rsid w:val="007B45B0"/>
    <w:rsid w:val="007B4C1B"/>
    <w:rsid w:val="007B509B"/>
    <w:rsid w:val="007B563C"/>
    <w:rsid w:val="007B5915"/>
    <w:rsid w:val="007B6CC5"/>
    <w:rsid w:val="007B73CE"/>
    <w:rsid w:val="007B773B"/>
    <w:rsid w:val="007B787C"/>
    <w:rsid w:val="007B7BE5"/>
    <w:rsid w:val="007C01A9"/>
    <w:rsid w:val="007C038A"/>
    <w:rsid w:val="007C0392"/>
    <w:rsid w:val="007C03D8"/>
    <w:rsid w:val="007C0435"/>
    <w:rsid w:val="007C1259"/>
    <w:rsid w:val="007C1585"/>
    <w:rsid w:val="007C19A0"/>
    <w:rsid w:val="007C1E18"/>
    <w:rsid w:val="007C206C"/>
    <w:rsid w:val="007C2723"/>
    <w:rsid w:val="007C2782"/>
    <w:rsid w:val="007C2C5B"/>
    <w:rsid w:val="007C2C7A"/>
    <w:rsid w:val="007C2CA0"/>
    <w:rsid w:val="007C2E18"/>
    <w:rsid w:val="007C2FE5"/>
    <w:rsid w:val="007C3275"/>
    <w:rsid w:val="007C340A"/>
    <w:rsid w:val="007C343B"/>
    <w:rsid w:val="007C39D9"/>
    <w:rsid w:val="007C40B5"/>
    <w:rsid w:val="007C42B9"/>
    <w:rsid w:val="007C4382"/>
    <w:rsid w:val="007C459C"/>
    <w:rsid w:val="007C48D8"/>
    <w:rsid w:val="007C495E"/>
    <w:rsid w:val="007C4ADD"/>
    <w:rsid w:val="007C4B6E"/>
    <w:rsid w:val="007C4B71"/>
    <w:rsid w:val="007C4BFC"/>
    <w:rsid w:val="007C53BF"/>
    <w:rsid w:val="007C5466"/>
    <w:rsid w:val="007C59FA"/>
    <w:rsid w:val="007C5BCE"/>
    <w:rsid w:val="007C6878"/>
    <w:rsid w:val="007C6961"/>
    <w:rsid w:val="007C6E32"/>
    <w:rsid w:val="007C6EA2"/>
    <w:rsid w:val="007C6F13"/>
    <w:rsid w:val="007C7015"/>
    <w:rsid w:val="007C704E"/>
    <w:rsid w:val="007C71AD"/>
    <w:rsid w:val="007C7211"/>
    <w:rsid w:val="007C733D"/>
    <w:rsid w:val="007C78FE"/>
    <w:rsid w:val="007C7ADC"/>
    <w:rsid w:val="007D03A8"/>
    <w:rsid w:val="007D0B6A"/>
    <w:rsid w:val="007D0C97"/>
    <w:rsid w:val="007D0FC3"/>
    <w:rsid w:val="007D12D9"/>
    <w:rsid w:val="007D1879"/>
    <w:rsid w:val="007D1899"/>
    <w:rsid w:val="007D267B"/>
    <w:rsid w:val="007D2ACE"/>
    <w:rsid w:val="007D2B15"/>
    <w:rsid w:val="007D3129"/>
    <w:rsid w:val="007D32D2"/>
    <w:rsid w:val="007D374A"/>
    <w:rsid w:val="007D3F73"/>
    <w:rsid w:val="007D3FDF"/>
    <w:rsid w:val="007D421F"/>
    <w:rsid w:val="007D477A"/>
    <w:rsid w:val="007D4AC3"/>
    <w:rsid w:val="007D4E99"/>
    <w:rsid w:val="007D4EFE"/>
    <w:rsid w:val="007D5445"/>
    <w:rsid w:val="007D592E"/>
    <w:rsid w:val="007D5994"/>
    <w:rsid w:val="007D5E14"/>
    <w:rsid w:val="007D5F51"/>
    <w:rsid w:val="007D65FD"/>
    <w:rsid w:val="007D7065"/>
    <w:rsid w:val="007D70EE"/>
    <w:rsid w:val="007D723B"/>
    <w:rsid w:val="007D7576"/>
    <w:rsid w:val="007D77A2"/>
    <w:rsid w:val="007D7FA0"/>
    <w:rsid w:val="007E052B"/>
    <w:rsid w:val="007E05B8"/>
    <w:rsid w:val="007E0C7B"/>
    <w:rsid w:val="007E0CC1"/>
    <w:rsid w:val="007E0F79"/>
    <w:rsid w:val="007E11D8"/>
    <w:rsid w:val="007E12E5"/>
    <w:rsid w:val="007E1631"/>
    <w:rsid w:val="007E18EF"/>
    <w:rsid w:val="007E1BD6"/>
    <w:rsid w:val="007E200E"/>
    <w:rsid w:val="007E24AE"/>
    <w:rsid w:val="007E279F"/>
    <w:rsid w:val="007E27CE"/>
    <w:rsid w:val="007E2814"/>
    <w:rsid w:val="007E2928"/>
    <w:rsid w:val="007E336D"/>
    <w:rsid w:val="007E34B6"/>
    <w:rsid w:val="007E36F5"/>
    <w:rsid w:val="007E3C77"/>
    <w:rsid w:val="007E3EC4"/>
    <w:rsid w:val="007E418D"/>
    <w:rsid w:val="007E445C"/>
    <w:rsid w:val="007E4879"/>
    <w:rsid w:val="007E4B93"/>
    <w:rsid w:val="007E4C99"/>
    <w:rsid w:val="007E548E"/>
    <w:rsid w:val="007E549E"/>
    <w:rsid w:val="007E5545"/>
    <w:rsid w:val="007E5B78"/>
    <w:rsid w:val="007E61C6"/>
    <w:rsid w:val="007E6D8F"/>
    <w:rsid w:val="007E771F"/>
    <w:rsid w:val="007F0743"/>
    <w:rsid w:val="007F07A0"/>
    <w:rsid w:val="007F10BD"/>
    <w:rsid w:val="007F16F3"/>
    <w:rsid w:val="007F170F"/>
    <w:rsid w:val="007F1B36"/>
    <w:rsid w:val="007F1E65"/>
    <w:rsid w:val="007F2222"/>
    <w:rsid w:val="007F2287"/>
    <w:rsid w:val="007F2850"/>
    <w:rsid w:val="007F28A1"/>
    <w:rsid w:val="007F28C7"/>
    <w:rsid w:val="007F2A0C"/>
    <w:rsid w:val="007F2BB6"/>
    <w:rsid w:val="007F3996"/>
    <w:rsid w:val="007F3EB7"/>
    <w:rsid w:val="007F4879"/>
    <w:rsid w:val="007F49BA"/>
    <w:rsid w:val="007F4CB8"/>
    <w:rsid w:val="007F527A"/>
    <w:rsid w:val="007F5683"/>
    <w:rsid w:val="007F56AC"/>
    <w:rsid w:val="007F5C03"/>
    <w:rsid w:val="007F5F56"/>
    <w:rsid w:val="007F601A"/>
    <w:rsid w:val="007F698F"/>
    <w:rsid w:val="007F6A39"/>
    <w:rsid w:val="007F7141"/>
    <w:rsid w:val="007F727D"/>
    <w:rsid w:val="007F7373"/>
    <w:rsid w:val="007F73DF"/>
    <w:rsid w:val="007F761B"/>
    <w:rsid w:val="007F7850"/>
    <w:rsid w:val="007F7B57"/>
    <w:rsid w:val="007F7D71"/>
    <w:rsid w:val="007F7E83"/>
    <w:rsid w:val="007F7FBC"/>
    <w:rsid w:val="008005A7"/>
    <w:rsid w:val="0080072E"/>
    <w:rsid w:val="00801114"/>
    <w:rsid w:val="00801288"/>
    <w:rsid w:val="0080132B"/>
    <w:rsid w:val="00801AC3"/>
    <w:rsid w:val="008021BC"/>
    <w:rsid w:val="008022E7"/>
    <w:rsid w:val="008028E9"/>
    <w:rsid w:val="00802CBA"/>
    <w:rsid w:val="0080300A"/>
    <w:rsid w:val="00803099"/>
    <w:rsid w:val="00803867"/>
    <w:rsid w:val="00803965"/>
    <w:rsid w:val="00803D67"/>
    <w:rsid w:val="0080435C"/>
    <w:rsid w:val="008043F8"/>
    <w:rsid w:val="00804639"/>
    <w:rsid w:val="008048A7"/>
    <w:rsid w:val="008051CE"/>
    <w:rsid w:val="00805AC8"/>
    <w:rsid w:val="00805E26"/>
    <w:rsid w:val="00805EE6"/>
    <w:rsid w:val="0080657E"/>
    <w:rsid w:val="00806808"/>
    <w:rsid w:val="008069F7"/>
    <w:rsid w:val="0080712E"/>
    <w:rsid w:val="00807242"/>
    <w:rsid w:val="00807A6B"/>
    <w:rsid w:val="00810A83"/>
    <w:rsid w:val="00811011"/>
    <w:rsid w:val="008114FB"/>
    <w:rsid w:val="008116B6"/>
    <w:rsid w:val="00811B95"/>
    <w:rsid w:val="00811F98"/>
    <w:rsid w:val="00811FFE"/>
    <w:rsid w:val="0081280F"/>
    <w:rsid w:val="008136FB"/>
    <w:rsid w:val="00813888"/>
    <w:rsid w:val="008139B8"/>
    <w:rsid w:val="008142B4"/>
    <w:rsid w:val="00814A4C"/>
    <w:rsid w:val="00814BC8"/>
    <w:rsid w:val="00814E8D"/>
    <w:rsid w:val="00815A6C"/>
    <w:rsid w:val="00815C86"/>
    <w:rsid w:val="00815DF3"/>
    <w:rsid w:val="00815E49"/>
    <w:rsid w:val="0081616A"/>
    <w:rsid w:val="00816890"/>
    <w:rsid w:val="00816D2C"/>
    <w:rsid w:val="00816F06"/>
    <w:rsid w:val="00816FC8"/>
    <w:rsid w:val="008170FE"/>
    <w:rsid w:val="00817536"/>
    <w:rsid w:val="00817909"/>
    <w:rsid w:val="00817AA7"/>
    <w:rsid w:val="00820274"/>
    <w:rsid w:val="00820D42"/>
    <w:rsid w:val="00820DD6"/>
    <w:rsid w:val="0082106F"/>
    <w:rsid w:val="00821486"/>
    <w:rsid w:val="0082288C"/>
    <w:rsid w:val="0082352F"/>
    <w:rsid w:val="00823A76"/>
    <w:rsid w:val="00823C1F"/>
    <w:rsid w:val="00823DC1"/>
    <w:rsid w:val="00824461"/>
    <w:rsid w:val="00824C23"/>
    <w:rsid w:val="00824DB4"/>
    <w:rsid w:val="00825062"/>
    <w:rsid w:val="0082548E"/>
    <w:rsid w:val="00825941"/>
    <w:rsid w:val="00825E6D"/>
    <w:rsid w:val="00825ECB"/>
    <w:rsid w:val="008261C7"/>
    <w:rsid w:val="008263A9"/>
    <w:rsid w:val="008265EC"/>
    <w:rsid w:val="00826970"/>
    <w:rsid w:val="00826A33"/>
    <w:rsid w:val="00826EC3"/>
    <w:rsid w:val="00827151"/>
    <w:rsid w:val="0082718F"/>
    <w:rsid w:val="008276C8"/>
    <w:rsid w:val="0082787B"/>
    <w:rsid w:val="00827EE3"/>
    <w:rsid w:val="008301AC"/>
    <w:rsid w:val="00830A30"/>
    <w:rsid w:val="00830FE7"/>
    <w:rsid w:val="00831474"/>
    <w:rsid w:val="00831680"/>
    <w:rsid w:val="008316D8"/>
    <w:rsid w:val="008322DE"/>
    <w:rsid w:val="008322E8"/>
    <w:rsid w:val="008324F5"/>
    <w:rsid w:val="0083253D"/>
    <w:rsid w:val="008326B3"/>
    <w:rsid w:val="008328B4"/>
    <w:rsid w:val="00832C4E"/>
    <w:rsid w:val="00832CBD"/>
    <w:rsid w:val="0083302E"/>
    <w:rsid w:val="0083333B"/>
    <w:rsid w:val="008333DE"/>
    <w:rsid w:val="00833BC4"/>
    <w:rsid w:val="00833CDA"/>
    <w:rsid w:val="00833D46"/>
    <w:rsid w:val="00833E4C"/>
    <w:rsid w:val="00834309"/>
    <w:rsid w:val="00834697"/>
    <w:rsid w:val="008347AF"/>
    <w:rsid w:val="00834A36"/>
    <w:rsid w:val="00834AF0"/>
    <w:rsid w:val="00834C66"/>
    <w:rsid w:val="00835052"/>
    <w:rsid w:val="008353E0"/>
    <w:rsid w:val="008355DB"/>
    <w:rsid w:val="00835662"/>
    <w:rsid w:val="008356D6"/>
    <w:rsid w:val="008360B2"/>
    <w:rsid w:val="0083628B"/>
    <w:rsid w:val="0083661B"/>
    <w:rsid w:val="00836C4A"/>
    <w:rsid w:val="00837269"/>
    <w:rsid w:val="0083748E"/>
    <w:rsid w:val="0083754A"/>
    <w:rsid w:val="008403E4"/>
    <w:rsid w:val="00840871"/>
    <w:rsid w:val="00840AD4"/>
    <w:rsid w:val="00840B1D"/>
    <w:rsid w:val="008411E9"/>
    <w:rsid w:val="0084130F"/>
    <w:rsid w:val="008416B0"/>
    <w:rsid w:val="008417F5"/>
    <w:rsid w:val="00841910"/>
    <w:rsid w:val="008423DC"/>
    <w:rsid w:val="008423F4"/>
    <w:rsid w:val="0084267A"/>
    <w:rsid w:val="008429C3"/>
    <w:rsid w:val="00842EBF"/>
    <w:rsid w:val="008436EA"/>
    <w:rsid w:val="00843D55"/>
    <w:rsid w:val="008441A0"/>
    <w:rsid w:val="008443DB"/>
    <w:rsid w:val="00844884"/>
    <w:rsid w:val="008448AB"/>
    <w:rsid w:val="008448AC"/>
    <w:rsid w:val="00845628"/>
    <w:rsid w:val="00845B2D"/>
    <w:rsid w:val="00845B8B"/>
    <w:rsid w:val="00845BDD"/>
    <w:rsid w:val="00845C8B"/>
    <w:rsid w:val="00846127"/>
    <w:rsid w:val="0084664A"/>
    <w:rsid w:val="008467F4"/>
    <w:rsid w:val="0084707D"/>
    <w:rsid w:val="00847244"/>
    <w:rsid w:val="008476CF"/>
    <w:rsid w:val="00847BD7"/>
    <w:rsid w:val="00847DED"/>
    <w:rsid w:val="008500AC"/>
    <w:rsid w:val="00850B61"/>
    <w:rsid w:val="008510D0"/>
    <w:rsid w:val="008513D5"/>
    <w:rsid w:val="0085171E"/>
    <w:rsid w:val="00851937"/>
    <w:rsid w:val="0085240F"/>
    <w:rsid w:val="00852667"/>
    <w:rsid w:val="00852A39"/>
    <w:rsid w:val="00852E35"/>
    <w:rsid w:val="00853C13"/>
    <w:rsid w:val="008543AA"/>
    <w:rsid w:val="00854426"/>
    <w:rsid w:val="008544E3"/>
    <w:rsid w:val="0085464C"/>
    <w:rsid w:val="00854A2F"/>
    <w:rsid w:val="00854C4B"/>
    <w:rsid w:val="00854D36"/>
    <w:rsid w:val="00854E1E"/>
    <w:rsid w:val="00855119"/>
    <w:rsid w:val="0085591A"/>
    <w:rsid w:val="00855E8B"/>
    <w:rsid w:val="00856235"/>
    <w:rsid w:val="008564AB"/>
    <w:rsid w:val="00856769"/>
    <w:rsid w:val="00856CAC"/>
    <w:rsid w:val="00856D55"/>
    <w:rsid w:val="00857199"/>
    <w:rsid w:val="008573F8"/>
    <w:rsid w:val="00857825"/>
    <w:rsid w:val="00857AAD"/>
    <w:rsid w:val="00857C11"/>
    <w:rsid w:val="00857CC0"/>
    <w:rsid w:val="00857FC0"/>
    <w:rsid w:val="00860144"/>
    <w:rsid w:val="00860A78"/>
    <w:rsid w:val="00860D46"/>
    <w:rsid w:val="00860DBB"/>
    <w:rsid w:val="00860FA6"/>
    <w:rsid w:val="00861600"/>
    <w:rsid w:val="00861757"/>
    <w:rsid w:val="00861ADC"/>
    <w:rsid w:val="00861BDA"/>
    <w:rsid w:val="00861DFB"/>
    <w:rsid w:val="00862368"/>
    <w:rsid w:val="008632FD"/>
    <w:rsid w:val="0086366C"/>
    <w:rsid w:val="00863847"/>
    <w:rsid w:val="00863A40"/>
    <w:rsid w:val="00863A7F"/>
    <w:rsid w:val="00863D8B"/>
    <w:rsid w:val="00863D90"/>
    <w:rsid w:val="00863F9D"/>
    <w:rsid w:val="0086423A"/>
    <w:rsid w:val="008645F9"/>
    <w:rsid w:val="0086507E"/>
    <w:rsid w:val="008655B6"/>
    <w:rsid w:val="00865A6C"/>
    <w:rsid w:val="00866492"/>
    <w:rsid w:val="008666ED"/>
    <w:rsid w:val="00866DF4"/>
    <w:rsid w:val="00866FD2"/>
    <w:rsid w:val="0086707A"/>
    <w:rsid w:val="00867529"/>
    <w:rsid w:val="0086788C"/>
    <w:rsid w:val="00867CF7"/>
    <w:rsid w:val="0087147C"/>
    <w:rsid w:val="008716AC"/>
    <w:rsid w:val="00872327"/>
    <w:rsid w:val="008726CF"/>
    <w:rsid w:val="00873147"/>
    <w:rsid w:val="00873515"/>
    <w:rsid w:val="008737E7"/>
    <w:rsid w:val="008738F2"/>
    <w:rsid w:val="00873D0C"/>
    <w:rsid w:val="00873E29"/>
    <w:rsid w:val="00873E7A"/>
    <w:rsid w:val="0087417F"/>
    <w:rsid w:val="008745BE"/>
    <w:rsid w:val="0087482D"/>
    <w:rsid w:val="00874CCF"/>
    <w:rsid w:val="00874DFE"/>
    <w:rsid w:val="008752A6"/>
    <w:rsid w:val="008762DF"/>
    <w:rsid w:val="00876621"/>
    <w:rsid w:val="00876699"/>
    <w:rsid w:val="0087677F"/>
    <w:rsid w:val="008768D1"/>
    <w:rsid w:val="00876D59"/>
    <w:rsid w:val="00877295"/>
    <w:rsid w:val="008772FE"/>
    <w:rsid w:val="008773ED"/>
    <w:rsid w:val="00877CBD"/>
    <w:rsid w:val="00880A26"/>
    <w:rsid w:val="008811A5"/>
    <w:rsid w:val="008813FB"/>
    <w:rsid w:val="008818B1"/>
    <w:rsid w:val="00881F64"/>
    <w:rsid w:val="00882433"/>
    <w:rsid w:val="00882851"/>
    <w:rsid w:val="00882F47"/>
    <w:rsid w:val="00882F75"/>
    <w:rsid w:val="008833DB"/>
    <w:rsid w:val="00884332"/>
    <w:rsid w:val="0088456C"/>
    <w:rsid w:val="00884772"/>
    <w:rsid w:val="00884D27"/>
    <w:rsid w:val="00884FA3"/>
    <w:rsid w:val="008851CD"/>
    <w:rsid w:val="008855D4"/>
    <w:rsid w:val="00885A2A"/>
    <w:rsid w:val="00885B94"/>
    <w:rsid w:val="00885BD8"/>
    <w:rsid w:val="0088603C"/>
    <w:rsid w:val="0088616E"/>
    <w:rsid w:val="00886635"/>
    <w:rsid w:val="0088669F"/>
    <w:rsid w:val="008871AF"/>
    <w:rsid w:val="00887677"/>
    <w:rsid w:val="0088779C"/>
    <w:rsid w:val="00887E1C"/>
    <w:rsid w:val="00887E88"/>
    <w:rsid w:val="00890ACB"/>
    <w:rsid w:val="0089119E"/>
    <w:rsid w:val="00891467"/>
    <w:rsid w:val="008914B1"/>
    <w:rsid w:val="008916C5"/>
    <w:rsid w:val="00891960"/>
    <w:rsid w:val="00891CD1"/>
    <w:rsid w:val="00891ECD"/>
    <w:rsid w:val="0089224B"/>
    <w:rsid w:val="0089235D"/>
    <w:rsid w:val="0089284A"/>
    <w:rsid w:val="008929FA"/>
    <w:rsid w:val="00893651"/>
    <w:rsid w:val="008936BE"/>
    <w:rsid w:val="00893B79"/>
    <w:rsid w:val="00893CEA"/>
    <w:rsid w:val="008940FB"/>
    <w:rsid w:val="0089410A"/>
    <w:rsid w:val="00894476"/>
    <w:rsid w:val="00894661"/>
    <w:rsid w:val="00894AF4"/>
    <w:rsid w:val="00894C7B"/>
    <w:rsid w:val="00894DC1"/>
    <w:rsid w:val="00894FDD"/>
    <w:rsid w:val="00895064"/>
    <w:rsid w:val="0089583A"/>
    <w:rsid w:val="0089595D"/>
    <w:rsid w:val="00895F4A"/>
    <w:rsid w:val="008966A2"/>
    <w:rsid w:val="008969C9"/>
    <w:rsid w:val="00896B3A"/>
    <w:rsid w:val="008971EC"/>
    <w:rsid w:val="0089777B"/>
    <w:rsid w:val="00897915"/>
    <w:rsid w:val="00897D6F"/>
    <w:rsid w:val="00897E2A"/>
    <w:rsid w:val="008A00B8"/>
    <w:rsid w:val="008A00F3"/>
    <w:rsid w:val="008A0504"/>
    <w:rsid w:val="008A0B98"/>
    <w:rsid w:val="008A0D0D"/>
    <w:rsid w:val="008A11D1"/>
    <w:rsid w:val="008A182B"/>
    <w:rsid w:val="008A18C6"/>
    <w:rsid w:val="008A1E4C"/>
    <w:rsid w:val="008A1EC1"/>
    <w:rsid w:val="008A275C"/>
    <w:rsid w:val="008A2805"/>
    <w:rsid w:val="008A29AD"/>
    <w:rsid w:val="008A2CDC"/>
    <w:rsid w:val="008A2D16"/>
    <w:rsid w:val="008A2DD6"/>
    <w:rsid w:val="008A2E8A"/>
    <w:rsid w:val="008A323D"/>
    <w:rsid w:val="008A38C3"/>
    <w:rsid w:val="008A3F78"/>
    <w:rsid w:val="008A4315"/>
    <w:rsid w:val="008A43CC"/>
    <w:rsid w:val="008A5039"/>
    <w:rsid w:val="008A555C"/>
    <w:rsid w:val="008A5635"/>
    <w:rsid w:val="008A5710"/>
    <w:rsid w:val="008A5BFA"/>
    <w:rsid w:val="008A6A25"/>
    <w:rsid w:val="008A6CD6"/>
    <w:rsid w:val="008A6DF8"/>
    <w:rsid w:val="008A6E55"/>
    <w:rsid w:val="008A725D"/>
    <w:rsid w:val="008A775B"/>
    <w:rsid w:val="008B0499"/>
    <w:rsid w:val="008B0666"/>
    <w:rsid w:val="008B06D9"/>
    <w:rsid w:val="008B07DD"/>
    <w:rsid w:val="008B0B84"/>
    <w:rsid w:val="008B0FF8"/>
    <w:rsid w:val="008B108C"/>
    <w:rsid w:val="008B11AB"/>
    <w:rsid w:val="008B12AC"/>
    <w:rsid w:val="008B12F3"/>
    <w:rsid w:val="008B17AC"/>
    <w:rsid w:val="008B1A51"/>
    <w:rsid w:val="008B1C7A"/>
    <w:rsid w:val="008B2278"/>
    <w:rsid w:val="008B2445"/>
    <w:rsid w:val="008B255E"/>
    <w:rsid w:val="008B2BB7"/>
    <w:rsid w:val="008B2DAE"/>
    <w:rsid w:val="008B3562"/>
    <w:rsid w:val="008B3595"/>
    <w:rsid w:val="008B365D"/>
    <w:rsid w:val="008B367A"/>
    <w:rsid w:val="008B36FD"/>
    <w:rsid w:val="008B3A93"/>
    <w:rsid w:val="008B3C3C"/>
    <w:rsid w:val="008B3DAF"/>
    <w:rsid w:val="008B3FF6"/>
    <w:rsid w:val="008B4357"/>
    <w:rsid w:val="008B43FC"/>
    <w:rsid w:val="008B489D"/>
    <w:rsid w:val="008B499E"/>
    <w:rsid w:val="008B4A68"/>
    <w:rsid w:val="008B4B1E"/>
    <w:rsid w:val="008B4CBE"/>
    <w:rsid w:val="008B535B"/>
    <w:rsid w:val="008B5E69"/>
    <w:rsid w:val="008B5F39"/>
    <w:rsid w:val="008B6474"/>
    <w:rsid w:val="008B64C6"/>
    <w:rsid w:val="008B680C"/>
    <w:rsid w:val="008B6D10"/>
    <w:rsid w:val="008B6ED3"/>
    <w:rsid w:val="008B7351"/>
    <w:rsid w:val="008B7830"/>
    <w:rsid w:val="008B7AF4"/>
    <w:rsid w:val="008B7DF1"/>
    <w:rsid w:val="008C0380"/>
    <w:rsid w:val="008C0621"/>
    <w:rsid w:val="008C0992"/>
    <w:rsid w:val="008C0AF1"/>
    <w:rsid w:val="008C0AFA"/>
    <w:rsid w:val="008C1E65"/>
    <w:rsid w:val="008C21B6"/>
    <w:rsid w:val="008C2964"/>
    <w:rsid w:val="008C29AF"/>
    <w:rsid w:val="008C29DC"/>
    <w:rsid w:val="008C2BBB"/>
    <w:rsid w:val="008C33B0"/>
    <w:rsid w:val="008C35B2"/>
    <w:rsid w:val="008C3818"/>
    <w:rsid w:val="008C4381"/>
    <w:rsid w:val="008C4ACA"/>
    <w:rsid w:val="008C4DEA"/>
    <w:rsid w:val="008C5633"/>
    <w:rsid w:val="008C5833"/>
    <w:rsid w:val="008C5DD4"/>
    <w:rsid w:val="008C5F7B"/>
    <w:rsid w:val="008C602C"/>
    <w:rsid w:val="008C7FB1"/>
    <w:rsid w:val="008C7FFE"/>
    <w:rsid w:val="008D04F2"/>
    <w:rsid w:val="008D115B"/>
    <w:rsid w:val="008D1427"/>
    <w:rsid w:val="008D1439"/>
    <w:rsid w:val="008D14D7"/>
    <w:rsid w:val="008D1818"/>
    <w:rsid w:val="008D1961"/>
    <w:rsid w:val="008D23F5"/>
    <w:rsid w:val="008D26F0"/>
    <w:rsid w:val="008D2C1C"/>
    <w:rsid w:val="008D3377"/>
    <w:rsid w:val="008D3379"/>
    <w:rsid w:val="008D3659"/>
    <w:rsid w:val="008D396F"/>
    <w:rsid w:val="008D3AAD"/>
    <w:rsid w:val="008D3E5A"/>
    <w:rsid w:val="008D444A"/>
    <w:rsid w:val="008D4606"/>
    <w:rsid w:val="008D470E"/>
    <w:rsid w:val="008D513F"/>
    <w:rsid w:val="008D55F8"/>
    <w:rsid w:val="008D59AD"/>
    <w:rsid w:val="008D679B"/>
    <w:rsid w:val="008D69B8"/>
    <w:rsid w:val="008D71F6"/>
    <w:rsid w:val="008D78C5"/>
    <w:rsid w:val="008D79D9"/>
    <w:rsid w:val="008D7AD1"/>
    <w:rsid w:val="008E043B"/>
    <w:rsid w:val="008E0863"/>
    <w:rsid w:val="008E09E2"/>
    <w:rsid w:val="008E0A86"/>
    <w:rsid w:val="008E0AD1"/>
    <w:rsid w:val="008E0FD3"/>
    <w:rsid w:val="008E11A3"/>
    <w:rsid w:val="008E1502"/>
    <w:rsid w:val="008E164E"/>
    <w:rsid w:val="008E19B0"/>
    <w:rsid w:val="008E1A76"/>
    <w:rsid w:val="008E1BCB"/>
    <w:rsid w:val="008E202A"/>
    <w:rsid w:val="008E214A"/>
    <w:rsid w:val="008E2577"/>
    <w:rsid w:val="008E2D07"/>
    <w:rsid w:val="008E2E9F"/>
    <w:rsid w:val="008E2ECB"/>
    <w:rsid w:val="008E37C5"/>
    <w:rsid w:val="008E3C18"/>
    <w:rsid w:val="008E3C70"/>
    <w:rsid w:val="008E3C86"/>
    <w:rsid w:val="008E4195"/>
    <w:rsid w:val="008E4277"/>
    <w:rsid w:val="008E4559"/>
    <w:rsid w:val="008E4B3A"/>
    <w:rsid w:val="008E4CED"/>
    <w:rsid w:val="008E5A89"/>
    <w:rsid w:val="008E5E92"/>
    <w:rsid w:val="008E60AF"/>
    <w:rsid w:val="008E6753"/>
    <w:rsid w:val="008E6918"/>
    <w:rsid w:val="008E692C"/>
    <w:rsid w:val="008E6AC7"/>
    <w:rsid w:val="008E73B7"/>
    <w:rsid w:val="008E7A1E"/>
    <w:rsid w:val="008E7A7E"/>
    <w:rsid w:val="008E7D68"/>
    <w:rsid w:val="008F03E4"/>
    <w:rsid w:val="008F066E"/>
    <w:rsid w:val="008F079D"/>
    <w:rsid w:val="008F0809"/>
    <w:rsid w:val="008F0DF7"/>
    <w:rsid w:val="008F0EE0"/>
    <w:rsid w:val="008F1483"/>
    <w:rsid w:val="008F20E0"/>
    <w:rsid w:val="008F2311"/>
    <w:rsid w:val="008F2604"/>
    <w:rsid w:val="008F26B7"/>
    <w:rsid w:val="008F2DDC"/>
    <w:rsid w:val="008F2E78"/>
    <w:rsid w:val="008F2F0B"/>
    <w:rsid w:val="008F36AE"/>
    <w:rsid w:val="008F3EA2"/>
    <w:rsid w:val="008F3F1E"/>
    <w:rsid w:val="008F42C5"/>
    <w:rsid w:val="008F4763"/>
    <w:rsid w:val="008F4BA2"/>
    <w:rsid w:val="008F4F63"/>
    <w:rsid w:val="008F4FEB"/>
    <w:rsid w:val="008F5059"/>
    <w:rsid w:val="008F5852"/>
    <w:rsid w:val="008F5A63"/>
    <w:rsid w:val="008F5BB4"/>
    <w:rsid w:val="008F6291"/>
    <w:rsid w:val="008F62DD"/>
    <w:rsid w:val="008F653A"/>
    <w:rsid w:val="008F6F3D"/>
    <w:rsid w:val="008F753F"/>
    <w:rsid w:val="008F7CC7"/>
    <w:rsid w:val="0090009F"/>
    <w:rsid w:val="009000D5"/>
    <w:rsid w:val="00900600"/>
    <w:rsid w:val="00900853"/>
    <w:rsid w:val="0090097F"/>
    <w:rsid w:val="0090193A"/>
    <w:rsid w:val="00901A87"/>
    <w:rsid w:val="00901C95"/>
    <w:rsid w:val="00902479"/>
    <w:rsid w:val="00902A4D"/>
    <w:rsid w:val="00902F49"/>
    <w:rsid w:val="00903151"/>
    <w:rsid w:val="009034B0"/>
    <w:rsid w:val="009034BE"/>
    <w:rsid w:val="00903A6A"/>
    <w:rsid w:val="00903D3B"/>
    <w:rsid w:val="00903D79"/>
    <w:rsid w:val="00903FA0"/>
    <w:rsid w:val="009043BA"/>
    <w:rsid w:val="009044AB"/>
    <w:rsid w:val="00904CFB"/>
    <w:rsid w:val="00904E5B"/>
    <w:rsid w:val="00905012"/>
    <w:rsid w:val="0090545E"/>
    <w:rsid w:val="00905E93"/>
    <w:rsid w:val="00905FF9"/>
    <w:rsid w:val="00906168"/>
    <w:rsid w:val="00906A62"/>
    <w:rsid w:val="00907041"/>
    <w:rsid w:val="00907ADE"/>
    <w:rsid w:val="00907CC3"/>
    <w:rsid w:val="00910091"/>
    <w:rsid w:val="00910363"/>
    <w:rsid w:val="009104DB"/>
    <w:rsid w:val="00910948"/>
    <w:rsid w:val="0091107C"/>
    <w:rsid w:val="009110E8"/>
    <w:rsid w:val="009118C8"/>
    <w:rsid w:val="0091195B"/>
    <w:rsid w:val="00911D0C"/>
    <w:rsid w:val="00912045"/>
    <w:rsid w:val="0091211B"/>
    <w:rsid w:val="00912144"/>
    <w:rsid w:val="00912154"/>
    <w:rsid w:val="00912170"/>
    <w:rsid w:val="0091229B"/>
    <w:rsid w:val="009126C4"/>
    <w:rsid w:val="00912B3D"/>
    <w:rsid w:val="00912C3B"/>
    <w:rsid w:val="009136C1"/>
    <w:rsid w:val="00913798"/>
    <w:rsid w:val="0091398D"/>
    <w:rsid w:val="0091442D"/>
    <w:rsid w:val="0091491F"/>
    <w:rsid w:val="00914BCF"/>
    <w:rsid w:val="00914C72"/>
    <w:rsid w:val="00914E86"/>
    <w:rsid w:val="00915101"/>
    <w:rsid w:val="009152EF"/>
    <w:rsid w:val="009154D9"/>
    <w:rsid w:val="00915600"/>
    <w:rsid w:val="009156D9"/>
    <w:rsid w:val="00916711"/>
    <w:rsid w:val="00916A71"/>
    <w:rsid w:val="00916AEE"/>
    <w:rsid w:val="00916CBE"/>
    <w:rsid w:val="0091751A"/>
    <w:rsid w:val="0091790F"/>
    <w:rsid w:val="00917E81"/>
    <w:rsid w:val="0092025B"/>
    <w:rsid w:val="0092067E"/>
    <w:rsid w:val="0092152E"/>
    <w:rsid w:val="00921CC4"/>
    <w:rsid w:val="009221C2"/>
    <w:rsid w:val="009228BD"/>
    <w:rsid w:val="009228E2"/>
    <w:rsid w:val="009228F7"/>
    <w:rsid w:val="0092294F"/>
    <w:rsid w:val="009229CA"/>
    <w:rsid w:val="00922B56"/>
    <w:rsid w:val="009230A2"/>
    <w:rsid w:val="00923728"/>
    <w:rsid w:val="00923C86"/>
    <w:rsid w:val="00923D32"/>
    <w:rsid w:val="0092491F"/>
    <w:rsid w:val="00924971"/>
    <w:rsid w:val="00924AFC"/>
    <w:rsid w:val="00924E9F"/>
    <w:rsid w:val="00924FAA"/>
    <w:rsid w:val="0092500D"/>
    <w:rsid w:val="00925040"/>
    <w:rsid w:val="0092542C"/>
    <w:rsid w:val="0092560E"/>
    <w:rsid w:val="009256C1"/>
    <w:rsid w:val="009256FF"/>
    <w:rsid w:val="009257EE"/>
    <w:rsid w:val="009258DE"/>
    <w:rsid w:val="0092595F"/>
    <w:rsid w:val="00925DE0"/>
    <w:rsid w:val="00925E35"/>
    <w:rsid w:val="00926159"/>
    <w:rsid w:val="0092616D"/>
    <w:rsid w:val="009269B5"/>
    <w:rsid w:val="009269F3"/>
    <w:rsid w:val="00926F8C"/>
    <w:rsid w:val="00927112"/>
    <w:rsid w:val="009272E7"/>
    <w:rsid w:val="00927319"/>
    <w:rsid w:val="009274F6"/>
    <w:rsid w:val="009278DA"/>
    <w:rsid w:val="00927BBA"/>
    <w:rsid w:val="00927EC3"/>
    <w:rsid w:val="00927ECC"/>
    <w:rsid w:val="0093023B"/>
    <w:rsid w:val="0093036D"/>
    <w:rsid w:val="0093041C"/>
    <w:rsid w:val="0093050B"/>
    <w:rsid w:val="009309B1"/>
    <w:rsid w:val="00930CA8"/>
    <w:rsid w:val="00930EE8"/>
    <w:rsid w:val="00930F69"/>
    <w:rsid w:val="00931A52"/>
    <w:rsid w:val="00932065"/>
    <w:rsid w:val="00932348"/>
    <w:rsid w:val="0093281F"/>
    <w:rsid w:val="00932872"/>
    <w:rsid w:val="00932E4C"/>
    <w:rsid w:val="00933350"/>
    <w:rsid w:val="009337DD"/>
    <w:rsid w:val="00933885"/>
    <w:rsid w:val="0093396A"/>
    <w:rsid w:val="00933BC8"/>
    <w:rsid w:val="0093434E"/>
    <w:rsid w:val="00934779"/>
    <w:rsid w:val="00934924"/>
    <w:rsid w:val="00934AAA"/>
    <w:rsid w:val="0093502F"/>
    <w:rsid w:val="00935351"/>
    <w:rsid w:val="009354FB"/>
    <w:rsid w:val="00935EC1"/>
    <w:rsid w:val="00936029"/>
    <w:rsid w:val="009362E8"/>
    <w:rsid w:val="00936317"/>
    <w:rsid w:val="0093684D"/>
    <w:rsid w:val="009373E7"/>
    <w:rsid w:val="009377A8"/>
    <w:rsid w:val="00937811"/>
    <w:rsid w:val="00937B15"/>
    <w:rsid w:val="00937CF7"/>
    <w:rsid w:val="009403AE"/>
    <w:rsid w:val="0094125A"/>
    <w:rsid w:val="00941A2D"/>
    <w:rsid w:val="00941DFA"/>
    <w:rsid w:val="009423ED"/>
    <w:rsid w:val="00942782"/>
    <w:rsid w:val="00942BC0"/>
    <w:rsid w:val="00942C0F"/>
    <w:rsid w:val="00943245"/>
    <w:rsid w:val="0094333E"/>
    <w:rsid w:val="0094392C"/>
    <w:rsid w:val="0094412B"/>
    <w:rsid w:val="00944599"/>
    <w:rsid w:val="00944639"/>
    <w:rsid w:val="009446E3"/>
    <w:rsid w:val="009446E6"/>
    <w:rsid w:val="00944E12"/>
    <w:rsid w:val="00945121"/>
    <w:rsid w:val="009456E9"/>
    <w:rsid w:val="0094595C"/>
    <w:rsid w:val="00945A2C"/>
    <w:rsid w:val="00945BF1"/>
    <w:rsid w:val="00945C59"/>
    <w:rsid w:val="00945CE6"/>
    <w:rsid w:val="009461A7"/>
    <w:rsid w:val="00946419"/>
    <w:rsid w:val="009464B2"/>
    <w:rsid w:val="0094668F"/>
    <w:rsid w:val="00946C67"/>
    <w:rsid w:val="00946CB3"/>
    <w:rsid w:val="00947342"/>
    <w:rsid w:val="009473FE"/>
    <w:rsid w:val="009478D3"/>
    <w:rsid w:val="0095014D"/>
    <w:rsid w:val="0095041D"/>
    <w:rsid w:val="0095053B"/>
    <w:rsid w:val="0095113D"/>
    <w:rsid w:val="009511E8"/>
    <w:rsid w:val="00951206"/>
    <w:rsid w:val="0095124C"/>
    <w:rsid w:val="00951AAB"/>
    <w:rsid w:val="00951B57"/>
    <w:rsid w:val="00952307"/>
    <w:rsid w:val="009528D8"/>
    <w:rsid w:val="00952BD6"/>
    <w:rsid w:val="00952E12"/>
    <w:rsid w:val="00952F16"/>
    <w:rsid w:val="00953309"/>
    <w:rsid w:val="009539F8"/>
    <w:rsid w:val="00953B87"/>
    <w:rsid w:val="009541C2"/>
    <w:rsid w:val="00954895"/>
    <w:rsid w:val="00954E2B"/>
    <w:rsid w:val="009550B3"/>
    <w:rsid w:val="009556F8"/>
    <w:rsid w:val="0095655A"/>
    <w:rsid w:val="00956653"/>
    <w:rsid w:val="009569DC"/>
    <w:rsid w:val="009571AD"/>
    <w:rsid w:val="0095758A"/>
    <w:rsid w:val="00957857"/>
    <w:rsid w:val="0095786F"/>
    <w:rsid w:val="00957873"/>
    <w:rsid w:val="009578CC"/>
    <w:rsid w:val="00957987"/>
    <w:rsid w:val="009600A1"/>
    <w:rsid w:val="00960196"/>
    <w:rsid w:val="0096060D"/>
    <w:rsid w:val="00960695"/>
    <w:rsid w:val="00960839"/>
    <w:rsid w:val="00961A73"/>
    <w:rsid w:val="00962308"/>
    <w:rsid w:val="009623A4"/>
    <w:rsid w:val="00962821"/>
    <w:rsid w:val="0096303F"/>
    <w:rsid w:val="00963470"/>
    <w:rsid w:val="0096347C"/>
    <w:rsid w:val="00963580"/>
    <w:rsid w:val="00963610"/>
    <w:rsid w:val="009638BA"/>
    <w:rsid w:val="00963AFF"/>
    <w:rsid w:val="00963FA3"/>
    <w:rsid w:val="0096403F"/>
    <w:rsid w:val="0096455A"/>
    <w:rsid w:val="009645B5"/>
    <w:rsid w:val="00964979"/>
    <w:rsid w:val="00964C7F"/>
    <w:rsid w:val="00964D90"/>
    <w:rsid w:val="00964E13"/>
    <w:rsid w:val="0096515C"/>
    <w:rsid w:val="009654B2"/>
    <w:rsid w:val="00965652"/>
    <w:rsid w:val="009662A2"/>
    <w:rsid w:val="0096644F"/>
    <w:rsid w:val="009666E2"/>
    <w:rsid w:val="009667B3"/>
    <w:rsid w:val="009669D4"/>
    <w:rsid w:val="0096723D"/>
    <w:rsid w:val="009674B3"/>
    <w:rsid w:val="00967C9F"/>
    <w:rsid w:val="00970758"/>
    <w:rsid w:val="009708CE"/>
    <w:rsid w:val="009712FD"/>
    <w:rsid w:val="009721A7"/>
    <w:rsid w:val="009726A5"/>
    <w:rsid w:val="00972779"/>
    <w:rsid w:val="009727EB"/>
    <w:rsid w:val="00972D25"/>
    <w:rsid w:val="00973156"/>
    <w:rsid w:val="00973364"/>
    <w:rsid w:val="00973612"/>
    <w:rsid w:val="0097364D"/>
    <w:rsid w:val="00973F7A"/>
    <w:rsid w:val="00974177"/>
    <w:rsid w:val="009748AD"/>
    <w:rsid w:val="00974A2C"/>
    <w:rsid w:val="0097535F"/>
    <w:rsid w:val="0097567C"/>
    <w:rsid w:val="009757CA"/>
    <w:rsid w:val="009758FA"/>
    <w:rsid w:val="00975B49"/>
    <w:rsid w:val="00976081"/>
    <w:rsid w:val="00976653"/>
    <w:rsid w:val="00976992"/>
    <w:rsid w:val="00976E5C"/>
    <w:rsid w:val="00977381"/>
    <w:rsid w:val="00977806"/>
    <w:rsid w:val="00977876"/>
    <w:rsid w:val="009778A2"/>
    <w:rsid w:val="00977EB9"/>
    <w:rsid w:val="0098021A"/>
    <w:rsid w:val="00980681"/>
    <w:rsid w:val="00980B16"/>
    <w:rsid w:val="009815EE"/>
    <w:rsid w:val="0098185A"/>
    <w:rsid w:val="009819E7"/>
    <w:rsid w:val="00981BD4"/>
    <w:rsid w:val="00981D89"/>
    <w:rsid w:val="00981F69"/>
    <w:rsid w:val="00982173"/>
    <w:rsid w:val="00982828"/>
    <w:rsid w:val="00982D09"/>
    <w:rsid w:val="00982F45"/>
    <w:rsid w:val="00983337"/>
    <w:rsid w:val="009835EA"/>
    <w:rsid w:val="0098379E"/>
    <w:rsid w:val="009839F9"/>
    <w:rsid w:val="00984021"/>
    <w:rsid w:val="0098410E"/>
    <w:rsid w:val="00984301"/>
    <w:rsid w:val="00984521"/>
    <w:rsid w:val="0098475D"/>
    <w:rsid w:val="009848B3"/>
    <w:rsid w:val="00984C92"/>
    <w:rsid w:val="00984D3E"/>
    <w:rsid w:val="009852A9"/>
    <w:rsid w:val="00985323"/>
    <w:rsid w:val="00986025"/>
    <w:rsid w:val="00986480"/>
    <w:rsid w:val="0098661F"/>
    <w:rsid w:val="0098678D"/>
    <w:rsid w:val="009868EB"/>
    <w:rsid w:val="009869A5"/>
    <w:rsid w:val="00986BE4"/>
    <w:rsid w:val="00986E34"/>
    <w:rsid w:val="00986EAF"/>
    <w:rsid w:val="00986EB7"/>
    <w:rsid w:val="00986FA9"/>
    <w:rsid w:val="00987251"/>
    <w:rsid w:val="00987593"/>
    <w:rsid w:val="009877A1"/>
    <w:rsid w:val="009878EC"/>
    <w:rsid w:val="00987C9D"/>
    <w:rsid w:val="00990125"/>
    <w:rsid w:val="00990293"/>
    <w:rsid w:val="00990573"/>
    <w:rsid w:val="00991011"/>
    <w:rsid w:val="00991184"/>
    <w:rsid w:val="009918EA"/>
    <w:rsid w:val="009918F2"/>
    <w:rsid w:val="00992312"/>
    <w:rsid w:val="009924CA"/>
    <w:rsid w:val="009924DD"/>
    <w:rsid w:val="0099260A"/>
    <w:rsid w:val="00992AD3"/>
    <w:rsid w:val="00992F9B"/>
    <w:rsid w:val="009936E4"/>
    <w:rsid w:val="00993B86"/>
    <w:rsid w:val="00993DDF"/>
    <w:rsid w:val="00993DFF"/>
    <w:rsid w:val="00993F30"/>
    <w:rsid w:val="0099406E"/>
    <w:rsid w:val="00994637"/>
    <w:rsid w:val="00994680"/>
    <w:rsid w:val="00994797"/>
    <w:rsid w:val="009948FF"/>
    <w:rsid w:val="00994E47"/>
    <w:rsid w:val="00995936"/>
    <w:rsid w:val="00996038"/>
    <w:rsid w:val="009969C1"/>
    <w:rsid w:val="00996FFE"/>
    <w:rsid w:val="0099742B"/>
    <w:rsid w:val="00997DC0"/>
    <w:rsid w:val="009A113B"/>
    <w:rsid w:val="009A1579"/>
    <w:rsid w:val="009A18F7"/>
    <w:rsid w:val="009A1989"/>
    <w:rsid w:val="009A19E2"/>
    <w:rsid w:val="009A2804"/>
    <w:rsid w:val="009A28D7"/>
    <w:rsid w:val="009A2ACC"/>
    <w:rsid w:val="009A451D"/>
    <w:rsid w:val="009A5794"/>
    <w:rsid w:val="009A57B2"/>
    <w:rsid w:val="009A5805"/>
    <w:rsid w:val="009A582E"/>
    <w:rsid w:val="009A5BA1"/>
    <w:rsid w:val="009A6A39"/>
    <w:rsid w:val="009A6C18"/>
    <w:rsid w:val="009A6EF7"/>
    <w:rsid w:val="009A7121"/>
    <w:rsid w:val="009A713D"/>
    <w:rsid w:val="009A7444"/>
    <w:rsid w:val="009A74B3"/>
    <w:rsid w:val="009A774F"/>
    <w:rsid w:val="009B039C"/>
    <w:rsid w:val="009B082D"/>
    <w:rsid w:val="009B0ACB"/>
    <w:rsid w:val="009B16FC"/>
    <w:rsid w:val="009B1B3D"/>
    <w:rsid w:val="009B20D7"/>
    <w:rsid w:val="009B25C8"/>
    <w:rsid w:val="009B2A6D"/>
    <w:rsid w:val="009B2B7A"/>
    <w:rsid w:val="009B2CE3"/>
    <w:rsid w:val="009B2F36"/>
    <w:rsid w:val="009B38B5"/>
    <w:rsid w:val="009B3A31"/>
    <w:rsid w:val="009B3D2E"/>
    <w:rsid w:val="009B41E8"/>
    <w:rsid w:val="009B479F"/>
    <w:rsid w:val="009B48A2"/>
    <w:rsid w:val="009B4F35"/>
    <w:rsid w:val="009B56EF"/>
    <w:rsid w:val="009B5B35"/>
    <w:rsid w:val="009B6047"/>
    <w:rsid w:val="009B650C"/>
    <w:rsid w:val="009B66E8"/>
    <w:rsid w:val="009B6DE3"/>
    <w:rsid w:val="009B6E66"/>
    <w:rsid w:val="009B71E4"/>
    <w:rsid w:val="009B75C4"/>
    <w:rsid w:val="009B768B"/>
    <w:rsid w:val="009B7908"/>
    <w:rsid w:val="009B7BD2"/>
    <w:rsid w:val="009C036A"/>
    <w:rsid w:val="009C0377"/>
    <w:rsid w:val="009C0662"/>
    <w:rsid w:val="009C0A73"/>
    <w:rsid w:val="009C0F73"/>
    <w:rsid w:val="009C0FA3"/>
    <w:rsid w:val="009C1944"/>
    <w:rsid w:val="009C1FAF"/>
    <w:rsid w:val="009C26A1"/>
    <w:rsid w:val="009C2D81"/>
    <w:rsid w:val="009C3113"/>
    <w:rsid w:val="009C3A30"/>
    <w:rsid w:val="009C3C29"/>
    <w:rsid w:val="009C3DF6"/>
    <w:rsid w:val="009C4154"/>
    <w:rsid w:val="009C4202"/>
    <w:rsid w:val="009C4908"/>
    <w:rsid w:val="009C49F8"/>
    <w:rsid w:val="009C4AB4"/>
    <w:rsid w:val="009C4B14"/>
    <w:rsid w:val="009C5856"/>
    <w:rsid w:val="009C58B9"/>
    <w:rsid w:val="009C5F52"/>
    <w:rsid w:val="009C63D3"/>
    <w:rsid w:val="009C71A5"/>
    <w:rsid w:val="009C7564"/>
    <w:rsid w:val="009C7E64"/>
    <w:rsid w:val="009D0122"/>
    <w:rsid w:val="009D08C8"/>
    <w:rsid w:val="009D0A0E"/>
    <w:rsid w:val="009D0E09"/>
    <w:rsid w:val="009D0F8F"/>
    <w:rsid w:val="009D11E3"/>
    <w:rsid w:val="009D19EA"/>
    <w:rsid w:val="009D23BD"/>
    <w:rsid w:val="009D2618"/>
    <w:rsid w:val="009D2F25"/>
    <w:rsid w:val="009D3D5F"/>
    <w:rsid w:val="009D40F5"/>
    <w:rsid w:val="009D47C2"/>
    <w:rsid w:val="009D4E17"/>
    <w:rsid w:val="009D50DE"/>
    <w:rsid w:val="009D5131"/>
    <w:rsid w:val="009D56B5"/>
    <w:rsid w:val="009D58DA"/>
    <w:rsid w:val="009D5B29"/>
    <w:rsid w:val="009D5E23"/>
    <w:rsid w:val="009D61F4"/>
    <w:rsid w:val="009D674B"/>
    <w:rsid w:val="009D6C23"/>
    <w:rsid w:val="009D701B"/>
    <w:rsid w:val="009D72F1"/>
    <w:rsid w:val="009D73EE"/>
    <w:rsid w:val="009D7E9B"/>
    <w:rsid w:val="009D7F40"/>
    <w:rsid w:val="009E04D5"/>
    <w:rsid w:val="009E09E5"/>
    <w:rsid w:val="009E17E7"/>
    <w:rsid w:val="009E1842"/>
    <w:rsid w:val="009E1D2F"/>
    <w:rsid w:val="009E2016"/>
    <w:rsid w:val="009E214F"/>
    <w:rsid w:val="009E2507"/>
    <w:rsid w:val="009E2766"/>
    <w:rsid w:val="009E280B"/>
    <w:rsid w:val="009E2B8D"/>
    <w:rsid w:val="009E2C78"/>
    <w:rsid w:val="009E2C9C"/>
    <w:rsid w:val="009E3992"/>
    <w:rsid w:val="009E3C9D"/>
    <w:rsid w:val="009E438E"/>
    <w:rsid w:val="009E4D3C"/>
    <w:rsid w:val="009E4F7D"/>
    <w:rsid w:val="009E55FF"/>
    <w:rsid w:val="009E5706"/>
    <w:rsid w:val="009E618C"/>
    <w:rsid w:val="009E62AD"/>
    <w:rsid w:val="009E641D"/>
    <w:rsid w:val="009E6457"/>
    <w:rsid w:val="009E655C"/>
    <w:rsid w:val="009E6BE7"/>
    <w:rsid w:val="009E70C0"/>
    <w:rsid w:val="009E73B1"/>
    <w:rsid w:val="009E7577"/>
    <w:rsid w:val="009E7ACA"/>
    <w:rsid w:val="009E7B63"/>
    <w:rsid w:val="009E7BA4"/>
    <w:rsid w:val="009E7DBA"/>
    <w:rsid w:val="009F046D"/>
    <w:rsid w:val="009F07B0"/>
    <w:rsid w:val="009F0812"/>
    <w:rsid w:val="009F0BDF"/>
    <w:rsid w:val="009F0CB2"/>
    <w:rsid w:val="009F0E6D"/>
    <w:rsid w:val="009F151C"/>
    <w:rsid w:val="009F1623"/>
    <w:rsid w:val="009F168B"/>
    <w:rsid w:val="009F170C"/>
    <w:rsid w:val="009F1AB1"/>
    <w:rsid w:val="009F1B16"/>
    <w:rsid w:val="009F1CDB"/>
    <w:rsid w:val="009F2A1F"/>
    <w:rsid w:val="009F2D38"/>
    <w:rsid w:val="009F2D7D"/>
    <w:rsid w:val="009F32B2"/>
    <w:rsid w:val="009F35EF"/>
    <w:rsid w:val="009F3BAD"/>
    <w:rsid w:val="009F3D62"/>
    <w:rsid w:val="009F3F24"/>
    <w:rsid w:val="009F40C4"/>
    <w:rsid w:val="009F4530"/>
    <w:rsid w:val="009F4596"/>
    <w:rsid w:val="009F4654"/>
    <w:rsid w:val="009F4CD1"/>
    <w:rsid w:val="009F4D35"/>
    <w:rsid w:val="009F4E04"/>
    <w:rsid w:val="009F53BF"/>
    <w:rsid w:val="009F541C"/>
    <w:rsid w:val="009F55BC"/>
    <w:rsid w:val="009F56EA"/>
    <w:rsid w:val="009F594A"/>
    <w:rsid w:val="009F594B"/>
    <w:rsid w:val="009F5BD9"/>
    <w:rsid w:val="009F6389"/>
    <w:rsid w:val="009F6691"/>
    <w:rsid w:val="009F66E1"/>
    <w:rsid w:val="009F7F36"/>
    <w:rsid w:val="00A000F8"/>
    <w:rsid w:val="00A001F6"/>
    <w:rsid w:val="00A00310"/>
    <w:rsid w:val="00A01053"/>
    <w:rsid w:val="00A01236"/>
    <w:rsid w:val="00A01511"/>
    <w:rsid w:val="00A01599"/>
    <w:rsid w:val="00A01676"/>
    <w:rsid w:val="00A01816"/>
    <w:rsid w:val="00A019C4"/>
    <w:rsid w:val="00A01A39"/>
    <w:rsid w:val="00A01A7B"/>
    <w:rsid w:val="00A025ED"/>
    <w:rsid w:val="00A02B64"/>
    <w:rsid w:val="00A02CEA"/>
    <w:rsid w:val="00A03788"/>
    <w:rsid w:val="00A03A6D"/>
    <w:rsid w:val="00A03EF2"/>
    <w:rsid w:val="00A04204"/>
    <w:rsid w:val="00A04583"/>
    <w:rsid w:val="00A04652"/>
    <w:rsid w:val="00A04879"/>
    <w:rsid w:val="00A048F5"/>
    <w:rsid w:val="00A04C77"/>
    <w:rsid w:val="00A0505F"/>
    <w:rsid w:val="00A05290"/>
    <w:rsid w:val="00A06070"/>
    <w:rsid w:val="00A06616"/>
    <w:rsid w:val="00A069C7"/>
    <w:rsid w:val="00A06A23"/>
    <w:rsid w:val="00A06B20"/>
    <w:rsid w:val="00A06B2A"/>
    <w:rsid w:val="00A06FBA"/>
    <w:rsid w:val="00A06FE9"/>
    <w:rsid w:val="00A07A27"/>
    <w:rsid w:val="00A10208"/>
    <w:rsid w:val="00A105A4"/>
    <w:rsid w:val="00A109F7"/>
    <w:rsid w:val="00A10ADC"/>
    <w:rsid w:val="00A11115"/>
    <w:rsid w:val="00A1126D"/>
    <w:rsid w:val="00A117A2"/>
    <w:rsid w:val="00A118F1"/>
    <w:rsid w:val="00A11B30"/>
    <w:rsid w:val="00A11EA3"/>
    <w:rsid w:val="00A11FBA"/>
    <w:rsid w:val="00A12673"/>
    <w:rsid w:val="00A12747"/>
    <w:rsid w:val="00A1331D"/>
    <w:rsid w:val="00A13433"/>
    <w:rsid w:val="00A134A9"/>
    <w:rsid w:val="00A138FF"/>
    <w:rsid w:val="00A14051"/>
    <w:rsid w:val="00A141C9"/>
    <w:rsid w:val="00A14755"/>
    <w:rsid w:val="00A14EBF"/>
    <w:rsid w:val="00A14EEF"/>
    <w:rsid w:val="00A15470"/>
    <w:rsid w:val="00A15A02"/>
    <w:rsid w:val="00A15A96"/>
    <w:rsid w:val="00A15C25"/>
    <w:rsid w:val="00A15E75"/>
    <w:rsid w:val="00A15FF0"/>
    <w:rsid w:val="00A16633"/>
    <w:rsid w:val="00A16C2B"/>
    <w:rsid w:val="00A16FF1"/>
    <w:rsid w:val="00A172AF"/>
    <w:rsid w:val="00A2009C"/>
    <w:rsid w:val="00A200B0"/>
    <w:rsid w:val="00A20252"/>
    <w:rsid w:val="00A20AC0"/>
    <w:rsid w:val="00A20CF7"/>
    <w:rsid w:val="00A211EB"/>
    <w:rsid w:val="00A213C1"/>
    <w:rsid w:val="00A2178D"/>
    <w:rsid w:val="00A21ECD"/>
    <w:rsid w:val="00A21F3E"/>
    <w:rsid w:val="00A2221B"/>
    <w:rsid w:val="00A2246D"/>
    <w:rsid w:val="00A22527"/>
    <w:rsid w:val="00A22554"/>
    <w:rsid w:val="00A22B50"/>
    <w:rsid w:val="00A22BDD"/>
    <w:rsid w:val="00A22C82"/>
    <w:rsid w:val="00A234D0"/>
    <w:rsid w:val="00A2374B"/>
    <w:rsid w:val="00A239DF"/>
    <w:rsid w:val="00A23C22"/>
    <w:rsid w:val="00A23ED5"/>
    <w:rsid w:val="00A24D44"/>
    <w:rsid w:val="00A24D9C"/>
    <w:rsid w:val="00A24F79"/>
    <w:rsid w:val="00A25169"/>
    <w:rsid w:val="00A25683"/>
    <w:rsid w:val="00A26099"/>
    <w:rsid w:val="00A265F7"/>
    <w:rsid w:val="00A266A0"/>
    <w:rsid w:val="00A26BAA"/>
    <w:rsid w:val="00A270D2"/>
    <w:rsid w:val="00A27D48"/>
    <w:rsid w:val="00A27D74"/>
    <w:rsid w:val="00A3024F"/>
    <w:rsid w:val="00A302E0"/>
    <w:rsid w:val="00A3137E"/>
    <w:rsid w:val="00A313C9"/>
    <w:rsid w:val="00A31D35"/>
    <w:rsid w:val="00A31DCC"/>
    <w:rsid w:val="00A31F1A"/>
    <w:rsid w:val="00A32204"/>
    <w:rsid w:val="00A329D4"/>
    <w:rsid w:val="00A32EC7"/>
    <w:rsid w:val="00A33109"/>
    <w:rsid w:val="00A333A7"/>
    <w:rsid w:val="00A341DD"/>
    <w:rsid w:val="00A34415"/>
    <w:rsid w:val="00A34A81"/>
    <w:rsid w:val="00A34EBC"/>
    <w:rsid w:val="00A34F33"/>
    <w:rsid w:val="00A3552C"/>
    <w:rsid w:val="00A35B8A"/>
    <w:rsid w:val="00A35DA6"/>
    <w:rsid w:val="00A36017"/>
    <w:rsid w:val="00A36241"/>
    <w:rsid w:val="00A3658A"/>
    <w:rsid w:val="00A3661E"/>
    <w:rsid w:val="00A36D6B"/>
    <w:rsid w:val="00A36E2A"/>
    <w:rsid w:val="00A372D8"/>
    <w:rsid w:val="00A3776A"/>
    <w:rsid w:val="00A37CFA"/>
    <w:rsid w:val="00A37FC5"/>
    <w:rsid w:val="00A400C0"/>
    <w:rsid w:val="00A40293"/>
    <w:rsid w:val="00A40342"/>
    <w:rsid w:val="00A40382"/>
    <w:rsid w:val="00A4049E"/>
    <w:rsid w:val="00A40651"/>
    <w:rsid w:val="00A40699"/>
    <w:rsid w:val="00A40AF9"/>
    <w:rsid w:val="00A40D9E"/>
    <w:rsid w:val="00A40F72"/>
    <w:rsid w:val="00A40F8B"/>
    <w:rsid w:val="00A41976"/>
    <w:rsid w:val="00A41A82"/>
    <w:rsid w:val="00A41C42"/>
    <w:rsid w:val="00A41D7E"/>
    <w:rsid w:val="00A4213D"/>
    <w:rsid w:val="00A42426"/>
    <w:rsid w:val="00A42764"/>
    <w:rsid w:val="00A42A69"/>
    <w:rsid w:val="00A42B55"/>
    <w:rsid w:val="00A42BC3"/>
    <w:rsid w:val="00A42E49"/>
    <w:rsid w:val="00A43500"/>
    <w:rsid w:val="00A43577"/>
    <w:rsid w:val="00A43767"/>
    <w:rsid w:val="00A4390D"/>
    <w:rsid w:val="00A43A84"/>
    <w:rsid w:val="00A43BE5"/>
    <w:rsid w:val="00A450C8"/>
    <w:rsid w:val="00A4521C"/>
    <w:rsid w:val="00A452A3"/>
    <w:rsid w:val="00A456DE"/>
    <w:rsid w:val="00A45FD1"/>
    <w:rsid w:val="00A46090"/>
    <w:rsid w:val="00A4661D"/>
    <w:rsid w:val="00A46980"/>
    <w:rsid w:val="00A46DA0"/>
    <w:rsid w:val="00A46E1C"/>
    <w:rsid w:val="00A46E93"/>
    <w:rsid w:val="00A47182"/>
    <w:rsid w:val="00A471BD"/>
    <w:rsid w:val="00A479D2"/>
    <w:rsid w:val="00A479F2"/>
    <w:rsid w:val="00A47B13"/>
    <w:rsid w:val="00A47EF1"/>
    <w:rsid w:val="00A47F54"/>
    <w:rsid w:val="00A500B2"/>
    <w:rsid w:val="00A50690"/>
    <w:rsid w:val="00A507A2"/>
    <w:rsid w:val="00A50819"/>
    <w:rsid w:val="00A51382"/>
    <w:rsid w:val="00A51BDB"/>
    <w:rsid w:val="00A52BC1"/>
    <w:rsid w:val="00A52CA2"/>
    <w:rsid w:val="00A53D08"/>
    <w:rsid w:val="00A548EA"/>
    <w:rsid w:val="00A54ACA"/>
    <w:rsid w:val="00A54EC3"/>
    <w:rsid w:val="00A54F12"/>
    <w:rsid w:val="00A551F3"/>
    <w:rsid w:val="00A553E7"/>
    <w:rsid w:val="00A5551A"/>
    <w:rsid w:val="00A55830"/>
    <w:rsid w:val="00A559F4"/>
    <w:rsid w:val="00A55B19"/>
    <w:rsid w:val="00A55D27"/>
    <w:rsid w:val="00A56062"/>
    <w:rsid w:val="00A5633E"/>
    <w:rsid w:val="00A56835"/>
    <w:rsid w:val="00A569FC"/>
    <w:rsid w:val="00A56A49"/>
    <w:rsid w:val="00A56CA1"/>
    <w:rsid w:val="00A56D59"/>
    <w:rsid w:val="00A571CB"/>
    <w:rsid w:val="00A5764F"/>
    <w:rsid w:val="00A602F0"/>
    <w:rsid w:val="00A607F6"/>
    <w:rsid w:val="00A61023"/>
    <w:rsid w:val="00A610A5"/>
    <w:rsid w:val="00A61130"/>
    <w:rsid w:val="00A61542"/>
    <w:rsid w:val="00A61840"/>
    <w:rsid w:val="00A61A68"/>
    <w:rsid w:val="00A61AFB"/>
    <w:rsid w:val="00A61E62"/>
    <w:rsid w:val="00A62031"/>
    <w:rsid w:val="00A62359"/>
    <w:rsid w:val="00A6239C"/>
    <w:rsid w:val="00A623DA"/>
    <w:rsid w:val="00A627AA"/>
    <w:rsid w:val="00A628D7"/>
    <w:rsid w:val="00A63231"/>
    <w:rsid w:val="00A63806"/>
    <w:rsid w:val="00A63A85"/>
    <w:rsid w:val="00A6413C"/>
    <w:rsid w:val="00A64A36"/>
    <w:rsid w:val="00A64CD5"/>
    <w:rsid w:val="00A64E8E"/>
    <w:rsid w:val="00A653A4"/>
    <w:rsid w:val="00A65921"/>
    <w:rsid w:val="00A65DE3"/>
    <w:rsid w:val="00A65DFD"/>
    <w:rsid w:val="00A664CC"/>
    <w:rsid w:val="00A66AAC"/>
    <w:rsid w:val="00A66CA5"/>
    <w:rsid w:val="00A66D80"/>
    <w:rsid w:val="00A670F6"/>
    <w:rsid w:val="00A676DC"/>
    <w:rsid w:val="00A677CF"/>
    <w:rsid w:val="00A678F9"/>
    <w:rsid w:val="00A67C25"/>
    <w:rsid w:val="00A67CAC"/>
    <w:rsid w:val="00A70353"/>
    <w:rsid w:val="00A703EF"/>
    <w:rsid w:val="00A70534"/>
    <w:rsid w:val="00A7076B"/>
    <w:rsid w:val="00A71151"/>
    <w:rsid w:val="00A712DF"/>
    <w:rsid w:val="00A713F1"/>
    <w:rsid w:val="00A715DD"/>
    <w:rsid w:val="00A715FE"/>
    <w:rsid w:val="00A71AF4"/>
    <w:rsid w:val="00A72008"/>
    <w:rsid w:val="00A7233E"/>
    <w:rsid w:val="00A7263C"/>
    <w:rsid w:val="00A7268B"/>
    <w:rsid w:val="00A72CDB"/>
    <w:rsid w:val="00A72EF9"/>
    <w:rsid w:val="00A73F43"/>
    <w:rsid w:val="00A74666"/>
    <w:rsid w:val="00A74738"/>
    <w:rsid w:val="00A74853"/>
    <w:rsid w:val="00A74D3E"/>
    <w:rsid w:val="00A75C1B"/>
    <w:rsid w:val="00A75F76"/>
    <w:rsid w:val="00A76181"/>
    <w:rsid w:val="00A76355"/>
    <w:rsid w:val="00A76363"/>
    <w:rsid w:val="00A769AF"/>
    <w:rsid w:val="00A76C31"/>
    <w:rsid w:val="00A76EBC"/>
    <w:rsid w:val="00A76FF2"/>
    <w:rsid w:val="00A773A8"/>
    <w:rsid w:val="00A77773"/>
    <w:rsid w:val="00A778D2"/>
    <w:rsid w:val="00A801D1"/>
    <w:rsid w:val="00A80516"/>
    <w:rsid w:val="00A80603"/>
    <w:rsid w:val="00A8069F"/>
    <w:rsid w:val="00A8090C"/>
    <w:rsid w:val="00A810EF"/>
    <w:rsid w:val="00A810FD"/>
    <w:rsid w:val="00A81122"/>
    <w:rsid w:val="00A8115C"/>
    <w:rsid w:val="00A812A6"/>
    <w:rsid w:val="00A81748"/>
    <w:rsid w:val="00A81BE6"/>
    <w:rsid w:val="00A81E80"/>
    <w:rsid w:val="00A820B3"/>
    <w:rsid w:val="00A8281F"/>
    <w:rsid w:val="00A82A6D"/>
    <w:rsid w:val="00A82DC8"/>
    <w:rsid w:val="00A82ED3"/>
    <w:rsid w:val="00A8307E"/>
    <w:rsid w:val="00A830C3"/>
    <w:rsid w:val="00A830D2"/>
    <w:rsid w:val="00A833CF"/>
    <w:rsid w:val="00A834AF"/>
    <w:rsid w:val="00A83770"/>
    <w:rsid w:val="00A83A8C"/>
    <w:rsid w:val="00A83B60"/>
    <w:rsid w:val="00A83E04"/>
    <w:rsid w:val="00A84810"/>
    <w:rsid w:val="00A84C6C"/>
    <w:rsid w:val="00A84F1C"/>
    <w:rsid w:val="00A85282"/>
    <w:rsid w:val="00A85430"/>
    <w:rsid w:val="00A85726"/>
    <w:rsid w:val="00A858C5"/>
    <w:rsid w:val="00A85D72"/>
    <w:rsid w:val="00A865F1"/>
    <w:rsid w:val="00A86711"/>
    <w:rsid w:val="00A8678A"/>
    <w:rsid w:val="00A86933"/>
    <w:rsid w:val="00A86CDB"/>
    <w:rsid w:val="00A87A43"/>
    <w:rsid w:val="00A87EA8"/>
    <w:rsid w:val="00A90260"/>
    <w:rsid w:val="00A90324"/>
    <w:rsid w:val="00A908FD"/>
    <w:rsid w:val="00A90C15"/>
    <w:rsid w:val="00A90DE7"/>
    <w:rsid w:val="00A90E2C"/>
    <w:rsid w:val="00A90F11"/>
    <w:rsid w:val="00A91F4B"/>
    <w:rsid w:val="00A9213F"/>
    <w:rsid w:val="00A923F9"/>
    <w:rsid w:val="00A92D48"/>
    <w:rsid w:val="00A930F0"/>
    <w:rsid w:val="00A93714"/>
    <w:rsid w:val="00A938A7"/>
    <w:rsid w:val="00A9427F"/>
    <w:rsid w:val="00A94395"/>
    <w:rsid w:val="00A94459"/>
    <w:rsid w:val="00A94671"/>
    <w:rsid w:val="00A948D5"/>
    <w:rsid w:val="00A948DD"/>
    <w:rsid w:val="00A95225"/>
    <w:rsid w:val="00A95BCE"/>
    <w:rsid w:val="00A963AB"/>
    <w:rsid w:val="00A965A1"/>
    <w:rsid w:val="00A96673"/>
    <w:rsid w:val="00A9670F"/>
    <w:rsid w:val="00A9690E"/>
    <w:rsid w:val="00A96987"/>
    <w:rsid w:val="00A96B3A"/>
    <w:rsid w:val="00A96D28"/>
    <w:rsid w:val="00A96E9B"/>
    <w:rsid w:val="00A9797F"/>
    <w:rsid w:val="00AA02D4"/>
    <w:rsid w:val="00AA0884"/>
    <w:rsid w:val="00AA0D94"/>
    <w:rsid w:val="00AA12AA"/>
    <w:rsid w:val="00AA1384"/>
    <w:rsid w:val="00AA1884"/>
    <w:rsid w:val="00AA1B72"/>
    <w:rsid w:val="00AA1B8C"/>
    <w:rsid w:val="00AA241E"/>
    <w:rsid w:val="00AA2896"/>
    <w:rsid w:val="00AA2CE8"/>
    <w:rsid w:val="00AA2F3B"/>
    <w:rsid w:val="00AA31E4"/>
    <w:rsid w:val="00AA325F"/>
    <w:rsid w:val="00AA364A"/>
    <w:rsid w:val="00AA39DE"/>
    <w:rsid w:val="00AA3C83"/>
    <w:rsid w:val="00AA411D"/>
    <w:rsid w:val="00AA46BC"/>
    <w:rsid w:val="00AA4B34"/>
    <w:rsid w:val="00AA5059"/>
    <w:rsid w:val="00AA50E6"/>
    <w:rsid w:val="00AA51F2"/>
    <w:rsid w:val="00AA52FC"/>
    <w:rsid w:val="00AA58F7"/>
    <w:rsid w:val="00AA592B"/>
    <w:rsid w:val="00AA59DF"/>
    <w:rsid w:val="00AA5C97"/>
    <w:rsid w:val="00AA5DD9"/>
    <w:rsid w:val="00AA6B9E"/>
    <w:rsid w:val="00AA6D35"/>
    <w:rsid w:val="00AA7010"/>
    <w:rsid w:val="00AA719F"/>
    <w:rsid w:val="00AA7340"/>
    <w:rsid w:val="00AA77A4"/>
    <w:rsid w:val="00AA7C7D"/>
    <w:rsid w:val="00AA7CB6"/>
    <w:rsid w:val="00AB0AC2"/>
    <w:rsid w:val="00AB0C32"/>
    <w:rsid w:val="00AB0C4E"/>
    <w:rsid w:val="00AB19E2"/>
    <w:rsid w:val="00AB1D3B"/>
    <w:rsid w:val="00AB207D"/>
    <w:rsid w:val="00AB2568"/>
    <w:rsid w:val="00AB2606"/>
    <w:rsid w:val="00AB2A1F"/>
    <w:rsid w:val="00AB2E67"/>
    <w:rsid w:val="00AB2E79"/>
    <w:rsid w:val="00AB32A8"/>
    <w:rsid w:val="00AB3612"/>
    <w:rsid w:val="00AB3A9A"/>
    <w:rsid w:val="00AB3E0F"/>
    <w:rsid w:val="00AB3F3E"/>
    <w:rsid w:val="00AB411A"/>
    <w:rsid w:val="00AB450B"/>
    <w:rsid w:val="00AB4738"/>
    <w:rsid w:val="00AB4B2B"/>
    <w:rsid w:val="00AB54C2"/>
    <w:rsid w:val="00AB569C"/>
    <w:rsid w:val="00AB5743"/>
    <w:rsid w:val="00AB5EDD"/>
    <w:rsid w:val="00AB6706"/>
    <w:rsid w:val="00AB6BA3"/>
    <w:rsid w:val="00AB6C8A"/>
    <w:rsid w:val="00AB7820"/>
    <w:rsid w:val="00AB7915"/>
    <w:rsid w:val="00AB7BDF"/>
    <w:rsid w:val="00AB7F4E"/>
    <w:rsid w:val="00AC00C3"/>
    <w:rsid w:val="00AC02B6"/>
    <w:rsid w:val="00AC0450"/>
    <w:rsid w:val="00AC0495"/>
    <w:rsid w:val="00AC04CC"/>
    <w:rsid w:val="00AC0524"/>
    <w:rsid w:val="00AC0B6D"/>
    <w:rsid w:val="00AC10C6"/>
    <w:rsid w:val="00AC176F"/>
    <w:rsid w:val="00AC19D1"/>
    <w:rsid w:val="00AC1DCB"/>
    <w:rsid w:val="00AC2358"/>
    <w:rsid w:val="00AC264B"/>
    <w:rsid w:val="00AC2A8C"/>
    <w:rsid w:val="00AC2AB2"/>
    <w:rsid w:val="00AC313F"/>
    <w:rsid w:val="00AC3820"/>
    <w:rsid w:val="00AC477B"/>
    <w:rsid w:val="00AC4E8C"/>
    <w:rsid w:val="00AC503F"/>
    <w:rsid w:val="00AC5C8E"/>
    <w:rsid w:val="00AC5E22"/>
    <w:rsid w:val="00AC6348"/>
    <w:rsid w:val="00AC642B"/>
    <w:rsid w:val="00AC64FB"/>
    <w:rsid w:val="00AC6797"/>
    <w:rsid w:val="00AC6FFF"/>
    <w:rsid w:val="00AC7075"/>
    <w:rsid w:val="00AC7490"/>
    <w:rsid w:val="00AC78B7"/>
    <w:rsid w:val="00AC7BEF"/>
    <w:rsid w:val="00AC7CD8"/>
    <w:rsid w:val="00AD02E8"/>
    <w:rsid w:val="00AD04B4"/>
    <w:rsid w:val="00AD0904"/>
    <w:rsid w:val="00AD0EA5"/>
    <w:rsid w:val="00AD150C"/>
    <w:rsid w:val="00AD18EB"/>
    <w:rsid w:val="00AD216F"/>
    <w:rsid w:val="00AD23A3"/>
    <w:rsid w:val="00AD281A"/>
    <w:rsid w:val="00AD2BFC"/>
    <w:rsid w:val="00AD2F3D"/>
    <w:rsid w:val="00AD328F"/>
    <w:rsid w:val="00AD3802"/>
    <w:rsid w:val="00AD3EB8"/>
    <w:rsid w:val="00AD42EB"/>
    <w:rsid w:val="00AD4B94"/>
    <w:rsid w:val="00AD4DFC"/>
    <w:rsid w:val="00AD5191"/>
    <w:rsid w:val="00AD5552"/>
    <w:rsid w:val="00AD5651"/>
    <w:rsid w:val="00AD5681"/>
    <w:rsid w:val="00AD5E90"/>
    <w:rsid w:val="00AD60C5"/>
    <w:rsid w:val="00AD60FE"/>
    <w:rsid w:val="00AD6221"/>
    <w:rsid w:val="00AD6C14"/>
    <w:rsid w:val="00AD6D19"/>
    <w:rsid w:val="00AD7449"/>
    <w:rsid w:val="00AE0245"/>
    <w:rsid w:val="00AE0464"/>
    <w:rsid w:val="00AE0494"/>
    <w:rsid w:val="00AE050B"/>
    <w:rsid w:val="00AE0A68"/>
    <w:rsid w:val="00AE0F74"/>
    <w:rsid w:val="00AE172F"/>
    <w:rsid w:val="00AE1738"/>
    <w:rsid w:val="00AE1981"/>
    <w:rsid w:val="00AE1B93"/>
    <w:rsid w:val="00AE1E38"/>
    <w:rsid w:val="00AE214C"/>
    <w:rsid w:val="00AE227B"/>
    <w:rsid w:val="00AE262E"/>
    <w:rsid w:val="00AE2632"/>
    <w:rsid w:val="00AE2885"/>
    <w:rsid w:val="00AE2CD0"/>
    <w:rsid w:val="00AE2D1D"/>
    <w:rsid w:val="00AE31A6"/>
    <w:rsid w:val="00AE348A"/>
    <w:rsid w:val="00AE36F2"/>
    <w:rsid w:val="00AE3ACE"/>
    <w:rsid w:val="00AE3E22"/>
    <w:rsid w:val="00AE3F03"/>
    <w:rsid w:val="00AE425B"/>
    <w:rsid w:val="00AE4585"/>
    <w:rsid w:val="00AE4729"/>
    <w:rsid w:val="00AE47FD"/>
    <w:rsid w:val="00AE4818"/>
    <w:rsid w:val="00AE4B73"/>
    <w:rsid w:val="00AE4EFD"/>
    <w:rsid w:val="00AE565E"/>
    <w:rsid w:val="00AE5ABA"/>
    <w:rsid w:val="00AE5DAA"/>
    <w:rsid w:val="00AE616B"/>
    <w:rsid w:val="00AE61E3"/>
    <w:rsid w:val="00AE645C"/>
    <w:rsid w:val="00AE64D7"/>
    <w:rsid w:val="00AE64EF"/>
    <w:rsid w:val="00AE6695"/>
    <w:rsid w:val="00AE6A19"/>
    <w:rsid w:val="00AE6F0F"/>
    <w:rsid w:val="00AE7105"/>
    <w:rsid w:val="00AE712D"/>
    <w:rsid w:val="00AE7726"/>
    <w:rsid w:val="00AE79B5"/>
    <w:rsid w:val="00AF013B"/>
    <w:rsid w:val="00AF0673"/>
    <w:rsid w:val="00AF085E"/>
    <w:rsid w:val="00AF0B22"/>
    <w:rsid w:val="00AF0BA5"/>
    <w:rsid w:val="00AF0C06"/>
    <w:rsid w:val="00AF0C2D"/>
    <w:rsid w:val="00AF0EAA"/>
    <w:rsid w:val="00AF108D"/>
    <w:rsid w:val="00AF1425"/>
    <w:rsid w:val="00AF1477"/>
    <w:rsid w:val="00AF17A4"/>
    <w:rsid w:val="00AF19C9"/>
    <w:rsid w:val="00AF1EDB"/>
    <w:rsid w:val="00AF233F"/>
    <w:rsid w:val="00AF24A5"/>
    <w:rsid w:val="00AF24B1"/>
    <w:rsid w:val="00AF2D32"/>
    <w:rsid w:val="00AF2FB1"/>
    <w:rsid w:val="00AF390A"/>
    <w:rsid w:val="00AF3FEE"/>
    <w:rsid w:val="00AF5589"/>
    <w:rsid w:val="00AF68E9"/>
    <w:rsid w:val="00AF6925"/>
    <w:rsid w:val="00AF7454"/>
    <w:rsid w:val="00AF7A4A"/>
    <w:rsid w:val="00AF7BE5"/>
    <w:rsid w:val="00AF7C60"/>
    <w:rsid w:val="00B005EF"/>
    <w:rsid w:val="00B007FB"/>
    <w:rsid w:val="00B00837"/>
    <w:rsid w:val="00B00E3A"/>
    <w:rsid w:val="00B00F0F"/>
    <w:rsid w:val="00B01202"/>
    <w:rsid w:val="00B01223"/>
    <w:rsid w:val="00B01C64"/>
    <w:rsid w:val="00B01DE9"/>
    <w:rsid w:val="00B022C4"/>
    <w:rsid w:val="00B02854"/>
    <w:rsid w:val="00B03300"/>
    <w:rsid w:val="00B0336E"/>
    <w:rsid w:val="00B03678"/>
    <w:rsid w:val="00B03EDB"/>
    <w:rsid w:val="00B0422C"/>
    <w:rsid w:val="00B04336"/>
    <w:rsid w:val="00B043D8"/>
    <w:rsid w:val="00B04DB3"/>
    <w:rsid w:val="00B050FB"/>
    <w:rsid w:val="00B05151"/>
    <w:rsid w:val="00B05312"/>
    <w:rsid w:val="00B05478"/>
    <w:rsid w:val="00B05C81"/>
    <w:rsid w:val="00B06448"/>
    <w:rsid w:val="00B06C9F"/>
    <w:rsid w:val="00B07626"/>
    <w:rsid w:val="00B07FB4"/>
    <w:rsid w:val="00B100F9"/>
    <w:rsid w:val="00B102E9"/>
    <w:rsid w:val="00B10392"/>
    <w:rsid w:val="00B10446"/>
    <w:rsid w:val="00B105BE"/>
    <w:rsid w:val="00B10688"/>
    <w:rsid w:val="00B10BA1"/>
    <w:rsid w:val="00B1141F"/>
    <w:rsid w:val="00B11452"/>
    <w:rsid w:val="00B116C5"/>
    <w:rsid w:val="00B11C4E"/>
    <w:rsid w:val="00B12668"/>
    <w:rsid w:val="00B132D7"/>
    <w:rsid w:val="00B138A9"/>
    <w:rsid w:val="00B13CE8"/>
    <w:rsid w:val="00B13DB2"/>
    <w:rsid w:val="00B13FEB"/>
    <w:rsid w:val="00B145AD"/>
    <w:rsid w:val="00B14ABD"/>
    <w:rsid w:val="00B14EF2"/>
    <w:rsid w:val="00B1517F"/>
    <w:rsid w:val="00B15345"/>
    <w:rsid w:val="00B15B6D"/>
    <w:rsid w:val="00B15F85"/>
    <w:rsid w:val="00B16323"/>
    <w:rsid w:val="00B16728"/>
    <w:rsid w:val="00B16E15"/>
    <w:rsid w:val="00B20107"/>
    <w:rsid w:val="00B20153"/>
    <w:rsid w:val="00B203EC"/>
    <w:rsid w:val="00B212AE"/>
    <w:rsid w:val="00B216A6"/>
    <w:rsid w:val="00B218C7"/>
    <w:rsid w:val="00B21A6B"/>
    <w:rsid w:val="00B21AA3"/>
    <w:rsid w:val="00B21BA9"/>
    <w:rsid w:val="00B21F94"/>
    <w:rsid w:val="00B220CF"/>
    <w:rsid w:val="00B23D1F"/>
    <w:rsid w:val="00B2408E"/>
    <w:rsid w:val="00B245A6"/>
    <w:rsid w:val="00B24775"/>
    <w:rsid w:val="00B2483E"/>
    <w:rsid w:val="00B25C29"/>
    <w:rsid w:val="00B25ED8"/>
    <w:rsid w:val="00B2615A"/>
    <w:rsid w:val="00B2637F"/>
    <w:rsid w:val="00B26463"/>
    <w:rsid w:val="00B26930"/>
    <w:rsid w:val="00B26AA0"/>
    <w:rsid w:val="00B27847"/>
    <w:rsid w:val="00B27AEC"/>
    <w:rsid w:val="00B27D0C"/>
    <w:rsid w:val="00B27D8F"/>
    <w:rsid w:val="00B306DF"/>
    <w:rsid w:val="00B30B44"/>
    <w:rsid w:val="00B310C0"/>
    <w:rsid w:val="00B314AA"/>
    <w:rsid w:val="00B31C90"/>
    <w:rsid w:val="00B32046"/>
    <w:rsid w:val="00B321DC"/>
    <w:rsid w:val="00B324E7"/>
    <w:rsid w:val="00B329C3"/>
    <w:rsid w:val="00B32B5F"/>
    <w:rsid w:val="00B32B8F"/>
    <w:rsid w:val="00B32BDC"/>
    <w:rsid w:val="00B32D4B"/>
    <w:rsid w:val="00B32DC7"/>
    <w:rsid w:val="00B33452"/>
    <w:rsid w:val="00B334EE"/>
    <w:rsid w:val="00B33B09"/>
    <w:rsid w:val="00B33E50"/>
    <w:rsid w:val="00B3421C"/>
    <w:rsid w:val="00B343D2"/>
    <w:rsid w:val="00B345A2"/>
    <w:rsid w:val="00B34623"/>
    <w:rsid w:val="00B34839"/>
    <w:rsid w:val="00B35085"/>
    <w:rsid w:val="00B353E5"/>
    <w:rsid w:val="00B356A3"/>
    <w:rsid w:val="00B35789"/>
    <w:rsid w:val="00B35DB1"/>
    <w:rsid w:val="00B3620D"/>
    <w:rsid w:val="00B369C2"/>
    <w:rsid w:val="00B36A45"/>
    <w:rsid w:val="00B36F54"/>
    <w:rsid w:val="00B36FD9"/>
    <w:rsid w:val="00B37751"/>
    <w:rsid w:val="00B37DD1"/>
    <w:rsid w:val="00B40078"/>
    <w:rsid w:val="00B400B1"/>
    <w:rsid w:val="00B40790"/>
    <w:rsid w:val="00B41282"/>
    <w:rsid w:val="00B41FB3"/>
    <w:rsid w:val="00B42075"/>
    <w:rsid w:val="00B42960"/>
    <w:rsid w:val="00B42A38"/>
    <w:rsid w:val="00B42CFE"/>
    <w:rsid w:val="00B42EB7"/>
    <w:rsid w:val="00B431A9"/>
    <w:rsid w:val="00B43403"/>
    <w:rsid w:val="00B4362A"/>
    <w:rsid w:val="00B43E7B"/>
    <w:rsid w:val="00B43FA3"/>
    <w:rsid w:val="00B44530"/>
    <w:rsid w:val="00B4507F"/>
    <w:rsid w:val="00B451B9"/>
    <w:rsid w:val="00B45246"/>
    <w:rsid w:val="00B45636"/>
    <w:rsid w:val="00B464F8"/>
    <w:rsid w:val="00B4651A"/>
    <w:rsid w:val="00B4697A"/>
    <w:rsid w:val="00B46D6D"/>
    <w:rsid w:val="00B470B8"/>
    <w:rsid w:val="00B4797D"/>
    <w:rsid w:val="00B47AFB"/>
    <w:rsid w:val="00B47D4A"/>
    <w:rsid w:val="00B47E2B"/>
    <w:rsid w:val="00B5060F"/>
    <w:rsid w:val="00B50853"/>
    <w:rsid w:val="00B50A84"/>
    <w:rsid w:val="00B50D78"/>
    <w:rsid w:val="00B514E8"/>
    <w:rsid w:val="00B51AD2"/>
    <w:rsid w:val="00B520C3"/>
    <w:rsid w:val="00B5222B"/>
    <w:rsid w:val="00B523E4"/>
    <w:rsid w:val="00B52AA6"/>
    <w:rsid w:val="00B52AFD"/>
    <w:rsid w:val="00B52B6A"/>
    <w:rsid w:val="00B52DFA"/>
    <w:rsid w:val="00B53369"/>
    <w:rsid w:val="00B53807"/>
    <w:rsid w:val="00B53EAA"/>
    <w:rsid w:val="00B5405F"/>
    <w:rsid w:val="00B54847"/>
    <w:rsid w:val="00B5486B"/>
    <w:rsid w:val="00B54A26"/>
    <w:rsid w:val="00B54D1C"/>
    <w:rsid w:val="00B54D68"/>
    <w:rsid w:val="00B5567A"/>
    <w:rsid w:val="00B5589D"/>
    <w:rsid w:val="00B55F94"/>
    <w:rsid w:val="00B56091"/>
    <w:rsid w:val="00B57058"/>
    <w:rsid w:val="00B570CD"/>
    <w:rsid w:val="00B572ED"/>
    <w:rsid w:val="00B57533"/>
    <w:rsid w:val="00B577F7"/>
    <w:rsid w:val="00B57FFE"/>
    <w:rsid w:val="00B6012B"/>
    <w:rsid w:val="00B6044E"/>
    <w:rsid w:val="00B60AD0"/>
    <w:rsid w:val="00B614CA"/>
    <w:rsid w:val="00B61E03"/>
    <w:rsid w:val="00B6269F"/>
    <w:rsid w:val="00B627C5"/>
    <w:rsid w:val="00B6284E"/>
    <w:rsid w:val="00B62A62"/>
    <w:rsid w:val="00B62B30"/>
    <w:rsid w:val="00B62F49"/>
    <w:rsid w:val="00B6422E"/>
    <w:rsid w:val="00B64D33"/>
    <w:rsid w:val="00B65141"/>
    <w:rsid w:val="00B6523B"/>
    <w:rsid w:val="00B654F7"/>
    <w:rsid w:val="00B65CBC"/>
    <w:rsid w:val="00B66330"/>
    <w:rsid w:val="00B66AFB"/>
    <w:rsid w:val="00B66C1F"/>
    <w:rsid w:val="00B66E71"/>
    <w:rsid w:val="00B66F82"/>
    <w:rsid w:val="00B67081"/>
    <w:rsid w:val="00B7014D"/>
    <w:rsid w:val="00B704DA"/>
    <w:rsid w:val="00B70E85"/>
    <w:rsid w:val="00B71112"/>
    <w:rsid w:val="00B7170D"/>
    <w:rsid w:val="00B71B3A"/>
    <w:rsid w:val="00B71F9C"/>
    <w:rsid w:val="00B726D0"/>
    <w:rsid w:val="00B72FFB"/>
    <w:rsid w:val="00B73117"/>
    <w:rsid w:val="00B7313B"/>
    <w:rsid w:val="00B73625"/>
    <w:rsid w:val="00B7363C"/>
    <w:rsid w:val="00B7427B"/>
    <w:rsid w:val="00B742C8"/>
    <w:rsid w:val="00B7434E"/>
    <w:rsid w:val="00B745C0"/>
    <w:rsid w:val="00B748EE"/>
    <w:rsid w:val="00B74DC9"/>
    <w:rsid w:val="00B74F53"/>
    <w:rsid w:val="00B751CA"/>
    <w:rsid w:val="00B754F1"/>
    <w:rsid w:val="00B759CE"/>
    <w:rsid w:val="00B75A85"/>
    <w:rsid w:val="00B75ABE"/>
    <w:rsid w:val="00B76345"/>
    <w:rsid w:val="00B767ED"/>
    <w:rsid w:val="00B76B49"/>
    <w:rsid w:val="00B77303"/>
    <w:rsid w:val="00B775C9"/>
    <w:rsid w:val="00B776F2"/>
    <w:rsid w:val="00B77C66"/>
    <w:rsid w:val="00B80632"/>
    <w:rsid w:val="00B809A5"/>
    <w:rsid w:val="00B80D7F"/>
    <w:rsid w:val="00B815E2"/>
    <w:rsid w:val="00B8171D"/>
    <w:rsid w:val="00B81991"/>
    <w:rsid w:val="00B81FAB"/>
    <w:rsid w:val="00B825D3"/>
    <w:rsid w:val="00B829BF"/>
    <w:rsid w:val="00B82DEA"/>
    <w:rsid w:val="00B82E37"/>
    <w:rsid w:val="00B83203"/>
    <w:rsid w:val="00B83BAB"/>
    <w:rsid w:val="00B845EF"/>
    <w:rsid w:val="00B84688"/>
    <w:rsid w:val="00B8468D"/>
    <w:rsid w:val="00B854F8"/>
    <w:rsid w:val="00B8560C"/>
    <w:rsid w:val="00B862C6"/>
    <w:rsid w:val="00B864AE"/>
    <w:rsid w:val="00B86587"/>
    <w:rsid w:val="00B86917"/>
    <w:rsid w:val="00B86929"/>
    <w:rsid w:val="00B86977"/>
    <w:rsid w:val="00B86A3A"/>
    <w:rsid w:val="00B86D3D"/>
    <w:rsid w:val="00B86D3E"/>
    <w:rsid w:val="00B871D1"/>
    <w:rsid w:val="00B873A2"/>
    <w:rsid w:val="00B8774E"/>
    <w:rsid w:val="00B87996"/>
    <w:rsid w:val="00B87D44"/>
    <w:rsid w:val="00B87F55"/>
    <w:rsid w:val="00B90AEA"/>
    <w:rsid w:val="00B90B9A"/>
    <w:rsid w:val="00B9104F"/>
    <w:rsid w:val="00B913B1"/>
    <w:rsid w:val="00B913FF"/>
    <w:rsid w:val="00B9145E"/>
    <w:rsid w:val="00B91D06"/>
    <w:rsid w:val="00B92555"/>
    <w:rsid w:val="00B92660"/>
    <w:rsid w:val="00B92767"/>
    <w:rsid w:val="00B927F0"/>
    <w:rsid w:val="00B92C33"/>
    <w:rsid w:val="00B92DB7"/>
    <w:rsid w:val="00B92E45"/>
    <w:rsid w:val="00B92F40"/>
    <w:rsid w:val="00B92F4D"/>
    <w:rsid w:val="00B93171"/>
    <w:rsid w:val="00B93505"/>
    <w:rsid w:val="00B9374B"/>
    <w:rsid w:val="00B9387D"/>
    <w:rsid w:val="00B93DF8"/>
    <w:rsid w:val="00B93E30"/>
    <w:rsid w:val="00B941B6"/>
    <w:rsid w:val="00B94352"/>
    <w:rsid w:val="00B94C9F"/>
    <w:rsid w:val="00B94F42"/>
    <w:rsid w:val="00B96051"/>
    <w:rsid w:val="00B964CF"/>
    <w:rsid w:val="00B96682"/>
    <w:rsid w:val="00B9717C"/>
    <w:rsid w:val="00B97C82"/>
    <w:rsid w:val="00BA0114"/>
    <w:rsid w:val="00BA011A"/>
    <w:rsid w:val="00BA038D"/>
    <w:rsid w:val="00BA05B8"/>
    <w:rsid w:val="00BA0B98"/>
    <w:rsid w:val="00BA0F50"/>
    <w:rsid w:val="00BA1338"/>
    <w:rsid w:val="00BA2574"/>
    <w:rsid w:val="00BA26AA"/>
    <w:rsid w:val="00BA26DD"/>
    <w:rsid w:val="00BA26EF"/>
    <w:rsid w:val="00BA293F"/>
    <w:rsid w:val="00BA2A79"/>
    <w:rsid w:val="00BA2EB4"/>
    <w:rsid w:val="00BA359C"/>
    <w:rsid w:val="00BA3690"/>
    <w:rsid w:val="00BA3AF9"/>
    <w:rsid w:val="00BA3DC9"/>
    <w:rsid w:val="00BA42C3"/>
    <w:rsid w:val="00BA432C"/>
    <w:rsid w:val="00BA43AB"/>
    <w:rsid w:val="00BA45FC"/>
    <w:rsid w:val="00BA494D"/>
    <w:rsid w:val="00BA4DC0"/>
    <w:rsid w:val="00BA506F"/>
    <w:rsid w:val="00BA547A"/>
    <w:rsid w:val="00BA5A77"/>
    <w:rsid w:val="00BA5DA7"/>
    <w:rsid w:val="00BA5DB4"/>
    <w:rsid w:val="00BA5E6A"/>
    <w:rsid w:val="00BA6282"/>
    <w:rsid w:val="00BA6482"/>
    <w:rsid w:val="00BA64BB"/>
    <w:rsid w:val="00BA64EB"/>
    <w:rsid w:val="00BA64FC"/>
    <w:rsid w:val="00BA67FD"/>
    <w:rsid w:val="00BA6945"/>
    <w:rsid w:val="00BA78A8"/>
    <w:rsid w:val="00BA7D79"/>
    <w:rsid w:val="00BA7DED"/>
    <w:rsid w:val="00BA7FB2"/>
    <w:rsid w:val="00BB00ED"/>
    <w:rsid w:val="00BB020E"/>
    <w:rsid w:val="00BB0308"/>
    <w:rsid w:val="00BB0698"/>
    <w:rsid w:val="00BB1141"/>
    <w:rsid w:val="00BB18C2"/>
    <w:rsid w:val="00BB1AB4"/>
    <w:rsid w:val="00BB1C58"/>
    <w:rsid w:val="00BB1E7C"/>
    <w:rsid w:val="00BB1F87"/>
    <w:rsid w:val="00BB25FC"/>
    <w:rsid w:val="00BB265D"/>
    <w:rsid w:val="00BB2743"/>
    <w:rsid w:val="00BB2900"/>
    <w:rsid w:val="00BB2C55"/>
    <w:rsid w:val="00BB3539"/>
    <w:rsid w:val="00BB3624"/>
    <w:rsid w:val="00BB3A7A"/>
    <w:rsid w:val="00BB44E8"/>
    <w:rsid w:val="00BB453C"/>
    <w:rsid w:val="00BB4AB7"/>
    <w:rsid w:val="00BB4BB9"/>
    <w:rsid w:val="00BB4D78"/>
    <w:rsid w:val="00BB5840"/>
    <w:rsid w:val="00BB58B7"/>
    <w:rsid w:val="00BB5AA4"/>
    <w:rsid w:val="00BB646C"/>
    <w:rsid w:val="00BB6DAF"/>
    <w:rsid w:val="00BB7576"/>
    <w:rsid w:val="00BB7B4E"/>
    <w:rsid w:val="00BB7BA0"/>
    <w:rsid w:val="00BB7D62"/>
    <w:rsid w:val="00BB7F6C"/>
    <w:rsid w:val="00BC0738"/>
    <w:rsid w:val="00BC1922"/>
    <w:rsid w:val="00BC3F6B"/>
    <w:rsid w:val="00BC4384"/>
    <w:rsid w:val="00BC4FB0"/>
    <w:rsid w:val="00BC56BD"/>
    <w:rsid w:val="00BC5D3E"/>
    <w:rsid w:val="00BC5F40"/>
    <w:rsid w:val="00BC5F8C"/>
    <w:rsid w:val="00BC5F96"/>
    <w:rsid w:val="00BC5FD7"/>
    <w:rsid w:val="00BC6573"/>
    <w:rsid w:val="00BC66D7"/>
    <w:rsid w:val="00BC734E"/>
    <w:rsid w:val="00BC74CA"/>
    <w:rsid w:val="00BC7ADE"/>
    <w:rsid w:val="00BC7CCA"/>
    <w:rsid w:val="00BD03D6"/>
    <w:rsid w:val="00BD07FB"/>
    <w:rsid w:val="00BD087F"/>
    <w:rsid w:val="00BD0EF5"/>
    <w:rsid w:val="00BD0FD6"/>
    <w:rsid w:val="00BD0FD7"/>
    <w:rsid w:val="00BD14BB"/>
    <w:rsid w:val="00BD17EB"/>
    <w:rsid w:val="00BD19D5"/>
    <w:rsid w:val="00BD1C6D"/>
    <w:rsid w:val="00BD1F55"/>
    <w:rsid w:val="00BD201A"/>
    <w:rsid w:val="00BD2158"/>
    <w:rsid w:val="00BD2184"/>
    <w:rsid w:val="00BD24D6"/>
    <w:rsid w:val="00BD2A36"/>
    <w:rsid w:val="00BD3367"/>
    <w:rsid w:val="00BD34F1"/>
    <w:rsid w:val="00BD3BD0"/>
    <w:rsid w:val="00BD3BD4"/>
    <w:rsid w:val="00BD41A5"/>
    <w:rsid w:val="00BD4ACE"/>
    <w:rsid w:val="00BD5AB4"/>
    <w:rsid w:val="00BD61F4"/>
    <w:rsid w:val="00BD627D"/>
    <w:rsid w:val="00BD657F"/>
    <w:rsid w:val="00BD6709"/>
    <w:rsid w:val="00BD674B"/>
    <w:rsid w:val="00BD6AC6"/>
    <w:rsid w:val="00BD719E"/>
    <w:rsid w:val="00BD75A9"/>
    <w:rsid w:val="00BD796D"/>
    <w:rsid w:val="00BE0348"/>
    <w:rsid w:val="00BE0584"/>
    <w:rsid w:val="00BE1146"/>
    <w:rsid w:val="00BE1905"/>
    <w:rsid w:val="00BE1D8F"/>
    <w:rsid w:val="00BE1DD4"/>
    <w:rsid w:val="00BE29A4"/>
    <w:rsid w:val="00BE29E1"/>
    <w:rsid w:val="00BE2BB3"/>
    <w:rsid w:val="00BE2F7F"/>
    <w:rsid w:val="00BE3149"/>
    <w:rsid w:val="00BE361F"/>
    <w:rsid w:val="00BE3AB5"/>
    <w:rsid w:val="00BE430E"/>
    <w:rsid w:val="00BE46B9"/>
    <w:rsid w:val="00BE4873"/>
    <w:rsid w:val="00BE4C23"/>
    <w:rsid w:val="00BE5508"/>
    <w:rsid w:val="00BE5704"/>
    <w:rsid w:val="00BE5BBF"/>
    <w:rsid w:val="00BE5EEC"/>
    <w:rsid w:val="00BE655B"/>
    <w:rsid w:val="00BE67D9"/>
    <w:rsid w:val="00BE6B01"/>
    <w:rsid w:val="00BE6C57"/>
    <w:rsid w:val="00BE7168"/>
    <w:rsid w:val="00BE7661"/>
    <w:rsid w:val="00BE77B9"/>
    <w:rsid w:val="00BE78C4"/>
    <w:rsid w:val="00BE7C71"/>
    <w:rsid w:val="00BF07CF"/>
    <w:rsid w:val="00BF0ADD"/>
    <w:rsid w:val="00BF0D2C"/>
    <w:rsid w:val="00BF10A0"/>
    <w:rsid w:val="00BF1581"/>
    <w:rsid w:val="00BF1FCF"/>
    <w:rsid w:val="00BF252D"/>
    <w:rsid w:val="00BF26D5"/>
    <w:rsid w:val="00BF26DC"/>
    <w:rsid w:val="00BF27E0"/>
    <w:rsid w:val="00BF2AA8"/>
    <w:rsid w:val="00BF308A"/>
    <w:rsid w:val="00BF39D2"/>
    <w:rsid w:val="00BF3A80"/>
    <w:rsid w:val="00BF4B61"/>
    <w:rsid w:val="00BF5415"/>
    <w:rsid w:val="00BF57FA"/>
    <w:rsid w:val="00BF5FF8"/>
    <w:rsid w:val="00BF65A1"/>
    <w:rsid w:val="00BF6BB8"/>
    <w:rsid w:val="00BF6F3F"/>
    <w:rsid w:val="00BF7080"/>
    <w:rsid w:val="00BF7F06"/>
    <w:rsid w:val="00C004CA"/>
    <w:rsid w:val="00C0055A"/>
    <w:rsid w:val="00C005AD"/>
    <w:rsid w:val="00C00988"/>
    <w:rsid w:val="00C00B29"/>
    <w:rsid w:val="00C00B92"/>
    <w:rsid w:val="00C00D60"/>
    <w:rsid w:val="00C01960"/>
    <w:rsid w:val="00C01A95"/>
    <w:rsid w:val="00C02178"/>
    <w:rsid w:val="00C0257A"/>
    <w:rsid w:val="00C02B66"/>
    <w:rsid w:val="00C02F06"/>
    <w:rsid w:val="00C034D1"/>
    <w:rsid w:val="00C036F9"/>
    <w:rsid w:val="00C03C21"/>
    <w:rsid w:val="00C03E4A"/>
    <w:rsid w:val="00C03F56"/>
    <w:rsid w:val="00C048D0"/>
    <w:rsid w:val="00C04A4A"/>
    <w:rsid w:val="00C04AD6"/>
    <w:rsid w:val="00C04D75"/>
    <w:rsid w:val="00C0524A"/>
    <w:rsid w:val="00C0536E"/>
    <w:rsid w:val="00C053E7"/>
    <w:rsid w:val="00C054BC"/>
    <w:rsid w:val="00C05529"/>
    <w:rsid w:val="00C057BC"/>
    <w:rsid w:val="00C05B5C"/>
    <w:rsid w:val="00C05BCC"/>
    <w:rsid w:val="00C05BE2"/>
    <w:rsid w:val="00C05E18"/>
    <w:rsid w:val="00C05EF3"/>
    <w:rsid w:val="00C062D9"/>
    <w:rsid w:val="00C06362"/>
    <w:rsid w:val="00C0667F"/>
    <w:rsid w:val="00C07146"/>
    <w:rsid w:val="00C0784C"/>
    <w:rsid w:val="00C079A5"/>
    <w:rsid w:val="00C100EA"/>
    <w:rsid w:val="00C1026F"/>
    <w:rsid w:val="00C107F9"/>
    <w:rsid w:val="00C11C9A"/>
    <w:rsid w:val="00C11E0A"/>
    <w:rsid w:val="00C12634"/>
    <w:rsid w:val="00C129C1"/>
    <w:rsid w:val="00C12E35"/>
    <w:rsid w:val="00C13803"/>
    <w:rsid w:val="00C1383E"/>
    <w:rsid w:val="00C13C8B"/>
    <w:rsid w:val="00C13DE5"/>
    <w:rsid w:val="00C14039"/>
    <w:rsid w:val="00C1493F"/>
    <w:rsid w:val="00C14D1D"/>
    <w:rsid w:val="00C15787"/>
    <w:rsid w:val="00C158E9"/>
    <w:rsid w:val="00C159F8"/>
    <w:rsid w:val="00C15AE0"/>
    <w:rsid w:val="00C1610D"/>
    <w:rsid w:val="00C1652C"/>
    <w:rsid w:val="00C16646"/>
    <w:rsid w:val="00C1702B"/>
    <w:rsid w:val="00C17148"/>
    <w:rsid w:val="00C172AC"/>
    <w:rsid w:val="00C175B4"/>
    <w:rsid w:val="00C17709"/>
    <w:rsid w:val="00C17DAF"/>
    <w:rsid w:val="00C17FB0"/>
    <w:rsid w:val="00C20098"/>
    <w:rsid w:val="00C20123"/>
    <w:rsid w:val="00C20159"/>
    <w:rsid w:val="00C205C0"/>
    <w:rsid w:val="00C2074E"/>
    <w:rsid w:val="00C208A5"/>
    <w:rsid w:val="00C20A73"/>
    <w:rsid w:val="00C20B16"/>
    <w:rsid w:val="00C20BCB"/>
    <w:rsid w:val="00C20CE1"/>
    <w:rsid w:val="00C20F57"/>
    <w:rsid w:val="00C21780"/>
    <w:rsid w:val="00C219AE"/>
    <w:rsid w:val="00C221DF"/>
    <w:rsid w:val="00C22828"/>
    <w:rsid w:val="00C22945"/>
    <w:rsid w:val="00C22B3F"/>
    <w:rsid w:val="00C22EBC"/>
    <w:rsid w:val="00C23A7E"/>
    <w:rsid w:val="00C24357"/>
    <w:rsid w:val="00C247E8"/>
    <w:rsid w:val="00C249DB"/>
    <w:rsid w:val="00C24BD8"/>
    <w:rsid w:val="00C25EB3"/>
    <w:rsid w:val="00C25FB3"/>
    <w:rsid w:val="00C2638C"/>
    <w:rsid w:val="00C26819"/>
    <w:rsid w:val="00C2691A"/>
    <w:rsid w:val="00C26C2F"/>
    <w:rsid w:val="00C26C6C"/>
    <w:rsid w:val="00C26DEC"/>
    <w:rsid w:val="00C27CBE"/>
    <w:rsid w:val="00C300A0"/>
    <w:rsid w:val="00C30414"/>
    <w:rsid w:val="00C30BA7"/>
    <w:rsid w:val="00C30DDA"/>
    <w:rsid w:val="00C313B8"/>
    <w:rsid w:val="00C317CD"/>
    <w:rsid w:val="00C31FBF"/>
    <w:rsid w:val="00C3254F"/>
    <w:rsid w:val="00C32667"/>
    <w:rsid w:val="00C3272B"/>
    <w:rsid w:val="00C331D0"/>
    <w:rsid w:val="00C33388"/>
    <w:rsid w:val="00C335A7"/>
    <w:rsid w:val="00C3393A"/>
    <w:rsid w:val="00C34084"/>
    <w:rsid w:val="00C342A4"/>
    <w:rsid w:val="00C3464F"/>
    <w:rsid w:val="00C34AB0"/>
    <w:rsid w:val="00C34F6F"/>
    <w:rsid w:val="00C36164"/>
    <w:rsid w:val="00C363B4"/>
    <w:rsid w:val="00C368C4"/>
    <w:rsid w:val="00C37762"/>
    <w:rsid w:val="00C37785"/>
    <w:rsid w:val="00C37BA1"/>
    <w:rsid w:val="00C37C5E"/>
    <w:rsid w:val="00C37E53"/>
    <w:rsid w:val="00C37F5C"/>
    <w:rsid w:val="00C40235"/>
    <w:rsid w:val="00C4064C"/>
    <w:rsid w:val="00C40B9C"/>
    <w:rsid w:val="00C411C1"/>
    <w:rsid w:val="00C415B9"/>
    <w:rsid w:val="00C41716"/>
    <w:rsid w:val="00C41A08"/>
    <w:rsid w:val="00C41DED"/>
    <w:rsid w:val="00C41E35"/>
    <w:rsid w:val="00C42094"/>
    <w:rsid w:val="00C42199"/>
    <w:rsid w:val="00C42351"/>
    <w:rsid w:val="00C4241F"/>
    <w:rsid w:val="00C424AA"/>
    <w:rsid w:val="00C42833"/>
    <w:rsid w:val="00C430FB"/>
    <w:rsid w:val="00C43402"/>
    <w:rsid w:val="00C43DD4"/>
    <w:rsid w:val="00C440C0"/>
    <w:rsid w:val="00C4418F"/>
    <w:rsid w:val="00C442E7"/>
    <w:rsid w:val="00C44D65"/>
    <w:rsid w:val="00C44EFB"/>
    <w:rsid w:val="00C452E9"/>
    <w:rsid w:val="00C46230"/>
    <w:rsid w:val="00C46896"/>
    <w:rsid w:val="00C46B08"/>
    <w:rsid w:val="00C46F1D"/>
    <w:rsid w:val="00C46F6C"/>
    <w:rsid w:val="00C47580"/>
    <w:rsid w:val="00C476BB"/>
    <w:rsid w:val="00C4785C"/>
    <w:rsid w:val="00C478FC"/>
    <w:rsid w:val="00C501B9"/>
    <w:rsid w:val="00C5020D"/>
    <w:rsid w:val="00C503A8"/>
    <w:rsid w:val="00C50633"/>
    <w:rsid w:val="00C507DC"/>
    <w:rsid w:val="00C511C0"/>
    <w:rsid w:val="00C51265"/>
    <w:rsid w:val="00C51502"/>
    <w:rsid w:val="00C51CA9"/>
    <w:rsid w:val="00C51D1C"/>
    <w:rsid w:val="00C52167"/>
    <w:rsid w:val="00C529A8"/>
    <w:rsid w:val="00C52DCD"/>
    <w:rsid w:val="00C53770"/>
    <w:rsid w:val="00C53D9D"/>
    <w:rsid w:val="00C5418E"/>
    <w:rsid w:val="00C54E12"/>
    <w:rsid w:val="00C550DD"/>
    <w:rsid w:val="00C55455"/>
    <w:rsid w:val="00C55CCF"/>
    <w:rsid w:val="00C56067"/>
    <w:rsid w:val="00C5618C"/>
    <w:rsid w:val="00C56249"/>
    <w:rsid w:val="00C56C8D"/>
    <w:rsid w:val="00C56E99"/>
    <w:rsid w:val="00C5732C"/>
    <w:rsid w:val="00C573FB"/>
    <w:rsid w:val="00C575CC"/>
    <w:rsid w:val="00C601BB"/>
    <w:rsid w:val="00C60258"/>
    <w:rsid w:val="00C60C33"/>
    <w:rsid w:val="00C60DD5"/>
    <w:rsid w:val="00C60EAD"/>
    <w:rsid w:val="00C610FF"/>
    <w:rsid w:val="00C6113E"/>
    <w:rsid w:val="00C6115B"/>
    <w:rsid w:val="00C6116A"/>
    <w:rsid w:val="00C6158B"/>
    <w:rsid w:val="00C617B4"/>
    <w:rsid w:val="00C62ADA"/>
    <w:rsid w:val="00C63166"/>
    <w:rsid w:val="00C633D8"/>
    <w:rsid w:val="00C63448"/>
    <w:rsid w:val="00C63D86"/>
    <w:rsid w:val="00C63E42"/>
    <w:rsid w:val="00C644D0"/>
    <w:rsid w:val="00C6482B"/>
    <w:rsid w:val="00C64995"/>
    <w:rsid w:val="00C64A20"/>
    <w:rsid w:val="00C64A95"/>
    <w:rsid w:val="00C64D58"/>
    <w:rsid w:val="00C64F6D"/>
    <w:rsid w:val="00C651A9"/>
    <w:rsid w:val="00C65216"/>
    <w:rsid w:val="00C655DE"/>
    <w:rsid w:val="00C66320"/>
    <w:rsid w:val="00C66730"/>
    <w:rsid w:val="00C66972"/>
    <w:rsid w:val="00C66C94"/>
    <w:rsid w:val="00C66FF0"/>
    <w:rsid w:val="00C671CA"/>
    <w:rsid w:val="00C67309"/>
    <w:rsid w:val="00C677C7"/>
    <w:rsid w:val="00C67820"/>
    <w:rsid w:val="00C67824"/>
    <w:rsid w:val="00C6790F"/>
    <w:rsid w:val="00C6797A"/>
    <w:rsid w:val="00C67C0C"/>
    <w:rsid w:val="00C67F9A"/>
    <w:rsid w:val="00C704E2"/>
    <w:rsid w:val="00C706C1"/>
    <w:rsid w:val="00C70CAF"/>
    <w:rsid w:val="00C70DF2"/>
    <w:rsid w:val="00C7108A"/>
    <w:rsid w:val="00C71178"/>
    <w:rsid w:val="00C71BFC"/>
    <w:rsid w:val="00C71F00"/>
    <w:rsid w:val="00C71FA7"/>
    <w:rsid w:val="00C7228E"/>
    <w:rsid w:val="00C7255A"/>
    <w:rsid w:val="00C72622"/>
    <w:rsid w:val="00C72936"/>
    <w:rsid w:val="00C72E94"/>
    <w:rsid w:val="00C72E95"/>
    <w:rsid w:val="00C7413E"/>
    <w:rsid w:val="00C75064"/>
    <w:rsid w:val="00C75398"/>
    <w:rsid w:val="00C7598D"/>
    <w:rsid w:val="00C75CE9"/>
    <w:rsid w:val="00C76190"/>
    <w:rsid w:val="00C764C9"/>
    <w:rsid w:val="00C76525"/>
    <w:rsid w:val="00C76777"/>
    <w:rsid w:val="00C76A50"/>
    <w:rsid w:val="00C76C90"/>
    <w:rsid w:val="00C76DA9"/>
    <w:rsid w:val="00C76F4C"/>
    <w:rsid w:val="00C76F92"/>
    <w:rsid w:val="00C770BD"/>
    <w:rsid w:val="00C77404"/>
    <w:rsid w:val="00C776D1"/>
    <w:rsid w:val="00C77920"/>
    <w:rsid w:val="00C77A07"/>
    <w:rsid w:val="00C8008A"/>
    <w:rsid w:val="00C80204"/>
    <w:rsid w:val="00C803EC"/>
    <w:rsid w:val="00C80E14"/>
    <w:rsid w:val="00C81259"/>
    <w:rsid w:val="00C8166D"/>
    <w:rsid w:val="00C81B38"/>
    <w:rsid w:val="00C8239C"/>
    <w:rsid w:val="00C82CD7"/>
    <w:rsid w:val="00C82F03"/>
    <w:rsid w:val="00C83B67"/>
    <w:rsid w:val="00C83BD8"/>
    <w:rsid w:val="00C83FC6"/>
    <w:rsid w:val="00C84185"/>
    <w:rsid w:val="00C842DD"/>
    <w:rsid w:val="00C84D31"/>
    <w:rsid w:val="00C84D44"/>
    <w:rsid w:val="00C84F17"/>
    <w:rsid w:val="00C85336"/>
    <w:rsid w:val="00C8545F"/>
    <w:rsid w:val="00C85EBB"/>
    <w:rsid w:val="00C86151"/>
    <w:rsid w:val="00C864B3"/>
    <w:rsid w:val="00C86690"/>
    <w:rsid w:val="00C86E13"/>
    <w:rsid w:val="00C87537"/>
    <w:rsid w:val="00C8771B"/>
    <w:rsid w:val="00C90133"/>
    <w:rsid w:val="00C901BD"/>
    <w:rsid w:val="00C907ED"/>
    <w:rsid w:val="00C909A8"/>
    <w:rsid w:val="00C90D47"/>
    <w:rsid w:val="00C90E14"/>
    <w:rsid w:val="00C91749"/>
    <w:rsid w:val="00C919DD"/>
    <w:rsid w:val="00C91DAD"/>
    <w:rsid w:val="00C91DFD"/>
    <w:rsid w:val="00C93B76"/>
    <w:rsid w:val="00C93DC4"/>
    <w:rsid w:val="00C94304"/>
    <w:rsid w:val="00C943AC"/>
    <w:rsid w:val="00C9462D"/>
    <w:rsid w:val="00C94988"/>
    <w:rsid w:val="00C94BD1"/>
    <w:rsid w:val="00C94E1A"/>
    <w:rsid w:val="00C94FC5"/>
    <w:rsid w:val="00C95889"/>
    <w:rsid w:val="00C9655D"/>
    <w:rsid w:val="00C966FE"/>
    <w:rsid w:val="00C9676D"/>
    <w:rsid w:val="00C96C59"/>
    <w:rsid w:val="00C97493"/>
    <w:rsid w:val="00C9755B"/>
    <w:rsid w:val="00C97892"/>
    <w:rsid w:val="00C97A39"/>
    <w:rsid w:val="00CA00FA"/>
    <w:rsid w:val="00CA0321"/>
    <w:rsid w:val="00CA0CF7"/>
    <w:rsid w:val="00CA0FBD"/>
    <w:rsid w:val="00CA1066"/>
    <w:rsid w:val="00CA10CC"/>
    <w:rsid w:val="00CA144F"/>
    <w:rsid w:val="00CA157B"/>
    <w:rsid w:val="00CA16CF"/>
    <w:rsid w:val="00CA1D43"/>
    <w:rsid w:val="00CA1E2F"/>
    <w:rsid w:val="00CA1F0A"/>
    <w:rsid w:val="00CA2089"/>
    <w:rsid w:val="00CA22C1"/>
    <w:rsid w:val="00CA23D1"/>
    <w:rsid w:val="00CA2720"/>
    <w:rsid w:val="00CA2BEC"/>
    <w:rsid w:val="00CA2F71"/>
    <w:rsid w:val="00CA3090"/>
    <w:rsid w:val="00CA3661"/>
    <w:rsid w:val="00CA3A85"/>
    <w:rsid w:val="00CA3FD7"/>
    <w:rsid w:val="00CA560D"/>
    <w:rsid w:val="00CA566B"/>
    <w:rsid w:val="00CA57CC"/>
    <w:rsid w:val="00CA5A1C"/>
    <w:rsid w:val="00CA5AB5"/>
    <w:rsid w:val="00CA5C1C"/>
    <w:rsid w:val="00CA5CA6"/>
    <w:rsid w:val="00CA5FD8"/>
    <w:rsid w:val="00CA6124"/>
    <w:rsid w:val="00CA646A"/>
    <w:rsid w:val="00CA67DD"/>
    <w:rsid w:val="00CA6853"/>
    <w:rsid w:val="00CA6DC8"/>
    <w:rsid w:val="00CA710F"/>
    <w:rsid w:val="00CA7515"/>
    <w:rsid w:val="00CA76A6"/>
    <w:rsid w:val="00CA76B6"/>
    <w:rsid w:val="00CA7FAE"/>
    <w:rsid w:val="00CB1251"/>
    <w:rsid w:val="00CB131C"/>
    <w:rsid w:val="00CB17F0"/>
    <w:rsid w:val="00CB1A8A"/>
    <w:rsid w:val="00CB1F41"/>
    <w:rsid w:val="00CB2565"/>
    <w:rsid w:val="00CB2FBB"/>
    <w:rsid w:val="00CB31FF"/>
    <w:rsid w:val="00CB33BE"/>
    <w:rsid w:val="00CB40E3"/>
    <w:rsid w:val="00CB47B9"/>
    <w:rsid w:val="00CB494F"/>
    <w:rsid w:val="00CB4B97"/>
    <w:rsid w:val="00CB4D5D"/>
    <w:rsid w:val="00CB4E5F"/>
    <w:rsid w:val="00CB4F0B"/>
    <w:rsid w:val="00CB4F9E"/>
    <w:rsid w:val="00CB505D"/>
    <w:rsid w:val="00CB505E"/>
    <w:rsid w:val="00CB52D9"/>
    <w:rsid w:val="00CB53FA"/>
    <w:rsid w:val="00CB546E"/>
    <w:rsid w:val="00CB59D9"/>
    <w:rsid w:val="00CB5B25"/>
    <w:rsid w:val="00CB5BC9"/>
    <w:rsid w:val="00CB650A"/>
    <w:rsid w:val="00CB6A1A"/>
    <w:rsid w:val="00CB6D4B"/>
    <w:rsid w:val="00CB719D"/>
    <w:rsid w:val="00CB74A2"/>
    <w:rsid w:val="00CB773D"/>
    <w:rsid w:val="00CC0A0A"/>
    <w:rsid w:val="00CC0CE4"/>
    <w:rsid w:val="00CC0F42"/>
    <w:rsid w:val="00CC10B1"/>
    <w:rsid w:val="00CC1600"/>
    <w:rsid w:val="00CC1846"/>
    <w:rsid w:val="00CC194D"/>
    <w:rsid w:val="00CC1CE5"/>
    <w:rsid w:val="00CC1EA2"/>
    <w:rsid w:val="00CC2AC4"/>
    <w:rsid w:val="00CC2DE3"/>
    <w:rsid w:val="00CC31EA"/>
    <w:rsid w:val="00CC3348"/>
    <w:rsid w:val="00CC35AF"/>
    <w:rsid w:val="00CC3654"/>
    <w:rsid w:val="00CC3795"/>
    <w:rsid w:val="00CC3E59"/>
    <w:rsid w:val="00CC4547"/>
    <w:rsid w:val="00CC46F9"/>
    <w:rsid w:val="00CC516F"/>
    <w:rsid w:val="00CC5C48"/>
    <w:rsid w:val="00CC5C65"/>
    <w:rsid w:val="00CC6BBC"/>
    <w:rsid w:val="00CC6C3E"/>
    <w:rsid w:val="00CC6F21"/>
    <w:rsid w:val="00CC6FF2"/>
    <w:rsid w:val="00CC7322"/>
    <w:rsid w:val="00CC7449"/>
    <w:rsid w:val="00CC75FF"/>
    <w:rsid w:val="00CC788B"/>
    <w:rsid w:val="00CC7CAC"/>
    <w:rsid w:val="00CD05CA"/>
    <w:rsid w:val="00CD0B55"/>
    <w:rsid w:val="00CD0EB4"/>
    <w:rsid w:val="00CD0ECE"/>
    <w:rsid w:val="00CD0F93"/>
    <w:rsid w:val="00CD14E8"/>
    <w:rsid w:val="00CD17A1"/>
    <w:rsid w:val="00CD17D0"/>
    <w:rsid w:val="00CD1834"/>
    <w:rsid w:val="00CD2788"/>
    <w:rsid w:val="00CD2BDD"/>
    <w:rsid w:val="00CD2EE5"/>
    <w:rsid w:val="00CD330E"/>
    <w:rsid w:val="00CD3662"/>
    <w:rsid w:val="00CD3926"/>
    <w:rsid w:val="00CD392A"/>
    <w:rsid w:val="00CD3D01"/>
    <w:rsid w:val="00CD3ECE"/>
    <w:rsid w:val="00CD41E4"/>
    <w:rsid w:val="00CD4347"/>
    <w:rsid w:val="00CD4742"/>
    <w:rsid w:val="00CD4802"/>
    <w:rsid w:val="00CD4CCD"/>
    <w:rsid w:val="00CD4EA1"/>
    <w:rsid w:val="00CD51C2"/>
    <w:rsid w:val="00CD5874"/>
    <w:rsid w:val="00CD59BB"/>
    <w:rsid w:val="00CD5BF6"/>
    <w:rsid w:val="00CD6004"/>
    <w:rsid w:val="00CD6BB3"/>
    <w:rsid w:val="00CD6CFD"/>
    <w:rsid w:val="00CD6DB4"/>
    <w:rsid w:val="00CD70AB"/>
    <w:rsid w:val="00CD7341"/>
    <w:rsid w:val="00CD79EB"/>
    <w:rsid w:val="00CD7BCF"/>
    <w:rsid w:val="00CD7FB1"/>
    <w:rsid w:val="00CE02DA"/>
    <w:rsid w:val="00CE0E1E"/>
    <w:rsid w:val="00CE1699"/>
    <w:rsid w:val="00CE16D2"/>
    <w:rsid w:val="00CE1711"/>
    <w:rsid w:val="00CE2046"/>
    <w:rsid w:val="00CE20C6"/>
    <w:rsid w:val="00CE21B9"/>
    <w:rsid w:val="00CE2635"/>
    <w:rsid w:val="00CE2784"/>
    <w:rsid w:val="00CE2A1A"/>
    <w:rsid w:val="00CE2A6D"/>
    <w:rsid w:val="00CE2D60"/>
    <w:rsid w:val="00CE34BA"/>
    <w:rsid w:val="00CE3CF0"/>
    <w:rsid w:val="00CE41D8"/>
    <w:rsid w:val="00CE4942"/>
    <w:rsid w:val="00CE4A32"/>
    <w:rsid w:val="00CE4BE9"/>
    <w:rsid w:val="00CE4C17"/>
    <w:rsid w:val="00CE4F81"/>
    <w:rsid w:val="00CE5118"/>
    <w:rsid w:val="00CE56D8"/>
    <w:rsid w:val="00CE5BF0"/>
    <w:rsid w:val="00CE5E36"/>
    <w:rsid w:val="00CE6389"/>
    <w:rsid w:val="00CE6C03"/>
    <w:rsid w:val="00CE6C3A"/>
    <w:rsid w:val="00CE6E01"/>
    <w:rsid w:val="00CE72AE"/>
    <w:rsid w:val="00CE764B"/>
    <w:rsid w:val="00CF027C"/>
    <w:rsid w:val="00CF0777"/>
    <w:rsid w:val="00CF0B29"/>
    <w:rsid w:val="00CF0DF1"/>
    <w:rsid w:val="00CF1451"/>
    <w:rsid w:val="00CF1515"/>
    <w:rsid w:val="00CF194F"/>
    <w:rsid w:val="00CF1B63"/>
    <w:rsid w:val="00CF26FE"/>
    <w:rsid w:val="00CF2748"/>
    <w:rsid w:val="00CF2823"/>
    <w:rsid w:val="00CF2B84"/>
    <w:rsid w:val="00CF3133"/>
    <w:rsid w:val="00CF3CA4"/>
    <w:rsid w:val="00CF3DF4"/>
    <w:rsid w:val="00CF434F"/>
    <w:rsid w:val="00CF470A"/>
    <w:rsid w:val="00CF4936"/>
    <w:rsid w:val="00CF4BF5"/>
    <w:rsid w:val="00CF4C75"/>
    <w:rsid w:val="00CF5A74"/>
    <w:rsid w:val="00CF6143"/>
    <w:rsid w:val="00CF63F9"/>
    <w:rsid w:val="00CF6625"/>
    <w:rsid w:val="00CF6A83"/>
    <w:rsid w:val="00CF744E"/>
    <w:rsid w:val="00CF7531"/>
    <w:rsid w:val="00D00122"/>
    <w:rsid w:val="00D00477"/>
    <w:rsid w:val="00D00564"/>
    <w:rsid w:val="00D00A95"/>
    <w:rsid w:val="00D00EBB"/>
    <w:rsid w:val="00D01269"/>
    <w:rsid w:val="00D01417"/>
    <w:rsid w:val="00D015D5"/>
    <w:rsid w:val="00D0218A"/>
    <w:rsid w:val="00D02DDA"/>
    <w:rsid w:val="00D02FB7"/>
    <w:rsid w:val="00D03346"/>
    <w:rsid w:val="00D0369A"/>
    <w:rsid w:val="00D03E14"/>
    <w:rsid w:val="00D04AB9"/>
    <w:rsid w:val="00D04B30"/>
    <w:rsid w:val="00D05200"/>
    <w:rsid w:val="00D0521E"/>
    <w:rsid w:val="00D0587D"/>
    <w:rsid w:val="00D05AC5"/>
    <w:rsid w:val="00D05C64"/>
    <w:rsid w:val="00D061DD"/>
    <w:rsid w:val="00D06636"/>
    <w:rsid w:val="00D06833"/>
    <w:rsid w:val="00D06AED"/>
    <w:rsid w:val="00D06BF6"/>
    <w:rsid w:val="00D070D2"/>
    <w:rsid w:val="00D07189"/>
    <w:rsid w:val="00D078AC"/>
    <w:rsid w:val="00D07B3E"/>
    <w:rsid w:val="00D07E2E"/>
    <w:rsid w:val="00D07FB5"/>
    <w:rsid w:val="00D10386"/>
    <w:rsid w:val="00D10890"/>
    <w:rsid w:val="00D10D4F"/>
    <w:rsid w:val="00D11719"/>
    <w:rsid w:val="00D1173C"/>
    <w:rsid w:val="00D11740"/>
    <w:rsid w:val="00D11962"/>
    <w:rsid w:val="00D11ED4"/>
    <w:rsid w:val="00D12408"/>
    <w:rsid w:val="00D12443"/>
    <w:rsid w:val="00D1268A"/>
    <w:rsid w:val="00D1279F"/>
    <w:rsid w:val="00D12DF7"/>
    <w:rsid w:val="00D13955"/>
    <w:rsid w:val="00D14A3D"/>
    <w:rsid w:val="00D14ACE"/>
    <w:rsid w:val="00D14FE5"/>
    <w:rsid w:val="00D152D6"/>
    <w:rsid w:val="00D1548D"/>
    <w:rsid w:val="00D1572F"/>
    <w:rsid w:val="00D1594C"/>
    <w:rsid w:val="00D15A19"/>
    <w:rsid w:val="00D15C51"/>
    <w:rsid w:val="00D15D9D"/>
    <w:rsid w:val="00D15FA0"/>
    <w:rsid w:val="00D166E3"/>
    <w:rsid w:val="00D16833"/>
    <w:rsid w:val="00D1685A"/>
    <w:rsid w:val="00D1687A"/>
    <w:rsid w:val="00D1720F"/>
    <w:rsid w:val="00D172CE"/>
    <w:rsid w:val="00D17387"/>
    <w:rsid w:val="00D17A3E"/>
    <w:rsid w:val="00D17CC1"/>
    <w:rsid w:val="00D17CE7"/>
    <w:rsid w:val="00D17D4B"/>
    <w:rsid w:val="00D201BB"/>
    <w:rsid w:val="00D201E2"/>
    <w:rsid w:val="00D20380"/>
    <w:rsid w:val="00D20A52"/>
    <w:rsid w:val="00D20B4C"/>
    <w:rsid w:val="00D20D23"/>
    <w:rsid w:val="00D20E36"/>
    <w:rsid w:val="00D2194B"/>
    <w:rsid w:val="00D21B0F"/>
    <w:rsid w:val="00D22A11"/>
    <w:rsid w:val="00D22A33"/>
    <w:rsid w:val="00D22AAB"/>
    <w:rsid w:val="00D2343F"/>
    <w:rsid w:val="00D2359C"/>
    <w:rsid w:val="00D23A2C"/>
    <w:rsid w:val="00D23E07"/>
    <w:rsid w:val="00D23FC4"/>
    <w:rsid w:val="00D244A5"/>
    <w:rsid w:val="00D2453F"/>
    <w:rsid w:val="00D24790"/>
    <w:rsid w:val="00D24935"/>
    <w:rsid w:val="00D24A46"/>
    <w:rsid w:val="00D24C46"/>
    <w:rsid w:val="00D25109"/>
    <w:rsid w:val="00D253EB"/>
    <w:rsid w:val="00D2549A"/>
    <w:rsid w:val="00D25857"/>
    <w:rsid w:val="00D258B9"/>
    <w:rsid w:val="00D259B4"/>
    <w:rsid w:val="00D25A6E"/>
    <w:rsid w:val="00D25D53"/>
    <w:rsid w:val="00D26B27"/>
    <w:rsid w:val="00D26DD4"/>
    <w:rsid w:val="00D27197"/>
    <w:rsid w:val="00D2738F"/>
    <w:rsid w:val="00D27AB2"/>
    <w:rsid w:val="00D27B00"/>
    <w:rsid w:val="00D27C9F"/>
    <w:rsid w:val="00D27FB8"/>
    <w:rsid w:val="00D301F6"/>
    <w:rsid w:val="00D304EA"/>
    <w:rsid w:val="00D30F80"/>
    <w:rsid w:val="00D30FF6"/>
    <w:rsid w:val="00D31616"/>
    <w:rsid w:val="00D317B0"/>
    <w:rsid w:val="00D31A6B"/>
    <w:rsid w:val="00D31C58"/>
    <w:rsid w:val="00D32148"/>
    <w:rsid w:val="00D3245A"/>
    <w:rsid w:val="00D32D45"/>
    <w:rsid w:val="00D32DC7"/>
    <w:rsid w:val="00D32EA9"/>
    <w:rsid w:val="00D337D5"/>
    <w:rsid w:val="00D33806"/>
    <w:rsid w:val="00D3489A"/>
    <w:rsid w:val="00D34F49"/>
    <w:rsid w:val="00D35F44"/>
    <w:rsid w:val="00D3600D"/>
    <w:rsid w:val="00D36268"/>
    <w:rsid w:val="00D36CB6"/>
    <w:rsid w:val="00D37000"/>
    <w:rsid w:val="00D3722C"/>
    <w:rsid w:val="00D37A87"/>
    <w:rsid w:val="00D37E4A"/>
    <w:rsid w:val="00D37E76"/>
    <w:rsid w:val="00D4063D"/>
    <w:rsid w:val="00D40750"/>
    <w:rsid w:val="00D4098B"/>
    <w:rsid w:val="00D40A71"/>
    <w:rsid w:val="00D40B62"/>
    <w:rsid w:val="00D4122F"/>
    <w:rsid w:val="00D415FB"/>
    <w:rsid w:val="00D41A01"/>
    <w:rsid w:val="00D41C0D"/>
    <w:rsid w:val="00D41F01"/>
    <w:rsid w:val="00D41FD7"/>
    <w:rsid w:val="00D4212E"/>
    <w:rsid w:val="00D4218B"/>
    <w:rsid w:val="00D422BC"/>
    <w:rsid w:val="00D42383"/>
    <w:rsid w:val="00D425FD"/>
    <w:rsid w:val="00D42ECD"/>
    <w:rsid w:val="00D430D3"/>
    <w:rsid w:val="00D430F0"/>
    <w:rsid w:val="00D43470"/>
    <w:rsid w:val="00D435EB"/>
    <w:rsid w:val="00D43D54"/>
    <w:rsid w:val="00D43DD0"/>
    <w:rsid w:val="00D43F44"/>
    <w:rsid w:val="00D43F9A"/>
    <w:rsid w:val="00D44090"/>
    <w:rsid w:val="00D441EE"/>
    <w:rsid w:val="00D4426F"/>
    <w:rsid w:val="00D4435C"/>
    <w:rsid w:val="00D44397"/>
    <w:rsid w:val="00D44AFB"/>
    <w:rsid w:val="00D44E47"/>
    <w:rsid w:val="00D4515B"/>
    <w:rsid w:val="00D4533A"/>
    <w:rsid w:val="00D45C7E"/>
    <w:rsid w:val="00D4619C"/>
    <w:rsid w:val="00D46203"/>
    <w:rsid w:val="00D46363"/>
    <w:rsid w:val="00D46395"/>
    <w:rsid w:val="00D46836"/>
    <w:rsid w:val="00D46D51"/>
    <w:rsid w:val="00D46DFF"/>
    <w:rsid w:val="00D470DE"/>
    <w:rsid w:val="00D47156"/>
    <w:rsid w:val="00D4736A"/>
    <w:rsid w:val="00D47BD5"/>
    <w:rsid w:val="00D47FD4"/>
    <w:rsid w:val="00D50126"/>
    <w:rsid w:val="00D50374"/>
    <w:rsid w:val="00D50379"/>
    <w:rsid w:val="00D5076B"/>
    <w:rsid w:val="00D50B77"/>
    <w:rsid w:val="00D50F23"/>
    <w:rsid w:val="00D51386"/>
    <w:rsid w:val="00D515BC"/>
    <w:rsid w:val="00D51888"/>
    <w:rsid w:val="00D52045"/>
    <w:rsid w:val="00D52139"/>
    <w:rsid w:val="00D52224"/>
    <w:rsid w:val="00D527C9"/>
    <w:rsid w:val="00D529DB"/>
    <w:rsid w:val="00D52D45"/>
    <w:rsid w:val="00D534D5"/>
    <w:rsid w:val="00D535F6"/>
    <w:rsid w:val="00D536CC"/>
    <w:rsid w:val="00D53F5A"/>
    <w:rsid w:val="00D54571"/>
    <w:rsid w:val="00D5473E"/>
    <w:rsid w:val="00D54929"/>
    <w:rsid w:val="00D55125"/>
    <w:rsid w:val="00D55163"/>
    <w:rsid w:val="00D553E0"/>
    <w:rsid w:val="00D557C3"/>
    <w:rsid w:val="00D55925"/>
    <w:rsid w:val="00D55A93"/>
    <w:rsid w:val="00D55CDF"/>
    <w:rsid w:val="00D56035"/>
    <w:rsid w:val="00D5633E"/>
    <w:rsid w:val="00D56634"/>
    <w:rsid w:val="00D567EE"/>
    <w:rsid w:val="00D57008"/>
    <w:rsid w:val="00D573A4"/>
    <w:rsid w:val="00D57AE6"/>
    <w:rsid w:val="00D57B90"/>
    <w:rsid w:val="00D604A6"/>
    <w:rsid w:val="00D60A57"/>
    <w:rsid w:val="00D616EE"/>
    <w:rsid w:val="00D616F9"/>
    <w:rsid w:val="00D61972"/>
    <w:rsid w:val="00D62223"/>
    <w:rsid w:val="00D6240D"/>
    <w:rsid w:val="00D62B07"/>
    <w:rsid w:val="00D62B49"/>
    <w:rsid w:val="00D62B4E"/>
    <w:rsid w:val="00D630FA"/>
    <w:rsid w:val="00D6335D"/>
    <w:rsid w:val="00D634D5"/>
    <w:rsid w:val="00D63559"/>
    <w:rsid w:val="00D63EE1"/>
    <w:rsid w:val="00D645C7"/>
    <w:rsid w:val="00D646CB"/>
    <w:rsid w:val="00D64EAD"/>
    <w:rsid w:val="00D65700"/>
    <w:rsid w:val="00D65B28"/>
    <w:rsid w:val="00D65D1B"/>
    <w:rsid w:val="00D65EAE"/>
    <w:rsid w:val="00D65F78"/>
    <w:rsid w:val="00D66009"/>
    <w:rsid w:val="00D660D2"/>
    <w:rsid w:val="00D666C4"/>
    <w:rsid w:val="00D66AB2"/>
    <w:rsid w:val="00D66C4D"/>
    <w:rsid w:val="00D66D09"/>
    <w:rsid w:val="00D66EAC"/>
    <w:rsid w:val="00D677EE"/>
    <w:rsid w:val="00D678F9"/>
    <w:rsid w:val="00D67C56"/>
    <w:rsid w:val="00D67DCD"/>
    <w:rsid w:val="00D70218"/>
    <w:rsid w:val="00D70F31"/>
    <w:rsid w:val="00D710C1"/>
    <w:rsid w:val="00D7118E"/>
    <w:rsid w:val="00D71250"/>
    <w:rsid w:val="00D7148E"/>
    <w:rsid w:val="00D71EB4"/>
    <w:rsid w:val="00D72334"/>
    <w:rsid w:val="00D7277F"/>
    <w:rsid w:val="00D727B1"/>
    <w:rsid w:val="00D72A2E"/>
    <w:rsid w:val="00D72D49"/>
    <w:rsid w:val="00D72DD7"/>
    <w:rsid w:val="00D72EAF"/>
    <w:rsid w:val="00D734B9"/>
    <w:rsid w:val="00D739AE"/>
    <w:rsid w:val="00D73B8A"/>
    <w:rsid w:val="00D74238"/>
    <w:rsid w:val="00D7476F"/>
    <w:rsid w:val="00D7480B"/>
    <w:rsid w:val="00D74F24"/>
    <w:rsid w:val="00D75BC6"/>
    <w:rsid w:val="00D76707"/>
    <w:rsid w:val="00D76A7D"/>
    <w:rsid w:val="00D76B22"/>
    <w:rsid w:val="00D76E72"/>
    <w:rsid w:val="00D76F56"/>
    <w:rsid w:val="00D772D3"/>
    <w:rsid w:val="00D77501"/>
    <w:rsid w:val="00D777D5"/>
    <w:rsid w:val="00D7786C"/>
    <w:rsid w:val="00D802C6"/>
    <w:rsid w:val="00D80846"/>
    <w:rsid w:val="00D80AD8"/>
    <w:rsid w:val="00D813CB"/>
    <w:rsid w:val="00D814A8"/>
    <w:rsid w:val="00D8151B"/>
    <w:rsid w:val="00D81604"/>
    <w:rsid w:val="00D81756"/>
    <w:rsid w:val="00D826D4"/>
    <w:rsid w:val="00D82CE3"/>
    <w:rsid w:val="00D82D3B"/>
    <w:rsid w:val="00D82E25"/>
    <w:rsid w:val="00D8324F"/>
    <w:rsid w:val="00D83841"/>
    <w:rsid w:val="00D83C08"/>
    <w:rsid w:val="00D83C47"/>
    <w:rsid w:val="00D842DE"/>
    <w:rsid w:val="00D84519"/>
    <w:rsid w:val="00D84A5D"/>
    <w:rsid w:val="00D84C96"/>
    <w:rsid w:val="00D85176"/>
    <w:rsid w:val="00D8547B"/>
    <w:rsid w:val="00D85525"/>
    <w:rsid w:val="00D85E85"/>
    <w:rsid w:val="00D85E89"/>
    <w:rsid w:val="00D85F08"/>
    <w:rsid w:val="00D85F3D"/>
    <w:rsid w:val="00D862AE"/>
    <w:rsid w:val="00D862C4"/>
    <w:rsid w:val="00D8692F"/>
    <w:rsid w:val="00D87431"/>
    <w:rsid w:val="00D87869"/>
    <w:rsid w:val="00D8786B"/>
    <w:rsid w:val="00D8799F"/>
    <w:rsid w:val="00D87A7F"/>
    <w:rsid w:val="00D87BA3"/>
    <w:rsid w:val="00D903D9"/>
    <w:rsid w:val="00D90406"/>
    <w:rsid w:val="00D90C29"/>
    <w:rsid w:val="00D90E31"/>
    <w:rsid w:val="00D90EB2"/>
    <w:rsid w:val="00D91005"/>
    <w:rsid w:val="00D91212"/>
    <w:rsid w:val="00D91586"/>
    <w:rsid w:val="00D9163D"/>
    <w:rsid w:val="00D91739"/>
    <w:rsid w:val="00D91D84"/>
    <w:rsid w:val="00D929E5"/>
    <w:rsid w:val="00D92F0D"/>
    <w:rsid w:val="00D92F1E"/>
    <w:rsid w:val="00D92F9C"/>
    <w:rsid w:val="00D935AC"/>
    <w:rsid w:val="00D9363F"/>
    <w:rsid w:val="00D937BE"/>
    <w:rsid w:val="00D9406A"/>
    <w:rsid w:val="00D941A7"/>
    <w:rsid w:val="00D945EF"/>
    <w:rsid w:val="00D9533E"/>
    <w:rsid w:val="00D95AA3"/>
    <w:rsid w:val="00D96053"/>
    <w:rsid w:val="00D965B8"/>
    <w:rsid w:val="00D97168"/>
    <w:rsid w:val="00D97267"/>
    <w:rsid w:val="00D97504"/>
    <w:rsid w:val="00D97621"/>
    <w:rsid w:val="00D97719"/>
    <w:rsid w:val="00D9795A"/>
    <w:rsid w:val="00DA01FB"/>
    <w:rsid w:val="00DA03C8"/>
    <w:rsid w:val="00DA04F2"/>
    <w:rsid w:val="00DA0A37"/>
    <w:rsid w:val="00DA0A5A"/>
    <w:rsid w:val="00DA0F9E"/>
    <w:rsid w:val="00DA149E"/>
    <w:rsid w:val="00DA1CED"/>
    <w:rsid w:val="00DA1FA9"/>
    <w:rsid w:val="00DA218C"/>
    <w:rsid w:val="00DA247F"/>
    <w:rsid w:val="00DA255C"/>
    <w:rsid w:val="00DA27D7"/>
    <w:rsid w:val="00DA2C82"/>
    <w:rsid w:val="00DA3160"/>
    <w:rsid w:val="00DA380B"/>
    <w:rsid w:val="00DA3CBE"/>
    <w:rsid w:val="00DA3F2A"/>
    <w:rsid w:val="00DA4359"/>
    <w:rsid w:val="00DA43F8"/>
    <w:rsid w:val="00DA47B1"/>
    <w:rsid w:val="00DA4B5D"/>
    <w:rsid w:val="00DA4C63"/>
    <w:rsid w:val="00DA4EC7"/>
    <w:rsid w:val="00DA4EDC"/>
    <w:rsid w:val="00DA5159"/>
    <w:rsid w:val="00DA5164"/>
    <w:rsid w:val="00DA51B5"/>
    <w:rsid w:val="00DA5308"/>
    <w:rsid w:val="00DA573F"/>
    <w:rsid w:val="00DA5901"/>
    <w:rsid w:val="00DA5AB4"/>
    <w:rsid w:val="00DA6709"/>
    <w:rsid w:val="00DA68BC"/>
    <w:rsid w:val="00DA6E17"/>
    <w:rsid w:val="00DA70B9"/>
    <w:rsid w:val="00DA717E"/>
    <w:rsid w:val="00DA7284"/>
    <w:rsid w:val="00DA7480"/>
    <w:rsid w:val="00DA7609"/>
    <w:rsid w:val="00DA7968"/>
    <w:rsid w:val="00DB06AC"/>
    <w:rsid w:val="00DB0A35"/>
    <w:rsid w:val="00DB0DE7"/>
    <w:rsid w:val="00DB1259"/>
    <w:rsid w:val="00DB17B5"/>
    <w:rsid w:val="00DB1C1E"/>
    <w:rsid w:val="00DB1D56"/>
    <w:rsid w:val="00DB204B"/>
    <w:rsid w:val="00DB22EA"/>
    <w:rsid w:val="00DB2A9F"/>
    <w:rsid w:val="00DB307E"/>
    <w:rsid w:val="00DB3154"/>
    <w:rsid w:val="00DB3223"/>
    <w:rsid w:val="00DB32D4"/>
    <w:rsid w:val="00DB34E1"/>
    <w:rsid w:val="00DB36F8"/>
    <w:rsid w:val="00DB3ADF"/>
    <w:rsid w:val="00DB3AFB"/>
    <w:rsid w:val="00DB449C"/>
    <w:rsid w:val="00DB4BA0"/>
    <w:rsid w:val="00DB4D98"/>
    <w:rsid w:val="00DB5224"/>
    <w:rsid w:val="00DB5658"/>
    <w:rsid w:val="00DB5F53"/>
    <w:rsid w:val="00DB62A2"/>
    <w:rsid w:val="00DB6DD1"/>
    <w:rsid w:val="00DB6F30"/>
    <w:rsid w:val="00DB74B0"/>
    <w:rsid w:val="00DB7A9E"/>
    <w:rsid w:val="00DB7E8F"/>
    <w:rsid w:val="00DC059B"/>
    <w:rsid w:val="00DC081B"/>
    <w:rsid w:val="00DC1387"/>
    <w:rsid w:val="00DC1A93"/>
    <w:rsid w:val="00DC1E3C"/>
    <w:rsid w:val="00DC28CD"/>
    <w:rsid w:val="00DC29BF"/>
    <w:rsid w:val="00DC2CAA"/>
    <w:rsid w:val="00DC2F2B"/>
    <w:rsid w:val="00DC30C0"/>
    <w:rsid w:val="00DC331A"/>
    <w:rsid w:val="00DC38C1"/>
    <w:rsid w:val="00DC3AAD"/>
    <w:rsid w:val="00DC3F6C"/>
    <w:rsid w:val="00DC41BC"/>
    <w:rsid w:val="00DC4287"/>
    <w:rsid w:val="00DC42BD"/>
    <w:rsid w:val="00DC43AD"/>
    <w:rsid w:val="00DC45C1"/>
    <w:rsid w:val="00DC4D6D"/>
    <w:rsid w:val="00DC4FC4"/>
    <w:rsid w:val="00DC521E"/>
    <w:rsid w:val="00DC5278"/>
    <w:rsid w:val="00DC5282"/>
    <w:rsid w:val="00DC52E3"/>
    <w:rsid w:val="00DC556E"/>
    <w:rsid w:val="00DC5852"/>
    <w:rsid w:val="00DC5D77"/>
    <w:rsid w:val="00DC5F30"/>
    <w:rsid w:val="00DC6946"/>
    <w:rsid w:val="00DC6D09"/>
    <w:rsid w:val="00DC6D1A"/>
    <w:rsid w:val="00DC6D56"/>
    <w:rsid w:val="00DC6F61"/>
    <w:rsid w:val="00DC750B"/>
    <w:rsid w:val="00DC7878"/>
    <w:rsid w:val="00DD0094"/>
    <w:rsid w:val="00DD06E3"/>
    <w:rsid w:val="00DD0725"/>
    <w:rsid w:val="00DD0BB2"/>
    <w:rsid w:val="00DD0E55"/>
    <w:rsid w:val="00DD1716"/>
    <w:rsid w:val="00DD2309"/>
    <w:rsid w:val="00DD2498"/>
    <w:rsid w:val="00DD2606"/>
    <w:rsid w:val="00DD3382"/>
    <w:rsid w:val="00DD36B7"/>
    <w:rsid w:val="00DD39E3"/>
    <w:rsid w:val="00DD3C93"/>
    <w:rsid w:val="00DD4560"/>
    <w:rsid w:val="00DD48E1"/>
    <w:rsid w:val="00DD4973"/>
    <w:rsid w:val="00DD49FA"/>
    <w:rsid w:val="00DD4F1B"/>
    <w:rsid w:val="00DD54C9"/>
    <w:rsid w:val="00DD57EF"/>
    <w:rsid w:val="00DD5A53"/>
    <w:rsid w:val="00DD61E7"/>
    <w:rsid w:val="00DD630D"/>
    <w:rsid w:val="00DD6A71"/>
    <w:rsid w:val="00DD6B32"/>
    <w:rsid w:val="00DD6DB6"/>
    <w:rsid w:val="00DD6E70"/>
    <w:rsid w:val="00DD6E8D"/>
    <w:rsid w:val="00DD7268"/>
    <w:rsid w:val="00DD76E8"/>
    <w:rsid w:val="00DD773E"/>
    <w:rsid w:val="00DD7C29"/>
    <w:rsid w:val="00DE0340"/>
    <w:rsid w:val="00DE0395"/>
    <w:rsid w:val="00DE054B"/>
    <w:rsid w:val="00DE0908"/>
    <w:rsid w:val="00DE09DE"/>
    <w:rsid w:val="00DE0DB9"/>
    <w:rsid w:val="00DE13AE"/>
    <w:rsid w:val="00DE13DB"/>
    <w:rsid w:val="00DE1C64"/>
    <w:rsid w:val="00DE1EE4"/>
    <w:rsid w:val="00DE22E4"/>
    <w:rsid w:val="00DE265D"/>
    <w:rsid w:val="00DE355D"/>
    <w:rsid w:val="00DE3DED"/>
    <w:rsid w:val="00DE3EBE"/>
    <w:rsid w:val="00DE3FDC"/>
    <w:rsid w:val="00DE485F"/>
    <w:rsid w:val="00DE4BE6"/>
    <w:rsid w:val="00DE4CD2"/>
    <w:rsid w:val="00DE535D"/>
    <w:rsid w:val="00DE565C"/>
    <w:rsid w:val="00DE57C6"/>
    <w:rsid w:val="00DE5982"/>
    <w:rsid w:val="00DE5E5A"/>
    <w:rsid w:val="00DE67BD"/>
    <w:rsid w:val="00DE74B9"/>
    <w:rsid w:val="00DE761C"/>
    <w:rsid w:val="00DE76BD"/>
    <w:rsid w:val="00DE782E"/>
    <w:rsid w:val="00DE7BEB"/>
    <w:rsid w:val="00DE7C37"/>
    <w:rsid w:val="00DE7F90"/>
    <w:rsid w:val="00DF014E"/>
    <w:rsid w:val="00DF0245"/>
    <w:rsid w:val="00DF054F"/>
    <w:rsid w:val="00DF0E0C"/>
    <w:rsid w:val="00DF0E96"/>
    <w:rsid w:val="00DF1339"/>
    <w:rsid w:val="00DF1759"/>
    <w:rsid w:val="00DF1AD1"/>
    <w:rsid w:val="00DF1DDF"/>
    <w:rsid w:val="00DF1DE9"/>
    <w:rsid w:val="00DF1E67"/>
    <w:rsid w:val="00DF2216"/>
    <w:rsid w:val="00DF2274"/>
    <w:rsid w:val="00DF22EA"/>
    <w:rsid w:val="00DF22EB"/>
    <w:rsid w:val="00DF2D07"/>
    <w:rsid w:val="00DF3285"/>
    <w:rsid w:val="00DF3697"/>
    <w:rsid w:val="00DF3D4C"/>
    <w:rsid w:val="00DF3E71"/>
    <w:rsid w:val="00DF4315"/>
    <w:rsid w:val="00DF470D"/>
    <w:rsid w:val="00DF4AF4"/>
    <w:rsid w:val="00DF4F53"/>
    <w:rsid w:val="00DF567E"/>
    <w:rsid w:val="00DF5736"/>
    <w:rsid w:val="00DF59F0"/>
    <w:rsid w:val="00DF5E6E"/>
    <w:rsid w:val="00DF60FF"/>
    <w:rsid w:val="00DF6169"/>
    <w:rsid w:val="00DF68B1"/>
    <w:rsid w:val="00DF6A44"/>
    <w:rsid w:val="00DF6A4B"/>
    <w:rsid w:val="00DF6E0C"/>
    <w:rsid w:val="00DF6E75"/>
    <w:rsid w:val="00DF6FEA"/>
    <w:rsid w:val="00DF707E"/>
    <w:rsid w:val="00DF70BD"/>
    <w:rsid w:val="00DF70F1"/>
    <w:rsid w:val="00DF70F9"/>
    <w:rsid w:val="00DF71E1"/>
    <w:rsid w:val="00DF734B"/>
    <w:rsid w:val="00DF755A"/>
    <w:rsid w:val="00DF75E3"/>
    <w:rsid w:val="00DF7B5E"/>
    <w:rsid w:val="00DF7DA0"/>
    <w:rsid w:val="00DF7F60"/>
    <w:rsid w:val="00DF7FD6"/>
    <w:rsid w:val="00E0059F"/>
    <w:rsid w:val="00E00B62"/>
    <w:rsid w:val="00E00CE0"/>
    <w:rsid w:val="00E00D15"/>
    <w:rsid w:val="00E01439"/>
    <w:rsid w:val="00E01B71"/>
    <w:rsid w:val="00E01BE5"/>
    <w:rsid w:val="00E01C23"/>
    <w:rsid w:val="00E02012"/>
    <w:rsid w:val="00E0219C"/>
    <w:rsid w:val="00E027CA"/>
    <w:rsid w:val="00E0344B"/>
    <w:rsid w:val="00E03475"/>
    <w:rsid w:val="00E04598"/>
    <w:rsid w:val="00E049DB"/>
    <w:rsid w:val="00E04D5D"/>
    <w:rsid w:val="00E04F03"/>
    <w:rsid w:val="00E05093"/>
    <w:rsid w:val="00E05108"/>
    <w:rsid w:val="00E05548"/>
    <w:rsid w:val="00E056EE"/>
    <w:rsid w:val="00E05A7C"/>
    <w:rsid w:val="00E0687F"/>
    <w:rsid w:val="00E06A5E"/>
    <w:rsid w:val="00E06AD6"/>
    <w:rsid w:val="00E0786B"/>
    <w:rsid w:val="00E07870"/>
    <w:rsid w:val="00E07938"/>
    <w:rsid w:val="00E11027"/>
    <w:rsid w:val="00E119A9"/>
    <w:rsid w:val="00E11D9C"/>
    <w:rsid w:val="00E11F49"/>
    <w:rsid w:val="00E1200D"/>
    <w:rsid w:val="00E121CC"/>
    <w:rsid w:val="00E122B0"/>
    <w:rsid w:val="00E12367"/>
    <w:rsid w:val="00E12B37"/>
    <w:rsid w:val="00E13250"/>
    <w:rsid w:val="00E133B0"/>
    <w:rsid w:val="00E139F7"/>
    <w:rsid w:val="00E142B0"/>
    <w:rsid w:val="00E143E1"/>
    <w:rsid w:val="00E145A4"/>
    <w:rsid w:val="00E14CD4"/>
    <w:rsid w:val="00E14CDA"/>
    <w:rsid w:val="00E14D82"/>
    <w:rsid w:val="00E14DEE"/>
    <w:rsid w:val="00E14E87"/>
    <w:rsid w:val="00E15644"/>
    <w:rsid w:val="00E15926"/>
    <w:rsid w:val="00E16632"/>
    <w:rsid w:val="00E1686C"/>
    <w:rsid w:val="00E16A6D"/>
    <w:rsid w:val="00E17433"/>
    <w:rsid w:val="00E1749E"/>
    <w:rsid w:val="00E179B1"/>
    <w:rsid w:val="00E17D3A"/>
    <w:rsid w:val="00E20591"/>
    <w:rsid w:val="00E20687"/>
    <w:rsid w:val="00E20AE2"/>
    <w:rsid w:val="00E20C2A"/>
    <w:rsid w:val="00E210CF"/>
    <w:rsid w:val="00E21163"/>
    <w:rsid w:val="00E214B8"/>
    <w:rsid w:val="00E214FB"/>
    <w:rsid w:val="00E22309"/>
    <w:rsid w:val="00E22376"/>
    <w:rsid w:val="00E228BC"/>
    <w:rsid w:val="00E22914"/>
    <w:rsid w:val="00E22BB7"/>
    <w:rsid w:val="00E22E49"/>
    <w:rsid w:val="00E23A3F"/>
    <w:rsid w:val="00E243B4"/>
    <w:rsid w:val="00E24D3B"/>
    <w:rsid w:val="00E2582F"/>
    <w:rsid w:val="00E25BE8"/>
    <w:rsid w:val="00E25BEB"/>
    <w:rsid w:val="00E26AD5"/>
    <w:rsid w:val="00E26F13"/>
    <w:rsid w:val="00E2781E"/>
    <w:rsid w:val="00E27DEF"/>
    <w:rsid w:val="00E303BE"/>
    <w:rsid w:val="00E30576"/>
    <w:rsid w:val="00E309FE"/>
    <w:rsid w:val="00E3123E"/>
    <w:rsid w:val="00E31475"/>
    <w:rsid w:val="00E317A2"/>
    <w:rsid w:val="00E31A7B"/>
    <w:rsid w:val="00E31EE1"/>
    <w:rsid w:val="00E31FDC"/>
    <w:rsid w:val="00E321AD"/>
    <w:rsid w:val="00E32BF0"/>
    <w:rsid w:val="00E32C40"/>
    <w:rsid w:val="00E3311A"/>
    <w:rsid w:val="00E331E5"/>
    <w:rsid w:val="00E333A6"/>
    <w:rsid w:val="00E335B4"/>
    <w:rsid w:val="00E336C8"/>
    <w:rsid w:val="00E33D1E"/>
    <w:rsid w:val="00E3415E"/>
    <w:rsid w:val="00E3482A"/>
    <w:rsid w:val="00E34ADE"/>
    <w:rsid w:val="00E35273"/>
    <w:rsid w:val="00E35585"/>
    <w:rsid w:val="00E35A55"/>
    <w:rsid w:val="00E35D1D"/>
    <w:rsid w:val="00E35D9A"/>
    <w:rsid w:val="00E35FEF"/>
    <w:rsid w:val="00E3613D"/>
    <w:rsid w:val="00E36291"/>
    <w:rsid w:val="00E36733"/>
    <w:rsid w:val="00E370CF"/>
    <w:rsid w:val="00E3744C"/>
    <w:rsid w:val="00E37D62"/>
    <w:rsid w:val="00E37D6D"/>
    <w:rsid w:val="00E37D9B"/>
    <w:rsid w:val="00E403E6"/>
    <w:rsid w:val="00E40D12"/>
    <w:rsid w:val="00E41088"/>
    <w:rsid w:val="00E41147"/>
    <w:rsid w:val="00E411DA"/>
    <w:rsid w:val="00E4165F"/>
    <w:rsid w:val="00E41FBF"/>
    <w:rsid w:val="00E423BC"/>
    <w:rsid w:val="00E427A9"/>
    <w:rsid w:val="00E42A7D"/>
    <w:rsid w:val="00E4360E"/>
    <w:rsid w:val="00E436E9"/>
    <w:rsid w:val="00E436F5"/>
    <w:rsid w:val="00E4388E"/>
    <w:rsid w:val="00E43FA3"/>
    <w:rsid w:val="00E441BC"/>
    <w:rsid w:val="00E44287"/>
    <w:rsid w:val="00E4459E"/>
    <w:rsid w:val="00E44B6D"/>
    <w:rsid w:val="00E44E7E"/>
    <w:rsid w:val="00E450D5"/>
    <w:rsid w:val="00E45503"/>
    <w:rsid w:val="00E456E6"/>
    <w:rsid w:val="00E45B26"/>
    <w:rsid w:val="00E4631C"/>
    <w:rsid w:val="00E4652B"/>
    <w:rsid w:val="00E465D7"/>
    <w:rsid w:val="00E46757"/>
    <w:rsid w:val="00E46885"/>
    <w:rsid w:val="00E46A0C"/>
    <w:rsid w:val="00E46C1C"/>
    <w:rsid w:val="00E46ECE"/>
    <w:rsid w:val="00E4702C"/>
    <w:rsid w:val="00E4770F"/>
    <w:rsid w:val="00E479E1"/>
    <w:rsid w:val="00E47A58"/>
    <w:rsid w:val="00E50228"/>
    <w:rsid w:val="00E50643"/>
    <w:rsid w:val="00E506EB"/>
    <w:rsid w:val="00E507D7"/>
    <w:rsid w:val="00E50CA7"/>
    <w:rsid w:val="00E51D93"/>
    <w:rsid w:val="00E51D9E"/>
    <w:rsid w:val="00E525E2"/>
    <w:rsid w:val="00E529E4"/>
    <w:rsid w:val="00E53128"/>
    <w:rsid w:val="00E53961"/>
    <w:rsid w:val="00E53E2C"/>
    <w:rsid w:val="00E540B7"/>
    <w:rsid w:val="00E54586"/>
    <w:rsid w:val="00E545B3"/>
    <w:rsid w:val="00E54ADE"/>
    <w:rsid w:val="00E54C25"/>
    <w:rsid w:val="00E54FBF"/>
    <w:rsid w:val="00E55F49"/>
    <w:rsid w:val="00E5685C"/>
    <w:rsid w:val="00E568D8"/>
    <w:rsid w:val="00E576E8"/>
    <w:rsid w:val="00E578B2"/>
    <w:rsid w:val="00E606B4"/>
    <w:rsid w:val="00E60DB3"/>
    <w:rsid w:val="00E60F99"/>
    <w:rsid w:val="00E614D0"/>
    <w:rsid w:val="00E61F72"/>
    <w:rsid w:val="00E6213B"/>
    <w:rsid w:val="00E625B0"/>
    <w:rsid w:val="00E62D2B"/>
    <w:rsid w:val="00E62F61"/>
    <w:rsid w:val="00E62FB5"/>
    <w:rsid w:val="00E6316C"/>
    <w:rsid w:val="00E6322B"/>
    <w:rsid w:val="00E63489"/>
    <w:rsid w:val="00E6363C"/>
    <w:rsid w:val="00E637CF"/>
    <w:rsid w:val="00E63805"/>
    <w:rsid w:val="00E63E94"/>
    <w:rsid w:val="00E63EBE"/>
    <w:rsid w:val="00E6442B"/>
    <w:rsid w:val="00E64BD6"/>
    <w:rsid w:val="00E64D48"/>
    <w:rsid w:val="00E64F72"/>
    <w:rsid w:val="00E64FCC"/>
    <w:rsid w:val="00E650F9"/>
    <w:rsid w:val="00E6536C"/>
    <w:rsid w:val="00E655DB"/>
    <w:rsid w:val="00E65913"/>
    <w:rsid w:val="00E65EEC"/>
    <w:rsid w:val="00E6630D"/>
    <w:rsid w:val="00E663D8"/>
    <w:rsid w:val="00E6679C"/>
    <w:rsid w:val="00E66C9B"/>
    <w:rsid w:val="00E67383"/>
    <w:rsid w:val="00E675AA"/>
    <w:rsid w:val="00E67923"/>
    <w:rsid w:val="00E67AB1"/>
    <w:rsid w:val="00E67C49"/>
    <w:rsid w:val="00E67F4E"/>
    <w:rsid w:val="00E70965"/>
    <w:rsid w:val="00E71237"/>
    <w:rsid w:val="00E713D9"/>
    <w:rsid w:val="00E71BAA"/>
    <w:rsid w:val="00E71BFE"/>
    <w:rsid w:val="00E71E9F"/>
    <w:rsid w:val="00E71F79"/>
    <w:rsid w:val="00E724D9"/>
    <w:rsid w:val="00E726A2"/>
    <w:rsid w:val="00E72E62"/>
    <w:rsid w:val="00E72F82"/>
    <w:rsid w:val="00E7394D"/>
    <w:rsid w:val="00E73D26"/>
    <w:rsid w:val="00E73E9A"/>
    <w:rsid w:val="00E741F0"/>
    <w:rsid w:val="00E74335"/>
    <w:rsid w:val="00E74E84"/>
    <w:rsid w:val="00E757A6"/>
    <w:rsid w:val="00E75932"/>
    <w:rsid w:val="00E75EA0"/>
    <w:rsid w:val="00E768C9"/>
    <w:rsid w:val="00E76979"/>
    <w:rsid w:val="00E76CF1"/>
    <w:rsid w:val="00E76DA9"/>
    <w:rsid w:val="00E7726C"/>
    <w:rsid w:val="00E7776A"/>
    <w:rsid w:val="00E8004F"/>
    <w:rsid w:val="00E8037A"/>
    <w:rsid w:val="00E80609"/>
    <w:rsid w:val="00E806EB"/>
    <w:rsid w:val="00E80A10"/>
    <w:rsid w:val="00E80E19"/>
    <w:rsid w:val="00E80E6A"/>
    <w:rsid w:val="00E8119F"/>
    <w:rsid w:val="00E8159A"/>
    <w:rsid w:val="00E81764"/>
    <w:rsid w:val="00E81846"/>
    <w:rsid w:val="00E81A0A"/>
    <w:rsid w:val="00E81C22"/>
    <w:rsid w:val="00E81C2D"/>
    <w:rsid w:val="00E81DC1"/>
    <w:rsid w:val="00E82A01"/>
    <w:rsid w:val="00E83421"/>
    <w:rsid w:val="00E837CE"/>
    <w:rsid w:val="00E83D5F"/>
    <w:rsid w:val="00E8404E"/>
    <w:rsid w:val="00E84490"/>
    <w:rsid w:val="00E84844"/>
    <w:rsid w:val="00E849E9"/>
    <w:rsid w:val="00E84A2E"/>
    <w:rsid w:val="00E84ACC"/>
    <w:rsid w:val="00E851C0"/>
    <w:rsid w:val="00E85260"/>
    <w:rsid w:val="00E85997"/>
    <w:rsid w:val="00E859DC"/>
    <w:rsid w:val="00E85C40"/>
    <w:rsid w:val="00E85CEF"/>
    <w:rsid w:val="00E85FEC"/>
    <w:rsid w:val="00E86122"/>
    <w:rsid w:val="00E861AC"/>
    <w:rsid w:val="00E866F5"/>
    <w:rsid w:val="00E86741"/>
    <w:rsid w:val="00E86AA2"/>
    <w:rsid w:val="00E86BFA"/>
    <w:rsid w:val="00E86E5E"/>
    <w:rsid w:val="00E86F91"/>
    <w:rsid w:val="00E9011E"/>
    <w:rsid w:val="00E90813"/>
    <w:rsid w:val="00E908F2"/>
    <w:rsid w:val="00E90A20"/>
    <w:rsid w:val="00E91471"/>
    <w:rsid w:val="00E91988"/>
    <w:rsid w:val="00E91B91"/>
    <w:rsid w:val="00E91F5E"/>
    <w:rsid w:val="00E925CE"/>
    <w:rsid w:val="00E92A88"/>
    <w:rsid w:val="00E92AA1"/>
    <w:rsid w:val="00E92C08"/>
    <w:rsid w:val="00E93147"/>
    <w:rsid w:val="00E9370D"/>
    <w:rsid w:val="00E93769"/>
    <w:rsid w:val="00E93873"/>
    <w:rsid w:val="00E93DDB"/>
    <w:rsid w:val="00E93F59"/>
    <w:rsid w:val="00E941E6"/>
    <w:rsid w:val="00E94488"/>
    <w:rsid w:val="00E9453A"/>
    <w:rsid w:val="00E9505C"/>
    <w:rsid w:val="00E955EF"/>
    <w:rsid w:val="00E9570F"/>
    <w:rsid w:val="00E95D4A"/>
    <w:rsid w:val="00E96580"/>
    <w:rsid w:val="00EA0028"/>
    <w:rsid w:val="00EA03AA"/>
    <w:rsid w:val="00EA0ABF"/>
    <w:rsid w:val="00EA0C95"/>
    <w:rsid w:val="00EA0FB5"/>
    <w:rsid w:val="00EA0FFC"/>
    <w:rsid w:val="00EA1115"/>
    <w:rsid w:val="00EA117A"/>
    <w:rsid w:val="00EA1561"/>
    <w:rsid w:val="00EA1D30"/>
    <w:rsid w:val="00EA2488"/>
    <w:rsid w:val="00EA2533"/>
    <w:rsid w:val="00EA2C90"/>
    <w:rsid w:val="00EA2E52"/>
    <w:rsid w:val="00EA318B"/>
    <w:rsid w:val="00EA31C9"/>
    <w:rsid w:val="00EA32BD"/>
    <w:rsid w:val="00EA33EE"/>
    <w:rsid w:val="00EA3533"/>
    <w:rsid w:val="00EA37C4"/>
    <w:rsid w:val="00EA37E4"/>
    <w:rsid w:val="00EA3CAD"/>
    <w:rsid w:val="00EA3DFA"/>
    <w:rsid w:val="00EA3EFA"/>
    <w:rsid w:val="00EA3F6B"/>
    <w:rsid w:val="00EA45C1"/>
    <w:rsid w:val="00EA57C0"/>
    <w:rsid w:val="00EA5AA8"/>
    <w:rsid w:val="00EA5D2C"/>
    <w:rsid w:val="00EA6038"/>
    <w:rsid w:val="00EA67C7"/>
    <w:rsid w:val="00EA67E1"/>
    <w:rsid w:val="00EA6A3F"/>
    <w:rsid w:val="00EA6EC8"/>
    <w:rsid w:val="00EA740C"/>
    <w:rsid w:val="00EB0444"/>
    <w:rsid w:val="00EB0479"/>
    <w:rsid w:val="00EB04CE"/>
    <w:rsid w:val="00EB06C6"/>
    <w:rsid w:val="00EB0EE6"/>
    <w:rsid w:val="00EB1139"/>
    <w:rsid w:val="00EB1892"/>
    <w:rsid w:val="00EB38FB"/>
    <w:rsid w:val="00EB3AB7"/>
    <w:rsid w:val="00EB3BFC"/>
    <w:rsid w:val="00EB3F8B"/>
    <w:rsid w:val="00EB40B1"/>
    <w:rsid w:val="00EB4BA1"/>
    <w:rsid w:val="00EB4F7C"/>
    <w:rsid w:val="00EB55D8"/>
    <w:rsid w:val="00EB57EA"/>
    <w:rsid w:val="00EB58AA"/>
    <w:rsid w:val="00EB5AB0"/>
    <w:rsid w:val="00EB6406"/>
    <w:rsid w:val="00EB68CC"/>
    <w:rsid w:val="00EB6E9F"/>
    <w:rsid w:val="00EB7183"/>
    <w:rsid w:val="00EB7278"/>
    <w:rsid w:val="00EC1569"/>
    <w:rsid w:val="00EC177F"/>
    <w:rsid w:val="00EC1E5C"/>
    <w:rsid w:val="00EC1F2E"/>
    <w:rsid w:val="00EC252F"/>
    <w:rsid w:val="00EC26A1"/>
    <w:rsid w:val="00EC2DC3"/>
    <w:rsid w:val="00EC313E"/>
    <w:rsid w:val="00EC31ED"/>
    <w:rsid w:val="00EC3413"/>
    <w:rsid w:val="00EC36BF"/>
    <w:rsid w:val="00EC3C2B"/>
    <w:rsid w:val="00EC40AB"/>
    <w:rsid w:val="00EC4C45"/>
    <w:rsid w:val="00EC5032"/>
    <w:rsid w:val="00EC5808"/>
    <w:rsid w:val="00EC586B"/>
    <w:rsid w:val="00EC58C3"/>
    <w:rsid w:val="00EC5F85"/>
    <w:rsid w:val="00EC6007"/>
    <w:rsid w:val="00EC6306"/>
    <w:rsid w:val="00EC6C78"/>
    <w:rsid w:val="00EC6EF4"/>
    <w:rsid w:val="00EC713B"/>
    <w:rsid w:val="00EC757C"/>
    <w:rsid w:val="00ED0C21"/>
    <w:rsid w:val="00ED0E00"/>
    <w:rsid w:val="00ED0E68"/>
    <w:rsid w:val="00ED1302"/>
    <w:rsid w:val="00ED153D"/>
    <w:rsid w:val="00ED18D8"/>
    <w:rsid w:val="00ED1DC2"/>
    <w:rsid w:val="00ED1E95"/>
    <w:rsid w:val="00ED311D"/>
    <w:rsid w:val="00ED31B1"/>
    <w:rsid w:val="00ED37EC"/>
    <w:rsid w:val="00ED3881"/>
    <w:rsid w:val="00ED38A6"/>
    <w:rsid w:val="00ED39BD"/>
    <w:rsid w:val="00ED3FD8"/>
    <w:rsid w:val="00ED40B5"/>
    <w:rsid w:val="00ED466D"/>
    <w:rsid w:val="00ED4820"/>
    <w:rsid w:val="00ED507D"/>
    <w:rsid w:val="00ED50A5"/>
    <w:rsid w:val="00ED58CD"/>
    <w:rsid w:val="00ED5B37"/>
    <w:rsid w:val="00ED620B"/>
    <w:rsid w:val="00ED6472"/>
    <w:rsid w:val="00ED6510"/>
    <w:rsid w:val="00ED6B5F"/>
    <w:rsid w:val="00ED6C75"/>
    <w:rsid w:val="00ED7178"/>
    <w:rsid w:val="00ED7774"/>
    <w:rsid w:val="00ED783A"/>
    <w:rsid w:val="00ED7902"/>
    <w:rsid w:val="00ED7CCE"/>
    <w:rsid w:val="00ED7CFF"/>
    <w:rsid w:val="00ED7DC7"/>
    <w:rsid w:val="00EE1075"/>
    <w:rsid w:val="00EE1696"/>
    <w:rsid w:val="00EE1A9C"/>
    <w:rsid w:val="00EE1B1A"/>
    <w:rsid w:val="00EE23F1"/>
    <w:rsid w:val="00EE2C9E"/>
    <w:rsid w:val="00EE30FD"/>
    <w:rsid w:val="00EE3135"/>
    <w:rsid w:val="00EE3B4E"/>
    <w:rsid w:val="00EE45F1"/>
    <w:rsid w:val="00EE4872"/>
    <w:rsid w:val="00EE4AD3"/>
    <w:rsid w:val="00EE4D74"/>
    <w:rsid w:val="00EE4EBA"/>
    <w:rsid w:val="00EE513F"/>
    <w:rsid w:val="00EE52CB"/>
    <w:rsid w:val="00EE5492"/>
    <w:rsid w:val="00EE54AE"/>
    <w:rsid w:val="00EE56C1"/>
    <w:rsid w:val="00EE571F"/>
    <w:rsid w:val="00EE5983"/>
    <w:rsid w:val="00EE5AE8"/>
    <w:rsid w:val="00EE66F4"/>
    <w:rsid w:val="00EE6BA3"/>
    <w:rsid w:val="00EE712D"/>
    <w:rsid w:val="00EE713D"/>
    <w:rsid w:val="00EE75CB"/>
    <w:rsid w:val="00EE7C24"/>
    <w:rsid w:val="00EE7C76"/>
    <w:rsid w:val="00EE7EEE"/>
    <w:rsid w:val="00EF06E8"/>
    <w:rsid w:val="00EF0ED1"/>
    <w:rsid w:val="00EF1951"/>
    <w:rsid w:val="00EF1A74"/>
    <w:rsid w:val="00EF2930"/>
    <w:rsid w:val="00EF30CE"/>
    <w:rsid w:val="00EF32A9"/>
    <w:rsid w:val="00EF3BE2"/>
    <w:rsid w:val="00EF3E04"/>
    <w:rsid w:val="00EF3FC1"/>
    <w:rsid w:val="00EF42A5"/>
    <w:rsid w:val="00EF4371"/>
    <w:rsid w:val="00EF45DB"/>
    <w:rsid w:val="00EF4CA1"/>
    <w:rsid w:val="00EF4CC7"/>
    <w:rsid w:val="00EF4D83"/>
    <w:rsid w:val="00EF5173"/>
    <w:rsid w:val="00EF52F2"/>
    <w:rsid w:val="00EF5435"/>
    <w:rsid w:val="00EF57A7"/>
    <w:rsid w:val="00EF59D8"/>
    <w:rsid w:val="00EF6058"/>
    <w:rsid w:val="00EF685E"/>
    <w:rsid w:val="00EF6AE4"/>
    <w:rsid w:val="00EF6BDC"/>
    <w:rsid w:val="00EF6CA6"/>
    <w:rsid w:val="00EF6E61"/>
    <w:rsid w:val="00EF6ECA"/>
    <w:rsid w:val="00EF7C6B"/>
    <w:rsid w:val="00F00524"/>
    <w:rsid w:val="00F01027"/>
    <w:rsid w:val="00F01239"/>
    <w:rsid w:val="00F013D4"/>
    <w:rsid w:val="00F0177D"/>
    <w:rsid w:val="00F017AD"/>
    <w:rsid w:val="00F01A1A"/>
    <w:rsid w:val="00F01B0D"/>
    <w:rsid w:val="00F02C11"/>
    <w:rsid w:val="00F035E7"/>
    <w:rsid w:val="00F03932"/>
    <w:rsid w:val="00F040AC"/>
    <w:rsid w:val="00F04246"/>
    <w:rsid w:val="00F04592"/>
    <w:rsid w:val="00F04607"/>
    <w:rsid w:val="00F049D4"/>
    <w:rsid w:val="00F04B27"/>
    <w:rsid w:val="00F0559B"/>
    <w:rsid w:val="00F055F6"/>
    <w:rsid w:val="00F05DD6"/>
    <w:rsid w:val="00F060E0"/>
    <w:rsid w:val="00F064DC"/>
    <w:rsid w:val="00F06675"/>
    <w:rsid w:val="00F06EBE"/>
    <w:rsid w:val="00F06FEC"/>
    <w:rsid w:val="00F07655"/>
    <w:rsid w:val="00F07ED8"/>
    <w:rsid w:val="00F10157"/>
    <w:rsid w:val="00F10327"/>
    <w:rsid w:val="00F1044B"/>
    <w:rsid w:val="00F10BEB"/>
    <w:rsid w:val="00F10C4B"/>
    <w:rsid w:val="00F1138E"/>
    <w:rsid w:val="00F118E0"/>
    <w:rsid w:val="00F12168"/>
    <w:rsid w:val="00F12233"/>
    <w:rsid w:val="00F123DF"/>
    <w:rsid w:val="00F12622"/>
    <w:rsid w:val="00F12FDC"/>
    <w:rsid w:val="00F13281"/>
    <w:rsid w:val="00F138E9"/>
    <w:rsid w:val="00F13953"/>
    <w:rsid w:val="00F13F36"/>
    <w:rsid w:val="00F14014"/>
    <w:rsid w:val="00F149CA"/>
    <w:rsid w:val="00F14D26"/>
    <w:rsid w:val="00F14E36"/>
    <w:rsid w:val="00F14ECF"/>
    <w:rsid w:val="00F157B3"/>
    <w:rsid w:val="00F15867"/>
    <w:rsid w:val="00F158DF"/>
    <w:rsid w:val="00F15A10"/>
    <w:rsid w:val="00F15EE7"/>
    <w:rsid w:val="00F162FA"/>
    <w:rsid w:val="00F16351"/>
    <w:rsid w:val="00F16B58"/>
    <w:rsid w:val="00F16B5E"/>
    <w:rsid w:val="00F16FF7"/>
    <w:rsid w:val="00F170D8"/>
    <w:rsid w:val="00F175A5"/>
    <w:rsid w:val="00F1768A"/>
    <w:rsid w:val="00F17E54"/>
    <w:rsid w:val="00F20830"/>
    <w:rsid w:val="00F20850"/>
    <w:rsid w:val="00F20942"/>
    <w:rsid w:val="00F20B12"/>
    <w:rsid w:val="00F20BA4"/>
    <w:rsid w:val="00F20E7C"/>
    <w:rsid w:val="00F20F8A"/>
    <w:rsid w:val="00F211BD"/>
    <w:rsid w:val="00F2150C"/>
    <w:rsid w:val="00F21748"/>
    <w:rsid w:val="00F217A1"/>
    <w:rsid w:val="00F22540"/>
    <w:rsid w:val="00F22792"/>
    <w:rsid w:val="00F22942"/>
    <w:rsid w:val="00F22CDE"/>
    <w:rsid w:val="00F22D88"/>
    <w:rsid w:val="00F22E80"/>
    <w:rsid w:val="00F230F2"/>
    <w:rsid w:val="00F23485"/>
    <w:rsid w:val="00F2354E"/>
    <w:rsid w:val="00F238F0"/>
    <w:rsid w:val="00F23A68"/>
    <w:rsid w:val="00F241CF"/>
    <w:rsid w:val="00F245ED"/>
    <w:rsid w:val="00F246F6"/>
    <w:rsid w:val="00F25B05"/>
    <w:rsid w:val="00F25D6A"/>
    <w:rsid w:val="00F25DA2"/>
    <w:rsid w:val="00F25DAF"/>
    <w:rsid w:val="00F25EE3"/>
    <w:rsid w:val="00F25F32"/>
    <w:rsid w:val="00F260BF"/>
    <w:rsid w:val="00F269A6"/>
    <w:rsid w:val="00F26F1A"/>
    <w:rsid w:val="00F2709F"/>
    <w:rsid w:val="00F27230"/>
    <w:rsid w:val="00F27670"/>
    <w:rsid w:val="00F27A00"/>
    <w:rsid w:val="00F27A95"/>
    <w:rsid w:val="00F27E0F"/>
    <w:rsid w:val="00F27E51"/>
    <w:rsid w:val="00F301CD"/>
    <w:rsid w:val="00F303FA"/>
    <w:rsid w:val="00F308B4"/>
    <w:rsid w:val="00F31375"/>
    <w:rsid w:val="00F315EC"/>
    <w:rsid w:val="00F31C52"/>
    <w:rsid w:val="00F32678"/>
    <w:rsid w:val="00F32804"/>
    <w:rsid w:val="00F328A3"/>
    <w:rsid w:val="00F334DE"/>
    <w:rsid w:val="00F338F5"/>
    <w:rsid w:val="00F33D4B"/>
    <w:rsid w:val="00F34015"/>
    <w:rsid w:val="00F34145"/>
    <w:rsid w:val="00F341DD"/>
    <w:rsid w:val="00F34631"/>
    <w:rsid w:val="00F34677"/>
    <w:rsid w:val="00F349BA"/>
    <w:rsid w:val="00F35102"/>
    <w:rsid w:val="00F351A4"/>
    <w:rsid w:val="00F36773"/>
    <w:rsid w:val="00F36CEA"/>
    <w:rsid w:val="00F372D5"/>
    <w:rsid w:val="00F375E5"/>
    <w:rsid w:val="00F3775D"/>
    <w:rsid w:val="00F3786A"/>
    <w:rsid w:val="00F37DBE"/>
    <w:rsid w:val="00F37FA1"/>
    <w:rsid w:val="00F4003F"/>
    <w:rsid w:val="00F4051C"/>
    <w:rsid w:val="00F40675"/>
    <w:rsid w:val="00F40789"/>
    <w:rsid w:val="00F40A92"/>
    <w:rsid w:val="00F40BE7"/>
    <w:rsid w:val="00F41850"/>
    <w:rsid w:val="00F423F0"/>
    <w:rsid w:val="00F4273F"/>
    <w:rsid w:val="00F42D31"/>
    <w:rsid w:val="00F43196"/>
    <w:rsid w:val="00F432BD"/>
    <w:rsid w:val="00F4334D"/>
    <w:rsid w:val="00F43446"/>
    <w:rsid w:val="00F439C8"/>
    <w:rsid w:val="00F43D83"/>
    <w:rsid w:val="00F43DE1"/>
    <w:rsid w:val="00F44312"/>
    <w:rsid w:val="00F44678"/>
    <w:rsid w:val="00F44931"/>
    <w:rsid w:val="00F44AE7"/>
    <w:rsid w:val="00F44BA2"/>
    <w:rsid w:val="00F45169"/>
    <w:rsid w:val="00F45361"/>
    <w:rsid w:val="00F45612"/>
    <w:rsid w:val="00F45D68"/>
    <w:rsid w:val="00F45FC7"/>
    <w:rsid w:val="00F46AC4"/>
    <w:rsid w:val="00F46E23"/>
    <w:rsid w:val="00F46E66"/>
    <w:rsid w:val="00F4722F"/>
    <w:rsid w:val="00F47485"/>
    <w:rsid w:val="00F47856"/>
    <w:rsid w:val="00F47DD2"/>
    <w:rsid w:val="00F47F7A"/>
    <w:rsid w:val="00F50480"/>
    <w:rsid w:val="00F5050E"/>
    <w:rsid w:val="00F50538"/>
    <w:rsid w:val="00F50D07"/>
    <w:rsid w:val="00F50D25"/>
    <w:rsid w:val="00F50D5C"/>
    <w:rsid w:val="00F51087"/>
    <w:rsid w:val="00F510EB"/>
    <w:rsid w:val="00F51116"/>
    <w:rsid w:val="00F51193"/>
    <w:rsid w:val="00F51566"/>
    <w:rsid w:val="00F51643"/>
    <w:rsid w:val="00F51863"/>
    <w:rsid w:val="00F51B1D"/>
    <w:rsid w:val="00F52629"/>
    <w:rsid w:val="00F52A45"/>
    <w:rsid w:val="00F52AD6"/>
    <w:rsid w:val="00F52B8E"/>
    <w:rsid w:val="00F52C3F"/>
    <w:rsid w:val="00F52D41"/>
    <w:rsid w:val="00F52F39"/>
    <w:rsid w:val="00F53045"/>
    <w:rsid w:val="00F53588"/>
    <w:rsid w:val="00F53A1B"/>
    <w:rsid w:val="00F53C17"/>
    <w:rsid w:val="00F53EDF"/>
    <w:rsid w:val="00F54732"/>
    <w:rsid w:val="00F54970"/>
    <w:rsid w:val="00F54D8C"/>
    <w:rsid w:val="00F54EFF"/>
    <w:rsid w:val="00F5581B"/>
    <w:rsid w:val="00F559DD"/>
    <w:rsid w:val="00F55D03"/>
    <w:rsid w:val="00F56977"/>
    <w:rsid w:val="00F56BE4"/>
    <w:rsid w:val="00F56D61"/>
    <w:rsid w:val="00F56F85"/>
    <w:rsid w:val="00F5714B"/>
    <w:rsid w:val="00F577C6"/>
    <w:rsid w:val="00F57E44"/>
    <w:rsid w:val="00F60002"/>
    <w:rsid w:val="00F6061D"/>
    <w:rsid w:val="00F609F1"/>
    <w:rsid w:val="00F612BB"/>
    <w:rsid w:val="00F61958"/>
    <w:rsid w:val="00F6221D"/>
    <w:rsid w:val="00F62246"/>
    <w:rsid w:val="00F625EB"/>
    <w:rsid w:val="00F62C01"/>
    <w:rsid w:val="00F62C33"/>
    <w:rsid w:val="00F62D05"/>
    <w:rsid w:val="00F62EBC"/>
    <w:rsid w:val="00F632F2"/>
    <w:rsid w:val="00F635DD"/>
    <w:rsid w:val="00F63655"/>
    <w:rsid w:val="00F637E7"/>
    <w:rsid w:val="00F63839"/>
    <w:rsid w:val="00F63A43"/>
    <w:rsid w:val="00F63DCD"/>
    <w:rsid w:val="00F641AC"/>
    <w:rsid w:val="00F64253"/>
    <w:rsid w:val="00F64262"/>
    <w:rsid w:val="00F64371"/>
    <w:rsid w:val="00F64C4A"/>
    <w:rsid w:val="00F64F27"/>
    <w:rsid w:val="00F650A7"/>
    <w:rsid w:val="00F65A6F"/>
    <w:rsid w:val="00F65EBF"/>
    <w:rsid w:val="00F65ECB"/>
    <w:rsid w:val="00F66036"/>
    <w:rsid w:val="00F6619E"/>
    <w:rsid w:val="00F661E8"/>
    <w:rsid w:val="00F663FD"/>
    <w:rsid w:val="00F665F2"/>
    <w:rsid w:val="00F667DF"/>
    <w:rsid w:val="00F667EE"/>
    <w:rsid w:val="00F6695F"/>
    <w:rsid w:val="00F66F55"/>
    <w:rsid w:val="00F70011"/>
    <w:rsid w:val="00F70272"/>
    <w:rsid w:val="00F703A7"/>
    <w:rsid w:val="00F70644"/>
    <w:rsid w:val="00F7077E"/>
    <w:rsid w:val="00F7085D"/>
    <w:rsid w:val="00F70B06"/>
    <w:rsid w:val="00F70C0D"/>
    <w:rsid w:val="00F710FF"/>
    <w:rsid w:val="00F71329"/>
    <w:rsid w:val="00F71407"/>
    <w:rsid w:val="00F71954"/>
    <w:rsid w:val="00F72961"/>
    <w:rsid w:val="00F73393"/>
    <w:rsid w:val="00F73675"/>
    <w:rsid w:val="00F73E82"/>
    <w:rsid w:val="00F7420F"/>
    <w:rsid w:val="00F74293"/>
    <w:rsid w:val="00F74327"/>
    <w:rsid w:val="00F74B89"/>
    <w:rsid w:val="00F7505D"/>
    <w:rsid w:val="00F7511F"/>
    <w:rsid w:val="00F75668"/>
    <w:rsid w:val="00F75ED2"/>
    <w:rsid w:val="00F7661A"/>
    <w:rsid w:val="00F768C8"/>
    <w:rsid w:val="00F76D60"/>
    <w:rsid w:val="00F76D75"/>
    <w:rsid w:val="00F76EA2"/>
    <w:rsid w:val="00F7714E"/>
    <w:rsid w:val="00F800CB"/>
    <w:rsid w:val="00F802E2"/>
    <w:rsid w:val="00F80554"/>
    <w:rsid w:val="00F806FE"/>
    <w:rsid w:val="00F80815"/>
    <w:rsid w:val="00F80823"/>
    <w:rsid w:val="00F80EA7"/>
    <w:rsid w:val="00F80F79"/>
    <w:rsid w:val="00F814FE"/>
    <w:rsid w:val="00F817EC"/>
    <w:rsid w:val="00F81A6F"/>
    <w:rsid w:val="00F82393"/>
    <w:rsid w:val="00F8273E"/>
    <w:rsid w:val="00F828E6"/>
    <w:rsid w:val="00F82D20"/>
    <w:rsid w:val="00F82F60"/>
    <w:rsid w:val="00F82F83"/>
    <w:rsid w:val="00F831F8"/>
    <w:rsid w:val="00F8339B"/>
    <w:rsid w:val="00F83C74"/>
    <w:rsid w:val="00F83D44"/>
    <w:rsid w:val="00F842EA"/>
    <w:rsid w:val="00F842F0"/>
    <w:rsid w:val="00F84512"/>
    <w:rsid w:val="00F848C8"/>
    <w:rsid w:val="00F848E0"/>
    <w:rsid w:val="00F849C5"/>
    <w:rsid w:val="00F84A37"/>
    <w:rsid w:val="00F84AC8"/>
    <w:rsid w:val="00F84F39"/>
    <w:rsid w:val="00F85531"/>
    <w:rsid w:val="00F85543"/>
    <w:rsid w:val="00F85FC2"/>
    <w:rsid w:val="00F863CB"/>
    <w:rsid w:val="00F86B01"/>
    <w:rsid w:val="00F86CE9"/>
    <w:rsid w:val="00F87564"/>
    <w:rsid w:val="00F9065E"/>
    <w:rsid w:val="00F90B31"/>
    <w:rsid w:val="00F91455"/>
    <w:rsid w:val="00F91465"/>
    <w:rsid w:val="00F91A27"/>
    <w:rsid w:val="00F91D45"/>
    <w:rsid w:val="00F92EB1"/>
    <w:rsid w:val="00F92EE3"/>
    <w:rsid w:val="00F930EA"/>
    <w:rsid w:val="00F937BE"/>
    <w:rsid w:val="00F93870"/>
    <w:rsid w:val="00F93A84"/>
    <w:rsid w:val="00F93C33"/>
    <w:rsid w:val="00F93E22"/>
    <w:rsid w:val="00F942B5"/>
    <w:rsid w:val="00F9555E"/>
    <w:rsid w:val="00F95F8C"/>
    <w:rsid w:val="00F9660D"/>
    <w:rsid w:val="00F9688E"/>
    <w:rsid w:val="00F96894"/>
    <w:rsid w:val="00F969B7"/>
    <w:rsid w:val="00F971AC"/>
    <w:rsid w:val="00F976C8"/>
    <w:rsid w:val="00F97DCF"/>
    <w:rsid w:val="00FA01AD"/>
    <w:rsid w:val="00FA09AD"/>
    <w:rsid w:val="00FA0ADE"/>
    <w:rsid w:val="00FA0D3B"/>
    <w:rsid w:val="00FA10D6"/>
    <w:rsid w:val="00FA15C7"/>
    <w:rsid w:val="00FA1EBA"/>
    <w:rsid w:val="00FA1F42"/>
    <w:rsid w:val="00FA28BC"/>
    <w:rsid w:val="00FA29B8"/>
    <w:rsid w:val="00FA29E8"/>
    <w:rsid w:val="00FA2B5D"/>
    <w:rsid w:val="00FA2CFA"/>
    <w:rsid w:val="00FA2D17"/>
    <w:rsid w:val="00FA309E"/>
    <w:rsid w:val="00FA309F"/>
    <w:rsid w:val="00FA30B9"/>
    <w:rsid w:val="00FA3422"/>
    <w:rsid w:val="00FA35DF"/>
    <w:rsid w:val="00FA3808"/>
    <w:rsid w:val="00FA46DB"/>
    <w:rsid w:val="00FA4875"/>
    <w:rsid w:val="00FA4BFD"/>
    <w:rsid w:val="00FA4CE1"/>
    <w:rsid w:val="00FA50F2"/>
    <w:rsid w:val="00FA5186"/>
    <w:rsid w:val="00FA5A5C"/>
    <w:rsid w:val="00FA5AEC"/>
    <w:rsid w:val="00FA5CC1"/>
    <w:rsid w:val="00FA5E56"/>
    <w:rsid w:val="00FA5F0F"/>
    <w:rsid w:val="00FA61C2"/>
    <w:rsid w:val="00FA687C"/>
    <w:rsid w:val="00FA69EF"/>
    <w:rsid w:val="00FA6AA8"/>
    <w:rsid w:val="00FA6B48"/>
    <w:rsid w:val="00FA6C62"/>
    <w:rsid w:val="00FA6D69"/>
    <w:rsid w:val="00FA6F2B"/>
    <w:rsid w:val="00FA6FC0"/>
    <w:rsid w:val="00FA7445"/>
    <w:rsid w:val="00FA74C9"/>
    <w:rsid w:val="00FA7CCD"/>
    <w:rsid w:val="00FB08A8"/>
    <w:rsid w:val="00FB0A60"/>
    <w:rsid w:val="00FB2A90"/>
    <w:rsid w:val="00FB2AAC"/>
    <w:rsid w:val="00FB2B47"/>
    <w:rsid w:val="00FB2CA6"/>
    <w:rsid w:val="00FB3631"/>
    <w:rsid w:val="00FB470E"/>
    <w:rsid w:val="00FB48A9"/>
    <w:rsid w:val="00FB4B55"/>
    <w:rsid w:val="00FB4C7B"/>
    <w:rsid w:val="00FB522D"/>
    <w:rsid w:val="00FB535D"/>
    <w:rsid w:val="00FB59B8"/>
    <w:rsid w:val="00FB5AC4"/>
    <w:rsid w:val="00FB5BB4"/>
    <w:rsid w:val="00FB5E19"/>
    <w:rsid w:val="00FB6D88"/>
    <w:rsid w:val="00FB6DE0"/>
    <w:rsid w:val="00FB7185"/>
    <w:rsid w:val="00FB78BA"/>
    <w:rsid w:val="00FB78C8"/>
    <w:rsid w:val="00FB7D6C"/>
    <w:rsid w:val="00FB7FFC"/>
    <w:rsid w:val="00FC0121"/>
    <w:rsid w:val="00FC0AC8"/>
    <w:rsid w:val="00FC0D8E"/>
    <w:rsid w:val="00FC0E78"/>
    <w:rsid w:val="00FC132A"/>
    <w:rsid w:val="00FC1563"/>
    <w:rsid w:val="00FC1806"/>
    <w:rsid w:val="00FC1CCB"/>
    <w:rsid w:val="00FC2288"/>
    <w:rsid w:val="00FC2426"/>
    <w:rsid w:val="00FC2432"/>
    <w:rsid w:val="00FC28AA"/>
    <w:rsid w:val="00FC2AF7"/>
    <w:rsid w:val="00FC2E1E"/>
    <w:rsid w:val="00FC2EF1"/>
    <w:rsid w:val="00FC35DB"/>
    <w:rsid w:val="00FC39BC"/>
    <w:rsid w:val="00FC3D69"/>
    <w:rsid w:val="00FC457C"/>
    <w:rsid w:val="00FC48E8"/>
    <w:rsid w:val="00FC4DD8"/>
    <w:rsid w:val="00FC4E44"/>
    <w:rsid w:val="00FC5092"/>
    <w:rsid w:val="00FC53BD"/>
    <w:rsid w:val="00FC58B5"/>
    <w:rsid w:val="00FC63D1"/>
    <w:rsid w:val="00FC64CD"/>
    <w:rsid w:val="00FC65CD"/>
    <w:rsid w:val="00FC6730"/>
    <w:rsid w:val="00FC6976"/>
    <w:rsid w:val="00FC6ABE"/>
    <w:rsid w:val="00FC6D97"/>
    <w:rsid w:val="00FC72AC"/>
    <w:rsid w:val="00FC735F"/>
    <w:rsid w:val="00FC7AB8"/>
    <w:rsid w:val="00FC7ADA"/>
    <w:rsid w:val="00FC7C48"/>
    <w:rsid w:val="00FC7E24"/>
    <w:rsid w:val="00FC7EDE"/>
    <w:rsid w:val="00FD0203"/>
    <w:rsid w:val="00FD161C"/>
    <w:rsid w:val="00FD1ADD"/>
    <w:rsid w:val="00FD1F19"/>
    <w:rsid w:val="00FD1F74"/>
    <w:rsid w:val="00FD218F"/>
    <w:rsid w:val="00FD2311"/>
    <w:rsid w:val="00FD2713"/>
    <w:rsid w:val="00FD278D"/>
    <w:rsid w:val="00FD30F7"/>
    <w:rsid w:val="00FD3197"/>
    <w:rsid w:val="00FD36A6"/>
    <w:rsid w:val="00FD3C0C"/>
    <w:rsid w:val="00FD3CBD"/>
    <w:rsid w:val="00FD3DCD"/>
    <w:rsid w:val="00FD4264"/>
    <w:rsid w:val="00FD43E5"/>
    <w:rsid w:val="00FD4841"/>
    <w:rsid w:val="00FD4BAE"/>
    <w:rsid w:val="00FD51F1"/>
    <w:rsid w:val="00FD55F3"/>
    <w:rsid w:val="00FD5DCA"/>
    <w:rsid w:val="00FD5E00"/>
    <w:rsid w:val="00FD5F2F"/>
    <w:rsid w:val="00FD601E"/>
    <w:rsid w:val="00FD63E2"/>
    <w:rsid w:val="00FD63F5"/>
    <w:rsid w:val="00FD665D"/>
    <w:rsid w:val="00FD6B4C"/>
    <w:rsid w:val="00FD72DB"/>
    <w:rsid w:val="00FD7658"/>
    <w:rsid w:val="00FD784E"/>
    <w:rsid w:val="00FD7A97"/>
    <w:rsid w:val="00FD7DE9"/>
    <w:rsid w:val="00FE0577"/>
    <w:rsid w:val="00FE0C96"/>
    <w:rsid w:val="00FE0EDE"/>
    <w:rsid w:val="00FE16DC"/>
    <w:rsid w:val="00FE1BA7"/>
    <w:rsid w:val="00FE1EC4"/>
    <w:rsid w:val="00FE2132"/>
    <w:rsid w:val="00FE245E"/>
    <w:rsid w:val="00FE2930"/>
    <w:rsid w:val="00FE2BCA"/>
    <w:rsid w:val="00FE2DD6"/>
    <w:rsid w:val="00FE37E9"/>
    <w:rsid w:val="00FE38B0"/>
    <w:rsid w:val="00FE3AFC"/>
    <w:rsid w:val="00FE4406"/>
    <w:rsid w:val="00FE44CB"/>
    <w:rsid w:val="00FE4606"/>
    <w:rsid w:val="00FE4BF5"/>
    <w:rsid w:val="00FE5CA4"/>
    <w:rsid w:val="00FE6007"/>
    <w:rsid w:val="00FE67CB"/>
    <w:rsid w:val="00FE7756"/>
    <w:rsid w:val="00FE792E"/>
    <w:rsid w:val="00FE79CB"/>
    <w:rsid w:val="00FE7C2C"/>
    <w:rsid w:val="00FE7C7D"/>
    <w:rsid w:val="00FE7CE5"/>
    <w:rsid w:val="00FE7F10"/>
    <w:rsid w:val="00FF043E"/>
    <w:rsid w:val="00FF0AEC"/>
    <w:rsid w:val="00FF0C35"/>
    <w:rsid w:val="00FF0ED6"/>
    <w:rsid w:val="00FF0FB4"/>
    <w:rsid w:val="00FF116D"/>
    <w:rsid w:val="00FF159A"/>
    <w:rsid w:val="00FF181C"/>
    <w:rsid w:val="00FF18F8"/>
    <w:rsid w:val="00FF28F8"/>
    <w:rsid w:val="00FF3118"/>
    <w:rsid w:val="00FF3325"/>
    <w:rsid w:val="00FF357B"/>
    <w:rsid w:val="00FF39E8"/>
    <w:rsid w:val="00FF3DA3"/>
    <w:rsid w:val="00FF4667"/>
    <w:rsid w:val="00FF4C17"/>
    <w:rsid w:val="00FF4C3E"/>
    <w:rsid w:val="00FF4FA4"/>
    <w:rsid w:val="00FF5346"/>
    <w:rsid w:val="00FF6A4D"/>
    <w:rsid w:val="00FF704B"/>
    <w:rsid w:val="00FF751A"/>
    <w:rsid w:val="00FF766A"/>
    <w:rsid w:val="00FF7EA4"/>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6BE9DD"/>
  <w15:chartTrackingRefBased/>
  <w15:docId w15:val="{DB7E814F-15BD-448B-93C3-4BE00AB63D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C1952"/>
  </w:style>
  <w:style w:type="paragraph" w:styleId="1">
    <w:name w:val="heading 1"/>
    <w:basedOn w:val="a"/>
    <w:next w:val="a"/>
    <w:link w:val="10"/>
    <w:uiPriority w:val="9"/>
    <w:qFormat/>
    <w:rsid w:val="00DF707E"/>
    <w:pPr>
      <w:spacing w:after="0" w:line="276" w:lineRule="auto"/>
      <w:jc w:val="center"/>
      <w:outlineLvl w:val="0"/>
    </w:pPr>
    <w:rPr>
      <w:rFonts w:ascii="Times New Roman" w:hAnsi="Times New Roman" w:cs="Times New Roman"/>
      <w:b/>
      <w:bCs/>
      <w:sz w:val="24"/>
      <w:szCs w:val="24"/>
    </w:rPr>
  </w:style>
  <w:style w:type="paragraph" w:styleId="2">
    <w:name w:val="heading 2"/>
    <w:basedOn w:val="a"/>
    <w:next w:val="a"/>
    <w:link w:val="20"/>
    <w:uiPriority w:val="9"/>
    <w:unhideWhenUsed/>
    <w:qFormat/>
    <w:rsid w:val="0006338B"/>
    <w:pPr>
      <w:spacing w:after="0" w:line="276" w:lineRule="auto"/>
      <w:jc w:val="center"/>
      <w:outlineLvl w:val="1"/>
    </w:pPr>
    <w:rPr>
      <w:rFonts w:ascii="Times New Roman" w:hAnsi="Times New Roman" w:cs="Times New Roman"/>
      <w:b/>
      <w:bCs/>
      <w:sz w:val="24"/>
      <w:szCs w:val="24"/>
    </w:rPr>
  </w:style>
  <w:style w:type="paragraph" w:styleId="3">
    <w:name w:val="heading 3"/>
    <w:basedOn w:val="a0"/>
    <w:next w:val="a"/>
    <w:link w:val="30"/>
    <w:uiPriority w:val="9"/>
    <w:unhideWhenUsed/>
    <w:qFormat/>
    <w:rsid w:val="00161963"/>
    <w:pPr>
      <w:spacing w:after="0" w:line="360" w:lineRule="auto"/>
      <w:ind w:left="0"/>
      <w:jc w:val="center"/>
      <w:outlineLvl w:val="2"/>
    </w:pPr>
    <w:rPr>
      <w:rFonts w:ascii="Times New Roman" w:hAnsi="Times New Roman" w:cs="Times New Roman"/>
      <w:sz w:val="24"/>
      <w:szCs w:val="24"/>
    </w:rPr>
  </w:style>
  <w:style w:type="paragraph" w:styleId="4">
    <w:name w:val="heading 4"/>
    <w:basedOn w:val="a"/>
    <w:next w:val="a"/>
    <w:link w:val="40"/>
    <w:uiPriority w:val="9"/>
    <w:unhideWhenUsed/>
    <w:qFormat/>
    <w:rsid w:val="00B9145E"/>
    <w:pPr>
      <w:spacing w:after="0" w:line="360" w:lineRule="auto"/>
      <w:jc w:val="center"/>
      <w:outlineLvl w:val="3"/>
    </w:pPr>
    <w:rPr>
      <w:rFonts w:ascii="Times New Roman" w:hAnsi="Times New Roman" w:cs="Times New Roman"/>
      <w:i/>
      <w:iCs/>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DF707E"/>
    <w:rPr>
      <w:rFonts w:ascii="Times New Roman" w:hAnsi="Times New Roman" w:cs="Times New Roman"/>
      <w:b/>
      <w:bCs/>
      <w:sz w:val="24"/>
      <w:szCs w:val="24"/>
    </w:rPr>
  </w:style>
  <w:style w:type="character" w:customStyle="1" w:styleId="20">
    <w:name w:val="Заголовок 2 Знак"/>
    <w:basedOn w:val="a1"/>
    <w:link w:val="2"/>
    <w:uiPriority w:val="9"/>
    <w:rsid w:val="0006338B"/>
    <w:rPr>
      <w:rFonts w:ascii="Times New Roman" w:hAnsi="Times New Roman" w:cs="Times New Roman"/>
      <w:b/>
      <w:bCs/>
      <w:sz w:val="24"/>
      <w:szCs w:val="24"/>
    </w:rPr>
  </w:style>
  <w:style w:type="paragraph" w:styleId="a0">
    <w:name w:val="List Paragraph"/>
    <w:basedOn w:val="a"/>
    <w:uiPriority w:val="34"/>
    <w:qFormat/>
    <w:rsid w:val="002C5F4A"/>
    <w:pPr>
      <w:ind w:left="720"/>
      <w:contextualSpacing/>
    </w:pPr>
  </w:style>
  <w:style w:type="character" w:customStyle="1" w:styleId="30">
    <w:name w:val="Заголовок 3 Знак"/>
    <w:basedOn w:val="a1"/>
    <w:link w:val="3"/>
    <w:uiPriority w:val="9"/>
    <w:rsid w:val="00161963"/>
    <w:rPr>
      <w:rFonts w:ascii="Times New Roman" w:hAnsi="Times New Roman" w:cs="Times New Roman"/>
      <w:sz w:val="24"/>
      <w:szCs w:val="24"/>
    </w:rPr>
  </w:style>
  <w:style w:type="character" w:customStyle="1" w:styleId="40">
    <w:name w:val="Заголовок 4 Знак"/>
    <w:basedOn w:val="a1"/>
    <w:link w:val="4"/>
    <w:uiPriority w:val="9"/>
    <w:rsid w:val="00B9145E"/>
    <w:rPr>
      <w:rFonts w:ascii="Times New Roman" w:hAnsi="Times New Roman" w:cs="Times New Roman"/>
      <w:i/>
      <w:iCs/>
      <w:sz w:val="24"/>
      <w:szCs w:val="24"/>
    </w:rPr>
  </w:style>
  <w:style w:type="paragraph" w:styleId="a4">
    <w:name w:val="header"/>
    <w:basedOn w:val="a"/>
    <w:link w:val="a5"/>
    <w:uiPriority w:val="99"/>
    <w:unhideWhenUsed/>
    <w:rsid w:val="0005206F"/>
    <w:pPr>
      <w:tabs>
        <w:tab w:val="center" w:pos="4677"/>
        <w:tab w:val="right" w:pos="9355"/>
      </w:tabs>
      <w:spacing w:after="0" w:line="240" w:lineRule="auto"/>
    </w:pPr>
  </w:style>
  <w:style w:type="character" w:customStyle="1" w:styleId="a5">
    <w:name w:val="Верхний колонтитул Знак"/>
    <w:basedOn w:val="a1"/>
    <w:link w:val="a4"/>
    <w:uiPriority w:val="99"/>
    <w:rsid w:val="0005206F"/>
  </w:style>
  <w:style w:type="paragraph" w:styleId="a6">
    <w:name w:val="footer"/>
    <w:basedOn w:val="a"/>
    <w:link w:val="a7"/>
    <w:uiPriority w:val="99"/>
    <w:unhideWhenUsed/>
    <w:rsid w:val="0005206F"/>
    <w:pPr>
      <w:tabs>
        <w:tab w:val="center" w:pos="4677"/>
        <w:tab w:val="right" w:pos="9355"/>
      </w:tabs>
      <w:spacing w:after="0" w:line="240" w:lineRule="auto"/>
    </w:pPr>
  </w:style>
  <w:style w:type="character" w:customStyle="1" w:styleId="a7">
    <w:name w:val="Нижний колонтитул Знак"/>
    <w:basedOn w:val="a1"/>
    <w:link w:val="a6"/>
    <w:uiPriority w:val="99"/>
    <w:rsid w:val="0005206F"/>
  </w:style>
  <w:style w:type="table" w:styleId="a8">
    <w:name w:val="Table Grid"/>
    <w:basedOn w:val="a2"/>
    <w:uiPriority w:val="59"/>
    <w:rsid w:val="00422F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1"/>
    <w:rsid w:val="002C5F4A"/>
    <w:rPr>
      <w:rFonts w:ascii="Times New Roman" w:hAnsi="Times New Roman" w:cs="Times New Roman" w:hint="default"/>
      <w:b w:val="0"/>
      <w:bCs w:val="0"/>
      <w:i w:val="0"/>
      <w:iCs w:val="0"/>
      <w:color w:val="000000"/>
      <w:sz w:val="28"/>
      <w:szCs w:val="28"/>
    </w:rPr>
  </w:style>
  <w:style w:type="character" w:customStyle="1" w:styleId="a9">
    <w:name w:val="Основной текст_"/>
    <w:basedOn w:val="a1"/>
    <w:link w:val="11"/>
    <w:rsid w:val="0091229B"/>
    <w:rPr>
      <w:rFonts w:ascii="Times New Roman" w:eastAsia="Times New Roman" w:hAnsi="Times New Roman" w:cs="Times New Roman"/>
      <w:sz w:val="28"/>
      <w:szCs w:val="28"/>
    </w:rPr>
  </w:style>
  <w:style w:type="paragraph" w:customStyle="1" w:styleId="11">
    <w:name w:val="Основной текст1"/>
    <w:basedOn w:val="a"/>
    <w:link w:val="a9"/>
    <w:rsid w:val="0091229B"/>
    <w:pPr>
      <w:widowControl w:val="0"/>
      <w:spacing w:after="0" w:line="240" w:lineRule="auto"/>
      <w:ind w:firstLine="400"/>
    </w:pPr>
    <w:rPr>
      <w:rFonts w:ascii="Times New Roman" w:eastAsia="Times New Roman" w:hAnsi="Times New Roman" w:cs="Times New Roman"/>
      <w:sz w:val="28"/>
      <w:szCs w:val="28"/>
    </w:rPr>
  </w:style>
  <w:style w:type="character" w:styleId="aa">
    <w:name w:val="Hyperlink"/>
    <w:basedOn w:val="a1"/>
    <w:uiPriority w:val="99"/>
    <w:unhideWhenUsed/>
    <w:rsid w:val="00C51502"/>
    <w:rPr>
      <w:color w:val="0563C1" w:themeColor="hyperlink"/>
      <w:u w:val="single"/>
    </w:rPr>
  </w:style>
  <w:style w:type="character" w:styleId="ab">
    <w:name w:val="Unresolved Mention"/>
    <w:basedOn w:val="a1"/>
    <w:uiPriority w:val="99"/>
    <w:semiHidden/>
    <w:unhideWhenUsed/>
    <w:rsid w:val="00C51502"/>
    <w:rPr>
      <w:color w:val="605E5C"/>
      <w:shd w:val="clear" w:color="auto" w:fill="E1DFDD"/>
    </w:rPr>
  </w:style>
  <w:style w:type="paragraph" w:styleId="ac">
    <w:name w:val="footnote text"/>
    <w:basedOn w:val="a"/>
    <w:link w:val="ad"/>
    <w:uiPriority w:val="99"/>
    <w:semiHidden/>
    <w:unhideWhenUsed/>
    <w:rsid w:val="00136E57"/>
    <w:pPr>
      <w:spacing w:after="0" w:line="240" w:lineRule="auto"/>
    </w:pPr>
    <w:rPr>
      <w:sz w:val="20"/>
      <w:szCs w:val="20"/>
    </w:rPr>
  </w:style>
  <w:style w:type="character" w:customStyle="1" w:styleId="ad">
    <w:name w:val="Текст сноски Знак"/>
    <w:basedOn w:val="a1"/>
    <w:link w:val="ac"/>
    <w:uiPriority w:val="99"/>
    <w:semiHidden/>
    <w:rsid w:val="00136E57"/>
    <w:rPr>
      <w:sz w:val="20"/>
      <w:szCs w:val="20"/>
    </w:rPr>
  </w:style>
  <w:style w:type="character" w:styleId="ae">
    <w:name w:val="footnote reference"/>
    <w:basedOn w:val="a1"/>
    <w:uiPriority w:val="99"/>
    <w:semiHidden/>
    <w:unhideWhenUsed/>
    <w:rsid w:val="00136E57"/>
    <w:rPr>
      <w:vertAlign w:val="superscript"/>
    </w:rPr>
  </w:style>
  <w:style w:type="character" w:customStyle="1" w:styleId="af">
    <w:name w:val="Другое_"/>
    <w:basedOn w:val="a1"/>
    <w:link w:val="af0"/>
    <w:rsid w:val="002342E5"/>
    <w:rPr>
      <w:rFonts w:ascii="Times New Roman" w:eastAsia="Times New Roman" w:hAnsi="Times New Roman" w:cs="Times New Roman"/>
      <w:sz w:val="28"/>
      <w:szCs w:val="28"/>
    </w:rPr>
  </w:style>
  <w:style w:type="paragraph" w:customStyle="1" w:styleId="af0">
    <w:name w:val="Другое"/>
    <w:basedOn w:val="a"/>
    <w:link w:val="af"/>
    <w:rsid w:val="002342E5"/>
    <w:pPr>
      <w:widowControl w:val="0"/>
      <w:spacing w:after="0" w:line="240" w:lineRule="auto"/>
      <w:ind w:firstLine="400"/>
    </w:pPr>
    <w:rPr>
      <w:rFonts w:ascii="Times New Roman" w:eastAsia="Times New Roman" w:hAnsi="Times New Roman" w:cs="Times New Roman"/>
      <w:sz w:val="28"/>
      <w:szCs w:val="28"/>
    </w:rPr>
  </w:style>
  <w:style w:type="character" w:styleId="af1">
    <w:name w:val="Placeholder Text"/>
    <w:basedOn w:val="a1"/>
    <w:uiPriority w:val="99"/>
    <w:semiHidden/>
    <w:rsid w:val="0001234A"/>
    <w:rPr>
      <w:color w:val="808080"/>
    </w:rPr>
  </w:style>
  <w:style w:type="character" w:styleId="af2">
    <w:name w:val="FollowedHyperlink"/>
    <w:basedOn w:val="a1"/>
    <w:uiPriority w:val="99"/>
    <w:semiHidden/>
    <w:unhideWhenUsed/>
    <w:rsid w:val="00EE7C76"/>
    <w:rPr>
      <w:color w:val="954F72"/>
      <w:u w:val="single"/>
    </w:rPr>
  </w:style>
  <w:style w:type="paragraph" w:customStyle="1" w:styleId="msonormal0">
    <w:name w:val="msonormal"/>
    <w:basedOn w:val="a"/>
    <w:rsid w:val="00EE7C7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7">
    <w:name w:val="xl67"/>
    <w:basedOn w:val="a"/>
    <w:rsid w:val="00EE7C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
    <w:name w:val="xl68"/>
    <w:basedOn w:val="a"/>
    <w:rsid w:val="00EE7C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9">
    <w:name w:val="xl69"/>
    <w:basedOn w:val="a"/>
    <w:rsid w:val="00EE7C76"/>
    <w:pPr>
      <w:pBdr>
        <w:top w:val="single" w:sz="4" w:space="0" w:color="auto"/>
        <w:left w:val="single" w:sz="4" w:space="0" w:color="auto"/>
        <w:bottom w:val="single" w:sz="4" w:space="0" w:color="auto"/>
        <w:right w:val="single" w:sz="4" w:space="0" w:color="auto"/>
      </w:pBdr>
      <w:shd w:val="clear" w:color="000000" w:fill="C0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
    <w:rsid w:val="00EE7C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
    <w:name w:val="xl71"/>
    <w:basedOn w:val="a"/>
    <w:rsid w:val="00EE7C76"/>
    <w:pPr>
      <w:pBdr>
        <w:top w:val="single" w:sz="4" w:space="0" w:color="auto"/>
        <w:left w:val="single" w:sz="4" w:space="0" w:color="auto"/>
        <w:bottom w:val="single" w:sz="4" w:space="0" w:color="auto"/>
        <w:right w:val="single" w:sz="4" w:space="0" w:color="auto"/>
      </w:pBdr>
      <w:shd w:val="clear" w:color="000000" w:fill="C0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
    <w:rsid w:val="00EE7C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
    <w:rsid w:val="00EE7C76"/>
    <w:pPr>
      <w:pBdr>
        <w:top w:val="single" w:sz="4" w:space="0" w:color="auto"/>
        <w:left w:val="single" w:sz="4" w:space="0" w:color="auto"/>
        <w:bottom w:val="single" w:sz="4" w:space="0" w:color="auto"/>
        <w:right w:val="single" w:sz="4" w:space="0" w:color="auto"/>
      </w:pBdr>
      <w:shd w:val="clear" w:color="000000" w:fill="C0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
    <w:rsid w:val="00EE7C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5">
    <w:name w:val="xl75"/>
    <w:basedOn w:val="a"/>
    <w:rsid w:val="00EE7C76"/>
    <w:pPr>
      <w:pBdr>
        <w:top w:val="single" w:sz="4" w:space="0" w:color="auto"/>
        <w:left w:val="single" w:sz="4" w:space="0" w:color="auto"/>
        <w:bottom w:val="single" w:sz="4" w:space="0" w:color="auto"/>
        <w:right w:val="single" w:sz="4" w:space="0" w:color="auto"/>
      </w:pBdr>
      <w:shd w:val="clear" w:color="000000" w:fill="C0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
    <w:name w:val="xl76"/>
    <w:basedOn w:val="a"/>
    <w:rsid w:val="00EE7C7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7">
    <w:name w:val="xl77"/>
    <w:basedOn w:val="a"/>
    <w:rsid w:val="00EE7C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8">
    <w:name w:val="xl78"/>
    <w:basedOn w:val="a"/>
    <w:rsid w:val="00EE7C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7030A0"/>
      <w:sz w:val="24"/>
      <w:szCs w:val="24"/>
      <w:lang w:eastAsia="ru-RU"/>
    </w:rPr>
  </w:style>
  <w:style w:type="paragraph" w:customStyle="1" w:styleId="xl79">
    <w:name w:val="xl79"/>
    <w:basedOn w:val="a"/>
    <w:rsid w:val="00EE7C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7030A0"/>
      <w:sz w:val="24"/>
      <w:szCs w:val="24"/>
      <w:lang w:eastAsia="ru-RU"/>
    </w:rPr>
  </w:style>
  <w:style w:type="paragraph" w:customStyle="1" w:styleId="xl80">
    <w:name w:val="xl80"/>
    <w:basedOn w:val="a"/>
    <w:rsid w:val="00EE7C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7030A0"/>
      <w:sz w:val="24"/>
      <w:szCs w:val="24"/>
      <w:lang w:eastAsia="ru-RU"/>
    </w:rPr>
  </w:style>
  <w:style w:type="paragraph" w:customStyle="1" w:styleId="xl81">
    <w:name w:val="xl81"/>
    <w:basedOn w:val="a"/>
    <w:rsid w:val="00EE7C76"/>
    <w:pPr>
      <w:pBdr>
        <w:top w:val="single" w:sz="4" w:space="0" w:color="auto"/>
        <w:left w:val="single" w:sz="4" w:space="0" w:color="auto"/>
        <w:bottom w:val="single" w:sz="4" w:space="0" w:color="auto"/>
        <w:right w:val="single" w:sz="4" w:space="0" w:color="auto"/>
      </w:pBdr>
      <w:shd w:val="clear" w:color="000000" w:fill="C00000"/>
      <w:spacing w:before="100" w:beforeAutospacing="1" w:after="100" w:afterAutospacing="1" w:line="240" w:lineRule="auto"/>
      <w:jc w:val="center"/>
      <w:textAlignment w:val="center"/>
    </w:pPr>
    <w:rPr>
      <w:rFonts w:ascii="Times New Roman" w:eastAsia="Times New Roman" w:hAnsi="Times New Roman" w:cs="Times New Roman"/>
      <w:color w:val="7030A0"/>
      <w:sz w:val="24"/>
      <w:szCs w:val="24"/>
      <w:lang w:eastAsia="ru-RU"/>
    </w:rPr>
  </w:style>
  <w:style w:type="paragraph" w:customStyle="1" w:styleId="xl82">
    <w:name w:val="xl82"/>
    <w:basedOn w:val="a"/>
    <w:rsid w:val="00EE7C76"/>
    <w:pPr>
      <w:pBdr>
        <w:top w:val="single" w:sz="4" w:space="0" w:color="auto"/>
        <w:left w:val="single" w:sz="4" w:space="0" w:color="auto"/>
        <w:bottom w:val="single" w:sz="4" w:space="0" w:color="auto"/>
        <w:right w:val="single" w:sz="4" w:space="0" w:color="auto"/>
      </w:pBdr>
      <w:shd w:val="clear" w:color="000000" w:fill="C00000"/>
      <w:spacing w:before="100" w:beforeAutospacing="1" w:after="100" w:afterAutospacing="1" w:line="240" w:lineRule="auto"/>
      <w:jc w:val="center"/>
      <w:textAlignment w:val="center"/>
    </w:pPr>
    <w:rPr>
      <w:rFonts w:ascii="Times New Roman" w:eastAsia="Times New Roman" w:hAnsi="Times New Roman" w:cs="Times New Roman"/>
      <w:color w:val="7030A0"/>
      <w:sz w:val="24"/>
      <w:szCs w:val="24"/>
      <w:lang w:eastAsia="ru-RU"/>
    </w:rPr>
  </w:style>
  <w:style w:type="paragraph" w:customStyle="1" w:styleId="xl83">
    <w:name w:val="xl83"/>
    <w:basedOn w:val="a"/>
    <w:rsid w:val="00EE7C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4">
    <w:name w:val="xl84"/>
    <w:basedOn w:val="a"/>
    <w:rsid w:val="00EE7C76"/>
    <w:pPr>
      <w:pBdr>
        <w:top w:val="single" w:sz="4" w:space="0" w:color="auto"/>
        <w:left w:val="single" w:sz="4" w:space="0" w:color="auto"/>
        <w:bottom w:val="single" w:sz="4" w:space="0" w:color="auto"/>
        <w:right w:val="single" w:sz="4" w:space="0" w:color="auto"/>
      </w:pBdr>
      <w:shd w:val="clear" w:color="000000" w:fill="C0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
    <w:rsid w:val="00EE7C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
    <w:rsid w:val="00EE7C76"/>
    <w:pPr>
      <w:pBdr>
        <w:top w:val="single" w:sz="4" w:space="0" w:color="auto"/>
        <w:left w:val="single" w:sz="4" w:space="0" w:color="auto"/>
        <w:bottom w:val="single" w:sz="4" w:space="0" w:color="auto"/>
        <w:right w:val="single" w:sz="4" w:space="0" w:color="auto"/>
      </w:pBdr>
      <w:shd w:val="clear" w:color="000000" w:fill="C0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
    <w:rsid w:val="00EE7C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7030A0"/>
      <w:sz w:val="24"/>
      <w:szCs w:val="24"/>
      <w:lang w:eastAsia="ru-RU"/>
    </w:rPr>
  </w:style>
  <w:style w:type="paragraph" w:customStyle="1" w:styleId="xl88">
    <w:name w:val="xl88"/>
    <w:basedOn w:val="a"/>
    <w:rsid w:val="00EE7C76"/>
    <w:pPr>
      <w:pBdr>
        <w:top w:val="single" w:sz="4" w:space="0" w:color="auto"/>
        <w:left w:val="single" w:sz="4" w:space="0" w:color="auto"/>
        <w:bottom w:val="single" w:sz="4" w:space="0" w:color="auto"/>
        <w:right w:val="single" w:sz="4" w:space="0" w:color="auto"/>
      </w:pBdr>
      <w:shd w:val="clear" w:color="000000" w:fill="C00000"/>
      <w:spacing w:before="100" w:beforeAutospacing="1" w:after="100" w:afterAutospacing="1" w:line="240" w:lineRule="auto"/>
      <w:jc w:val="center"/>
      <w:textAlignment w:val="center"/>
    </w:pPr>
    <w:rPr>
      <w:rFonts w:ascii="Times New Roman" w:eastAsia="Times New Roman" w:hAnsi="Times New Roman" w:cs="Times New Roman"/>
      <w:color w:val="7030A0"/>
      <w:sz w:val="24"/>
      <w:szCs w:val="24"/>
      <w:lang w:eastAsia="ru-RU"/>
    </w:rPr>
  </w:style>
  <w:style w:type="paragraph" w:customStyle="1" w:styleId="xl89">
    <w:name w:val="xl89"/>
    <w:basedOn w:val="a"/>
    <w:rsid w:val="00EE7C76"/>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0">
    <w:name w:val="xl90"/>
    <w:basedOn w:val="a"/>
    <w:rsid w:val="00EE7C76"/>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1">
    <w:name w:val="xl91"/>
    <w:basedOn w:val="a"/>
    <w:rsid w:val="00EE7C76"/>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2">
    <w:name w:val="xl92"/>
    <w:basedOn w:val="a"/>
    <w:rsid w:val="00EE7C76"/>
    <w:pPr>
      <w:spacing w:before="100" w:beforeAutospacing="1" w:after="100" w:afterAutospacing="1" w:line="240" w:lineRule="auto"/>
      <w:jc w:val="center"/>
      <w:textAlignment w:val="center"/>
    </w:pPr>
    <w:rPr>
      <w:rFonts w:ascii="Times New Roman" w:eastAsia="Times New Roman" w:hAnsi="Times New Roman" w:cs="Times New Roman"/>
      <w:color w:val="7030A0"/>
      <w:sz w:val="24"/>
      <w:szCs w:val="24"/>
      <w:lang w:eastAsia="ru-RU"/>
    </w:rPr>
  </w:style>
  <w:style w:type="character" w:styleId="af3">
    <w:name w:val="annotation reference"/>
    <w:basedOn w:val="a1"/>
    <w:uiPriority w:val="99"/>
    <w:semiHidden/>
    <w:unhideWhenUsed/>
    <w:rsid w:val="00F04B27"/>
    <w:rPr>
      <w:sz w:val="16"/>
      <w:szCs w:val="16"/>
    </w:rPr>
  </w:style>
  <w:style w:type="paragraph" w:styleId="af4">
    <w:name w:val="annotation text"/>
    <w:basedOn w:val="a"/>
    <w:link w:val="af5"/>
    <w:uiPriority w:val="99"/>
    <w:semiHidden/>
    <w:unhideWhenUsed/>
    <w:rsid w:val="00F04B27"/>
    <w:pPr>
      <w:spacing w:line="240" w:lineRule="auto"/>
    </w:pPr>
    <w:rPr>
      <w:sz w:val="20"/>
      <w:szCs w:val="20"/>
    </w:rPr>
  </w:style>
  <w:style w:type="character" w:customStyle="1" w:styleId="af5">
    <w:name w:val="Текст примечания Знак"/>
    <w:basedOn w:val="a1"/>
    <w:link w:val="af4"/>
    <w:uiPriority w:val="99"/>
    <w:semiHidden/>
    <w:rsid w:val="00F04B27"/>
    <w:rPr>
      <w:sz w:val="20"/>
      <w:szCs w:val="20"/>
    </w:rPr>
  </w:style>
  <w:style w:type="paragraph" w:styleId="af6">
    <w:name w:val="annotation subject"/>
    <w:basedOn w:val="af4"/>
    <w:next w:val="af4"/>
    <w:link w:val="af7"/>
    <w:uiPriority w:val="99"/>
    <w:semiHidden/>
    <w:unhideWhenUsed/>
    <w:rsid w:val="00F04B27"/>
    <w:rPr>
      <w:b/>
      <w:bCs/>
    </w:rPr>
  </w:style>
  <w:style w:type="character" w:customStyle="1" w:styleId="af7">
    <w:name w:val="Тема примечания Знак"/>
    <w:basedOn w:val="af5"/>
    <w:link w:val="af6"/>
    <w:uiPriority w:val="99"/>
    <w:semiHidden/>
    <w:rsid w:val="00F04B27"/>
    <w:rPr>
      <w:b/>
      <w:bCs/>
      <w:sz w:val="20"/>
      <w:szCs w:val="20"/>
    </w:rPr>
  </w:style>
  <w:style w:type="paragraph" w:styleId="af8">
    <w:name w:val="Balloon Text"/>
    <w:basedOn w:val="a"/>
    <w:link w:val="af9"/>
    <w:uiPriority w:val="99"/>
    <w:semiHidden/>
    <w:unhideWhenUsed/>
    <w:rsid w:val="00F04B27"/>
    <w:pPr>
      <w:spacing w:after="0" w:line="240" w:lineRule="auto"/>
    </w:pPr>
    <w:rPr>
      <w:rFonts w:ascii="Segoe UI" w:hAnsi="Segoe UI" w:cs="Segoe UI"/>
      <w:sz w:val="18"/>
      <w:szCs w:val="18"/>
    </w:rPr>
  </w:style>
  <w:style w:type="character" w:customStyle="1" w:styleId="af9">
    <w:name w:val="Текст выноски Знак"/>
    <w:basedOn w:val="a1"/>
    <w:link w:val="af8"/>
    <w:uiPriority w:val="99"/>
    <w:semiHidden/>
    <w:rsid w:val="00F04B27"/>
    <w:rPr>
      <w:rFonts w:ascii="Segoe UI" w:hAnsi="Segoe UI" w:cs="Segoe UI"/>
      <w:sz w:val="18"/>
      <w:szCs w:val="18"/>
    </w:rPr>
  </w:style>
  <w:style w:type="paragraph" w:styleId="afa">
    <w:name w:val="TOC Heading"/>
    <w:basedOn w:val="1"/>
    <w:next w:val="a"/>
    <w:uiPriority w:val="39"/>
    <w:unhideWhenUsed/>
    <w:qFormat/>
    <w:rsid w:val="000D067F"/>
    <w:pPr>
      <w:keepNext/>
      <w:keepLines/>
      <w:spacing w:before="240" w:line="259" w:lineRule="auto"/>
      <w:jc w:val="left"/>
      <w:outlineLvl w:val="9"/>
    </w:pPr>
    <w:rPr>
      <w:rFonts w:asciiTheme="majorHAnsi" w:eastAsiaTheme="majorEastAsia" w:hAnsiTheme="majorHAnsi" w:cstheme="majorBidi"/>
      <w:b w:val="0"/>
      <w:bCs w:val="0"/>
      <w:color w:val="2F5496" w:themeColor="accent1" w:themeShade="BF"/>
      <w:sz w:val="32"/>
      <w:szCs w:val="32"/>
      <w:lang w:eastAsia="ru-RU"/>
    </w:rPr>
  </w:style>
  <w:style w:type="paragraph" w:styleId="12">
    <w:name w:val="toc 1"/>
    <w:basedOn w:val="a"/>
    <w:next w:val="a"/>
    <w:autoRedefine/>
    <w:uiPriority w:val="39"/>
    <w:unhideWhenUsed/>
    <w:rsid w:val="000D067F"/>
    <w:pPr>
      <w:spacing w:after="100"/>
    </w:pPr>
  </w:style>
  <w:style w:type="paragraph" w:styleId="21">
    <w:name w:val="toc 2"/>
    <w:basedOn w:val="a"/>
    <w:next w:val="a"/>
    <w:autoRedefine/>
    <w:uiPriority w:val="39"/>
    <w:unhideWhenUsed/>
    <w:rsid w:val="000D067F"/>
    <w:pPr>
      <w:spacing w:after="100"/>
      <w:ind w:left="220"/>
    </w:pPr>
  </w:style>
  <w:style w:type="paragraph" w:styleId="31">
    <w:name w:val="toc 3"/>
    <w:basedOn w:val="a"/>
    <w:next w:val="a"/>
    <w:autoRedefine/>
    <w:uiPriority w:val="39"/>
    <w:unhideWhenUsed/>
    <w:rsid w:val="000D067F"/>
    <w:pPr>
      <w:spacing w:after="100"/>
      <w:ind w:left="440"/>
    </w:pPr>
  </w:style>
  <w:style w:type="paragraph" w:styleId="afb">
    <w:name w:val="Body Text"/>
    <w:aliases w:val="Основной текст Знак1,Основной текст Знак Знак,Основной текст Зн,Знак1 Знак"/>
    <w:basedOn w:val="a"/>
    <w:link w:val="22"/>
    <w:qFormat/>
    <w:rsid w:val="00E84A2E"/>
    <w:pPr>
      <w:spacing w:after="120" w:line="240" w:lineRule="auto"/>
    </w:pPr>
    <w:rPr>
      <w:rFonts w:ascii="Times New Roman" w:eastAsia="Times New Roman" w:hAnsi="Times New Roman" w:cs="Times New Roman"/>
      <w:sz w:val="20"/>
      <w:szCs w:val="20"/>
      <w:lang w:eastAsia="ru-RU"/>
    </w:rPr>
  </w:style>
  <w:style w:type="character" w:customStyle="1" w:styleId="afc">
    <w:name w:val="Основной текст Знак"/>
    <w:basedOn w:val="a1"/>
    <w:uiPriority w:val="99"/>
    <w:semiHidden/>
    <w:rsid w:val="00E84A2E"/>
  </w:style>
  <w:style w:type="character" w:customStyle="1" w:styleId="22">
    <w:name w:val="Основной текст Знак2"/>
    <w:aliases w:val="Основной текст Знак1 Знак,Основной текст Знак Знак Знак,Основной текст Зн Знак,Знак1 Знак Знак"/>
    <w:link w:val="afb"/>
    <w:rsid w:val="00E84A2E"/>
    <w:rPr>
      <w:rFonts w:ascii="Times New Roman" w:eastAsia="Times New Roman" w:hAnsi="Times New Roman" w:cs="Times New Roman"/>
      <w:sz w:val="20"/>
      <w:szCs w:val="20"/>
      <w:lang w:eastAsia="ru-RU"/>
    </w:rPr>
  </w:style>
  <w:style w:type="paragraph" w:customStyle="1" w:styleId="xl93">
    <w:name w:val="xl93"/>
    <w:basedOn w:val="a"/>
    <w:rsid w:val="00946C67"/>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ja-JP"/>
    </w:rPr>
  </w:style>
  <w:style w:type="paragraph" w:customStyle="1" w:styleId="xl94">
    <w:name w:val="xl94"/>
    <w:basedOn w:val="a"/>
    <w:rsid w:val="00946C6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ja-JP"/>
    </w:rPr>
  </w:style>
  <w:style w:type="paragraph" w:customStyle="1" w:styleId="xl95">
    <w:name w:val="xl95"/>
    <w:basedOn w:val="a"/>
    <w:rsid w:val="00946C6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ja-JP"/>
    </w:rPr>
  </w:style>
  <w:style w:type="paragraph" w:customStyle="1" w:styleId="xl96">
    <w:name w:val="xl96"/>
    <w:basedOn w:val="a"/>
    <w:rsid w:val="00946C67"/>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ja-JP"/>
    </w:rPr>
  </w:style>
  <w:style w:type="paragraph" w:customStyle="1" w:styleId="xl97">
    <w:name w:val="xl97"/>
    <w:basedOn w:val="a"/>
    <w:rsid w:val="00946C6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ja-JP"/>
    </w:rPr>
  </w:style>
  <w:style w:type="paragraph" w:customStyle="1" w:styleId="xl98">
    <w:name w:val="xl98"/>
    <w:basedOn w:val="a"/>
    <w:rsid w:val="00946C6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ja-JP"/>
    </w:rPr>
  </w:style>
  <w:style w:type="paragraph" w:customStyle="1" w:styleId="xl99">
    <w:name w:val="xl99"/>
    <w:basedOn w:val="a"/>
    <w:rsid w:val="00946C67"/>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ja-JP"/>
    </w:rPr>
  </w:style>
  <w:style w:type="paragraph" w:customStyle="1" w:styleId="xl100">
    <w:name w:val="xl100"/>
    <w:basedOn w:val="a"/>
    <w:rsid w:val="00946C67"/>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ja-JP"/>
    </w:rPr>
  </w:style>
  <w:style w:type="paragraph" w:customStyle="1" w:styleId="xl101">
    <w:name w:val="xl101"/>
    <w:basedOn w:val="a"/>
    <w:rsid w:val="00946C67"/>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ja-JP"/>
    </w:rPr>
  </w:style>
  <w:style w:type="paragraph" w:customStyle="1" w:styleId="xl102">
    <w:name w:val="xl102"/>
    <w:basedOn w:val="a"/>
    <w:rsid w:val="00946C6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ja-JP"/>
    </w:rPr>
  </w:style>
  <w:style w:type="paragraph" w:customStyle="1" w:styleId="xl103">
    <w:name w:val="xl103"/>
    <w:basedOn w:val="a"/>
    <w:rsid w:val="00946C67"/>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ja-JP"/>
    </w:rPr>
  </w:style>
  <w:style w:type="paragraph" w:customStyle="1" w:styleId="xl104">
    <w:name w:val="xl104"/>
    <w:basedOn w:val="a"/>
    <w:rsid w:val="00946C67"/>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ja-JP"/>
    </w:rPr>
  </w:style>
  <w:style w:type="paragraph" w:customStyle="1" w:styleId="xl105">
    <w:name w:val="xl105"/>
    <w:basedOn w:val="a"/>
    <w:rsid w:val="00946C67"/>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ja-JP"/>
    </w:rPr>
  </w:style>
  <w:style w:type="paragraph" w:customStyle="1" w:styleId="xl106">
    <w:name w:val="xl106"/>
    <w:basedOn w:val="a"/>
    <w:rsid w:val="00946C6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ja-JP"/>
    </w:rPr>
  </w:style>
  <w:style w:type="paragraph" w:styleId="afd">
    <w:name w:val="Normal (Web)"/>
    <w:basedOn w:val="a"/>
    <w:uiPriority w:val="99"/>
    <w:unhideWhenUsed/>
    <w:rsid w:val="0062135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36526">
      <w:marLeft w:val="0"/>
      <w:marRight w:val="0"/>
      <w:marTop w:val="0"/>
      <w:marBottom w:val="0"/>
      <w:divBdr>
        <w:top w:val="none" w:sz="0" w:space="0" w:color="auto"/>
        <w:left w:val="none" w:sz="0" w:space="0" w:color="auto"/>
        <w:bottom w:val="none" w:sz="0" w:space="0" w:color="auto"/>
        <w:right w:val="none" w:sz="0" w:space="0" w:color="auto"/>
      </w:divBdr>
      <w:divsChild>
        <w:div w:id="719017590">
          <w:marLeft w:val="0"/>
          <w:marRight w:val="0"/>
          <w:marTop w:val="0"/>
          <w:marBottom w:val="0"/>
          <w:divBdr>
            <w:top w:val="none" w:sz="0" w:space="0" w:color="auto"/>
            <w:left w:val="none" w:sz="0" w:space="0" w:color="auto"/>
            <w:bottom w:val="none" w:sz="0" w:space="0" w:color="auto"/>
            <w:right w:val="none" w:sz="0" w:space="0" w:color="auto"/>
          </w:divBdr>
        </w:div>
      </w:divsChild>
    </w:div>
    <w:div w:id="5256359">
      <w:marLeft w:val="0"/>
      <w:marRight w:val="0"/>
      <w:marTop w:val="0"/>
      <w:marBottom w:val="0"/>
      <w:divBdr>
        <w:top w:val="none" w:sz="0" w:space="0" w:color="auto"/>
        <w:left w:val="none" w:sz="0" w:space="0" w:color="auto"/>
        <w:bottom w:val="none" w:sz="0" w:space="0" w:color="auto"/>
        <w:right w:val="none" w:sz="0" w:space="0" w:color="auto"/>
      </w:divBdr>
      <w:divsChild>
        <w:div w:id="263614562">
          <w:marLeft w:val="0"/>
          <w:marRight w:val="0"/>
          <w:marTop w:val="0"/>
          <w:marBottom w:val="0"/>
          <w:divBdr>
            <w:top w:val="none" w:sz="0" w:space="0" w:color="auto"/>
            <w:left w:val="none" w:sz="0" w:space="0" w:color="auto"/>
            <w:bottom w:val="none" w:sz="0" w:space="0" w:color="auto"/>
            <w:right w:val="none" w:sz="0" w:space="0" w:color="auto"/>
          </w:divBdr>
        </w:div>
      </w:divsChild>
    </w:div>
    <w:div w:id="8338868">
      <w:marLeft w:val="0"/>
      <w:marRight w:val="0"/>
      <w:marTop w:val="0"/>
      <w:marBottom w:val="0"/>
      <w:divBdr>
        <w:top w:val="none" w:sz="0" w:space="0" w:color="auto"/>
        <w:left w:val="none" w:sz="0" w:space="0" w:color="auto"/>
        <w:bottom w:val="none" w:sz="0" w:space="0" w:color="auto"/>
        <w:right w:val="none" w:sz="0" w:space="0" w:color="auto"/>
      </w:divBdr>
      <w:divsChild>
        <w:div w:id="1327633456">
          <w:marLeft w:val="0"/>
          <w:marRight w:val="0"/>
          <w:marTop w:val="0"/>
          <w:marBottom w:val="0"/>
          <w:divBdr>
            <w:top w:val="none" w:sz="0" w:space="0" w:color="auto"/>
            <w:left w:val="none" w:sz="0" w:space="0" w:color="auto"/>
            <w:bottom w:val="none" w:sz="0" w:space="0" w:color="auto"/>
            <w:right w:val="none" w:sz="0" w:space="0" w:color="auto"/>
          </w:divBdr>
        </w:div>
      </w:divsChild>
    </w:div>
    <w:div w:id="9066399">
      <w:marLeft w:val="0"/>
      <w:marRight w:val="0"/>
      <w:marTop w:val="0"/>
      <w:marBottom w:val="0"/>
      <w:divBdr>
        <w:top w:val="none" w:sz="0" w:space="0" w:color="auto"/>
        <w:left w:val="none" w:sz="0" w:space="0" w:color="auto"/>
        <w:bottom w:val="none" w:sz="0" w:space="0" w:color="auto"/>
        <w:right w:val="none" w:sz="0" w:space="0" w:color="auto"/>
      </w:divBdr>
      <w:divsChild>
        <w:div w:id="759646253">
          <w:marLeft w:val="0"/>
          <w:marRight w:val="0"/>
          <w:marTop w:val="0"/>
          <w:marBottom w:val="0"/>
          <w:divBdr>
            <w:top w:val="none" w:sz="0" w:space="0" w:color="auto"/>
            <w:left w:val="none" w:sz="0" w:space="0" w:color="auto"/>
            <w:bottom w:val="none" w:sz="0" w:space="0" w:color="auto"/>
            <w:right w:val="none" w:sz="0" w:space="0" w:color="auto"/>
          </w:divBdr>
        </w:div>
      </w:divsChild>
    </w:div>
    <w:div w:id="9331999">
      <w:marLeft w:val="0"/>
      <w:marRight w:val="0"/>
      <w:marTop w:val="0"/>
      <w:marBottom w:val="0"/>
      <w:divBdr>
        <w:top w:val="none" w:sz="0" w:space="0" w:color="auto"/>
        <w:left w:val="none" w:sz="0" w:space="0" w:color="auto"/>
        <w:bottom w:val="none" w:sz="0" w:space="0" w:color="auto"/>
        <w:right w:val="none" w:sz="0" w:space="0" w:color="auto"/>
      </w:divBdr>
      <w:divsChild>
        <w:div w:id="1160854035">
          <w:marLeft w:val="0"/>
          <w:marRight w:val="0"/>
          <w:marTop w:val="0"/>
          <w:marBottom w:val="0"/>
          <w:divBdr>
            <w:top w:val="none" w:sz="0" w:space="0" w:color="auto"/>
            <w:left w:val="none" w:sz="0" w:space="0" w:color="auto"/>
            <w:bottom w:val="none" w:sz="0" w:space="0" w:color="auto"/>
            <w:right w:val="none" w:sz="0" w:space="0" w:color="auto"/>
          </w:divBdr>
        </w:div>
      </w:divsChild>
    </w:div>
    <w:div w:id="10450985">
      <w:marLeft w:val="0"/>
      <w:marRight w:val="0"/>
      <w:marTop w:val="0"/>
      <w:marBottom w:val="0"/>
      <w:divBdr>
        <w:top w:val="none" w:sz="0" w:space="0" w:color="auto"/>
        <w:left w:val="none" w:sz="0" w:space="0" w:color="auto"/>
        <w:bottom w:val="none" w:sz="0" w:space="0" w:color="auto"/>
        <w:right w:val="none" w:sz="0" w:space="0" w:color="auto"/>
      </w:divBdr>
      <w:divsChild>
        <w:div w:id="1192692119">
          <w:marLeft w:val="0"/>
          <w:marRight w:val="0"/>
          <w:marTop w:val="0"/>
          <w:marBottom w:val="0"/>
          <w:divBdr>
            <w:top w:val="none" w:sz="0" w:space="0" w:color="auto"/>
            <w:left w:val="none" w:sz="0" w:space="0" w:color="auto"/>
            <w:bottom w:val="none" w:sz="0" w:space="0" w:color="auto"/>
            <w:right w:val="none" w:sz="0" w:space="0" w:color="auto"/>
          </w:divBdr>
        </w:div>
      </w:divsChild>
    </w:div>
    <w:div w:id="10763818">
      <w:bodyDiv w:val="1"/>
      <w:marLeft w:val="0"/>
      <w:marRight w:val="0"/>
      <w:marTop w:val="0"/>
      <w:marBottom w:val="0"/>
      <w:divBdr>
        <w:top w:val="none" w:sz="0" w:space="0" w:color="auto"/>
        <w:left w:val="none" w:sz="0" w:space="0" w:color="auto"/>
        <w:bottom w:val="none" w:sz="0" w:space="0" w:color="auto"/>
        <w:right w:val="none" w:sz="0" w:space="0" w:color="auto"/>
      </w:divBdr>
    </w:div>
    <w:div w:id="11613822">
      <w:marLeft w:val="0"/>
      <w:marRight w:val="0"/>
      <w:marTop w:val="0"/>
      <w:marBottom w:val="0"/>
      <w:divBdr>
        <w:top w:val="none" w:sz="0" w:space="0" w:color="auto"/>
        <w:left w:val="none" w:sz="0" w:space="0" w:color="auto"/>
        <w:bottom w:val="none" w:sz="0" w:space="0" w:color="auto"/>
        <w:right w:val="none" w:sz="0" w:space="0" w:color="auto"/>
      </w:divBdr>
      <w:divsChild>
        <w:div w:id="1588615478">
          <w:marLeft w:val="0"/>
          <w:marRight w:val="0"/>
          <w:marTop w:val="0"/>
          <w:marBottom w:val="0"/>
          <w:divBdr>
            <w:top w:val="none" w:sz="0" w:space="0" w:color="auto"/>
            <w:left w:val="none" w:sz="0" w:space="0" w:color="auto"/>
            <w:bottom w:val="none" w:sz="0" w:space="0" w:color="auto"/>
            <w:right w:val="none" w:sz="0" w:space="0" w:color="auto"/>
          </w:divBdr>
        </w:div>
      </w:divsChild>
    </w:div>
    <w:div w:id="15431618">
      <w:marLeft w:val="0"/>
      <w:marRight w:val="0"/>
      <w:marTop w:val="0"/>
      <w:marBottom w:val="0"/>
      <w:divBdr>
        <w:top w:val="none" w:sz="0" w:space="0" w:color="auto"/>
        <w:left w:val="none" w:sz="0" w:space="0" w:color="auto"/>
        <w:bottom w:val="none" w:sz="0" w:space="0" w:color="auto"/>
        <w:right w:val="none" w:sz="0" w:space="0" w:color="auto"/>
      </w:divBdr>
      <w:divsChild>
        <w:div w:id="1910995546">
          <w:marLeft w:val="0"/>
          <w:marRight w:val="0"/>
          <w:marTop w:val="0"/>
          <w:marBottom w:val="0"/>
          <w:divBdr>
            <w:top w:val="none" w:sz="0" w:space="0" w:color="auto"/>
            <w:left w:val="none" w:sz="0" w:space="0" w:color="auto"/>
            <w:bottom w:val="none" w:sz="0" w:space="0" w:color="auto"/>
            <w:right w:val="none" w:sz="0" w:space="0" w:color="auto"/>
          </w:divBdr>
        </w:div>
      </w:divsChild>
    </w:div>
    <w:div w:id="15431659">
      <w:bodyDiv w:val="1"/>
      <w:marLeft w:val="0"/>
      <w:marRight w:val="0"/>
      <w:marTop w:val="0"/>
      <w:marBottom w:val="0"/>
      <w:divBdr>
        <w:top w:val="none" w:sz="0" w:space="0" w:color="auto"/>
        <w:left w:val="none" w:sz="0" w:space="0" w:color="auto"/>
        <w:bottom w:val="none" w:sz="0" w:space="0" w:color="auto"/>
        <w:right w:val="none" w:sz="0" w:space="0" w:color="auto"/>
      </w:divBdr>
    </w:div>
    <w:div w:id="16854291">
      <w:marLeft w:val="0"/>
      <w:marRight w:val="0"/>
      <w:marTop w:val="0"/>
      <w:marBottom w:val="0"/>
      <w:divBdr>
        <w:top w:val="none" w:sz="0" w:space="0" w:color="auto"/>
        <w:left w:val="none" w:sz="0" w:space="0" w:color="auto"/>
        <w:bottom w:val="none" w:sz="0" w:space="0" w:color="auto"/>
        <w:right w:val="none" w:sz="0" w:space="0" w:color="auto"/>
      </w:divBdr>
      <w:divsChild>
        <w:div w:id="1843857448">
          <w:marLeft w:val="0"/>
          <w:marRight w:val="0"/>
          <w:marTop w:val="0"/>
          <w:marBottom w:val="0"/>
          <w:divBdr>
            <w:top w:val="none" w:sz="0" w:space="0" w:color="auto"/>
            <w:left w:val="none" w:sz="0" w:space="0" w:color="auto"/>
            <w:bottom w:val="none" w:sz="0" w:space="0" w:color="auto"/>
            <w:right w:val="none" w:sz="0" w:space="0" w:color="auto"/>
          </w:divBdr>
        </w:div>
      </w:divsChild>
    </w:div>
    <w:div w:id="18439628">
      <w:marLeft w:val="0"/>
      <w:marRight w:val="0"/>
      <w:marTop w:val="0"/>
      <w:marBottom w:val="0"/>
      <w:divBdr>
        <w:top w:val="none" w:sz="0" w:space="0" w:color="auto"/>
        <w:left w:val="none" w:sz="0" w:space="0" w:color="auto"/>
        <w:bottom w:val="none" w:sz="0" w:space="0" w:color="auto"/>
        <w:right w:val="none" w:sz="0" w:space="0" w:color="auto"/>
      </w:divBdr>
      <w:divsChild>
        <w:div w:id="54788236">
          <w:marLeft w:val="0"/>
          <w:marRight w:val="0"/>
          <w:marTop w:val="0"/>
          <w:marBottom w:val="0"/>
          <w:divBdr>
            <w:top w:val="none" w:sz="0" w:space="0" w:color="auto"/>
            <w:left w:val="none" w:sz="0" w:space="0" w:color="auto"/>
            <w:bottom w:val="none" w:sz="0" w:space="0" w:color="auto"/>
            <w:right w:val="none" w:sz="0" w:space="0" w:color="auto"/>
          </w:divBdr>
          <w:divsChild>
            <w:div w:id="2075004095">
              <w:marLeft w:val="0"/>
              <w:marRight w:val="0"/>
              <w:marTop w:val="0"/>
              <w:marBottom w:val="0"/>
              <w:divBdr>
                <w:top w:val="none" w:sz="0" w:space="0" w:color="auto"/>
                <w:left w:val="none" w:sz="0" w:space="0" w:color="auto"/>
                <w:bottom w:val="none" w:sz="0" w:space="0" w:color="auto"/>
                <w:right w:val="none" w:sz="0" w:space="0" w:color="auto"/>
              </w:divBdr>
              <w:divsChild>
                <w:div w:id="1282958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31025">
      <w:bodyDiv w:val="1"/>
      <w:marLeft w:val="0"/>
      <w:marRight w:val="0"/>
      <w:marTop w:val="0"/>
      <w:marBottom w:val="0"/>
      <w:divBdr>
        <w:top w:val="none" w:sz="0" w:space="0" w:color="auto"/>
        <w:left w:val="none" w:sz="0" w:space="0" w:color="auto"/>
        <w:bottom w:val="none" w:sz="0" w:space="0" w:color="auto"/>
        <w:right w:val="none" w:sz="0" w:space="0" w:color="auto"/>
      </w:divBdr>
    </w:div>
    <w:div w:id="19863901">
      <w:marLeft w:val="0"/>
      <w:marRight w:val="0"/>
      <w:marTop w:val="0"/>
      <w:marBottom w:val="0"/>
      <w:divBdr>
        <w:top w:val="none" w:sz="0" w:space="0" w:color="auto"/>
        <w:left w:val="none" w:sz="0" w:space="0" w:color="auto"/>
        <w:bottom w:val="none" w:sz="0" w:space="0" w:color="auto"/>
        <w:right w:val="none" w:sz="0" w:space="0" w:color="auto"/>
      </w:divBdr>
      <w:divsChild>
        <w:div w:id="1749843707">
          <w:marLeft w:val="0"/>
          <w:marRight w:val="0"/>
          <w:marTop w:val="0"/>
          <w:marBottom w:val="0"/>
          <w:divBdr>
            <w:top w:val="none" w:sz="0" w:space="0" w:color="auto"/>
            <w:left w:val="none" w:sz="0" w:space="0" w:color="auto"/>
            <w:bottom w:val="none" w:sz="0" w:space="0" w:color="auto"/>
            <w:right w:val="none" w:sz="0" w:space="0" w:color="auto"/>
          </w:divBdr>
          <w:divsChild>
            <w:div w:id="1956673987">
              <w:marLeft w:val="0"/>
              <w:marRight w:val="0"/>
              <w:marTop w:val="0"/>
              <w:marBottom w:val="0"/>
              <w:divBdr>
                <w:top w:val="none" w:sz="0" w:space="0" w:color="auto"/>
                <w:left w:val="none" w:sz="0" w:space="0" w:color="auto"/>
                <w:bottom w:val="none" w:sz="0" w:space="0" w:color="auto"/>
                <w:right w:val="none" w:sz="0" w:space="0" w:color="auto"/>
              </w:divBdr>
              <w:divsChild>
                <w:div w:id="1761219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376752">
      <w:marLeft w:val="0"/>
      <w:marRight w:val="0"/>
      <w:marTop w:val="0"/>
      <w:marBottom w:val="0"/>
      <w:divBdr>
        <w:top w:val="none" w:sz="0" w:space="0" w:color="auto"/>
        <w:left w:val="none" w:sz="0" w:space="0" w:color="auto"/>
        <w:bottom w:val="none" w:sz="0" w:space="0" w:color="auto"/>
        <w:right w:val="none" w:sz="0" w:space="0" w:color="auto"/>
      </w:divBdr>
      <w:divsChild>
        <w:div w:id="1058163180">
          <w:marLeft w:val="0"/>
          <w:marRight w:val="0"/>
          <w:marTop w:val="0"/>
          <w:marBottom w:val="0"/>
          <w:divBdr>
            <w:top w:val="none" w:sz="0" w:space="0" w:color="auto"/>
            <w:left w:val="none" w:sz="0" w:space="0" w:color="auto"/>
            <w:bottom w:val="none" w:sz="0" w:space="0" w:color="auto"/>
            <w:right w:val="none" w:sz="0" w:space="0" w:color="auto"/>
          </w:divBdr>
          <w:divsChild>
            <w:div w:id="1043142062">
              <w:marLeft w:val="0"/>
              <w:marRight w:val="0"/>
              <w:marTop w:val="0"/>
              <w:marBottom w:val="0"/>
              <w:divBdr>
                <w:top w:val="none" w:sz="0" w:space="0" w:color="auto"/>
                <w:left w:val="none" w:sz="0" w:space="0" w:color="auto"/>
                <w:bottom w:val="none" w:sz="0" w:space="0" w:color="auto"/>
                <w:right w:val="none" w:sz="0" w:space="0" w:color="auto"/>
              </w:divBdr>
              <w:divsChild>
                <w:div w:id="474832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418641">
      <w:marLeft w:val="0"/>
      <w:marRight w:val="0"/>
      <w:marTop w:val="0"/>
      <w:marBottom w:val="0"/>
      <w:divBdr>
        <w:top w:val="none" w:sz="0" w:space="0" w:color="auto"/>
        <w:left w:val="none" w:sz="0" w:space="0" w:color="auto"/>
        <w:bottom w:val="none" w:sz="0" w:space="0" w:color="auto"/>
        <w:right w:val="none" w:sz="0" w:space="0" w:color="auto"/>
      </w:divBdr>
      <w:divsChild>
        <w:div w:id="1286307031">
          <w:marLeft w:val="0"/>
          <w:marRight w:val="0"/>
          <w:marTop w:val="0"/>
          <w:marBottom w:val="0"/>
          <w:divBdr>
            <w:top w:val="none" w:sz="0" w:space="0" w:color="auto"/>
            <w:left w:val="none" w:sz="0" w:space="0" w:color="auto"/>
            <w:bottom w:val="none" w:sz="0" w:space="0" w:color="auto"/>
            <w:right w:val="none" w:sz="0" w:space="0" w:color="auto"/>
          </w:divBdr>
        </w:div>
      </w:divsChild>
    </w:div>
    <w:div w:id="28338113">
      <w:marLeft w:val="0"/>
      <w:marRight w:val="0"/>
      <w:marTop w:val="0"/>
      <w:marBottom w:val="0"/>
      <w:divBdr>
        <w:top w:val="none" w:sz="0" w:space="0" w:color="auto"/>
        <w:left w:val="none" w:sz="0" w:space="0" w:color="auto"/>
        <w:bottom w:val="none" w:sz="0" w:space="0" w:color="auto"/>
        <w:right w:val="none" w:sz="0" w:space="0" w:color="auto"/>
      </w:divBdr>
      <w:divsChild>
        <w:div w:id="1769694375">
          <w:marLeft w:val="0"/>
          <w:marRight w:val="0"/>
          <w:marTop w:val="0"/>
          <w:marBottom w:val="0"/>
          <w:divBdr>
            <w:top w:val="none" w:sz="0" w:space="0" w:color="auto"/>
            <w:left w:val="none" w:sz="0" w:space="0" w:color="auto"/>
            <w:bottom w:val="none" w:sz="0" w:space="0" w:color="auto"/>
            <w:right w:val="none" w:sz="0" w:space="0" w:color="auto"/>
          </w:divBdr>
        </w:div>
      </w:divsChild>
    </w:div>
    <w:div w:id="32392106">
      <w:marLeft w:val="0"/>
      <w:marRight w:val="0"/>
      <w:marTop w:val="0"/>
      <w:marBottom w:val="0"/>
      <w:divBdr>
        <w:top w:val="none" w:sz="0" w:space="0" w:color="auto"/>
        <w:left w:val="none" w:sz="0" w:space="0" w:color="auto"/>
        <w:bottom w:val="none" w:sz="0" w:space="0" w:color="auto"/>
        <w:right w:val="none" w:sz="0" w:space="0" w:color="auto"/>
      </w:divBdr>
      <w:divsChild>
        <w:div w:id="233705450">
          <w:marLeft w:val="0"/>
          <w:marRight w:val="0"/>
          <w:marTop w:val="0"/>
          <w:marBottom w:val="0"/>
          <w:divBdr>
            <w:top w:val="none" w:sz="0" w:space="0" w:color="auto"/>
            <w:left w:val="none" w:sz="0" w:space="0" w:color="auto"/>
            <w:bottom w:val="none" w:sz="0" w:space="0" w:color="auto"/>
            <w:right w:val="none" w:sz="0" w:space="0" w:color="auto"/>
          </w:divBdr>
        </w:div>
      </w:divsChild>
    </w:div>
    <w:div w:id="33972360">
      <w:marLeft w:val="0"/>
      <w:marRight w:val="0"/>
      <w:marTop w:val="0"/>
      <w:marBottom w:val="0"/>
      <w:divBdr>
        <w:top w:val="none" w:sz="0" w:space="0" w:color="auto"/>
        <w:left w:val="none" w:sz="0" w:space="0" w:color="auto"/>
        <w:bottom w:val="none" w:sz="0" w:space="0" w:color="auto"/>
        <w:right w:val="none" w:sz="0" w:space="0" w:color="auto"/>
      </w:divBdr>
      <w:divsChild>
        <w:div w:id="279192081">
          <w:marLeft w:val="0"/>
          <w:marRight w:val="0"/>
          <w:marTop w:val="0"/>
          <w:marBottom w:val="0"/>
          <w:divBdr>
            <w:top w:val="none" w:sz="0" w:space="0" w:color="auto"/>
            <w:left w:val="none" w:sz="0" w:space="0" w:color="auto"/>
            <w:bottom w:val="none" w:sz="0" w:space="0" w:color="auto"/>
            <w:right w:val="none" w:sz="0" w:space="0" w:color="auto"/>
          </w:divBdr>
        </w:div>
      </w:divsChild>
    </w:div>
    <w:div w:id="36704572">
      <w:marLeft w:val="0"/>
      <w:marRight w:val="0"/>
      <w:marTop w:val="0"/>
      <w:marBottom w:val="0"/>
      <w:divBdr>
        <w:top w:val="none" w:sz="0" w:space="0" w:color="auto"/>
        <w:left w:val="none" w:sz="0" w:space="0" w:color="auto"/>
        <w:bottom w:val="none" w:sz="0" w:space="0" w:color="auto"/>
        <w:right w:val="none" w:sz="0" w:space="0" w:color="auto"/>
      </w:divBdr>
      <w:divsChild>
        <w:div w:id="1818574592">
          <w:marLeft w:val="0"/>
          <w:marRight w:val="0"/>
          <w:marTop w:val="0"/>
          <w:marBottom w:val="0"/>
          <w:divBdr>
            <w:top w:val="none" w:sz="0" w:space="0" w:color="auto"/>
            <w:left w:val="none" w:sz="0" w:space="0" w:color="auto"/>
            <w:bottom w:val="none" w:sz="0" w:space="0" w:color="auto"/>
            <w:right w:val="none" w:sz="0" w:space="0" w:color="auto"/>
          </w:divBdr>
          <w:divsChild>
            <w:div w:id="1138835180">
              <w:marLeft w:val="0"/>
              <w:marRight w:val="0"/>
              <w:marTop w:val="0"/>
              <w:marBottom w:val="0"/>
              <w:divBdr>
                <w:top w:val="none" w:sz="0" w:space="0" w:color="auto"/>
                <w:left w:val="none" w:sz="0" w:space="0" w:color="auto"/>
                <w:bottom w:val="none" w:sz="0" w:space="0" w:color="auto"/>
                <w:right w:val="none" w:sz="0" w:space="0" w:color="auto"/>
              </w:divBdr>
              <w:divsChild>
                <w:div w:id="972902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404000">
      <w:marLeft w:val="0"/>
      <w:marRight w:val="0"/>
      <w:marTop w:val="0"/>
      <w:marBottom w:val="0"/>
      <w:divBdr>
        <w:top w:val="none" w:sz="0" w:space="0" w:color="auto"/>
        <w:left w:val="none" w:sz="0" w:space="0" w:color="auto"/>
        <w:bottom w:val="none" w:sz="0" w:space="0" w:color="auto"/>
        <w:right w:val="none" w:sz="0" w:space="0" w:color="auto"/>
      </w:divBdr>
      <w:divsChild>
        <w:div w:id="1638878820">
          <w:marLeft w:val="0"/>
          <w:marRight w:val="0"/>
          <w:marTop w:val="0"/>
          <w:marBottom w:val="0"/>
          <w:divBdr>
            <w:top w:val="none" w:sz="0" w:space="0" w:color="auto"/>
            <w:left w:val="none" w:sz="0" w:space="0" w:color="auto"/>
            <w:bottom w:val="none" w:sz="0" w:space="0" w:color="auto"/>
            <w:right w:val="none" w:sz="0" w:space="0" w:color="auto"/>
          </w:divBdr>
        </w:div>
      </w:divsChild>
    </w:div>
    <w:div w:id="40786541">
      <w:marLeft w:val="0"/>
      <w:marRight w:val="0"/>
      <w:marTop w:val="0"/>
      <w:marBottom w:val="0"/>
      <w:divBdr>
        <w:top w:val="none" w:sz="0" w:space="0" w:color="auto"/>
        <w:left w:val="none" w:sz="0" w:space="0" w:color="auto"/>
        <w:bottom w:val="none" w:sz="0" w:space="0" w:color="auto"/>
        <w:right w:val="none" w:sz="0" w:space="0" w:color="auto"/>
      </w:divBdr>
      <w:divsChild>
        <w:div w:id="840971421">
          <w:marLeft w:val="0"/>
          <w:marRight w:val="0"/>
          <w:marTop w:val="0"/>
          <w:marBottom w:val="0"/>
          <w:divBdr>
            <w:top w:val="none" w:sz="0" w:space="0" w:color="auto"/>
            <w:left w:val="none" w:sz="0" w:space="0" w:color="auto"/>
            <w:bottom w:val="none" w:sz="0" w:space="0" w:color="auto"/>
            <w:right w:val="none" w:sz="0" w:space="0" w:color="auto"/>
          </w:divBdr>
          <w:divsChild>
            <w:div w:id="1122456359">
              <w:marLeft w:val="0"/>
              <w:marRight w:val="0"/>
              <w:marTop w:val="0"/>
              <w:marBottom w:val="0"/>
              <w:divBdr>
                <w:top w:val="none" w:sz="0" w:space="0" w:color="auto"/>
                <w:left w:val="none" w:sz="0" w:space="0" w:color="auto"/>
                <w:bottom w:val="none" w:sz="0" w:space="0" w:color="auto"/>
                <w:right w:val="none" w:sz="0" w:space="0" w:color="auto"/>
              </w:divBdr>
              <w:divsChild>
                <w:div w:id="440416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946624">
      <w:marLeft w:val="0"/>
      <w:marRight w:val="0"/>
      <w:marTop w:val="0"/>
      <w:marBottom w:val="0"/>
      <w:divBdr>
        <w:top w:val="none" w:sz="0" w:space="0" w:color="auto"/>
        <w:left w:val="none" w:sz="0" w:space="0" w:color="auto"/>
        <w:bottom w:val="none" w:sz="0" w:space="0" w:color="auto"/>
        <w:right w:val="none" w:sz="0" w:space="0" w:color="auto"/>
      </w:divBdr>
      <w:divsChild>
        <w:div w:id="103426751">
          <w:marLeft w:val="0"/>
          <w:marRight w:val="0"/>
          <w:marTop w:val="0"/>
          <w:marBottom w:val="0"/>
          <w:divBdr>
            <w:top w:val="none" w:sz="0" w:space="0" w:color="auto"/>
            <w:left w:val="none" w:sz="0" w:space="0" w:color="auto"/>
            <w:bottom w:val="none" w:sz="0" w:space="0" w:color="auto"/>
            <w:right w:val="none" w:sz="0" w:space="0" w:color="auto"/>
          </w:divBdr>
        </w:div>
      </w:divsChild>
    </w:div>
    <w:div w:id="46153439">
      <w:marLeft w:val="0"/>
      <w:marRight w:val="0"/>
      <w:marTop w:val="0"/>
      <w:marBottom w:val="0"/>
      <w:divBdr>
        <w:top w:val="none" w:sz="0" w:space="0" w:color="auto"/>
        <w:left w:val="none" w:sz="0" w:space="0" w:color="auto"/>
        <w:bottom w:val="none" w:sz="0" w:space="0" w:color="auto"/>
        <w:right w:val="none" w:sz="0" w:space="0" w:color="auto"/>
      </w:divBdr>
      <w:divsChild>
        <w:div w:id="513544236">
          <w:marLeft w:val="0"/>
          <w:marRight w:val="0"/>
          <w:marTop w:val="0"/>
          <w:marBottom w:val="0"/>
          <w:divBdr>
            <w:top w:val="none" w:sz="0" w:space="0" w:color="auto"/>
            <w:left w:val="none" w:sz="0" w:space="0" w:color="auto"/>
            <w:bottom w:val="none" w:sz="0" w:space="0" w:color="auto"/>
            <w:right w:val="none" w:sz="0" w:space="0" w:color="auto"/>
          </w:divBdr>
        </w:div>
      </w:divsChild>
    </w:div>
    <w:div w:id="46416391">
      <w:marLeft w:val="0"/>
      <w:marRight w:val="0"/>
      <w:marTop w:val="0"/>
      <w:marBottom w:val="0"/>
      <w:divBdr>
        <w:top w:val="none" w:sz="0" w:space="0" w:color="auto"/>
        <w:left w:val="none" w:sz="0" w:space="0" w:color="auto"/>
        <w:bottom w:val="none" w:sz="0" w:space="0" w:color="auto"/>
        <w:right w:val="none" w:sz="0" w:space="0" w:color="auto"/>
      </w:divBdr>
      <w:divsChild>
        <w:div w:id="1068041727">
          <w:marLeft w:val="0"/>
          <w:marRight w:val="0"/>
          <w:marTop w:val="0"/>
          <w:marBottom w:val="0"/>
          <w:divBdr>
            <w:top w:val="none" w:sz="0" w:space="0" w:color="auto"/>
            <w:left w:val="none" w:sz="0" w:space="0" w:color="auto"/>
            <w:bottom w:val="none" w:sz="0" w:space="0" w:color="auto"/>
            <w:right w:val="none" w:sz="0" w:space="0" w:color="auto"/>
          </w:divBdr>
          <w:divsChild>
            <w:div w:id="1280380637">
              <w:marLeft w:val="0"/>
              <w:marRight w:val="0"/>
              <w:marTop w:val="0"/>
              <w:marBottom w:val="0"/>
              <w:divBdr>
                <w:top w:val="none" w:sz="0" w:space="0" w:color="auto"/>
                <w:left w:val="none" w:sz="0" w:space="0" w:color="auto"/>
                <w:bottom w:val="none" w:sz="0" w:space="0" w:color="auto"/>
                <w:right w:val="none" w:sz="0" w:space="0" w:color="auto"/>
              </w:divBdr>
              <w:divsChild>
                <w:div w:id="80041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506063">
      <w:marLeft w:val="0"/>
      <w:marRight w:val="0"/>
      <w:marTop w:val="0"/>
      <w:marBottom w:val="0"/>
      <w:divBdr>
        <w:top w:val="none" w:sz="0" w:space="0" w:color="auto"/>
        <w:left w:val="none" w:sz="0" w:space="0" w:color="auto"/>
        <w:bottom w:val="none" w:sz="0" w:space="0" w:color="auto"/>
        <w:right w:val="none" w:sz="0" w:space="0" w:color="auto"/>
      </w:divBdr>
      <w:divsChild>
        <w:div w:id="655887481">
          <w:marLeft w:val="0"/>
          <w:marRight w:val="0"/>
          <w:marTop w:val="0"/>
          <w:marBottom w:val="0"/>
          <w:divBdr>
            <w:top w:val="none" w:sz="0" w:space="0" w:color="auto"/>
            <w:left w:val="none" w:sz="0" w:space="0" w:color="auto"/>
            <w:bottom w:val="none" w:sz="0" w:space="0" w:color="auto"/>
            <w:right w:val="none" w:sz="0" w:space="0" w:color="auto"/>
          </w:divBdr>
        </w:div>
      </w:divsChild>
    </w:div>
    <w:div w:id="51076722">
      <w:marLeft w:val="0"/>
      <w:marRight w:val="0"/>
      <w:marTop w:val="0"/>
      <w:marBottom w:val="0"/>
      <w:divBdr>
        <w:top w:val="none" w:sz="0" w:space="0" w:color="auto"/>
        <w:left w:val="none" w:sz="0" w:space="0" w:color="auto"/>
        <w:bottom w:val="none" w:sz="0" w:space="0" w:color="auto"/>
        <w:right w:val="none" w:sz="0" w:space="0" w:color="auto"/>
      </w:divBdr>
      <w:divsChild>
        <w:div w:id="920990957">
          <w:marLeft w:val="0"/>
          <w:marRight w:val="0"/>
          <w:marTop w:val="0"/>
          <w:marBottom w:val="0"/>
          <w:divBdr>
            <w:top w:val="none" w:sz="0" w:space="0" w:color="auto"/>
            <w:left w:val="none" w:sz="0" w:space="0" w:color="auto"/>
            <w:bottom w:val="none" w:sz="0" w:space="0" w:color="auto"/>
            <w:right w:val="none" w:sz="0" w:space="0" w:color="auto"/>
          </w:divBdr>
        </w:div>
      </w:divsChild>
    </w:div>
    <w:div w:id="55248563">
      <w:bodyDiv w:val="1"/>
      <w:marLeft w:val="0"/>
      <w:marRight w:val="0"/>
      <w:marTop w:val="0"/>
      <w:marBottom w:val="0"/>
      <w:divBdr>
        <w:top w:val="none" w:sz="0" w:space="0" w:color="auto"/>
        <w:left w:val="none" w:sz="0" w:space="0" w:color="auto"/>
        <w:bottom w:val="none" w:sz="0" w:space="0" w:color="auto"/>
        <w:right w:val="none" w:sz="0" w:space="0" w:color="auto"/>
      </w:divBdr>
    </w:div>
    <w:div w:id="57020995">
      <w:bodyDiv w:val="1"/>
      <w:marLeft w:val="0"/>
      <w:marRight w:val="0"/>
      <w:marTop w:val="0"/>
      <w:marBottom w:val="0"/>
      <w:divBdr>
        <w:top w:val="none" w:sz="0" w:space="0" w:color="auto"/>
        <w:left w:val="none" w:sz="0" w:space="0" w:color="auto"/>
        <w:bottom w:val="none" w:sz="0" w:space="0" w:color="auto"/>
        <w:right w:val="none" w:sz="0" w:space="0" w:color="auto"/>
      </w:divBdr>
    </w:div>
    <w:div w:id="58327499">
      <w:marLeft w:val="0"/>
      <w:marRight w:val="0"/>
      <w:marTop w:val="0"/>
      <w:marBottom w:val="0"/>
      <w:divBdr>
        <w:top w:val="none" w:sz="0" w:space="0" w:color="auto"/>
        <w:left w:val="none" w:sz="0" w:space="0" w:color="auto"/>
        <w:bottom w:val="none" w:sz="0" w:space="0" w:color="auto"/>
        <w:right w:val="none" w:sz="0" w:space="0" w:color="auto"/>
      </w:divBdr>
      <w:divsChild>
        <w:div w:id="398282984">
          <w:marLeft w:val="0"/>
          <w:marRight w:val="0"/>
          <w:marTop w:val="0"/>
          <w:marBottom w:val="0"/>
          <w:divBdr>
            <w:top w:val="none" w:sz="0" w:space="0" w:color="auto"/>
            <w:left w:val="none" w:sz="0" w:space="0" w:color="auto"/>
            <w:bottom w:val="none" w:sz="0" w:space="0" w:color="auto"/>
            <w:right w:val="none" w:sz="0" w:space="0" w:color="auto"/>
          </w:divBdr>
        </w:div>
      </w:divsChild>
    </w:div>
    <w:div w:id="59715940">
      <w:marLeft w:val="0"/>
      <w:marRight w:val="0"/>
      <w:marTop w:val="0"/>
      <w:marBottom w:val="0"/>
      <w:divBdr>
        <w:top w:val="none" w:sz="0" w:space="0" w:color="auto"/>
        <w:left w:val="none" w:sz="0" w:space="0" w:color="auto"/>
        <w:bottom w:val="none" w:sz="0" w:space="0" w:color="auto"/>
        <w:right w:val="none" w:sz="0" w:space="0" w:color="auto"/>
      </w:divBdr>
      <w:divsChild>
        <w:div w:id="1191265001">
          <w:marLeft w:val="0"/>
          <w:marRight w:val="0"/>
          <w:marTop w:val="0"/>
          <w:marBottom w:val="0"/>
          <w:divBdr>
            <w:top w:val="none" w:sz="0" w:space="0" w:color="auto"/>
            <w:left w:val="none" w:sz="0" w:space="0" w:color="auto"/>
            <w:bottom w:val="none" w:sz="0" w:space="0" w:color="auto"/>
            <w:right w:val="none" w:sz="0" w:space="0" w:color="auto"/>
          </w:divBdr>
        </w:div>
      </w:divsChild>
    </w:div>
    <w:div w:id="70589308">
      <w:marLeft w:val="0"/>
      <w:marRight w:val="0"/>
      <w:marTop w:val="0"/>
      <w:marBottom w:val="0"/>
      <w:divBdr>
        <w:top w:val="none" w:sz="0" w:space="0" w:color="auto"/>
        <w:left w:val="none" w:sz="0" w:space="0" w:color="auto"/>
        <w:bottom w:val="none" w:sz="0" w:space="0" w:color="auto"/>
        <w:right w:val="none" w:sz="0" w:space="0" w:color="auto"/>
      </w:divBdr>
      <w:divsChild>
        <w:div w:id="612395576">
          <w:marLeft w:val="0"/>
          <w:marRight w:val="0"/>
          <w:marTop w:val="0"/>
          <w:marBottom w:val="0"/>
          <w:divBdr>
            <w:top w:val="none" w:sz="0" w:space="0" w:color="auto"/>
            <w:left w:val="none" w:sz="0" w:space="0" w:color="auto"/>
            <w:bottom w:val="none" w:sz="0" w:space="0" w:color="auto"/>
            <w:right w:val="none" w:sz="0" w:space="0" w:color="auto"/>
          </w:divBdr>
        </w:div>
      </w:divsChild>
    </w:div>
    <w:div w:id="71242963">
      <w:marLeft w:val="0"/>
      <w:marRight w:val="0"/>
      <w:marTop w:val="0"/>
      <w:marBottom w:val="0"/>
      <w:divBdr>
        <w:top w:val="none" w:sz="0" w:space="0" w:color="auto"/>
        <w:left w:val="none" w:sz="0" w:space="0" w:color="auto"/>
        <w:bottom w:val="none" w:sz="0" w:space="0" w:color="auto"/>
        <w:right w:val="none" w:sz="0" w:space="0" w:color="auto"/>
      </w:divBdr>
      <w:divsChild>
        <w:div w:id="1418749022">
          <w:marLeft w:val="0"/>
          <w:marRight w:val="0"/>
          <w:marTop w:val="0"/>
          <w:marBottom w:val="0"/>
          <w:divBdr>
            <w:top w:val="none" w:sz="0" w:space="0" w:color="auto"/>
            <w:left w:val="none" w:sz="0" w:space="0" w:color="auto"/>
            <w:bottom w:val="none" w:sz="0" w:space="0" w:color="auto"/>
            <w:right w:val="none" w:sz="0" w:space="0" w:color="auto"/>
          </w:divBdr>
        </w:div>
      </w:divsChild>
    </w:div>
    <w:div w:id="75253500">
      <w:marLeft w:val="0"/>
      <w:marRight w:val="0"/>
      <w:marTop w:val="0"/>
      <w:marBottom w:val="0"/>
      <w:divBdr>
        <w:top w:val="none" w:sz="0" w:space="0" w:color="auto"/>
        <w:left w:val="none" w:sz="0" w:space="0" w:color="auto"/>
        <w:bottom w:val="none" w:sz="0" w:space="0" w:color="auto"/>
        <w:right w:val="none" w:sz="0" w:space="0" w:color="auto"/>
      </w:divBdr>
      <w:divsChild>
        <w:div w:id="1407410983">
          <w:marLeft w:val="0"/>
          <w:marRight w:val="0"/>
          <w:marTop w:val="0"/>
          <w:marBottom w:val="0"/>
          <w:divBdr>
            <w:top w:val="none" w:sz="0" w:space="0" w:color="auto"/>
            <w:left w:val="none" w:sz="0" w:space="0" w:color="auto"/>
            <w:bottom w:val="none" w:sz="0" w:space="0" w:color="auto"/>
            <w:right w:val="none" w:sz="0" w:space="0" w:color="auto"/>
          </w:divBdr>
          <w:divsChild>
            <w:div w:id="1059093118">
              <w:marLeft w:val="0"/>
              <w:marRight w:val="0"/>
              <w:marTop w:val="0"/>
              <w:marBottom w:val="0"/>
              <w:divBdr>
                <w:top w:val="none" w:sz="0" w:space="0" w:color="auto"/>
                <w:left w:val="none" w:sz="0" w:space="0" w:color="auto"/>
                <w:bottom w:val="none" w:sz="0" w:space="0" w:color="auto"/>
                <w:right w:val="none" w:sz="0" w:space="0" w:color="auto"/>
              </w:divBdr>
              <w:divsChild>
                <w:div w:id="508563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978423">
      <w:marLeft w:val="0"/>
      <w:marRight w:val="0"/>
      <w:marTop w:val="0"/>
      <w:marBottom w:val="0"/>
      <w:divBdr>
        <w:top w:val="none" w:sz="0" w:space="0" w:color="auto"/>
        <w:left w:val="none" w:sz="0" w:space="0" w:color="auto"/>
        <w:bottom w:val="none" w:sz="0" w:space="0" w:color="auto"/>
        <w:right w:val="none" w:sz="0" w:space="0" w:color="auto"/>
      </w:divBdr>
      <w:divsChild>
        <w:div w:id="1423838382">
          <w:marLeft w:val="0"/>
          <w:marRight w:val="0"/>
          <w:marTop w:val="0"/>
          <w:marBottom w:val="0"/>
          <w:divBdr>
            <w:top w:val="none" w:sz="0" w:space="0" w:color="auto"/>
            <w:left w:val="none" w:sz="0" w:space="0" w:color="auto"/>
            <w:bottom w:val="none" w:sz="0" w:space="0" w:color="auto"/>
            <w:right w:val="none" w:sz="0" w:space="0" w:color="auto"/>
          </w:divBdr>
        </w:div>
      </w:divsChild>
    </w:div>
    <w:div w:id="82338363">
      <w:marLeft w:val="0"/>
      <w:marRight w:val="0"/>
      <w:marTop w:val="0"/>
      <w:marBottom w:val="0"/>
      <w:divBdr>
        <w:top w:val="none" w:sz="0" w:space="0" w:color="auto"/>
        <w:left w:val="none" w:sz="0" w:space="0" w:color="auto"/>
        <w:bottom w:val="none" w:sz="0" w:space="0" w:color="auto"/>
        <w:right w:val="none" w:sz="0" w:space="0" w:color="auto"/>
      </w:divBdr>
      <w:divsChild>
        <w:div w:id="2057504178">
          <w:marLeft w:val="0"/>
          <w:marRight w:val="0"/>
          <w:marTop w:val="0"/>
          <w:marBottom w:val="0"/>
          <w:divBdr>
            <w:top w:val="none" w:sz="0" w:space="0" w:color="auto"/>
            <w:left w:val="none" w:sz="0" w:space="0" w:color="auto"/>
            <w:bottom w:val="none" w:sz="0" w:space="0" w:color="auto"/>
            <w:right w:val="none" w:sz="0" w:space="0" w:color="auto"/>
          </w:divBdr>
        </w:div>
      </w:divsChild>
    </w:div>
    <w:div w:id="84112206">
      <w:marLeft w:val="0"/>
      <w:marRight w:val="0"/>
      <w:marTop w:val="0"/>
      <w:marBottom w:val="0"/>
      <w:divBdr>
        <w:top w:val="none" w:sz="0" w:space="0" w:color="auto"/>
        <w:left w:val="none" w:sz="0" w:space="0" w:color="auto"/>
        <w:bottom w:val="none" w:sz="0" w:space="0" w:color="auto"/>
        <w:right w:val="none" w:sz="0" w:space="0" w:color="auto"/>
      </w:divBdr>
      <w:divsChild>
        <w:div w:id="1886604774">
          <w:marLeft w:val="0"/>
          <w:marRight w:val="0"/>
          <w:marTop w:val="0"/>
          <w:marBottom w:val="0"/>
          <w:divBdr>
            <w:top w:val="none" w:sz="0" w:space="0" w:color="auto"/>
            <w:left w:val="none" w:sz="0" w:space="0" w:color="auto"/>
            <w:bottom w:val="none" w:sz="0" w:space="0" w:color="auto"/>
            <w:right w:val="none" w:sz="0" w:space="0" w:color="auto"/>
          </w:divBdr>
          <w:divsChild>
            <w:div w:id="1393432324">
              <w:marLeft w:val="0"/>
              <w:marRight w:val="0"/>
              <w:marTop w:val="0"/>
              <w:marBottom w:val="0"/>
              <w:divBdr>
                <w:top w:val="none" w:sz="0" w:space="0" w:color="auto"/>
                <w:left w:val="none" w:sz="0" w:space="0" w:color="auto"/>
                <w:bottom w:val="none" w:sz="0" w:space="0" w:color="auto"/>
                <w:right w:val="none" w:sz="0" w:space="0" w:color="auto"/>
              </w:divBdr>
              <w:divsChild>
                <w:div w:id="2125464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730569">
      <w:marLeft w:val="0"/>
      <w:marRight w:val="0"/>
      <w:marTop w:val="0"/>
      <w:marBottom w:val="0"/>
      <w:divBdr>
        <w:top w:val="none" w:sz="0" w:space="0" w:color="auto"/>
        <w:left w:val="none" w:sz="0" w:space="0" w:color="auto"/>
        <w:bottom w:val="none" w:sz="0" w:space="0" w:color="auto"/>
        <w:right w:val="none" w:sz="0" w:space="0" w:color="auto"/>
      </w:divBdr>
      <w:divsChild>
        <w:div w:id="724959682">
          <w:marLeft w:val="0"/>
          <w:marRight w:val="0"/>
          <w:marTop w:val="0"/>
          <w:marBottom w:val="0"/>
          <w:divBdr>
            <w:top w:val="none" w:sz="0" w:space="0" w:color="auto"/>
            <w:left w:val="none" w:sz="0" w:space="0" w:color="auto"/>
            <w:bottom w:val="none" w:sz="0" w:space="0" w:color="auto"/>
            <w:right w:val="none" w:sz="0" w:space="0" w:color="auto"/>
          </w:divBdr>
        </w:div>
      </w:divsChild>
    </w:div>
    <w:div w:id="91706442">
      <w:marLeft w:val="0"/>
      <w:marRight w:val="0"/>
      <w:marTop w:val="0"/>
      <w:marBottom w:val="0"/>
      <w:divBdr>
        <w:top w:val="none" w:sz="0" w:space="0" w:color="auto"/>
        <w:left w:val="none" w:sz="0" w:space="0" w:color="auto"/>
        <w:bottom w:val="none" w:sz="0" w:space="0" w:color="auto"/>
        <w:right w:val="none" w:sz="0" w:space="0" w:color="auto"/>
      </w:divBdr>
      <w:divsChild>
        <w:div w:id="999890836">
          <w:marLeft w:val="0"/>
          <w:marRight w:val="0"/>
          <w:marTop w:val="0"/>
          <w:marBottom w:val="0"/>
          <w:divBdr>
            <w:top w:val="none" w:sz="0" w:space="0" w:color="auto"/>
            <w:left w:val="none" w:sz="0" w:space="0" w:color="auto"/>
            <w:bottom w:val="none" w:sz="0" w:space="0" w:color="auto"/>
            <w:right w:val="none" w:sz="0" w:space="0" w:color="auto"/>
          </w:divBdr>
        </w:div>
      </w:divsChild>
    </w:div>
    <w:div w:id="97144147">
      <w:marLeft w:val="0"/>
      <w:marRight w:val="0"/>
      <w:marTop w:val="0"/>
      <w:marBottom w:val="0"/>
      <w:divBdr>
        <w:top w:val="none" w:sz="0" w:space="0" w:color="auto"/>
        <w:left w:val="none" w:sz="0" w:space="0" w:color="auto"/>
        <w:bottom w:val="none" w:sz="0" w:space="0" w:color="auto"/>
        <w:right w:val="none" w:sz="0" w:space="0" w:color="auto"/>
      </w:divBdr>
      <w:divsChild>
        <w:div w:id="48194544">
          <w:marLeft w:val="0"/>
          <w:marRight w:val="0"/>
          <w:marTop w:val="0"/>
          <w:marBottom w:val="0"/>
          <w:divBdr>
            <w:top w:val="none" w:sz="0" w:space="0" w:color="auto"/>
            <w:left w:val="none" w:sz="0" w:space="0" w:color="auto"/>
            <w:bottom w:val="none" w:sz="0" w:space="0" w:color="auto"/>
            <w:right w:val="none" w:sz="0" w:space="0" w:color="auto"/>
          </w:divBdr>
        </w:div>
      </w:divsChild>
    </w:div>
    <w:div w:id="99112594">
      <w:marLeft w:val="0"/>
      <w:marRight w:val="0"/>
      <w:marTop w:val="0"/>
      <w:marBottom w:val="0"/>
      <w:divBdr>
        <w:top w:val="none" w:sz="0" w:space="0" w:color="auto"/>
        <w:left w:val="none" w:sz="0" w:space="0" w:color="auto"/>
        <w:bottom w:val="none" w:sz="0" w:space="0" w:color="auto"/>
        <w:right w:val="none" w:sz="0" w:space="0" w:color="auto"/>
      </w:divBdr>
      <w:divsChild>
        <w:div w:id="1162351741">
          <w:marLeft w:val="0"/>
          <w:marRight w:val="0"/>
          <w:marTop w:val="0"/>
          <w:marBottom w:val="0"/>
          <w:divBdr>
            <w:top w:val="none" w:sz="0" w:space="0" w:color="auto"/>
            <w:left w:val="none" w:sz="0" w:space="0" w:color="auto"/>
            <w:bottom w:val="none" w:sz="0" w:space="0" w:color="auto"/>
            <w:right w:val="none" w:sz="0" w:space="0" w:color="auto"/>
          </w:divBdr>
        </w:div>
      </w:divsChild>
    </w:div>
    <w:div w:id="101264276">
      <w:marLeft w:val="0"/>
      <w:marRight w:val="0"/>
      <w:marTop w:val="0"/>
      <w:marBottom w:val="0"/>
      <w:divBdr>
        <w:top w:val="none" w:sz="0" w:space="0" w:color="auto"/>
        <w:left w:val="none" w:sz="0" w:space="0" w:color="auto"/>
        <w:bottom w:val="none" w:sz="0" w:space="0" w:color="auto"/>
        <w:right w:val="none" w:sz="0" w:space="0" w:color="auto"/>
      </w:divBdr>
      <w:divsChild>
        <w:div w:id="1842088300">
          <w:marLeft w:val="0"/>
          <w:marRight w:val="0"/>
          <w:marTop w:val="0"/>
          <w:marBottom w:val="0"/>
          <w:divBdr>
            <w:top w:val="none" w:sz="0" w:space="0" w:color="auto"/>
            <w:left w:val="none" w:sz="0" w:space="0" w:color="auto"/>
            <w:bottom w:val="none" w:sz="0" w:space="0" w:color="auto"/>
            <w:right w:val="none" w:sz="0" w:space="0" w:color="auto"/>
          </w:divBdr>
        </w:div>
      </w:divsChild>
    </w:div>
    <w:div w:id="102193221">
      <w:bodyDiv w:val="1"/>
      <w:marLeft w:val="0"/>
      <w:marRight w:val="0"/>
      <w:marTop w:val="0"/>
      <w:marBottom w:val="0"/>
      <w:divBdr>
        <w:top w:val="none" w:sz="0" w:space="0" w:color="auto"/>
        <w:left w:val="none" w:sz="0" w:space="0" w:color="auto"/>
        <w:bottom w:val="none" w:sz="0" w:space="0" w:color="auto"/>
        <w:right w:val="none" w:sz="0" w:space="0" w:color="auto"/>
      </w:divBdr>
    </w:div>
    <w:div w:id="104274519">
      <w:bodyDiv w:val="1"/>
      <w:marLeft w:val="0"/>
      <w:marRight w:val="0"/>
      <w:marTop w:val="0"/>
      <w:marBottom w:val="0"/>
      <w:divBdr>
        <w:top w:val="none" w:sz="0" w:space="0" w:color="auto"/>
        <w:left w:val="none" w:sz="0" w:space="0" w:color="auto"/>
        <w:bottom w:val="none" w:sz="0" w:space="0" w:color="auto"/>
        <w:right w:val="none" w:sz="0" w:space="0" w:color="auto"/>
      </w:divBdr>
    </w:div>
    <w:div w:id="106193791">
      <w:marLeft w:val="0"/>
      <w:marRight w:val="0"/>
      <w:marTop w:val="0"/>
      <w:marBottom w:val="0"/>
      <w:divBdr>
        <w:top w:val="none" w:sz="0" w:space="0" w:color="auto"/>
        <w:left w:val="none" w:sz="0" w:space="0" w:color="auto"/>
        <w:bottom w:val="none" w:sz="0" w:space="0" w:color="auto"/>
        <w:right w:val="none" w:sz="0" w:space="0" w:color="auto"/>
      </w:divBdr>
      <w:divsChild>
        <w:div w:id="1063721979">
          <w:marLeft w:val="0"/>
          <w:marRight w:val="0"/>
          <w:marTop w:val="0"/>
          <w:marBottom w:val="0"/>
          <w:divBdr>
            <w:top w:val="none" w:sz="0" w:space="0" w:color="auto"/>
            <w:left w:val="none" w:sz="0" w:space="0" w:color="auto"/>
            <w:bottom w:val="none" w:sz="0" w:space="0" w:color="auto"/>
            <w:right w:val="none" w:sz="0" w:space="0" w:color="auto"/>
          </w:divBdr>
        </w:div>
      </w:divsChild>
    </w:div>
    <w:div w:id="109007651">
      <w:marLeft w:val="0"/>
      <w:marRight w:val="0"/>
      <w:marTop w:val="0"/>
      <w:marBottom w:val="0"/>
      <w:divBdr>
        <w:top w:val="none" w:sz="0" w:space="0" w:color="auto"/>
        <w:left w:val="none" w:sz="0" w:space="0" w:color="auto"/>
        <w:bottom w:val="none" w:sz="0" w:space="0" w:color="auto"/>
        <w:right w:val="none" w:sz="0" w:space="0" w:color="auto"/>
      </w:divBdr>
      <w:divsChild>
        <w:div w:id="259457438">
          <w:marLeft w:val="0"/>
          <w:marRight w:val="0"/>
          <w:marTop w:val="0"/>
          <w:marBottom w:val="0"/>
          <w:divBdr>
            <w:top w:val="none" w:sz="0" w:space="0" w:color="auto"/>
            <w:left w:val="none" w:sz="0" w:space="0" w:color="auto"/>
            <w:bottom w:val="none" w:sz="0" w:space="0" w:color="auto"/>
            <w:right w:val="none" w:sz="0" w:space="0" w:color="auto"/>
          </w:divBdr>
        </w:div>
      </w:divsChild>
    </w:div>
    <w:div w:id="110326299">
      <w:bodyDiv w:val="1"/>
      <w:marLeft w:val="0"/>
      <w:marRight w:val="0"/>
      <w:marTop w:val="0"/>
      <w:marBottom w:val="0"/>
      <w:divBdr>
        <w:top w:val="none" w:sz="0" w:space="0" w:color="auto"/>
        <w:left w:val="none" w:sz="0" w:space="0" w:color="auto"/>
        <w:bottom w:val="none" w:sz="0" w:space="0" w:color="auto"/>
        <w:right w:val="none" w:sz="0" w:space="0" w:color="auto"/>
      </w:divBdr>
    </w:div>
    <w:div w:id="112794078">
      <w:marLeft w:val="0"/>
      <w:marRight w:val="0"/>
      <w:marTop w:val="0"/>
      <w:marBottom w:val="0"/>
      <w:divBdr>
        <w:top w:val="none" w:sz="0" w:space="0" w:color="auto"/>
        <w:left w:val="none" w:sz="0" w:space="0" w:color="auto"/>
        <w:bottom w:val="none" w:sz="0" w:space="0" w:color="auto"/>
        <w:right w:val="none" w:sz="0" w:space="0" w:color="auto"/>
      </w:divBdr>
      <w:divsChild>
        <w:div w:id="126551641">
          <w:marLeft w:val="0"/>
          <w:marRight w:val="0"/>
          <w:marTop w:val="0"/>
          <w:marBottom w:val="0"/>
          <w:divBdr>
            <w:top w:val="none" w:sz="0" w:space="0" w:color="auto"/>
            <w:left w:val="none" w:sz="0" w:space="0" w:color="auto"/>
            <w:bottom w:val="none" w:sz="0" w:space="0" w:color="auto"/>
            <w:right w:val="none" w:sz="0" w:space="0" w:color="auto"/>
          </w:divBdr>
          <w:divsChild>
            <w:div w:id="1946957975">
              <w:marLeft w:val="0"/>
              <w:marRight w:val="0"/>
              <w:marTop w:val="0"/>
              <w:marBottom w:val="0"/>
              <w:divBdr>
                <w:top w:val="none" w:sz="0" w:space="0" w:color="auto"/>
                <w:left w:val="none" w:sz="0" w:space="0" w:color="auto"/>
                <w:bottom w:val="none" w:sz="0" w:space="0" w:color="auto"/>
                <w:right w:val="none" w:sz="0" w:space="0" w:color="auto"/>
              </w:divBdr>
              <w:divsChild>
                <w:div w:id="1834448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986916">
      <w:marLeft w:val="0"/>
      <w:marRight w:val="0"/>
      <w:marTop w:val="0"/>
      <w:marBottom w:val="0"/>
      <w:divBdr>
        <w:top w:val="none" w:sz="0" w:space="0" w:color="auto"/>
        <w:left w:val="none" w:sz="0" w:space="0" w:color="auto"/>
        <w:bottom w:val="none" w:sz="0" w:space="0" w:color="auto"/>
        <w:right w:val="none" w:sz="0" w:space="0" w:color="auto"/>
      </w:divBdr>
      <w:divsChild>
        <w:div w:id="1540895584">
          <w:marLeft w:val="0"/>
          <w:marRight w:val="0"/>
          <w:marTop w:val="0"/>
          <w:marBottom w:val="0"/>
          <w:divBdr>
            <w:top w:val="none" w:sz="0" w:space="0" w:color="auto"/>
            <w:left w:val="none" w:sz="0" w:space="0" w:color="auto"/>
            <w:bottom w:val="none" w:sz="0" w:space="0" w:color="auto"/>
            <w:right w:val="none" w:sz="0" w:space="0" w:color="auto"/>
          </w:divBdr>
        </w:div>
      </w:divsChild>
    </w:div>
    <w:div w:id="119811036">
      <w:bodyDiv w:val="1"/>
      <w:marLeft w:val="0"/>
      <w:marRight w:val="0"/>
      <w:marTop w:val="0"/>
      <w:marBottom w:val="0"/>
      <w:divBdr>
        <w:top w:val="none" w:sz="0" w:space="0" w:color="auto"/>
        <w:left w:val="none" w:sz="0" w:space="0" w:color="auto"/>
        <w:bottom w:val="none" w:sz="0" w:space="0" w:color="auto"/>
        <w:right w:val="none" w:sz="0" w:space="0" w:color="auto"/>
      </w:divBdr>
    </w:div>
    <w:div w:id="121190057">
      <w:bodyDiv w:val="1"/>
      <w:marLeft w:val="0"/>
      <w:marRight w:val="0"/>
      <w:marTop w:val="0"/>
      <w:marBottom w:val="0"/>
      <w:divBdr>
        <w:top w:val="none" w:sz="0" w:space="0" w:color="auto"/>
        <w:left w:val="none" w:sz="0" w:space="0" w:color="auto"/>
        <w:bottom w:val="none" w:sz="0" w:space="0" w:color="auto"/>
        <w:right w:val="none" w:sz="0" w:space="0" w:color="auto"/>
      </w:divBdr>
    </w:div>
    <w:div w:id="126170401">
      <w:marLeft w:val="0"/>
      <w:marRight w:val="0"/>
      <w:marTop w:val="0"/>
      <w:marBottom w:val="0"/>
      <w:divBdr>
        <w:top w:val="none" w:sz="0" w:space="0" w:color="auto"/>
        <w:left w:val="none" w:sz="0" w:space="0" w:color="auto"/>
        <w:bottom w:val="none" w:sz="0" w:space="0" w:color="auto"/>
        <w:right w:val="none" w:sz="0" w:space="0" w:color="auto"/>
      </w:divBdr>
      <w:divsChild>
        <w:div w:id="482550239">
          <w:marLeft w:val="0"/>
          <w:marRight w:val="0"/>
          <w:marTop w:val="0"/>
          <w:marBottom w:val="0"/>
          <w:divBdr>
            <w:top w:val="none" w:sz="0" w:space="0" w:color="auto"/>
            <w:left w:val="none" w:sz="0" w:space="0" w:color="auto"/>
            <w:bottom w:val="none" w:sz="0" w:space="0" w:color="auto"/>
            <w:right w:val="none" w:sz="0" w:space="0" w:color="auto"/>
          </w:divBdr>
          <w:divsChild>
            <w:div w:id="658384269">
              <w:marLeft w:val="0"/>
              <w:marRight w:val="0"/>
              <w:marTop w:val="0"/>
              <w:marBottom w:val="0"/>
              <w:divBdr>
                <w:top w:val="none" w:sz="0" w:space="0" w:color="auto"/>
                <w:left w:val="none" w:sz="0" w:space="0" w:color="auto"/>
                <w:bottom w:val="none" w:sz="0" w:space="0" w:color="auto"/>
                <w:right w:val="none" w:sz="0" w:space="0" w:color="auto"/>
              </w:divBdr>
              <w:divsChild>
                <w:div w:id="2086413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358681">
      <w:marLeft w:val="0"/>
      <w:marRight w:val="0"/>
      <w:marTop w:val="0"/>
      <w:marBottom w:val="0"/>
      <w:divBdr>
        <w:top w:val="none" w:sz="0" w:space="0" w:color="auto"/>
        <w:left w:val="none" w:sz="0" w:space="0" w:color="auto"/>
        <w:bottom w:val="none" w:sz="0" w:space="0" w:color="auto"/>
        <w:right w:val="none" w:sz="0" w:space="0" w:color="auto"/>
      </w:divBdr>
      <w:divsChild>
        <w:div w:id="1246258453">
          <w:marLeft w:val="0"/>
          <w:marRight w:val="0"/>
          <w:marTop w:val="0"/>
          <w:marBottom w:val="0"/>
          <w:divBdr>
            <w:top w:val="none" w:sz="0" w:space="0" w:color="auto"/>
            <w:left w:val="none" w:sz="0" w:space="0" w:color="auto"/>
            <w:bottom w:val="none" w:sz="0" w:space="0" w:color="auto"/>
            <w:right w:val="none" w:sz="0" w:space="0" w:color="auto"/>
          </w:divBdr>
        </w:div>
      </w:divsChild>
    </w:div>
    <w:div w:id="127356510">
      <w:marLeft w:val="0"/>
      <w:marRight w:val="0"/>
      <w:marTop w:val="0"/>
      <w:marBottom w:val="0"/>
      <w:divBdr>
        <w:top w:val="none" w:sz="0" w:space="0" w:color="auto"/>
        <w:left w:val="none" w:sz="0" w:space="0" w:color="auto"/>
        <w:bottom w:val="none" w:sz="0" w:space="0" w:color="auto"/>
        <w:right w:val="none" w:sz="0" w:space="0" w:color="auto"/>
      </w:divBdr>
      <w:divsChild>
        <w:div w:id="164319975">
          <w:marLeft w:val="0"/>
          <w:marRight w:val="0"/>
          <w:marTop w:val="0"/>
          <w:marBottom w:val="0"/>
          <w:divBdr>
            <w:top w:val="none" w:sz="0" w:space="0" w:color="auto"/>
            <w:left w:val="none" w:sz="0" w:space="0" w:color="auto"/>
            <w:bottom w:val="none" w:sz="0" w:space="0" w:color="auto"/>
            <w:right w:val="none" w:sz="0" w:space="0" w:color="auto"/>
          </w:divBdr>
        </w:div>
      </w:divsChild>
    </w:div>
    <w:div w:id="132871909">
      <w:bodyDiv w:val="1"/>
      <w:marLeft w:val="0"/>
      <w:marRight w:val="0"/>
      <w:marTop w:val="0"/>
      <w:marBottom w:val="0"/>
      <w:divBdr>
        <w:top w:val="none" w:sz="0" w:space="0" w:color="auto"/>
        <w:left w:val="none" w:sz="0" w:space="0" w:color="auto"/>
        <w:bottom w:val="none" w:sz="0" w:space="0" w:color="auto"/>
        <w:right w:val="none" w:sz="0" w:space="0" w:color="auto"/>
      </w:divBdr>
    </w:div>
    <w:div w:id="135726949">
      <w:marLeft w:val="0"/>
      <w:marRight w:val="0"/>
      <w:marTop w:val="0"/>
      <w:marBottom w:val="0"/>
      <w:divBdr>
        <w:top w:val="none" w:sz="0" w:space="0" w:color="auto"/>
        <w:left w:val="none" w:sz="0" w:space="0" w:color="auto"/>
        <w:bottom w:val="none" w:sz="0" w:space="0" w:color="auto"/>
        <w:right w:val="none" w:sz="0" w:space="0" w:color="auto"/>
      </w:divBdr>
      <w:divsChild>
        <w:div w:id="526020092">
          <w:marLeft w:val="0"/>
          <w:marRight w:val="0"/>
          <w:marTop w:val="0"/>
          <w:marBottom w:val="0"/>
          <w:divBdr>
            <w:top w:val="none" w:sz="0" w:space="0" w:color="auto"/>
            <w:left w:val="none" w:sz="0" w:space="0" w:color="auto"/>
            <w:bottom w:val="none" w:sz="0" w:space="0" w:color="auto"/>
            <w:right w:val="none" w:sz="0" w:space="0" w:color="auto"/>
          </w:divBdr>
        </w:div>
      </w:divsChild>
    </w:div>
    <w:div w:id="140850063">
      <w:marLeft w:val="0"/>
      <w:marRight w:val="0"/>
      <w:marTop w:val="0"/>
      <w:marBottom w:val="0"/>
      <w:divBdr>
        <w:top w:val="none" w:sz="0" w:space="0" w:color="auto"/>
        <w:left w:val="none" w:sz="0" w:space="0" w:color="auto"/>
        <w:bottom w:val="none" w:sz="0" w:space="0" w:color="auto"/>
        <w:right w:val="none" w:sz="0" w:space="0" w:color="auto"/>
      </w:divBdr>
      <w:divsChild>
        <w:div w:id="1359039690">
          <w:marLeft w:val="0"/>
          <w:marRight w:val="0"/>
          <w:marTop w:val="0"/>
          <w:marBottom w:val="0"/>
          <w:divBdr>
            <w:top w:val="none" w:sz="0" w:space="0" w:color="auto"/>
            <w:left w:val="none" w:sz="0" w:space="0" w:color="auto"/>
            <w:bottom w:val="none" w:sz="0" w:space="0" w:color="auto"/>
            <w:right w:val="none" w:sz="0" w:space="0" w:color="auto"/>
          </w:divBdr>
        </w:div>
      </w:divsChild>
    </w:div>
    <w:div w:id="142309241">
      <w:marLeft w:val="0"/>
      <w:marRight w:val="0"/>
      <w:marTop w:val="0"/>
      <w:marBottom w:val="0"/>
      <w:divBdr>
        <w:top w:val="none" w:sz="0" w:space="0" w:color="auto"/>
        <w:left w:val="none" w:sz="0" w:space="0" w:color="auto"/>
        <w:bottom w:val="none" w:sz="0" w:space="0" w:color="auto"/>
        <w:right w:val="none" w:sz="0" w:space="0" w:color="auto"/>
      </w:divBdr>
      <w:divsChild>
        <w:div w:id="317268651">
          <w:marLeft w:val="0"/>
          <w:marRight w:val="0"/>
          <w:marTop w:val="0"/>
          <w:marBottom w:val="0"/>
          <w:divBdr>
            <w:top w:val="none" w:sz="0" w:space="0" w:color="auto"/>
            <w:left w:val="none" w:sz="0" w:space="0" w:color="auto"/>
            <w:bottom w:val="none" w:sz="0" w:space="0" w:color="auto"/>
            <w:right w:val="none" w:sz="0" w:space="0" w:color="auto"/>
          </w:divBdr>
        </w:div>
      </w:divsChild>
    </w:div>
    <w:div w:id="146869913">
      <w:bodyDiv w:val="1"/>
      <w:marLeft w:val="0"/>
      <w:marRight w:val="0"/>
      <w:marTop w:val="0"/>
      <w:marBottom w:val="0"/>
      <w:divBdr>
        <w:top w:val="none" w:sz="0" w:space="0" w:color="auto"/>
        <w:left w:val="none" w:sz="0" w:space="0" w:color="auto"/>
        <w:bottom w:val="none" w:sz="0" w:space="0" w:color="auto"/>
        <w:right w:val="none" w:sz="0" w:space="0" w:color="auto"/>
      </w:divBdr>
    </w:div>
    <w:div w:id="147018936">
      <w:marLeft w:val="0"/>
      <w:marRight w:val="0"/>
      <w:marTop w:val="0"/>
      <w:marBottom w:val="0"/>
      <w:divBdr>
        <w:top w:val="none" w:sz="0" w:space="0" w:color="auto"/>
        <w:left w:val="none" w:sz="0" w:space="0" w:color="auto"/>
        <w:bottom w:val="none" w:sz="0" w:space="0" w:color="auto"/>
        <w:right w:val="none" w:sz="0" w:space="0" w:color="auto"/>
      </w:divBdr>
      <w:divsChild>
        <w:div w:id="839004791">
          <w:marLeft w:val="0"/>
          <w:marRight w:val="0"/>
          <w:marTop w:val="0"/>
          <w:marBottom w:val="0"/>
          <w:divBdr>
            <w:top w:val="none" w:sz="0" w:space="0" w:color="auto"/>
            <w:left w:val="none" w:sz="0" w:space="0" w:color="auto"/>
            <w:bottom w:val="none" w:sz="0" w:space="0" w:color="auto"/>
            <w:right w:val="none" w:sz="0" w:space="0" w:color="auto"/>
          </w:divBdr>
        </w:div>
      </w:divsChild>
    </w:div>
    <w:div w:id="147091383">
      <w:marLeft w:val="0"/>
      <w:marRight w:val="0"/>
      <w:marTop w:val="0"/>
      <w:marBottom w:val="0"/>
      <w:divBdr>
        <w:top w:val="none" w:sz="0" w:space="0" w:color="auto"/>
        <w:left w:val="none" w:sz="0" w:space="0" w:color="auto"/>
        <w:bottom w:val="none" w:sz="0" w:space="0" w:color="auto"/>
        <w:right w:val="none" w:sz="0" w:space="0" w:color="auto"/>
      </w:divBdr>
      <w:divsChild>
        <w:div w:id="1855608748">
          <w:marLeft w:val="0"/>
          <w:marRight w:val="0"/>
          <w:marTop w:val="0"/>
          <w:marBottom w:val="0"/>
          <w:divBdr>
            <w:top w:val="none" w:sz="0" w:space="0" w:color="auto"/>
            <w:left w:val="none" w:sz="0" w:space="0" w:color="auto"/>
            <w:bottom w:val="none" w:sz="0" w:space="0" w:color="auto"/>
            <w:right w:val="none" w:sz="0" w:space="0" w:color="auto"/>
          </w:divBdr>
        </w:div>
      </w:divsChild>
    </w:div>
    <w:div w:id="147483017">
      <w:marLeft w:val="0"/>
      <w:marRight w:val="0"/>
      <w:marTop w:val="0"/>
      <w:marBottom w:val="0"/>
      <w:divBdr>
        <w:top w:val="none" w:sz="0" w:space="0" w:color="auto"/>
        <w:left w:val="none" w:sz="0" w:space="0" w:color="auto"/>
        <w:bottom w:val="none" w:sz="0" w:space="0" w:color="auto"/>
        <w:right w:val="none" w:sz="0" w:space="0" w:color="auto"/>
      </w:divBdr>
      <w:divsChild>
        <w:div w:id="1516840953">
          <w:marLeft w:val="0"/>
          <w:marRight w:val="0"/>
          <w:marTop w:val="0"/>
          <w:marBottom w:val="0"/>
          <w:divBdr>
            <w:top w:val="none" w:sz="0" w:space="0" w:color="auto"/>
            <w:left w:val="none" w:sz="0" w:space="0" w:color="auto"/>
            <w:bottom w:val="none" w:sz="0" w:space="0" w:color="auto"/>
            <w:right w:val="none" w:sz="0" w:space="0" w:color="auto"/>
          </w:divBdr>
          <w:divsChild>
            <w:div w:id="701905353">
              <w:marLeft w:val="0"/>
              <w:marRight w:val="0"/>
              <w:marTop w:val="0"/>
              <w:marBottom w:val="0"/>
              <w:divBdr>
                <w:top w:val="none" w:sz="0" w:space="0" w:color="auto"/>
                <w:left w:val="none" w:sz="0" w:space="0" w:color="auto"/>
                <w:bottom w:val="none" w:sz="0" w:space="0" w:color="auto"/>
                <w:right w:val="none" w:sz="0" w:space="0" w:color="auto"/>
              </w:divBdr>
              <w:divsChild>
                <w:div w:id="1356496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792353">
      <w:bodyDiv w:val="1"/>
      <w:marLeft w:val="0"/>
      <w:marRight w:val="0"/>
      <w:marTop w:val="0"/>
      <w:marBottom w:val="0"/>
      <w:divBdr>
        <w:top w:val="none" w:sz="0" w:space="0" w:color="auto"/>
        <w:left w:val="none" w:sz="0" w:space="0" w:color="auto"/>
        <w:bottom w:val="none" w:sz="0" w:space="0" w:color="auto"/>
        <w:right w:val="none" w:sz="0" w:space="0" w:color="auto"/>
      </w:divBdr>
    </w:div>
    <w:div w:id="148401407">
      <w:marLeft w:val="0"/>
      <w:marRight w:val="0"/>
      <w:marTop w:val="0"/>
      <w:marBottom w:val="0"/>
      <w:divBdr>
        <w:top w:val="none" w:sz="0" w:space="0" w:color="auto"/>
        <w:left w:val="none" w:sz="0" w:space="0" w:color="auto"/>
        <w:bottom w:val="none" w:sz="0" w:space="0" w:color="auto"/>
        <w:right w:val="none" w:sz="0" w:space="0" w:color="auto"/>
      </w:divBdr>
      <w:divsChild>
        <w:div w:id="2092196227">
          <w:marLeft w:val="0"/>
          <w:marRight w:val="0"/>
          <w:marTop w:val="0"/>
          <w:marBottom w:val="0"/>
          <w:divBdr>
            <w:top w:val="none" w:sz="0" w:space="0" w:color="auto"/>
            <w:left w:val="none" w:sz="0" w:space="0" w:color="auto"/>
            <w:bottom w:val="none" w:sz="0" w:space="0" w:color="auto"/>
            <w:right w:val="none" w:sz="0" w:space="0" w:color="auto"/>
          </w:divBdr>
        </w:div>
      </w:divsChild>
    </w:div>
    <w:div w:id="150102649">
      <w:marLeft w:val="0"/>
      <w:marRight w:val="0"/>
      <w:marTop w:val="0"/>
      <w:marBottom w:val="0"/>
      <w:divBdr>
        <w:top w:val="none" w:sz="0" w:space="0" w:color="auto"/>
        <w:left w:val="none" w:sz="0" w:space="0" w:color="auto"/>
        <w:bottom w:val="none" w:sz="0" w:space="0" w:color="auto"/>
        <w:right w:val="none" w:sz="0" w:space="0" w:color="auto"/>
      </w:divBdr>
      <w:divsChild>
        <w:div w:id="1027759791">
          <w:marLeft w:val="0"/>
          <w:marRight w:val="0"/>
          <w:marTop w:val="0"/>
          <w:marBottom w:val="0"/>
          <w:divBdr>
            <w:top w:val="none" w:sz="0" w:space="0" w:color="auto"/>
            <w:left w:val="none" w:sz="0" w:space="0" w:color="auto"/>
            <w:bottom w:val="none" w:sz="0" w:space="0" w:color="auto"/>
            <w:right w:val="none" w:sz="0" w:space="0" w:color="auto"/>
          </w:divBdr>
        </w:div>
      </w:divsChild>
    </w:div>
    <w:div w:id="152647285">
      <w:marLeft w:val="0"/>
      <w:marRight w:val="0"/>
      <w:marTop w:val="0"/>
      <w:marBottom w:val="0"/>
      <w:divBdr>
        <w:top w:val="none" w:sz="0" w:space="0" w:color="auto"/>
        <w:left w:val="none" w:sz="0" w:space="0" w:color="auto"/>
        <w:bottom w:val="none" w:sz="0" w:space="0" w:color="auto"/>
        <w:right w:val="none" w:sz="0" w:space="0" w:color="auto"/>
      </w:divBdr>
      <w:divsChild>
        <w:div w:id="200022458">
          <w:marLeft w:val="0"/>
          <w:marRight w:val="0"/>
          <w:marTop w:val="0"/>
          <w:marBottom w:val="0"/>
          <w:divBdr>
            <w:top w:val="none" w:sz="0" w:space="0" w:color="auto"/>
            <w:left w:val="none" w:sz="0" w:space="0" w:color="auto"/>
            <w:bottom w:val="none" w:sz="0" w:space="0" w:color="auto"/>
            <w:right w:val="none" w:sz="0" w:space="0" w:color="auto"/>
          </w:divBdr>
        </w:div>
      </w:divsChild>
    </w:div>
    <w:div w:id="153498494">
      <w:marLeft w:val="0"/>
      <w:marRight w:val="0"/>
      <w:marTop w:val="0"/>
      <w:marBottom w:val="0"/>
      <w:divBdr>
        <w:top w:val="none" w:sz="0" w:space="0" w:color="auto"/>
        <w:left w:val="none" w:sz="0" w:space="0" w:color="auto"/>
        <w:bottom w:val="none" w:sz="0" w:space="0" w:color="auto"/>
        <w:right w:val="none" w:sz="0" w:space="0" w:color="auto"/>
      </w:divBdr>
      <w:divsChild>
        <w:div w:id="2017225345">
          <w:marLeft w:val="0"/>
          <w:marRight w:val="0"/>
          <w:marTop w:val="0"/>
          <w:marBottom w:val="0"/>
          <w:divBdr>
            <w:top w:val="none" w:sz="0" w:space="0" w:color="auto"/>
            <w:left w:val="none" w:sz="0" w:space="0" w:color="auto"/>
            <w:bottom w:val="none" w:sz="0" w:space="0" w:color="auto"/>
            <w:right w:val="none" w:sz="0" w:space="0" w:color="auto"/>
          </w:divBdr>
        </w:div>
      </w:divsChild>
    </w:div>
    <w:div w:id="159471245">
      <w:marLeft w:val="0"/>
      <w:marRight w:val="0"/>
      <w:marTop w:val="0"/>
      <w:marBottom w:val="0"/>
      <w:divBdr>
        <w:top w:val="none" w:sz="0" w:space="0" w:color="auto"/>
        <w:left w:val="none" w:sz="0" w:space="0" w:color="auto"/>
        <w:bottom w:val="none" w:sz="0" w:space="0" w:color="auto"/>
        <w:right w:val="none" w:sz="0" w:space="0" w:color="auto"/>
      </w:divBdr>
      <w:divsChild>
        <w:div w:id="1225600233">
          <w:marLeft w:val="0"/>
          <w:marRight w:val="0"/>
          <w:marTop w:val="0"/>
          <w:marBottom w:val="0"/>
          <w:divBdr>
            <w:top w:val="none" w:sz="0" w:space="0" w:color="auto"/>
            <w:left w:val="none" w:sz="0" w:space="0" w:color="auto"/>
            <w:bottom w:val="none" w:sz="0" w:space="0" w:color="auto"/>
            <w:right w:val="none" w:sz="0" w:space="0" w:color="auto"/>
          </w:divBdr>
        </w:div>
      </w:divsChild>
    </w:div>
    <w:div w:id="161167699">
      <w:marLeft w:val="0"/>
      <w:marRight w:val="0"/>
      <w:marTop w:val="0"/>
      <w:marBottom w:val="0"/>
      <w:divBdr>
        <w:top w:val="none" w:sz="0" w:space="0" w:color="auto"/>
        <w:left w:val="none" w:sz="0" w:space="0" w:color="auto"/>
        <w:bottom w:val="none" w:sz="0" w:space="0" w:color="auto"/>
        <w:right w:val="none" w:sz="0" w:space="0" w:color="auto"/>
      </w:divBdr>
      <w:divsChild>
        <w:div w:id="322272468">
          <w:marLeft w:val="0"/>
          <w:marRight w:val="0"/>
          <w:marTop w:val="0"/>
          <w:marBottom w:val="0"/>
          <w:divBdr>
            <w:top w:val="none" w:sz="0" w:space="0" w:color="auto"/>
            <w:left w:val="none" w:sz="0" w:space="0" w:color="auto"/>
            <w:bottom w:val="none" w:sz="0" w:space="0" w:color="auto"/>
            <w:right w:val="none" w:sz="0" w:space="0" w:color="auto"/>
          </w:divBdr>
        </w:div>
      </w:divsChild>
    </w:div>
    <w:div w:id="161235904">
      <w:marLeft w:val="0"/>
      <w:marRight w:val="0"/>
      <w:marTop w:val="0"/>
      <w:marBottom w:val="0"/>
      <w:divBdr>
        <w:top w:val="none" w:sz="0" w:space="0" w:color="auto"/>
        <w:left w:val="none" w:sz="0" w:space="0" w:color="auto"/>
        <w:bottom w:val="none" w:sz="0" w:space="0" w:color="auto"/>
        <w:right w:val="none" w:sz="0" w:space="0" w:color="auto"/>
      </w:divBdr>
      <w:divsChild>
        <w:div w:id="1792161656">
          <w:marLeft w:val="0"/>
          <w:marRight w:val="0"/>
          <w:marTop w:val="0"/>
          <w:marBottom w:val="0"/>
          <w:divBdr>
            <w:top w:val="none" w:sz="0" w:space="0" w:color="auto"/>
            <w:left w:val="none" w:sz="0" w:space="0" w:color="auto"/>
            <w:bottom w:val="none" w:sz="0" w:space="0" w:color="auto"/>
            <w:right w:val="none" w:sz="0" w:space="0" w:color="auto"/>
          </w:divBdr>
        </w:div>
      </w:divsChild>
    </w:div>
    <w:div w:id="161773551">
      <w:bodyDiv w:val="1"/>
      <w:marLeft w:val="0"/>
      <w:marRight w:val="0"/>
      <w:marTop w:val="0"/>
      <w:marBottom w:val="0"/>
      <w:divBdr>
        <w:top w:val="none" w:sz="0" w:space="0" w:color="auto"/>
        <w:left w:val="none" w:sz="0" w:space="0" w:color="auto"/>
        <w:bottom w:val="none" w:sz="0" w:space="0" w:color="auto"/>
        <w:right w:val="none" w:sz="0" w:space="0" w:color="auto"/>
      </w:divBdr>
    </w:div>
    <w:div w:id="163977747">
      <w:marLeft w:val="0"/>
      <w:marRight w:val="0"/>
      <w:marTop w:val="0"/>
      <w:marBottom w:val="0"/>
      <w:divBdr>
        <w:top w:val="none" w:sz="0" w:space="0" w:color="auto"/>
        <w:left w:val="none" w:sz="0" w:space="0" w:color="auto"/>
        <w:bottom w:val="none" w:sz="0" w:space="0" w:color="auto"/>
        <w:right w:val="none" w:sz="0" w:space="0" w:color="auto"/>
      </w:divBdr>
      <w:divsChild>
        <w:div w:id="1439986219">
          <w:marLeft w:val="0"/>
          <w:marRight w:val="0"/>
          <w:marTop w:val="0"/>
          <w:marBottom w:val="0"/>
          <w:divBdr>
            <w:top w:val="none" w:sz="0" w:space="0" w:color="auto"/>
            <w:left w:val="none" w:sz="0" w:space="0" w:color="auto"/>
            <w:bottom w:val="none" w:sz="0" w:space="0" w:color="auto"/>
            <w:right w:val="none" w:sz="0" w:space="0" w:color="auto"/>
          </w:divBdr>
        </w:div>
      </w:divsChild>
    </w:div>
    <w:div w:id="164901350">
      <w:bodyDiv w:val="1"/>
      <w:marLeft w:val="0"/>
      <w:marRight w:val="0"/>
      <w:marTop w:val="0"/>
      <w:marBottom w:val="0"/>
      <w:divBdr>
        <w:top w:val="none" w:sz="0" w:space="0" w:color="auto"/>
        <w:left w:val="none" w:sz="0" w:space="0" w:color="auto"/>
        <w:bottom w:val="none" w:sz="0" w:space="0" w:color="auto"/>
        <w:right w:val="none" w:sz="0" w:space="0" w:color="auto"/>
      </w:divBdr>
    </w:div>
    <w:div w:id="171527447">
      <w:marLeft w:val="0"/>
      <w:marRight w:val="0"/>
      <w:marTop w:val="0"/>
      <w:marBottom w:val="0"/>
      <w:divBdr>
        <w:top w:val="none" w:sz="0" w:space="0" w:color="auto"/>
        <w:left w:val="none" w:sz="0" w:space="0" w:color="auto"/>
        <w:bottom w:val="none" w:sz="0" w:space="0" w:color="auto"/>
        <w:right w:val="none" w:sz="0" w:space="0" w:color="auto"/>
      </w:divBdr>
      <w:divsChild>
        <w:div w:id="321936160">
          <w:marLeft w:val="0"/>
          <w:marRight w:val="0"/>
          <w:marTop w:val="0"/>
          <w:marBottom w:val="0"/>
          <w:divBdr>
            <w:top w:val="none" w:sz="0" w:space="0" w:color="auto"/>
            <w:left w:val="none" w:sz="0" w:space="0" w:color="auto"/>
            <w:bottom w:val="none" w:sz="0" w:space="0" w:color="auto"/>
            <w:right w:val="none" w:sz="0" w:space="0" w:color="auto"/>
          </w:divBdr>
          <w:divsChild>
            <w:div w:id="1875578972">
              <w:marLeft w:val="0"/>
              <w:marRight w:val="0"/>
              <w:marTop w:val="0"/>
              <w:marBottom w:val="0"/>
              <w:divBdr>
                <w:top w:val="none" w:sz="0" w:space="0" w:color="auto"/>
                <w:left w:val="none" w:sz="0" w:space="0" w:color="auto"/>
                <w:bottom w:val="none" w:sz="0" w:space="0" w:color="auto"/>
                <w:right w:val="none" w:sz="0" w:space="0" w:color="auto"/>
              </w:divBdr>
              <w:divsChild>
                <w:div w:id="184505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846389">
      <w:marLeft w:val="0"/>
      <w:marRight w:val="0"/>
      <w:marTop w:val="0"/>
      <w:marBottom w:val="0"/>
      <w:divBdr>
        <w:top w:val="none" w:sz="0" w:space="0" w:color="auto"/>
        <w:left w:val="none" w:sz="0" w:space="0" w:color="auto"/>
        <w:bottom w:val="none" w:sz="0" w:space="0" w:color="auto"/>
        <w:right w:val="none" w:sz="0" w:space="0" w:color="auto"/>
      </w:divBdr>
      <w:divsChild>
        <w:div w:id="1042167031">
          <w:marLeft w:val="0"/>
          <w:marRight w:val="0"/>
          <w:marTop w:val="0"/>
          <w:marBottom w:val="0"/>
          <w:divBdr>
            <w:top w:val="none" w:sz="0" w:space="0" w:color="auto"/>
            <w:left w:val="none" w:sz="0" w:space="0" w:color="auto"/>
            <w:bottom w:val="none" w:sz="0" w:space="0" w:color="auto"/>
            <w:right w:val="none" w:sz="0" w:space="0" w:color="auto"/>
          </w:divBdr>
        </w:div>
      </w:divsChild>
    </w:div>
    <w:div w:id="172035211">
      <w:bodyDiv w:val="1"/>
      <w:marLeft w:val="0"/>
      <w:marRight w:val="0"/>
      <w:marTop w:val="0"/>
      <w:marBottom w:val="0"/>
      <w:divBdr>
        <w:top w:val="none" w:sz="0" w:space="0" w:color="auto"/>
        <w:left w:val="none" w:sz="0" w:space="0" w:color="auto"/>
        <w:bottom w:val="none" w:sz="0" w:space="0" w:color="auto"/>
        <w:right w:val="none" w:sz="0" w:space="0" w:color="auto"/>
      </w:divBdr>
    </w:div>
    <w:div w:id="172457134">
      <w:bodyDiv w:val="1"/>
      <w:marLeft w:val="0"/>
      <w:marRight w:val="0"/>
      <w:marTop w:val="0"/>
      <w:marBottom w:val="0"/>
      <w:divBdr>
        <w:top w:val="none" w:sz="0" w:space="0" w:color="auto"/>
        <w:left w:val="none" w:sz="0" w:space="0" w:color="auto"/>
        <w:bottom w:val="none" w:sz="0" w:space="0" w:color="auto"/>
        <w:right w:val="none" w:sz="0" w:space="0" w:color="auto"/>
      </w:divBdr>
    </w:div>
    <w:div w:id="172769229">
      <w:marLeft w:val="0"/>
      <w:marRight w:val="0"/>
      <w:marTop w:val="0"/>
      <w:marBottom w:val="0"/>
      <w:divBdr>
        <w:top w:val="none" w:sz="0" w:space="0" w:color="auto"/>
        <w:left w:val="none" w:sz="0" w:space="0" w:color="auto"/>
        <w:bottom w:val="none" w:sz="0" w:space="0" w:color="auto"/>
        <w:right w:val="none" w:sz="0" w:space="0" w:color="auto"/>
      </w:divBdr>
      <w:divsChild>
        <w:div w:id="1870529166">
          <w:marLeft w:val="0"/>
          <w:marRight w:val="0"/>
          <w:marTop w:val="0"/>
          <w:marBottom w:val="0"/>
          <w:divBdr>
            <w:top w:val="none" w:sz="0" w:space="0" w:color="auto"/>
            <w:left w:val="none" w:sz="0" w:space="0" w:color="auto"/>
            <w:bottom w:val="none" w:sz="0" w:space="0" w:color="auto"/>
            <w:right w:val="none" w:sz="0" w:space="0" w:color="auto"/>
          </w:divBdr>
        </w:div>
      </w:divsChild>
    </w:div>
    <w:div w:id="173494636">
      <w:marLeft w:val="0"/>
      <w:marRight w:val="0"/>
      <w:marTop w:val="0"/>
      <w:marBottom w:val="0"/>
      <w:divBdr>
        <w:top w:val="none" w:sz="0" w:space="0" w:color="auto"/>
        <w:left w:val="none" w:sz="0" w:space="0" w:color="auto"/>
        <w:bottom w:val="none" w:sz="0" w:space="0" w:color="auto"/>
        <w:right w:val="none" w:sz="0" w:space="0" w:color="auto"/>
      </w:divBdr>
      <w:divsChild>
        <w:div w:id="1886286956">
          <w:marLeft w:val="0"/>
          <w:marRight w:val="0"/>
          <w:marTop w:val="0"/>
          <w:marBottom w:val="0"/>
          <w:divBdr>
            <w:top w:val="none" w:sz="0" w:space="0" w:color="auto"/>
            <w:left w:val="none" w:sz="0" w:space="0" w:color="auto"/>
            <w:bottom w:val="none" w:sz="0" w:space="0" w:color="auto"/>
            <w:right w:val="none" w:sz="0" w:space="0" w:color="auto"/>
          </w:divBdr>
        </w:div>
      </w:divsChild>
    </w:div>
    <w:div w:id="178931639">
      <w:marLeft w:val="0"/>
      <w:marRight w:val="0"/>
      <w:marTop w:val="0"/>
      <w:marBottom w:val="0"/>
      <w:divBdr>
        <w:top w:val="none" w:sz="0" w:space="0" w:color="auto"/>
        <w:left w:val="none" w:sz="0" w:space="0" w:color="auto"/>
        <w:bottom w:val="none" w:sz="0" w:space="0" w:color="auto"/>
        <w:right w:val="none" w:sz="0" w:space="0" w:color="auto"/>
      </w:divBdr>
      <w:divsChild>
        <w:div w:id="183180373">
          <w:marLeft w:val="0"/>
          <w:marRight w:val="0"/>
          <w:marTop w:val="0"/>
          <w:marBottom w:val="0"/>
          <w:divBdr>
            <w:top w:val="none" w:sz="0" w:space="0" w:color="auto"/>
            <w:left w:val="none" w:sz="0" w:space="0" w:color="auto"/>
            <w:bottom w:val="none" w:sz="0" w:space="0" w:color="auto"/>
            <w:right w:val="none" w:sz="0" w:space="0" w:color="auto"/>
          </w:divBdr>
        </w:div>
      </w:divsChild>
    </w:div>
    <w:div w:id="181017191">
      <w:marLeft w:val="0"/>
      <w:marRight w:val="0"/>
      <w:marTop w:val="0"/>
      <w:marBottom w:val="0"/>
      <w:divBdr>
        <w:top w:val="none" w:sz="0" w:space="0" w:color="auto"/>
        <w:left w:val="none" w:sz="0" w:space="0" w:color="auto"/>
        <w:bottom w:val="none" w:sz="0" w:space="0" w:color="auto"/>
        <w:right w:val="none" w:sz="0" w:space="0" w:color="auto"/>
      </w:divBdr>
      <w:divsChild>
        <w:div w:id="523984536">
          <w:marLeft w:val="0"/>
          <w:marRight w:val="0"/>
          <w:marTop w:val="0"/>
          <w:marBottom w:val="0"/>
          <w:divBdr>
            <w:top w:val="none" w:sz="0" w:space="0" w:color="auto"/>
            <w:left w:val="none" w:sz="0" w:space="0" w:color="auto"/>
            <w:bottom w:val="none" w:sz="0" w:space="0" w:color="auto"/>
            <w:right w:val="none" w:sz="0" w:space="0" w:color="auto"/>
          </w:divBdr>
        </w:div>
      </w:divsChild>
    </w:div>
    <w:div w:id="183709124">
      <w:bodyDiv w:val="1"/>
      <w:marLeft w:val="0"/>
      <w:marRight w:val="0"/>
      <w:marTop w:val="0"/>
      <w:marBottom w:val="0"/>
      <w:divBdr>
        <w:top w:val="none" w:sz="0" w:space="0" w:color="auto"/>
        <w:left w:val="none" w:sz="0" w:space="0" w:color="auto"/>
        <w:bottom w:val="none" w:sz="0" w:space="0" w:color="auto"/>
        <w:right w:val="none" w:sz="0" w:space="0" w:color="auto"/>
      </w:divBdr>
    </w:div>
    <w:div w:id="187181638">
      <w:marLeft w:val="0"/>
      <w:marRight w:val="0"/>
      <w:marTop w:val="0"/>
      <w:marBottom w:val="0"/>
      <w:divBdr>
        <w:top w:val="none" w:sz="0" w:space="0" w:color="auto"/>
        <w:left w:val="none" w:sz="0" w:space="0" w:color="auto"/>
        <w:bottom w:val="none" w:sz="0" w:space="0" w:color="auto"/>
        <w:right w:val="none" w:sz="0" w:space="0" w:color="auto"/>
      </w:divBdr>
      <w:divsChild>
        <w:div w:id="1827014180">
          <w:marLeft w:val="0"/>
          <w:marRight w:val="0"/>
          <w:marTop w:val="0"/>
          <w:marBottom w:val="0"/>
          <w:divBdr>
            <w:top w:val="none" w:sz="0" w:space="0" w:color="auto"/>
            <w:left w:val="none" w:sz="0" w:space="0" w:color="auto"/>
            <w:bottom w:val="none" w:sz="0" w:space="0" w:color="auto"/>
            <w:right w:val="none" w:sz="0" w:space="0" w:color="auto"/>
          </w:divBdr>
        </w:div>
      </w:divsChild>
    </w:div>
    <w:div w:id="187378407">
      <w:marLeft w:val="0"/>
      <w:marRight w:val="0"/>
      <w:marTop w:val="0"/>
      <w:marBottom w:val="0"/>
      <w:divBdr>
        <w:top w:val="none" w:sz="0" w:space="0" w:color="auto"/>
        <w:left w:val="none" w:sz="0" w:space="0" w:color="auto"/>
        <w:bottom w:val="none" w:sz="0" w:space="0" w:color="auto"/>
        <w:right w:val="none" w:sz="0" w:space="0" w:color="auto"/>
      </w:divBdr>
      <w:divsChild>
        <w:div w:id="353700992">
          <w:marLeft w:val="0"/>
          <w:marRight w:val="0"/>
          <w:marTop w:val="0"/>
          <w:marBottom w:val="0"/>
          <w:divBdr>
            <w:top w:val="none" w:sz="0" w:space="0" w:color="auto"/>
            <w:left w:val="none" w:sz="0" w:space="0" w:color="auto"/>
            <w:bottom w:val="none" w:sz="0" w:space="0" w:color="auto"/>
            <w:right w:val="none" w:sz="0" w:space="0" w:color="auto"/>
          </w:divBdr>
        </w:div>
      </w:divsChild>
    </w:div>
    <w:div w:id="187987451">
      <w:marLeft w:val="0"/>
      <w:marRight w:val="0"/>
      <w:marTop w:val="0"/>
      <w:marBottom w:val="0"/>
      <w:divBdr>
        <w:top w:val="none" w:sz="0" w:space="0" w:color="auto"/>
        <w:left w:val="none" w:sz="0" w:space="0" w:color="auto"/>
        <w:bottom w:val="none" w:sz="0" w:space="0" w:color="auto"/>
        <w:right w:val="none" w:sz="0" w:space="0" w:color="auto"/>
      </w:divBdr>
      <w:divsChild>
        <w:div w:id="146167020">
          <w:marLeft w:val="0"/>
          <w:marRight w:val="0"/>
          <w:marTop w:val="0"/>
          <w:marBottom w:val="0"/>
          <w:divBdr>
            <w:top w:val="none" w:sz="0" w:space="0" w:color="auto"/>
            <w:left w:val="none" w:sz="0" w:space="0" w:color="auto"/>
            <w:bottom w:val="none" w:sz="0" w:space="0" w:color="auto"/>
            <w:right w:val="none" w:sz="0" w:space="0" w:color="auto"/>
          </w:divBdr>
        </w:div>
      </w:divsChild>
    </w:div>
    <w:div w:id="188378987">
      <w:marLeft w:val="0"/>
      <w:marRight w:val="0"/>
      <w:marTop w:val="0"/>
      <w:marBottom w:val="0"/>
      <w:divBdr>
        <w:top w:val="none" w:sz="0" w:space="0" w:color="auto"/>
        <w:left w:val="none" w:sz="0" w:space="0" w:color="auto"/>
        <w:bottom w:val="none" w:sz="0" w:space="0" w:color="auto"/>
        <w:right w:val="none" w:sz="0" w:space="0" w:color="auto"/>
      </w:divBdr>
      <w:divsChild>
        <w:div w:id="1304312373">
          <w:marLeft w:val="0"/>
          <w:marRight w:val="0"/>
          <w:marTop w:val="0"/>
          <w:marBottom w:val="0"/>
          <w:divBdr>
            <w:top w:val="none" w:sz="0" w:space="0" w:color="auto"/>
            <w:left w:val="none" w:sz="0" w:space="0" w:color="auto"/>
            <w:bottom w:val="none" w:sz="0" w:space="0" w:color="auto"/>
            <w:right w:val="none" w:sz="0" w:space="0" w:color="auto"/>
          </w:divBdr>
        </w:div>
      </w:divsChild>
    </w:div>
    <w:div w:id="193428790">
      <w:marLeft w:val="0"/>
      <w:marRight w:val="0"/>
      <w:marTop w:val="0"/>
      <w:marBottom w:val="0"/>
      <w:divBdr>
        <w:top w:val="none" w:sz="0" w:space="0" w:color="auto"/>
        <w:left w:val="none" w:sz="0" w:space="0" w:color="auto"/>
        <w:bottom w:val="none" w:sz="0" w:space="0" w:color="auto"/>
        <w:right w:val="none" w:sz="0" w:space="0" w:color="auto"/>
      </w:divBdr>
      <w:divsChild>
        <w:div w:id="2132552677">
          <w:marLeft w:val="0"/>
          <w:marRight w:val="0"/>
          <w:marTop w:val="0"/>
          <w:marBottom w:val="0"/>
          <w:divBdr>
            <w:top w:val="none" w:sz="0" w:space="0" w:color="auto"/>
            <w:left w:val="none" w:sz="0" w:space="0" w:color="auto"/>
            <w:bottom w:val="none" w:sz="0" w:space="0" w:color="auto"/>
            <w:right w:val="none" w:sz="0" w:space="0" w:color="auto"/>
          </w:divBdr>
        </w:div>
      </w:divsChild>
    </w:div>
    <w:div w:id="196234954">
      <w:marLeft w:val="0"/>
      <w:marRight w:val="0"/>
      <w:marTop w:val="0"/>
      <w:marBottom w:val="0"/>
      <w:divBdr>
        <w:top w:val="none" w:sz="0" w:space="0" w:color="auto"/>
        <w:left w:val="none" w:sz="0" w:space="0" w:color="auto"/>
        <w:bottom w:val="none" w:sz="0" w:space="0" w:color="auto"/>
        <w:right w:val="none" w:sz="0" w:space="0" w:color="auto"/>
      </w:divBdr>
      <w:divsChild>
        <w:div w:id="1126777307">
          <w:marLeft w:val="0"/>
          <w:marRight w:val="0"/>
          <w:marTop w:val="0"/>
          <w:marBottom w:val="0"/>
          <w:divBdr>
            <w:top w:val="none" w:sz="0" w:space="0" w:color="auto"/>
            <w:left w:val="none" w:sz="0" w:space="0" w:color="auto"/>
            <w:bottom w:val="none" w:sz="0" w:space="0" w:color="auto"/>
            <w:right w:val="none" w:sz="0" w:space="0" w:color="auto"/>
          </w:divBdr>
        </w:div>
      </w:divsChild>
    </w:div>
    <w:div w:id="197738166">
      <w:bodyDiv w:val="1"/>
      <w:marLeft w:val="0"/>
      <w:marRight w:val="0"/>
      <w:marTop w:val="0"/>
      <w:marBottom w:val="0"/>
      <w:divBdr>
        <w:top w:val="none" w:sz="0" w:space="0" w:color="auto"/>
        <w:left w:val="none" w:sz="0" w:space="0" w:color="auto"/>
        <w:bottom w:val="none" w:sz="0" w:space="0" w:color="auto"/>
        <w:right w:val="none" w:sz="0" w:space="0" w:color="auto"/>
      </w:divBdr>
    </w:div>
    <w:div w:id="201601885">
      <w:marLeft w:val="0"/>
      <w:marRight w:val="0"/>
      <w:marTop w:val="0"/>
      <w:marBottom w:val="0"/>
      <w:divBdr>
        <w:top w:val="none" w:sz="0" w:space="0" w:color="auto"/>
        <w:left w:val="none" w:sz="0" w:space="0" w:color="auto"/>
        <w:bottom w:val="none" w:sz="0" w:space="0" w:color="auto"/>
        <w:right w:val="none" w:sz="0" w:space="0" w:color="auto"/>
      </w:divBdr>
      <w:divsChild>
        <w:div w:id="130483284">
          <w:marLeft w:val="0"/>
          <w:marRight w:val="0"/>
          <w:marTop w:val="0"/>
          <w:marBottom w:val="0"/>
          <w:divBdr>
            <w:top w:val="none" w:sz="0" w:space="0" w:color="auto"/>
            <w:left w:val="none" w:sz="0" w:space="0" w:color="auto"/>
            <w:bottom w:val="none" w:sz="0" w:space="0" w:color="auto"/>
            <w:right w:val="none" w:sz="0" w:space="0" w:color="auto"/>
          </w:divBdr>
        </w:div>
      </w:divsChild>
    </w:div>
    <w:div w:id="201989902">
      <w:marLeft w:val="0"/>
      <w:marRight w:val="0"/>
      <w:marTop w:val="0"/>
      <w:marBottom w:val="0"/>
      <w:divBdr>
        <w:top w:val="none" w:sz="0" w:space="0" w:color="auto"/>
        <w:left w:val="none" w:sz="0" w:space="0" w:color="auto"/>
        <w:bottom w:val="none" w:sz="0" w:space="0" w:color="auto"/>
        <w:right w:val="none" w:sz="0" w:space="0" w:color="auto"/>
      </w:divBdr>
      <w:divsChild>
        <w:div w:id="1375233215">
          <w:marLeft w:val="0"/>
          <w:marRight w:val="0"/>
          <w:marTop w:val="0"/>
          <w:marBottom w:val="0"/>
          <w:divBdr>
            <w:top w:val="none" w:sz="0" w:space="0" w:color="auto"/>
            <w:left w:val="none" w:sz="0" w:space="0" w:color="auto"/>
            <w:bottom w:val="none" w:sz="0" w:space="0" w:color="auto"/>
            <w:right w:val="none" w:sz="0" w:space="0" w:color="auto"/>
          </w:divBdr>
        </w:div>
      </w:divsChild>
    </w:div>
    <w:div w:id="202179643">
      <w:marLeft w:val="0"/>
      <w:marRight w:val="0"/>
      <w:marTop w:val="0"/>
      <w:marBottom w:val="0"/>
      <w:divBdr>
        <w:top w:val="none" w:sz="0" w:space="0" w:color="auto"/>
        <w:left w:val="none" w:sz="0" w:space="0" w:color="auto"/>
        <w:bottom w:val="none" w:sz="0" w:space="0" w:color="auto"/>
        <w:right w:val="none" w:sz="0" w:space="0" w:color="auto"/>
      </w:divBdr>
      <w:divsChild>
        <w:div w:id="1168597246">
          <w:marLeft w:val="0"/>
          <w:marRight w:val="0"/>
          <w:marTop w:val="0"/>
          <w:marBottom w:val="0"/>
          <w:divBdr>
            <w:top w:val="none" w:sz="0" w:space="0" w:color="auto"/>
            <w:left w:val="none" w:sz="0" w:space="0" w:color="auto"/>
            <w:bottom w:val="none" w:sz="0" w:space="0" w:color="auto"/>
            <w:right w:val="none" w:sz="0" w:space="0" w:color="auto"/>
          </w:divBdr>
        </w:div>
      </w:divsChild>
    </w:div>
    <w:div w:id="202834007">
      <w:marLeft w:val="0"/>
      <w:marRight w:val="0"/>
      <w:marTop w:val="0"/>
      <w:marBottom w:val="0"/>
      <w:divBdr>
        <w:top w:val="none" w:sz="0" w:space="0" w:color="auto"/>
        <w:left w:val="none" w:sz="0" w:space="0" w:color="auto"/>
        <w:bottom w:val="none" w:sz="0" w:space="0" w:color="auto"/>
        <w:right w:val="none" w:sz="0" w:space="0" w:color="auto"/>
      </w:divBdr>
      <w:divsChild>
        <w:div w:id="528956787">
          <w:marLeft w:val="0"/>
          <w:marRight w:val="0"/>
          <w:marTop w:val="0"/>
          <w:marBottom w:val="0"/>
          <w:divBdr>
            <w:top w:val="none" w:sz="0" w:space="0" w:color="auto"/>
            <w:left w:val="none" w:sz="0" w:space="0" w:color="auto"/>
            <w:bottom w:val="none" w:sz="0" w:space="0" w:color="auto"/>
            <w:right w:val="none" w:sz="0" w:space="0" w:color="auto"/>
          </w:divBdr>
        </w:div>
      </w:divsChild>
    </w:div>
    <w:div w:id="203449478">
      <w:marLeft w:val="0"/>
      <w:marRight w:val="0"/>
      <w:marTop w:val="0"/>
      <w:marBottom w:val="0"/>
      <w:divBdr>
        <w:top w:val="none" w:sz="0" w:space="0" w:color="auto"/>
        <w:left w:val="none" w:sz="0" w:space="0" w:color="auto"/>
        <w:bottom w:val="none" w:sz="0" w:space="0" w:color="auto"/>
        <w:right w:val="none" w:sz="0" w:space="0" w:color="auto"/>
      </w:divBdr>
      <w:divsChild>
        <w:div w:id="505553702">
          <w:marLeft w:val="0"/>
          <w:marRight w:val="0"/>
          <w:marTop w:val="0"/>
          <w:marBottom w:val="0"/>
          <w:divBdr>
            <w:top w:val="none" w:sz="0" w:space="0" w:color="auto"/>
            <w:left w:val="none" w:sz="0" w:space="0" w:color="auto"/>
            <w:bottom w:val="none" w:sz="0" w:space="0" w:color="auto"/>
            <w:right w:val="none" w:sz="0" w:space="0" w:color="auto"/>
          </w:divBdr>
          <w:divsChild>
            <w:div w:id="1431851214">
              <w:marLeft w:val="0"/>
              <w:marRight w:val="0"/>
              <w:marTop w:val="0"/>
              <w:marBottom w:val="0"/>
              <w:divBdr>
                <w:top w:val="none" w:sz="0" w:space="0" w:color="auto"/>
                <w:left w:val="none" w:sz="0" w:space="0" w:color="auto"/>
                <w:bottom w:val="none" w:sz="0" w:space="0" w:color="auto"/>
                <w:right w:val="none" w:sz="0" w:space="0" w:color="auto"/>
              </w:divBdr>
              <w:divsChild>
                <w:div w:id="112285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605401">
      <w:marLeft w:val="0"/>
      <w:marRight w:val="0"/>
      <w:marTop w:val="0"/>
      <w:marBottom w:val="0"/>
      <w:divBdr>
        <w:top w:val="none" w:sz="0" w:space="0" w:color="auto"/>
        <w:left w:val="none" w:sz="0" w:space="0" w:color="auto"/>
        <w:bottom w:val="none" w:sz="0" w:space="0" w:color="auto"/>
        <w:right w:val="none" w:sz="0" w:space="0" w:color="auto"/>
      </w:divBdr>
      <w:divsChild>
        <w:div w:id="1375809046">
          <w:marLeft w:val="0"/>
          <w:marRight w:val="0"/>
          <w:marTop w:val="0"/>
          <w:marBottom w:val="0"/>
          <w:divBdr>
            <w:top w:val="none" w:sz="0" w:space="0" w:color="auto"/>
            <w:left w:val="none" w:sz="0" w:space="0" w:color="auto"/>
            <w:bottom w:val="none" w:sz="0" w:space="0" w:color="auto"/>
            <w:right w:val="none" w:sz="0" w:space="0" w:color="auto"/>
          </w:divBdr>
        </w:div>
      </w:divsChild>
    </w:div>
    <w:div w:id="206533744">
      <w:marLeft w:val="0"/>
      <w:marRight w:val="0"/>
      <w:marTop w:val="0"/>
      <w:marBottom w:val="0"/>
      <w:divBdr>
        <w:top w:val="none" w:sz="0" w:space="0" w:color="auto"/>
        <w:left w:val="none" w:sz="0" w:space="0" w:color="auto"/>
        <w:bottom w:val="none" w:sz="0" w:space="0" w:color="auto"/>
        <w:right w:val="none" w:sz="0" w:space="0" w:color="auto"/>
      </w:divBdr>
      <w:divsChild>
        <w:div w:id="807671259">
          <w:marLeft w:val="0"/>
          <w:marRight w:val="0"/>
          <w:marTop w:val="0"/>
          <w:marBottom w:val="0"/>
          <w:divBdr>
            <w:top w:val="none" w:sz="0" w:space="0" w:color="auto"/>
            <w:left w:val="none" w:sz="0" w:space="0" w:color="auto"/>
            <w:bottom w:val="none" w:sz="0" w:space="0" w:color="auto"/>
            <w:right w:val="none" w:sz="0" w:space="0" w:color="auto"/>
          </w:divBdr>
        </w:div>
      </w:divsChild>
    </w:div>
    <w:div w:id="207957134">
      <w:marLeft w:val="0"/>
      <w:marRight w:val="0"/>
      <w:marTop w:val="0"/>
      <w:marBottom w:val="0"/>
      <w:divBdr>
        <w:top w:val="none" w:sz="0" w:space="0" w:color="auto"/>
        <w:left w:val="none" w:sz="0" w:space="0" w:color="auto"/>
        <w:bottom w:val="none" w:sz="0" w:space="0" w:color="auto"/>
        <w:right w:val="none" w:sz="0" w:space="0" w:color="auto"/>
      </w:divBdr>
      <w:divsChild>
        <w:div w:id="564922279">
          <w:marLeft w:val="0"/>
          <w:marRight w:val="0"/>
          <w:marTop w:val="0"/>
          <w:marBottom w:val="0"/>
          <w:divBdr>
            <w:top w:val="none" w:sz="0" w:space="0" w:color="auto"/>
            <w:left w:val="none" w:sz="0" w:space="0" w:color="auto"/>
            <w:bottom w:val="none" w:sz="0" w:space="0" w:color="auto"/>
            <w:right w:val="none" w:sz="0" w:space="0" w:color="auto"/>
          </w:divBdr>
        </w:div>
      </w:divsChild>
    </w:div>
    <w:div w:id="209801159">
      <w:marLeft w:val="0"/>
      <w:marRight w:val="0"/>
      <w:marTop w:val="0"/>
      <w:marBottom w:val="0"/>
      <w:divBdr>
        <w:top w:val="none" w:sz="0" w:space="0" w:color="auto"/>
        <w:left w:val="none" w:sz="0" w:space="0" w:color="auto"/>
        <w:bottom w:val="none" w:sz="0" w:space="0" w:color="auto"/>
        <w:right w:val="none" w:sz="0" w:space="0" w:color="auto"/>
      </w:divBdr>
      <w:divsChild>
        <w:div w:id="1553738115">
          <w:marLeft w:val="0"/>
          <w:marRight w:val="0"/>
          <w:marTop w:val="0"/>
          <w:marBottom w:val="0"/>
          <w:divBdr>
            <w:top w:val="none" w:sz="0" w:space="0" w:color="auto"/>
            <w:left w:val="none" w:sz="0" w:space="0" w:color="auto"/>
            <w:bottom w:val="none" w:sz="0" w:space="0" w:color="auto"/>
            <w:right w:val="none" w:sz="0" w:space="0" w:color="auto"/>
          </w:divBdr>
        </w:div>
      </w:divsChild>
    </w:div>
    <w:div w:id="217477853">
      <w:marLeft w:val="0"/>
      <w:marRight w:val="0"/>
      <w:marTop w:val="0"/>
      <w:marBottom w:val="0"/>
      <w:divBdr>
        <w:top w:val="none" w:sz="0" w:space="0" w:color="auto"/>
        <w:left w:val="none" w:sz="0" w:space="0" w:color="auto"/>
        <w:bottom w:val="none" w:sz="0" w:space="0" w:color="auto"/>
        <w:right w:val="none" w:sz="0" w:space="0" w:color="auto"/>
      </w:divBdr>
      <w:divsChild>
        <w:div w:id="213469997">
          <w:marLeft w:val="0"/>
          <w:marRight w:val="0"/>
          <w:marTop w:val="0"/>
          <w:marBottom w:val="0"/>
          <w:divBdr>
            <w:top w:val="none" w:sz="0" w:space="0" w:color="auto"/>
            <w:left w:val="none" w:sz="0" w:space="0" w:color="auto"/>
            <w:bottom w:val="none" w:sz="0" w:space="0" w:color="auto"/>
            <w:right w:val="none" w:sz="0" w:space="0" w:color="auto"/>
          </w:divBdr>
        </w:div>
      </w:divsChild>
    </w:div>
    <w:div w:id="221644422">
      <w:bodyDiv w:val="1"/>
      <w:marLeft w:val="0"/>
      <w:marRight w:val="0"/>
      <w:marTop w:val="0"/>
      <w:marBottom w:val="0"/>
      <w:divBdr>
        <w:top w:val="none" w:sz="0" w:space="0" w:color="auto"/>
        <w:left w:val="none" w:sz="0" w:space="0" w:color="auto"/>
        <w:bottom w:val="none" w:sz="0" w:space="0" w:color="auto"/>
        <w:right w:val="none" w:sz="0" w:space="0" w:color="auto"/>
      </w:divBdr>
    </w:div>
    <w:div w:id="221870362">
      <w:marLeft w:val="0"/>
      <w:marRight w:val="0"/>
      <w:marTop w:val="0"/>
      <w:marBottom w:val="0"/>
      <w:divBdr>
        <w:top w:val="none" w:sz="0" w:space="0" w:color="auto"/>
        <w:left w:val="none" w:sz="0" w:space="0" w:color="auto"/>
        <w:bottom w:val="none" w:sz="0" w:space="0" w:color="auto"/>
        <w:right w:val="none" w:sz="0" w:space="0" w:color="auto"/>
      </w:divBdr>
      <w:divsChild>
        <w:div w:id="1377585848">
          <w:marLeft w:val="0"/>
          <w:marRight w:val="0"/>
          <w:marTop w:val="0"/>
          <w:marBottom w:val="0"/>
          <w:divBdr>
            <w:top w:val="none" w:sz="0" w:space="0" w:color="auto"/>
            <w:left w:val="none" w:sz="0" w:space="0" w:color="auto"/>
            <w:bottom w:val="none" w:sz="0" w:space="0" w:color="auto"/>
            <w:right w:val="none" w:sz="0" w:space="0" w:color="auto"/>
          </w:divBdr>
          <w:divsChild>
            <w:div w:id="963075347">
              <w:marLeft w:val="0"/>
              <w:marRight w:val="0"/>
              <w:marTop w:val="0"/>
              <w:marBottom w:val="0"/>
              <w:divBdr>
                <w:top w:val="none" w:sz="0" w:space="0" w:color="auto"/>
                <w:left w:val="none" w:sz="0" w:space="0" w:color="auto"/>
                <w:bottom w:val="none" w:sz="0" w:space="0" w:color="auto"/>
                <w:right w:val="none" w:sz="0" w:space="0" w:color="auto"/>
              </w:divBdr>
              <w:divsChild>
                <w:div w:id="669677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2641792">
      <w:bodyDiv w:val="1"/>
      <w:marLeft w:val="0"/>
      <w:marRight w:val="0"/>
      <w:marTop w:val="0"/>
      <w:marBottom w:val="0"/>
      <w:divBdr>
        <w:top w:val="none" w:sz="0" w:space="0" w:color="auto"/>
        <w:left w:val="none" w:sz="0" w:space="0" w:color="auto"/>
        <w:bottom w:val="none" w:sz="0" w:space="0" w:color="auto"/>
        <w:right w:val="none" w:sz="0" w:space="0" w:color="auto"/>
      </w:divBdr>
    </w:div>
    <w:div w:id="222716625">
      <w:marLeft w:val="0"/>
      <w:marRight w:val="0"/>
      <w:marTop w:val="0"/>
      <w:marBottom w:val="0"/>
      <w:divBdr>
        <w:top w:val="none" w:sz="0" w:space="0" w:color="auto"/>
        <w:left w:val="none" w:sz="0" w:space="0" w:color="auto"/>
        <w:bottom w:val="none" w:sz="0" w:space="0" w:color="auto"/>
        <w:right w:val="none" w:sz="0" w:space="0" w:color="auto"/>
      </w:divBdr>
      <w:divsChild>
        <w:div w:id="1835104265">
          <w:marLeft w:val="0"/>
          <w:marRight w:val="0"/>
          <w:marTop w:val="0"/>
          <w:marBottom w:val="0"/>
          <w:divBdr>
            <w:top w:val="none" w:sz="0" w:space="0" w:color="auto"/>
            <w:left w:val="none" w:sz="0" w:space="0" w:color="auto"/>
            <w:bottom w:val="none" w:sz="0" w:space="0" w:color="auto"/>
            <w:right w:val="none" w:sz="0" w:space="0" w:color="auto"/>
          </w:divBdr>
        </w:div>
      </w:divsChild>
    </w:div>
    <w:div w:id="223102044">
      <w:marLeft w:val="0"/>
      <w:marRight w:val="0"/>
      <w:marTop w:val="0"/>
      <w:marBottom w:val="0"/>
      <w:divBdr>
        <w:top w:val="none" w:sz="0" w:space="0" w:color="auto"/>
        <w:left w:val="none" w:sz="0" w:space="0" w:color="auto"/>
        <w:bottom w:val="none" w:sz="0" w:space="0" w:color="auto"/>
        <w:right w:val="none" w:sz="0" w:space="0" w:color="auto"/>
      </w:divBdr>
      <w:divsChild>
        <w:div w:id="1737508445">
          <w:marLeft w:val="0"/>
          <w:marRight w:val="0"/>
          <w:marTop w:val="0"/>
          <w:marBottom w:val="0"/>
          <w:divBdr>
            <w:top w:val="none" w:sz="0" w:space="0" w:color="auto"/>
            <w:left w:val="none" w:sz="0" w:space="0" w:color="auto"/>
            <w:bottom w:val="none" w:sz="0" w:space="0" w:color="auto"/>
            <w:right w:val="none" w:sz="0" w:space="0" w:color="auto"/>
          </w:divBdr>
          <w:divsChild>
            <w:div w:id="488403498">
              <w:marLeft w:val="0"/>
              <w:marRight w:val="0"/>
              <w:marTop w:val="0"/>
              <w:marBottom w:val="0"/>
              <w:divBdr>
                <w:top w:val="none" w:sz="0" w:space="0" w:color="auto"/>
                <w:left w:val="none" w:sz="0" w:space="0" w:color="auto"/>
                <w:bottom w:val="none" w:sz="0" w:space="0" w:color="auto"/>
                <w:right w:val="none" w:sz="0" w:space="0" w:color="auto"/>
              </w:divBdr>
              <w:divsChild>
                <w:div w:id="496120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5726105">
      <w:marLeft w:val="0"/>
      <w:marRight w:val="0"/>
      <w:marTop w:val="0"/>
      <w:marBottom w:val="0"/>
      <w:divBdr>
        <w:top w:val="none" w:sz="0" w:space="0" w:color="auto"/>
        <w:left w:val="none" w:sz="0" w:space="0" w:color="auto"/>
        <w:bottom w:val="none" w:sz="0" w:space="0" w:color="auto"/>
        <w:right w:val="none" w:sz="0" w:space="0" w:color="auto"/>
      </w:divBdr>
      <w:divsChild>
        <w:div w:id="1095591206">
          <w:marLeft w:val="0"/>
          <w:marRight w:val="0"/>
          <w:marTop w:val="0"/>
          <w:marBottom w:val="0"/>
          <w:divBdr>
            <w:top w:val="none" w:sz="0" w:space="0" w:color="auto"/>
            <w:left w:val="none" w:sz="0" w:space="0" w:color="auto"/>
            <w:bottom w:val="none" w:sz="0" w:space="0" w:color="auto"/>
            <w:right w:val="none" w:sz="0" w:space="0" w:color="auto"/>
          </w:divBdr>
        </w:div>
      </w:divsChild>
    </w:div>
    <w:div w:id="227352402">
      <w:marLeft w:val="0"/>
      <w:marRight w:val="0"/>
      <w:marTop w:val="0"/>
      <w:marBottom w:val="0"/>
      <w:divBdr>
        <w:top w:val="none" w:sz="0" w:space="0" w:color="auto"/>
        <w:left w:val="none" w:sz="0" w:space="0" w:color="auto"/>
        <w:bottom w:val="none" w:sz="0" w:space="0" w:color="auto"/>
        <w:right w:val="none" w:sz="0" w:space="0" w:color="auto"/>
      </w:divBdr>
      <w:divsChild>
        <w:div w:id="1746417445">
          <w:marLeft w:val="0"/>
          <w:marRight w:val="0"/>
          <w:marTop w:val="0"/>
          <w:marBottom w:val="0"/>
          <w:divBdr>
            <w:top w:val="none" w:sz="0" w:space="0" w:color="auto"/>
            <w:left w:val="none" w:sz="0" w:space="0" w:color="auto"/>
            <w:bottom w:val="none" w:sz="0" w:space="0" w:color="auto"/>
            <w:right w:val="none" w:sz="0" w:space="0" w:color="auto"/>
          </w:divBdr>
        </w:div>
      </w:divsChild>
    </w:div>
    <w:div w:id="231234578">
      <w:marLeft w:val="0"/>
      <w:marRight w:val="0"/>
      <w:marTop w:val="0"/>
      <w:marBottom w:val="0"/>
      <w:divBdr>
        <w:top w:val="none" w:sz="0" w:space="0" w:color="auto"/>
        <w:left w:val="none" w:sz="0" w:space="0" w:color="auto"/>
        <w:bottom w:val="none" w:sz="0" w:space="0" w:color="auto"/>
        <w:right w:val="none" w:sz="0" w:space="0" w:color="auto"/>
      </w:divBdr>
      <w:divsChild>
        <w:div w:id="1116027948">
          <w:marLeft w:val="0"/>
          <w:marRight w:val="0"/>
          <w:marTop w:val="0"/>
          <w:marBottom w:val="0"/>
          <w:divBdr>
            <w:top w:val="none" w:sz="0" w:space="0" w:color="auto"/>
            <w:left w:val="none" w:sz="0" w:space="0" w:color="auto"/>
            <w:bottom w:val="none" w:sz="0" w:space="0" w:color="auto"/>
            <w:right w:val="none" w:sz="0" w:space="0" w:color="auto"/>
          </w:divBdr>
        </w:div>
      </w:divsChild>
    </w:div>
    <w:div w:id="237713992">
      <w:marLeft w:val="0"/>
      <w:marRight w:val="0"/>
      <w:marTop w:val="0"/>
      <w:marBottom w:val="0"/>
      <w:divBdr>
        <w:top w:val="none" w:sz="0" w:space="0" w:color="auto"/>
        <w:left w:val="none" w:sz="0" w:space="0" w:color="auto"/>
        <w:bottom w:val="none" w:sz="0" w:space="0" w:color="auto"/>
        <w:right w:val="none" w:sz="0" w:space="0" w:color="auto"/>
      </w:divBdr>
      <w:divsChild>
        <w:div w:id="1705211542">
          <w:marLeft w:val="0"/>
          <w:marRight w:val="0"/>
          <w:marTop w:val="0"/>
          <w:marBottom w:val="0"/>
          <w:divBdr>
            <w:top w:val="none" w:sz="0" w:space="0" w:color="auto"/>
            <w:left w:val="none" w:sz="0" w:space="0" w:color="auto"/>
            <w:bottom w:val="none" w:sz="0" w:space="0" w:color="auto"/>
            <w:right w:val="none" w:sz="0" w:space="0" w:color="auto"/>
          </w:divBdr>
        </w:div>
      </w:divsChild>
    </w:div>
    <w:div w:id="238641250">
      <w:marLeft w:val="0"/>
      <w:marRight w:val="0"/>
      <w:marTop w:val="0"/>
      <w:marBottom w:val="0"/>
      <w:divBdr>
        <w:top w:val="none" w:sz="0" w:space="0" w:color="auto"/>
        <w:left w:val="none" w:sz="0" w:space="0" w:color="auto"/>
        <w:bottom w:val="none" w:sz="0" w:space="0" w:color="auto"/>
        <w:right w:val="none" w:sz="0" w:space="0" w:color="auto"/>
      </w:divBdr>
      <w:divsChild>
        <w:div w:id="571503501">
          <w:marLeft w:val="0"/>
          <w:marRight w:val="0"/>
          <w:marTop w:val="0"/>
          <w:marBottom w:val="0"/>
          <w:divBdr>
            <w:top w:val="none" w:sz="0" w:space="0" w:color="auto"/>
            <w:left w:val="none" w:sz="0" w:space="0" w:color="auto"/>
            <w:bottom w:val="none" w:sz="0" w:space="0" w:color="auto"/>
            <w:right w:val="none" w:sz="0" w:space="0" w:color="auto"/>
          </w:divBdr>
        </w:div>
      </w:divsChild>
    </w:div>
    <w:div w:id="242689992">
      <w:marLeft w:val="0"/>
      <w:marRight w:val="0"/>
      <w:marTop w:val="0"/>
      <w:marBottom w:val="0"/>
      <w:divBdr>
        <w:top w:val="none" w:sz="0" w:space="0" w:color="auto"/>
        <w:left w:val="none" w:sz="0" w:space="0" w:color="auto"/>
        <w:bottom w:val="none" w:sz="0" w:space="0" w:color="auto"/>
        <w:right w:val="none" w:sz="0" w:space="0" w:color="auto"/>
      </w:divBdr>
      <w:divsChild>
        <w:div w:id="1716659740">
          <w:marLeft w:val="0"/>
          <w:marRight w:val="0"/>
          <w:marTop w:val="0"/>
          <w:marBottom w:val="0"/>
          <w:divBdr>
            <w:top w:val="none" w:sz="0" w:space="0" w:color="auto"/>
            <w:left w:val="none" w:sz="0" w:space="0" w:color="auto"/>
            <w:bottom w:val="none" w:sz="0" w:space="0" w:color="auto"/>
            <w:right w:val="none" w:sz="0" w:space="0" w:color="auto"/>
          </w:divBdr>
        </w:div>
      </w:divsChild>
    </w:div>
    <w:div w:id="243882705">
      <w:marLeft w:val="0"/>
      <w:marRight w:val="0"/>
      <w:marTop w:val="0"/>
      <w:marBottom w:val="0"/>
      <w:divBdr>
        <w:top w:val="none" w:sz="0" w:space="0" w:color="auto"/>
        <w:left w:val="none" w:sz="0" w:space="0" w:color="auto"/>
        <w:bottom w:val="none" w:sz="0" w:space="0" w:color="auto"/>
        <w:right w:val="none" w:sz="0" w:space="0" w:color="auto"/>
      </w:divBdr>
      <w:divsChild>
        <w:div w:id="1299844894">
          <w:marLeft w:val="0"/>
          <w:marRight w:val="0"/>
          <w:marTop w:val="0"/>
          <w:marBottom w:val="0"/>
          <w:divBdr>
            <w:top w:val="none" w:sz="0" w:space="0" w:color="auto"/>
            <w:left w:val="none" w:sz="0" w:space="0" w:color="auto"/>
            <w:bottom w:val="none" w:sz="0" w:space="0" w:color="auto"/>
            <w:right w:val="none" w:sz="0" w:space="0" w:color="auto"/>
          </w:divBdr>
        </w:div>
      </w:divsChild>
    </w:div>
    <w:div w:id="244193876">
      <w:marLeft w:val="0"/>
      <w:marRight w:val="0"/>
      <w:marTop w:val="0"/>
      <w:marBottom w:val="0"/>
      <w:divBdr>
        <w:top w:val="none" w:sz="0" w:space="0" w:color="auto"/>
        <w:left w:val="none" w:sz="0" w:space="0" w:color="auto"/>
        <w:bottom w:val="none" w:sz="0" w:space="0" w:color="auto"/>
        <w:right w:val="none" w:sz="0" w:space="0" w:color="auto"/>
      </w:divBdr>
      <w:divsChild>
        <w:div w:id="1282882211">
          <w:marLeft w:val="0"/>
          <w:marRight w:val="0"/>
          <w:marTop w:val="0"/>
          <w:marBottom w:val="0"/>
          <w:divBdr>
            <w:top w:val="none" w:sz="0" w:space="0" w:color="auto"/>
            <w:left w:val="none" w:sz="0" w:space="0" w:color="auto"/>
            <w:bottom w:val="none" w:sz="0" w:space="0" w:color="auto"/>
            <w:right w:val="none" w:sz="0" w:space="0" w:color="auto"/>
          </w:divBdr>
        </w:div>
      </w:divsChild>
    </w:div>
    <w:div w:id="251400161">
      <w:bodyDiv w:val="1"/>
      <w:marLeft w:val="0"/>
      <w:marRight w:val="0"/>
      <w:marTop w:val="0"/>
      <w:marBottom w:val="0"/>
      <w:divBdr>
        <w:top w:val="none" w:sz="0" w:space="0" w:color="auto"/>
        <w:left w:val="none" w:sz="0" w:space="0" w:color="auto"/>
        <w:bottom w:val="none" w:sz="0" w:space="0" w:color="auto"/>
        <w:right w:val="none" w:sz="0" w:space="0" w:color="auto"/>
      </w:divBdr>
    </w:div>
    <w:div w:id="252863152">
      <w:marLeft w:val="0"/>
      <w:marRight w:val="0"/>
      <w:marTop w:val="0"/>
      <w:marBottom w:val="0"/>
      <w:divBdr>
        <w:top w:val="none" w:sz="0" w:space="0" w:color="auto"/>
        <w:left w:val="none" w:sz="0" w:space="0" w:color="auto"/>
        <w:bottom w:val="none" w:sz="0" w:space="0" w:color="auto"/>
        <w:right w:val="none" w:sz="0" w:space="0" w:color="auto"/>
      </w:divBdr>
      <w:divsChild>
        <w:div w:id="474152984">
          <w:marLeft w:val="0"/>
          <w:marRight w:val="0"/>
          <w:marTop w:val="0"/>
          <w:marBottom w:val="0"/>
          <w:divBdr>
            <w:top w:val="none" w:sz="0" w:space="0" w:color="auto"/>
            <w:left w:val="none" w:sz="0" w:space="0" w:color="auto"/>
            <w:bottom w:val="none" w:sz="0" w:space="0" w:color="auto"/>
            <w:right w:val="none" w:sz="0" w:space="0" w:color="auto"/>
          </w:divBdr>
        </w:div>
      </w:divsChild>
    </w:div>
    <w:div w:id="253559632">
      <w:marLeft w:val="0"/>
      <w:marRight w:val="0"/>
      <w:marTop w:val="0"/>
      <w:marBottom w:val="0"/>
      <w:divBdr>
        <w:top w:val="none" w:sz="0" w:space="0" w:color="auto"/>
        <w:left w:val="none" w:sz="0" w:space="0" w:color="auto"/>
        <w:bottom w:val="none" w:sz="0" w:space="0" w:color="auto"/>
        <w:right w:val="none" w:sz="0" w:space="0" w:color="auto"/>
      </w:divBdr>
      <w:divsChild>
        <w:div w:id="1095052084">
          <w:marLeft w:val="0"/>
          <w:marRight w:val="0"/>
          <w:marTop w:val="0"/>
          <w:marBottom w:val="0"/>
          <w:divBdr>
            <w:top w:val="none" w:sz="0" w:space="0" w:color="auto"/>
            <w:left w:val="none" w:sz="0" w:space="0" w:color="auto"/>
            <w:bottom w:val="none" w:sz="0" w:space="0" w:color="auto"/>
            <w:right w:val="none" w:sz="0" w:space="0" w:color="auto"/>
          </w:divBdr>
        </w:div>
      </w:divsChild>
    </w:div>
    <w:div w:id="253901024">
      <w:marLeft w:val="0"/>
      <w:marRight w:val="0"/>
      <w:marTop w:val="0"/>
      <w:marBottom w:val="0"/>
      <w:divBdr>
        <w:top w:val="none" w:sz="0" w:space="0" w:color="auto"/>
        <w:left w:val="none" w:sz="0" w:space="0" w:color="auto"/>
        <w:bottom w:val="none" w:sz="0" w:space="0" w:color="auto"/>
        <w:right w:val="none" w:sz="0" w:space="0" w:color="auto"/>
      </w:divBdr>
      <w:divsChild>
        <w:div w:id="1761102303">
          <w:marLeft w:val="0"/>
          <w:marRight w:val="0"/>
          <w:marTop w:val="0"/>
          <w:marBottom w:val="0"/>
          <w:divBdr>
            <w:top w:val="none" w:sz="0" w:space="0" w:color="auto"/>
            <w:left w:val="none" w:sz="0" w:space="0" w:color="auto"/>
            <w:bottom w:val="none" w:sz="0" w:space="0" w:color="auto"/>
            <w:right w:val="none" w:sz="0" w:space="0" w:color="auto"/>
          </w:divBdr>
        </w:div>
      </w:divsChild>
    </w:div>
    <w:div w:id="255404430">
      <w:marLeft w:val="0"/>
      <w:marRight w:val="0"/>
      <w:marTop w:val="0"/>
      <w:marBottom w:val="0"/>
      <w:divBdr>
        <w:top w:val="none" w:sz="0" w:space="0" w:color="auto"/>
        <w:left w:val="none" w:sz="0" w:space="0" w:color="auto"/>
        <w:bottom w:val="none" w:sz="0" w:space="0" w:color="auto"/>
        <w:right w:val="none" w:sz="0" w:space="0" w:color="auto"/>
      </w:divBdr>
      <w:divsChild>
        <w:div w:id="1817839990">
          <w:marLeft w:val="0"/>
          <w:marRight w:val="0"/>
          <w:marTop w:val="0"/>
          <w:marBottom w:val="0"/>
          <w:divBdr>
            <w:top w:val="none" w:sz="0" w:space="0" w:color="auto"/>
            <w:left w:val="none" w:sz="0" w:space="0" w:color="auto"/>
            <w:bottom w:val="none" w:sz="0" w:space="0" w:color="auto"/>
            <w:right w:val="none" w:sz="0" w:space="0" w:color="auto"/>
          </w:divBdr>
        </w:div>
      </w:divsChild>
    </w:div>
    <w:div w:id="255485172">
      <w:marLeft w:val="0"/>
      <w:marRight w:val="0"/>
      <w:marTop w:val="0"/>
      <w:marBottom w:val="0"/>
      <w:divBdr>
        <w:top w:val="none" w:sz="0" w:space="0" w:color="auto"/>
        <w:left w:val="none" w:sz="0" w:space="0" w:color="auto"/>
        <w:bottom w:val="none" w:sz="0" w:space="0" w:color="auto"/>
        <w:right w:val="none" w:sz="0" w:space="0" w:color="auto"/>
      </w:divBdr>
      <w:divsChild>
        <w:div w:id="78452968">
          <w:marLeft w:val="0"/>
          <w:marRight w:val="0"/>
          <w:marTop w:val="0"/>
          <w:marBottom w:val="0"/>
          <w:divBdr>
            <w:top w:val="none" w:sz="0" w:space="0" w:color="auto"/>
            <w:left w:val="none" w:sz="0" w:space="0" w:color="auto"/>
            <w:bottom w:val="none" w:sz="0" w:space="0" w:color="auto"/>
            <w:right w:val="none" w:sz="0" w:space="0" w:color="auto"/>
          </w:divBdr>
        </w:div>
      </w:divsChild>
    </w:div>
    <w:div w:id="257756102">
      <w:marLeft w:val="0"/>
      <w:marRight w:val="0"/>
      <w:marTop w:val="0"/>
      <w:marBottom w:val="0"/>
      <w:divBdr>
        <w:top w:val="none" w:sz="0" w:space="0" w:color="auto"/>
        <w:left w:val="none" w:sz="0" w:space="0" w:color="auto"/>
        <w:bottom w:val="none" w:sz="0" w:space="0" w:color="auto"/>
        <w:right w:val="none" w:sz="0" w:space="0" w:color="auto"/>
      </w:divBdr>
      <w:divsChild>
        <w:div w:id="529226842">
          <w:marLeft w:val="0"/>
          <w:marRight w:val="0"/>
          <w:marTop w:val="0"/>
          <w:marBottom w:val="0"/>
          <w:divBdr>
            <w:top w:val="none" w:sz="0" w:space="0" w:color="auto"/>
            <w:left w:val="none" w:sz="0" w:space="0" w:color="auto"/>
            <w:bottom w:val="none" w:sz="0" w:space="0" w:color="auto"/>
            <w:right w:val="none" w:sz="0" w:space="0" w:color="auto"/>
          </w:divBdr>
        </w:div>
      </w:divsChild>
    </w:div>
    <w:div w:id="258565301">
      <w:marLeft w:val="0"/>
      <w:marRight w:val="0"/>
      <w:marTop w:val="0"/>
      <w:marBottom w:val="0"/>
      <w:divBdr>
        <w:top w:val="none" w:sz="0" w:space="0" w:color="auto"/>
        <w:left w:val="none" w:sz="0" w:space="0" w:color="auto"/>
        <w:bottom w:val="none" w:sz="0" w:space="0" w:color="auto"/>
        <w:right w:val="none" w:sz="0" w:space="0" w:color="auto"/>
      </w:divBdr>
      <w:divsChild>
        <w:div w:id="792095251">
          <w:marLeft w:val="0"/>
          <w:marRight w:val="0"/>
          <w:marTop w:val="0"/>
          <w:marBottom w:val="0"/>
          <w:divBdr>
            <w:top w:val="none" w:sz="0" w:space="0" w:color="auto"/>
            <w:left w:val="none" w:sz="0" w:space="0" w:color="auto"/>
            <w:bottom w:val="none" w:sz="0" w:space="0" w:color="auto"/>
            <w:right w:val="none" w:sz="0" w:space="0" w:color="auto"/>
          </w:divBdr>
        </w:div>
      </w:divsChild>
    </w:div>
    <w:div w:id="261308110">
      <w:marLeft w:val="0"/>
      <w:marRight w:val="0"/>
      <w:marTop w:val="0"/>
      <w:marBottom w:val="0"/>
      <w:divBdr>
        <w:top w:val="none" w:sz="0" w:space="0" w:color="auto"/>
        <w:left w:val="none" w:sz="0" w:space="0" w:color="auto"/>
        <w:bottom w:val="none" w:sz="0" w:space="0" w:color="auto"/>
        <w:right w:val="none" w:sz="0" w:space="0" w:color="auto"/>
      </w:divBdr>
      <w:divsChild>
        <w:div w:id="1639454058">
          <w:marLeft w:val="0"/>
          <w:marRight w:val="0"/>
          <w:marTop w:val="0"/>
          <w:marBottom w:val="0"/>
          <w:divBdr>
            <w:top w:val="none" w:sz="0" w:space="0" w:color="auto"/>
            <w:left w:val="none" w:sz="0" w:space="0" w:color="auto"/>
            <w:bottom w:val="none" w:sz="0" w:space="0" w:color="auto"/>
            <w:right w:val="none" w:sz="0" w:space="0" w:color="auto"/>
          </w:divBdr>
          <w:divsChild>
            <w:div w:id="84233991">
              <w:marLeft w:val="0"/>
              <w:marRight w:val="0"/>
              <w:marTop w:val="0"/>
              <w:marBottom w:val="0"/>
              <w:divBdr>
                <w:top w:val="none" w:sz="0" w:space="0" w:color="auto"/>
                <w:left w:val="none" w:sz="0" w:space="0" w:color="auto"/>
                <w:bottom w:val="none" w:sz="0" w:space="0" w:color="auto"/>
                <w:right w:val="none" w:sz="0" w:space="0" w:color="auto"/>
              </w:divBdr>
              <w:divsChild>
                <w:div w:id="126884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454071">
      <w:marLeft w:val="0"/>
      <w:marRight w:val="0"/>
      <w:marTop w:val="0"/>
      <w:marBottom w:val="0"/>
      <w:divBdr>
        <w:top w:val="none" w:sz="0" w:space="0" w:color="auto"/>
        <w:left w:val="none" w:sz="0" w:space="0" w:color="auto"/>
        <w:bottom w:val="none" w:sz="0" w:space="0" w:color="auto"/>
        <w:right w:val="none" w:sz="0" w:space="0" w:color="auto"/>
      </w:divBdr>
      <w:divsChild>
        <w:div w:id="1221789336">
          <w:marLeft w:val="0"/>
          <w:marRight w:val="0"/>
          <w:marTop w:val="0"/>
          <w:marBottom w:val="0"/>
          <w:divBdr>
            <w:top w:val="none" w:sz="0" w:space="0" w:color="auto"/>
            <w:left w:val="none" w:sz="0" w:space="0" w:color="auto"/>
            <w:bottom w:val="none" w:sz="0" w:space="0" w:color="auto"/>
            <w:right w:val="none" w:sz="0" w:space="0" w:color="auto"/>
          </w:divBdr>
        </w:div>
      </w:divsChild>
    </w:div>
    <w:div w:id="264072656">
      <w:marLeft w:val="0"/>
      <w:marRight w:val="0"/>
      <w:marTop w:val="0"/>
      <w:marBottom w:val="0"/>
      <w:divBdr>
        <w:top w:val="none" w:sz="0" w:space="0" w:color="auto"/>
        <w:left w:val="none" w:sz="0" w:space="0" w:color="auto"/>
        <w:bottom w:val="none" w:sz="0" w:space="0" w:color="auto"/>
        <w:right w:val="none" w:sz="0" w:space="0" w:color="auto"/>
      </w:divBdr>
      <w:divsChild>
        <w:div w:id="426191865">
          <w:marLeft w:val="0"/>
          <w:marRight w:val="0"/>
          <w:marTop w:val="0"/>
          <w:marBottom w:val="0"/>
          <w:divBdr>
            <w:top w:val="none" w:sz="0" w:space="0" w:color="auto"/>
            <w:left w:val="none" w:sz="0" w:space="0" w:color="auto"/>
            <w:bottom w:val="none" w:sz="0" w:space="0" w:color="auto"/>
            <w:right w:val="none" w:sz="0" w:space="0" w:color="auto"/>
          </w:divBdr>
        </w:div>
      </w:divsChild>
    </w:div>
    <w:div w:id="266692766">
      <w:bodyDiv w:val="1"/>
      <w:marLeft w:val="0"/>
      <w:marRight w:val="0"/>
      <w:marTop w:val="0"/>
      <w:marBottom w:val="0"/>
      <w:divBdr>
        <w:top w:val="none" w:sz="0" w:space="0" w:color="auto"/>
        <w:left w:val="none" w:sz="0" w:space="0" w:color="auto"/>
        <w:bottom w:val="none" w:sz="0" w:space="0" w:color="auto"/>
        <w:right w:val="none" w:sz="0" w:space="0" w:color="auto"/>
      </w:divBdr>
    </w:div>
    <w:div w:id="275213493">
      <w:marLeft w:val="0"/>
      <w:marRight w:val="0"/>
      <w:marTop w:val="0"/>
      <w:marBottom w:val="0"/>
      <w:divBdr>
        <w:top w:val="none" w:sz="0" w:space="0" w:color="auto"/>
        <w:left w:val="none" w:sz="0" w:space="0" w:color="auto"/>
        <w:bottom w:val="none" w:sz="0" w:space="0" w:color="auto"/>
        <w:right w:val="none" w:sz="0" w:space="0" w:color="auto"/>
      </w:divBdr>
      <w:divsChild>
        <w:div w:id="606738230">
          <w:marLeft w:val="0"/>
          <w:marRight w:val="0"/>
          <w:marTop w:val="0"/>
          <w:marBottom w:val="0"/>
          <w:divBdr>
            <w:top w:val="none" w:sz="0" w:space="0" w:color="auto"/>
            <w:left w:val="none" w:sz="0" w:space="0" w:color="auto"/>
            <w:bottom w:val="none" w:sz="0" w:space="0" w:color="auto"/>
            <w:right w:val="none" w:sz="0" w:space="0" w:color="auto"/>
          </w:divBdr>
        </w:div>
      </w:divsChild>
    </w:div>
    <w:div w:id="276987482">
      <w:marLeft w:val="0"/>
      <w:marRight w:val="0"/>
      <w:marTop w:val="0"/>
      <w:marBottom w:val="0"/>
      <w:divBdr>
        <w:top w:val="none" w:sz="0" w:space="0" w:color="auto"/>
        <w:left w:val="none" w:sz="0" w:space="0" w:color="auto"/>
        <w:bottom w:val="none" w:sz="0" w:space="0" w:color="auto"/>
        <w:right w:val="none" w:sz="0" w:space="0" w:color="auto"/>
      </w:divBdr>
      <w:divsChild>
        <w:div w:id="1594050655">
          <w:marLeft w:val="0"/>
          <w:marRight w:val="0"/>
          <w:marTop w:val="0"/>
          <w:marBottom w:val="0"/>
          <w:divBdr>
            <w:top w:val="none" w:sz="0" w:space="0" w:color="auto"/>
            <w:left w:val="none" w:sz="0" w:space="0" w:color="auto"/>
            <w:bottom w:val="none" w:sz="0" w:space="0" w:color="auto"/>
            <w:right w:val="none" w:sz="0" w:space="0" w:color="auto"/>
          </w:divBdr>
        </w:div>
      </w:divsChild>
    </w:div>
    <w:div w:id="279652080">
      <w:marLeft w:val="0"/>
      <w:marRight w:val="0"/>
      <w:marTop w:val="0"/>
      <w:marBottom w:val="0"/>
      <w:divBdr>
        <w:top w:val="none" w:sz="0" w:space="0" w:color="auto"/>
        <w:left w:val="none" w:sz="0" w:space="0" w:color="auto"/>
        <w:bottom w:val="none" w:sz="0" w:space="0" w:color="auto"/>
        <w:right w:val="none" w:sz="0" w:space="0" w:color="auto"/>
      </w:divBdr>
      <w:divsChild>
        <w:div w:id="1270157537">
          <w:marLeft w:val="0"/>
          <w:marRight w:val="0"/>
          <w:marTop w:val="0"/>
          <w:marBottom w:val="0"/>
          <w:divBdr>
            <w:top w:val="none" w:sz="0" w:space="0" w:color="auto"/>
            <w:left w:val="none" w:sz="0" w:space="0" w:color="auto"/>
            <w:bottom w:val="none" w:sz="0" w:space="0" w:color="auto"/>
            <w:right w:val="none" w:sz="0" w:space="0" w:color="auto"/>
          </w:divBdr>
        </w:div>
      </w:divsChild>
    </w:div>
    <w:div w:id="282198856">
      <w:marLeft w:val="0"/>
      <w:marRight w:val="0"/>
      <w:marTop w:val="0"/>
      <w:marBottom w:val="0"/>
      <w:divBdr>
        <w:top w:val="none" w:sz="0" w:space="0" w:color="auto"/>
        <w:left w:val="none" w:sz="0" w:space="0" w:color="auto"/>
        <w:bottom w:val="none" w:sz="0" w:space="0" w:color="auto"/>
        <w:right w:val="none" w:sz="0" w:space="0" w:color="auto"/>
      </w:divBdr>
      <w:divsChild>
        <w:div w:id="1353916609">
          <w:marLeft w:val="0"/>
          <w:marRight w:val="0"/>
          <w:marTop w:val="0"/>
          <w:marBottom w:val="0"/>
          <w:divBdr>
            <w:top w:val="none" w:sz="0" w:space="0" w:color="auto"/>
            <w:left w:val="none" w:sz="0" w:space="0" w:color="auto"/>
            <w:bottom w:val="none" w:sz="0" w:space="0" w:color="auto"/>
            <w:right w:val="none" w:sz="0" w:space="0" w:color="auto"/>
          </w:divBdr>
        </w:div>
      </w:divsChild>
    </w:div>
    <w:div w:id="285351554">
      <w:marLeft w:val="0"/>
      <w:marRight w:val="0"/>
      <w:marTop w:val="0"/>
      <w:marBottom w:val="0"/>
      <w:divBdr>
        <w:top w:val="none" w:sz="0" w:space="0" w:color="auto"/>
        <w:left w:val="none" w:sz="0" w:space="0" w:color="auto"/>
        <w:bottom w:val="none" w:sz="0" w:space="0" w:color="auto"/>
        <w:right w:val="none" w:sz="0" w:space="0" w:color="auto"/>
      </w:divBdr>
      <w:divsChild>
        <w:div w:id="1781951736">
          <w:marLeft w:val="0"/>
          <w:marRight w:val="0"/>
          <w:marTop w:val="0"/>
          <w:marBottom w:val="0"/>
          <w:divBdr>
            <w:top w:val="none" w:sz="0" w:space="0" w:color="auto"/>
            <w:left w:val="none" w:sz="0" w:space="0" w:color="auto"/>
            <w:bottom w:val="none" w:sz="0" w:space="0" w:color="auto"/>
            <w:right w:val="none" w:sz="0" w:space="0" w:color="auto"/>
          </w:divBdr>
        </w:div>
      </w:divsChild>
    </w:div>
    <w:div w:id="293800753">
      <w:marLeft w:val="0"/>
      <w:marRight w:val="0"/>
      <w:marTop w:val="0"/>
      <w:marBottom w:val="0"/>
      <w:divBdr>
        <w:top w:val="none" w:sz="0" w:space="0" w:color="auto"/>
        <w:left w:val="none" w:sz="0" w:space="0" w:color="auto"/>
        <w:bottom w:val="none" w:sz="0" w:space="0" w:color="auto"/>
        <w:right w:val="none" w:sz="0" w:space="0" w:color="auto"/>
      </w:divBdr>
      <w:divsChild>
        <w:div w:id="1154561662">
          <w:marLeft w:val="0"/>
          <w:marRight w:val="0"/>
          <w:marTop w:val="0"/>
          <w:marBottom w:val="0"/>
          <w:divBdr>
            <w:top w:val="none" w:sz="0" w:space="0" w:color="auto"/>
            <w:left w:val="none" w:sz="0" w:space="0" w:color="auto"/>
            <w:bottom w:val="none" w:sz="0" w:space="0" w:color="auto"/>
            <w:right w:val="none" w:sz="0" w:space="0" w:color="auto"/>
          </w:divBdr>
        </w:div>
      </w:divsChild>
    </w:div>
    <w:div w:id="294681209">
      <w:marLeft w:val="0"/>
      <w:marRight w:val="0"/>
      <w:marTop w:val="0"/>
      <w:marBottom w:val="0"/>
      <w:divBdr>
        <w:top w:val="none" w:sz="0" w:space="0" w:color="auto"/>
        <w:left w:val="none" w:sz="0" w:space="0" w:color="auto"/>
        <w:bottom w:val="none" w:sz="0" w:space="0" w:color="auto"/>
        <w:right w:val="none" w:sz="0" w:space="0" w:color="auto"/>
      </w:divBdr>
      <w:divsChild>
        <w:div w:id="350617650">
          <w:marLeft w:val="0"/>
          <w:marRight w:val="0"/>
          <w:marTop w:val="0"/>
          <w:marBottom w:val="0"/>
          <w:divBdr>
            <w:top w:val="none" w:sz="0" w:space="0" w:color="auto"/>
            <w:left w:val="none" w:sz="0" w:space="0" w:color="auto"/>
            <w:bottom w:val="none" w:sz="0" w:space="0" w:color="auto"/>
            <w:right w:val="none" w:sz="0" w:space="0" w:color="auto"/>
          </w:divBdr>
        </w:div>
      </w:divsChild>
    </w:div>
    <w:div w:id="301007976">
      <w:marLeft w:val="0"/>
      <w:marRight w:val="0"/>
      <w:marTop w:val="0"/>
      <w:marBottom w:val="0"/>
      <w:divBdr>
        <w:top w:val="none" w:sz="0" w:space="0" w:color="auto"/>
        <w:left w:val="none" w:sz="0" w:space="0" w:color="auto"/>
        <w:bottom w:val="none" w:sz="0" w:space="0" w:color="auto"/>
        <w:right w:val="none" w:sz="0" w:space="0" w:color="auto"/>
      </w:divBdr>
      <w:divsChild>
        <w:div w:id="649598484">
          <w:marLeft w:val="0"/>
          <w:marRight w:val="0"/>
          <w:marTop w:val="0"/>
          <w:marBottom w:val="0"/>
          <w:divBdr>
            <w:top w:val="none" w:sz="0" w:space="0" w:color="auto"/>
            <w:left w:val="none" w:sz="0" w:space="0" w:color="auto"/>
            <w:bottom w:val="none" w:sz="0" w:space="0" w:color="auto"/>
            <w:right w:val="none" w:sz="0" w:space="0" w:color="auto"/>
          </w:divBdr>
        </w:div>
      </w:divsChild>
    </w:div>
    <w:div w:id="301615142">
      <w:marLeft w:val="0"/>
      <w:marRight w:val="0"/>
      <w:marTop w:val="0"/>
      <w:marBottom w:val="0"/>
      <w:divBdr>
        <w:top w:val="none" w:sz="0" w:space="0" w:color="auto"/>
        <w:left w:val="none" w:sz="0" w:space="0" w:color="auto"/>
        <w:bottom w:val="none" w:sz="0" w:space="0" w:color="auto"/>
        <w:right w:val="none" w:sz="0" w:space="0" w:color="auto"/>
      </w:divBdr>
      <w:divsChild>
        <w:div w:id="206577063">
          <w:marLeft w:val="0"/>
          <w:marRight w:val="0"/>
          <w:marTop w:val="0"/>
          <w:marBottom w:val="0"/>
          <w:divBdr>
            <w:top w:val="none" w:sz="0" w:space="0" w:color="auto"/>
            <w:left w:val="none" w:sz="0" w:space="0" w:color="auto"/>
            <w:bottom w:val="none" w:sz="0" w:space="0" w:color="auto"/>
            <w:right w:val="none" w:sz="0" w:space="0" w:color="auto"/>
          </w:divBdr>
        </w:div>
      </w:divsChild>
    </w:div>
    <w:div w:id="304311322">
      <w:marLeft w:val="0"/>
      <w:marRight w:val="0"/>
      <w:marTop w:val="0"/>
      <w:marBottom w:val="0"/>
      <w:divBdr>
        <w:top w:val="none" w:sz="0" w:space="0" w:color="auto"/>
        <w:left w:val="none" w:sz="0" w:space="0" w:color="auto"/>
        <w:bottom w:val="none" w:sz="0" w:space="0" w:color="auto"/>
        <w:right w:val="none" w:sz="0" w:space="0" w:color="auto"/>
      </w:divBdr>
      <w:divsChild>
        <w:div w:id="613682604">
          <w:marLeft w:val="0"/>
          <w:marRight w:val="0"/>
          <w:marTop w:val="0"/>
          <w:marBottom w:val="0"/>
          <w:divBdr>
            <w:top w:val="none" w:sz="0" w:space="0" w:color="auto"/>
            <w:left w:val="none" w:sz="0" w:space="0" w:color="auto"/>
            <w:bottom w:val="none" w:sz="0" w:space="0" w:color="auto"/>
            <w:right w:val="none" w:sz="0" w:space="0" w:color="auto"/>
          </w:divBdr>
        </w:div>
      </w:divsChild>
    </w:div>
    <w:div w:id="305017211">
      <w:bodyDiv w:val="1"/>
      <w:marLeft w:val="0"/>
      <w:marRight w:val="0"/>
      <w:marTop w:val="0"/>
      <w:marBottom w:val="0"/>
      <w:divBdr>
        <w:top w:val="none" w:sz="0" w:space="0" w:color="auto"/>
        <w:left w:val="none" w:sz="0" w:space="0" w:color="auto"/>
        <w:bottom w:val="none" w:sz="0" w:space="0" w:color="auto"/>
        <w:right w:val="none" w:sz="0" w:space="0" w:color="auto"/>
      </w:divBdr>
    </w:div>
    <w:div w:id="305093418">
      <w:marLeft w:val="0"/>
      <w:marRight w:val="0"/>
      <w:marTop w:val="0"/>
      <w:marBottom w:val="0"/>
      <w:divBdr>
        <w:top w:val="none" w:sz="0" w:space="0" w:color="auto"/>
        <w:left w:val="none" w:sz="0" w:space="0" w:color="auto"/>
        <w:bottom w:val="none" w:sz="0" w:space="0" w:color="auto"/>
        <w:right w:val="none" w:sz="0" w:space="0" w:color="auto"/>
      </w:divBdr>
      <w:divsChild>
        <w:div w:id="947201764">
          <w:marLeft w:val="0"/>
          <w:marRight w:val="0"/>
          <w:marTop w:val="0"/>
          <w:marBottom w:val="0"/>
          <w:divBdr>
            <w:top w:val="none" w:sz="0" w:space="0" w:color="auto"/>
            <w:left w:val="none" w:sz="0" w:space="0" w:color="auto"/>
            <w:bottom w:val="none" w:sz="0" w:space="0" w:color="auto"/>
            <w:right w:val="none" w:sz="0" w:space="0" w:color="auto"/>
          </w:divBdr>
        </w:div>
      </w:divsChild>
    </w:div>
    <w:div w:id="310907308">
      <w:marLeft w:val="0"/>
      <w:marRight w:val="0"/>
      <w:marTop w:val="0"/>
      <w:marBottom w:val="0"/>
      <w:divBdr>
        <w:top w:val="none" w:sz="0" w:space="0" w:color="auto"/>
        <w:left w:val="none" w:sz="0" w:space="0" w:color="auto"/>
        <w:bottom w:val="none" w:sz="0" w:space="0" w:color="auto"/>
        <w:right w:val="none" w:sz="0" w:space="0" w:color="auto"/>
      </w:divBdr>
      <w:divsChild>
        <w:div w:id="576942178">
          <w:marLeft w:val="0"/>
          <w:marRight w:val="0"/>
          <w:marTop w:val="0"/>
          <w:marBottom w:val="0"/>
          <w:divBdr>
            <w:top w:val="none" w:sz="0" w:space="0" w:color="auto"/>
            <w:left w:val="none" w:sz="0" w:space="0" w:color="auto"/>
            <w:bottom w:val="none" w:sz="0" w:space="0" w:color="auto"/>
            <w:right w:val="none" w:sz="0" w:space="0" w:color="auto"/>
          </w:divBdr>
        </w:div>
      </w:divsChild>
    </w:div>
    <w:div w:id="311258368">
      <w:marLeft w:val="0"/>
      <w:marRight w:val="0"/>
      <w:marTop w:val="0"/>
      <w:marBottom w:val="0"/>
      <w:divBdr>
        <w:top w:val="none" w:sz="0" w:space="0" w:color="auto"/>
        <w:left w:val="none" w:sz="0" w:space="0" w:color="auto"/>
        <w:bottom w:val="none" w:sz="0" w:space="0" w:color="auto"/>
        <w:right w:val="none" w:sz="0" w:space="0" w:color="auto"/>
      </w:divBdr>
      <w:divsChild>
        <w:div w:id="1754743313">
          <w:marLeft w:val="0"/>
          <w:marRight w:val="0"/>
          <w:marTop w:val="0"/>
          <w:marBottom w:val="0"/>
          <w:divBdr>
            <w:top w:val="none" w:sz="0" w:space="0" w:color="auto"/>
            <w:left w:val="none" w:sz="0" w:space="0" w:color="auto"/>
            <w:bottom w:val="none" w:sz="0" w:space="0" w:color="auto"/>
            <w:right w:val="none" w:sz="0" w:space="0" w:color="auto"/>
          </w:divBdr>
        </w:div>
      </w:divsChild>
    </w:div>
    <w:div w:id="311448331">
      <w:marLeft w:val="0"/>
      <w:marRight w:val="0"/>
      <w:marTop w:val="0"/>
      <w:marBottom w:val="0"/>
      <w:divBdr>
        <w:top w:val="none" w:sz="0" w:space="0" w:color="auto"/>
        <w:left w:val="none" w:sz="0" w:space="0" w:color="auto"/>
        <w:bottom w:val="none" w:sz="0" w:space="0" w:color="auto"/>
        <w:right w:val="none" w:sz="0" w:space="0" w:color="auto"/>
      </w:divBdr>
      <w:divsChild>
        <w:div w:id="107163215">
          <w:marLeft w:val="0"/>
          <w:marRight w:val="0"/>
          <w:marTop w:val="0"/>
          <w:marBottom w:val="0"/>
          <w:divBdr>
            <w:top w:val="none" w:sz="0" w:space="0" w:color="auto"/>
            <w:left w:val="none" w:sz="0" w:space="0" w:color="auto"/>
            <w:bottom w:val="none" w:sz="0" w:space="0" w:color="auto"/>
            <w:right w:val="none" w:sz="0" w:space="0" w:color="auto"/>
          </w:divBdr>
        </w:div>
      </w:divsChild>
    </w:div>
    <w:div w:id="316230964">
      <w:marLeft w:val="0"/>
      <w:marRight w:val="0"/>
      <w:marTop w:val="0"/>
      <w:marBottom w:val="0"/>
      <w:divBdr>
        <w:top w:val="none" w:sz="0" w:space="0" w:color="auto"/>
        <w:left w:val="none" w:sz="0" w:space="0" w:color="auto"/>
        <w:bottom w:val="none" w:sz="0" w:space="0" w:color="auto"/>
        <w:right w:val="none" w:sz="0" w:space="0" w:color="auto"/>
      </w:divBdr>
      <w:divsChild>
        <w:div w:id="1233545634">
          <w:marLeft w:val="0"/>
          <w:marRight w:val="0"/>
          <w:marTop w:val="0"/>
          <w:marBottom w:val="0"/>
          <w:divBdr>
            <w:top w:val="none" w:sz="0" w:space="0" w:color="auto"/>
            <w:left w:val="none" w:sz="0" w:space="0" w:color="auto"/>
            <w:bottom w:val="none" w:sz="0" w:space="0" w:color="auto"/>
            <w:right w:val="none" w:sz="0" w:space="0" w:color="auto"/>
          </w:divBdr>
        </w:div>
      </w:divsChild>
    </w:div>
    <w:div w:id="317081180">
      <w:marLeft w:val="0"/>
      <w:marRight w:val="0"/>
      <w:marTop w:val="0"/>
      <w:marBottom w:val="0"/>
      <w:divBdr>
        <w:top w:val="none" w:sz="0" w:space="0" w:color="auto"/>
        <w:left w:val="none" w:sz="0" w:space="0" w:color="auto"/>
        <w:bottom w:val="none" w:sz="0" w:space="0" w:color="auto"/>
        <w:right w:val="none" w:sz="0" w:space="0" w:color="auto"/>
      </w:divBdr>
      <w:divsChild>
        <w:div w:id="661085004">
          <w:marLeft w:val="0"/>
          <w:marRight w:val="0"/>
          <w:marTop w:val="0"/>
          <w:marBottom w:val="0"/>
          <w:divBdr>
            <w:top w:val="none" w:sz="0" w:space="0" w:color="auto"/>
            <w:left w:val="none" w:sz="0" w:space="0" w:color="auto"/>
            <w:bottom w:val="none" w:sz="0" w:space="0" w:color="auto"/>
            <w:right w:val="none" w:sz="0" w:space="0" w:color="auto"/>
          </w:divBdr>
        </w:div>
      </w:divsChild>
    </w:div>
    <w:div w:id="318384912">
      <w:marLeft w:val="0"/>
      <w:marRight w:val="0"/>
      <w:marTop w:val="0"/>
      <w:marBottom w:val="0"/>
      <w:divBdr>
        <w:top w:val="none" w:sz="0" w:space="0" w:color="auto"/>
        <w:left w:val="none" w:sz="0" w:space="0" w:color="auto"/>
        <w:bottom w:val="none" w:sz="0" w:space="0" w:color="auto"/>
        <w:right w:val="none" w:sz="0" w:space="0" w:color="auto"/>
      </w:divBdr>
      <w:divsChild>
        <w:div w:id="804935176">
          <w:marLeft w:val="0"/>
          <w:marRight w:val="0"/>
          <w:marTop w:val="0"/>
          <w:marBottom w:val="0"/>
          <w:divBdr>
            <w:top w:val="none" w:sz="0" w:space="0" w:color="auto"/>
            <w:left w:val="none" w:sz="0" w:space="0" w:color="auto"/>
            <w:bottom w:val="none" w:sz="0" w:space="0" w:color="auto"/>
            <w:right w:val="none" w:sz="0" w:space="0" w:color="auto"/>
          </w:divBdr>
        </w:div>
      </w:divsChild>
    </w:div>
    <w:div w:id="319623027">
      <w:marLeft w:val="0"/>
      <w:marRight w:val="0"/>
      <w:marTop w:val="0"/>
      <w:marBottom w:val="0"/>
      <w:divBdr>
        <w:top w:val="none" w:sz="0" w:space="0" w:color="auto"/>
        <w:left w:val="none" w:sz="0" w:space="0" w:color="auto"/>
        <w:bottom w:val="none" w:sz="0" w:space="0" w:color="auto"/>
        <w:right w:val="none" w:sz="0" w:space="0" w:color="auto"/>
      </w:divBdr>
      <w:divsChild>
        <w:div w:id="264194163">
          <w:marLeft w:val="0"/>
          <w:marRight w:val="0"/>
          <w:marTop w:val="0"/>
          <w:marBottom w:val="0"/>
          <w:divBdr>
            <w:top w:val="none" w:sz="0" w:space="0" w:color="auto"/>
            <w:left w:val="none" w:sz="0" w:space="0" w:color="auto"/>
            <w:bottom w:val="none" w:sz="0" w:space="0" w:color="auto"/>
            <w:right w:val="none" w:sz="0" w:space="0" w:color="auto"/>
          </w:divBdr>
        </w:div>
      </w:divsChild>
    </w:div>
    <w:div w:id="323893700">
      <w:marLeft w:val="0"/>
      <w:marRight w:val="0"/>
      <w:marTop w:val="0"/>
      <w:marBottom w:val="0"/>
      <w:divBdr>
        <w:top w:val="none" w:sz="0" w:space="0" w:color="auto"/>
        <w:left w:val="none" w:sz="0" w:space="0" w:color="auto"/>
        <w:bottom w:val="none" w:sz="0" w:space="0" w:color="auto"/>
        <w:right w:val="none" w:sz="0" w:space="0" w:color="auto"/>
      </w:divBdr>
      <w:divsChild>
        <w:div w:id="645470964">
          <w:marLeft w:val="0"/>
          <w:marRight w:val="0"/>
          <w:marTop w:val="0"/>
          <w:marBottom w:val="0"/>
          <w:divBdr>
            <w:top w:val="none" w:sz="0" w:space="0" w:color="auto"/>
            <w:left w:val="none" w:sz="0" w:space="0" w:color="auto"/>
            <w:bottom w:val="none" w:sz="0" w:space="0" w:color="auto"/>
            <w:right w:val="none" w:sz="0" w:space="0" w:color="auto"/>
          </w:divBdr>
        </w:div>
      </w:divsChild>
    </w:div>
    <w:div w:id="328826529">
      <w:marLeft w:val="0"/>
      <w:marRight w:val="0"/>
      <w:marTop w:val="0"/>
      <w:marBottom w:val="0"/>
      <w:divBdr>
        <w:top w:val="none" w:sz="0" w:space="0" w:color="auto"/>
        <w:left w:val="none" w:sz="0" w:space="0" w:color="auto"/>
        <w:bottom w:val="none" w:sz="0" w:space="0" w:color="auto"/>
        <w:right w:val="none" w:sz="0" w:space="0" w:color="auto"/>
      </w:divBdr>
      <w:divsChild>
        <w:div w:id="1324241256">
          <w:marLeft w:val="0"/>
          <w:marRight w:val="0"/>
          <w:marTop w:val="0"/>
          <w:marBottom w:val="0"/>
          <w:divBdr>
            <w:top w:val="none" w:sz="0" w:space="0" w:color="auto"/>
            <w:left w:val="none" w:sz="0" w:space="0" w:color="auto"/>
            <w:bottom w:val="none" w:sz="0" w:space="0" w:color="auto"/>
            <w:right w:val="none" w:sz="0" w:space="0" w:color="auto"/>
          </w:divBdr>
        </w:div>
      </w:divsChild>
    </w:div>
    <w:div w:id="329140587">
      <w:marLeft w:val="0"/>
      <w:marRight w:val="0"/>
      <w:marTop w:val="0"/>
      <w:marBottom w:val="0"/>
      <w:divBdr>
        <w:top w:val="none" w:sz="0" w:space="0" w:color="auto"/>
        <w:left w:val="none" w:sz="0" w:space="0" w:color="auto"/>
        <w:bottom w:val="none" w:sz="0" w:space="0" w:color="auto"/>
        <w:right w:val="none" w:sz="0" w:space="0" w:color="auto"/>
      </w:divBdr>
      <w:divsChild>
        <w:div w:id="143396592">
          <w:marLeft w:val="0"/>
          <w:marRight w:val="0"/>
          <w:marTop w:val="0"/>
          <w:marBottom w:val="0"/>
          <w:divBdr>
            <w:top w:val="none" w:sz="0" w:space="0" w:color="auto"/>
            <w:left w:val="none" w:sz="0" w:space="0" w:color="auto"/>
            <w:bottom w:val="none" w:sz="0" w:space="0" w:color="auto"/>
            <w:right w:val="none" w:sz="0" w:space="0" w:color="auto"/>
          </w:divBdr>
        </w:div>
      </w:divsChild>
    </w:div>
    <w:div w:id="329984834">
      <w:marLeft w:val="0"/>
      <w:marRight w:val="0"/>
      <w:marTop w:val="0"/>
      <w:marBottom w:val="0"/>
      <w:divBdr>
        <w:top w:val="none" w:sz="0" w:space="0" w:color="auto"/>
        <w:left w:val="none" w:sz="0" w:space="0" w:color="auto"/>
        <w:bottom w:val="none" w:sz="0" w:space="0" w:color="auto"/>
        <w:right w:val="none" w:sz="0" w:space="0" w:color="auto"/>
      </w:divBdr>
      <w:divsChild>
        <w:div w:id="342362980">
          <w:marLeft w:val="0"/>
          <w:marRight w:val="0"/>
          <w:marTop w:val="0"/>
          <w:marBottom w:val="0"/>
          <w:divBdr>
            <w:top w:val="none" w:sz="0" w:space="0" w:color="auto"/>
            <w:left w:val="none" w:sz="0" w:space="0" w:color="auto"/>
            <w:bottom w:val="none" w:sz="0" w:space="0" w:color="auto"/>
            <w:right w:val="none" w:sz="0" w:space="0" w:color="auto"/>
          </w:divBdr>
        </w:div>
      </w:divsChild>
    </w:div>
    <w:div w:id="333343170">
      <w:marLeft w:val="0"/>
      <w:marRight w:val="0"/>
      <w:marTop w:val="0"/>
      <w:marBottom w:val="0"/>
      <w:divBdr>
        <w:top w:val="none" w:sz="0" w:space="0" w:color="auto"/>
        <w:left w:val="none" w:sz="0" w:space="0" w:color="auto"/>
        <w:bottom w:val="none" w:sz="0" w:space="0" w:color="auto"/>
        <w:right w:val="none" w:sz="0" w:space="0" w:color="auto"/>
      </w:divBdr>
      <w:divsChild>
        <w:div w:id="236868888">
          <w:marLeft w:val="0"/>
          <w:marRight w:val="0"/>
          <w:marTop w:val="0"/>
          <w:marBottom w:val="0"/>
          <w:divBdr>
            <w:top w:val="none" w:sz="0" w:space="0" w:color="auto"/>
            <w:left w:val="none" w:sz="0" w:space="0" w:color="auto"/>
            <w:bottom w:val="none" w:sz="0" w:space="0" w:color="auto"/>
            <w:right w:val="none" w:sz="0" w:space="0" w:color="auto"/>
          </w:divBdr>
        </w:div>
      </w:divsChild>
    </w:div>
    <w:div w:id="338241052">
      <w:marLeft w:val="0"/>
      <w:marRight w:val="0"/>
      <w:marTop w:val="0"/>
      <w:marBottom w:val="0"/>
      <w:divBdr>
        <w:top w:val="none" w:sz="0" w:space="0" w:color="auto"/>
        <w:left w:val="none" w:sz="0" w:space="0" w:color="auto"/>
        <w:bottom w:val="none" w:sz="0" w:space="0" w:color="auto"/>
        <w:right w:val="none" w:sz="0" w:space="0" w:color="auto"/>
      </w:divBdr>
      <w:divsChild>
        <w:div w:id="1937670030">
          <w:marLeft w:val="0"/>
          <w:marRight w:val="0"/>
          <w:marTop w:val="0"/>
          <w:marBottom w:val="0"/>
          <w:divBdr>
            <w:top w:val="none" w:sz="0" w:space="0" w:color="auto"/>
            <w:left w:val="none" w:sz="0" w:space="0" w:color="auto"/>
            <w:bottom w:val="none" w:sz="0" w:space="0" w:color="auto"/>
            <w:right w:val="none" w:sz="0" w:space="0" w:color="auto"/>
          </w:divBdr>
        </w:div>
      </w:divsChild>
    </w:div>
    <w:div w:id="342368373">
      <w:bodyDiv w:val="1"/>
      <w:marLeft w:val="0"/>
      <w:marRight w:val="0"/>
      <w:marTop w:val="0"/>
      <w:marBottom w:val="0"/>
      <w:divBdr>
        <w:top w:val="none" w:sz="0" w:space="0" w:color="auto"/>
        <w:left w:val="none" w:sz="0" w:space="0" w:color="auto"/>
        <w:bottom w:val="none" w:sz="0" w:space="0" w:color="auto"/>
        <w:right w:val="none" w:sz="0" w:space="0" w:color="auto"/>
      </w:divBdr>
    </w:div>
    <w:div w:id="342708348">
      <w:marLeft w:val="0"/>
      <w:marRight w:val="0"/>
      <w:marTop w:val="0"/>
      <w:marBottom w:val="0"/>
      <w:divBdr>
        <w:top w:val="none" w:sz="0" w:space="0" w:color="auto"/>
        <w:left w:val="none" w:sz="0" w:space="0" w:color="auto"/>
        <w:bottom w:val="none" w:sz="0" w:space="0" w:color="auto"/>
        <w:right w:val="none" w:sz="0" w:space="0" w:color="auto"/>
      </w:divBdr>
      <w:divsChild>
        <w:div w:id="1602906530">
          <w:marLeft w:val="0"/>
          <w:marRight w:val="0"/>
          <w:marTop w:val="0"/>
          <w:marBottom w:val="0"/>
          <w:divBdr>
            <w:top w:val="none" w:sz="0" w:space="0" w:color="auto"/>
            <w:left w:val="none" w:sz="0" w:space="0" w:color="auto"/>
            <w:bottom w:val="none" w:sz="0" w:space="0" w:color="auto"/>
            <w:right w:val="none" w:sz="0" w:space="0" w:color="auto"/>
          </w:divBdr>
        </w:div>
      </w:divsChild>
    </w:div>
    <w:div w:id="343095266">
      <w:marLeft w:val="0"/>
      <w:marRight w:val="0"/>
      <w:marTop w:val="0"/>
      <w:marBottom w:val="0"/>
      <w:divBdr>
        <w:top w:val="none" w:sz="0" w:space="0" w:color="auto"/>
        <w:left w:val="none" w:sz="0" w:space="0" w:color="auto"/>
        <w:bottom w:val="none" w:sz="0" w:space="0" w:color="auto"/>
        <w:right w:val="none" w:sz="0" w:space="0" w:color="auto"/>
      </w:divBdr>
      <w:divsChild>
        <w:div w:id="555094521">
          <w:marLeft w:val="0"/>
          <w:marRight w:val="0"/>
          <w:marTop w:val="0"/>
          <w:marBottom w:val="0"/>
          <w:divBdr>
            <w:top w:val="none" w:sz="0" w:space="0" w:color="auto"/>
            <w:left w:val="none" w:sz="0" w:space="0" w:color="auto"/>
            <w:bottom w:val="none" w:sz="0" w:space="0" w:color="auto"/>
            <w:right w:val="none" w:sz="0" w:space="0" w:color="auto"/>
          </w:divBdr>
        </w:div>
      </w:divsChild>
    </w:div>
    <w:div w:id="343871362">
      <w:marLeft w:val="0"/>
      <w:marRight w:val="0"/>
      <w:marTop w:val="0"/>
      <w:marBottom w:val="0"/>
      <w:divBdr>
        <w:top w:val="none" w:sz="0" w:space="0" w:color="auto"/>
        <w:left w:val="none" w:sz="0" w:space="0" w:color="auto"/>
        <w:bottom w:val="none" w:sz="0" w:space="0" w:color="auto"/>
        <w:right w:val="none" w:sz="0" w:space="0" w:color="auto"/>
      </w:divBdr>
      <w:divsChild>
        <w:div w:id="758602275">
          <w:marLeft w:val="0"/>
          <w:marRight w:val="0"/>
          <w:marTop w:val="0"/>
          <w:marBottom w:val="0"/>
          <w:divBdr>
            <w:top w:val="none" w:sz="0" w:space="0" w:color="auto"/>
            <w:left w:val="none" w:sz="0" w:space="0" w:color="auto"/>
            <w:bottom w:val="none" w:sz="0" w:space="0" w:color="auto"/>
            <w:right w:val="none" w:sz="0" w:space="0" w:color="auto"/>
          </w:divBdr>
        </w:div>
      </w:divsChild>
    </w:div>
    <w:div w:id="345518721">
      <w:marLeft w:val="0"/>
      <w:marRight w:val="0"/>
      <w:marTop w:val="0"/>
      <w:marBottom w:val="0"/>
      <w:divBdr>
        <w:top w:val="none" w:sz="0" w:space="0" w:color="auto"/>
        <w:left w:val="none" w:sz="0" w:space="0" w:color="auto"/>
        <w:bottom w:val="none" w:sz="0" w:space="0" w:color="auto"/>
        <w:right w:val="none" w:sz="0" w:space="0" w:color="auto"/>
      </w:divBdr>
      <w:divsChild>
        <w:div w:id="1589656450">
          <w:marLeft w:val="0"/>
          <w:marRight w:val="0"/>
          <w:marTop w:val="0"/>
          <w:marBottom w:val="0"/>
          <w:divBdr>
            <w:top w:val="none" w:sz="0" w:space="0" w:color="auto"/>
            <w:left w:val="none" w:sz="0" w:space="0" w:color="auto"/>
            <w:bottom w:val="none" w:sz="0" w:space="0" w:color="auto"/>
            <w:right w:val="none" w:sz="0" w:space="0" w:color="auto"/>
          </w:divBdr>
        </w:div>
      </w:divsChild>
    </w:div>
    <w:div w:id="348605527">
      <w:marLeft w:val="0"/>
      <w:marRight w:val="0"/>
      <w:marTop w:val="0"/>
      <w:marBottom w:val="0"/>
      <w:divBdr>
        <w:top w:val="none" w:sz="0" w:space="0" w:color="auto"/>
        <w:left w:val="none" w:sz="0" w:space="0" w:color="auto"/>
        <w:bottom w:val="none" w:sz="0" w:space="0" w:color="auto"/>
        <w:right w:val="none" w:sz="0" w:space="0" w:color="auto"/>
      </w:divBdr>
      <w:divsChild>
        <w:div w:id="1921283241">
          <w:marLeft w:val="0"/>
          <w:marRight w:val="0"/>
          <w:marTop w:val="0"/>
          <w:marBottom w:val="0"/>
          <w:divBdr>
            <w:top w:val="none" w:sz="0" w:space="0" w:color="auto"/>
            <w:left w:val="none" w:sz="0" w:space="0" w:color="auto"/>
            <w:bottom w:val="none" w:sz="0" w:space="0" w:color="auto"/>
            <w:right w:val="none" w:sz="0" w:space="0" w:color="auto"/>
          </w:divBdr>
        </w:div>
      </w:divsChild>
    </w:div>
    <w:div w:id="349569731">
      <w:marLeft w:val="0"/>
      <w:marRight w:val="0"/>
      <w:marTop w:val="0"/>
      <w:marBottom w:val="0"/>
      <w:divBdr>
        <w:top w:val="none" w:sz="0" w:space="0" w:color="auto"/>
        <w:left w:val="none" w:sz="0" w:space="0" w:color="auto"/>
        <w:bottom w:val="none" w:sz="0" w:space="0" w:color="auto"/>
        <w:right w:val="none" w:sz="0" w:space="0" w:color="auto"/>
      </w:divBdr>
      <w:divsChild>
        <w:div w:id="650015015">
          <w:marLeft w:val="0"/>
          <w:marRight w:val="0"/>
          <w:marTop w:val="0"/>
          <w:marBottom w:val="0"/>
          <w:divBdr>
            <w:top w:val="none" w:sz="0" w:space="0" w:color="auto"/>
            <w:left w:val="none" w:sz="0" w:space="0" w:color="auto"/>
            <w:bottom w:val="none" w:sz="0" w:space="0" w:color="auto"/>
            <w:right w:val="none" w:sz="0" w:space="0" w:color="auto"/>
          </w:divBdr>
        </w:div>
      </w:divsChild>
    </w:div>
    <w:div w:id="351542090">
      <w:marLeft w:val="0"/>
      <w:marRight w:val="0"/>
      <w:marTop w:val="0"/>
      <w:marBottom w:val="0"/>
      <w:divBdr>
        <w:top w:val="none" w:sz="0" w:space="0" w:color="auto"/>
        <w:left w:val="none" w:sz="0" w:space="0" w:color="auto"/>
        <w:bottom w:val="none" w:sz="0" w:space="0" w:color="auto"/>
        <w:right w:val="none" w:sz="0" w:space="0" w:color="auto"/>
      </w:divBdr>
      <w:divsChild>
        <w:div w:id="658967516">
          <w:marLeft w:val="0"/>
          <w:marRight w:val="0"/>
          <w:marTop w:val="0"/>
          <w:marBottom w:val="0"/>
          <w:divBdr>
            <w:top w:val="none" w:sz="0" w:space="0" w:color="auto"/>
            <w:left w:val="none" w:sz="0" w:space="0" w:color="auto"/>
            <w:bottom w:val="none" w:sz="0" w:space="0" w:color="auto"/>
            <w:right w:val="none" w:sz="0" w:space="0" w:color="auto"/>
          </w:divBdr>
        </w:div>
      </w:divsChild>
    </w:div>
    <w:div w:id="355273013">
      <w:marLeft w:val="0"/>
      <w:marRight w:val="0"/>
      <w:marTop w:val="0"/>
      <w:marBottom w:val="0"/>
      <w:divBdr>
        <w:top w:val="none" w:sz="0" w:space="0" w:color="auto"/>
        <w:left w:val="none" w:sz="0" w:space="0" w:color="auto"/>
        <w:bottom w:val="none" w:sz="0" w:space="0" w:color="auto"/>
        <w:right w:val="none" w:sz="0" w:space="0" w:color="auto"/>
      </w:divBdr>
      <w:divsChild>
        <w:div w:id="1874228032">
          <w:marLeft w:val="0"/>
          <w:marRight w:val="0"/>
          <w:marTop w:val="0"/>
          <w:marBottom w:val="0"/>
          <w:divBdr>
            <w:top w:val="none" w:sz="0" w:space="0" w:color="auto"/>
            <w:left w:val="none" w:sz="0" w:space="0" w:color="auto"/>
            <w:bottom w:val="none" w:sz="0" w:space="0" w:color="auto"/>
            <w:right w:val="none" w:sz="0" w:space="0" w:color="auto"/>
          </w:divBdr>
        </w:div>
      </w:divsChild>
    </w:div>
    <w:div w:id="357043444">
      <w:marLeft w:val="0"/>
      <w:marRight w:val="0"/>
      <w:marTop w:val="0"/>
      <w:marBottom w:val="0"/>
      <w:divBdr>
        <w:top w:val="none" w:sz="0" w:space="0" w:color="auto"/>
        <w:left w:val="none" w:sz="0" w:space="0" w:color="auto"/>
        <w:bottom w:val="none" w:sz="0" w:space="0" w:color="auto"/>
        <w:right w:val="none" w:sz="0" w:space="0" w:color="auto"/>
      </w:divBdr>
      <w:divsChild>
        <w:div w:id="1816415691">
          <w:marLeft w:val="0"/>
          <w:marRight w:val="0"/>
          <w:marTop w:val="0"/>
          <w:marBottom w:val="0"/>
          <w:divBdr>
            <w:top w:val="none" w:sz="0" w:space="0" w:color="auto"/>
            <w:left w:val="none" w:sz="0" w:space="0" w:color="auto"/>
            <w:bottom w:val="none" w:sz="0" w:space="0" w:color="auto"/>
            <w:right w:val="none" w:sz="0" w:space="0" w:color="auto"/>
          </w:divBdr>
        </w:div>
      </w:divsChild>
    </w:div>
    <w:div w:id="358313849">
      <w:marLeft w:val="0"/>
      <w:marRight w:val="0"/>
      <w:marTop w:val="0"/>
      <w:marBottom w:val="0"/>
      <w:divBdr>
        <w:top w:val="none" w:sz="0" w:space="0" w:color="auto"/>
        <w:left w:val="none" w:sz="0" w:space="0" w:color="auto"/>
        <w:bottom w:val="none" w:sz="0" w:space="0" w:color="auto"/>
        <w:right w:val="none" w:sz="0" w:space="0" w:color="auto"/>
      </w:divBdr>
      <w:divsChild>
        <w:div w:id="947195498">
          <w:marLeft w:val="0"/>
          <w:marRight w:val="0"/>
          <w:marTop w:val="0"/>
          <w:marBottom w:val="0"/>
          <w:divBdr>
            <w:top w:val="none" w:sz="0" w:space="0" w:color="auto"/>
            <w:left w:val="none" w:sz="0" w:space="0" w:color="auto"/>
            <w:bottom w:val="none" w:sz="0" w:space="0" w:color="auto"/>
            <w:right w:val="none" w:sz="0" w:space="0" w:color="auto"/>
          </w:divBdr>
          <w:divsChild>
            <w:div w:id="728696003">
              <w:marLeft w:val="0"/>
              <w:marRight w:val="0"/>
              <w:marTop w:val="0"/>
              <w:marBottom w:val="0"/>
              <w:divBdr>
                <w:top w:val="none" w:sz="0" w:space="0" w:color="auto"/>
                <w:left w:val="none" w:sz="0" w:space="0" w:color="auto"/>
                <w:bottom w:val="none" w:sz="0" w:space="0" w:color="auto"/>
                <w:right w:val="none" w:sz="0" w:space="0" w:color="auto"/>
              </w:divBdr>
              <w:divsChild>
                <w:div w:id="738096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8354370">
      <w:marLeft w:val="0"/>
      <w:marRight w:val="0"/>
      <w:marTop w:val="0"/>
      <w:marBottom w:val="0"/>
      <w:divBdr>
        <w:top w:val="none" w:sz="0" w:space="0" w:color="auto"/>
        <w:left w:val="none" w:sz="0" w:space="0" w:color="auto"/>
        <w:bottom w:val="none" w:sz="0" w:space="0" w:color="auto"/>
        <w:right w:val="none" w:sz="0" w:space="0" w:color="auto"/>
      </w:divBdr>
      <w:divsChild>
        <w:div w:id="372120368">
          <w:marLeft w:val="0"/>
          <w:marRight w:val="0"/>
          <w:marTop w:val="0"/>
          <w:marBottom w:val="0"/>
          <w:divBdr>
            <w:top w:val="none" w:sz="0" w:space="0" w:color="auto"/>
            <w:left w:val="none" w:sz="0" w:space="0" w:color="auto"/>
            <w:bottom w:val="none" w:sz="0" w:space="0" w:color="auto"/>
            <w:right w:val="none" w:sz="0" w:space="0" w:color="auto"/>
          </w:divBdr>
          <w:divsChild>
            <w:div w:id="803278679">
              <w:marLeft w:val="0"/>
              <w:marRight w:val="0"/>
              <w:marTop w:val="0"/>
              <w:marBottom w:val="0"/>
              <w:divBdr>
                <w:top w:val="none" w:sz="0" w:space="0" w:color="auto"/>
                <w:left w:val="none" w:sz="0" w:space="0" w:color="auto"/>
                <w:bottom w:val="none" w:sz="0" w:space="0" w:color="auto"/>
                <w:right w:val="none" w:sz="0" w:space="0" w:color="auto"/>
              </w:divBdr>
              <w:divsChild>
                <w:div w:id="1206017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281573">
      <w:marLeft w:val="0"/>
      <w:marRight w:val="0"/>
      <w:marTop w:val="0"/>
      <w:marBottom w:val="0"/>
      <w:divBdr>
        <w:top w:val="none" w:sz="0" w:space="0" w:color="auto"/>
        <w:left w:val="none" w:sz="0" w:space="0" w:color="auto"/>
        <w:bottom w:val="none" w:sz="0" w:space="0" w:color="auto"/>
        <w:right w:val="none" w:sz="0" w:space="0" w:color="auto"/>
      </w:divBdr>
      <w:divsChild>
        <w:div w:id="1244754035">
          <w:marLeft w:val="0"/>
          <w:marRight w:val="0"/>
          <w:marTop w:val="0"/>
          <w:marBottom w:val="0"/>
          <w:divBdr>
            <w:top w:val="none" w:sz="0" w:space="0" w:color="auto"/>
            <w:left w:val="none" w:sz="0" w:space="0" w:color="auto"/>
            <w:bottom w:val="none" w:sz="0" w:space="0" w:color="auto"/>
            <w:right w:val="none" w:sz="0" w:space="0" w:color="auto"/>
          </w:divBdr>
        </w:div>
      </w:divsChild>
    </w:div>
    <w:div w:id="361321297">
      <w:marLeft w:val="0"/>
      <w:marRight w:val="0"/>
      <w:marTop w:val="0"/>
      <w:marBottom w:val="0"/>
      <w:divBdr>
        <w:top w:val="none" w:sz="0" w:space="0" w:color="auto"/>
        <w:left w:val="none" w:sz="0" w:space="0" w:color="auto"/>
        <w:bottom w:val="none" w:sz="0" w:space="0" w:color="auto"/>
        <w:right w:val="none" w:sz="0" w:space="0" w:color="auto"/>
      </w:divBdr>
      <w:divsChild>
        <w:div w:id="1950038818">
          <w:marLeft w:val="0"/>
          <w:marRight w:val="0"/>
          <w:marTop w:val="0"/>
          <w:marBottom w:val="0"/>
          <w:divBdr>
            <w:top w:val="none" w:sz="0" w:space="0" w:color="auto"/>
            <w:left w:val="none" w:sz="0" w:space="0" w:color="auto"/>
            <w:bottom w:val="none" w:sz="0" w:space="0" w:color="auto"/>
            <w:right w:val="none" w:sz="0" w:space="0" w:color="auto"/>
          </w:divBdr>
        </w:div>
      </w:divsChild>
    </w:div>
    <w:div w:id="362098543">
      <w:marLeft w:val="0"/>
      <w:marRight w:val="0"/>
      <w:marTop w:val="0"/>
      <w:marBottom w:val="0"/>
      <w:divBdr>
        <w:top w:val="none" w:sz="0" w:space="0" w:color="auto"/>
        <w:left w:val="none" w:sz="0" w:space="0" w:color="auto"/>
        <w:bottom w:val="none" w:sz="0" w:space="0" w:color="auto"/>
        <w:right w:val="none" w:sz="0" w:space="0" w:color="auto"/>
      </w:divBdr>
      <w:divsChild>
        <w:div w:id="68773822">
          <w:marLeft w:val="0"/>
          <w:marRight w:val="0"/>
          <w:marTop w:val="0"/>
          <w:marBottom w:val="0"/>
          <w:divBdr>
            <w:top w:val="none" w:sz="0" w:space="0" w:color="auto"/>
            <w:left w:val="none" w:sz="0" w:space="0" w:color="auto"/>
            <w:bottom w:val="none" w:sz="0" w:space="0" w:color="auto"/>
            <w:right w:val="none" w:sz="0" w:space="0" w:color="auto"/>
          </w:divBdr>
        </w:div>
      </w:divsChild>
    </w:div>
    <w:div w:id="368995772">
      <w:marLeft w:val="0"/>
      <w:marRight w:val="0"/>
      <w:marTop w:val="0"/>
      <w:marBottom w:val="0"/>
      <w:divBdr>
        <w:top w:val="none" w:sz="0" w:space="0" w:color="auto"/>
        <w:left w:val="none" w:sz="0" w:space="0" w:color="auto"/>
        <w:bottom w:val="none" w:sz="0" w:space="0" w:color="auto"/>
        <w:right w:val="none" w:sz="0" w:space="0" w:color="auto"/>
      </w:divBdr>
      <w:divsChild>
        <w:div w:id="1331441608">
          <w:marLeft w:val="0"/>
          <w:marRight w:val="0"/>
          <w:marTop w:val="0"/>
          <w:marBottom w:val="0"/>
          <w:divBdr>
            <w:top w:val="none" w:sz="0" w:space="0" w:color="auto"/>
            <w:left w:val="none" w:sz="0" w:space="0" w:color="auto"/>
            <w:bottom w:val="none" w:sz="0" w:space="0" w:color="auto"/>
            <w:right w:val="none" w:sz="0" w:space="0" w:color="auto"/>
          </w:divBdr>
        </w:div>
      </w:divsChild>
    </w:div>
    <w:div w:id="369720642">
      <w:bodyDiv w:val="1"/>
      <w:marLeft w:val="0"/>
      <w:marRight w:val="0"/>
      <w:marTop w:val="0"/>
      <w:marBottom w:val="0"/>
      <w:divBdr>
        <w:top w:val="none" w:sz="0" w:space="0" w:color="auto"/>
        <w:left w:val="none" w:sz="0" w:space="0" w:color="auto"/>
        <w:bottom w:val="none" w:sz="0" w:space="0" w:color="auto"/>
        <w:right w:val="none" w:sz="0" w:space="0" w:color="auto"/>
      </w:divBdr>
    </w:div>
    <w:div w:id="372273119">
      <w:marLeft w:val="0"/>
      <w:marRight w:val="0"/>
      <w:marTop w:val="0"/>
      <w:marBottom w:val="0"/>
      <w:divBdr>
        <w:top w:val="none" w:sz="0" w:space="0" w:color="auto"/>
        <w:left w:val="none" w:sz="0" w:space="0" w:color="auto"/>
        <w:bottom w:val="none" w:sz="0" w:space="0" w:color="auto"/>
        <w:right w:val="none" w:sz="0" w:space="0" w:color="auto"/>
      </w:divBdr>
      <w:divsChild>
        <w:div w:id="445001285">
          <w:marLeft w:val="0"/>
          <w:marRight w:val="0"/>
          <w:marTop w:val="0"/>
          <w:marBottom w:val="0"/>
          <w:divBdr>
            <w:top w:val="none" w:sz="0" w:space="0" w:color="auto"/>
            <w:left w:val="none" w:sz="0" w:space="0" w:color="auto"/>
            <w:bottom w:val="none" w:sz="0" w:space="0" w:color="auto"/>
            <w:right w:val="none" w:sz="0" w:space="0" w:color="auto"/>
          </w:divBdr>
          <w:divsChild>
            <w:div w:id="2129228982">
              <w:marLeft w:val="0"/>
              <w:marRight w:val="0"/>
              <w:marTop w:val="0"/>
              <w:marBottom w:val="0"/>
              <w:divBdr>
                <w:top w:val="none" w:sz="0" w:space="0" w:color="auto"/>
                <w:left w:val="none" w:sz="0" w:space="0" w:color="auto"/>
                <w:bottom w:val="none" w:sz="0" w:space="0" w:color="auto"/>
                <w:right w:val="none" w:sz="0" w:space="0" w:color="auto"/>
              </w:divBdr>
              <w:divsChild>
                <w:div w:id="1939021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6392404">
      <w:marLeft w:val="0"/>
      <w:marRight w:val="0"/>
      <w:marTop w:val="0"/>
      <w:marBottom w:val="0"/>
      <w:divBdr>
        <w:top w:val="none" w:sz="0" w:space="0" w:color="auto"/>
        <w:left w:val="none" w:sz="0" w:space="0" w:color="auto"/>
        <w:bottom w:val="none" w:sz="0" w:space="0" w:color="auto"/>
        <w:right w:val="none" w:sz="0" w:space="0" w:color="auto"/>
      </w:divBdr>
      <w:divsChild>
        <w:div w:id="2009550454">
          <w:marLeft w:val="0"/>
          <w:marRight w:val="0"/>
          <w:marTop w:val="0"/>
          <w:marBottom w:val="0"/>
          <w:divBdr>
            <w:top w:val="none" w:sz="0" w:space="0" w:color="auto"/>
            <w:left w:val="none" w:sz="0" w:space="0" w:color="auto"/>
            <w:bottom w:val="none" w:sz="0" w:space="0" w:color="auto"/>
            <w:right w:val="none" w:sz="0" w:space="0" w:color="auto"/>
          </w:divBdr>
        </w:div>
      </w:divsChild>
    </w:div>
    <w:div w:id="378164942">
      <w:marLeft w:val="0"/>
      <w:marRight w:val="0"/>
      <w:marTop w:val="0"/>
      <w:marBottom w:val="0"/>
      <w:divBdr>
        <w:top w:val="none" w:sz="0" w:space="0" w:color="auto"/>
        <w:left w:val="none" w:sz="0" w:space="0" w:color="auto"/>
        <w:bottom w:val="none" w:sz="0" w:space="0" w:color="auto"/>
        <w:right w:val="none" w:sz="0" w:space="0" w:color="auto"/>
      </w:divBdr>
      <w:divsChild>
        <w:div w:id="128516924">
          <w:marLeft w:val="0"/>
          <w:marRight w:val="0"/>
          <w:marTop w:val="0"/>
          <w:marBottom w:val="0"/>
          <w:divBdr>
            <w:top w:val="none" w:sz="0" w:space="0" w:color="auto"/>
            <w:left w:val="none" w:sz="0" w:space="0" w:color="auto"/>
            <w:bottom w:val="none" w:sz="0" w:space="0" w:color="auto"/>
            <w:right w:val="none" w:sz="0" w:space="0" w:color="auto"/>
          </w:divBdr>
        </w:div>
      </w:divsChild>
    </w:div>
    <w:div w:id="379092353">
      <w:marLeft w:val="0"/>
      <w:marRight w:val="0"/>
      <w:marTop w:val="0"/>
      <w:marBottom w:val="0"/>
      <w:divBdr>
        <w:top w:val="none" w:sz="0" w:space="0" w:color="auto"/>
        <w:left w:val="none" w:sz="0" w:space="0" w:color="auto"/>
        <w:bottom w:val="none" w:sz="0" w:space="0" w:color="auto"/>
        <w:right w:val="none" w:sz="0" w:space="0" w:color="auto"/>
      </w:divBdr>
      <w:divsChild>
        <w:div w:id="1672293009">
          <w:marLeft w:val="0"/>
          <w:marRight w:val="0"/>
          <w:marTop w:val="0"/>
          <w:marBottom w:val="0"/>
          <w:divBdr>
            <w:top w:val="none" w:sz="0" w:space="0" w:color="auto"/>
            <w:left w:val="none" w:sz="0" w:space="0" w:color="auto"/>
            <w:bottom w:val="none" w:sz="0" w:space="0" w:color="auto"/>
            <w:right w:val="none" w:sz="0" w:space="0" w:color="auto"/>
          </w:divBdr>
        </w:div>
      </w:divsChild>
    </w:div>
    <w:div w:id="386026879">
      <w:bodyDiv w:val="1"/>
      <w:marLeft w:val="0"/>
      <w:marRight w:val="0"/>
      <w:marTop w:val="0"/>
      <w:marBottom w:val="0"/>
      <w:divBdr>
        <w:top w:val="none" w:sz="0" w:space="0" w:color="auto"/>
        <w:left w:val="none" w:sz="0" w:space="0" w:color="auto"/>
        <w:bottom w:val="none" w:sz="0" w:space="0" w:color="auto"/>
        <w:right w:val="none" w:sz="0" w:space="0" w:color="auto"/>
      </w:divBdr>
    </w:div>
    <w:div w:id="386605987">
      <w:marLeft w:val="0"/>
      <w:marRight w:val="0"/>
      <w:marTop w:val="0"/>
      <w:marBottom w:val="0"/>
      <w:divBdr>
        <w:top w:val="none" w:sz="0" w:space="0" w:color="auto"/>
        <w:left w:val="none" w:sz="0" w:space="0" w:color="auto"/>
        <w:bottom w:val="none" w:sz="0" w:space="0" w:color="auto"/>
        <w:right w:val="none" w:sz="0" w:space="0" w:color="auto"/>
      </w:divBdr>
      <w:divsChild>
        <w:div w:id="1991326231">
          <w:marLeft w:val="0"/>
          <w:marRight w:val="0"/>
          <w:marTop w:val="0"/>
          <w:marBottom w:val="0"/>
          <w:divBdr>
            <w:top w:val="none" w:sz="0" w:space="0" w:color="auto"/>
            <w:left w:val="none" w:sz="0" w:space="0" w:color="auto"/>
            <w:bottom w:val="none" w:sz="0" w:space="0" w:color="auto"/>
            <w:right w:val="none" w:sz="0" w:space="0" w:color="auto"/>
          </w:divBdr>
        </w:div>
      </w:divsChild>
    </w:div>
    <w:div w:id="386614134">
      <w:marLeft w:val="0"/>
      <w:marRight w:val="0"/>
      <w:marTop w:val="0"/>
      <w:marBottom w:val="0"/>
      <w:divBdr>
        <w:top w:val="none" w:sz="0" w:space="0" w:color="auto"/>
        <w:left w:val="none" w:sz="0" w:space="0" w:color="auto"/>
        <w:bottom w:val="none" w:sz="0" w:space="0" w:color="auto"/>
        <w:right w:val="none" w:sz="0" w:space="0" w:color="auto"/>
      </w:divBdr>
      <w:divsChild>
        <w:div w:id="140272921">
          <w:marLeft w:val="0"/>
          <w:marRight w:val="0"/>
          <w:marTop w:val="0"/>
          <w:marBottom w:val="0"/>
          <w:divBdr>
            <w:top w:val="none" w:sz="0" w:space="0" w:color="auto"/>
            <w:left w:val="none" w:sz="0" w:space="0" w:color="auto"/>
            <w:bottom w:val="none" w:sz="0" w:space="0" w:color="auto"/>
            <w:right w:val="none" w:sz="0" w:space="0" w:color="auto"/>
          </w:divBdr>
          <w:divsChild>
            <w:div w:id="940260406">
              <w:marLeft w:val="0"/>
              <w:marRight w:val="0"/>
              <w:marTop w:val="0"/>
              <w:marBottom w:val="0"/>
              <w:divBdr>
                <w:top w:val="none" w:sz="0" w:space="0" w:color="auto"/>
                <w:left w:val="none" w:sz="0" w:space="0" w:color="auto"/>
                <w:bottom w:val="none" w:sz="0" w:space="0" w:color="auto"/>
                <w:right w:val="none" w:sz="0" w:space="0" w:color="auto"/>
              </w:divBdr>
              <w:divsChild>
                <w:div w:id="854346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8113883">
      <w:marLeft w:val="0"/>
      <w:marRight w:val="0"/>
      <w:marTop w:val="0"/>
      <w:marBottom w:val="0"/>
      <w:divBdr>
        <w:top w:val="none" w:sz="0" w:space="0" w:color="auto"/>
        <w:left w:val="none" w:sz="0" w:space="0" w:color="auto"/>
        <w:bottom w:val="none" w:sz="0" w:space="0" w:color="auto"/>
        <w:right w:val="none" w:sz="0" w:space="0" w:color="auto"/>
      </w:divBdr>
      <w:divsChild>
        <w:div w:id="2071489564">
          <w:marLeft w:val="0"/>
          <w:marRight w:val="0"/>
          <w:marTop w:val="0"/>
          <w:marBottom w:val="0"/>
          <w:divBdr>
            <w:top w:val="none" w:sz="0" w:space="0" w:color="auto"/>
            <w:left w:val="none" w:sz="0" w:space="0" w:color="auto"/>
            <w:bottom w:val="none" w:sz="0" w:space="0" w:color="auto"/>
            <w:right w:val="none" w:sz="0" w:space="0" w:color="auto"/>
          </w:divBdr>
        </w:div>
      </w:divsChild>
    </w:div>
    <w:div w:id="389499707">
      <w:marLeft w:val="0"/>
      <w:marRight w:val="0"/>
      <w:marTop w:val="0"/>
      <w:marBottom w:val="0"/>
      <w:divBdr>
        <w:top w:val="none" w:sz="0" w:space="0" w:color="auto"/>
        <w:left w:val="none" w:sz="0" w:space="0" w:color="auto"/>
        <w:bottom w:val="none" w:sz="0" w:space="0" w:color="auto"/>
        <w:right w:val="none" w:sz="0" w:space="0" w:color="auto"/>
      </w:divBdr>
      <w:divsChild>
        <w:div w:id="22943479">
          <w:marLeft w:val="0"/>
          <w:marRight w:val="0"/>
          <w:marTop w:val="0"/>
          <w:marBottom w:val="0"/>
          <w:divBdr>
            <w:top w:val="none" w:sz="0" w:space="0" w:color="auto"/>
            <w:left w:val="none" w:sz="0" w:space="0" w:color="auto"/>
            <w:bottom w:val="none" w:sz="0" w:space="0" w:color="auto"/>
            <w:right w:val="none" w:sz="0" w:space="0" w:color="auto"/>
          </w:divBdr>
        </w:div>
      </w:divsChild>
    </w:div>
    <w:div w:id="389885083">
      <w:marLeft w:val="0"/>
      <w:marRight w:val="0"/>
      <w:marTop w:val="0"/>
      <w:marBottom w:val="0"/>
      <w:divBdr>
        <w:top w:val="none" w:sz="0" w:space="0" w:color="auto"/>
        <w:left w:val="none" w:sz="0" w:space="0" w:color="auto"/>
        <w:bottom w:val="none" w:sz="0" w:space="0" w:color="auto"/>
        <w:right w:val="none" w:sz="0" w:space="0" w:color="auto"/>
      </w:divBdr>
      <w:divsChild>
        <w:div w:id="159736696">
          <w:marLeft w:val="0"/>
          <w:marRight w:val="0"/>
          <w:marTop w:val="0"/>
          <w:marBottom w:val="0"/>
          <w:divBdr>
            <w:top w:val="none" w:sz="0" w:space="0" w:color="auto"/>
            <w:left w:val="none" w:sz="0" w:space="0" w:color="auto"/>
            <w:bottom w:val="none" w:sz="0" w:space="0" w:color="auto"/>
            <w:right w:val="none" w:sz="0" w:space="0" w:color="auto"/>
          </w:divBdr>
        </w:div>
      </w:divsChild>
    </w:div>
    <w:div w:id="394284203">
      <w:marLeft w:val="0"/>
      <w:marRight w:val="0"/>
      <w:marTop w:val="0"/>
      <w:marBottom w:val="0"/>
      <w:divBdr>
        <w:top w:val="none" w:sz="0" w:space="0" w:color="auto"/>
        <w:left w:val="none" w:sz="0" w:space="0" w:color="auto"/>
        <w:bottom w:val="none" w:sz="0" w:space="0" w:color="auto"/>
        <w:right w:val="none" w:sz="0" w:space="0" w:color="auto"/>
      </w:divBdr>
      <w:divsChild>
        <w:div w:id="929851927">
          <w:marLeft w:val="0"/>
          <w:marRight w:val="0"/>
          <w:marTop w:val="0"/>
          <w:marBottom w:val="0"/>
          <w:divBdr>
            <w:top w:val="none" w:sz="0" w:space="0" w:color="auto"/>
            <w:left w:val="none" w:sz="0" w:space="0" w:color="auto"/>
            <w:bottom w:val="none" w:sz="0" w:space="0" w:color="auto"/>
            <w:right w:val="none" w:sz="0" w:space="0" w:color="auto"/>
          </w:divBdr>
        </w:div>
      </w:divsChild>
    </w:div>
    <w:div w:id="394669573">
      <w:marLeft w:val="0"/>
      <w:marRight w:val="0"/>
      <w:marTop w:val="0"/>
      <w:marBottom w:val="0"/>
      <w:divBdr>
        <w:top w:val="none" w:sz="0" w:space="0" w:color="auto"/>
        <w:left w:val="none" w:sz="0" w:space="0" w:color="auto"/>
        <w:bottom w:val="none" w:sz="0" w:space="0" w:color="auto"/>
        <w:right w:val="none" w:sz="0" w:space="0" w:color="auto"/>
      </w:divBdr>
      <w:divsChild>
        <w:div w:id="1390495342">
          <w:marLeft w:val="0"/>
          <w:marRight w:val="0"/>
          <w:marTop w:val="0"/>
          <w:marBottom w:val="0"/>
          <w:divBdr>
            <w:top w:val="none" w:sz="0" w:space="0" w:color="auto"/>
            <w:left w:val="none" w:sz="0" w:space="0" w:color="auto"/>
            <w:bottom w:val="none" w:sz="0" w:space="0" w:color="auto"/>
            <w:right w:val="none" w:sz="0" w:space="0" w:color="auto"/>
          </w:divBdr>
        </w:div>
      </w:divsChild>
    </w:div>
    <w:div w:id="395471668">
      <w:marLeft w:val="0"/>
      <w:marRight w:val="0"/>
      <w:marTop w:val="0"/>
      <w:marBottom w:val="0"/>
      <w:divBdr>
        <w:top w:val="none" w:sz="0" w:space="0" w:color="auto"/>
        <w:left w:val="none" w:sz="0" w:space="0" w:color="auto"/>
        <w:bottom w:val="none" w:sz="0" w:space="0" w:color="auto"/>
        <w:right w:val="none" w:sz="0" w:space="0" w:color="auto"/>
      </w:divBdr>
      <w:divsChild>
        <w:div w:id="1104108047">
          <w:marLeft w:val="0"/>
          <w:marRight w:val="0"/>
          <w:marTop w:val="0"/>
          <w:marBottom w:val="0"/>
          <w:divBdr>
            <w:top w:val="none" w:sz="0" w:space="0" w:color="auto"/>
            <w:left w:val="none" w:sz="0" w:space="0" w:color="auto"/>
            <w:bottom w:val="none" w:sz="0" w:space="0" w:color="auto"/>
            <w:right w:val="none" w:sz="0" w:space="0" w:color="auto"/>
          </w:divBdr>
        </w:div>
      </w:divsChild>
    </w:div>
    <w:div w:id="396054923">
      <w:marLeft w:val="0"/>
      <w:marRight w:val="0"/>
      <w:marTop w:val="0"/>
      <w:marBottom w:val="0"/>
      <w:divBdr>
        <w:top w:val="none" w:sz="0" w:space="0" w:color="auto"/>
        <w:left w:val="none" w:sz="0" w:space="0" w:color="auto"/>
        <w:bottom w:val="none" w:sz="0" w:space="0" w:color="auto"/>
        <w:right w:val="none" w:sz="0" w:space="0" w:color="auto"/>
      </w:divBdr>
      <w:divsChild>
        <w:div w:id="550120145">
          <w:marLeft w:val="0"/>
          <w:marRight w:val="0"/>
          <w:marTop w:val="0"/>
          <w:marBottom w:val="0"/>
          <w:divBdr>
            <w:top w:val="none" w:sz="0" w:space="0" w:color="auto"/>
            <w:left w:val="none" w:sz="0" w:space="0" w:color="auto"/>
            <w:bottom w:val="none" w:sz="0" w:space="0" w:color="auto"/>
            <w:right w:val="none" w:sz="0" w:space="0" w:color="auto"/>
          </w:divBdr>
        </w:div>
      </w:divsChild>
    </w:div>
    <w:div w:id="396172362">
      <w:marLeft w:val="0"/>
      <w:marRight w:val="0"/>
      <w:marTop w:val="0"/>
      <w:marBottom w:val="0"/>
      <w:divBdr>
        <w:top w:val="none" w:sz="0" w:space="0" w:color="auto"/>
        <w:left w:val="none" w:sz="0" w:space="0" w:color="auto"/>
        <w:bottom w:val="none" w:sz="0" w:space="0" w:color="auto"/>
        <w:right w:val="none" w:sz="0" w:space="0" w:color="auto"/>
      </w:divBdr>
      <w:divsChild>
        <w:div w:id="1750275998">
          <w:marLeft w:val="0"/>
          <w:marRight w:val="0"/>
          <w:marTop w:val="0"/>
          <w:marBottom w:val="0"/>
          <w:divBdr>
            <w:top w:val="none" w:sz="0" w:space="0" w:color="auto"/>
            <w:left w:val="none" w:sz="0" w:space="0" w:color="auto"/>
            <w:bottom w:val="none" w:sz="0" w:space="0" w:color="auto"/>
            <w:right w:val="none" w:sz="0" w:space="0" w:color="auto"/>
          </w:divBdr>
        </w:div>
      </w:divsChild>
    </w:div>
    <w:div w:id="400177256">
      <w:marLeft w:val="0"/>
      <w:marRight w:val="0"/>
      <w:marTop w:val="0"/>
      <w:marBottom w:val="0"/>
      <w:divBdr>
        <w:top w:val="none" w:sz="0" w:space="0" w:color="auto"/>
        <w:left w:val="none" w:sz="0" w:space="0" w:color="auto"/>
        <w:bottom w:val="none" w:sz="0" w:space="0" w:color="auto"/>
        <w:right w:val="none" w:sz="0" w:space="0" w:color="auto"/>
      </w:divBdr>
      <w:divsChild>
        <w:div w:id="70543087">
          <w:marLeft w:val="0"/>
          <w:marRight w:val="0"/>
          <w:marTop w:val="0"/>
          <w:marBottom w:val="0"/>
          <w:divBdr>
            <w:top w:val="none" w:sz="0" w:space="0" w:color="auto"/>
            <w:left w:val="none" w:sz="0" w:space="0" w:color="auto"/>
            <w:bottom w:val="none" w:sz="0" w:space="0" w:color="auto"/>
            <w:right w:val="none" w:sz="0" w:space="0" w:color="auto"/>
          </w:divBdr>
        </w:div>
      </w:divsChild>
    </w:div>
    <w:div w:id="401174044">
      <w:marLeft w:val="0"/>
      <w:marRight w:val="0"/>
      <w:marTop w:val="0"/>
      <w:marBottom w:val="0"/>
      <w:divBdr>
        <w:top w:val="none" w:sz="0" w:space="0" w:color="auto"/>
        <w:left w:val="none" w:sz="0" w:space="0" w:color="auto"/>
        <w:bottom w:val="none" w:sz="0" w:space="0" w:color="auto"/>
        <w:right w:val="none" w:sz="0" w:space="0" w:color="auto"/>
      </w:divBdr>
      <w:divsChild>
        <w:div w:id="99837096">
          <w:marLeft w:val="0"/>
          <w:marRight w:val="0"/>
          <w:marTop w:val="0"/>
          <w:marBottom w:val="0"/>
          <w:divBdr>
            <w:top w:val="none" w:sz="0" w:space="0" w:color="auto"/>
            <w:left w:val="none" w:sz="0" w:space="0" w:color="auto"/>
            <w:bottom w:val="none" w:sz="0" w:space="0" w:color="auto"/>
            <w:right w:val="none" w:sz="0" w:space="0" w:color="auto"/>
          </w:divBdr>
        </w:div>
      </w:divsChild>
    </w:div>
    <w:div w:id="401489026">
      <w:marLeft w:val="0"/>
      <w:marRight w:val="0"/>
      <w:marTop w:val="0"/>
      <w:marBottom w:val="0"/>
      <w:divBdr>
        <w:top w:val="none" w:sz="0" w:space="0" w:color="auto"/>
        <w:left w:val="none" w:sz="0" w:space="0" w:color="auto"/>
        <w:bottom w:val="none" w:sz="0" w:space="0" w:color="auto"/>
        <w:right w:val="none" w:sz="0" w:space="0" w:color="auto"/>
      </w:divBdr>
      <w:divsChild>
        <w:div w:id="1894349483">
          <w:marLeft w:val="0"/>
          <w:marRight w:val="0"/>
          <w:marTop w:val="0"/>
          <w:marBottom w:val="0"/>
          <w:divBdr>
            <w:top w:val="none" w:sz="0" w:space="0" w:color="auto"/>
            <w:left w:val="none" w:sz="0" w:space="0" w:color="auto"/>
            <w:bottom w:val="none" w:sz="0" w:space="0" w:color="auto"/>
            <w:right w:val="none" w:sz="0" w:space="0" w:color="auto"/>
          </w:divBdr>
          <w:divsChild>
            <w:div w:id="218899992">
              <w:marLeft w:val="0"/>
              <w:marRight w:val="0"/>
              <w:marTop w:val="0"/>
              <w:marBottom w:val="0"/>
              <w:divBdr>
                <w:top w:val="none" w:sz="0" w:space="0" w:color="auto"/>
                <w:left w:val="none" w:sz="0" w:space="0" w:color="auto"/>
                <w:bottom w:val="none" w:sz="0" w:space="0" w:color="auto"/>
                <w:right w:val="none" w:sz="0" w:space="0" w:color="auto"/>
              </w:divBdr>
              <w:divsChild>
                <w:div w:id="737821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2916299">
      <w:marLeft w:val="0"/>
      <w:marRight w:val="0"/>
      <w:marTop w:val="0"/>
      <w:marBottom w:val="0"/>
      <w:divBdr>
        <w:top w:val="none" w:sz="0" w:space="0" w:color="auto"/>
        <w:left w:val="none" w:sz="0" w:space="0" w:color="auto"/>
        <w:bottom w:val="none" w:sz="0" w:space="0" w:color="auto"/>
        <w:right w:val="none" w:sz="0" w:space="0" w:color="auto"/>
      </w:divBdr>
      <w:divsChild>
        <w:div w:id="1963687362">
          <w:marLeft w:val="0"/>
          <w:marRight w:val="0"/>
          <w:marTop w:val="0"/>
          <w:marBottom w:val="0"/>
          <w:divBdr>
            <w:top w:val="none" w:sz="0" w:space="0" w:color="auto"/>
            <w:left w:val="none" w:sz="0" w:space="0" w:color="auto"/>
            <w:bottom w:val="none" w:sz="0" w:space="0" w:color="auto"/>
            <w:right w:val="none" w:sz="0" w:space="0" w:color="auto"/>
          </w:divBdr>
        </w:div>
      </w:divsChild>
    </w:div>
    <w:div w:id="406541318">
      <w:marLeft w:val="0"/>
      <w:marRight w:val="0"/>
      <w:marTop w:val="0"/>
      <w:marBottom w:val="0"/>
      <w:divBdr>
        <w:top w:val="none" w:sz="0" w:space="0" w:color="auto"/>
        <w:left w:val="none" w:sz="0" w:space="0" w:color="auto"/>
        <w:bottom w:val="none" w:sz="0" w:space="0" w:color="auto"/>
        <w:right w:val="none" w:sz="0" w:space="0" w:color="auto"/>
      </w:divBdr>
      <w:divsChild>
        <w:div w:id="156851123">
          <w:marLeft w:val="0"/>
          <w:marRight w:val="0"/>
          <w:marTop w:val="0"/>
          <w:marBottom w:val="0"/>
          <w:divBdr>
            <w:top w:val="none" w:sz="0" w:space="0" w:color="auto"/>
            <w:left w:val="none" w:sz="0" w:space="0" w:color="auto"/>
            <w:bottom w:val="none" w:sz="0" w:space="0" w:color="auto"/>
            <w:right w:val="none" w:sz="0" w:space="0" w:color="auto"/>
          </w:divBdr>
          <w:divsChild>
            <w:div w:id="625166134">
              <w:marLeft w:val="0"/>
              <w:marRight w:val="0"/>
              <w:marTop w:val="0"/>
              <w:marBottom w:val="0"/>
              <w:divBdr>
                <w:top w:val="none" w:sz="0" w:space="0" w:color="auto"/>
                <w:left w:val="none" w:sz="0" w:space="0" w:color="auto"/>
                <w:bottom w:val="none" w:sz="0" w:space="0" w:color="auto"/>
                <w:right w:val="none" w:sz="0" w:space="0" w:color="auto"/>
              </w:divBdr>
              <w:divsChild>
                <w:div w:id="1320307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920292">
      <w:marLeft w:val="0"/>
      <w:marRight w:val="0"/>
      <w:marTop w:val="0"/>
      <w:marBottom w:val="0"/>
      <w:divBdr>
        <w:top w:val="none" w:sz="0" w:space="0" w:color="auto"/>
        <w:left w:val="none" w:sz="0" w:space="0" w:color="auto"/>
        <w:bottom w:val="none" w:sz="0" w:space="0" w:color="auto"/>
        <w:right w:val="none" w:sz="0" w:space="0" w:color="auto"/>
      </w:divBdr>
      <w:divsChild>
        <w:div w:id="1576083352">
          <w:marLeft w:val="0"/>
          <w:marRight w:val="0"/>
          <w:marTop w:val="0"/>
          <w:marBottom w:val="0"/>
          <w:divBdr>
            <w:top w:val="none" w:sz="0" w:space="0" w:color="auto"/>
            <w:left w:val="none" w:sz="0" w:space="0" w:color="auto"/>
            <w:bottom w:val="none" w:sz="0" w:space="0" w:color="auto"/>
            <w:right w:val="none" w:sz="0" w:space="0" w:color="auto"/>
          </w:divBdr>
        </w:div>
      </w:divsChild>
    </w:div>
    <w:div w:id="408701422">
      <w:marLeft w:val="0"/>
      <w:marRight w:val="0"/>
      <w:marTop w:val="0"/>
      <w:marBottom w:val="0"/>
      <w:divBdr>
        <w:top w:val="none" w:sz="0" w:space="0" w:color="auto"/>
        <w:left w:val="none" w:sz="0" w:space="0" w:color="auto"/>
        <w:bottom w:val="none" w:sz="0" w:space="0" w:color="auto"/>
        <w:right w:val="none" w:sz="0" w:space="0" w:color="auto"/>
      </w:divBdr>
      <w:divsChild>
        <w:div w:id="1089543567">
          <w:marLeft w:val="0"/>
          <w:marRight w:val="0"/>
          <w:marTop w:val="0"/>
          <w:marBottom w:val="0"/>
          <w:divBdr>
            <w:top w:val="none" w:sz="0" w:space="0" w:color="auto"/>
            <w:left w:val="none" w:sz="0" w:space="0" w:color="auto"/>
            <w:bottom w:val="none" w:sz="0" w:space="0" w:color="auto"/>
            <w:right w:val="none" w:sz="0" w:space="0" w:color="auto"/>
          </w:divBdr>
          <w:divsChild>
            <w:div w:id="1216314348">
              <w:marLeft w:val="0"/>
              <w:marRight w:val="0"/>
              <w:marTop w:val="0"/>
              <w:marBottom w:val="0"/>
              <w:divBdr>
                <w:top w:val="none" w:sz="0" w:space="0" w:color="auto"/>
                <w:left w:val="none" w:sz="0" w:space="0" w:color="auto"/>
                <w:bottom w:val="none" w:sz="0" w:space="0" w:color="auto"/>
                <w:right w:val="none" w:sz="0" w:space="0" w:color="auto"/>
              </w:divBdr>
              <w:divsChild>
                <w:div w:id="851382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1124284">
      <w:marLeft w:val="0"/>
      <w:marRight w:val="0"/>
      <w:marTop w:val="0"/>
      <w:marBottom w:val="0"/>
      <w:divBdr>
        <w:top w:val="none" w:sz="0" w:space="0" w:color="auto"/>
        <w:left w:val="none" w:sz="0" w:space="0" w:color="auto"/>
        <w:bottom w:val="none" w:sz="0" w:space="0" w:color="auto"/>
        <w:right w:val="none" w:sz="0" w:space="0" w:color="auto"/>
      </w:divBdr>
      <w:divsChild>
        <w:div w:id="1803645690">
          <w:marLeft w:val="0"/>
          <w:marRight w:val="0"/>
          <w:marTop w:val="0"/>
          <w:marBottom w:val="0"/>
          <w:divBdr>
            <w:top w:val="none" w:sz="0" w:space="0" w:color="auto"/>
            <w:left w:val="none" w:sz="0" w:space="0" w:color="auto"/>
            <w:bottom w:val="none" w:sz="0" w:space="0" w:color="auto"/>
            <w:right w:val="none" w:sz="0" w:space="0" w:color="auto"/>
          </w:divBdr>
        </w:div>
      </w:divsChild>
    </w:div>
    <w:div w:id="412357664">
      <w:marLeft w:val="0"/>
      <w:marRight w:val="0"/>
      <w:marTop w:val="0"/>
      <w:marBottom w:val="0"/>
      <w:divBdr>
        <w:top w:val="none" w:sz="0" w:space="0" w:color="auto"/>
        <w:left w:val="none" w:sz="0" w:space="0" w:color="auto"/>
        <w:bottom w:val="none" w:sz="0" w:space="0" w:color="auto"/>
        <w:right w:val="none" w:sz="0" w:space="0" w:color="auto"/>
      </w:divBdr>
      <w:divsChild>
        <w:div w:id="2016688489">
          <w:marLeft w:val="0"/>
          <w:marRight w:val="0"/>
          <w:marTop w:val="0"/>
          <w:marBottom w:val="0"/>
          <w:divBdr>
            <w:top w:val="none" w:sz="0" w:space="0" w:color="auto"/>
            <w:left w:val="none" w:sz="0" w:space="0" w:color="auto"/>
            <w:bottom w:val="none" w:sz="0" w:space="0" w:color="auto"/>
            <w:right w:val="none" w:sz="0" w:space="0" w:color="auto"/>
          </w:divBdr>
          <w:divsChild>
            <w:div w:id="1242328115">
              <w:marLeft w:val="0"/>
              <w:marRight w:val="0"/>
              <w:marTop w:val="0"/>
              <w:marBottom w:val="0"/>
              <w:divBdr>
                <w:top w:val="none" w:sz="0" w:space="0" w:color="auto"/>
                <w:left w:val="none" w:sz="0" w:space="0" w:color="auto"/>
                <w:bottom w:val="none" w:sz="0" w:space="0" w:color="auto"/>
                <w:right w:val="none" w:sz="0" w:space="0" w:color="auto"/>
              </w:divBdr>
              <w:divsChild>
                <w:div w:id="666324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7288862">
      <w:marLeft w:val="0"/>
      <w:marRight w:val="0"/>
      <w:marTop w:val="0"/>
      <w:marBottom w:val="0"/>
      <w:divBdr>
        <w:top w:val="none" w:sz="0" w:space="0" w:color="auto"/>
        <w:left w:val="none" w:sz="0" w:space="0" w:color="auto"/>
        <w:bottom w:val="none" w:sz="0" w:space="0" w:color="auto"/>
        <w:right w:val="none" w:sz="0" w:space="0" w:color="auto"/>
      </w:divBdr>
      <w:divsChild>
        <w:div w:id="1318609657">
          <w:marLeft w:val="0"/>
          <w:marRight w:val="0"/>
          <w:marTop w:val="0"/>
          <w:marBottom w:val="0"/>
          <w:divBdr>
            <w:top w:val="none" w:sz="0" w:space="0" w:color="auto"/>
            <w:left w:val="none" w:sz="0" w:space="0" w:color="auto"/>
            <w:bottom w:val="none" w:sz="0" w:space="0" w:color="auto"/>
            <w:right w:val="none" w:sz="0" w:space="0" w:color="auto"/>
          </w:divBdr>
        </w:div>
      </w:divsChild>
    </w:div>
    <w:div w:id="422183979">
      <w:bodyDiv w:val="1"/>
      <w:marLeft w:val="0"/>
      <w:marRight w:val="0"/>
      <w:marTop w:val="0"/>
      <w:marBottom w:val="0"/>
      <w:divBdr>
        <w:top w:val="none" w:sz="0" w:space="0" w:color="auto"/>
        <w:left w:val="none" w:sz="0" w:space="0" w:color="auto"/>
        <w:bottom w:val="none" w:sz="0" w:space="0" w:color="auto"/>
        <w:right w:val="none" w:sz="0" w:space="0" w:color="auto"/>
      </w:divBdr>
    </w:div>
    <w:div w:id="424963012">
      <w:marLeft w:val="0"/>
      <w:marRight w:val="0"/>
      <w:marTop w:val="0"/>
      <w:marBottom w:val="0"/>
      <w:divBdr>
        <w:top w:val="none" w:sz="0" w:space="0" w:color="auto"/>
        <w:left w:val="none" w:sz="0" w:space="0" w:color="auto"/>
        <w:bottom w:val="none" w:sz="0" w:space="0" w:color="auto"/>
        <w:right w:val="none" w:sz="0" w:space="0" w:color="auto"/>
      </w:divBdr>
      <w:divsChild>
        <w:div w:id="1691179789">
          <w:marLeft w:val="0"/>
          <w:marRight w:val="0"/>
          <w:marTop w:val="0"/>
          <w:marBottom w:val="0"/>
          <w:divBdr>
            <w:top w:val="none" w:sz="0" w:space="0" w:color="auto"/>
            <w:left w:val="none" w:sz="0" w:space="0" w:color="auto"/>
            <w:bottom w:val="none" w:sz="0" w:space="0" w:color="auto"/>
            <w:right w:val="none" w:sz="0" w:space="0" w:color="auto"/>
          </w:divBdr>
        </w:div>
      </w:divsChild>
    </w:div>
    <w:div w:id="425271141">
      <w:marLeft w:val="0"/>
      <w:marRight w:val="0"/>
      <w:marTop w:val="0"/>
      <w:marBottom w:val="0"/>
      <w:divBdr>
        <w:top w:val="none" w:sz="0" w:space="0" w:color="auto"/>
        <w:left w:val="none" w:sz="0" w:space="0" w:color="auto"/>
        <w:bottom w:val="none" w:sz="0" w:space="0" w:color="auto"/>
        <w:right w:val="none" w:sz="0" w:space="0" w:color="auto"/>
      </w:divBdr>
      <w:divsChild>
        <w:div w:id="1975062713">
          <w:marLeft w:val="0"/>
          <w:marRight w:val="0"/>
          <w:marTop w:val="0"/>
          <w:marBottom w:val="0"/>
          <w:divBdr>
            <w:top w:val="none" w:sz="0" w:space="0" w:color="auto"/>
            <w:left w:val="none" w:sz="0" w:space="0" w:color="auto"/>
            <w:bottom w:val="none" w:sz="0" w:space="0" w:color="auto"/>
            <w:right w:val="none" w:sz="0" w:space="0" w:color="auto"/>
          </w:divBdr>
        </w:div>
      </w:divsChild>
    </w:div>
    <w:div w:id="427190079">
      <w:marLeft w:val="0"/>
      <w:marRight w:val="0"/>
      <w:marTop w:val="0"/>
      <w:marBottom w:val="0"/>
      <w:divBdr>
        <w:top w:val="none" w:sz="0" w:space="0" w:color="auto"/>
        <w:left w:val="none" w:sz="0" w:space="0" w:color="auto"/>
        <w:bottom w:val="none" w:sz="0" w:space="0" w:color="auto"/>
        <w:right w:val="none" w:sz="0" w:space="0" w:color="auto"/>
      </w:divBdr>
      <w:divsChild>
        <w:div w:id="760565049">
          <w:marLeft w:val="0"/>
          <w:marRight w:val="0"/>
          <w:marTop w:val="0"/>
          <w:marBottom w:val="0"/>
          <w:divBdr>
            <w:top w:val="none" w:sz="0" w:space="0" w:color="auto"/>
            <w:left w:val="none" w:sz="0" w:space="0" w:color="auto"/>
            <w:bottom w:val="none" w:sz="0" w:space="0" w:color="auto"/>
            <w:right w:val="none" w:sz="0" w:space="0" w:color="auto"/>
          </w:divBdr>
        </w:div>
      </w:divsChild>
    </w:div>
    <w:div w:id="430591113">
      <w:marLeft w:val="0"/>
      <w:marRight w:val="0"/>
      <w:marTop w:val="0"/>
      <w:marBottom w:val="0"/>
      <w:divBdr>
        <w:top w:val="none" w:sz="0" w:space="0" w:color="auto"/>
        <w:left w:val="none" w:sz="0" w:space="0" w:color="auto"/>
        <w:bottom w:val="none" w:sz="0" w:space="0" w:color="auto"/>
        <w:right w:val="none" w:sz="0" w:space="0" w:color="auto"/>
      </w:divBdr>
      <w:divsChild>
        <w:div w:id="1786461009">
          <w:marLeft w:val="0"/>
          <w:marRight w:val="0"/>
          <w:marTop w:val="0"/>
          <w:marBottom w:val="0"/>
          <w:divBdr>
            <w:top w:val="none" w:sz="0" w:space="0" w:color="auto"/>
            <w:left w:val="none" w:sz="0" w:space="0" w:color="auto"/>
            <w:bottom w:val="none" w:sz="0" w:space="0" w:color="auto"/>
            <w:right w:val="none" w:sz="0" w:space="0" w:color="auto"/>
          </w:divBdr>
        </w:div>
      </w:divsChild>
    </w:div>
    <w:div w:id="432407616">
      <w:marLeft w:val="0"/>
      <w:marRight w:val="0"/>
      <w:marTop w:val="0"/>
      <w:marBottom w:val="0"/>
      <w:divBdr>
        <w:top w:val="none" w:sz="0" w:space="0" w:color="auto"/>
        <w:left w:val="none" w:sz="0" w:space="0" w:color="auto"/>
        <w:bottom w:val="none" w:sz="0" w:space="0" w:color="auto"/>
        <w:right w:val="none" w:sz="0" w:space="0" w:color="auto"/>
      </w:divBdr>
      <w:divsChild>
        <w:div w:id="929971365">
          <w:marLeft w:val="0"/>
          <w:marRight w:val="0"/>
          <w:marTop w:val="0"/>
          <w:marBottom w:val="0"/>
          <w:divBdr>
            <w:top w:val="none" w:sz="0" w:space="0" w:color="auto"/>
            <w:left w:val="none" w:sz="0" w:space="0" w:color="auto"/>
            <w:bottom w:val="none" w:sz="0" w:space="0" w:color="auto"/>
            <w:right w:val="none" w:sz="0" w:space="0" w:color="auto"/>
          </w:divBdr>
        </w:div>
      </w:divsChild>
    </w:div>
    <w:div w:id="436676521">
      <w:marLeft w:val="0"/>
      <w:marRight w:val="0"/>
      <w:marTop w:val="0"/>
      <w:marBottom w:val="0"/>
      <w:divBdr>
        <w:top w:val="none" w:sz="0" w:space="0" w:color="auto"/>
        <w:left w:val="none" w:sz="0" w:space="0" w:color="auto"/>
        <w:bottom w:val="none" w:sz="0" w:space="0" w:color="auto"/>
        <w:right w:val="none" w:sz="0" w:space="0" w:color="auto"/>
      </w:divBdr>
      <w:divsChild>
        <w:div w:id="1827235761">
          <w:marLeft w:val="0"/>
          <w:marRight w:val="0"/>
          <w:marTop w:val="0"/>
          <w:marBottom w:val="0"/>
          <w:divBdr>
            <w:top w:val="none" w:sz="0" w:space="0" w:color="auto"/>
            <w:left w:val="none" w:sz="0" w:space="0" w:color="auto"/>
            <w:bottom w:val="none" w:sz="0" w:space="0" w:color="auto"/>
            <w:right w:val="none" w:sz="0" w:space="0" w:color="auto"/>
          </w:divBdr>
        </w:div>
      </w:divsChild>
    </w:div>
    <w:div w:id="442115918">
      <w:marLeft w:val="0"/>
      <w:marRight w:val="0"/>
      <w:marTop w:val="0"/>
      <w:marBottom w:val="0"/>
      <w:divBdr>
        <w:top w:val="none" w:sz="0" w:space="0" w:color="auto"/>
        <w:left w:val="none" w:sz="0" w:space="0" w:color="auto"/>
        <w:bottom w:val="none" w:sz="0" w:space="0" w:color="auto"/>
        <w:right w:val="none" w:sz="0" w:space="0" w:color="auto"/>
      </w:divBdr>
      <w:divsChild>
        <w:div w:id="339084482">
          <w:marLeft w:val="0"/>
          <w:marRight w:val="0"/>
          <w:marTop w:val="0"/>
          <w:marBottom w:val="0"/>
          <w:divBdr>
            <w:top w:val="none" w:sz="0" w:space="0" w:color="auto"/>
            <w:left w:val="none" w:sz="0" w:space="0" w:color="auto"/>
            <w:bottom w:val="none" w:sz="0" w:space="0" w:color="auto"/>
            <w:right w:val="none" w:sz="0" w:space="0" w:color="auto"/>
          </w:divBdr>
        </w:div>
      </w:divsChild>
    </w:div>
    <w:div w:id="445007147">
      <w:marLeft w:val="0"/>
      <w:marRight w:val="0"/>
      <w:marTop w:val="0"/>
      <w:marBottom w:val="0"/>
      <w:divBdr>
        <w:top w:val="none" w:sz="0" w:space="0" w:color="auto"/>
        <w:left w:val="none" w:sz="0" w:space="0" w:color="auto"/>
        <w:bottom w:val="none" w:sz="0" w:space="0" w:color="auto"/>
        <w:right w:val="none" w:sz="0" w:space="0" w:color="auto"/>
      </w:divBdr>
      <w:divsChild>
        <w:div w:id="564341737">
          <w:marLeft w:val="0"/>
          <w:marRight w:val="0"/>
          <w:marTop w:val="0"/>
          <w:marBottom w:val="0"/>
          <w:divBdr>
            <w:top w:val="none" w:sz="0" w:space="0" w:color="auto"/>
            <w:left w:val="none" w:sz="0" w:space="0" w:color="auto"/>
            <w:bottom w:val="none" w:sz="0" w:space="0" w:color="auto"/>
            <w:right w:val="none" w:sz="0" w:space="0" w:color="auto"/>
          </w:divBdr>
        </w:div>
      </w:divsChild>
    </w:div>
    <w:div w:id="447049470">
      <w:bodyDiv w:val="1"/>
      <w:marLeft w:val="0"/>
      <w:marRight w:val="0"/>
      <w:marTop w:val="0"/>
      <w:marBottom w:val="0"/>
      <w:divBdr>
        <w:top w:val="none" w:sz="0" w:space="0" w:color="auto"/>
        <w:left w:val="none" w:sz="0" w:space="0" w:color="auto"/>
        <w:bottom w:val="none" w:sz="0" w:space="0" w:color="auto"/>
        <w:right w:val="none" w:sz="0" w:space="0" w:color="auto"/>
      </w:divBdr>
    </w:div>
    <w:div w:id="447089072">
      <w:marLeft w:val="0"/>
      <w:marRight w:val="0"/>
      <w:marTop w:val="0"/>
      <w:marBottom w:val="0"/>
      <w:divBdr>
        <w:top w:val="none" w:sz="0" w:space="0" w:color="auto"/>
        <w:left w:val="none" w:sz="0" w:space="0" w:color="auto"/>
        <w:bottom w:val="none" w:sz="0" w:space="0" w:color="auto"/>
        <w:right w:val="none" w:sz="0" w:space="0" w:color="auto"/>
      </w:divBdr>
      <w:divsChild>
        <w:div w:id="1043482226">
          <w:marLeft w:val="0"/>
          <w:marRight w:val="0"/>
          <w:marTop w:val="0"/>
          <w:marBottom w:val="0"/>
          <w:divBdr>
            <w:top w:val="none" w:sz="0" w:space="0" w:color="auto"/>
            <w:left w:val="none" w:sz="0" w:space="0" w:color="auto"/>
            <w:bottom w:val="none" w:sz="0" w:space="0" w:color="auto"/>
            <w:right w:val="none" w:sz="0" w:space="0" w:color="auto"/>
          </w:divBdr>
        </w:div>
      </w:divsChild>
    </w:div>
    <w:div w:id="449057793">
      <w:marLeft w:val="0"/>
      <w:marRight w:val="0"/>
      <w:marTop w:val="0"/>
      <w:marBottom w:val="0"/>
      <w:divBdr>
        <w:top w:val="none" w:sz="0" w:space="0" w:color="auto"/>
        <w:left w:val="none" w:sz="0" w:space="0" w:color="auto"/>
        <w:bottom w:val="none" w:sz="0" w:space="0" w:color="auto"/>
        <w:right w:val="none" w:sz="0" w:space="0" w:color="auto"/>
      </w:divBdr>
      <w:divsChild>
        <w:div w:id="863372179">
          <w:marLeft w:val="0"/>
          <w:marRight w:val="0"/>
          <w:marTop w:val="0"/>
          <w:marBottom w:val="0"/>
          <w:divBdr>
            <w:top w:val="none" w:sz="0" w:space="0" w:color="auto"/>
            <w:left w:val="none" w:sz="0" w:space="0" w:color="auto"/>
            <w:bottom w:val="none" w:sz="0" w:space="0" w:color="auto"/>
            <w:right w:val="none" w:sz="0" w:space="0" w:color="auto"/>
          </w:divBdr>
          <w:divsChild>
            <w:div w:id="1367215897">
              <w:marLeft w:val="0"/>
              <w:marRight w:val="0"/>
              <w:marTop w:val="0"/>
              <w:marBottom w:val="0"/>
              <w:divBdr>
                <w:top w:val="none" w:sz="0" w:space="0" w:color="auto"/>
                <w:left w:val="none" w:sz="0" w:space="0" w:color="auto"/>
                <w:bottom w:val="none" w:sz="0" w:space="0" w:color="auto"/>
                <w:right w:val="none" w:sz="0" w:space="0" w:color="auto"/>
              </w:divBdr>
              <w:divsChild>
                <w:div w:id="910968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0437471">
      <w:marLeft w:val="0"/>
      <w:marRight w:val="0"/>
      <w:marTop w:val="0"/>
      <w:marBottom w:val="0"/>
      <w:divBdr>
        <w:top w:val="none" w:sz="0" w:space="0" w:color="auto"/>
        <w:left w:val="none" w:sz="0" w:space="0" w:color="auto"/>
        <w:bottom w:val="none" w:sz="0" w:space="0" w:color="auto"/>
        <w:right w:val="none" w:sz="0" w:space="0" w:color="auto"/>
      </w:divBdr>
      <w:divsChild>
        <w:div w:id="353653650">
          <w:marLeft w:val="0"/>
          <w:marRight w:val="0"/>
          <w:marTop w:val="0"/>
          <w:marBottom w:val="0"/>
          <w:divBdr>
            <w:top w:val="none" w:sz="0" w:space="0" w:color="auto"/>
            <w:left w:val="none" w:sz="0" w:space="0" w:color="auto"/>
            <w:bottom w:val="none" w:sz="0" w:space="0" w:color="auto"/>
            <w:right w:val="none" w:sz="0" w:space="0" w:color="auto"/>
          </w:divBdr>
        </w:div>
      </w:divsChild>
    </w:div>
    <w:div w:id="454448889">
      <w:marLeft w:val="0"/>
      <w:marRight w:val="0"/>
      <w:marTop w:val="0"/>
      <w:marBottom w:val="0"/>
      <w:divBdr>
        <w:top w:val="none" w:sz="0" w:space="0" w:color="auto"/>
        <w:left w:val="none" w:sz="0" w:space="0" w:color="auto"/>
        <w:bottom w:val="none" w:sz="0" w:space="0" w:color="auto"/>
        <w:right w:val="none" w:sz="0" w:space="0" w:color="auto"/>
      </w:divBdr>
      <w:divsChild>
        <w:div w:id="801074841">
          <w:marLeft w:val="0"/>
          <w:marRight w:val="0"/>
          <w:marTop w:val="0"/>
          <w:marBottom w:val="0"/>
          <w:divBdr>
            <w:top w:val="none" w:sz="0" w:space="0" w:color="auto"/>
            <w:left w:val="none" w:sz="0" w:space="0" w:color="auto"/>
            <w:bottom w:val="none" w:sz="0" w:space="0" w:color="auto"/>
            <w:right w:val="none" w:sz="0" w:space="0" w:color="auto"/>
          </w:divBdr>
        </w:div>
      </w:divsChild>
    </w:div>
    <w:div w:id="457720882">
      <w:marLeft w:val="0"/>
      <w:marRight w:val="0"/>
      <w:marTop w:val="0"/>
      <w:marBottom w:val="0"/>
      <w:divBdr>
        <w:top w:val="none" w:sz="0" w:space="0" w:color="auto"/>
        <w:left w:val="none" w:sz="0" w:space="0" w:color="auto"/>
        <w:bottom w:val="none" w:sz="0" w:space="0" w:color="auto"/>
        <w:right w:val="none" w:sz="0" w:space="0" w:color="auto"/>
      </w:divBdr>
      <w:divsChild>
        <w:div w:id="1997996343">
          <w:marLeft w:val="0"/>
          <w:marRight w:val="0"/>
          <w:marTop w:val="0"/>
          <w:marBottom w:val="0"/>
          <w:divBdr>
            <w:top w:val="none" w:sz="0" w:space="0" w:color="auto"/>
            <w:left w:val="none" w:sz="0" w:space="0" w:color="auto"/>
            <w:bottom w:val="none" w:sz="0" w:space="0" w:color="auto"/>
            <w:right w:val="none" w:sz="0" w:space="0" w:color="auto"/>
          </w:divBdr>
          <w:divsChild>
            <w:div w:id="975646126">
              <w:marLeft w:val="0"/>
              <w:marRight w:val="0"/>
              <w:marTop w:val="0"/>
              <w:marBottom w:val="0"/>
              <w:divBdr>
                <w:top w:val="none" w:sz="0" w:space="0" w:color="auto"/>
                <w:left w:val="none" w:sz="0" w:space="0" w:color="auto"/>
                <w:bottom w:val="none" w:sz="0" w:space="0" w:color="auto"/>
                <w:right w:val="none" w:sz="0" w:space="0" w:color="auto"/>
              </w:divBdr>
              <w:divsChild>
                <w:div w:id="20206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7800873">
      <w:marLeft w:val="0"/>
      <w:marRight w:val="0"/>
      <w:marTop w:val="0"/>
      <w:marBottom w:val="0"/>
      <w:divBdr>
        <w:top w:val="none" w:sz="0" w:space="0" w:color="auto"/>
        <w:left w:val="none" w:sz="0" w:space="0" w:color="auto"/>
        <w:bottom w:val="none" w:sz="0" w:space="0" w:color="auto"/>
        <w:right w:val="none" w:sz="0" w:space="0" w:color="auto"/>
      </w:divBdr>
      <w:divsChild>
        <w:div w:id="773474947">
          <w:marLeft w:val="0"/>
          <w:marRight w:val="0"/>
          <w:marTop w:val="0"/>
          <w:marBottom w:val="0"/>
          <w:divBdr>
            <w:top w:val="none" w:sz="0" w:space="0" w:color="auto"/>
            <w:left w:val="none" w:sz="0" w:space="0" w:color="auto"/>
            <w:bottom w:val="none" w:sz="0" w:space="0" w:color="auto"/>
            <w:right w:val="none" w:sz="0" w:space="0" w:color="auto"/>
          </w:divBdr>
        </w:div>
      </w:divsChild>
    </w:div>
    <w:div w:id="460149262">
      <w:marLeft w:val="0"/>
      <w:marRight w:val="0"/>
      <w:marTop w:val="0"/>
      <w:marBottom w:val="0"/>
      <w:divBdr>
        <w:top w:val="none" w:sz="0" w:space="0" w:color="auto"/>
        <w:left w:val="none" w:sz="0" w:space="0" w:color="auto"/>
        <w:bottom w:val="none" w:sz="0" w:space="0" w:color="auto"/>
        <w:right w:val="none" w:sz="0" w:space="0" w:color="auto"/>
      </w:divBdr>
      <w:divsChild>
        <w:div w:id="541327751">
          <w:marLeft w:val="0"/>
          <w:marRight w:val="0"/>
          <w:marTop w:val="0"/>
          <w:marBottom w:val="0"/>
          <w:divBdr>
            <w:top w:val="none" w:sz="0" w:space="0" w:color="auto"/>
            <w:left w:val="none" w:sz="0" w:space="0" w:color="auto"/>
            <w:bottom w:val="none" w:sz="0" w:space="0" w:color="auto"/>
            <w:right w:val="none" w:sz="0" w:space="0" w:color="auto"/>
          </w:divBdr>
        </w:div>
      </w:divsChild>
    </w:div>
    <w:div w:id="461384386">
      <w:marLeft w:val="0"/>
      <w:marRight w:val="0"/>
      <w:marTop w:val="0"/>
      <w:marBottom w:val="0"/>
      <w:divBdr>
        <w:top w:val="none" w:sz="0" w:space="0" w:color="auto"/>
        <w:left w:val="none" w:sz="0" w:space="0" w:color="auto"/>
        <w:bottom w:val="none" w:sz="0" w:space="0" w:color="auto"/>
        <w:right w:val="none" w:sz="0" w:space="0" w:color="auto"/>
      </w:divBdr>
      <w:divsChild>
        <w:div w:id="696084311">
          <w:marLeft w:val="0"/>
          <w:marRight w:val="0"/>
          <w:marTop w:val="0"/>
          <w:marBottom w:val="0"/>
          <w:divBdr>
            <w:top w:val="none" w:sz="0" w:space="0" w:color="auto"/>
            <w:left w:val="none" w:sz="0" w:space="0" w:color="auto"/>
            <w:bottom w:val="none" w:sz="0" w:space="0" w:color="auto"/>
            <w:right w:val="none" w:sz="0" w:space="0" w:color="auto"/>
          </w:divBdr>
          <w:divsChild>
            <w:div w:id="2107076350">
              <w:marLeft w:val="0"/>
              <w:marRight w:val="0"/>
              <w:marTop w:val="0"/>
              <w:marBottom w:val="0"/>
              <w:divBdr>
                <w:top w:val="none" w:sz="0" w:space="0" w:color="auto"/>
                <w:left w:val="none" w:sz="0" w:space="0" w:color="auto"/>
                <w:bottom w:val="none" w:sz="0" w:space="0" w:color="auto"/>
                <w:right w:val="none" w:sz="0" w:space="0" w:color="auto"/>
              </w:divBdr>
              <w:divsChild>
                <w:div w:id="1910000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0223">
      <w:marLeft w:val="0"/>
      <w:marRight w:val="0"/>
      <w:marTop w:val="0"/>
      <w:marBottom w:val="0"/>
      <w:divBdr>
        <w:top w:val="none" w:sz="0" w:space="0" w:color="auto"/>
        <w:left w:val="none" w:sz="0" w:space="0" w:color="auto"/>
        <w:bottom w:val="none" w:sz="0" w:space="0" w:color="auto"/>
        <w:right w:val="none" w:sz="0" w:space="0" w:color="auto"/>
      </w:divBdr>
      <w:divsChild>
        <w:div w:id="1582062662">
          <w:marLeft w:val="0"/>
          <w:marRight w:val="0"/>
          <w:marTop w:val="0"/>
          <w:marBottom w:val="0"/>
          <w:divBdr>
            <w:top w:val="none" w:sz="0" w:space="0" w:color="auto"/>
            <w:left w:val="none" w:sz="0" w:space="0" w:color="auto"/>
            <w:bottom w:val="none" w:sz="0" w:space="0" w:color="auto"/>
            <w:right w:val="none" w:sz="0" w:space="0" w:color="auto"/>
          </w:divBdr>
        </w:div>
      </w:divsChild>
    </w:div>
    <w:div w:id="471407954">
      <w:marLeft w:val="0"/>
      <w:marRight w:val="0"/>
      <w:marTop w:val="0"/>
      <w:marBottom w:val="0"/>
      <w:divBdr>
        <w:top w:val="none" w:sz="0" w:space="0" w:color="auto"/>
        <w:left w:val="none" w:sz="0" w:space="0" w:color="auto"/>
        <w:bottom w:val="none" w:sz="0" w:space="0" w:color="auto"/>
        <w:right w:val="none" w:sz="0" w:space="0" w:color="auto"/>
      </w:divBdr>
      <w:divsChild>
        <w:div w:id="589584864">
          <w:marLeft w:val="0"/>
          <w:marRight w:val="0"/>
          <w:marTop w:val="0"/>
          <w:marBottom w:val="0"/>
          <w:divBdr>
            <w:top w:val="none" w:sz="0" w:space="0" w:color="auto"/>
            <w:left w:val="none" w:sz="0" w:space="0" w:color="auto"/>
            <w:bottom w:val="none" w:sz="0" w:space="0" w:color="auto"/>
            <w:right w:val="none" w:sz="0" w:space="0" w:color="auto"/>
          </w:divBdr>
        </w:div>
      </w:divsChild>
    </w:div>
    <w:div w:id="478154220">
      <w:marLeft w:val="0"/>
      <w:marRight w:val="0"/>
      <w:marTop w:val="0"/>
      <w:marBottom w:val="0"/>
      <w:divBdr>
        <w:top w:val="none" w:sz="0" w:space="0" w:color="auto"/>
        <w:left w:val="none" w:sz="0" w:space="0" w:color="auto"/>
        <w:bottom w:val="none" w:sz="0" w:space="0" w:color="auto"/>
        <w:right w:val="none" w:sz="0" w:space="0" w:color="auto"/>
      </w:divBdr>
      <w:divsChild>
        <w:div w:id="2010521129">
          <w:marLeft w:val="0"/>
          <w:marRight w:val="0"/>
          <w:marTop w:val="0"/>
          <w:marBottom w:val="0"/>
          <w:divBdr>
            <w:top w:val="none" w:sz="0" w:space="0" w:color="auto"/>
            <w:left w:val="none" w:sz="0" w:space="0" w:color="auto"/>
            <w:bottom w:val="none" w:sz="0" w:space="0" w:color="auto"/>
            <w:right w:val="none" w:sz="0" w:space="0" w:color="auto"/>
          </w:divBdr>
        </w:div>
      </w:divsChild>
    </w:div>
    <w:div w:id="480198906">
      <w:marLeft w:val="0"/>
      <w:marRight w:val="0"/>
      <w:marTop w:val="0"/>
      <w:marBottom w:val="0"/>
      <w:divBdr>
        <w:top w:val="none" w:sz="0" w:space="0" w:color="auto"/>
        <w:left w:val="none" w:sz="0" w:space="0" w:color="auto"/>
        <w:bottom w:val="none" w:sz="0" w:space="0" w:color="auto"/>
        <w:right w:val="none" w:sz="0" w:space="0" w:color="auto"/>
      </w:divBdr>
      <w:divsChild>
        <w:div w:id="94134583">
          <w:marLeft w:val="0"/>
          <w:marRight w:val="0"/>
          <w:marTop w:val="0"/>
          <w:marBottom w:val="0"/>
          <w:divBdr>
            <w:top w:val="none" w:sz="0" w:space="0" w:color="auto"/>
            <w:left w:val="none" w:sz="0" w:space="0" w:color="auto"/>
            <w:bottom w:val="none" w:sz="0" w:space="0" w:color="auto"/>
            <w:right w:val="none" w:sz="0" w:space="0" w:color="auto"/>
          </w:divBdr>
        </w:div>
      </w:divsChild>
    </w:div>
    <w:div w:id="480999969">
      <w:marLeft w:val="0"/>
      <w:marRight w:val="0"/>
      <w:marTop w:val="0"/>
      <w:marBottom w:val="0"/>
      <w:divBdr>
        <w:top w:val="none" w:sz="0" w:space="0" w:color="auto"/>
        <w:left w:val="none" w:sz="0" w:space="0" w:color="auto"/>
        <w:bottom w:val="none" w:sz="0" w:space="0" w:color="auto"/>
        <w:right w:val="none" w:sz="0" w:space="0" w:color="auto"/>
      </w:divBdr>
      <w:divsChild>
        <w:div w:id="1436099914">
          <w:marLeft w:val="0"/>
          <w:marRight w:val="0"/>
          <w:marTop w:val="0"/>
          <w:marBottom w:val="0"/>
          <w:divBdr>
            <w:top w:val="none" w:sz="0" w:space="0" w:color="auto"/>
            <w:left w:val="none" w:sz="0" w:space="0" w:color="auto"/>
            <w:bottom w:val="none" w:sz="0" w:space="0" w:color="auto"/>
            <w:right w:val="none" w:sz="0" w:space="0" w:color="auto"/>
          </w:divBdr>
        </w:div>
      </w:divsChild>
    </w:div>
    <w:div w:id="485901317">
      <w:marLeft w:val="0"/>
      <w:marRight w:val="0"/>
      <w:marTop w:val="0"/>
      <w:marBottom w:val="0"/>
      <w:divBdr>
        <w:top w:val="none" w:sz="0" w:space="0" w:color="auto"/>
        <w:left w:val="none" w:sz="0" w:space="0" w:color="auto"/>
        <w:bottom w:val="none" w:sz="0" w:space="0" w:color="auto"/>
        <w:right w:val="none" w:sz="0" w:space="0" w:color="auto"/>
      </w:divBdr>
      <w:divsChild>
        <w:div w:id="82919579">
          <w:marLeft w:val="0"/>
          <w:marRight w:val="0"/>
          <w:marTop w:val="0"/>
          <w:marBottom w:val="0"/>
          <w:divBdr>
            <w:top w:val="none" w:sz="0" w:space="0" w:color="auto"/>
            <w:left w:val="none" w:sz="0" w:space="0" w:color="auto"/>
            <w:bottom w:val="none" w:sz="0" w:space="0" w:color="auto"/>
            <w:right w:val="none" w:sz="0" w:space="0" w:color="auto"/>
          </w:divBdr>
        </w:div>
      </w:divsChild>
    </w:div>
    <w:div w:id="497309792">
      <w:marLeft w:val="0"/>
      <w:marRight w:val="0"/>
      <w:marTop w:val="0"/>
      <w:marBottom w:val="0"/>
      <w:divBdr>
        <w:top w:val="none" w:sz="0" w:space="0" w:color="auto"/>
        <w:left w:val="none" w:sz="0" w:space="0" w:color="auto"/>
        <w:bottom w:val="none" w:sz="0" w:space="0" w:color="auto"/>
        <w:right w:val="none" w:sz="0" w:space="0" w:color="auto"/>
      </w:divBdr>
      <w:divsChild>
        <w:div w:id="1012298821">
          <w:marLeft w:val="0"/>
          <w:marRight w:val="0"/>
          <w:marTop w:val="0"/>
          <w:marBottom w:val="0"/>
          <w:divBdr>
            <w:top w:val="none" w:sz="0" w:space="0" w:color="auto"/>
            <w:left w:val="none" w:sz="0" w:space="0" w:color="auto"/>
            <w:bottom w:val="none" w:sz="0" w:space="0" w:color="auto"/>
            <w:right w:val="none" w:sz="0" w:space="0" w:color="auto"/>
          </w:divBdr>
        </w:div>
      </w:divsChild>
    </w:div>
    <w:div w:id="501775575">
      <w:marLeft w:val="0"/>
      <w:marRight w:val="0"/>
      <w:marTop w:val="0"/>
      <w:marBottom w:val="0"/>
      <w:divBdr>
        <w:top w:val="none" w:sz="0" w:space="0" w:color="auto"/>
        <w:left w:val="none" w:sz="0" w:space="0" w:color="auto"/>
        <w:bottom w:val="none" w:sz="0" w:space="0" w:color="auto"/>
        <w:right w:val="none" w:sz="0" w:space="0" w:color="auto"/>
      </w:divBdr>
      <w:divsChild>
        <w:div w:id="537475133">
          <w:marLeft w:val="0"/>
          <w:marRight w:val="0"/>
          <w:marTop w:val="0"/>
          <w:marBottom w:val="0"/>
          <w:divBdr>
            <w:top w:val="none" w:sz="0" w:space="0" w:color="auto"/>
            <w:left w:val="none" w:sz="0" w:space="0" w:color="auto"/>
            <w:bottom w:val="none" w:sz="0" w:space="0" w:color="auto"/>
            <w:right w:val="none" w:sz="0" w:space="0" w:color="auto"/>
          </w:divBdr>
        </w:div>
      </w:divsChild>
    </w:div>
    <w:div w:id="506790420">
      <w:marLeft w:val="0"/>
      <w:marRight w:val="0"/>
      <w:marTop w:val="0"/>
      <w:marBottom w:val="0"/>
      <w:divBdr>
        <w:top w:val="none" w:sz="0" w:space="0" w:color="auto"/>
        <w:left w:val="none" w:sz="0" w:space="0" w:color="auto"/>
        <w:bottom w:val="none" w:sz="0" w:space="0" w:color="auto"/>
        <w:right w:val="none" w:sz="0" w:space="0" w:color="auto"/>
      </w:divBdr>
      <w:divsChild>
        <w:div w:id="439686026">
          <w:marLeft w:val="0"/>
          <w:marRight w:val="0"/>
          <w:marTop w:val="0"/>
          <w:marBottom w:val="0"/>
          <w:divBdr>
            <w:top w:val="none" w:sz="0" w:space="0" w:color="auto"/>
            <w:left w:val="none" w:sz="0" w:space="0" w:color="auto"/>
            <w:bottom w:val="none" w:sz="0" w:space="0" w:color="auto"/>
            <w:right w:val="none" w:sz="0" w:space="0" w:color="auto"/>
          </w:divBdr>
        </w:div>
      </w:divsChild>
    </w:div>
    <w:div w:id="510070058">
      <w:marLeft w:val="0"/>
      <w:marRight w:val="0"/>
      <w:marTop w:val="0"/>
      <w:marBottom w:val="0"/>
      <w:divBdr>
        <w:top w:val="none" w:sz="0" w:space="0" w:color="auto"/>
        <w:left w:val="none" w:sz="0" w:space="0" w:color="auto"/>
        <w:bottom w:val="none" w:sz="0" w:space="0" w:color="auto"/>
        <w:right w:val="none" w:sz="0" w:space="0" w:color="auto"/>
      </w:divBdr>
      <w:divsChild>
        <w:div w:id="1620337638">
          <w:marLeft w:val="0"/>
          <w:marRight w:val="0"/>
          <w:marTop w:val="0"/>
          <w:marBottom w:val="0"/>
          <w:divBdr>
            <w:top w:val="none" w:sz="0" w:space="0" w:color="auto"/>
            <w:left w:val="none" w:sz="0" w:space="0" w:color="auto"/>
            <w:bottom w:val="none" w:sz="0" w:space="0" w:color="auto"/>
            <w:right w:val="none" w:sz="0" w:space="0" w:color="auto"/>
          </w:divBdr>
        </w:div>
      </w:divsChild>
    </w:div>
    <w:div w:id="510414645">
      <w:marLeft w:val="0"/>
      <w:marRight w:val="0"/>
      <w:marTop w:val="0"/>
      <w:marBottom w:val="0"/>
      <w:divBdr>
        <w:top w:val="none" w:sz="0" w:space="0" w:color="auto"/>
        <w:left w:val="none" w:sz="0" w:space="0" w:color="auto"/>
        <w:bottom w:val="none" w:sz="0" w:space="0" w:color="auto"/>
        <w:right w:val="none" w:sz="0" w:space="0" w:color="auto"/>
      </w:divBdr>
      <w:divsChild>
        <w:div w:id="1207176517">
          <w:marLeft w:val="0"/>
          <w:marRight w:val="0"/>
          <w:marTop w:val="0"/>
          <w:marBottom w:val="0"/>
          <w:divBdr>
            <w:top w:val="none" w:sz="0" w:space="0" w:color="auto"/>
            <w:left w:val="none" w:sz="0" w:space="0" w:color="auto"/>
            <w:bottom w:val="none" w:sz="0" w:space="0" w:color="auto"/>
            <w:right w:val="none" w:sz="0" w:space="0" w:color="auto"/>
          </w:divBdr>
        </w:div>
      </w:divsChild>
    </w:div>
    <w:div w:id="512381663">
      <w:marLeft w:val="0"/>
      <w:marRight w:val="0"/>
      <w:marTop w:val="0"/>
      <w:marBottom w:val="0"/>
      <w:divBdr>
        <w:top w:val="none" w:sz="0" w:space="0" w:color="auto"/>
        <w:left w:val="none" w:sz="0" w:space="0" w:color="auto"/>
        <w:bottom w:val="none" w:sz="0" w:space="0" w:color="auto"/>
        <w:right w:val="none" w:sz="0" w:space="0" w:color="auto"/>
      </w:divBdr>
      <w:divsChild>
        <w:div w:id="876742997">
          <w:marLeft w:val="0"/>
          <w:marRight w:val="0"/>
          <w:marTop w:val="0"/>
          <w:marBottom w:val="0"/>
          <w:divBdr>
            <w:top w:val="none" w:sz="0" w:space="0" w:color="auto"/>
            <w:left w:val="none" w:sz="0" w:space="0" w:color="auto"/>
            <w:bottom w:val="none" w:sz="0" w:space="0" w:color="auto"/>
            <w:right w:val="none" w:sz="0" w:space="0" w:color="auto"/>
          </w:divBdr>
        </w:div>
      </w:divsChild>
    </w:div>
    <w:div w:id="514852709">
      <w:marLeft w:val="0"/>
      <w:marRight w:val="0"/>
      <w:marTop w:val="0"/>
      <w:marBottom w:val="0"/>
      <w:divBdr>
        <w:top w:val="none" w:sz="0" w:space="0" w:color="auto"/>
        <w:left w:val="none" w:sz="0" w:space="0" w:color="auto"/>
        <w:bottom w:val="none" w:sz="0" w:space="0" w:color="auto"/>
        <w:right w:val="none" w:sz="0" w:space="0" w:color="auto"/>
      </w:divBdr>
      <w:divsChild>
        <w:div w:id="380598868">
          <w:marLeft w:val="0"/>
          <w:marRight w:val="0"/>
          <w:marTop w:val="0"/>
          <w:marBottom w:val="0"/>
          <w:divBdr>
            <w:top w:val="none" w:sz="0" w:space="0" w:color="auto"/>
            <w:left w:val="none" w:sz="0" w:space="0" w:color="auto"/>
            <w:bottom w:val="none" w:sz="0" w:space="0" w:color="auto"/>
            <w:right w:val="none" w:sz="0" w:space="0" w:color="auto"/>
          </w:divBdr>
        </w:div>
      </w:divsChild>
    </w:div>
    <w:div w:id="516384236">
      <w:marLeft w:val="0"/>
      <w:marRight w:val="0"/>
      <w:marTop w:val="0"/>
      <w:marBottom w:val="0"/>
      <w:divBdr>
        <w:top w:val="none" w:sz="0" w:space="0" w:color="auto"/>
        <w:left w:val="none" w:sz="0" w:space="0" w:color="auto"/>
        <w:bottom w:val="none" w:sz="0" w:space="0" w:color="auto"/>
        <w:right w:val="none" w:sz="0" w:space="0" w:color="auto"/>
      </w:divBdr>
      <w:divsChild>
        <w:div w:id="943149666">
          <w:marLeft w:val="0"/>
          <w:marRight w:val="0"/>
          <w:marTop w:val="0"/>
          <w:marBottom w:val="0"/>
          <w:divBdr>
            <w:top w:val="none" w:sz="0" w:space="0" w:color="auto"/>
            <w:left w:val="none" w:sz="0" w:space="0" w:color="auto"/>
            <w:bottom w:val="none" w:sz="0" w:space="0" w:color="auto"/>
            <w:right w:val="none" w:sz="0" w:space="0" w:color="auto"/>
          </w:divBdr>
        </w:div>
      </w:divsChild>
    </w:div>
    <w:div w:id="526023967">
      <w:marLeft w:val="0"/>
      <w:marRight w:val="0"/>
      <w:marTop w:val="0"/>
      <w:marBottom w:val="0"/>
      <w:divBdr>
        <w:top w:val="none" w:sz="0" w:space="0" w:color="auto"/>
        <w:left w:val="none" w:sz="0" w:space="0" w:color="auto"/>
        <w:bottom w:val="none" w:sz="0" w:space="0" w:color="auto"/>
        <w:right w:val="none" w:sz="0" w:space="0" w:color="auto"/>
      </w:divBdr>
      <w:divsChild>
        <w:div w:id="1925412276">
          <w:marLeft w:val="0"/>
          <w:marRight w:val="0"/>
          <w:marTop w:val="0"/>
          <w:marBottom w:val="0"/>
          <w:divBdr>
            <w:top w:val="none" w:sz="0" w:space="0" w:color="auto"/>
            <w:left w:val="none" w:sz="0" w:space="0" w:color="auto"/>
            <w:bottom w:val="none" w:sz="0" w:space="0" w:color="auto"/>
            <w:right w:val="none" w:sz="0" w:space="0" w:color="auto"/>
          </w:divBdr>
        </w:div>
      </w:divsChild>
    </w:div>
    <w:div w:id="528690595">
      <w:marLeft w:val="0"/>
      <w:marRight w:val="0"/>
      <w:marTop w:val="0"/>
      <w:marBottom w:val="0"/>
      <w:divBdr>
        <w:top w:val="none" w:sz="0" w:space="0" w:color="auto"/>
        <w:left w:val="none" w:sz="0" w:space="0" w:color="auto"/>
        <w:bottom w:val="none" w:sz="0" w:space="0" w:color="auto"/>
        <w:right w:val="none" w:sz="0" w:space="0" w:color="auto"/>
      </w:divBdr>
      <w:divsChild>
        <w:div w:id="1436245937">
          <w:marLeft w:val="0"/>
          <w:marRight w:val="0"/>
          <w:marTop w:val="0"/>
          <w:marBottom w:val="0"/>
          <w:divBdr>
            <w:top w:val="none" w:sz="0" w:space="0" w:color="auto"/>
            <w:left w:val="none" w:sz="0" w:space="0" w:color="auto"/>
            <w:bottom w:val="none" w:sz="0" w:space="0" w:color="auto"/>
            <w:right w:val="none" w:sz="0" w:space="0" w:color="auto"/>
          </w:divBdr>
        </w:div>
      </w:divsChild>
    </w:div>
    <w:div w:id="535389165">
      <w:marLeft w:val="0"/>
      <w:marRight w:val="0"/>
      <w:marTop w:val="0"/>
      <w:marBottom w:val="0"/>
      <w:divBdr>
        <w:top w:val="none" w:sz="0" w:space="0" w:color="auto"/>
        <w:left w:val="none" w:sz="0" w:space="0" w:color="auto"/>
        <w:bottom w:val="none" w:sz="0" w:space="0" w:color="auto"/>
        <w:right w:val="none" w:sz="0" w:space="0" w:color="auto"/>
      </w:divBdr>
      <w:divsChild>
        <w:div w:id="702171299">
          <w:marLeft w:val="0"/>
          <w:marRight w:val="0"/>
          <w:marTop w:val="0"/>
          <w:marBottom w:val="0"/>
          <w:divBdr>
            <w:top w:val="none" w:sz="0" w:space="0" w:color="auto"/>
            <w:left w:val="none" w:sz="0" w:space="0" w:color="auto"/>
            <w:bottom w:val="none" w:sz="0" w:space="0" w:color="auto"/>
            <w:right w:val="none" w:sz="0" w:space="0" w:color="auto"/>
          </w:divBdr>
        </w:div>
      </w:divsChild>
    </w:div>
    <w:div w:id="536626315">
      <w:marLeft w:val="0"/>
      <w:marRight w:val="0"/>
      <w:marTop w:val="0"/>
      <w:marBottom w:val="0"/>
      <w:divBdr>
        <w:top w:val="none" w:sz="0" w:space="0" w:color="auto"/>
        <w:left w:val="none" w:sz="0" w:space="0" w:color="auto"/>
        <w:bottom w:val="none" w:sz="0" w:space="0" w:color="auto"/>
        <w:right w:val="none" w:sz="0" w:space="0" w:color="auto"/>
      </w:divBdr>
      <w:divsChild>
        <w:div w:id="514467670">
          <w:marLeft w:val="0"/>
          <w:marRight w:val="0"/>
          <w:marTop w:val="0"/>
          <w:marBottom w:val="0"/>
          <w:divBdr>
            <w:top w:val="none" w:sz="0" w:space="0" w:color="auto"/>
            <w:left w:val="none" w:sz="0" w:space="0" w:color="auto"/>
            <w:bottom w:val="none" w:sz="0" w:space="0" w:color="auto"/>
            <w:right w:val="none" w:sz="0" w:space="0" w:color="auto"/>
          </w:divBdr>
        </w:div>
      </w:divsChild>
    </w:div>
    <w:div w:id="540627085">
      <w:marLeft w:val="0"/>
      <w:marRight w:val="0"/>
      <w:marTop w:val="0"/>
      <w:marBottom w:val="0"/>
      <w:divBdr>
        <w:top w:val="none" w:sz="0" w:space="0" w:color="auto"/>
        <w:left w:val="none" w:sz="0" w:space="0" w:color="auto"/>
        <w:bottom w:val="none" w:sz="0" w:space="0" w:color="auto"/>
        <w:right w:val="none" w:sz="0" w:space="0" w:color="auto"/>
      </w:divBdr>
      <w:divsChild>
        <w:div w:id="2101218666">
          <w:marLeft w:val="0"/>
          <w:marRight w:val="0"/>
          <w:marTop w:val="0"/>
          <w:marBottom w:val="0"/>
          <w:divBdr>
            <w:top w:val="none" w:sz="0" w:space="0" w:color="auto"/>
            <w:left w:val="none" w:sz="0" w:space="0" w:color="auto"/>
            <w:bottom w:val="none" w:sz="0" w:space="0" w:color="auto"/>
            <w:right w:val="none" w:sz="0" w:space="0" w:color="auto"/>
          </w:divBdr>
        </w:div>
      </w:divsChild>
    </w:div>
    <w:div w:id="540946432">
      <w:marLeft w:val="0"/>
      <w:marRight w:val="0"/>
      <w:marTop w:val="0"/>
      <w:marBottom w:val="0"/>
      <w:divBdr>
        <w:top w:val="none" w:sz="0" w:space="0" w:color="auto"/>
        <w:left w:val="none" w:sz="0" w:space="0" w:color="auto"/>
        <w:bottom w:val="none" w:sz="0" w:space="0" w:color="auto"/>
        <w:right w:val="none" w:sz="0" w:space="0" w:color="auto"/>
      </w:divBdr>
      <w:divsChild>
        <w:div w:id="841315127">
          <w:marLeft w:val="0"/>
          <w:marRight w:val="0"/>
          <w:marTop w:val="0"/>
          <w:marBottom w:val="0"/>
          <w:divBdr>
            <w:top w:val="none" w:sz="0" w:space="0" w:color="auto"/>
            <w:left w:val="none" w:sz="0" w:space="0" w:color="auto"/>
            <w:bottom w:val="none" w:sz="0" w:space="0" w:color="auto"/>
            <w:right w:val="none" w:sz="0" w:space="0" w:color="auto"/>
          </w:divBdr>
        </w:div>
      </w:divsChild>
    </w:div>
    <w:div w:id="541479168">
      <w:marLeft w:val="0"/>
      <w:marRight w:val="0"/>
      <w:marTop w:val="0"/>
      <w:marBottom w:val="0"/>
      <w:divBdr>
        <w:top w:val="none" w:sz="0" w:space="0" w:color="auto"/>
        <w:left w:val="none" w:sz="0" w:space="0" w:color="auto"/>
        <w:bottom w:val="none" w:sz="0" w:space="0" w:color="auto"/>
        <w:right w:val="none" w:sz="0" w:space="0" w:color="auto"/>
      </w:divBdr>
      <w:divsChild>
        <w:div w:id="1777288144">
          <w:marLeft w:val="0"/>
          <w:marRight w:val="0"/>
          <w:marTop w:val="0"/>
          <w:marBottom w:val="0"/>
          <w:divBdr>
            <w:top w:val="none" w:sz="0" w:space="0" w:color="auto"/>
            <w:left w:val="none" w:sz="0" w:space="0" w:color="auto"/>
            <w:bottom w:val="none" w:sz="0" w:space="0" w:color="auto"/>
            <w:right w:val="none" w:sz="0" w:space="0" w:color="auto"/>
          </w:divBdr>
        </w:div>
      </w:divsChild>
    </w:div>
    <w:div w:id="546185832">
      <w:marLeft w:val="0"/>
      <w:marRight w:val="0"/>
      <w:marTop w:val="0"/>
      <w:marBottom w:val="0"/>
      <w:divBdr>
        <w:top w:val="none" w:sz="0" w:space="0" w:color="auto"/>
        <w:left w:val="none" w:sz="0" w:space="0" w:color="auto"/>
        <w:bottom w:val="none" w:sz="0" w:space="0" w:color="auto"/>
        <w:right w:val="none" w:sz="0" w:space="0" w:color="auto"/>
      </w:divBdr>
      <w:divsChild>
        <w:div w:id="634071083">
          <w:marLeft w:val="0"/>
          <w:marRight w:val="0"/>
          <w:marTop w:val="0"/>
          <w:marBottom w:val="0"/>
          <w:divBdr>
            <w:top w:val="none" w:sz="0" w:space="0" w:color="auto"/>
            <w:left w:val="none" w:sz="0" w:space="0" w:color="auto"/>
            <w:bottom w:val="none" w:sz="0" w:space="0" w:color="auto"/>
            <w:right w:val="none" w:sz="0" w:space="0" w:color="auto"/>
          </w:divBdr>
        </w:div>
      </w:divsChild>
    </w:div>
    <w:div w:id="546458132">
      <w:marLeft w:val="0"/>
      <w:marRight w:val="0"/>
      <w:marTop w:val="0"/>
      <w:marBottom w:val="0"/>
      <w:divBdr>
        <w:top w:val="none" w:sz="0" w:space="0" w:color="auto"/>
        <w:left w:val="none" w:sz="0" w:space="0" w:color="auto"/>
        <w:bottom w:val="none" w:sz="0" w:space="0" w:color="auto"/>
        <w:right w:val="none" w:sz="0" w:space="0" w:color="auto"/>
      </w:divBdr>
      <w:divsChild>
        <w:div w:id="1987661033">
          <w:marLeft w:val="0"/>
          <w:marRight w:val="0"/>
          <w:marTop w:val="0"/>
          <w:marBottom w:val="0"/>
          <w:divBdr>
            <w:top w:val="none" w:sz="0" w:space="0" w:color="auto"/>
            <w:left w:val="none" w:sz="0" w:space="0" w:color="auto"/>
            <w:bottom w:val="none" w:sz="0" w:space="0" w:color="auto"/>
            <w:right w:val="none" w:sz="0" w:space="0" w:color="auto"/>
          </w:divBdr>
        </w:div>
      </w:divsChild>
    </w:div>
    <w:div w:id="548151628">
      <w:marLeft w:val="0"/>
      <w:marRight w:val="0"/>
      <w:marTop w:val="0"/>
      <w:marBottom w:val="0"/>
      <w:divBdr>
        <w:top w:val="none" w:sz="0" w:space="0" w:color="auto"/>
        <w:left w:val="none" w:sz="0" w:space="0" w:color="auto"/>
        <w:bottom w:val="none" w:sz="0" w:space="0" w:color="auto"/>
        <w:right w:val="none" w:sz="0" w:space="0" w:color="auto"/>
      </w:divBdr>
      <w:divsChild>
        <w:div w:id="1565026272">
          <w:marLeft w:val="0"/>
          <w:marRight w:val="0"/>
          <w:marTop w:val="0"/>
          <w:marBottom w:val="0"/>
          <w:divBdr>
            <w:top w:val="none" w:sz="0" w:space="0" w:color="auto"/>
            <w:left w:val="none" w:sz="0" w:space="0" w:color="auto"/>
            <w:bottom w:val="none" w:sz="0" w:space="0" w:color="auto"/>
            <w:right w:val="none" w:sz="0" w:space="0" w:color="auto"/>
          </w:divBdr>
        </w:div>
      </w:divsChild>
    </w:div>
    <w:div w:id="548689720">
      <w:bodyDiv w:val="1"/>
      <w:marLeft w:val="0"/>
      <w:marRight w:val="0"/>
      <w:marTop w:val="0"/>
      <w:marBottom w:val="0"/>
      <w:divBdr>
        <w:top w:val="none" w:sz="0" w:space="0" w:color="auto"/>
        <w:left w:val="none" w:sz="0" w:space="0" w:color="auto"/>
        <w:bottom w:val="none" w:sz="0" w:space="0" w:color="auto"/>
        <w:right w:val="none" w:sz="0" w:space="0" w:color="auto"/>
      </w:divBdr>
    </w:div>
    <w:div w:id="549193370">
      <w:marLeft w:val="0"/>
      <w:marRight w:val="0"/>
      <w:marTop w:val="0"/>
      <w:marBottom w:val="0"/>
      <w:divBdr>
        <w:top w:val="none" w:sz="0" w:space="0" w:color="auto"/>
        <w:left w:val="none" w:sz="0" w:space="0" w:color="auto"/>
        <w:bottom w:val="none" w:sz="0" w:space="0" w:color="auto"/>
        <w:right w:val="none" w:sz="0" w:space="0" w:color="auto"/>
      </w:divBdr>
      <w:divsChild>
        <w:div w:id="1873689001">
          <w:marLeft w:val="0"/>
          <w:marRight w:val="0"/>
          <w:marTop w:val="0"/>
          <w:marBottom w:val="0"/>
          <w:divBdr>
            <w:top w:val="none" w:sz="0" w:space="0" w:color="auto"/>
            <w:left w:val="none" w:sz="0" w:space="0" w:color="auto"/>
            <w:bottom w:val="none" w:sz="0" w:space="0" w:color="auto"/>
            <w:right w:val="none" w:sz="0" w:space="0" w:color="auto"/>
          </w:divBdr>
        </w:div>
      </w:divsChild>
    </w:div>
    <w:div w:id="550311228">
      <w:bodyDiv w:val="1"/>
      <w:marLeft w:val="0"/>
      <w:marRight w:val="0"/>
      <w:marTop w:val="0"/>
      <w:marBottom w:val="0"/>
      <w:divBdr>
        <w:top w:val="none" w:sz="0" w:space="0" w:color="auto"/>
        <w:left w:val="none" w:sz="0" w:space="0" w:color="auto"/>
        <w:bottom w:val="none" w:sz="0" w:space="0" w:color="auto"/>
        <w:right w:val="none" w:sz="0" w:space="0" w:color="auto"/>
      </w:divBdr>
    </w:div>
    <w:div w:id="552230539">
      <w:marLeft w:val="0"/>
      <w:marRight w:val="0"/>
      <w:marTop w:val="0"/>
      <w:marBottom w:val="0"/>
      <w:divBdr>
        <w:top w:val="none" w:sz="0" w:space="0" w:color="auto"/>
        <w:left w:val="none" w:sz="0" w:space="0" w:color="auto"/>
        <w:bottom w:val="none" w:sz="0" w:space="0" w:color="auto"/>
        <w:right w:val="none" w:sz="0" w:space="0" w:color="auto"/>
      </w:divBdr>
      <w:divsChild>
        <w:div w:id="243222364">
          <w:marLeft w:val="0"/>
          <w:marRight w:val="0"/>
          <w:marTop w:val="0"/>
          <w:marBottom w:val="0"/>
          <w:divBdr>
            <w:top w:val="none" w:sz="0" w:space="0" w:color="auto"/>
            <w:left w:val="none" w:sz="0" w:space="0" w:color="auto"/>
            <w:bottom w:val="none" w:sz="0" w:space="0" w:color="auto"/>
            <w:right w:val="none" w:sz="0" w:space="0" w:color="auto"/>
          </w:divBdr>
        </w:div>
      </w:divsChild>
    </w:div>
    <w:div w:id="553586953">
      <w:bodyDiv w:val="1"/>
      <w:marLeft w:val="0"/>
      <w:marRight w:val="0"/>
      <w:marTop w:val="0"/>
      <w:marBottom w:val="0"/>
      <w:divBdr>
        <w:top w:val="none" w:sz="0" w:space="0" w:color="auto"/>
        <w:left w:val="none" w:sz="0" w:space="0" w:color="auto"/>
        <w:bottom w:val="none" w:sz="0" w:space="0" w:color="auto"/>
        <w:right w:val="none" w:sz="0" w:space="0" w:color="auto"/>
      </w:divBdr>
    </w:div>
    <w:div w:id="556208330">
      <w:marLeft w:val="0"/>
      <w:marRight w:val="0"/>
      <w:marTop w:val="0"/>
      <w:marBottom w:val="0"/>
      <w:divBdr>
        <w:top w:val="none" w:sz="0" w:space="0" w:color="auto"/>
        <w:left w:val="none" w:sz="0" w:space="0" w:color="auto"/>
        <w:bottom w:val="none" w:sz="0" w:space="0" w:color="auto"/>
        <w:right w:val="none" w:sz="0" w:space="0" w:color="auto"/>
      </w:divBdr>
      <w:divsChild>
        <w:div w:id="1062482278">
          <w:marLeft w:val="0"/>
          <w:marRight w:val="0"/>
          <w:marTop w:val="0"/>
          <w:marBottom w:val="0"/>
          <w:divBdr>
            <w:top w:val="none" w:sz="0" w:space="0" w:color="auto"/>
            <w:left w:val="none" w:sz="0" w:space="0" w:color="auto"/>
            <w:bottom w:val="none" w:sz="0" w:space="0" w:color="auto"/>
            <w:right w:val="none" w:sz="0" w:space="0" w:color="auto"/>
          </w:divBdr>
          <w:divsChild>
            <w:div w:id="1705444177">
              <w:marLeft w:val="0"/>
              <w:marRight w:val="0"/>
              <w:marTop w:val="0"/>
              <w:marBottom w:val="0"/>
              <w:divBdr>
                <w:top w:val="none" w:sz="0" w:space="0" w:color="auto"/>
                <w:left w:val="none" w:sz="0" w:space="0" w:color="auto"/>
                <w:bottom w:val="none" w:sz="0" w:space="0" w:color="auto"/>
                <w:right w:val="none" w:sz="0" w:space="0" w:color="auto"/>
              </w:divBdr>
              <w:divsChild>
                <w:div w:id="503009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6428628">
      <w:marLeft w:val="0"/>
      <w:marRight w:val="0"/>
      <w:marTop w:val="0"/>
      <w:marBottom w:val="0"/>
      <w:divBdr>
        <w:top w:val="none" w:sz="0" w:space="0" w:color="auto"/>
        <w:left w:val="none" w:sz="0" w:space="0" w:color="auto"/>
        <w:bottom w:val="none" w:sz="0" w:space="0" w:color="auto"/>
        <w:right w:val="none" w:sz="0" w:space="0" w:color="auto"/>
      </w:divBdr>
      <w:divsChild>
        <w:div w:id="1839349361">
          <w:marLeft w:val="0"/>
          <w:marRight w:val="0"/>
          <w:marTop w:val="0"/>
          <w:marBottom w:val="0"/>
          <w:divBdr>
            <w:top w:val="none" w:sz="0" w:space="0" w:color="auto"/>
            <w:left w:val="none" w:sz="0" w:space="0" w:color="auto"/>
            <w:bottom w:val="none" w:sz="0" w:space="0" w:color="auto"/>
            <w:right w:val="none" w:sz="0" w:space="0" w:color="auto"/>
          </w:divBdr>
        </w:div>
      </w:divsChild>
    </w:div>
    <w:div w:id="558445347">
      <w:marLeft w:val="0"/>
      <w:marRight w:val="0"/>
      <w:marTop w:val="0"/>
      <w:marBottom w:val="0"/>
      <w:divBdr>
        <w:top w:val="none" w:sz="0" w:space="0" w:color="auto"/>
        <w:left w:val="none" w:sz="0" w:space="0" w:color="auto"/>
        <w:bottom w:val="none" w:sz="0" w:space="0" w:color="auto"/>
        <w:right w:val="none" w:sz="0" w:space="0" w:color="auto"/>
      </w:divBdr>
      <w:divsChild>
        <w:div w:id="1507476953">
          <w:marLeft w:val="0"/>
          <w:marRight w:val="0"/>
          <w:marTop w:val="0"/>
          <w:marBottom w:val="0"/>
          <w:divBdr>
            <w:top w:val="none" w:sz="0" w:space="0" w:color="auto"/>
            <w:left w:val="none" w:sz="0" w:space="0" w:color="auto"/>
            <w:bottom w:val="none" w:sz="0" w:space="0" w:color="auto"/>
            <w:right w:val="none" w:sz="0" w:space="0" w:color="auto"/>
          </w:divBdr>
        </w:div>
      </w:divsChild>
    </w:div>
    <w:div w:id="564876250">
      <w:marLeft w:val="0"/>
      <w:marRight w:val="0"/>
      <w:marTop w:val="0"/>
      <w:marBottom w:val="0"/>
      <w:divBdr>
        <w:top w:val="none" w:sz="0" w:space="0" w:color="auto"/>
        <w:left w:val="none" w:sz="0" w:space="0" w:color="auto"/>
        <w:bottom w:val="none" w:sz="0" w:space="0" w:color="auto"/>
        <w:right w:val="none" w:sz="0" w:space="0" w:color="auto"/>
      </w:divBdr>
      <w:divsChild>
        <w:div w:id="1676685576">
          <w:marLeft w:val="0"/>
          <w:marRight w:val="0"/>
          <w:marTop w:val="0"/>
          <w:marBottom w:val="0"/>
          <w:divBdr>
            <w:top w:val="none" w:sz="0" w:space="0" w:color="auto"/>
            <w:left w:val="none" w:sz="0" w:space="0" w:color="auto"/>
            <w:bottom w:val="none" w:sz="0" w:space="0" w:color="auto"/>
            <w:right w:val="none" w:sz="0" w:space="0" w:color="auto"/>
          </w:divBdr>
        </w:div>
      </w:divsChild>
    </w:div>
    <w:div w:id="565532265">
      <w:marLeft w:val="0"/>
      <w:marRight w:val="0"/>
      <w:marTop w:val="0"/>
      <w:marBottom w:val="0"/>
      <w:divBdr>
        <w:top w:val="none" w:sz="0" w:space="0" w:color="auto"/>
        <w:left w:val="none" w:sz="0" w:space="0" w:color="auto"/>
        <w:bottom w:val="none" w:sz="0" w:space="0" w:color="auto"/>
        <w:right w:val="none" w:sz="0" w:space="0" w:color="auto"/>
      </w:divBdr>
      <w:divsChild>
        <w:div w:id="411508686">
          <w:marLeft w:val="0"/>
          <w:marRight w:val="0"/>
          <w:marTop w:val="0"/>
          <w:marBottom w:val="0"/>
          <w:divBdr>
            <w:top w:val="none" w:sz="0" w:space="0" w:color="auto"/>
            <w:left w:val="none" w:sz="0" w:space="0" w:color="auto"/>
            <w:bottom w:val="none" w:sz="0" w:space="0" w:color="auto"/>
            <w:right w:val="none" w:sz="0" w:space="0" w:color="auto"/>
          </w:divBdr>
        </w:div>
      </w:divsChild>
    </w:div>
    <w:div w:id="574321083">
      <w:bodyDiv w:val="1"/>
      <w:marLeft w:val="0"/>
      <w:marRight w:val="0"/>
      <w:marTop w:val="0"/>
      <w:marBottom w:val="0"/>
      <w:divBdr>
        <w:top w:val="none" w:sz="0" w:space="0" w:color="auto"/>
        <w:left w:val="none" w:sz="0" w:space="0" w:color="auto"/>
        <w:bottom w:val="none" w:sz="0" w:space="0" w:color="auto"/>
        <w:right w:val="none" w:sz="0" w:space="0" w:color="auto"/>
      </w:divBdr>
    </w:div>
    <w:div w:id="575894713">
      <w:marLeft w:val="0"/>
      <w:marRight w:val="0"/>
      <w:marTop w:val="0"/>
      <w:marBottom w:val="0"/>
      <w:divBdr>
        <w:top w:val="none" w:sz="0" w:space="0" w:color="auto"/>
        <w:left w:val="none" w:sz="0" w:space="0" w:color="auto"/>
        <w:bottom w:val="none" w:sz="0" w:space="0" w:color="auto"/>
        <w:right w:val="none" w:sz="0" w:space="0" w:color="auto"/>
      </w:divBdr>
      <w:divsChild>
        <w:div w:id="588778911">
          <w:marLeft w:val="0"/>
          <w:marRight w:val="0"/>
          <w:marTop w:val="0"/>
          <w:marBottom w:val="0"/>
          <w:divBdr>
            <w:top w:val="none" w:sz="0" w:space="0" w:color="auto"/>
            <w:left w:val="none" w:sz="0" w:space="0" w:color="auto"/>
            <w:bottom w:val="none" w:sz="0" w:space="0" w:color="auto"/>
            <w:right w:val="none" w:sz="0" w:space="0" w:color="auto"/>
          </w:divBdr>
        </w:div>
      </w:divsChild>
    </w:div>
    <w:div w:id="580024816">
      <w:marLeft w:val="0"/>
      <w:marRight w:val="0"/>
      <w:marTop w:val="0"/>
      <w:marBottom w:val="0"/>
      <w:divBdr>
        <w:top w:val="none" w:sz="0" w:space="0" w:color="auto"/>
        <w:left w:val="none" w:sz="0" w:space="0" w:color="auto"/>
        <w:bottom w:val="none" w:sz="0" w:space="0" w:color="auto"/>
        <w:right w:val="none" w:sz="0" w:space="0" w:color="auto"/>
      </w:divBdr>
      <w:divsChild>
        <w:div w:id="429274140">
          <w:marLeft w:val="0"/>
          <w:marRight w:val="0"/>
          <w:marTop w:val="0"/>
          <w:marBottom w:val="0"/>
          <w:divBdr>
            <w:top w:val="none" w:sz="0" w:space="0" w:color="auto"/>
            <w:left w:val="none" w:sz="0" w:space="0" w:color="auto"/>
            <w:bottom w:val="none" w:sz="0" w:space="0" w:color="auto"/>
            <w:right w:val="none" w:sz="0" w:space="0" w:color="auto"/>
          </w:divBdr>
        </w:div>
      </w:divsChild>
    </w:div>
    <w:div w:id="581305184">
      <w:marLeft w:val="0"/>
      <w:marRight w:val="0"/>
      <w:marTop w:val="0"/>
      <w:marBottom w:val="0"/>
      <w:divBdr>
        <w:top w:val="none" w:sz="0" w:space="0" w:color="auto"/>
        <w:left w:val="none" w:sz="0" w:space="0" w:color="auto"/>
        <w:bottom w:val="none" w:sz="0" w:space="0" w:color="auto"/>
        <w:right w:val="none" w:sz="0" w:space="0" w:color="auto"/>
      </w:divBdr>
      <w:divsChild>
        <w:div w:id="613095056">
          <w:marLeft w:val="0"/>
          <w:marRight w:val="0"/>
          <w:marTop w:val="0"/>
          <w:marBottom w:val="0"/>
          <w:divBdr>
            <w:top w:val="none" w:sz="0" w:space="0" w:color="auto"/>
            <w:left w:val="none" w:sz="0" w:space="0" w:color="auto"/>
            <w:bottom w:val="none" w:sz="0" w:space="0" w:color="auto"/>
            <w:right w:val="none" w:sz="0" w:space="0" w:color="auto"/>
          </w:divBdr>
        </w:div>
      </w:divsChild>
    </w:div>
    <w:div w:id="585575480">
      <w:marLeft w:val="0"/>
      <w:marRight w:val="0"/>
      <w:marTop w:val="0"/>
      <w:marBottom w:val="0"/>
      <w:divBdr>
        <w:top w:val="none" w:sz="0" w:space="0" w:color="auto"/>
        <w:left w:val="none" w:sz="0" w:space="0" w:color="auto"/>
        <w:bottom w:val="none" w:sz="0" w:space="0" w:color="auto"/>
        <w:right w:val="none" w:sz="0" w:space="0" w:color="auto"/>
      </w:divBdr>
      <w:divsChild>
        <w:div w:id="617612059">
          <w:marLeft w:val="0"/>
          <w:marRight w:val="0"/>
          <w:marTop w:val="0"/>
          <w:marBottom w:val="0"/>
          <w:divBdr>
            <w:top w:val="none" w:sz="0" w:space="0" w:color="auto"/>
            <w:left w:val="none" w:sz="0" w:space="0" w:color="auto"/>
            <w:bottom w:val="none" w:sz="0" w:space="0" w:color="auto"/>
            <w:right w:val="none" w:sz="0" w:space="0" w:color="auto"/>
          </w:divBdr>
        </w:div>
      </w:divsChild>
    </w:div>
    <w:div w:id="590629094">
      <w:marLeft w:val="0"/>
      <w:marRight w:val="0"/>
      <w:marTop w:val="0"/>
      <w:marBottom w:val="0"/>
      <w:divBdr>
        <w:top w:val="none" w:sz="0" w:space="0" w:color="auto"/>
        <w:left w:val="none" w:sz="0" w:space="0" w:color="auto"/>
        <w:bottom w:val="none" w:sz="0" w:space="0" w:color="auto"/>
        <w:right w:val="none" w:sz="0" w:space="0" w:color="auto"/>
      </w:divBdr>
      <w:divsChild>
        <w:div w:id="1864634183">
          <w:marLeft w:val="0"/>
          <w:marRight w:val="0"/>
          <w:marTop w:val="0"/>
          <w:marBottom w:val="0"/>
          <w:divBdr>
            <w:top w:val="none" w:sz="0" w:space="0" w:color="auto"/>
            <w:left w:val="none" w:sz="0" w:space="0" w:color="auto"/>
            <w:bottom w:val="none" w:sz="0" w:space="0" w:color="auto"/>
            <w:right w:val="none" w:sz="0" w:space="0" w:color="auto"/>
          </w:divBdr>
        </w:div>
      </w:divsChild>
    </w:div>
    <w:div w:id="591737861">
      <w:marLeft w:val="0"/>
      <w:marRight w:val="0"/>
      <w:marTop w:val="0"/>
      <w:marBottom w:val="0"/>
      <w:divBdr>
        <w:top w:val="none" w:sz="0" w:space="0" w:color="auto"/>
        <w:left w:val="none" w:sz="0" w:space="0" w:color="auto"/>
        <w:bottom w:val="none" w:sz="0" w:space="0" w:color="auto"/>
        <w:right w:val="none" w:sz="0" w:space="0" w:color="auto"/>
      </w:divBdr>
      <w:divsChild>
        <w:div w:id="1314144825">
          <w:marLeft w:val="0"/>
          <w:marRight w:val="0"/>
          <w:marTop w:val="0"/>
          <w:marBottom w:val="0"/>
          <w:divBdr>
            <w:top w:val="none" w:sz="0" w:space="0" w:color="auto"/>
            <w:left w:val="none" w:sz="0" w:space="0" w:color="auto"/>
            <w:bottom w:val="none" w:sz="0" w:space="0" w:color="auto"/>
            <w:right w:val="none" w:sz="0" w:space="0" w:color="auto"/>
          </w:divBdr>
          <w:divsChild>
            <w:div w:id="804083863">
              <w:marLeft w:val="0"/>
              <w:marRight w:val="0"/>
              <w:marTop w:val="0"/>
              <w:marBottom w:val="0"/>
              <w:divBdr>
                <w:top w:val="none" w:sz="0" w:space="0" w:color="auto"/>
                <w:left w:val="none" w:sz="0" w:space="0" w:color="auto"/>
                <w:bottom w:val="none" w:sz="0" w:space="0" w:color="auto"/>
                <w:right w:val="none" w:sz="0" w:space="0" w:color="auto"/>
              </w:divBdr>
              <w:divsChild>
                <w:div w:id="182264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2708814">
      <w:marLeft w:val="0"/>
      <w:marRight w:val="0"/>
      <w:marTop w:val="0"/>
      <w:marBottom w:val="0"/>
      <w:divBdr>
        <w:top w:val="none" w:sz="0" w:space="0" w:color="auto"/>
        <w:left w:val="none" w:sz="0" w:space="0" w:color="auto"/>
        <w:bottom w:val="none" w:sz="0" w:space="0" w:color="auto"/>
        <w:right w:val="none" w:sz="0" w:space="0" w:color="auto"/>
      </w:divBdr>
      <w:divsChild>
        <w:div w:id="1081104688">
          <w:marLeft w:val="0"/>
          <w:marRight w:val="0"/>
          <w:marTop w:val="0"/>
          <w:marBottom w:val="0"/>
          <w:divBdr>
            <w:top w:val="none" w:sz="0" w:space="0" w:color="auto"/>
            <w:left w:val="none" w:sz="0" w:space="0" w:color="auto"/>
            <w:bottom w:val="none" w:sz="0" w:space="0" w:color="auto"/>
            <w:right w:val="none" w:sz="0" w:space="0" w:color="auto"/>
          </w:divBdr>
        </w:div>
      </w:divsChild>
    </w:div>
    <w:div w:id="595023465">
      <w:bodyDiv w:val="1"/>
      <w:marLeft w:val="0"/>
      <w:marRight w:val="0"/>
      <w:marTop w:val="0"/>
      <w:marBottom w:val="0"/>
      <w:divBdr>
        <w:top w:val="none" w:sz="0" w:space="0" w:color="auto"/>
        <w:left w:val="none" w:sz="0" w:space="0" w:color="auto"/>
        <w:bottom w:val="none" w:sz="0" w:space="0" w:color="auto"/>
        <w:right w:val="none" w:sz="0" w:space="0" w:color="auto"/>
      </w:divBdr>
    </w:div>
    <w:div w:id="601185159">
      <w:marLeft w:val="0"/>
      <w:marRight w:val="0"/>
      <w:marTop w:val="0"/>
      <w:marBottom w:val="0"/>
      <w:divBdr>
        <w:top w:val="none" w:sz="0" w:space="0" w:color="auto"/>
        <w:left w:val="none" w:sz="0" w:space="0" w:color="auto"/>
        <w:bottom w:val="none" w:sz="0" w:space="0" w:color="auto"/>
        <w:right w:val="none" w:sz="0" w:space="0" w:color="auto"/>
      </w:divBdr>
      <w:divsChild>
        <w:div w:id="714543139">
          <w:marLeft w:val="0"/>
          <w:marRight w:val="0"/>
          <w:marTop w:val="0"/>
          <w:marBottom w:val="0"/>
          <w:divBdr>
            <w:top w:val="none" w:sz="0" w:space="0" w:color="auto"/>
            <w:left w:val="none" w:sz="0" w:space="0" w:color="auto"/>
            <w:bottom w:val="none" w:sz="0" w:space="0" w:color="auto"/>
            <w:right w:val="none" w:sz="0" w:space="0" w:color="auto"/>
          </w:divBdr>
        </w:div>
      </w:divsChild>
    </w:div>
    <w:div w:id="601186082">
      <w:marLeft w:val="0"/>
      <w:marRight w:val="0"/>
      <w:marTop w:val="0"/>
      <w:marBottom w:val="0"/>
      <w:divBdr>
        <w:top w:val="none" w:sz="0" w:space="0" w:color="auto"/>
        <w:left w:val="none" w:sz="0" w:space="0" w:color="auto"/>
        <w:bottom w:val="none" w:sz="0" w:space="0" w:color="auto"/>
        <w:right w:val="none" w:sz="0" w:space="0" w:color="auto"/>
      </w:divBdr>
      <w:divsChild>
        <w:div w:id="805050641">
          <w:marLeft w:val="0"/>
          <w:marRight w:val="0"/>
          <w:marTop w:val="0"/>
          <w:marBottom w:val="0"/>
          <w:divBdr>
            <w:top w:val="none" w:sz="0" w:space="0" w:color="auto"/>
            <w:left w:val="none" w:sz="0" w:space="0" w:color="auto"/>
            <w:bottom w:val="none" w:sz="0" w:space="0" w:color="auto"/>
            <w:right w:val="none" w:sz="0" w:space="0" w:color="auto"/>
          </w:divBdr>
        </w:div>
      </w:divsChild>
    </w:div>
    <w:div w:id="610165546">
      <w:marLeft w:val="0"/>
      <w:marRight w:val="0"/>
      <w:marTop w:val="0"/>
      <w:marBottom w:val="0"/>
      <w:divBdr>
        <w:top w:val="none" w:sz="0" w:space="0" w:color="auto"/>
        <w:left w:val="none" w:sz="0" w:space="0" w:color="auto"/>
        <w:bottom w:val="none" w:sz="0" w:space="0" w:color="auto"/>
        <w:right w:val="none" w:sz="0" w:space="0" w:color="auto"/>
      </w:divBdr>
      <w:divsChild>
        <w:div w:id="355346906">
          <w:marLeft w:val="0"/>
          <w:marRight w:val="0"/>
          <w:marTop w:val="0"/>
          <w:marBottom w:val="0"/>
          <w:divBdr>
            <w:top w:val="none" w:sz="0" w:space="0" w:color="auto"/>
            <w:left w:val="none" w:sz="0" w:space="0" w:color="auto"/>
            <w:bottom w:val="none" w:sz="0" w:space="0" w:color="auto"/>
            <w:right w:val="none" w:sz="0" w:space="0" w:color="auto"/>
          </w:divBdr>
        </w:div>
      </w:divsChild>
    </w:div>
    <w:div w:id="614869077">
      <w:marLeft w:val="0"/>
      <w:marRight w:val="0"/>
      <w:marTop w:val="0"/>
      <w:marBottom w:val="0"/>
      <w:divBdr>
        <w:top w:val="none" w:sz="0" w:space="0" w:color="auto"/>
        <w:left w:val="none" w:sz="0" w:space="0" w:color="auto"/>
        <w:bottom w:val="none" w:sz="0" w:space="0" w:color="auto"/>
        <w:right w:val="none" w:sz="0" w:space="0" w:color="auto"/>
      </w:divBdr>
      <w:divsChild>
        <w:div w:id="82647129">
          <w:marLeft w:val="0"/>
          <w:marRight w:val="0"/>
          <w:marTop w:val="0"/>
          <w:marBottom w:val="0"/>
          <w:divBdr>
            <w:top w:val="none" w:sz="0" w:space="0" w:color="auto"/>
            <w:left w:val="none" w:sz="0" w:space="0" w:color="auto"/>
            <w:bottom w:val="none" w:sz="0" w:space="0" w:color="auto"/>
            <w:right w:val="none" w:sz="0" w:space="0" w:color="auto"/>
          </w:divBdr>
          <w:divsChild>
            <w:div w:id="234049975">
              <w:marLeft w:val="0"/>
              <w:marRight w:val="0"/>
              <w:marTop w:val="0"/>
              <w:marBottom w:val="0"/>
              <w:divBdr>
                <w:top w:val="none" w:sz="0" w:space="0" w:color="auto"/>
                <w:left w:val="none" w:sz="0" w:space="0" w:color="auto"/>
                <w:bottom w:val="none" w:sz="0" w:space="0" w:color="auto"/>
                <w:right w:val="none" w:sz="0" w:space="0" w:color="auto"/>
              </w:divBdr>
              <w:divsChild>
                <w:div w:id="330180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5328834">
      <w:marLeft w:val="0"/>
      <w:marRight w:val="0"/>
      <w:marTop w:val="0"/>
      <w:marBottom w:val="0"/>
      <w:divBdr>
        <w:top w:val="none" w:sz="0" w:space="0" w:color="auto"/>
        <w:left w:val="none" w:sz="0" w:space="0" w:color="auto"/>
        <w:bottom w:val="none" w:sz="0" w:space="0" w:color="auto"/>
        <w:right w:val="none" w:sz="0" w:space="0" w:color="auto"/>
      </w:divBdr>
      <w:divsChild>
        <w:div w:id="1236891647">
          <w:marLeft w:val="0"/>
          <w:marRight w:val="0"/>
          <w:marTop w:val="0"/>
          <w:marBottom w:val="0"/>
          <w:divBdr>
            <w:top w:val="none" w:sz="0" w:space="0" w:color="auto"/>
            <w:left w:val="none" w:sz="0" w:space="0" w:color="auto"/>
            <w:bottom w:val="none" w:sz="0" w:space="0" w:color="auto"/>
            <w:right w:val="none" w:sz="0" w:space="0" w:color="auto"/>
          </w:divBdr>
        </w:div>
      </w:divsChild>
    </w:div>
    <w:div w:id="615329316">
      <w:marLeft w:val="0"/>
      <w:marRight w:val="0"/>
      <w:marTop w:val="0"/>
      <w:marBottom w:val="0"/>
      <w:divBdr>
        <w:top w:val="none" w:sz="0" w:space="0" w:color="auto"/>
        <w:left w:val="none" w:sz="0" w:space="0" w:color="auto"/>
        <w:bottom w:val="none" w:sz="0" w:space="0" w:color="auto"/>
        <w:right w:val="none" w:sz="0" w:space="0" w:color="auto"/>
      </w:divBdr>
      <w:divsChild>
        <w:div w:id="510948064">
          <w:marLeft w:val="0"/>
          <w:marRight w:val="0"/>
          <w:marTop w:val="0"/>
          <w:marBottom w:val="0"/>
          <w:divBdr>
            <w:top w:val="none" w:sz="0" w:space="0" w:color="auto"/>
            <w:left w:val="none" w:sz="0" w:space="0" w:color="auto"/>
            <w:bottom w:val="none" w:sz="0" w:space="0" w:color="auto"/>
            <w:right w:val="none" w:sz="0" w:space="0" w:color="auto"/>
          </w:divBdr>
        </w:div>
      </w:divsChild>
    </w:div>
    <w:div w:id="616907567">
      <w:marLeft w:val="0"/>
      <w:marRight w:val="0"/>
      <w:marTop w:val="0"/>
      <w:marBottom w:val="0"/>
      <w:divBdr>
        <w:top w:val="none" w:sz="0" w:space="0" w:color="auto"/>
        <w:left w:val="none" w:sz="0" w:space="0" w:color="auto"/>
        <w:bottom w:val="none" w:sz="0" w:space="0" w:color="auto"/>
        <w:right w:val="none" w:sz="0" w:space="0" w:color="auto"/>
      </w:divBdr>
      <w:divsChild>
        <w:div w:id="20403584">
          <w:marLeft w:val="0"/>
          <w:marRight w:val="0"/>
          <w:marTop w:val="0"/>
          <w:marBottom w:val="0"/>
          <w:divBdr>
            <w:top w:val="none" w:sz="0" w:space="0" w:color="auto"/>
            <w:left w:val="none" w:sz="0" w:space="0" w:color="auto"/>
            <w:bottom w:val="none" w:sz="0" w:space="0" w:color="auto"/>
            <w:right w:val="none" w:sz="0" w:space="0" w:color="auto"/>
          </w:divBdr>
        </w:div>
      </w:divsChild>
    </w:div>
    <w:div w:id="617029297">
      <w:bodyDiv w:val="1"/>
      <w:marLeft w:val="0"/>
      <w:marRight w:val="0"/>
      <w:marTop w:val="0"/>
      <w:marBottom w:val="0"/>
      <w:divBdr>
        <w:top w:val="none" w:sz="0" w:space="0" w:color="auto"/>
        <w:left w:val="none" w:sz="0" w:space="0" w:color="auto"/>
        <w:bottom w:val="none" w:sz="0" w:space="0" w:color="auto"/>
        <w:right w:val="none" w:sz="0" w:space="0" w:color="auto"/>
      </w:divBdr>
    </w:div>
    <w:div w:id="624385937">
      <w:bodyDiv w:val="1"/>
      <w:marLeft w:val="0"/>
      <w:marRight w:val="0"/>
      <w:marTop w:val="0"/>
      <w:marBottom w:val="0"/>
      <w:divBdr>
        <w:top w:val="none" w:sz="0" w:space="0" w:color="auto"/>
        <w:left w:val="none" w:sz="0" w:space="0" w:color="auto"/>
        <w:bottom w:val="none" w:sz="0" w:space="0" w:color="auto"/>
        <w:right w:val="none" w:sz="0" w:space="0" w:color="auto"/>
      </w:divBdr>
    </w:div>
    <w:div w:id="625162184">
      <w:marLeft w:val="0"/>
      <w:marRight w:val="0"/>
      <w:marTop w:val="0"/>
      <w:marBottom w:val="0"/>
      <w:divBdr>
        <w:top w:val="none" w:sz="0" w:space="0" w:color="auto"/>
        <w:left w:val="none" w:sz="0" w:space="0" w:color="auto"/>
        <w:bottom w:val="none" w:sz="0" w:space="0" w:color="auto"/>
        <w:right w:val="none" w:sz="0" w:space="0" w:color="auto"/>
      </w:divBdr>
      <w:divsChild>
        <w:div w:id="1301496657">
          <w:marLeft w:val="0"/>
          <w:marRight w:val="0"/>
          <w:marTop w:val="0"/>
          <w:marBottom w:val="0"/>
          <w:divBdr>
            <w:top w:val="none" w:sz="0" w:space="0" w:color="auto"/>
            <w:left w:val="none" w:sz="0" w:space="0" w:color="auto"/>
            <w:bottom w:val="none" w:sz="0" w:space="0" w:color="auto"/>
            <w:right w:val="none" w:sz="0" w:space="0" w:color="auto"/>
          </w:divBdr>
        </w:div>
      </w:divsChild>
    </w:div>
    <w:div w:id="626545747">
      <w:marLeft w:val="0"/>
      <w:marRight w:val="0"/>
      <w:marTop w:val="0"/>
      <w:marBottom w:val="0"/>
      <w:divBdr>
        <w:top w:val="none" w:sz="0" w:space="0" w:color="auto"/>
        <w:left w:val="none" w:sz="0" w:space="0" w:color="auto"/>
        <w:bottom w:val="none" w:sz="0" w:space="0" w:color="auto"/>
        <w:right w:val="none" w:sz="0" w:space="0" w:color="auto"/>
      </w:divBdr>
      <w:divsChild>
        <w:div w:id="1516651145">
          <w:marLeft w:val="0"/>
          <w:marRight w:val="0"/>
          <w:marTop w:val="0"/>
          <w:marBottom w:val="0"/>
          <w:divBdr>
            <w:top w:val="none" w:sz="0" w:space="0" w:color="auto"/>
            <w:left w:val="none" w:sz="0" w:space="0" w:color="auto"/>
            <w:bottom w:val="none" w:sz="0" w:space="0" w:color="auto"/>
            <w:right w:val="none" w:sz="0" w:space="0" w:color="auto"/>
          </w:divBdr>
        </w:div>
      </w:divsChild>
    </w:div>
    <w:div w:id="627703860">
      <w:marLeft w:val="0"/>
      <w:marRight w:val="0"/>
      <w:marTop w:val="0"/>
      <w:marBottom w:val="0"/>
      <w:divBdr>
        <w:top w:val="none" w:sz="0" w:space="0" w:color="auto"/>
        <w:left w:val="none" w:sz="0" w:space="0" w:color="auto"/>
        <w:bottom w:val="none" w:sz="0" w:space="0" w:color="auto"/>
        <w:right w:val="none" w:sz="0" w:space="0" w:color="auto"/>
      </w:divBdr>
      <w:divsChild>
        <w:div w:id="1260332803">
          <w:marLeft w:val="0"/>
          <w:marRight w:val="0"/>
          <w:marTop w:val="0"/>
          <w:marBottom w:val="0"/>
          <w:divBdr>
            <w:top w:val="none" w:sz="0" w:space="0" w:color="auto"/>
            <w:left w:val="none" w:sz="0" w:space="0" w:color="auto"/>
            <w:bottom w:val="none" w:sz="0" w:space="0" w:color="auto"/>
            <w:right w:val="none" w:sz="0" w:space="0" w:color="auto"/>
          </w:divBdr>
        </w:div>
      </w:divsChild>
    </w:div>
    <w:div w:id="627931304">
      <w:marLeft w:val="0"/>
      <w:marRight w:val="0"/>
      <w:marTop w:val="0"/>
      <w:marBottom w:val="0"/>
      <w:divBdr>
        <w:top w:val="none" w:sz="0" w:space="0" w:color="auto"/>
        <w:left w:val="none" w:sz="0" w:space="0" w:color="auto"/>
        <w:bottom w:val="none" w:sz="0" w:space="0" w:color="auto"/>
        <w:right w:val="none" w:sz="0" w:space="0" w:color="auto"/>
      </w:divBdr>
      <w:divsChild>
        <w:div w:id="1227912852">
          <w:marLeft w:val="0"/>
          <w:marRight w:val="0"/>
          <w:marTop w:val="0"/>
          <w:marBottom w:val="0"/>
          <w:divBdr>
            <w:top w:val="none" w:sz="0" w:space="0" w:color="auto"/>
            <w:left w:val="none" w:sz="0" w:space="0" w:color="auto"/>
            <w:bottom w:val="none" w:sz="0" w:space="0" w:color="auto"/>
            <w:right w:val="none" w:sz="0" w:space="0" w:color="auto"/>
          </w:divBdr>
        </w:div>
      </w:divsChild>
    </w:div>
    <w:div w:id="628362395">
      <w:marLeft w:val="0"/>
      <w:marRight w:val="0"/>
      <w:marTop w:val="0"/>
      <w:marBottom w:val="0"/>
      <w:divBdr>
        <w:top w:val="none" w:sz="0" w:space="0" w:color="auto"/>
        <w:left w:val="none" w:sz="0" w:space="0" w:color="auto"/>
        <w:bottom w:val="none" w:sz="0" w:space="0" w:color="auto"/>
        <w:right w:val="none" w:sz="0" w:space="0" w:color="auto"/>
      </w:divBdr>
      <w:divsChild>
        <w:div w:id="1732582970">
          <w:marLeft w:val="0"/>
          <w:marRight w:val="0"/>
          <w:marTop w:val="0"/>
          <w:marBottom w:val="0"/>
          <w:divBdr>
            <w:top w:val="none" w:sz="0" w:space="0" w:color="auto"/>
            <w:left w:val="none" w:sz="0" w:space="0" w:color="auto"/>
            <w:bottom w:val="none" w:sz="0" w:space="0" w:color="auto"/>
            <w:right w:val="none" w:sz="0" w:space="0" w:color="auto"/>
          </w:divBdr>
        </w:div>
      </w:divsChild>
    </w:div>
    <w:div w:id="629215268">
      <w:marLeft w:val="0"/>
      <w:marRight w:val="0"/>
      <w:marTop w:val="0"/>
      <w:marBottom w:val="0"/>
      <w:divBdr>
        <w:top w:val="none" w:sz="0" w:space="0" w:color="auto"/>
        <w:left w:val="none" w:sz="0" w:space="0" w:color="auto"/>
        <w:bottom w:val="none" w:sz="0" w:space="0" w:color="auto"/>
        <w:right w:val="none" w:sz="0" w:space="0" w:color="auto"/>
      </w:divBdr>
      <w:divsChild>
        <w:div w:id="1947074988">
          <w:marLeft w:val="0"/>
          <w:marRight w:val="0"/>
          <w:marTop w:val="0"/>
          <w:marBottom w:val="0"/>
          <w:divBdr>
            <w:top w:val="none" w:sz="0" w:space="0" w:color="auto"/>
            <w:left w:val="none" w:sz="0" w:space="0" w:color="auto"/>
            <w:bottom w:val="none" w:sz="0" w:space="0" w:color="auto"/>
            <w:right w:val="none" w:sz="0" w:space="0" w:color="auto"/>
          </w:divBdr>
        </w:div>
      </w:divsChild>
    </w:div>
    <w:div w:id="630744653">
      <w:marLeft w:val="0"/>
      <w:marRight w:val="0"/>
      <w:marTop w:val="0"/>
      <w:marBottom w:val="0"/>
      <w:divBdr>
        <w:top w:val="none" w:sz="0" w:space="0" w:color="auto"/>
        <w:left w:val="none" w:sz="0" w:space="0" w:color="auto"/>
        <w:bottom w:val="none" w:sz="0" w:space="0" w:color="auto"/>
        <w:right w:val="none" w:sz="0" w:space="0" w:color="auto"/>
      </w:divBdr>
      <w:divsChild>
        <w:div w:id="1157498134">
          <w:marLeft w:val="0"/>
          <w:marRight w:val="0"/>
          <w:marTop w:val="0"/>
          <w:marBottom w:val="0"/>
          <w:divBdr>
            <w:top w:val="none" w:sz="0" w:space="0" w:color="auto"/>
            <w:left w:val="none" w:sz="0" w:space="0" w:color="auto"/>
            <w:bottom w:val="none" w:sz="0" w:space="0" w:color="auto"/>
            <w:right w:val="none" w:sz="0" w:space="0" w:color="auto"/>
          </w:divBdr>
        </w:div>
      </w:divsChild>
    </w:div>
    <w:div w:id="631863038">
      <w:marLeft w:val="0"/>
      <w:marRight w:val="0"/>
      <w:marTop w:val="0"/>
      <w:marBottom w:val="0"/>
      <w:divBdr>
        <w:top w:val="none" w:sz="0" w:space="0" w:color="auto"/>
        <w:left w:val="none" w:sz="0" w:space="0" w:color="auto"/>
        <w:bottom w:val="none" w:sz="0" w:space="0" w:color="auto"/>
        <w:right w:val="none" w:sz="0" w:space="0" w:color="auto"/>
      </w:divBdr>
      <w:divsChild>
        <w:div w:id="34283773">
          <w:marLeft w:val="0"/>
          <w:marRight w:val="0"/>
          <w:marTop w:val="0"/>
          <w:marBottom w:val="0"/>
          <w:divBdr>
            <w:top w:val="none" w:sz="0" w:space="0" w:color="auto"/>
            <w:left w:val="none" w:sz="0" w:space="0" w:color="auto"/>
            <w:bottom w:val="none" w:sz="0" w:space="0" w:color="auto"/>
            <w:right w:val="none" w:sz="0" w:space="0" w:color="auto"/>
          </w:divBdr>
        </w:div>
      </w:divsChild>
    </w:div>
    <w:div w:id="635336656">
      <w:marLeft w:val="0"/>
      <w:marRight w:val="0"/>
      <w:marTop w:val="0"/>
      <w:marBottom w:val="0"/>
      <w:divBdr>
        <w:top w:val="none" w:sz="0" w:space="0" w:color="auto"/>
        <w:left w:val="none" w:sz="0" w:space="0" w:color="auto"/>
        <w:bottom w:val="none" w:sz="0" w:space="0" w:color="auto"/>
        <w:right w:val="none" w:sz="0" w:space="0" w:color="auto"/>
      </w:divBdr>
      <w:divsChild>
        <w:div w:id="1347708606">
          <w:marLeft w:val="0"/>
          <w:marRight w:val="0"/>
          <w:marTop w:val="0"/>
          <w:marBottom w:val="0"/>
          <w:divBdr>
            <w:top w:val="none" w:sz="0" w:space="0" w:color="auto"/>
            <w:left w:val="none" w:sz="0" w:space="0" w:color="auto"/>
            <w:bottom w:val="none" w:sz="0" w:space="0" w:color="auto"/>
            <w:right w:val="none" w:sz="0" w:space="0" w:color="auto"/>
          </w:divBdr>
        </w:div>
      </w:divsChild>
    </w:div>
    <w:div w:id="637300305">
      <w:marLeft w:val="0"/>
      <w:marRight w:val="0"/>
      <w:marTop w:val="0"/>
      <w:marBottom w:val="0"/>
      <w:divBdr>
        <w:top w:val="none" w:sz="0" w:space="0" w:color="auto"/>
        <w:left w:val="none" w:sz="0" w:space="0" w:color="auto"/>
        <w:bottom w:val="none" w:sz="0" w:space="0" w:color="auto"/>
        <w:right w:val="none" w:sz="0" w:space="0" w:color="auto"/>
      </w:divBdr>
      <w:divsChild>
        <w:div w:id="1234778964">
          <w:marLeft w:val="0"/>
          <w:marRight w:val="0"/>
          <w:marTop w:val="0"/>
          <w:marBottom w:val="0"/>
          <w:divBdr>
            <w:top w:val="none" w:sz="0" w:space="0" w:color="auto"/>
            <w:left w:val="none" w:sz="0" w:space="0" w:color="auto"/>
            <w:bottom w:val="none" w:sz="0" w:space="0" w:color="auto"/>
            <w:right w:val="none" w:sz="0" w:space="0" w:color="auto"/>
          </w:divBdr>
        </w:div>
      </w:divsChild>
    </w:div>
    <w:div w:id="639268216">
      <w:marLeft w:val="0"/>
      <w:marRight w:val="0"/>
      <w:marTop w:val="0"/>
      <w:marBottom w:val="0"/>
      <w:divBdr>
        <w:top w:val="none" w:sz="0" w:space="0" w:color="auto"/>
        <w:left w:val="none" w:sz="0" w:space="0" w:color="auto"/>
        <w:bottom w:val="none" w:sz="0" w:space="0" w:color="auto"/>
        <w:right w:val="none" w:sz="0" w:space="0" w:color="auto"/>
      </w:divBdr>
      <w:divsChild>
        <w:div w:id="1256748772">
          <w:marLeft w:val="0"/>
          <w:marRight w:val="0"/>
          <w:marTop w:val="0"/>
          <w:marBottom w:val="0"/>
          <w:divBdr>
            <w:top w:val="none" w:sz="0" w:space="0" w:color="auto"/>
            <w:left w:val="none" w:sz="0" w:space="0" w:color="auto"/>
            <w:bottom w:val="none" w:sz="0" w:space="0" w:color="auto"/>
            <w:right w:val="none" w:sz="0" w:space="0" w:color="auto"/>
          </w:divBdr>
        </w:div>
      </w:divsChild>
    </w:div>
    <w:div w:id="639460384">
      <w:marLeft w:val="0"/>
      <w:marRight w:val="0"/>
      <w:marTop w:val="0"/>
      <w:marBottom w:val="0"/>
      <w:divBdr>
        <w:top w:val="none" w:sz="0" w:space="0" w:color="auto"/>
        <w:left w:val="none" w:sz="0" w:space="0" w:color="auto"/>
        <w:bottom w:val="none" w:sz="0" w:space="0" w:color="auto"/>
        <w:right w:val="none" w:sz="0" w:space="0" w:color="auto"/>
      </w:divBdr>
      <w:divsChild>
        <w:div w:id="1652247425">
          <w:marLeft w:val="0"/>
          <w:marRight w:val="0"/>
          <w:marTop w:val="0"/>
          <w:marBottom w:val="0"/>
          <w:divBdr>
            <w:top w:val="none" w:sz="0" w:space="0" w:color="auto"/>
            <w:left w:val="none" w:sz="0" w:space="0" w:color="auto"/>
            <w:bottom w:val="none" w:sz="0" w:space="0" w:color="auto"/>
            <w:right w:val="none" w:sz="0" w:space="0" w:color="auto"/>
          </w:divBdr>
        </w:div>
      </w:divsChild>
    </w:div>
    <w:div w:id="641735265">
      <w:marLeft w:val="0"/>
      <w:marRight w:val="0"/>
      <w:marTop w:val="0"/>
      <w:marBottom w:val="0"/>
      <w:divBdr>
        <w:top w:val="none" w:sz="0" w:space="0" w:color="auto"/>
        <w:left w:val="none" w:sz="0" w:space="0" w:color="auto"/>
        <w:bottom w:val="none" w:sz="0" w:space="0" w:color="auto"/>
        <w:right w:val="none" w:sz="0" w:space="0" w:color="auto"/>
      </w:divBdr>
      <w:divsChild>
        <w:div w:id="2058773896">
          <w:marLeft w:val="0"/>
          <w:marRight w:val="0"/>
          <w:marTop w:val="0"/>
          <w:marBottom w:val="0"/>
          <w:divBdr>
            <w:top w:val="none" w:sz="0" w:space="0" w:color="auto"/>
            <w:left w:val="none" w:sz="0" w:space="0" w:color="auto"/>
            <w:bottom w:val="none" w:sz="0" w:space="0" w:color="auto"/>
            <w:right w:val="none" w:sz="0" w:space="0" w:color="auto"/>
          </w:divBdr>
        </w:div>
      </w:divsChild>
    </w:div>
    <w:div w:id="645163621">
      <w:marLeft w:val="0"/>
      <w:marRight w:val="0"/>
      <w:marTop w:val="0"/>
      <w:marBottom w:val="0"/>
      <w:divBdr>
        <w:top w:val="none" w:sz="0" w:space="0" w:color="auto"/>
        <w:left w:val="none" w:sz="0" w:space="0" w:color="auto"/>
        <w:bottom w:val="none" w:sz="0" w:space="0" w:color="auto"/>
        <w:right w:val="none" w:sz="0" w:space="0" w:color="auto"/>
      </w:divBdr>
      <w:divsChild>
        <w:div w:id="233591231">
          <w:marLeft w:val="0"/>
          <w:marRight w:val="0"/>
          <w:marTop w:val="0"/>
          <w:marBottom w:val="0"/>
          <w:divBdr>
            <w:top w:val="none" w:sz="0" w:space="0" w:color="auto"/>
            <w:left w:val="none" w:sz="0" w:space="0" w:color="auto"/>
            <w:bottom w:val="none" w:sz="0" w:space="0" w:color="auto"/>
            <w:right w:val="none" w:sz="0" w:space="0" w:color="auto"/>
          </w:divBdr>
        </w:div>
      </w:divsChild>
    </w:div>
    <w:div w:id="648094094">
      <w:bodyDiv w:val="1"/>
      <w:marLeft w:val="0"/>
      <w:marRight w:val="0"/>
      <w:marTop w:val="0"/>
      <w:marBottom w:val="0"/>
      <w:divBdr>
        <w:top w:val="none" w:sz="0" w:space="0" w:color="auto"/>
        <w:left w:val="none" w:sz="0" w:space="0" w:color="auto"/>
        <w:bottom w:val="none" w:sz="0" w:space="0" w:color="auto"/>
        <w:right w:val="none" w:sz="0" w:space="0" w:color="auto"/>
      </w:divBdr>
    </w:div>
    <w:div w:id="650912785">
      <w:marLeft w:val="0"/>
      <w:marRight w:val="0"/>
      <w:marTop w:val="0"/>
      <w:marBottom w:val="0"/>
      <w:divBdr>
        <w:top w:val="none" w:sz="0" w:space="0" w:color="auto"/>
        <w:left w:val="none" w:sz="0" w:space="0" w:color="auto"/>
        <w:bottom w:val="none" w:sz="0" w:space="0" w:color="auto"/>
        <w:right w:val="none" w:sz="0" w:space="0" w:color="auto"/>
      </w:divBdr>
      <w:divsChild>
        <w:div w:id="626543656">
          <w:marLeft w:val="0"/>
          <w:marRight w:val="0"/>
          <w:marTop w:val="0"/>
          <w:marBottom w:val="0"/>
          <w:divBdr>
            <w:top w:val="none" w:sz="0" w:space="0" w:color="auto"/>
            <w:left w:val="none" w:sz="0" w:space="0" w:color="auto"/>
            <w:bottom w:val="none" w:sz="0" w:space="0" w:color="auto"/>
            <w:right w:val="none" w:sz="0" w:space="0" w:color="auto"/>
          </w:divBdr>
        </w:div>
      </w:divsChild>
    </w:div>
    <w:div w:id="652374373">
      <w:marLeft w:val="0"/>
      <w:marRight w:val="0"/>
      <w:marTop w:val="0"/>
      <w:marBottom w:val="0"/>
      <w:divBdr>
        <w:top w:val="none" w:sz="0" w:space="0" w:color="auto"/>
        <w:left w:val="none" w:sz="0" w:space="0" w:color="auto"/>
        <w:bottom w:val="none" w:sz="0" w:space="0" w:color="auto"/>
        <w:right w:val="none" w:sz="0" w:space="0" w:color="auto"/>
      </w:divBdr>
      <w:divsChild>
        <w:div w:id="760182076">
          <w:marLeft w:val="0"/>
          <w:marRight w:val="0"/>
          <w:marTop w:val="0"/>
          <w:marBottom w:val="0"/>
          <w:divBdr>
            <w:top w:val="none" w:sz="0" w:space="0" w:color="auto"/>
            <w:left w:val="none" w:sz="0" w:space="0" w:color="auto"/>
            <w:bottom w:val="none" w:sz="0" w:space="0" w:color="auto"/>
            <w:right w:val="none" w:sz="0" w:space="0" w:color="auto"/>
          </w:divBdr>
        </w:div>
      </w:divsChild>
    </w:div>
    <w:div w:id="658264453">
      <w:bodyDiv w:val="1"/>
      <w:marLeft w:val="0"/>
      <w:marRight w:val="0"/>
      <w:marTop w:val="0"/>
      <w:marBottom w:val="0"/>
      <w:divBdr>
        <w:top w:val="none" w:sz="0" w:space="0" w:color="auto"/>
        <w:left w:val="none" w:sz="0" w:space="0" w:color="auto"/>
        <w:bottom w:val="none" w:sz="0" w:space="0" w:color="auto"/>
        <w:right w:val="none" w:sz="0" w:space="0" w:color="auto"/>
      </w:divBdr>
    </w:div>
    <w:div w:id="658657266">
      <w:marLeft w:val="0"/>
      <w:marRight w:val="0"/>
      <w:marTop w:val="0"/>
      <w:marBottom w:val="0"/>
      <w:divBdr>
        <w:top w:val="none" w:sz="0" w:space="0" w:color="auto"/>
        <w:left w:val="none" w:sz="0" w:space="0" w:color="auto"/>
        <w:bottom w:val="none" w:sz="0" w:space="0" w:color="auto"/>
        <w:right w:val="none" w:sz="0" w:space="0" w:color="auto"/>
      </w:divBdr>
      <w:divsChild>
        <w:div w:id="2065837120">
          <w:marLeft w:val="0"/>
          <w:marRight w:val="0"/>
          <w:marTop w:val="0"/>
          <w:marBottom w:val="0"/>
          <w:divBdr>
            <w:top w:val="none" w:sz="0" w:space="0" w:color="auto"/>
            <w:left w:val="none" w:sz="0" w:space="0" w:color="auto"/>
            <w:bottom w:val="none" w:sz="0" w:space="0" w:color="auto"/>
            <w:right w:val="none" w:sz="0" w:space="0" w:color="auto"/>
          </w:divBdr>
          <w:divsChild>
            <w:div w:id="1108810904">
              <w:marLeft w:val="0"/>
              <w:marRight w:val="0"/>
              <w:marTop w:val="0"/>
              <w:marBottom w:val="0"/>
              <w:divBdr>
                <w:top w:val="none" w:sz="0" w:space="0" w:color="auto"/>
                <w:left w:val="none" w:sz="0" w:space="0" w:color="auto"/>
                <w:bottom w:val="none" w:sz="0" w:space="0" w:color="auto"/>
                <w:right w:val="none" w:sz="0" w:space="0" w:color="auto"/>
              </w:divBdr>
              <w:divsChild>
                <w:div w:id="1218398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3970863">
      <w:marLeft w:val="0"/>
      <w:marRight w:val="0"/>
      <w:marTop w:val="0"/>
      <w:marBottom w:val="0"/>
      <w:divBdr>
        <w:top w:val="none" w:sz="0" w:space="0" w:color="auto"/>
        <w:left w:val="none" w:sz="0" w:space="0" w:color="auto"/>
        <w:bottom w:val="none" w:sz="0" w:space="0" w:color="auto"/>
        <w:right w:val="none" w:sz="0" w:space="0" w:color="auto"/>
      </w:divBdr>
      <w:divsChild>
        <w:div w:id="1864056590">
          <w:marLeft w:val="0"/>
          <w:marRight w:val="0"/>
          <w:marTop w:val="0"/>
          <w:marBottom w:val="0"/>
          <w:divBdr>
            <w:top w:val="none" w:sz="0" w:space="0" w:color="auto"/>
            <w:left w:val="none" w:sz="0" w:space="0" w:color="auto"/>
            <w:bottom w:val="none" w:sz="0" w:space="0" w:color="auto"/>
            <w:right w:val="none" w:sz="0" w:space="0" w:color="auto"/>
          </w:divBdr>
        </w:div>
      </w:divsChild>
    </w:div>
    <w:div w:id="665943363">
      <w:marLeft w:val="0"/>
      <w:marRight w:val="0"/>
      <w:marTop w:val="0"/>
      <w:marBottom w:val="0"/>
      <w:divBdr>
        <w:top w:val="none" w:sz="0" w:space="0" w:color="auto"/>
        <w:left w:val="none" w:sz="0" w:space="0" w:color="auto"/>
        <w:bottom w:val="none" w:sz="0" w:space="0" w:color="auto"/>
        <w:right w:val="none" w:sz="0" w:space="0" w:color="auto"/>
      </w:divBdr>
      <w:divsChild>
        <w:div w:id="1602298620">
          <w:marLeft w:val="0"/>
          <w:marRight w:val="0"/>
          <w:marTop w:val="0"/>
          <w:marBottom w:val="0"/>
          <w:divBdr>
            <w:top w:val="none" w:sz="0" w:space="0" w:color="auto"/>
            <w:left w:val="none" w:sz="0" w:space="0" w:color="auto"/>
            <w:bottom w:val="none" w:sz="0" w:space="0" w:color="auto"/>
            <w:right w:val="none" w:sz="0" w:space="0" w:color="auto"/>
          </w:divBdr>
        </w:div>
      </w:divsChild>
    </w:div>
    <w:div w:id="666785987">
      <w:marLeft w:val="0"/>
      <w:marRight w:val="0"/>
      <w:marTop w:val="0"/>
      <w:marBottom w:val="0"/>
      <w:divBdr>
        <w:top w:val="none" w:sz="0" w:space="0" w:color="auto"/>
        <w:left w:val="none" w:sz="0" w:space="0" w:color="auto"/>
        <w:bottom w:val="none" w:sz="0" w:space="0" w:color="auto"/>
        <w:right w:val="none" w:sz="0" w:space="0" w:color="auto"/>
      </w:divBdr>
      <w:divsChild>
        <w:div w:id="1762138642">
          <w:marLeft w:val="0"/>
          <w:marRight w:val="0"/>
          <w:marTop w:val="0"/>
          <w:marBottom w:val="0"/>
          <w:divBdr>
            <w:top w:val="none" w:sz="0" w:space="0" w:color="auto"/>
            <w:left w:val="none" w:sz="0" w:space="0" w:color="auto"/>
            <w:bottom w:val="none" w:sz="0" w:space="0" w:color="auto"/>
            <w:right w:val="none" w:sz="0" w:space="0" w:color="auto"/>
          </w:divBdr>
          <w:divsChild>
            <w:div w:id="47925372">
              <w:marLeft w:val="0"/>
              <w:marRight w:val="0"/>
              <w:marTop w:val="0"/>
              <w:marBottom w:val="0"/>
              <w:divBdr>
                <w:top w:val="none" w:sz="0" w:space="0" w:color="auto"/>
                <w:left w:val="none" w:sz="0" w:space="0" w:color="auto"/>
                <w:bottom w:val="none" w:sz="0" w:space="0" w:color="auto"/>
                <w:right w:val="none" w:sz="0" w:space="0" w:color="auto"/>
              </w:divBdr>
              <w:divsChild>
                <w:div w:id="172952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9062918">
      <w:marLeft w:val="0"/>
      <w:marRight w:val="0"/>
      <w:marTop w:val="0"/>
      <w:marBottom w:val="0"/>
      <w:divBdr>
        <w:top w:val="none" w:sz="0" w:space="0" w:color="auto"/>
        <w:left w:val="none" w:sz="0" w:space="0" w:color="auto"/>
        <w:bottom w:val="none" w:sz="0" w:space="0" w:color="auto"/>
        <w:right w:val="none" w:sz="0" w:space="0" w:color="auto"/>
      </w:divBdr>
      <w:divsChild>
        <w:div w:id="678698748">
          <w:marLeft w:val="0"/>
          <w:marRight w:val="0"/>
          <w:marTop w:val="0"/>
          <w:marBottom w:val="0"/>
          <w:divBdr>
            <w:top w:val="none" w:sz="0" w:space="0" w:color="auto"/>
            <w:left w:val="none" w:sz="0" w:space="0" w:color="auto"/>
            <w:bottom w:val="none" w:sz="0" w:space="0" w:color="auto"/>
            <w:right w:val="none" w:sz="0" w:space="0" w:color="auto"/>
          </w:divBdr>
        </w:div>
      </w:divsChild>
    </w:div>
    <w:div w:id="673924066">
      <w:marLeft w:val="0"/>
      <w:marRight w:val="0"/>
      <w:marTop w:val="0"/>
      <w:marBottom w:val="0"/>
      <w:divBdr>
        <w:top w:val="none" w:sz="0" w:space="0" w:color="auto"/>
        <w:left w:val="none" w:sz="0" w:space="0" w:color="auto"/>
        <w:bottom w:val="none" w:sz="0" w:space="0" w:color="auto"/>
        <w:right w:val="none" w:sz="0" w:space="0" w:color="auto"/>
      </w:divBdr>
      <w:divsChild>
        <w:div w:id="361904880">
          <w:marLeft w:val="0"/>
          <w:marRight w:val="0"/>
          <w:marTop w:val="0"/>
          <w:marBottom w:val="0"/>
          <w:divBdr>
            <w:top w:val="none" w:sz="0" w:space="0" w:color="auto"/>
            <w:left w:val="none" w:sz="0" w:space="0" w:color="auto"/>
            <w:bottom w:val="none" w:sz="0" w:space="0" w:color="auto"/>
            <w:right w:val="none" w:sz="0" w:space="0" w:color="auto"/>
          </w:divBdr>
        </w:div>
      </w:divsChild>
    </w:div>
    <w:div w:id="674843898">
      <w:bodyDiv w:val="1"/>
      <w:marLeft w:val="0"/>
      <w:marRight w:val="0"/>
      <w:marTop w:val="0"/>
      <w:marBottom w:val="0"/>
      <w:divBdr>
        <w:top w:val="none" w:sz="0" w:space="0" w:color="auto"/>
        <w:left w:val="none" w:sz="0" w:space="0" w:color="auto"/>
        <w:bottom w:val="none" w:sz="0" w:space="0" w:color="auto"/>
        <w:right w:val="none" w:sz="0" w:space="0" w:color="auto"/>
      </w:divBdr>
    </w:div>
    <w:div w:id="679084540">
      <w:bodyDiv w:val="1"/>
      <w:marLeft w:val="0"/>
      <w:marRight w:val="0"/>
      <w:marTop w:val="0"/>
      <w:marBottom w:val="0"/>
      <w:divBdr>
        <w:top w:val="none" w:sz="0" w:space="0" w:color="auto"/>
        <w:left w:val="none" w:sz="0" w:space="0" w:color="auto"/>
        <w:bottom w:val="none" w:sz="0" w:space="0" w:color="auto"/>
        <w:right w:val="none" w:sz="0" w:space="0" w:color="auto"/>
      </w:divBdr>
    </w:div>
    <w:div w:id="679359475">
      <w:marLeft w:val="0"/>
      <w:marRight w:val="0"/>
      <w:marTop w:val="0"/>
      <w:marBottom w:val="0"/>
      <w:divBdr>
        <w:top w:val="none" w:sz="0" w:space="0" w:color="auto"/>
        <w:left w:val="none" w:sz="0" w:space="0" w:color="auto"/>
        <w:bottom w:val="none" w:sz="0" w:space="0" w:color="auto"/>
        <w:right w:val="none" w:sz="0" w:space="0" w:color="auto"/>
      </w:divBdr>
      <w:divsChild>
        <w:div w:id="1622036156">
          <w:marLeft w:val="0"/>
          <w:marRight w:val="0"/>
          <w:marTop w:val="0"/>
          <w:marBottom w:val="0"/>
          <w:divBdr>
            <w:top w:val="none" w:sz="0" w:space="0" w:color="auto"/>
            <w:left w:val="none" w:sz="0" w:space="0" w:color="auto"/>
            <w:bottom w:val="none" w:sz="0" w:space="0" w:color="auto"/>
            <w:right w:val="none" w:sz="0" w:space="0" w:color="auto"/>
          </w:divBdr>
        </w:div>
      </w:divsChild>
    </w:div>
    <w:div w:id="679627809">
      <w:marLeft w:val="0"/>
      <w:marRight w:val="0"/>
      <w:marTop w:val="0"/>
      <w:marBottom w:val="0"/>
      <w:divBdr>
        <w:top w:val="none" w:sz="0" w:space="0" w:color="auto"/>
        <w:left w:val="none" w:sz="0" w:space="0" w:color="auto"/>
        <w:bottom w:val="none" w:sz="0" w:space="0" w:color="auto"/>
        <w:right w:val="none" w:sz="0" w:space="0" w:color="auto"/>
      </w:divBdr>
      <w:divsChild>
        <w:div w:id="274294635">
          <w:marLeft w:val="0"/>
          <w:marRight w:val="0"/>
          <w:marTop w:val="0"/>
          <w:marBottom w:val="0"/>
          <w:divBdr>
            <w:top w:val="none" w:sz="0" w:space="0" w:color="auto"/>
            <w:left w:val="none" w:sz="0" w:space="0" w:color="auto"/>
            <w:bottom w:val="none" w:sz="0" w:space="0" w:color="auto"/>
            <w:right w:val="none" w:sz="0" w:space="0" w:color="auto"/>
          </w:divBdr>
        </w:div>
      </w:divsChild>
    </w:div>
    <w:div w:id="681129389">
      <w:marLeft w:val="0"/>
      <w:marRight w:val="0"/>
      <w:marTop w:val="0"/>
      <w:marBottom w:val="0"/>
      <w:divBdr>
        <w:top w:val="none" w:sz="0" w:space="0" w:color="auto"/>
        <w:left w:val="none" w:sz="0" w:space="0" w:color="auto"/>
        <w:bottom w:val="none" w:sz="0" w:space="0" w:color="auto"/>
        <w:right w:val="none" w:sz="0" w:space="0" w:color="auto"/>
      </w:divBdr>
      <w:divsChild>
        <w:div w:id="1697269119">
          <w:marLeft w:val="0"/>
          <w:marRight w:val="0"/>
          <w:marTop w:val="0"/>
          <w:marBottom w:val="0"/>
          <w:divBdr>
            <w:top w:val="none" w:sz="0" w:space="0" w:color="auto"/>
            <w:left w:val="none" w:sz="0" w:space="0" w:color="auto"/>
            <w:bottom w:val="none" w:sz="0" w:space="0" w:color="auto"/>
            <w:right w:val="none" w:sz="0" w:space="0" w:color="auto"/>
          </w:divBdr>
        </w:div>
      </w:divsChild>
    </w:div>
    <w:div w:id="685713783">
      <w:marLeft w:val="0"/>
      <w:marRight w:val="0"/>
      <w:marTop w:val="0"/>
      <w:marBottom w:val="0"/>
      <w:divBdr>
        <w:top w:val="none" w:sz="0" w:space="0" w:color="auto"/>
        <w:left w:val="none" w:sz="0" w:space="0" w:color="auto"/>
        <w:bottom w:val="none" w:sz="0" w:space="0" w:color="auto"/>
        <w:right w:val="none" w:sz="0" w:space="0" w:color="auto"/>
      </w:divBdr>
      <w:divsChild>
        <w:div w:id="965086316">
          <w:marLeft w:val="0"/>
          <w:marRight w:val="0"/>
          <w:marTop w:val="0"/>
          <w:marBottom w:val="0"/>
          <w:divBdr>
            <w:top w:val="none" w:sz="0" w:space="0" w:color="auto"/>
            <w:left w:val="none" w:sz="0" w:space="0" w:color="auto"/>
            <w:bottom w:val="none" w:sz="0" w:space="0" w:color="auto"/>
            <w:right w:val="none" w:sz="0" w:space="0" w:color="auto"/>
          </w:divBdr>
        </w:div>
      </w:divsChild>
    </w:div>
    <w:div w:id="687952389">
      <w:bodyDiv w:val="1"/>
      <w:marLeft w:val="0"/>
      <w:marRight w:val="0"/>
      <w:marTop w:val="0"/>
      <w:marBottom w:val="0"/>
      <w:divBdr>
        <w:top w:val="none" w:sz="0" w:space="0" w:color="auto"/>
        <w:left w:val="none" w:sz="0" w:space="0" w:color="auto"/>
        <w:bottom w:val="none" w:sz="0" w:space="0" w:color="auto"/>
        <w:right w:val="none" w:sz="0" w:space="0" w:color="auto"/>
      </w:divBdr>
    </w:div>
    <w:div w:id="692192196">
      <w:marLeft w:val="0"/>
      <w:marRight w:val="0"/>
      <w:marTop w:val="0"/>
      <w:marBottom w:val="0"/>
      <w:divBdr>
        <w:top w:val="none" w:sz="0" w:space="0" w:color="auto"/>
        <w:left w:val="none" w:sz="0" w:space="0" w:color="auto"/>
        <w:bottom w:val="none" w:sz="0" w:space="0" w:color="auto"/>
        <w:right w:val="none" w:sz="0" w:space="0" w:color="auto"/>
      </w:divBdr>
      <w:divsChild>
        <w:div w:id="1853059995">
          <w:marLeft w:val="0"/>
          <w:marRight w:val="0"/>
          <w:marTop w:val="0"/>
          <w:marBottom w:val="0"/>
          <w:divBdr>
            <w:top w:val="none" w:sz="0" w:space="0" w:color="auto"/>
            <w:left w:val="none" w:sz="0" w:space="0" w:color="auto"/>
            <w:bottom w:val="none" w:sz="0" w:space="0" w:color="auto"/>
            <w:right w:val="none" w:sz="0" w:space="0" w:color="auto"/>
          </w:divBdr>
        </w:div>
      </w:divsChild>
    </w:div>
    <w:div w:id="694429708">
      <w:marLeft w:val="0"/>
      <w:marRight w:val="0"/>
      <w:marTop w:val="0"/>
      <w:marBottom w:val="0"/>
      <w:divBdr>
        <w:top w:val="none" w:sz="0" w:space="0" w:color="auto"/>
        <w:left w:val="none" w:sz="0" w:space="0" w:color="auto"/>
        <w:bottom w:val="none" w:sz="0" w:space="0" w:color="auto"/>
        <w:right w:val="none" w:sz="0" w:space="0" w:color="auto"/>
      </w:divBdr>
      <w:divsChild>
        <w:div w:id="1556623221">
          <w:marLeft w:val="0"/>
          <w:marRight w:val="0"/>
          <w:marTop w:val="0"/>
          <w:marBottom w:val="0"/>
          <w:divBdr>
            <w:top w:val="none" w:sz="0" w:space="0" w:color="auto"/>
            <w:left w:val="none" w:sz="0" w:space="0" w:color="auto"/>
            <w:bottom w:val="none" w:sz="0" w:space="0" w:color="auto"/>
            <w:right w:val="none" w:sz="0" w:space="0" w:color="auto"/>
          </w:divBdr>
        </w:div>
      </w:divsChild>
    </w:div>
    <w:div w:id="694966423">
      <w:marLeft w:val="0"/>
      <w:marRight w:val="0"/>
      <w:marTop w:val="0"/>
      <w:marBottom w:val="0"/>
      <w:divBdr>
        <w:top w:val="none" w:sz="0" w:space="0" w:color="auto"/>
        <w:left w:val="none" w:sz="0" w:space="0" w:color="auto"/>
        <w:bottom w:val="none" w:sz="0" w:space="0" w:color="auto"/>
        <w:right w:val="none" w:sz="0" w:space="0" w:color="auto"/>
      </w:divBdr>
      <w:divsChild>
        <w:div w:id="68963801">
          <w:marLeft w:val="0"/>
          <w:marRight w:val="0"/>
          <w:marTop w:val="0"/>
          <w:marBottom w:val="0"/>
          <w:divBdr>
            <w:top w:val="none" w:sz="0" w:space="0" w:color="auto"/>
            <w:left w:val="none" w:sz="0" w:space="0" w:color="auto"/>
            <w:bottom w:val="none" w:sz="0" w:space="0" w:color="auto"/>
            <w:right w:val="none" w:sz="0" w:space="0" w:color="auto"/>
          </w:divBdr>
        </w:div>
      </w:divsChild>
    </w:div>
    <w:div w:id="696663696">
      <w:marLeft w:val="0"/>
      <w:marRight w:val="0"/>
      <w:marTop w:val="0"/>
      <w:marBottom w:val="0"/>
      <w:divBdr>
        <w:top w:val="none" w:sz="0" w:space="0" w:color="auto"/>
        <w:left w:val="none" w:sz="0" w:space="0" w:color="auto"/>
        <w:bottom w:val="none" w:sz="0" w:space="0" w:color="auto"/>
        <w:right w:val="none" w:sz="0" w:space="0" w:color="auto"/>
      </w:divBdr>
      <w:divsChild>
        <w:div w:id="32704010">
          <w:marLeft w:val="0"/>
          <w:marRight w:val="0"/>
          <w:marTop w:val="0"/>
          <w:marBottom w:val="0"/>
          <w:divBdr>
            <w:top w:val="none" w:sz="0" w:space="0" w:color="auto"/>
            <w:left w:val="none" w:sz="0" w:space="0" w:color="auto"/>
            <w:bottom w:val="none" w:sz="0" w:space="0" w:color="auto"/>
            <w:right w:val="none" w:sz="0" w:space="0" w:color="auto"/>
          </w:divBdr>
          <w:divsChild>
            <w:div w:id="1680740430">
              <w:marLeft w:val="0"/>
              <w:marRight w:val="0"/>
              <w:marTop w:val="0"/>
              <w:marBottom w:val="0"/>
              <w:divBdr>
                <w:top w:val="none" w:sz="0" w:space="0" w:color="auto"/>
                <w:left w:val="none" w:sz="0" w:space="0" w:color="auto"/>
                <w:bottom w:val="none" w:sz="0" w:space="0" w:color="auto"/>
                <w:right w:val="none" w:sz="0" w:space="0" w:color="auto"/>
              </w:divBdr>
              <w:divsChild>
                <w:div w:id="36471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1396377">
      <w:marLeft w:val="0"/>
      <w:marRight w:val="0"/>
      <w:marTop w:val="0"/>
      <w:marBottom w:val="0"/>
      <w:divBdr>
        <w:top w:val="none" w:sz="0" w:space="0" w:color="auto"/>
        <w:left w:val="none" w:sz="0" w:space="0" w:color="auto"/>
        <w:bottom w:val="none" w:sz="0" w:space="0" w:color="auto"/>
        <w:right w:val="none" w:sz="0" w:space="0" w:color="auto"/>
      </w:divBdr>
      <w:divsChild>
        <w:div w:id="549149687">
          <w:marLeft w:val="0"/>
          <w:marRight w:val="0"/>
          <w:marTop w:val="0"/>
          <w:marBottom w:val="0"/>
          <w:divBdr>
            <w:top w:val="none" w:sz="0" w:space="0" w:color="auto"/>
            <w:left w:val="none" w:sz="0" w:space="0" w:color="auto"/>
            <w:bottom w:val="none" w:sz="0" w:space="0" w:color="auto"/>
            <w:right w:val="none" w:sz="0" w:space="0" w:color="auto"/>
          </w:divBdr>
        </w:div>
      </w:divsChild>
    </w:div>
    <w:div w:id="703484692">
      <w:marLeft w:val="0"/>
      <w:marRight w:val="0"/>
      <w:marTop w:val="0"/>
      <w:marBottom w:val="0"/>
      <w:divBdr>
        <w:top w:val="none" w:sz="0" w:space="0" w:color="auto"/>
        <w:left w:val="none" w:sz="0" w:space="0" w:color="auto"/>
        <w:bottom w:val="none" w:sz="0" w:space="0" w:color="auto"/>
        <w:right w:val="none" w:sz="0" w:space="0" w:color="auto"/>
      </w:divBdr>
      <w:divsChild>
        <w:div w:id="1480264319">
          <w:marLeft w:val="0"/>
          <w:marRight w:val="0"/>
          <w:marTop w:val="0"/>
          <w:marBottom w:val="0"/>
          <w:divBdr>
            <w:top w:val="none" w:sz="0" w:space="0" w:color="auto"/>
            <w:left w:val="none" w:sz="0" w:space="0" w:color="auto"/>
            <w:bottom w:val="none" w:sz="0" w:space="0" w:color="auto"/>
            <w:right w:val="none" w:sz="0" w:space="0" w:color="auto"/>
          </w:divBdr>
        </w:div>
      </w:divsChild>
    </w:div>
    <w:div w:id="704479042">
      <w:bodyDiv w:val="1"/>
      <w:marLeft w:val="0"/>
      <w:marRight w:val="0"/>
      <w:marTop w:val="0"/>
      <w:marBottom w:val="0"/>
      <w:divBdr>
        <w:top w:val="none" w:sz="0" w:space="0" w:color="auto"/>
        <w:left w:val="none" w:sz="0" w:space="0" w:color="auto"/>
        <w:bottom w:val="none" w:sz="0" w:space="0" w:color="auto"/>
        <w:right w:val="none" w:sz="0" w:space="0" w:color="auto"/>
      </w:divBdr>
    </w:div>
    <w:div w:id="704792854">
      <w:marLeft w:val="0"/>
      <w:marRight w:val="0"/>
      <w:marTop w:val="0"/>
      <w:marBottom w:val="0"/>
      <w:divBdr>
        <w:top w:val="none" w:sz="0" w:space="0" w:color="auto"/>
        <w:left w:val="none" w:sz="0" w:space="0" w:color="auto"/>
        <w:bottom w:val="none" w:sz="0" w:space="0" w:color="auto"/>
        <w:right w:val="none" w:sz="0" w:space="0" w:color="auto"/>
      </w:divBdr>
      <w:divsChild>
        <w:div w:id="402022875">
          <w:marLeft w:val="0"/>
          <w:marRight w:val="0"/>
          <w:marTop w:val="0"/>
          <w:marBottom w:val="0"/>
          <w:divBdr>
            <w:top w:val="none" w:sz="0" w:space="0" w:color="auto"/>
            <w:left w:val="none" w:sz="0" w:space="0" w:color="auto"/>
            <w:bottom w:val="none" w:sz="0" w:space="0" w:color="auto"/>
            <w:right w:val="none" w:sz="0" w:space="0" w:color="auto"/>
          </w:divBdr>
        </w:div>
      </w:divsChild>
    </w:div>
    <w:div w:id="706881020">
      <w:marLeft w:val="0"/>
      <w:marRight w:val="0"/>
      <w:marTop w:val="0"/>
      <w:marBottom w:val="0"/>
      <w:divBdr>
        <w:top w:val="none" w:sz="0" w:space="0" w:color="auto"/>
        <w:left w:val="none" w:sz="0" w:space="0" w:color="auto"/>
        <w:bottom w:val="none" w:sz="0" w:space="0" w:color="auto"/>
        <w:right w:val="none" w:sz="0" w:space="0" w:color="auto"/>
      </w:divBdr>
      <w:divsChild>
        <w:div w:id="1796681615">
          <w:marLeft w:val="0"/>
          <w:marRight w:val="0"/>
          <w:marTop w:val="0"/>
          <w:marBottom w:val="0"/>
          <w:divBdr>
            <w:top w:val="none" w:sz="0" w:space="0" w:color="auto"/>
            <w:left w:val="none" w:sz="0" w:space="0" w:color="auto"/>
            <w:bottom w:val="none" w:sz="0" w:space="0" w:color="auto"/>
            <w:right w:val="none" w:sz="0" w:space="0" w:color="auto"/>
          </w:divBdr>
        </w:div>
      </w:divsChild>
    </w:div>
    <w:div w:id="710308064">
      <w:marLeft w:val="0"/>
      <w:marRight w:val="0"/>
      <w:marTop w:val="0"/>
      <w:marBottom w:val="0"/>
      <w:divBdr>
        <w:top w:val="none" w:sz="0" w:space="0" w:color="auto"/>
        <w:left w:val="none" w:sz="0" w:space="0" w:color="auto"/>
        <w:bottom w:val="none" w:sz="0" w:space="0" w:color="auto"/>
        <w:right w:val="none" w:sz="0" w:space="0" w:color="auto"/>
      </w:divBdr>
      <w:divsChild>
        <w:div w:id="1041975812">
          <w:marLeft w:val="0"/>
          <w:marRight w:val="0"/>
          <w:marTop w:val="0"/>
          <w:marBottom w:val="0"/>
          <w:divBdr>
            <w:top w:val="none" w:sz="0" w:space="0" w:color="auto"/>
            <w:left w:val="none" w:sz="0" w:space="0" w:color="auto"/>
            <w:bottom w:val="none" w:sz="0" w:space="0" w:color="auto"/>
            <w:right w:val="none" w:sz="0" w:space="0" w:color="auto"/>
          </w:divBdr>
          <w:divsChild>
            <w:div w:id="438062904">
              <w:marLeft w:val="0"/>
              <w:marRight w:val="0"/>
              <w:marTop w:val="0"/>
              <w:marBottom w:val="0"/>
              <w:divBdr>
                <w:top w:val="none" w:sz="0" w:space="0" w:color="auto"/>
                <w:left w:val="none" w:sz="0" w:space="0" w:color="auto"/>
                <w:bottom w:val="none" w:sz="0" w:space="0" w:color="auto"/>
                <w:right w:val="none" w:sz="0" w:space="0" w:color="auto"/>
              </w:divBdr>
              <w:divsChild>
                <w:div w:id="585770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4620514">
      <w:marLeft w:val="0"/>
      <w:marRight w:val="0"/>
      <w:marTop w:val="0"/>
      <w:marBottom w:val="0"/>
      <w:divBdr>
        <w:top w:val="none" w:sz="0" w:space="0" w:color="auto"/>
        <w:left w:val="none" w:sz="0" w:space="0" w:color="auto"/>
        <w:bottom w:val="none" w:sz="0" w:space="0" w:color="auto"/>
        <w:right w:val="none" w:sz="0" w:space="0" w:color="auto"/>
      </w:divBdr>
      <w:divsChild>
        <w:div w:id="1838809236">
          <w:marLeft w:val="0"/>
          <w:marRight w:val="0"/>
          <w:marTop w:val="0"/>
          <w:marBottom w:val="0"/>
          <w:divBdr>
            <w:top w:val="none" w:sz="0" w:space="0" w:color="auto"/>
            <w:left w:val="none" w:sz="0" w:space="0" w:color="auto"/>
            <w:bottom w:val="none" w:sz="0" w:space="0" w:color="auto"/>
            <w:right w:val="none" w:sz="0" w:space="0" w:color="auto"/>
          </w:divBdr>
        </w:div>
      </w:divsChild>
    </w:div>
    <w:div w:id="716049498">
      <w:marLeft w:val="0"/>
      <w:marRight w:val="0"/>
      <w:marTop w:val="0"/>
      <w:marBottom w:val="0"/>
      <w:divBdr>
        <w:top w:val="none" w:sz="0" w:space="0" w:color="auto"/>
        <w:left w:val="none" w:sz="0" w:space="0" w:color="auto"/>
        <w:bottom w:val="none" w:sz="0" w:space="0" w:color="auto"/>
        <w:right w:val="none" w:sz="0" w:space="0" w:color="auto"/>
      </w:divBdr>
      <w:divsChild>
        <w:div w:id="1336807940">
          <w:marLeft w:val="0"/>
          <w:marRight w:val="0"/>
          <w:marTop w:val="0"/>
          <w:marBottom w:val="0"/>
          <w:divBdr>
            <w:top w:val="none" w:sz="0" w:space="0" w:color="auto"/>
            <w:left w:val="none" w:sz="0" w:space="0" w:color="auto"/>
            <w:bottom w:val="none" w:sz="0" w:space="0" w:color="auto"/>
            <w:right w:val="none" w:sz="0" w:space="0" w:color="auto"/>
          </w:divBdr>
        </w:div>
      </w:divsChild>
    </w:div>
    <w:div w:id="716782980">
      <w:bodyDiv w:val="1"/>
      <w:marLeft w:val="0"/>
      <w:marRight w:val="0"/>
      <w:marTop w:val="0"/>
      <w:marBottom w:val="0"/>
      <w:divBdr>
        <w:top w:val="none" w:sz="0" w:space="0" w:color="auto"/>
        <w:left w:val="none" w:sz="0" w:space="0" w:color="auto"/>
        <w:bottom w:val="none" w:sz="0" w:space="0" w:color="auto"/>
        <w:right w:val="none" w:sz="0" w:space="0" w:color="auto"/>
      </w:divBdr>
    </w:div>
    <w:div w:id="718288079">
      <w:marLeft w:val="0"/>
      <w:marRight w:val="0"/>
      <w:marTop w:val="0"/>
      <w:marBottom w:val="0"/>
      <w:divBdr>
        <w:top w:val="none" w:sz="0" w:space="0" w:color="auto"/>
        <w:left w:val="none" w:sz="0" w:space="0" w:color="auto"/>
        <w:bottom w:val="none" w:sz="0" w:space="0" w:color="auto"/>
        <w:right w:val="none" w:sz="0" w:space="0" w:color="auto"/>
      </w:divBdr>
      <w:divsChild>
        <w:div w:id="760567365">
          <w:marLeft w:val="0"/>
          <w:marRight w:val="0"/>
          <w:marTop w:val="0"/>
          <w:marBottom w:val="0"/>
          <w:divBdr>
            <w:top w:val="none" w:sz="0" w:space="0" w:color="auto"/>
            <w:left w:val="none" w:sz="0" w:space="0" w:color="auto"/>
            <w:bottom w:val="none" w:sz="0" w:space="0" w:color="auto"/>
            <w:right w:val="none" w:sz="0" w:space="0" w:color="auto"/>
          </w:divBdr>
        </w:div>
      </w:divsChild>
    </w:div>
    <w:div w:id="719594398">
      <w:marLeft w:val="0"/>
      <w:marRight w:val="0"/>
      <w:marTop w:val="0"/>
      <w:marBottom w:val="0"/>
      <w:divBdr>
        <w:top w:val="none" w:sz="0" w:space="0" w:color="auto"/>
        <w:left w:val="none" w:sz="0" w:space="0" w:color="auto"/>
        <w:bottom w:val="none" w:sz="0" w:space="0" w:color="auto"/>
        <w:right w:val="none" w:sz="0" w:space="0" w:color="auto"/>
      </w:divBdr>
      <w:divsChild>
        <w:div w:id="2086564696">
          <w:marLeft w:val="0"/>
          <w:marRight w:val="0"/>
          <w:marTop w:val="0"/>
          <w:marBottom w:val="0"/>
          <w:divBdr>
            <w:top w:val="none" w:sz="0" w:space="0" w:color="auto"/>
            <w:left w:val="none" w:sz="0" w:space="0" w:color="auto"/>
            <w:bottom w:val="none" w:sz="0" w:space="0" w:color="auto"/>
            <w:right w:val="none" w:sz="0" w:space="0" w:color="auto"/>
          </w:divBdr>
        </w:div>
      </w:divsChild>
    </w:div>
    <w:div w:id="721052975">
      <w:marLeft w:val="0"/>
      <w:marRight w:val="0"/>
      <w:marTop w:val="0"/>
      <w:marBottom w:val="0"/>
      <w:divBdr>
        <w:top w:val="none" w:sz="0" w:space="0" w:color="auto"/>
        <w:left w:val="none" w:sz="0" w:space="0" w:color="auto"/>
        <w:bottom w:val="none" w:sz="0" w:space="0" w:color="auto"/>
        <w:right w:val="none" w:sz="0" w:space="0" w:color="auto"/>
      </w:divBdr>
      <w:divsChild>
        <w:div w:id="335613704">
          <w:marLeft w:val="0"/>
          <w:marRight w:val="0"/>
          <w:marTop w:val="0"/>
          <w:marBottom w:val="0"/>
          <w:divBdr>
            <w:top w:val="none" w:sz="0" w:space="0" w:color="auto"/>
            <w:left w:val="none" w:sz="0" w:space="0" w:color="auto"/>
            <w:bottom w:val="none" w:sz="0" w:space="0" w:color="auto"/>
            <w:right w:val="none" w:sz="0" w:space="0" w:color="auto"/>
          </w:divBdr>
        </w:div>
      </w:divsChild>
    </w:div>
    <w:div w:id="722750147">
      <w:marLeft w:val="0"/>
      <w:marRight w:val="0"/>
      <w:marTop w:val="0"/>
      <w:marBottom w:val="0"/>
      <w:divBdr>
        <w:top w:val="none" w:sz="0" w:space="0" w:color="auto"/>
        <w:left w:val="none" w:sz="0" w:space="0" w:color="auto"/>
        <w:bottom w:val="none" w:sz="0" w:space="0" w:color="auto"/>
        <w:right w:val="none" w:sz="0" w:space="0" w:color="auto"/>
      </w:divBdr>
      <w:divsChild>
        <w:div w:id="99881976">
          <w:marLeft w:val="0"/>
          <w:marRight w:val="0"/>
          <w:marTop w:val="0"/>
          <w:marBottom w:val="0"/>
          <w:divBdr>
            <w:top w:val="none" w:sz="0" w:space="0" w:color="auto"/>
            <w:left w:val="none" w:sz="0" w:space="0" w:color="auto"/>
            <w:bottom w:val="none" w:sz="0" w:space="0" w:color="auto"/>
            <w:right w:val="none" w:sz="0" w:space="0" w:color="auto"/>
          </w:divBdr>
        </w:div>
      </w:divsChild>
    </w:div>
    <w:div w:id="723719496">
      <w:marLeft w:val="0"/>
      <w:marRight w:val="0"/>
      <w:marTop w:val="0"/>
      <w:marBottom w:val="0"/>
      <w:divBdr>
        <w:top w:val="none" w:sz="0" w:space="0" w:color="auto"/>
        <w:left w:val="none" w:sz="0" w:space="0" w:color="auto"/>
        <w:bottom w:val="none" w:sz="0" w:space="0" w:color="auto"/>
        <w:right w:val="none" w:sz="0" w:space="0" w:color="auto"/>
      </w:divBdr>
      <w:divsChild>
        <w:div w:id="705446584">
          <w:marLeft w:val="0"/>
          <w:marRight w:val="0"/>
          <w:marTop w:val="0"/>
          <w:marBottom w:val="0"/>
          <w:divBdr>
            <w:top w:val="none" w:sz="0" w:space="0" w:color="auto"/>
            <w:left w:val="none" w:sz="0" w:space="0" w:color="auto"/>
            <w:bottom w:val="none" w:sz="0" w:space="0" w:color="auto"/>
            <w:right w:val="none" w:sz="0" w:space="0" w:color="auto"/>
          </w:divBdr>
        </w:div>
      </w:divsChild>
    </w:div>
    <w:div w:id="724372199">
      <w:marLeft w:val="0"/>
      <w:marRight w:val="0"/>
      <w:marTop w:val="0"/>
      <w:marBottom w:val="0"/>
      <w:divBdr>
        <w:top w:val="none" w:sz="0" w:space="0" w:color="auto"/>
        <w:left w:val="none" w:sz="0" w:space="0" w:color="auto"/>
        <w:bottom w:val="none" w:sz="0" w:space="0" w:color="auto"/>
        <w:right w:val="none" w:sz="0" w:space="0" w:color="auto"/>
      </w:divBdr>
      <w:divsChild>
        <w:div w:id="1274750056">
          <w:marLeft w:val="0"/>
          <w:marRight w:val="0"/>
          <w:marTop w:val="0"/>
          <w:marBottom w:val="0"/>
          <w:divBdr>
            <w:top w:val="none" w:sz="0" w:space="0" w:color="auto"/>
            <w:left w:val="none" w:sz="0" w:space="0" w:color="auto"/>
            <w:bottom w:val="none" w:sz="0" w:space="0" w:color="auto"/>
            <w:right w:val="none" w:sz="0" w:space="0" w:color="auto"/>
          </w:divBdr>
        </w:div>
      </w:divsChild>
    </w:div>
    <w:div w:id="724988945">
      <w:marLeft w:val="0"/>
      <w:marRight w:val="0"/>
      <w:marTop w:val="0"/>
      <w:marBottom w:val="0"/>
      <w:divBdr>
        <w:top w:val="none" w:sz="0" w:space="0" w:color="auto"/>
        <w:left w:val="none" w:sz="0" w:space="0" w:color="auto"/>
        <w:bottom w:val="none" w:sz="0" w:space="0" w:color="auto"/>
        <w:right w:val="none" w:sz="0" w:space="0" w:color="auto"/>
      </w:divBdr>
      <w:divsChild>
        <w:div w:id="1512254945">
          <w:marLeft w:val="0"/>
          <w:marRight w:val="0"/>
          <w:marTop w:val="0"/>
          <w:marBottom w:val="0"/>
          <w:divBdr>
            <w:top w:val="none" w:sz="0" w:space="0" w:color="auto"/>
            <w:left w:val="none" w:sz="0" w:space="0" w:color="auto"/>
            <w:bottom w:val="none" w:sz="0" w:space="0" w:color="auto"/>
            <w:right w:val="none" w:sz="0" w:space="0" w:color="auto"/>
          </w:divBdr>
        </w:div>
      </w:divsChild>
    </w:div>
    <w:div w:id="725683182">
      <w:bodyDiv w:val="1"/>
      <w:marLeft w:val="0"/>
      <w:marRight w:val="0"/>
      <w:marTop w:val="0"/>
      <w:marBottom w:val="0"/>
      <w:divBdr>
        <w:top w:val="none" w:sz="0" w:space="0" w:color="auto"/>
        <w:left w:val="none" w:sz="0" w:space="0" w:color="auto"/>
        <w:bottom w:val="none" w:sz="0" w:space="0" w:color="auto"/>
        <w:right w:val="none" w:sz="0" w:space="0" w:color="auto"/>
      </w:divBdr>
    </w:div>
    <w:div w:id="726025366">
      <w:marLeft w:val="0"/>
      <w:marRight w:val="0"/>
      <w:marTop w:val="0"/>
      <w:marBottom w:val="0"/>
      <w:divBdr>
        <w:top w:val="none" w:sz="0" w:space="0" w:color="auto"/>
        <w:left w:val="none" w:sz="0" w:space="0" w:color="auto"/>
        <w:bottom w:val="none" w:sz="0" w:space="0" w:color="auto"/>
        <w:right w:val="none" w:sz="0" w:space="0" w:color="auto"/>
      </w:divBdr>
      <w:divsChild>
        <w:div w:id="1310551075">
          <w:marLeft w:val="0"/>
          <w:marRight w:val="0"/>
          <w:marTop w:val="0"/>
          <w:marBottom w:val="0"/>
          <w:divBdr>
            <w:top w:val="none" w:sz="0" w:space="0" w:color="auto"/>
            <w:left w:val="none" w:sz="0" w:space="0" w:color="auto"/>
            <w:bottom w:val="none" w:sz="0" w:space="0" w:color="auto"/>
            <w:right w:val="none" w:sz="0" w:space="0" w:color="auto"/>
          </w:divBdr>
        </w:div>
      </w:divsChild>
    </w:div>
    <w:div w:id="729619518">
      <w:marLeft w:val="0"/>
      <w:marRight w:val="0"/>
      <w:marTop w:val="0"/>
      <w:marBottom w:val="0"/>
      <w:divBdr>
        <w:top w:val="none" w:sz="0" w:space="0" w:color="auto"/>
        <w:left w:val="none" w:sz="0" w:space="0" w:color="auto"/>
        <w:bottom w:val="none" w:sz="0" w:space="0" w:color="auto"/>
        <w:right w:val="none" w:sz="0" w:space="0" w:color="auto"/>
      </w:divBdr>
      <w:divsChild>
        <w:div w:id="750279537">
          <w:marLeft w:val="0"/>
          <w:marRight w:val="0"/>
          <w:marTop w:val="0"/>
          <w:marBottom w:val="0"/>
          <w:divBdr>
            <w:top w:val="none" w:sz="0" w:space="0" w:color="auto"/>
            <w:left w:val="none" w:sz="0" w:space="0" w:color="auto"/>
            <w:bottom w:val="none" w:sz="0" w:space="0" w:color="auto"/>
            <w:right w:val="none" w:sz="0" w:space="0" w:color="auto"/>
          </w:divBdr>
        </w:div>
      </w:divsChild>
    </w:div>
    <w:div w:id="735052788">
      <w:marLeft w:val="0"/>
      <w:marRight w:val="0"/>
      <w:marTop w:val="0"/>
      <w:marBottom w:val="0"/>
      <w:divBdr>
        <w:top w:val="none" w:sz="0" w:space="0" w:color="auto"/>
        <w:left w:val="none" w:sz="0" w:space="0" w:color="auto"/>
        <w:bottom w:val="none" w:sz="0" w:space="0" w:color="auto"/>
        <w:right w:val="none" w:sz="0" w:space="0" w:color="auto"/>
      </w:divBdr>
      <w:divsChild>
        <w:div w:id="1131021810">
          <w:marLeft w:val="0"/>
          <w:marRight w:val="0"/>
          <w:marTop w:val="0"/>
          <w:marBottom w:val="0"/>
          <w:divBdr>
            <w:top w:val="none" w:sz="0" w:space="0" w:color="auto"/>
            <w:left w:val="none" w:sz="0" w:space="0" w:color="auto"/>
            <w:bottom w:val="none" w:sz="0" w:space="0" w:color="auto"/>
            <w:right w:val="none" w:sz="0" w:space="0" w:color="auto"/>
          </w:divBdr>
          <w:divsChild>
            <w:div w:id="592976856">
              <w:marLeft w:val="0"/>
              <w:marRight w:val="0"/>
              <w:marTop w:val="0"/>
              <w:marBottom w:val="0"/>
              <w:divBdr>
                <w:top w:val="none" w:sz="0" w:space="0" w:color="auto"/>
                <w:left w:val="none" w:sz="0" w:space="0" w:color="auto"/>
                <w:bottom w:val="none" w:sz="0" w:space="0" w:color="auto"/>
                <w:right w:val="none" w:sz="0" w:space="0" w:color="auto"/>
              </w:divBdr>
              <w:divsChild>
                <w:div w:id="1205142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9329040">
      <w:marLeft w:val="0"/>
      <w:marRight w:val="0"/>
      <w:marTop w:val="0"/>
      <w:marBottom w:val="0"/>
      <w:divBdr>
        <w:top w:val="none" w:sz="0" w:space="0" w:color="auto"/>
        <w:left w:val="none" w:sz="0" w:space="0" w:color="auto"/>
        <w:bottom w:val="none" w:sz="0" w:space="0" w:color="auto"/>
        <w:right w:val="none" w:sz="0" w:space="0" w:color="auto"/>
      </w:divBdr>
      <w:divsChild>
        <w:div w:id="659162831">
          <w:marLeft w:val="0"/>
          <w:marRight w:val="0"/>
          <w:marTop w:val="0"/>
          <w:marBottom w:val="0"/>
          <w:divBdr>
            <w:top w:val="none" w:sz="0" w:space="0" w:color="auto"/>
            <w:left w:val="none" w:sz="0" w:space="0" w:color="auto"/>
            <w:bottom w:val="none" w:sz="0" w:space="0" w:color="auto"/>
            <w:right w:val="none" w:sz="0" w:space="0" w:color="auto"/>
          </w:divBdr>
        </w:div>
      </w:divsChild>
    </w:div>
    <w:div w:id="748191131">
      <w:bodyDiv w:val="1"/>
      <w:marLeft w:val="0"/>
      <w:marRight w:val="0"/>
      <w:marTop w:val="0"/>
      <w:marBottom w:val="0"/>
      <w:divBdr>
        <w:top w:val="none" w:sz="0" w:space="0" w:color="auto"/>
        <w:left w:val="none" w:sz="0" w:space="0" w:color="auto"/>
        <w:bottom w:val="none" w:sz="0" w:space="0" w:color="auto"/>
        <w:right w:val="none" w:sz="0" w:space="0" w:color="auto"/>
      </w:divBdr>
    </w:div>
    <w:div w:id="753748949">
      <w:marLeft w:val="0"/>
      <w:marRight w:val="0"/>
      <w:marTop w:val="0"/>
      <w:marBottom w:val="0"/>
      <w:divBdr>
        <w:top w:val="none" w:sz="0" w:space="0" w:color="auto"/>
        <w:left w:val="none" w:sz="0" w:space="0" w:color="auto"/>
        <w:bottom w:val="none" w:sz="0" w:space="0" w:color="auto"/>
        <w:right w:val="none" w:sz="0" w:space="0" w:color="auto"/>
      </w:divBdr>
      <w:divsChild>
        <w:div w:id="1110979225">
          <w:marLeft w:val="0"/>
          <w:marRight w:val="0"/>
          <w:marTop w:val="0"/>
          <w:marBottom w:val="0"/>
          <w:divBdr>
            <w:top w:val="none" w:sz="0" w:space="0" w:color="auto"/>
            <w:left w:val="none" w:sz="0" w:space="0" w:color="auto"/>
            <w:bottom w:val="none" w:sz="0" w:space="0" w:color="auto"/>
            <w:right w:val="none" w:sz="0" w:space="0" w:color="auto"/>
          </w:divBdr>
        </w:div>
      </w:divsChild>
    </w:div>
    <w:div w:id="754714729">
      <w:bodyDiv w:val="1"/>
      <w:marLeft w:val="0"/>
      <w:marRight w:val="0"/>
      <w:marTop w:val="0"/>
      <w:marBottom w:val="0"/>
      <w:divBdr>
        <w:top w:val="none" w:sz="0" w:space="0" w:color="auto"/>
        <w:left w:val="none" w:sz="0" w:space="0" w:color="auto"/>
        <w:bottom w:val="none" w:sz="0" w:space="0" w:color="auto"/>
        <w:right w:val="none" w:sz="0" w:space="0" w:color="auto"/>
      </w:divBdr>
    </w:div>
    <w:div w:id="755325999">
      <w:bodyDiv w:val="1"/>
      <w:marLeft w:val="0"/>
      <w:marRight w:val="0"/>
      <w:marTop w:val="0"/>
      <w:marBottom w:val="0"/>
      <w:divBdr>
        <w:top w:val="none" w:sz="0" w:space="0" w:color="auto"/>
        <w:left w:val="none" w:sz="0" w:space="0" w:color="auto"/>
        <w:bottom w:val="none" w:sz="0" w:space="0" w:color="auto"/>
        <w:right w:val="none" w:sz="0" w:space="0" w:color="auto"/>
      </w:divBdr>
    </w:div>
    <w:div w:id="762263002">
      <w:marLeft w:val="0"/>
      <w:marRight w:val="0"/>
      <w:marTop w:val="0"/>
      <w:marBottom w:val="0"/>
      <w:divBdr>
        <w:top w:val="none" w:sz="0" w:space="0" w:color="auto"/>
        <w:left w:val="none" w:sz="0" w:space="0" w:color="auto"/>
        <w:bottom w:val="none" w:sz="0" w:space="0" w:color="auto"/>
        <w:right w:val="none" w:sz="0" w:space="0" w:color="auto"/>
      </w:divBdr>
      <w:divsChild>
        <w:div w:id="2066758067">
          <w:marLeft w:val="0"/>
          <w:marRight w:val="0"/>
          <w:marTop w:val="0"/>
          <w:marBottom w:val="0"/>
          <w:divBdr>
            <w:top w:val="none" w:sz="0" w:space="0" w:color="auto"/>
            <w:left w:val="none" w:sz="0" w:space="0" w:color="auto"/>
            <w:bottom w:val="none" w:sz="0" w:space="0" w:color="auto"/>
            <w:right w:val="none" w:sz="0" w:space="0" w:color="auto"/>
          </w:divBdr>
        </w:div>
      </w:divsChild>
    </w:div>
    <w:div w:id="762989789">
      <w:marLeft w:val="0"/>
      <w:marRight w:val="0"/>
      <w:marTop w:val="0"/>
      <w:marBottom w:val="0"/>
      <w:divBdr>
        <w:top w:val="none" w:sz="0" w:space="0" w:color="auto"/>
        <w:left w:val="none" w:sz="0" w:space="0" w:color="auto"/>
        <w:bottom w:val="none" w:sz="0" w:space="0" w:color="auto"/>
        <w:right w:val="none" w:sz="0" w:space="0" w:color="auto"/>
      </w:divBdr>
      <w:divsChild>
        <w:div w:id="1302686655">
          <w:marLeft w:val="0"/>
          <w:marRight w:val="0"/>
          <w:marTop w:val="0"/>
          <w:marBottom w:val="0"/>
          <w:divBdr>
            <w:top w:val="none" w:sz="0" w:space="0" w:color="auto"/>
            <w:left w:val="none" w:sz="0" w:space="0" w:color="auto"/>
            <w:bottom w:val="none" w:sz="0" w:space="0" w:color="auto"/>
            <w:right w:val="none" w:sz="0" w:space="0" w:color="auto"/>
          </w:divBdr>
        </w:div>
      </w:divsChild>
    </w:div>
    <w:div w:id="763115759">
      <w:marLeft w:val="0"/>
      <w:marRight w:val="0"/>
      <w:marTop w:val="0"/>
      <w:marBottom w:val="0"/>
      <w:divBdr>
        <w:top w:val="none" w:sz="0" w:space="0" w:color="auto"/>
        <w:left w:val="none" w:sz="0" w:space="0" w:color="auto"/>
        <w:bottom w:val="none" w:sz="0" w:space="0" w:color="auto"/>
        <w:right w:val="none" w:sz="0" w:space="0" w:color="auto"/>
      </w:divBdr>
      <w:divsChild>
        <w:div w:id="445976331">
          <w:marLeft w:val="0"/>
          <w:marRight w:val="0"/>
          <w:marTop w:val="0"/>
          <w:marBottom w:val="0"/>
          <w:divBdr>
            <w:top w:val="none" w:sz="0" w:space="0" w:color="auto"/>
            <w:left w:val="none" w:sz="0" w:space="0" w:color="auto"/>
            <w:bottom w:val="none" w:sz="0" w:space="0" w:color="auto"/>
            <w:right w:val="none" w:sz="0" w:space="0" w:color="auto"/>
          </w:divBdr>
        </w:div>
      </w:divsChild>
    </w:div>
    <w:div w:id="765347944">
      <w:marLeft w:val="0"/>
      <w:marRight w:val="0"/>
      <w:marTop w:val="0"/>
      <w:marBottom w:val="0"/>
      <w:divBdr>
        <w:top w:val="none" w:sz="0" w:space="0" w:color="auto"/>
        <w:left w:val="none" w:sz="0" w:space="0" w:color="auto"/>
        <w:bottom w:val="none" w:sz="0" w:space="0" w:color="auto"/>
        <w:right w:val="none" w:sz="0" w:space="0" w:color="auto"/>
      </w:divBdr>
      <w:divsChild>
        <w:div w:id="1886329766">
          <w:marLeft w:val="0"/>
          <w:marRight w:val="0"/>
          <w:marTop w:val="0"/>
          <w:marBottom w:val="0"/>
          <w:divBdr>
            <w:top w:val="none" w:sz="0" w:space="0" w:color="auto"/>
            <w:left w:val="none" w:sz="0" w:space="0" w:color="auto"/>
            <w:bottom w:val="none" w:sz="0" w:space="0" w:color="auto"/>
            <w:right w:val="none" w:sz="0" w:space="0" w:color="auto"/>
          </w:divBdr>
        </w:div>
      </w:divsChild>
    </w:div>
    <w:div w:id="768162623">
      <w:marLeft w:val="0"/>
      <w:marRight w:val="0"/>
      <w:marTop w:val="0"/>
      <w:marBottom w:val="0"/>
      <w:divBdr>
        <w:top w:val="none" w:sz="0" w:space="0" w:color="auto"/>
        <w:left w:val="none" w:sz="0" w:space="0" w:color="auto"/>
        <w:bottom w:val="none" w:sz="0" w:space="0" w:color="auto"/>
        <w:right w:val="none" w:sz="0" w:space="0" w:color="auto"/>
      </w:divBdr>
      <w:divsChild>
        <w:div w:id="374543456">
          <w:marLeft w:val="0"/>
          <w:marRight w:val="0"/>
          <w:marTop w:val="0"/>
          <w:marBottom w:val="0"/>
          <w:divBdr>
            <w:top w:val="none" w:sz="0" w:space="0" w:color="auto"/>
            <w:left w:val="none" w:sz="0" w:space="0" w:color="auto"/>
            <w:bottom w:val="none" w:sz="0" w:space="0" w:color="auto"/>
            <w:right w:val="none" w:sz="0" w:space="0" w:color="auto"/>
          </w:divBdr>
        </w:div>
      </w:divsChild>
    </w:div>
    <w:div w:id="768626003">
      <w:marLeft w:val="0"/>
      <w:marRight w:val="0"/>
      <w:marTop w:val="0"/>
      <w:marBottom w:val="0"/>
      <w:divBdr>
        <w:top w:val="none" w:sz="0" w:space="0" w:color="auto"/>
        <w:left w:val="none" w:sz="0" w:space="0" w:color="auto"/>
        <w:bottom w:val="none" w:sz="0" w:space="0" w:color="auto"/>
        <w:right w:val="none" w:sz="0" w:space="0" w:color="auto"/>
      </w:divBdr>
      <w:divsChild>
        <w:div w:id="646251451">
          <w:marLeft w:val="0"/>
          <w:marRight w:val="0"/>
          <w:marTop w:val="0"/>
          <w:marBottom w:val="0"/>
          <w:divBdr>
            <w:top w:val="none" w:sz="0" w:space="0" w:color="auto"/>
            <w:left w:val="none" w:sz="0" w:space="0" w:color="auto"/>
            <w:bottom w:val="none" w:sz="0" w:space="0" w:color="auto"/>
            <w:right w:val="none" w:sz="0" w:space="0" w:color="auto"/>
          </w:divBdr>
        </w:div>
      </w:divsChild>
    </w:div>
    <w:div w:id="769662387">
      <w:marLeft w:val="0"/>
      <w:marRight w:val="0"/>
      <w:marTop w:val="0"/>
      <w:marBottom w:val="0"/>
      <w:divBdr>
        <w:top w:val="none" w:sz="0" w:space="0" w:color="auto"/>
        <w:left w:val="none" w:sz="0" w:space="0" w:color="auto"/>
        <w:bottom w:val="none" w:sz="0" w:space="0" w:color="auto"/>
        <w:right w:val="none" w:sz="0" w:space="0" w:color="auto"/>
      </w:divBdr>
      <w:divsChild>
        <w:div w:id="765686359">
          <w:marLeft w:val="0"/>
          <w:marRight w:val="0"/>
          <w:marTop w:val="0"/>
          <w:marBottom w:val="0"/>
          <w:divBdr>
            <w:top w:val="none" w:sz="0" w:space="0" w:color="auto"/>
            <w:left w:val="none" w:sz="0" w:space="0" w:color="auto"/>
            <w:bottom w:val="none" w:sz="0" w:space="0" w:color="auto"/>
            <w:right w:val="none" w:sz="0" w:space="0" w:color="auto"/>
          </w:divBdr>
          <w:divsChild>
            <w:div w:id="1231766807">
              <w:marLeft w:val="0"/>
              <w:marRight w:val="0"/>
              <w:marTop w:val="0"/>
              <w:marBottom w:val="0"/>
              <w:divBdr>
                <w:top w:val="none" w:sz="0" w:space="0" w:color="auto"/>
                <w:left w:val="none" w:sz="0" w:space="0" w:color="auto"/>
                <w:bottom w:val="none" w:sz="0" w:space="0" w:color="auto"/>
                <w:right w:val="none" w:sz="0" w:space="0" w:color="auto"/>
              </w:divBdr>
              <w:divsChild>
                <w:div w:id="1858732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2281861">
      <w:bodyDiv w:val="1"/>
      <w:marLeft w:val="0"/>
      <w:marRight w:val="0"/>
      <w:marTop w:val="0"/>
      <w:marBottom w:val="0"/>
      <w:divBdr>
        <w:top w:val="none" w:sz="0" w:space="0" w:color="auto"/>
        <w:left w:val="none" w:sz="0" w:space="0" w:color="auto"/>
        <w:bottom w:val="none" w:sz="0" w:space="0" w:color="auto"/>
        <w:right w:val="none" w:sz="0" w:space="0" w:color="auto"/>
      </w:divBdr>
    </w:div>
    <w:div w:id="772937352">
      <w:marLeft w:val="0"/>
      <w:marRight w:val="0"/>
      <w:marTop w:val="0"/>
      <w:marBottom w:val="0"/>
      <w:divBdr>
        <w:top w:val="none" w:sz="0" w:space="0" w:color="auto"/>
        <w:left w:val="none" w:sz="0" w:space="0" w:color="auto"/>
        <w:bottom w:val="none" w:sz="0" w:space="0" w:color="auto"/>
        <w:right w:val="none" w:sz="0" w:space="0" w:color="auto"/>
      </w:divBdr>
      <w:divsChild>
        <w:div w:id="1317996739">
          <w:marLeft w:val="0"/>
          <w:marRight w:val="0"/>
          <w:marTop w:val="0"/>
          <w:marBottom w:val="0"/>
          <w:divBdr>
            <w:top w:val="none" w:sz="0" w:space="0" w:color="auto"/>
            <w:left w:val="none" w:sz="0" w:space="0" w:color="auto"/>
            <w:bottom w:val="none" w:sz="0" w:space="0" w:color="auto"/>
            <w:right w:val="none" w:sz="0" w:space="0" w:color="auto"/>
          </w:divBdr>
        </w:div>
      </w:divsChild>
    </w:div>
    <w:div w:id="773942569">
      <w:marLeft w:val="0"/>
      <w:marRight w:val="0"/>
      <w:marTop w:val="0"/>
      <w:marBottom w:val="0"/>
      <w:divBdr>
        <w:top w:val="none" w:sz="0" w:space="0" w:color="auto"/>
        <w:left w:val="none" w:sz="0" w:space="0" w:color="auto"/>
        <w:bottom w:val="none" w:sz="0" w:space="0" w:color="auto"/>
        <w:right w:val="none" w:sz="0" w:space="0" w:color="auto"/>
      </w:divBdr>
      <w:divsChild>
        <w:div w:id="284115774">
          <w:marLeft w:val="0"/>
          <w:marRight w:val="0"/>
          <w:marTop w:val="0"/>
          <w:marBottom w:val="0"/>
          <w:divBdr>
            <w:top w:val="none" w:sz="0" w:space="0" w:color="auto"/>
            <w:left w:val="none" w:sz="0" w:space="0" w:color="auto"/>
            <w:bottom w:val="none" w:sz="0" w:space="0" w:color="auto"/>
            <w:right w:val="none" w:sz="0" w:space="0" w:color="auto"/>
          </w:divBdr>
        </w:div>
      </w:divsChild>
    </w:div>
    <w:div w:id="774710625">
      <w:marLeft w:val="0"/>
      <w:marRight w:val="0"/>
      <w:marTop w:val="0"/>
      <w:marBottom w:val="0"/>
      <w:divBdr>
        <w:top w:val="none" w:sz="0" w:space="0" w:color="auto"/>
        <w:left w:val="none" w:sz="0" w:space="0" w:color="auto"/>
        <w:bottom w:val="none" w:sz="0" w:space="0" w:color="auto"/>
        <w:right w:val="none" w:sz="0" w:space="0" w:color="auto"/>
      </w:divBdr>
      <w:divsChild>
        <w:div w:id="359817824">
          <w:marLeft w:val="0"/>
          <w:marRight w:val="0"/>
          <w:marTop w:val="0"/>
          <w:marBottom w:val="0"/>
          <w:divBdr>
            <w:top w:val="none" w:sz="0" w:space="0" w:color="auto"/>
            <w:left w:val="none" w:sz="0" w:space="0" w:color="auto"/>
            <w:bottom w:val="none" w:sz="0" w:space="0" w:color="auto"/>
            <w:right w:val="none" w:sz="0" w:space="0" w:color="auto"/>
          </w:divBdr>
        </w:div>
      </w:divsChild>
    </w:div>
    <w:div w:id="776679865">
      <w:marLeft w:val="0"/>
      <w:marRight w:val="0"/>
      <w:marTop w:val="0"/>
      <w:marBottom w:val="0"/>
      <w:divBdr>
        <w:top w:val="none" w:sz="0" w:space="0" w:color="auto"/>
        <w:left w:val="none" w:sz="0" w:space="0" w:color="auto"/>
        <w:bottom w:val="none" w:sz="0" w:space="0" w:color="auto"/>
        <w:right w:val="none" w:sz="0" w:space="0" w:color="auto"/>
      </w:divBdr>
      <w:divsChild>
        <w:div w:id="1415516125">
          <w:marLeft w:val="0"/>
          <w:marRight w:val="0"/>
          <w:marTop w:val="0"/>
          <w:marBottom w:val="0"/>
          <w:divBdr>
            <w:top w:val="none" w:sz="0" w:space="0" w:color="auto"/>
            <w:left w:val="none" w:sz="0" w:space="0" w:color="auto"/>
            <w:bottom w:val="none" w:sz="0" w:space="0" w:color="auto"/>
            <w:right w:val="none" w:sz="0" w:space="0" w:color="auto"/>
          </w:divBdr>
        </w:div>
      </w:divsChild>
    </w:div>
    <w:div w:id="777143370">
      <w:marLeft w:val="0"/>
      <w:marRight w:val="0"/>
      <w:marTop w:val="0"/>
      <w:marBottom w:val="0"/>
      <w:divBdr>
        <w:top w:val="none" w:sz="0" w:space="0" w:color="auto"/>
        <w:left w:val="none" w:sz="0" w:space="0" w:color="auto"/>
        <w:bottom w:val="none" w:sz="0" w:space="0" w:color="auto"/>
        <w:right w:val="none" w:sz="0" w:space="0" w:color="auto"/>
      </w:divBdr>
      <w:divsChild>
        <w:div w:id="190609224">
          <w:marLeft w:val="0"/>
          <w:marRight w:val="0"/>
          <w:marTop w:val="0"/>
          <w:marBottom w:val="0"/>
          <w:divBdr>
            <w:top w:val="none" w:sz="0" w:space="0" w:color="auto"/>
            <w:left w:val="none" w:sz="0" w:space="0" w:color="auto"/>
            <w:bottom w:val="none" w:sz="0" w:space="0" w:color="auto"/>
            <w:right w:val="none" w:sz="0" w:space="0" w:color="auto"/>
          </w:divBdr>
        </w:div>
      </w:divsChild>
    </w:div>
    <w:div w:id="777412927">
      <w:marLeft w:val="0"/>
      <w:marRight w:val="0"/>
      <w:marTop w:val="0"/>
      <w:marBottom w:val="0"/>
      <w:divBdr>
        <w:top w:val="none" w:sz="0" w:space="0" w:color="auto"/>
        <w:left w:val="none" w:sz="0" w:space="0" w:color="auto"/>
        <w:bottom w:val="none" w:sz="0" w:space="0" w:color="auto"/>
        <w:right w:val="none" w:sz="0" w:space="0" w:color="auto"/>
      </w:divBdr>
      <w:divsChild>
        <w:div w:id="808941864">
          <w:marLeft w:val="0"/>
          <w:marRight w:val="0"/>
          <w:marTop w:val="0"/>
          <w:marBottom w:val="0"/>
          <w:divBdr>
            <w:top w:val="none" w:sz="0" w:space="0" w:color="auto"/>
            <w:left w:val="none" w:sz="0" w:space="0" w:color="auto"/>
            <w:bottom w:val="none" w:sz="0" w:space="0" w:color="auto"/>
            <w:right w:val="none" w:sz="0" w:space="0" w:color="auto"/>
          </w:divBdr>
        </w:div>
      </w:divsChild>
    </w:div>
    <w:div w:id="778523356">
      <w:marLeft w:val="0"/>
      <w:marRight w:val="0"/>
      <w:marTop w:val="0"/>
      <w:marBottom w:val="0"/>
      <w:divBdr>
        <w:top w:val="none" w:sz="0" w:space="0" w:color="auto"/>
        <w:left w:val="none" w:sz="0" w:space="0" w:color="auto"/>
        <w:bottom w:val="none" w:sz="0" w:space="0" w:color="auto"/>
        <w:right w:val="none" w:sz="0" w:space="0" w:color="auto"/>
      </w:divBdr>
      <w:divsChild>
        <w:div w:id="881867171">
          <w:marLeft w:val="0"/>
          <w:marRight w:val="0"/>
          <w:marTop w:val="0"/>
          <w:marBottom w:val="0"/>
          <w:divBdr>
            <w:top w:val="none" w:sz="0" w:space="0" w:color="auto"/>
            <w:left w:val="none" w:sz="0" w:space="0" w:color="auto"/>
            <w:bottom w:val="none" w:sz="0" w:space="0" w:color="auto"/>
            <w:right w:val="none" w:sz="0" w:space="0" w:color="auto"/>
          </w:divBdr>
        </w:div>
      </w:divsChild>
    </w:div>
    <w:div w:id="783693062">
      <w:marLeft w:val="0"/>
      <w:marRight w:val="0"/>
      <w:marTop w:val="0"/>
      <w:marBottom w:val="0"/>
      <w:divBdr>
        <w:top w:val="none" w:sz="0" w:space="0" w:color="auto"/>
        <w:left w:val="none" w:sz="0" w:space="0" w:color="auto"/>
        <w:bottom w:val="none" w:sz="0" w:space="0" w:color="auto"/>
        <w:right w:val="none" w:sz="0" w:space="0" w:color="auto"/>
      </w:divBdr>
      <w:divsChild>
        <w:div w:id="1377192673">
          <w:marLeft w:val="0"/>
          <w:marRight w:val="0"/>
          <w:marTop w:val="0"/>
          <w:marBottom w:val="0"/>
          <w:divBdr>
            <w:top w:val="none" w:sz="0" w:space="0" w:color="auto"/>
            <w:left w:val="none" w:sz="0" w:space="0" w:color="auto"/>
            <w:bottom w:val="none" w:sz="0" w:space="0" w:color="auto"/>
            <w:right w:val="none" w:sz="0" w:space="0" w:color="auto"/>
          </w:divBdr>
        </w:div>
      </w:divsChild>
    </w:div>
    <w:div w:id="785386644">
      <w:bodyDiv w:val="1"/>
      <w:marLeft w:val="0"/>
      <w:marRight w:val="0"/>
      <w:marTop w:val="0"/>
      <w:marBottom w:val="0"/>
      <w:divBdr>
        <w:top w:val="none" w:sz="0" w:space="0" w:color="auto"/>
        <w:left w:val="none" w:sz="0" w:space="0" w:color="auto"/>
        <w:bottom w:val="none" w:sz="0" w:space="0" w:color="auto"/>
        <w:right w:val="none" w:sz="0" w:space="0" w:color="auto"/>
      </w:divBdr>
    </w:div>
    <w:div w:id="788354225">
      <w:bodyDiv w:val="1"/>
      <w:marLeft w:val="0"/>
      <w:marRight w:val="0"/>
      <w:marTop w:val="0"/>
      <w:marBottom w:val="0"/>
      <w:divBdr>
        <w:top w:val="none" w:sz="0" w:space="0" w:color="auto"/>
        <w:left w:val="none" w:sz="0" w:space="0" w:color="auto"/>
        <w:bottom w:val="none" w:sz="0" w:space="0" w:color="auto"/>
        <w:right w:val="none" w:sz="0" w:space="0" w:color="auto"/>
      </w:divBdr>
    </w:div>
    <w:div w:id="793210081">
      <w:marLeft w:val="0"/>
      <w:marRight w:val="0"/>
      <w:marTop w:val="0"/>
      <w:marBottom w:val="0"/>
      <w:divBdr>
        <w:top w:val="none" w:sz="0" w:space="0" w:color="auto"/>
        <w:left w:val="none" w:sz="0" w:space="0" w:color="auto"/>
        <w:bottom w:val="none" w:sz="0" w:space="0" w:color="auto"/>
        <w:right w:val="none" w:sz="0" w:space="0" w:color="auto"/>
      </w:divBdr>
      <w:divsChild>
        <w:div w:id="12264705">
          <w:marLeft w:val="0"/>
          <w:marRight w:val="0"/>
          <w:marTop w:val="0"/>
          <w:marBottom w:val="0"/>
          <w:divBdr>
            <w:top w:val="none" w:sz="0" w:space="0" w:color="auto"/>
            <w:left w:val="none" w:sz="0" w:space="0" w:color="auto"/>
            <w:bottom w:val="none" w:sz="0" w:space="0" w:color="auto"/>
            <w:right w:val="none" w:sz="0" w:space="0" w:color="auto"/>
          </w:divBdr>
        </w:div>
      </w:divsChild>
    </w:div>
    <w:div w:id="796484387">
      <w:marLeft w:val="0"/>
      <w:marRight w:val="0"/>
      <w:marTop w:val="0"/>
      <w:marBottom w:val="0"/>
      <w:divBdr>
        <w:top w:val="none" w:sz="0" w:space="0" w:color="auto"/>
        <w:left w:val="none" w:sz="0" w:space="0" w:color="auto"/>
        <w:bottom w:val="none" w:sz="0" w:space="0" w:color="auto"/>
        <w:right w:val="none" w:sz="0" w:space="0" w:color="auto"/>
      </w:divBdr>
      <w:divsChild>
        <w:div w:id="634995157">
          <w:marLeft w:val="0"/>
          <w:marRight w:val="0"/>
          <w:marTop w:val="0"/>
          <w:marBottom w:val="0"/>
          <w:divBdr>
            <w:top w:val="none" w:sz="0" w:space="0" w:color="auto"/>
            <w:left w:val="none" w:sz="0" w:space="0" w:color="auto"/>
            <w:bottom w:val="none" w:sz="0" w:space="0" w:color="auto"/>
            <w:right w:val="none" w:sz="0" w:space="0" w:color="auto"/>
          </w:divBdr>
        </w:div>
      </w:divsChild>
    </w:div>
    <w:div w:id="797648488">
      <w:marLeft w:val="0"/>
      <w:marRight w:val="0"/>
      <w:marTop w:val="0"/>
      <w:marBottom w:val="0"/>
      <w:divBdr>
        <w:top w:val="none" w:sz="0" w:space="0" w:color="auto"/>
        <w:left w:val="none" w:sz="0" w:space="0" w:color="auto"/>
        <w:bottom w:val="none" w:sz="0" w:space="0" w:color="auto"/>
        <w:right w:val="none" w:sz="0" w:space="0" w:color="auto"/>
      </w:divBdr>
      <w:divsChild>
        <w:div w:id="509032016">
          <w:marLeft w:val="0"/>
          <w:marRight w:val="0"/>
          <w:marTop w:val="0"/>
          <w:marBottom w:val="0"/>
          <w:divBdr>
            <w:top w:val="none" w:sz="0" w:space="0" w:color="auto"/>
            <w:left w:val="none" w:sz="0" w:space="0" w:color="auto"/>
            <w:bottom w:val="none" w:sz="0" w:space="0" w:color="auto"/>
            <w:right w:val="none" w:sz="0" w:space="0" w:color="auto"/>
          </w:divBdr>
        </w:div>
      </w:divsChild>
    </w:div>
    <w:div w:id="800151169">
      <w:marLeft w:val="0"/>
      <w:marRight w:val="0"/>
      <w:marTop w:val="0"/>
      <w:marBottom w:val="0"/>
      <w:divBdr>
        <w:top w:val="none" w:sz="0" w:space="0" w:color="auto"/>
        <w:left w:val="none" w:sz="0" w:space="0" w:color="auto"/>
        <w:bottom w:val="none" w:sz="0" w:space="0" w:color="auto"/>
        <w:right w:val="none" w:sz="0" w:space="0" w:color="auto"/>
      </w:divBdr>
      <w:divsChild>
        <w:div w:id="488403126">
          <w:marLeft w:val="0"/>
          <w:marRight w:val="0"/>
          <w:marTop w:val="0"/>
          <w:marBottom w:val="0"/>
          <w:divBdr>
            <w:top w:val="none" w:sz="0" w:space="0" w:color="auto"/>
            <w:left w:val="none" w:sz="0" w:space="0" w:color="auto"/>
            <w:bottom w:val="none" w:sz="0" w:space="0" w:color="auto"/>
            <w:right w:val="none" w:sz="0" w:space="0" w:color="auto"/>
          </w:divBdr>
          <w:divsChild>
            <w:div w:id="735973514">
              <w:marLeft w:val="0"/>
              <w:marRight w:val="0"/>
              <w:marTop w:val="0"/>
              <w:marBottom w:val="0"/>
              <w:divBdr>
                <w:top w:val="none" w:sz="0" w:space="0" w:color="auto"/>
                <w:left w:val="none" w:sz="0" w:space="0" w:color="auto"/>
                <w:bottom w:val="none" w:sz="0" w:space="0" w:color="auto"/>
                <w:right w:val="none" w:sz="0" w:space="0" w:color="auto"/>
              </w:divBdr>
              <w:divsChild>
                <w:div w:id="1813211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0849955">
      <w:marLeft w:val="0"/>
      <w:marRight w:val="0"/>
      <w:marTop w:val="0"/>
      <w:marBottom w:val="0"/>
      <w:divBdr>
        <w:top w:val="none" w:sz="0" w:space="0" w:color="auto"/>
        <w:left w:val="none" w:sz="0" w:space="0" w:color="auto"/>
        <w:bottom w:val="none" w:sz="0" w:space="0" w:color="auto"/>
        <w:right w:val="none" w:sz="0" w:space="0" w:color="auto"/>
      </w:divBdr>
      <w:divsChild>
        <w:div w:id="709111592">
          <w:marLeft w:val="0"/>
          <w:marRight w:val="0"/>
          <w:marTop w:val="0"/>
          <w:marBottom w:val="0"/>
          <w:divBdr>
            <w:top w:val="none" w:sz="0" w:space="0" w:color="auto"/>
            <w:left w:val="none" w:sz="0" w:space="0" w:color="auto"/>
            <w:bottom w:val="none" w:sz="0" w:space="0" w:color="auto"/>
            <w:right w:val="none" w:sz="0" w:space="0" w:color="auto"/>
          </w:divBdr>
        </w:div>
      </w:divsChild>
    </w:div>
    <w:div w:id="802888303">
      <w:marLeft w:val="0"/>
      <w:marRight w:val="0"/>
      <w:marTop w:val="0"/>
      <w:marBottom w:val="0"/>
      <w:divBdr>
        <w:top w:val="none" w:sz="0" w:space="0" w:color="auto"/>
        <w:left w:val="none" w:sz="0" w:space="0" w:color="auto"/>
        <w:bottom w:val="none" w:sz="0" w:space="0" w:color="auto"/>
        <w:right w:val="none" w:sz="0" w:space="0" w:color="auto"/>
      </w:divBdr>
      <w:divsChild>
        <w:div w:id="1554923856">
          <w:marLeft w:val="0"/>
          <w:marRight w:val="0"/>
          <w:marTop w:val="0"/>
          <w:marBottom w:val="0"/>
          <w:divBdr>
            <w:top w:val="none" w:sz="0" w:space="0" w:color="auto"/>
            <w:left w:val="none" w:sz="0" w:space="0" w:color="auto"/>
            <w:bottom w:val="none" w:sz="0" w:space="0" w:color="auto"/>
            <w:right w:val="none" w:sz="0" w:space="0" w:color="auto"/>
          </w:divBdr>
        </w:div>
      </w:divsChild>
    </w:div>
    <w:div w:id="804394988">
      <w:bodyDiv w:val="1"/>
      <w:marLeft w:val="0"/>
      <w:marRight w:val="0"/>
      <w:marTop w:val="0"/>
      <w:marBottom w:val="0"/>
      <w:divBdr>
        <w:top w:val="none" w:sz="0" w:space="0" w:color="auto"/>
        <w:left w:val="none" w:sz="0" w:space="0" w:color="auto"/>
        <w:bottom w:val="none" w:sz="0" w:space="0" w:color="auto"/>
        <w:right w:val="none" w:sz="0" w:space="0" w:color="auto"/>
      </w:divBdr>
    </w:div>
    <w:div w:id="807749923">
      <w:marLeft w:val="0"/>
      <w:marRight w:val="0"/>
      <w:marTop w:val="0"/>
      <w:marBottom w:val="0"/>
      <w:divBdr>
        <w:top w:val="none" w:sz="0" w:space="0" w:color="auto"/>
        <w:left w:val="none" w:sz="0" w:space="0" w:color="auto"/>
        <w:bottom w:val="none" w:sz="0" w:space="0" w:color="auto"/>
        <w:right w:val="none" w:sz="0" w:space="0" w:color="auto"/>
      </w:divBdr>
      <w:divsChild>
        <w:div w:id="1654480463">
          <w:marLeft w:val="0"/>
          <w:marRight w:val="0"/>
          <w:marTop w:val="0"/>
          <w:marBottom w:val="0"/>
          <w:divBdr>
            <w:top w:val="none" w:sz="0" w:space="0" w:color="auto"/>
            <w:left w:val="none" w:sz="0" w:space="0" w:color="auto"/>
            <w:bottom w:val="none" w:sz="0" w:space="0" w:color="auto"/>
            <w:right w:val="none" w:sz="0" w:space="0" w:color="auto"/>
          </w:divBdr>
        </w:div>
      </w:divsChild>
    </w:div>
    <w:div w:id="808479769">
      <w:marLeft w:val="0"/>
      <w:marRight w:val="0"/>
      <w:marTop w:val="0"/>
      <w:marBottom w:val="0"/>
      <w:divBdr>
        <w:top w:val="none" w:sz="0" w:space="0" w:color="auto"/>
        <w:left w:val="none" w:sz="0" w:space="0" w:color="auto"/>
        <w:bottom w:val="none" w:sz="0" w:space="0" w:color="auto"/>
        <w:right w:val="none" w:sz="0" w:space="0" w:color="auto"/>
      </w:divBdr>
      <w:divsChild>
        <w:div w:id="398938042">
          <w:marLeft w:val="0"/>
          <w:marRight w:val="0"/>
          <w:marTop w:val="0"/>
          <w:marBottom w:val="0"/>
          <w:divBdr>
            <w:top w:val="none" w:sz="0" w:space="0" w:color="auto"/>
            <w:left w:val="none" w:sz="0" w:space="0" w:color="auto"/>
            <w:bottom w:val="none" w:sz="0" w:space="0" w:color="auto"/>
            <w:right w:val="none" w:sz="0" w:space="0" w:color="auto"/>
          </w:divBdr>
          <w:divsChild>
            <w:div w:id="1354040181">
              <w:marLeft w:val="0"/>
              <w:marRight w:val="0"/>
              <w:marTop w:val="0"/>
              <w:marBottom w:val="0"/>
              <w:divBdr>
                <w:top w:val="none" w:sz="0" w:space="0" w:color="auto"/>
                <w:left w:val="none" w:sz="0" w:space="0" w:color="auto"/>
                <w:bottom w:val="none" w:sz="0" w:space="0" w:color="auto"/>
                <w:right w:val="none" w:sz="0" w:space="0" w:color="auto"/>
              </w:divBdr>
              <w:divsChild>
                <w:div w:id="2146313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598061">
      <w:marLeft w:val="0"/>
      <w:marRight w:val="0"/>
      <w:marTop w:val="0"/>
      <w:marBottom w:val="0"/>
      <w:divBdr>
        <w:top w:val="none" w:sz="0" w:space="0" w:color="auto"/>
        <w:left w:val="none" w:sz="0" w:space="0" w:color="auto"/>
        <w:bottom w:val="none" w:sz="0" w:space="0" w:color="auto"/>
        <w:right w:val="none" w:sz="0" w:space="0" w:color="auto"/>
      </w:divBdr>
      <w:divsChild>
        <w:div w:id="1054618205">
          <w:marLeft w:val="0"/>
          <w:marRight w:val="0"/>
          <w:marTop w:val="0"/>
          <w:marBottom w:val="0"/>
          <w:divBdr>
            <w:top w:val="none" w:sz="0" w:space="0" w:color="auto"/>
            <w:left w:val="none" w:sz="0" w:space="0" w:color="auto"/>
            <w:bottom w:val="none" w:sz="0" w:space="0" w:color="auto"/>
            <w:right w:val="none" w:sz="0" w:space="0" w:color="auto"/>
          </w:divBdr>
        </w:div>
      </w:divsChild>
    </w:div>
    <w:div w:id="814637556">
      <w:marLeft w:val="0"/>
      <w:marRight w:val="0"/>
      <w:marTop w:val="0"/>
      <w:marBottom w:val="0"/>
      <w:divBdr>
        <w:top w:val="none" w:sz="0" w:space="0" w:color="auto"/>
        <w:left w:val="none" w:sz="0" w:space="0" w:color="auto"/>
        <w:bottom w:val="none" w:sz="0" w:space="0" w:color="auto"/>
        <w:right w:val="none" w:sz="0" w:space="0" w:color="auto"/>
      </w:divBdr>
      <w:divsChild>
        <w:div w:id="1859276540">
          <w:marLeft w:val="0"/>
          <w:marRight w:val="0"/>
          <w:marTop w:val="0"/>
          <w:marBottom w:val="0"/>
          <w:divBdr>
            <w:top w:val="none" w:sz="0" w:space="0" w:color="auto"/>
            <w:left w:val="none" w:sz="0" w:space="0" w:color="auto"/>
            <w:bottom w:val="none" w:sz="0" w:space="0" w:color="auto"/>
            <w:right w:val="none" w:sz="0" w:space="0" w:color="auto"/>
          </w:divBdr>
        </w:div>
      </w:divsChild>
    </w:div>
    <w:div w:id="815294464">
      <w:marLeft w:val="0"/>
      <w:marRight w:val="0"/>
      <w:marTop w:val="0"/>
      <w:marBottom w:val="0"/>
      <w:divBdr>
        <w:top w:val="none" w:sz="0" w:space="0" w:color="auto"/>
        <w:left w:val="none" w:sz="0" w:space="0" w:color="auto"/>
        <w:bottom w:val="none" w:sz="0" w:space="0" w:color="auto"/>
        <w:right w:val="none" w:sz="0" w:space="0" w:color="auto"/>
      </w:divBdr>
      <w:divsChild>
        <w:div w:id="1010240">
          <w:marLeft w:val="0"/>
          <w:marRight w:val="0"/>
          <w:marTop w:val="0"/>
          <w:marBottom w:val="0"/>
          <w:divBdr>
            <w:top w:val="none" w:sz="0" w:space="0" w:color="auto"/>
            <w:left w:val="none" w:sz="0" w:space="0" w:color="auto"/>
            <w:bottom w:val="none" w:sz="0" w:space="0" w:color="auto"/>
            <w:right w:val="none" w:sz="0" w:space="0" w:color="auto"/>
          </w:divBdr>
        </w:div>
      </w:divsChild>
    </w:div>
    <w:div w:id="816188582">
      <w:marLeft w:val="0"/>
      <w:marRight w:val="0"/>
      <w:marTop w:val="0"/>
      <w:marBottom w:val="0"/>
      <w:divBdr>
        <w:top w:val="none" w:sz="0" w:space="0" w:color="auto"/>
        <w:left w:val="none" w:sz="0" w:space="0" w:color="auto"/>
        <w:bottom w:val="none" w:sz="0" w:space="0" w:color="auto"/>
        <w:right w:val="none" w:sz="0" w:space="0" w:color="auto"/>
      </w:divBdr>
      <w:divsChild>
        <w:div w:id="1340232874">
          <w:marLeft w:val="0"/>
          <w:marRight w:val="0"/>
          <w:marTop w:val="0"/>
          <w:marBottom w:val="0"/>
          <w:divBdr>
            <w:top w:val="none" w:sz="0" w:space="0" w:color="auto"/>
            <w:left w:val="none" w:sz="0" w:space="0" w:color="auto"/>
            <w:bottom w:val="none" w:sz="0" w:space="0" w:color="auto"/>
            <w:right w:val="none" w:sz="0" w:space="0" w:color="auto"/>
          </w:divBdr>
        </w:div>
      </w:divsChild>
    </w:div>
    <w:div w:id="818304050">
      <w:marLeft w:val="0"/>
      <w:marRight w:val="0"/>
      <w:marTop w:val="0"/>
      <w:marBottom w:val="0"/>
      <w:divBdr>
        <w:top w:val="none" w:sz="0" w:space="0" w:color="auto"/>
        <w:left w:val="none" w:sz="0" w:space="0" w:color="auto"/>
        <w:bottom w:val="none" w:sz="0" w:space="0" w:color="auto"/>
        <w:right w:val="none" w:sz="0" w:space="0" w:color="auto"/>
      </w:divBdr>
      <w:divsChild>
        <w:div w:id="18091807">
          <w:marLeft w:val="0"/>
          <w:marRight w:val="0"/>
          <w:marTop w:val="0"/>
          <w:marBottom w:val="0"/>
          <w:divBdr>
            <w:top w:val="none" w:sz="0" w:space="0" w:color="auto"/>
            <w:left w:val="none" w:sz="0" w:space="0" w:color="auto"/>
            <w:bottom w:val="none" w:sz="0" w:space="0" w:color="auto"/>
            <w:right w:val="none" w:sz="0" w:space="0" w:color="auto"/>
          </w:divBdr>
        </w:div>
      </w:divsChild>
    </w:div>
    <w:div w:id="822047006">
      <w:marLeft w:val="0"/>
      <w:marRight w:val="0"/>
      <w:marTop w:val="0"/>
      <w:marBottom w:val="0"/>
      <w:divBdr>
        <w:top w:val="none" w:sz="0" w:space="0" w:color="auto"/>
        <w:left w:val="none" w:sz="0" w:space="0" w:color="auto"/>
        <w:bottom w:val="none" w:sz="0" w:space="0" w:color="auto"/>
        <w:right w:val="none" w:sz="0" w:space="0" w:color="auto"/>
      </w:divBdr>
      <w:divsChild>
        <w:div w:id="2071805574">
          <w:marLeft w:val="0"/>
          <w:marRight w:val="0"/>
          <w:marTop w:val="0"/>
          <w:marBottom w:val="0"/>
          <w:divBdr>
            <w:top w:val="none" w:sz="0" w:space="0" w:color="auto"/>
            <w:left w:val="none" w:sz="0" w:space="0" w:color="auto"/>
            <w:bottom w:val="none" w:sz="0" w:space="0" w:color="auto"/>
            <w:right w:val="none" w:sz="0" w:space="0" w:color="auto"/>
          </w:divBdr>
        </w:div>
      </w:divsChild>
    </w:div>
    <w:div w:id="825048926">
      <w:marLeft w:val="0"/>
      <w:marRight w:val="0"/>
      <w:marTop w:val="0"/>
      <w:marBottom w:val="0"/>
      <w:divBdr>
        <w:top w:val="none" w:sz="0" w:space="0" w:color="auto"/>
        <w:left w:val="none" w:sz="0" w:space="0" w:color="auto"/>
        <w:bottom w:val="none" w:sz="0" w:space="0" w:color="auto"/>
        <w:right w:val="none" w:sz="0" w:space="0" w:color="auto"/>
      </w:divBdr>
      <w:divsChild>
        <w:div w:id="1890679227">
          <w:marLeft w:val="0"/>
          <w:marRight w:val="0"/>
          <w:marTop w:val="0"/>
          <w:marBottom w:val="0"/>
          <w:divBdr>
            <w:top w:val="none" w:sz="0" w:space="0" w:color="auto"/>
            <w:left w:val="none" w:sz="0" w:space="0" w:color="auto"/>
            <w:bottom w:val="none" w:sz="0" w:space="0" w:color="auto"/>
            <w:right w:val="none" w:sz="0" w:space="0" w:color="auto"/>
          </w:divBdr>
        </w:div>
      </w:divsChild>
    </w:div>
    <w:div w:id="826474949">
      <w:marLeft w:val="0"/>
      <w:marRight w:val="0"/>
      <w:marTop w:val="0"/>
      <w:marBottom w:val="0"/>
      <w:divBdr>
        <w:top w:val="none" w:sz="0" w:space="0" w:color="auto"/>
        <w:left w:val="none" w:sz="0" w:space="0" w:color="auto"/>
        <w:bottom w:val="none" w:sz="0" w:space="0" w:color="auto"/>
        <w:right w:val="none" w:sz="0" w:space="0" w:color="auto"/>
      </w:divBdr>
      <w:divsChild>
        <w:div w:id="21052251">
          <w:marLeft w:val="0"/>
          <w:marRight w:val="0"/>
          <w:marTop w:val="0"/>
          <w:marBottom w:val="0"/>
          <w:divBdr>
            <w:top w:val="none" w:sz="0" w:space="0" w:color="auto"/>
            <w:left w:val="none" w:sz="0" w:space="0" w:color="auto"/>
            <w:bottom w:val="none" w:sz="0" w:space="0" w:color="auto"/>
            <w:right w:val="none" w:sz="0" w:space="0" w:color="auto"/>
          </w:divBdr>
        </w:div>
      </w:divsChild>
    </w:div>
    <w:div w:id="828711362">
      <w:marLeft w:val="0"/>
      <w:marRight w:val="0"/>
      <w:marTop w:val="0"/>
      <w:marBottom w:val="0"/>
      <w:divBdr>
        <w:top w:val="none" w:sz="0" w:space="0" w:color="auto"/>
        <w:left w:val="none" w:sz="0" w:space="0" w:color="auto"/>
        <w:bottom w:val="none" w:sz="0" w:space="0" w:color="auto"/>
        <w:right w:val="none" w:sz="0" w:space="0" w:color="auto"/>
      </w:divBdr>
      <w:divsChild>
        <w:div w:id="1334410824">
          <w:marLeft w:val="0"/>
          <w:marRight w:val="0"/>
          <w:marTop w:val="0"/>
          <w:marBottom w:val="0"/>
          <w:divBdr>
            <w:top w:val="none" w:sz="0" w:space="0" w:color="auto"/>
            <w:left w:val="none" w:sz="0" w:space="0" w:color="auto"/>
            <w:bottom w:val="none" w:sz="0" w:space="0" w:color="auto"/>
            <w:right w:val="none" w:sz="0" w:space="0" w:color="auto"/>
          </w:divBdr>
        </w:div>
      </w:divsChild>
    </w:div>
    <w:div w:id="829567100">
      <w:marLeft w:val="0"/>
      <w:marRight w:val="0"/>
      <w:marTop w:val="0"/>
      <w:marBottom w:val="0"/>
      <w:divBdr>
        <w:top w:val="none" w:sz="0" w:space="0" w:color="auto"/>
        <w:left w:val="none" w:sz="0" w:space="0" w:color="auto"/>
        <w:bottom w:val="none" w:sz="0" w:space="0" w:color="auto"/>
        <w:right w:val="none" w:sz="0" w:space="0" w:color="auto"/>
      </w:divBdr>
      <w:divsChild>
        <w:div w:id="1962762265">
          <w:marLeft w:val="0"/>
          <w:marRight w:val="0"/>
          <w:marTop w:val="0"/>
          <w:marBottom w:val="0"/>
          <w:divBdr>
            <w:top w:val="none" w:sz="0" w:space="0" w:color="auto"/>
            <w:left w:val="none" w:sz="0" w:space="0" w:color="auto"/>
            <w:bottom w:val="none" w:sz="0" w:space="0" w:color="auto"/>
            <w:right w:val="none" w:sz="0" w:space="0" w:color="auto"/>
          </w:divBdr>
        </w:div>
      </w:divsChild>
    </w:div>
    <w:div w:id="830219534">
      <w:marLeft w:val="0"/>
      <w:marRight w:val="0"/>
      <w:marTop w:val="0"/>
      <w:marBottom w:val="0"/>
      <w:divBdr>
        <w:top w:val="none" w:sz="0" w:space="0" w:color="auto"/>
        <w:left w:val="none" w:sz="0" w:space="0" w:color="auto"/>
        <w:bottom w:val="none" w:sz="0" w:space="0" w:color="auto"/>
        <w:right w:val="none" w:sz="0" w:space="0" w:color="auto"/>
      </w:divBdr>
      <w:divsChild>
        <w:div w:id="877743951">
          <w:marLeft w:val="0"/>
          <w:marRight w:val="0"/>
          <w:marTop w:val="0"/>
          <w:marBottom w:val="0"/>
          <w:divBdr>
            <w:top w:val="none" w:sz="0" w:space="0" w:color="auto"/>
            <w:left w:val="none" w:sz="0" w:space="0" w:color="auto"/>
            <w:bottom w:val="none" w:sz="0" w:space="0" w:color="auto"/>
            <w:right w:val="none" w:sz="0" w:space="0" w:color="auto"/>
          </w:divBdr>
        </w:div>
      </w:divsChild>
    </w:div>
    <w:div w:id="831145623">
      <w:marLeft w:val="0"/>
      <w:marRight w:val="0"/>
      <w:marTop w:val="0"/>
      <w:marBottom w:val="0"/>
      <w:divBdr>
        <w:top w:val="none" w:sz="0" w:space="0" w:color="auto"/>
        <w:left w:val="none" w:sz="0" w:space="0" w:color="auto"/>
        <w:bottom w:val="none" w:sz="0" w:space="0" w:color="auto"/>
        <w:right w:val="none" w:sz="0" w:space="0" w:color="auto"/>
      </w:divBdr>
      <w:divsChild>
        <w:div w:id="2025664984">
          <w:marLeft w:val="0"/>
          <w:marRight w:val="0"/>
          <w:marTop w:val="0"/>
          <w:marBottom w:val="0"/>
          <w:divBdr>
            <w:top w:val="none" w:sz="0" w:space="0" w:color="auto"/>
            <w:left w:val="none" w:sz="0" w:space="0" w:color="auto"/>
            <w:bottom w:val="none" w:sz="0" w:space="0" w:color="auto"/>
            <w:right w:val="none" w:sz="0" w:space="0" w:color="auto"/>
          </w:divBdr>
        </w:div>
      </w:divsChild>
    </w:div>
    <w:div w:id="831218428">
      <w:marLeft w:val="0"/>
      <w:marRight w:val="0"/>
      <w:marTop w:val="0"/>
      <w:marBottom w:val="0"/>
      <w:divBdr>
        <w:top w:val="none" w:sz="0" w:space="0" w:color="auto"/>
        <w:left w:val="none" w:sz="0" w:space="0" w:color="auto"/>
        <w:bottom w:val="none" w:sz="0" w:space="0" w:color="auto"/>
        <w:right w:val="none" w:sz="0" w:space="0" w:color="auto"/>
      </w:divBdr>
      <w:divsChild>
        <w:div w:id="1977758892">
          <w:marLeft w:val="0"/>
          <w:marRight w:val="0"/>
          <w:marTop w:val="0"/>
          <w:marBottom w:val="0"/>
          <w:divBdr>
            <w:top w:val="none" w:sz="0" w:space="0" w:color="auto"/>
            <w:left w:val="none" w:sz="0" w:space="0" w:color="auto"/>
            <w:bottom w:val="none" w:sz="0" w:space="0" w:color="auto"/>
            <w:right w:val="none" w:sz="0" w:space="0" w:color="auto"/>
          </w:divBdr>
        </w:div>
      </w:divsChild>
    </w:div>
    <w:div w:id="847327215">
      <w:marLeft w:val="0"/>
      <w:marRight w:val="0"/>
      <w:marTop w:val="0"/>
      <w:marBottom w:val="0"/>
      <w:divBdr>
        <w:top w:val="none" w:sz="0" w:space="0" w:color="auto"/>
        <w:left w:val="none" w:sz="0" w:space="0" w:color="auto"/>
        <w:bottom w:val="none" w:sz="0" w:space="0" w:color="auto"/>
        <w:right w:val="none" w:sz="0" w:space="0" w:color="auto"/>
      </w:divBdr>
      <w:divsChild>
        <w:div w:id="447089025">
          <w:marLeft w:val="0"/>
          <w:marRight w:val="0"/>
          <w:marTop w:val="0"/>
          <w:marBottom w:val="0"/>
          <w:divBdr>
            <w:top w:val="none" w:sz="0" w:space="0" w:color="auto"/>
            <w:left w:val="none" w:sz="0" w:space="0" w:color="auto"/>
            <w:bottom w:val="none" w:sz="0" w:space="0" w:color="auto"/>
            <w:right w:val="none" w:sz="0" w:space="0" w:color="auto"/>
          </w:divBdr>
        </w:div>
      </w:divsChild>
    </w:div>
    <w:div w:id="847672768">
      <w:marLeft w:val="0"/>
      <w:marRight w:val="0"/>
      <w:marTop w:val="0"/>
      <w:marBottom w:val="0"/>
      <w:divBdr>
        <w:top w:val="none" w:sz="0" w:space="0" w:color="auto"/>
        <w:left w:val="none" w:sz="0" w:space="0" w:color="auto"/>
        <w:bottom w:val="none" w:sz="0" w:space="0" w:color="auto"/>
        <w:right w:val="none" w:sz="0" w:space="0" w:color="auto"/>
      </w:divBdr>
      <w:divsChild>
        <w:div w:id="935789046">
          <w:marLeft w:val="0"/>
          <w:marRight w:val="0"/>
          <w:marTop w:val="0"/>
          <w:marBottom w:val="0"/>
          <w:divBdr>
            <w:top w:val="none" w:sz="0" w:space="0" w:color="auto"/>
            <w:left w:val="none" w:sz="0" w:space="0" w:color="auto"/>
            <w:bottom w:val="none" w:sz="0" w:space="0" w:color="auto"/>
            <w:right w:val="none" w:sz="0" w:space="0" w:color="auto"/>
          </w:divBdr>
        </w:div>
      </w:divsChild>
    </w:div>
    <w:div w:id="849833426">
      <w:bodyDiv w:val="1"/>
      <w:marLeft w:val="0"/>
      <w:marRight w:val="0"/>
      <w:marTop w:val="0"/>
      <w:marBottom w:val="0"/>
      <w:divBdr>
        <w:top w:val="none" w:sz="0" w:space="0" w:color="auto"/>
        <w:left w:val="none" w:sz="0" w:space="0" w:color="auto"/>
        <w:bottom w:val="none" w:sz="0" w:space="0" w:color="auto"/>
        <w:right w:val="none" w:sz="0" w:space="0" w:color="auto"/>
      </w:divBdr>
    </w:div>
    <w:div w:id="850024328">
      <w:marLeft w:val="0"/>
      <w:marRight w:val="0"/>
      <w:marTop w:val="0"/>
      <w:marBottom w:val="0"/>
      <w:divBdr>
        <w:top w:val="none" w:sz="0" w:space="0" w:color="auto"/>
        <w:left w:val="none" w:sz="0" w:space="0" w:color="auto"/>
        <w:bottom w:val="none" w:sz="0" w:space="0" w:color="auto"/>
        <w:right w:val="none" w:sz="0" w:space="0" w:color="auto"/>
      </w:divBdr>
      <w:divsChild>
        <w:div w:id="308288652">
          <w:marLeft w:val="0"/>
          <w:marRight w:val="0"/>
          <w:marTop w:val="0"/>
          <w:marBottom w:val="0"/>
          <w:divBdr>
            <w:top w:val="none" w:sz="0" w:space="0" w:color="auto"/>
            <w:left w:val="none" w:sz="0" w:space="0" w:color="auto"/>
            <w:bottom w:val="none" w:sz="0" w:space="0" w:color="auto"/>
            <w:right w:val="none" w:sz="0" w:space="0" w:color="auto"/>
          </w:divBdr>
        </w:div>
      </w:divsChild>
    </w:div>
    <w:div w:id="852257826">
      <w:bodyDiv w:val="1"/>
      <w:marLeft w:val="0"/>
      <w:marRight w:val="0"/>
      <w:marTop w:val="0"/>
      <w:marBottom w:val="0"/>
      <w:divBdr>
        <w:top w:val="none" w:sz="0" w:space="0" w:color="auto"/>
        <w:left w:val="none" w:sz="0" w:space="0" w:color="auto"/>
        <w:bottom w:val="none" w:sz="0" w:space="0" w:color="auto"/>
        <w:right w:val="none" w:sz="0" w:space="0" w:color="auto"/>
      </w:divBdr>
    </w:div>
    <w:div w:id="853349366">
      <w:marLeft w:val="0"/>
      <w:marRight w:val="0"/>
      <w:marTop w:val="0"/>
      <w:marBottom w:val="0"/>
      <w:divBdr>
        <w:top w:val="none" w:sz="0" w:space="0" w:color="auto"/>
        <w:left w:val="none" w:sz="0" w:space="0" w:color="auto"/>
        <w:bottom w:val="none" w:sz="0" w:space="0" w:color="auto"/>
        <w:right w:val="none" w:sz="0" w:space="0" w:color="auto"/>
      </w:divBdr>
      <w:divsChild>
        <w:div w:id="2044165604">
          <w:marLeft w:val="0"/>
          <w:marRight w:val="0"/>
          <w:marTop w:val="0"/>
          <w:marBottom w:val="0"/>
          <w:divBdr>
            <w:top w:val="none" w:sz="0" w:space="0" w:color="auto"/>
            <w:left w:val="none" w:sz="0" w:space="0" w:color="auto"/>
            <w:bottom w:val="none" w:sz="0" w:space="0" w:color="auto"/>
            <w:right w:val="none" w:sz="0" w:space="0" w:color="auto"/>
          </w:divBdr>
        </w:div>
      </w:divsChild>
    </w:div>
    <w:div w:id="853763659">
      <w:marLeft w:val="0"/>
      <w:marRight w:val="0"/>
      <w:marTop w:val="0"/>
      <w:marBottom w:val="0"/>
      <w:divBdr>
        <w:top w:val="none" w:sz="0" w:space="0" w:color="auto"/>
        <w:left w:val="none" w:sz="0" w:space="0" w:color="auto"/>
        <w:bottom w:val="none" w:sz="0" w:space="0" w:color="auto"/>
        <w:right w:val="none" w:sz="0" w:space="0" w:color="auto"/>
      </w:divBdr>
      <w:divsChild>
        <w:div w:id="1696073052">
          <w:marLeft w:val="0"/>
          <w:marRight w:val="0"/>
          <w:marTop w:val="0"/>
          <w:marBottom w:val="0"/>
          <w:divBdr>
            <w:top w:val="none" w:sz="0" w:space="0" w:color="auto"/>
            <w:left w:val="none" w:sz="0" w:space="0" w:color="auto"/>
            <w:bottom w:val="none" w:sz="0" w:space="0" w:color="auto"/>
            <w:right w:val="none" w:sz="0" w:space="0" w:color="auto"/>
          </w:divBdr>
        </w:div>
      </w:divsChild>
    </w:div>
    <w:div w:id="857885868">
      <w:marLeft w:val="0"/>
      <w:marRight w:val="0"/>
      <w:marTop w:val="0"/>
      <w:marBottom w:val="0"/>
      <w:divBdr>
        <w:top w:val="none" w:sz="0" w:space="0" w:color="auto"/>
        <w:left w:val="none" w:sz="0" w:space="0" w:color="auto"/>
        <w:bottom w:val="none" w:sz="0" w:space="0" w:color="auto"/>
        <w:right w:val="none" w:sz="0" w:space="0" w:color="auto"/>
      </w:divBdr>
      <w:divsChild>
        <w:div w:id="618495109">
          <w:marLeft w:val="0"/>
          <w:marRight w:val="0"/>
          <w:marTop w:val="0"/>
          <w:marBottom w:val="0"/>
          <w:divBdr>
            <w:top w:val="none" w:sz="0" w:space="0" w:color="auto"/>
            <w:left w:val="none" w:sz="0" w:space="0" w:color="auto"/>
            <w:bottom w:val="none" w:sz="0" w:space="0" w:color="auto"/>
            <w:right w:val="none" w:sz="0" w:space="0" w:color="auto"/>
          </w:divBdr>
        </w:div>
      </w:divsChild>
    </w:div>
    <w:div w:id="860317830">
      <w:marLeft w:val="0"/>
      <w:marRight w:val="0"/>
      <w:marTop w:val="0"/>
      <w:marBottom w:val="0"/>
      <w:divBdr>
        <w:top w:val="none" w:sz="0" w:space="0" w:color="auto"/>
        <w:left w:val="none" w:sz="0" w:space="0" w:color="auto"/>
        <w:bottom w:val="none" w:sz="0" w:space="0" w:color="auto"/>
        <w:right w:val="none" w:sz="0" w:space="0" w:color="auto"/>
      </w:divBdr>
      <w:divsChild>
        <w:div w:id="1413426891">
          <w:marLeft w:val="0"/>
          <w:marRight w:val="0"/>
          <w:marTop w:val="0"/>
          <w:marBottom w:val="0"/>
          <w:divBdr>
            <w:top w:val="none" w:sz="0" w:space="0" w:color="auto"/>
            <w:left w:val="none" w:sz="0" w:space="0" w:color="auto"/>
            <w:bottom w:val="none" w:sz="0" w:space="0" w:color="auto"/>
            <w:right w:val="none" w:sz="0" w:space="0" w:color="auto"/>
          </w:divBdr>
        </w:div>
      </w:divsChild>
    </w:div>
    <w:div w:id="863177148">
      <w:marLeft w:val="0"/>
      <w:marRight w:val="0"/>
      <w:marTop w:val="0"/>
      <w:marBottom w:val="0"/>
      <w:divBdr>
        <w:top w:val="none" w:sz="0" w:space="0" w:color="auto"/>
        <w:left w:val="none" w:sz="0" w:space="0" w:color="auto"/>
        <w:bottom w:val="none" w:sz="0" w:space="0" w:color="auto"/>
        <w:right w:val="none" w:sz="0" w:space="0" w:color="auto"/>
      </w:divBdr>
      <w:divsChild>
        <w:div w:id="2011515720">
          <w:marLeft w:val="0"/>
          <w:marRight w:val="0"/>
          <w:marTop w:val="0"/>
          <w:marBottom w:val="0"/>
          <w:divBdr>
            <w:top w:val="none" w:sz="0" w:space="0" w:color="auto"/>
            <w:left w:val="none" w:sz="0" w:space="0" w:color="auto"/>
            <w:bottom w:val="none" w:sz="0" w:space="0" w:color="auto"/>
            <w:right w:val="none" w:sz="0" w:space="0" w:color="auto"/>
          </w:divBdr>
        </w:div>
      </w:divsChild>
    </w:div>
    <w:div w:id="863784425">
      <w:bodyDiv w:val="1"/>
      <w:marLeft w:val="0"/>
      <w:marRight w:val="0"/>
      <w:marTop w:val="0"/>
      <w:marBottom w:val="0"/>
      <w:divBdr>
        <w:top w:val="none" w:sz="0" w:space="0" w:color="auto"/>
        <w:left w:val="none" w:sz="0" w:space="0" w:color="auto"/>
        <w:bottom w:val="none" w:sz="0" w:space="0" w:color="auto"/>
        <w:right w:val="none" w:sz="0" w:space="0" w:color="auto"/>
      </w:divBdr>
    </w:div>
    <w:div w:id="864103583">
      <w:marLeft w:val="0"/>
      <w:marRight w:val="0"/>
      <w:marTop w:val="0"/>
      <w:marBottom w:val="0"/>
      <w:divBdr>
        <w:top w:val="none" w:sz="0" w:space="0" w:color="auto"/>
        <w:left w:val="none" w:sz="0" w:space="0" w:color="auto"/>
        <w:bottom w:val="none" w:sz="0" w:space="0" w:color="auto"/>
        <w:right w:val="none" w:sz="0" w:space="0" w:color="auto"/>
      </w:divBdr>
      <w:divsChild>
        <w:div w:id="1194735107">
          <w:marLeft w:val="0"/>
          <w:marRight w:val="0"/>
          <w:marTop w:val="0"/>
          <w:marBottom w:val="0"/>
          <w:divBdr>
            <w:top w:val="none" w:sz="0" w:space="0" w:color="auto"/>
            <w:left w:val="none" w:sz="0" w:space="0" w:color="auto"/>
            <w:bottom w:val="none" w:sz="0" w:space="0" w:color="auto"/>
            <w:right w:val="none" w:sz="0" w:space="0" w:color="auto"/>
          </w:divBdr>
        </w:div>
      </w:divsChild>
    </w:div>
    <w:div w:id="867790788">
      <w:marLeft w:val="0"/>
      <w:marRight w:val="0"/>
      <w:marTop w:val="0"/>
      <w:marBottom w:val="0"/>
      <w:divBdr>
        <w:top w:val="none" w:sz="0" w:space="0" w:color="auto"/>
        <w:left w:val="none" w:sz="0" w:space="0" w:color="auto"/>
        <w:bottom w:val="none" w:sz="0" w:space="0" w:color="auto"/>
        <w:right w:val="none" w:sz="0" w:space="0" w:color="auto"/>
      </w:divBdr>
      <w:divsChild>
        <w:div w:id="1980110270">
          <w:marLeft w:val="0"/>
          <w:marRight w:val="0"/>
          <w:marTop w:val="0"/>
          <w:marBottom w:val="0"/>
          <w:divBdr>
            <w:top w:val="none" w:sz="0" w:space="0" w:color="auto"/>
            <w:left w:val="none" w:sz="0" w:space="0" w:color="auto"/>
            <w:bottom w:val="none" w:sz="0" w:space="0" w:color="auto"/>
            <w:right w:val="none" w:sz="0" w:space="0" w:color="auto"/>
          </w:divBdr>
        </w:div>
      </w:divsChild>
    </w:div>
    <w:div w:id="868110435">
      <w:marLeft w:val="0"/>
      <w:marRight w:val="0"/>
      <w:marTop w:val="0"/>
      <w:marBottom w:val="0"/>
      <w:divBdr>
        <w:top w:val="none" w:sz="0" w:space="0" w:color="auto"/>
        <w:left w:val="none" w:sz="0" w:space="0" w:color="auto"/>
        <w:bottom w:val="none" w:sz="0" w:space="0" w:color="auto"/>
        <w:right w:val="none" w:sz="0" w:space="0" w:color="auto"/>
      </w:divBdr>
      <w:divsChild>
        <w:div w:id="1559626810">
          <w:marLeft w:val="0"/>
          <w:marRight w:val="0"/>
          <w:marTop w:val="0"/>
          <w:marBottom w:val="0"/>
          <w:divBdr>
            <w:top w:val="none" w:sz="0" w:space="0" w:color="auto"/>
            <w:left w:val="none" w:sz="0" w:space="0" w:color="auto"/>
            <w:bottom w:val="none" w:sz="0" w:space="0" w:color="auto"/>
            <w:right w:val="none" w:sz="0" w:space="0" w:color="auto"/>
          </w:divBdr>
        </w:div>
      </w:divsChild>
    </w:div>
    <w:div w:id="868638576">
      <w:marLeft w:val="0"/>
      <w:marRight w:val="0"/>
      <w:marTop w:val="0"/>
      <w:marBottom w:val="0"/>
      <w:divBdr>
        <w:top w:val="none" w:sz="0" w:space="0" w:color="auto"/>
        <w:left w:val="none" w:sz="0" w:space="0" w:color="auto"/>
        <w:bottom w:val="none" w:sz="0" w:space="0" w:color="auto"/>
        <w:right w:val="none" w:sz="0" w:space="0" w:color="auto"/>
      </w:divBdr>
      <w:divsChild>
        <w:div w:id="334771759">
          <w:marLeft w:val="0"/>
          <w:marRight w:val="0"/>
          <w:marTop w:val="0"/>
          <w:marBottom w:val="0"/>
          <w:divBdr>
            <w:top w:val="none" w:sz="0" w:space="0" w:color="auto"/>
            <w:left w:val="none" w:sz="0" w:space="0" w:color="auto"/>
            <w:bottom w:val="none" w:sz="0" w:space="0" w:color="auto"/>
            <w:right w:val="none" w:sz="0" w:space="0" w:color="auto"/>
          </w:divBdr>
        </w:div>
      </w:divsChild>
    </w:div>
    <w:div w:id="871577536">
      <w:marLeft w:val="0"/>
      <w:marRight w:val="0"/>
      <w:marTop w:val="0"/>
      <w:marBottom w:val="0"/>
      <w:divBdr>
        <w:top w:val="none" w:sz="0" w:space="0" w:color="auto"/>
        <w:left w:val="none" w:sz="0" w:space="0" w:color="auto"/>
        <w:bottom w:val="none" w:sz="0" w:space="0" w:color="auto"/>
        <w:right w:val="none" w:sz="0" w:space="0" w:color="auto"/>
      </w:divBdr>
      <w:divsChild>
        <w:div w:id="2052803314">
          <w:marLeft w:val="0"/>
          <w:marRight w:val="0"/>
          <w:marTop w:val="0"/>
          <w:marBottom w:val="0"/>
          <w:divBdr>
            <w:top w:val="none" w:sz="0" w:space="0" w:color="auto"/>
            <w:left w:val="none" w:sz="0" w:space="0" w:color="auto"/>
            <w:bottom w:val="none" w:sz="0" w:space="0" w:color="auto"/>
            <w:right w:val="none" w:sz="0" w:space="0" w:color="auto"/>
          </w:divBdr>
        </w:div>
      </w:divsChild>
    </w:div>
    <w:div w:id="873928131">
      <w:bodyDiv w:val="1"/>
      <w:marLeft w:val="0"/>
      <w:marRight w:val="0"/>
      <w:marTop w:val="0"/>
      <w:marBottom w:val="0"/>
      <w:divBdr>
        <w:top w:val="none" w:sz="0" w:space="0" w:color="auto"/>
        <w:left w:val="none" w:sz="0" w:space="0" w:color="auto"/>
        <w:bottom w:val="none" w:sz="0" w:space="0" w:color="auto"/>
        <w:right w:val="none" w:sz="0" w:space="0" w:color="auto"/>
      </w:divBdr>
    </w:div>
    <w:div w:id="878392814">
      <w:marLeft w:val="0"/>
      <w:marRight w:val="0"/>
      <w:marTop w:val="0"/>
      <w:marBottom w:val="0"/>
      <w:divBdr>
        <w:top w:val="none" w:sz="0" w:space="0" w:color="auto"/>
        <w:left w:val="none" w:sz="0" w:space="0" w:color="auto"/>
        <w:bottom w:val="none" w:sz="0" w:space="0" w:color="auto"/>
        <w:right w:val="none" w:sz="0" w:space="0" w:color="auto"/>
      </w:divBdr>
      <w:divsChild>
        <w:div w:id="846209495">
          <w:marLeft w:val="0"/>
          <w:marRight w:val="0"/>
          <w:marTop w:val="0"/>
          <w:marBottom w:val="0"/>
          <w:divBdr>
            <w:top w:val="none" w:sz="0" w:space="0" w:color="auto"/>
            <w:left w:val="none" w:sz="0" w:space="0" w:color="auto"/>
            <w:bottom w:val="none" w:sz="0" w:space="0" w:color="auto"/>
            <w:right w:val="none" w:sz="0" w:space="0" w:color="auto"/>
          </w:divBdr>
        </w:div>
      </w:divsChild>
    </w:div>
    <w:div w:id="881790216">
      <w:marLeft w:val="0"/>
      <w:marRight w:val="0"/>
      <w:marTop w:val="0"/>
      <w:marBottom w:val="0"/>
      <w:divBdr>
        <w:top w:val="none" w:sz="0" w:space="0" w:color="auto"/>
        <w:left w:val="none" w:sz="0" w:space="0" w:color="auto"/>
        <w:bottom w:val="none" w:sz="0" w:space="0" w:color="auto"/>
        <w:right w:val="none" w:sz="0" w:space="0" w:color="auto"/>
      </w:divBdr>
      <w:divsChild>
        <w:div w:id="489519087">
          <w:marLeft w:val="0"/>
          <w:marRight w:val="0"/>
          <w:marTop w:val="0"/>
          <w:marBottom w:val="0"/>
          <w:divBdr>
            <w:top w:val="none" w:sz="0" w:space="0" w:color="auto"/>
            <w:left w:val="none" w:sz="0" w:space="0" w:color="auto"/>
            <w:bottom w:val="none" w:sz="0" w:space="0" w:color="auto"/>
            <w:right w:val="none" w:sz="0" w:space="0" w:color="auto"/>
          </w:divBdr>
        </w:div>
      </w:divsChild>
    </w:div>
    <w:div w:id="882594215">
      <w:marLeft w:val="0"/>
      <w:marRight w:val="0"/>
      <w:marTop w:val="0"/>
      <w:marBottom w:val="0"/>
      <w:divBdr>
        <w:top w:val="none" w:sz="0" w:space="0" w:color="auto"/>
        <w:left w:val="none" w:sz="0" w:space="0" w:color="auto"/>
        <w:bottom w:val="none" w:sz="0" w:space="0" w:color="auto"/>
        <w:right w:val="none" w:sz="0" w:space="0" w:color="auto"/>
      </w:divBdr>
      <w:divsChild>
        <w:div w:id="170797681">
          <w:marLeft w:val="0"/>
          <w:marRight w:val="0"/>
          <w:marTop w:val="0"/>
          <w:marBottom w:val="0"/>
          <w:divBdr>
            <w:top w:val="none" w:sz="0" w:space="0" w:color="auto"/>
            <w:left w:val="none" w:sz="0" w:space="0" w:color="auto"/>
            <w:bottom w:val="none" w:sz="0" w:space="0" w:color="auto"/>
            <w:right w:val="none" w:sz="0" w:space="0" w:color="auto"/>
          </w:divBdr>
        </w:div>
      </w:divsChild>
    </w:div>
    <w:div w:id="882904851">
      <w:marLeft w:val="0"/>
      <w:marRight w:val="0"/>
      <w:marTop w:val="0"/>
      <w:marBottom w:val="0"/>
      <w:divBdr>
        <w:top w:val="none" w:sz="0" w:space="0" w:color="auto"/>
        <w:left w:val="none" w:sz="0" w:space="0" w:color="auto"/>
        <w:bottom w:val="none" w:sz="0" w:space="0" w:color="auto"/>
        <w:right w:val="none" w:sz="0" w:space="0" w:color="auto"/>
      </w:divBdr>
      <w:divsChild>
        <w:div w:id="72356973">
          <w:marLeft w:val="0"/>
          <w:marRight w:val="0"/>
          <w:marTop w:val="0"/>
          <w:marBottom w:val="0"/>
          <w:divBdr>
            <w:top w:val="none" w:sz="0" w:space="0" w:color="auto"/>
            <w:left w:val="none" w:sz="0" w:space="0" w:color="auto"/>
            <w:bottom w:val="none" w:sz="0" w:space="0" w:color="auto"/>
            <w:right w:val="none" w:sz="0" w:space="0" w:color="auto"/>
          </w:divBdr>
        </w:div>
      </w:divsChild>
    </w:div>
    <w:div w:id="884412285">
      <w:marLeft w:val="0"/>
      <w:marRight w:val="0"/>
      <w:marTop w:val="0"/>
      <w:marBottom w:val="0"/>
      <w:divBdr>
        <w:top w:val="none" w:sz="0" w:space="0" w:color="auto"/>
        <w:left w:val="none" w:sz="0" w:space="0" w:color="auto"/>
        <w:bottom w:val="none" w:sz="0" w:space="0" w:color="auto"/>
        <w:right w:val="none" w:sz="0" w:space="0" w:color="auto"/>
      </w:divBdr>
      <w:divsChild>
        <w:div w:id="733086511">
          <w:marLeft w:val="0"/>
          <w:marRight w:val="0"/>
          <w:marTop w:val="0"/>
          <w:marBottom w:val="0"/>
          <w:divBdr>
            <w:top w:val="none" w:sz="0" w:space="0" w:color="auto"/>
            <w:left w:val="none" w:sz="0" w:space="0" w:color="auto"/>
            <w:bottom w:val="none" w:sz="0" w:space="0" w:color="auto"/>
            <w:right w:val="none" w:sz="0" w:space="0" w:color="auto"/>
          </w:divBdr>
        </w:div>
      </w:divsChild>
    </w:div>
    <w:div w:id="884564746">
      <w:marLeft w:val="0"/>
      <w:marRight w:val="0"/>
      <w:marTop w:val="0"/>
      <w:marBottom w:val="0"/>
      <w:divBdr>
        <w:top w:val="none" w:sz="0" w:space="0" w:color="auto"/>
        <w:left w:val="none" w:sz="0" w:space="0" w:color="auto"/>
        <w:bottom w:val="none" w:sz="0" w:space="0" w:color="auto"/>
        <w:right w:val="none" w:sz="0" w:space="0" w:color="auto"/>
      </w:divBdr>
      <w:divsChild>
        <w:div w:id="2038114225">
          <w:marLeft w:val="0"/>
          <w:marRight w:val="0"/>
          <w:marTop w:val="0"/>
          <w:marBottom w:val="0"/>
          <w:divBdr>
            <w:top w:val="none" w:sz="0" w:space="0" w:color="auto"/>
            <w:left w:val="none" w:sz="0" w:space="0" w:color="auto"/>
            <w:bottom w:val="none" w:sz="0" w:space="0" w:color="auto"/>
            <w:right w:val="none" w:sz="0" w:space="0" w:color="auto"/>
          </w:divBdr>
          <w:divsChild>
            <w:div w:id="696202063">
              <w:marLeft w:val="0"/>
              <w:marRight w:val="0"/>
              <w:marTop w:val="0"/>
              <w:marBottom w:val="0"/>
              <w:divBdr>
                <w:top w:val="none" w:sz="0" w:space="0" w:color="auto"/>
                <w:left w:val="none" w:sz="0" w:space="0" w:color="auto"/>
                <w:bottom w:val="none" w:sz="0" w:space="0" w:color="auto"/>
                <w:right w:val="none" w:sz="0" w:space="0" w:color="auto"/>
              </w:divBdr>
              <w:divsChild>
                <w:div w:id="6815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5068742">
      <w:marLeft w:val="0"/>
      <w:marRight w:val="0"/>
      <w:marTop w:val="0"/>
      <w:marBottom w:val="0"/>
      <w:divBdr>
        <w:top w:val="none" w:sz="0" w:space="0" w:color="auto"/>
        <w:left w:val="none" w:sz="0" w:space="0" w:color="auto"/>
        <w:bottom w:val="none" w:sz="0" w:space="0" w:color="auto"/>
        <w:right w:val="none" w:sz="0" w:space="0" w:color="auto"/>
      </w:divBdr>
      <w:divsChild>
        <w:div w:id="2030788002">
          <w:marLeft w:val="0"/>
          <w:marRight w:val="0"/>
          <w:marTop w:val="0"/>
          <w:marBottom w:val="0"/>
          <w:divBdr>
            <w:top w:val="none" w:sz="0" w:space="0" w:color="auto"/>
            <w:left w:val="none" w:sz="0" w:space="0" w:color="auto"/>
            <w:bottom w:val="none" w:sz="0" w:space="0" w:color="auto"/>
            <w:right w:val="none" w:sz="0" w:space="0" w:color="auto"/>
          </w:divBdr>
        </w:div>
      </w:divsChild>
    </w:div>
    <w:div w:id="890920294">
      <w:marLeft w:val="0"/>
      <w:marRight w:val="0"/>
      <w:marTop w:val="0"/>
      <w:marBottom w:val="0"/>
      <w:divBdr>
        <w:top w:val="none" w:sz="0" w:space="0" w:color="auto"/>
        <w:left w:val="none" w:sz="0" w:space="0" w:color="auto"/>
        <w:bottom w:val="none" w:sz="0" w:space="0" w:color="auto"/>
        <w:right w:val="none" w:sz="0" w:space="0" w:color="auto"/>
      </w:divBdr>
      <w:divsChild>
        <w:div w:id="1017805484">
          <w:marLeft w:val="0"/>
          <w:marRight w:val="0"/>
          <w:marTop w:val="0"/>
          <w:marBottom w:val="0"/>
          <w:divBdr>
            <w:top w:val="none" w:sz="0" w:space="0" w:color="auto"/>
            <w:left w:val="none" w:sz="0" w:space="0" w:color="auto"/>
            <w:bottom w:val="none" w:sz="0" w:space="0" w:color="auto"/>
            <w:right w:val="none" w:sz="0" w:space="0" w:color="auto"/>
          </w:divBdr>
          <w:divsChild>
            <w:div w:id="1284800172">
              <w:marLeft w:val="0"/>
              <w:marRight w:val="0"/>
              <w:marTop w:val="0"/>
              <w:marBottom w:val="0"/>
              <w:divBdr>
                <w:top w:val="none" w:sz="0" w:space="0" w:color="auto"/>
                <w:left w:val="none" w:sz="0" w:space="0" w:color="auto"/>
                <w:bottom w:val="none" w:sz="0" w:space="0" w:color="auto"/>
                <w:right w:val="none" w:sz="0" w:space="0" w:color="auto"/>
              </w:divBdr>
              <w:divsChild>
                <w:div w:id="2074153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1619018">
      <w:marLeft w:val="0"/>
      <w:marRight w:val="0"/>
      <w:marTop w:val="0"/>
      <w:marBottom w:val="0"/>
      <w:divBdr>
        <w:top w:val="none" w:sz="0" w:space="0" w:color="auto"/>
        <w:left w:val="none" w:sz="0" w:space="0" w:color="auto"/>
        <w:bottom w:val="none" w:sz="0" w:space="0" w:color="auto"/>
        <w:right w:val="none" w:sz="0" w:space="0" w:color="auto"/>
      </w:divBdr>
      <w:divsChild>
        <w:div w:id="1102990089">
          <w:marLeft w:val="0"/>
          <w:marRight w:val="0"/>
          <w:marTop w:val="0"/>
          <w:marBottom w:val="0"/>
          <w:divBdr>
            <w:top w:val="none" w:sz="0" w:space="0" w:color="auto"/>
            <w:left w:val="none" w:sz="0" w:space="0" w:color="auto"/>
            <w:bottom w:val="none" w:sz="0" w:space="0" w:color="auto"/>
            <w:right w:val="none" w:sz="0" w:space="0" w:color="auto"/>
          </w:divBdr>
        </w:div>
      </w:divsChild>
    </w:div>
    <w:div w:id="893388026">
      <w:marLeft w:val="0"/>
      <w:marRight w:val="0"/>
      <w:marTop w:val="0"/>
      <w:marBottom w:val="0"/>
      <w:divBdr>
        <w:top w:val="none" w:sz="0" w:space="0" w:color="auto"/>
        <w:left w:val="none" w:sz="0" w:space="0" w:color="auto"/>
        <w:bottom w:val="none" w:sz="0" w:space="0" w:color="auto"/>
        <w:right w:val="none" w:sz="0" w:space="0" w:color="auto"/>
      </w:divBdr>
      <w:divsChild>
        <w:div w:id="314451148">
          <w:marLeft w:val="0"/>
          <w:marRight w:val="0"/>
          <w:marTop w:val="0"/>
          <w:marBottom w:val="0"/>
          <w:divBdr>
            <w:top w:val="none" w:sz="0" w:space="0" w:color="auto"/>
            <w:left w:val="none" w:sz="0" w:space="0" w:color="auto"/>
            <w:bottom w:val="none" w:sz="0" w:space="0" w:color="auto"/>
            <w:right w:val="none" w:sz="0" w:space="0" w:color="auto"/>
          </w:divBdr>
          <w:divsChild>
            <w:div w:id="1780293308">
              <w:marLeft w:val="0"/>
              <w:marRight w:val="0"/>
              <w:marTop w:val="0"/>
              <w:marBottom w:val="0"/>
              <w:divBdr>
                <w:top w:val="none" w:sz="0" w:space="0" w:color="auto"/>
                <w:left w:val="none" w:sz="0" w:space="0" w:color="auto"/>
                <w:bottom w:val="none" w:sz="0" w:space="0" w:color="auto"/>
                <w:right w:val="none" w:sz="0" w:space="0" w:color="auto"/>
              </w:divBdr>
              <w:divsChild>
                <w:div w:id="767390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5165466">
      <w:marLeft w:val="0"/>
      <w:marRight w:val="0"/>
      <w:marTop w:val="0"/>
      <w:marBottom w:val="0"/>
      <w:divBdr>
        <w:top w:val="none" w:sz="0" w:space="0" w:color="auto"/>
        <w:left w:val="none" w:sz="0" w:space="0" w:color="auto"/>
        <w:bottom w:val="none" w:sz="0" w:space="0" w:color="auto"/>
        <w:right w:val="none" w:sz="0" w:space="0" w:color="auto"/>
      </w:divBdr>
      <w:divsChild>
        <w:div w:id="790973897">
          <w:marLeft w:val="0"/>
          <w:marRight w:val="0"/>
          <w:marTop w:val="0"/>
          <w:marBottom w:val="0"/>
          <w:divBdr>
            <w:top w:val="none" w:sz="0" w:space="0" w:color="auto"/>
            <w:left w:val="none" w:sz="0" w:space="0" w:color="auto"/>
            <w:bottom w:val="none" w:sz="0" w:space="0" w:color="auto"/>
            <w:right w:val="none" w:sz="0" w:space="0" w:color="auto"/>
          </w:divBdr>
        </w:div>
      </w:divsChild>
    </w:div>
    <w:div w:id="902300684">
      <w:bodyDiv w:val="1"/>
      <w:marLeft w:val="0"/>
      <w:marRight w:val="0"/>
      <w:marTop w:val="0"/>
      <w:marBottom w:val="0"/>
      <w:divBdr>
        <w:top w:val="none" w:sz="0" w:space="0" w:color="auto"/>
        <w:left w:val="none" w:sz="0" w:space="0" w:color="auto"/>
        <w:bottom w:val="none" w:sz="0" w:space="0" w:color="auto"/>
        <w:right w:val="none" w:sz="0" w:space="0" w:color="auto"/>
      </w:divBdr>
    </w:div>
    <w:div w:id="905184183">
      <w:marLeft w:val="0"/>
      <w:marRight w:val="0"/>
      <w:marTop w:val="0"/>
      <w:marBottom w:val="0"/>
      <w:divBdr>
        <w:top w:val="none" w:sz="0" w:space="0" w:color="auto"/>
        <w:left w:val="none" w:sz="0" w:space="0" w:color="auto"/>
        <w:bottom w:val="none" w:sz="0" w:space="0" w:color="auto"/>
        <w:right w:val="none" w:sz="0" w:space="0" w:color="auto"/>
      </w:divBdr>
      <w:divsChild>
        <w:div w:id="1380203472">
          <w:marLeft w:val="0"/>
          <w:marRight w:val="0"/>
          <w:marTop w:val="0"/>
          <w:marBottom w:val="0"/>
          <w:divBdr>
            <w:top w:val="none" w:sz="0" w:space="0" w:color="auto"/>
            <w:left w:val="none" w:sz="0" w:space="0" w:color="auto"/>
            <w:bottom w:val="none" w:sz="0" w:space="0" w:color="auto"/>
            <w:right w:val="none" w:sz="0" w:space="0" w:color="auto"/>
          </w:divBdr>
        </w:div>
      </w:divsChild>
    </w:div>
    <w:div w:id="906918082">
      <w:marLeft w:val="0"/>
      <w:marRight w:val="0"/>
      <w:marTop w:val="0"/>
      <w:marBottom w:val="0"/>
      <w:divBdr>
        <w:top w:val="none" w:sz="0" w:space="0" w:color="auto"/>
        <w:left w:val="none" w:sz="0" w:space="0" w:color="auto"/>
        <w:bottom w:val="none" w:sz="0" w:space="0" w:color="auto"/>
        <w:right w:val="none" w:sz="0" w:space="0" w:color="auto"/>
      </w:divBdr>
      <w:divsChild>
        <w:div w:id="1865509516">
          <w:marLeft w:val="0"/>
          <w:marRight w:val="0"/>
          <w:marTop w:val="0"/>
          <w:marBottom w:val="0"/>
          <w:divBdr>
            <w:top w:val="none" w:sz="0" w:space="0" w:color="auto"/>
            <w:left w:val="none" w:sz="0" w:space="0" w:color="auto"/>
            <w:bottom w:val="none" w:sz="0" w:space="0" w:color="auto"/>
            <w:right w:val="none" w:sz="0" w:space="0" w:color="auto"/>
          </w:divBdr>
        </w:div>
      </w:divsChild>
    </w:div>
    <w:div w:id="909270349">
      <w:marLeft w:val="0"/>
      <w:marRight w:val="0"/>
      <w:marTop w:val="0"/>
      <w:marBottom w:val="0"/>
      <w:divBdr>
        <w:top w:val="none" w:sz="0" w:space="0" w:color="auto"/>
        <w:left w:val="none" w:sz="0" w:space="0" w:color="auto"/>
        <w:bottom w:val="none" w:sz="0" w:space="0" w:color="auto"/>
        <w:right w:val="none" w:sz="0" w:space="0" w:color="auto"/>
      </w:divBdr>
      <w:divsChild>
        <w:div w:id="1157039509">
          <w:marLeft w:val="0"/>
          <w:marRight w:val="0"/>
          <w:marTop w:val="0"/>
          <w:marBottom w:val="0"/>
          <w:divBdr>
            <w:top w:val="none" w:sz="0" w:space="0" w:color="auto"/>
            <w:left w:val="none" w:sz="0" w:space="0" w:color="auto"/>
            <w:bottom w:val="none" w:sz="0" w:space="0" w:color="auto"/>
            <w:right w:val="none" w:sz="0" w:space="0" w:color="auto"/>
          </w:divBdr>
        </w:div>
      </w:divsChild>
    </w:div>
    <w:div w:id="910962652">
      <w:bodyDiv w:val="1"/>
      <w:marLeft w:val="0"/>
      <w:marRight w:val="0"/>
      <w:marTop w:val="0"/>
      <w:marBottom w:val="0"/>
      <w:divBdr>
        <w:top w:val="none" w:sz="0" w:space="0" w:color="auto"/>
        <w:left w:val="none" w:sz="0" w:space="0" w:color="auto"/>
        <w:bottom w:val="none" w:sz="0" w:space="0" w:color="auto"/>
        <w:right w:val="none" w:sz="0" w:space="0" w:color="auto"/>
      </w:divBdr>
    </w:div>
    <w:div w:id="912465871">
      <w:marLeft w:val="0"/>
      <w:marRight w:val="0"/>
      <w:marTop w:val="0"/>
      <w:marBottom w:val="0"/>
      <w:divBdr>
        <w:top w:val="none" w:sz="0" w:space="0" w:color="auto"/>
        <w:left w:val="none" w:sz="0" w:space="0" w:color="auto"/>
        <w:bottom w:val="none" w:sz="0" w:space="0" w:color="auto"/>
        <w:right w:val="none" w:sz="0" w:space="0" w:color="auto"/>
      </w:divBdr>
      <w:divsChild>
        <w:div w:id="1922448623">
          <w:marLeft w:val="0"/>
          <w:marRight w:val="0"/>
          <w:marTop w:val="0"/>
          <w:marBottom w:val="0"/>
          <w:divBdr>
            <w:top w:val="none" w:sz="0" w:space="0" w:color="auto"/>
            <w:left w:val="none" w:sz="0" w:space="0" w:color="auto"/>
            <w:bottom w:val="none" w:sz="0" w:space="0" w:color="auto"/>
            <w:right w:val="none" w:sz="0" w:space="0" w:color="auto"/>
          </w:divBdr>
        </w:div>
      </w:divsChild>
    </w:div>
    <w:div w:id="913012704">
      <w:marLeft w:val="0"/>
      <w:marRight w:val="0"/>
      <w:marTop w:val="0"/>
      <w:marBottom w:val="0"/>
      <w:divBdr>
        <w:top w:val="none" w:sz="0" w:space="0" w:color="auto"/>
        <w:left w:val="none" w:sz="0" w:space="0" w:color="auto"/>
        <w:bottom w:val="none" w:sz="0" w:space="0" w:color="auto"/>
        <w:right w:val="none" w:sz="0" w:space="0" w:color="auto"/>
      </w:divBdr>
      <w:divsChild>
        <w:div w:id="1445922054">
          <w:marLeft w:val="0"/>
          <w:marRight w:val="0"/>
          <w:marTop w:val="0"/>
          <w:marBottom w:val="0"/>
          <w:divBdr>
            <w:top w:val="none" w:sz="0" w:space="0" w:color="auto"/>
            <w:left w:val="none" w:sz="0" w:space="0" w:color="auto"/>
            <w:bottom w:val="none" w:sz="0" w:space="0" w:color="auto"/>
            <w:right w:val="none" w:sz="0" w:space="0" w:color="auto"/>
          </w:divBdr>
        </w:div>
      </w:divsChild>
    </w:div>
    <w:div w:id="913272531">
      <w:marLeft w:val="0"/>
      <w:marRight w:val="0"/>
      <w:marTop w:val="0"/>
      <w:marBottom w:val="0"/>
      <w:divBdr>
        <w:top w:val="none" w:sz="0" w:space="0" w:color="auto"/>
        <w:left w:val="none" w:sz="0" w:space="0" w:color="auto"/>
        <w:bottom w:val="none" w:sz="0" w:space="0" w:color="auto"/>
        <w:right w:val="none" w:sz="0" w:space="0" w:color="auto"/>
      </w:divBdr>
      <w:divsChild>
        <w:div w:id="636224203">
          <w:marLeft w:val="0"/>
          <w:marRight w:val="0"/>
          <w:marTop w:val="0"/>
          <w:marBottom w:val="0"/>
          <w:divBdr>
            <w:top w:val="none" w:sz="0" w:space="0" w:color="auto"/>
            <w:left w:val="none" w:sz="0" w:space="0" w:color="auto"/>
            <w:bottom w:val="none" w:sz="0" w:space="0" w:color="auto"/>
            <w:right w:val="none" w:sz="0" w:space="0" w:color="auto"/>
          </w:divBdr>
        </w:div>
      </w:divsChild>
    </w:div>
    <w:div w:id="914240839">
      <w:marLeft w:val="0"/>
      <w:marRight w:val="0"/>
      <w:marTop w:val="0"/>
      <w:marBottom w:val="0"/>
      <w:divBdr>
        <w:top w:val="none" w:sz="0" w:space="0" w:color="auto"/>
        <w:left w:val="none" w:sz="0" w:space="0" w:color="auto"/>
        <w:bottom w:val="none" w:sz="0" w:space="0" w:color="auto"/>
        <w:right w:val="none" w:sz="0" w:space="0" w:color="auto"/>
      </w:divBdr>
      <w:divsChild>
        <w:div w:id="687175883">
          <w:marLeft w:val="0"/>
          <w:marRight w:val="0"/>
          <w:marTop w:val="0"/>
          <w:marBottom w:val="0"/>
          <w:divBdr>
            <w:top w:val="none" w:sz="0" w:space="0" w:color="auto"/>
            <w:left w:val="none" w:sz="0" w:space="0" w:color="auto"/>
            <w:bottom w:val="none" w:sz="0" w:space="0" w:color="auto"/>
            <w:right w:val="none" w:sz="0" w:space="0" w:color="auto"/>
          </w:divBdr>
        </w:div>
      </w:divsChild>
    </w:div>
    <w:div w:id="915941301">
      <w:marLeft w:val="0"/>
      <w:marRight w:val="0"/>
      <w:marTop w:val="0"/>
      <w:marBottom w:val="0"/>
      <w:divBdr>
        <w:top w:val="none" w:sz="0" w:space="0" w:color="auto"/>
        <w:left w:val="none" w:sz="0" w:space="0" w:color="auto"/>
        <w:bottom w:val="none" w:sz="0" w:space="0" w:color="auto"/>
        <w:right w:val="none" w:sz="0" w:space="0" w:color="auto"/>
      </w:divBdr>
      <w:divsChild>
        <w:div w:id="796533437">
          <w:marLeft w:val="0"/>
          <w:marRight w:val="0"/>
          <w:marTop w:val="0"/>
          <w:marBottom w:val="0"/>
          <w:divBdr>
            <w:top w:val="none" w:sz="0" w:space="0" w:color="auto"/>
            <w:left w:val="none" w:sz="0" w:space="0" w:color="auto"/>
            <w:bottom w:val="none" w:sz="0" w:space="0" w:color="auto"/>
            <w:right w:val="none" w:sz="0" w:space="0" w:color="auto"/>
          </w:divBdr>
        </w:div>
      </w:divsChild>
    </w:div>
    <w:div w:id="916590951">
      <w:marLeft w:val="0"/>
      <w:marRight w:val="0"/>
      <w:marTop w:val="0"/>
      <w:marBottom w:val="0"/>
      <w:divBdr>
        <w:top w:val="none" w:sz="0" w:space="0" w:color="auto"/>
        <w:left w:val="none" w:sz="0" w:space="0" w:color="auto"/>
        <w:bottom w:val="none" w:sz="0" w:space="0" w:color="auto"/>
        <w:right w:val="none" w:sz="0" w:space="0" w:color="auto"/>
      </w:divBdr>
      <w:divsChild>
        <w:div w:id="1658267132">
          <w:marLeft w:val="0"/>
          <w:marRight w:val="0"/>
          <w:marTop w:val="0"/>
          <w:marBottom w:val="0"/>
          <w:divBdr>
            <w:top w:val="none" w:sz="0" w:space="0" w:color="auto"/>
            <w:left w:val="none" w:sz="0" w:space="0" w:color="auto"/>
            <w:bottom w:val="none" w:sz="0" w:space="0" w:color="auto"/>
            <w:right w:val="none" w:sz="0" w:space="0" w:color="auto"/>
          </w:divBdr>
        </w:div>
      </w:divsChild>
    </w:div>
    <w:div w:id="919829330">
      <w:marLeft w:val="0"/>
      <w:marRight w:val="0"/>
      <w:marTop w:val="0"/>
      <w:marBottom w:val="0"/>
      <w:divBdr>
        <w:top w:val="none" w:sz="0" w:space="0" w:color="auto"/>
        <w:left w:val="none" w:sz="0" w:space="0" w:color="auto"/>
        <w:bottom w:val="none" w:sz="0" w:space="0" w:color="auto"/>
        <w:right w:val="none" w:sz="0" w:space="0" w:color="auto"/>
      </w:divBdr>
      <w:divsChild>
        <w:div w:id="679628360">
          <w:marLeft w:val="0"/>
          <w:marRight w:val="0"/>
          <w:marTop w:val="0"/>
          <w:marBottom w:val="0"/>
          <w:divBdr>
            <w:top w:val="none" w:sz="0" w:space="0" w:color="auto"/>
            <w:left w:val="none" w:sz="0" w:space="0" w:color="auto"/>
            <w:bottom w:val="none" w:sz="0" w:space="0" w:color="auto"/>
            <w:right w:val="none" w:sz="0" w:space="0" w:color="auto"/>
          </w:divBdr>
        </w:div>
      </w:divsChild>
    </w:div>
    <w:div w:id="920602390">
      <w:marLeft w:val="0"/>
      <w:marRight w:val="0"/>
      <w:marTop w:val="0"/>
      <w:marBottom w:val="0"/>
      <w:divBdr>
        <w:top w:val="none" w:sz="0" w:space="0" w:color="auto"/>
        <w:left w:val="none" w:sz="0" w:space="0" w:color="auto"/>
        <w:bottom w:val="none" w:sz="0" w:space="0" w:color="auto"/>
        <w:right w:val="none" w:sz="0" w:space="0" w:color="auto"/>
      </w:divBdr>
      <w:divsChild>
        <w:div w:id="1624650233">
          <w:marLeft w:val="0"/>
          <w:marRight w:val="0"/>
          <w:marTop w:val="0"/>
          <w:marBottom w:val="0"/>
          <w:divBdr>
            <w:top w:val="none" w:sz="0" w:space="0" w:color="auto"/>
            <w:left w:val="none" w:sz="0" w:space="0" w:color="auto"/>
            <w:bottom w:val="none" w:sz="0" w:space="0" w:color="auto"/>
            <w:right w:val="none" w:sz="0" w:space="0" w:color="auto"/>
          </w:divBdr>
        </w:div>
      </w:divsChild>
    </w:div>
    <w:div w:id="921570040">
      <w:marLeft w:val="0"/>
      <w:marRight w:val="0"/>
      <w:marTop w:val="0"/>
      <w:marBottom w:val="0"/>
      <w:divBdr>
        <w:top w:val="none" w:sz="0" w:space="0" w:color="auto"/>
        <w:left w:val="none" w:sz="0" w:space="0" w:color="auto"/>
        <w:bottom w:val="none" w:sz="0" w:space="0" w:color="auto"/>
        <w:right w:val="none" w:sz="0" w:space="0" w:color="auto"/>
      </w:divBdr>
      <w:divsChild>
        <w:div w:id="1996101235">
          <w:marLeft w:val="0"/>
          <w:marRight w:val="0"/>
          <w:marTop w:val="0"/>
          <w:marBottom w:val="0"/>
          <w:divBdr>
            <w:top w:val="none" w:sz="0" w:space="0" w:color="auto"/>
            <w:left w:val="none" w:sz="0" w:space="0" w:color="auto"/>
            <w:bottom w:val="none" w:sz="0" w:space="0" w:color="auto"/>
            <w:right w:val="none" w:sz="0" w:space="0" w:color="auto"/>
          </w:divBdr>
        </w:div>
      </w:divsChild>
    </w:div>
    <w:div w:id="921597853">
      <w:marLeft w:val="0"/>
      <w:marRight w:val="0"/>
      <w:marTop w:val="0"/>
      <w:marBottom w:val="0"/>
      <w:divBdr>
        <w:top w:val="none" w:sz="0" w:space="0" w:color="auto"/>
        <w:left w:val="none" w:sz="0" w:space="0" w:color="auto"/>
        <w:bottom w:val="none" w:sz="0" w:space="0" w:color="auto"/>
        <w:right w:val="none" w:sz="0" w:space="0" w:color="auto"/>
      </w:divBdr>
      <w:divsChild>
        <w:div w:id="100803825">
          <w:marLeft w:val="0"/>
          <w:marRight w:val="0"/>
          <w:marTop w:val="0"/>
          <w:marBottom w:val="0"/>
          <w:divBdr>
            <w:top w:val="none" w:sz="0" w:space="0" w:color="auto"/>
            <w:left w:val="none" w:sz="0" w:space="0" w:color="auto"/>
            <w:bottom w:val="none" w:sz="0" w:space="0" w:color="auto"/>
            <w:right w:val="none" w:sz="0" w:space="0" w:color="auto"/>
          </w:divBdr>
        </w:div>
      </w:divsChild>
    </w:div>
    <w:div w:id="922841142">
      <w:marLeft w:val="0"/>
      <w:marRight w:val="0"/>
      <w:marTop w:val="0"/>
      <w:marBottom w:val="0"/>
      <w:divBdr>
        <w:top w:val="none" w:sz="0" w:space="0" w:color="auto"/>
        <w:left w:val="none" w:sz="0" w:space="0" w:color="auto"/>
        <w:bottom w:val="none" w:sz="0" w:space="0" w:color="auto"/>
        <w:right w:val="none" w:sz="0" w:space="0" w:color="auto"/>
      </w:divBdr>
      <w:divsChild>
        <w:div w:id="749736712">
          <w:marLeft w:val="0"/>
          <w:marRight w:val="0"/>
          <w:marTop w:val="0"/>
          <w:marBottom w:val="0"/>
          <w:divBdr>
            <w:top w:val="none" w:sz="0" w:space="0" w:color="auto"/>
            <w:left w:val="none" w:sz="0" w:space="0" w:color="auto"/>
            <w:bottom w:val="none" w:sz="0" w:space="0" w:color="auto"/>
            <w:right w:val="none" w:sz="0" w:space="0" w:color="auto"/>
          </w:divBdr>
        </w:div>
      </w:divsChild>
    </w:div>
    <w:div w:id="927621162">
      <w:bodyDiv w:val="1"/>
      <w:marLeft w:val="0"/>
      <w:marRight w:val="0"/>
      <w:marTop w:val="0"/>
      <w:marBottom w:val="0"/>
      <w:divBdr>
        <w:top w:val="none" w:sz="0" w:space="0" w:color="auto"/>
        <w:left w:val="none" w:sz="0" w:space="0" w:color="auto"/>
        <w:bottom w:val="none" w:sz="0" w:space="0" w:color="auto"/>
        <w:right w:val="none" w:sz="0" w:space="0" w:color="auto"/>
      </w:divBdr>
    </w:div>
    <w:div w:id="928585070">
      <w:marLeft w:val="0"/>
      <w:marRight w:val="0"/>
      <w:marTop w:val="0"/>
      <w:marBottom w:val="0"/>
      <w:divBdr>
        <w:top w:val="none" w:sz="0" w:space="0" w:color="auto"/>
        <w:left w:val="none" w:sz="0" w:space="0" w:color="auto"/>
        <w:bottom w:val="none" w:sz="0" w:space="0" w:color="auto"/>
        <w:right w:val="none" w:sz="0" w:space="0" w:color="auto"/>
      </w:divBdr>
      <w:divsChild>
        <w:div w:id="238054369">
          <w:marLeft w:val="0"/>
          <w:marRight w:val="0"/>
          <w:marTop w:val="0"/>
          <w:marBottom w:val="0"/>
          <w:divBdr>
            <w:top w:val="none" w:sz="0" w:space="0" w:color="auto"/>
            <w:left w:val="none" w:sz="0" w:space="0" w:color="auto"/>
            <w:bottom w:val="none" w:sz="0" w:space="0" w:color="auto"/>
            <w:right w:val="none" w:sz="0" w:space="0" w:color="auto"/>
          </w:divBdr>
        </w:div>
      </w:divsChild>
    </w:div>
    <w:div w:id="933897933">
      <w:marLeft w:val="0"/>
      <w:marRight w:val="0"/>
      <w:marTop w:val="0"/>
      <w:marBottom w:val="0"/>
      <w:divBdr>
        <w:top w:val="none" w:sz="0" w:space="0" w:color="auto"/>
        <w:left w:val="none" w:sz="0" w:space="0" w:color="auto"/>
        <w:bottom w:val="none" w:sz="0" w:space="0" w:color="auto"/>
        <w:right w:val="none" w:sz="0" w:space="0" w:color="auto"/>
      </w:divBdr>
      <w:divsChild>
        <w:div w:id="619074037">
          <w:marLeft w:val="0"/>
          <w:marRight w:val="0"/>
          <w:marTop w:val="0"/>
          <w:marBottom w:val="0"/>
          <w:divBdr>
            <w:top w:val="none" w:sz="0" w:space="0" w:color="auto"/>
            <w:left w:val="none" w:sz="0" w:space="0" w:color="auto"/>
            <w:bottom w:val="none" w:sz="0" w:space="0" w:color="auto"/>
            <w:right w:val="none" w:sz="0" w:space="0" w:color="auto"/>
          </w:divBdr>
          <w:divsChild>
            <w:div w:id="1285885360">
              <w:marLeft w:val="0"/>
              <w:marRight w:val="0"/>
              <w:marTop w:val="0"/>
              <w:marBottom w:val="0"/>
              <w:divBdr>
                <w:top w:val="none" w:sz="0" w:space="0" w:color="auto"/>
                <w:left w:val="none" w:sz="0" w:space="0" w:color="auto"/>
                <w:bottom w:val="none" w:sz="0" w:space="0" w:color="auto"/>
                <w:right w:val="none" w:sz="0" w:space="0" w:color="auto"/>
              </w:divBdr>
              <w:divsChild>
                <w:div w:id="600145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5134662">
      <w:marLeft w:val="0"/>
      <w:marRight w:val="0"/>
      <w:marTop w:val="0"/>
      <w:marBottom w:val="0"/>
      <w:divBdr>
        <w:top w:val="none" w:sz="0" w:space="0" w:color="auto"/>
        <w:left w:val="none" w:sz="0" w:space="0" w:color="auto"/>
        <w:bottom w:val="none" w:sz="0" w:space="0" w:color="auto"/>
        <w:right w:val="none" w:sz="0" w:space="0" w:color="auto"/>
      </w:divBdr>
      <w:divsChild>
        <w:div w:id="1563131594">
          <w:marLeft w:val="0"/>
          <w:marRight w:val="0"/>
          <w:marTop w:val="0"/>
          <w:marBottom w:val="0"/>
          <w:divBdr>
            <w:top w:val="none" w:sz="0" w:space="0" w:color="auto"/>
            <w:left w:val="none" w:sz="0" w:space="0" w:color="auto"/>
            <w:bottom w:val="none" w:sz="0" w:space="0" w:color="auto"/>
            <w:right w:val="none" w:sz="0" w:space="0" w:color="auto"/>
          </w:divBdr>
          <w:divsChild>
            <w:div w:id="729157569">
              <w:marLeft w:val="0"/>
              <w:marRight w:val="0"/>
              <w:marTop w:val="0"/>
              <w:marBottom w:val="0"/>
              <w:divBdr>
                <w:top w:val="none" w:sz="0" w:space="0" w:color="auto"/>
                <w:left w:val="none" w:sz="0" w:space="0" w:color="auto"/>
                <w:bottom w:val="none" w:sz="0" w:space="0" w:color="auto"/>
                <w:right w:val="none" w:sz="0" w:space="0" w:color="auto"/>
              </w:divBdr>
              <w:divsChild>
                <w:div w:id="682245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6014107">
      <w:marLeft w:val="0"/>
      <w:marRight w:val="0"/>
      <w:marTop w:val="0"/>
      <w:marBottom w:val="0"/>
      <w:divBdr>
        <w:top w:val="none" w:sz="0" w:space="0" w:color="auto"/>
        <w:left w:val="none" w:sz="0" w:space="0" w:color="auto"/>
        <w:bottom w:val="none" w:sz="0" w:space="0" w:color="auto"/>
        <w:right w:val="none" w:sz="0" w:space="0" w:color="auto"/>
      </w:divBdr>
      <w:divsChild>
        <w:div w:id="1341079057">
          <w:marLeft w:val="0"/>
          <w:marRight w:val="0"/>
          <w:marTop w:val="0"/>
          <w:marBottom w:val="0"/>
          <w:divBdr>
            <w:top w:val="none" w:sz="0" w:space="0" w:color="auto"/>
            <w:left w:val="none" w:sz="0" w:space="0" w:color="auto"/>
            <w:bottom w:val="none" w:sz="0" w:space="0" w:color="auto"/>
            <w:right w:val="none" w:sz="0" w:space="0" w:color="auto"/>
          </w:divBdr>
        </w:div>
      </w:divsChild>
    </w:div>
    <w:div w:id="936643994">
      <w:marLeft w:val="0"/>
      <w:marRight w:val="0"/>
      <w:marTop w:val="0"/>
      <w:marBottom w:val="0"/>
      <w:divBdr>
        <w:top w:val="none" w:sz="0" w:space="0" w:color="auto"/>
        <w:left w:val="none" w:sz="0" w:space="0" w:color="auto"/>
        <w:bottom w:val="none" w:sz="0" w:space="0" w:color="auto"/>
        <w:right w:val="none" w:sz="0" w:space="0" w:color="auto"/>
      </w:divBdr>
      <w:divsChild>
        <w:div w:id="587926340">
          <w:marLeft w:val="0"/>
          <w:marRight w:val="0"/>
          <w:marTop w:val="0"/>
          <w:marBottom w:val="0"/>
          <w:divBdr>
            <w:top w:val="none" w:sz="0" w:space="0" w:color="auto"/>
            <w:left w:val="none" w:sz="0" w:space="0" w:color="auto"/>
            <w:bottom w:val="none" w:sz="0" w:space="0" w:color="auto"/>
            <w:right w:val="none" w:sz="0" w:space="0" w:color="auto"/>
          </w:divBdr>
        </w:div>
      </w:divsChild>
    </w:div>
    <w:div w:id="938367125">
      <w:bodyDiv w:val="1"/>
      <w:marLeft w:val="0"/>
      <w:marRight w:val="0"/>
      <w:marTop w:val="0"/>
      <w:marBottom w:val="0"/>
      <w:divBdr>
        <w:top w:val="none" w:sz="0" w:space="0" w:color="auto"/>
        <w:left w:val="none" w:sz="0" w:space="0" w:color="auto"/>
        <w:bottom w:val="none" w:sz="0" w:space="0" w:color="auto"/>
        <w:right w:val="none" w:sz="0" w:space="0" w:color="auto"/>
      </w:divBdr>
    </w:div>
    <w:div w:id="940647280">
      <w:marLeft w:val="0"/>
      <w:marRight w:val="0"/>
      <w:marTop w:val="0"/>
      <w:marBottom w:val="0"/>
      <w:divBdr>
        <w:top w:val="none" w:sz="0" w:space="0" w:color="auto"/>
        <w:left w:val="none" w:sz="0" w:space="0" w:color="auto"/>
        <w:bottom w:val="none" w:sz="0" w:space="0" w:color="auto"/>
        <w:right w:val="none" w:sz="0" w:space="0" w:color="auto"/>
      </w:divBdr>
      <w:divsChild>
        <w:div w:id="1040667812">
          <w:marLeft w:val="0"/>
          <w:marRight w:val="0"/>
          <w:marTop w:val="0"/>
          <w:marBottom w:val="0"/>
          <w:divBdr>
            <w:top w:val="none" w:sz="0" w:space="0" w:color="auto"/>
            <w:left w:val="none" w:sz="0" w:space="0" w:color="auto"/>
            <w:bottom w:val="none" w:sz="0" w:space="0" w:color="auto"/>
            <w:right w:val="none" w:sz="0" w:space="0" w:color="auto"/>
          </w:divBdr>
        </w:div>
      </w:divsChild>
    </w:div>
    <w:div w:id="946276746">
      <w:marLeft w:val="0"/>
      <w:marRight w:val="0"/>
      <w:marTop w:val="0"/>
      <w:marBottom w:val="0"/>
      <w:divBdr>
        <w:top w:val="none" w:sz="0" w:space="0" w:color="auto"/>
        <w:left w:val="none" w:sz="0" w:space="0" w:color="auto"/>
        <w:bottom w:val="none" w:sz="0" w:space="0" w:color="auto"/>
        <w:right w:val="none" w:sz="0" w:space="0" w:color="auto"/>
      </w:divBdr>
      <w:divsChild>
        <w:div w:id="1231500103">
          <w:marLeft w:val="0"/>
          <w:marRight w:val="0"/>
          <w:marTop w:val="0"/>
          <w:marBottom w:val="0"/>
          <w:divBdr>
            <w:top w:val="none" w:sz="0" w:space="0" w:color="auto"/>
            <w:left w:val="none" w:sz="0" w:space="0" w:color="auto"/>
            <w:bottom w:val="none" w:sz="0" w:space="0" w:color="auto"/>
            <w:right w:val="none" w:sz="0" w:space="0" w:color="auto"/>
          </w:divBdr>
        </w:div>
      </w:divsChild>
    </w:div>
    <w:div w:id="947351226">
      <w:marLeft w:val="0"/>
      <w:marRight w:val="0"/>
      <w:marTop w:val="0"/>
      <w:marBottom w:val="0"/>
      <w:divBdr>
        <w:top w:val="none" w:sz="0" w:space="0" w:color="auto"/>
        <w:left w:val="none" w:sz="0" w:space="0" w:color="auto"/>
        <w:bottom w:val="none" w:sz="0" w:space="0" w:color="auto"/>
        <w:right w:val="none" w:sz="0" w:space="0" w:color="auto"/>
      </w:divBdr>
      <w:divsChild>
        <w:div w:id="1483934705">
          <w:marLeft w:val="0"/>
          <w:marRight w:val="0"/>
          <w:marTop w:val="0"/>
          <w:marBottom w:val="0"/>
          <w:divBdr>
            <w:top w:val="none" w:sz="0" w:space="0" w:color="auto"/>
            <w:left w:val="none" w:sz="0" w:space="0" w:color="auto"/>
            <w:bottom w:val="none" w:sz="0" w:space="0" w:color="auto"/>
            <w:right w:val="none" w:sz="0" w:space="0" w:color="auto"/>
          </w:divBdr>
        </w:div>
      </w:divsChild>
    </w:div>
    <w:div w:id="949049598">
      <w:marLeft w:val="0"/>
      <w:marRight w:val="0"/>
      <w:marTop w:val="0"/>
      <w:marBottom w:val="0"/>
      <w:divBdr>
        <w:top w:val="none" w:sz="0" w:space="0" w:color="auto"/>
        <w:left w:val="none" w:sz="0" w:space="0" w:color="auto"/>
        <w:bottom w:val="none" w:sz="0" w:space="0" w:color="auto"/>
        <w:right w:val="none" w:sz="0" w:space="0" w:color="auto"/>
      </w:divBdr>
      <w:divsChild>
        <w:div w:id="242953964">
          <w:marLeft w:val="0"/>
          <w:marRight w:val="0"/>
          <w:marTop w:val="0"/>
          <w:marBottom w:val="0"/>
          <w:divBdr>
            <w:top w:val="none" w:sz="0" w:space="0" w:color="auto"/>
            <w:left w:val="none" w:sz="0" w:space="0" w:color="auto"/>
            <w:bottom w:val="none" w:sz="0" w:space="0" w:color="auto"/>
            <w:right w:val="none" w:sz="0" w:space="0" w:color="auto"/>
          </w:divBdr>
        </w:div>
      </w:divsChild>
    </w:div>
    <w:div w:id="950357813">
      <w:marLeft w:val="0"/>
      <w:marRight w:val="0"/>
      <w:marTop w:val="0"/>
      <w:marBottom w:val="0"/>
      <w:divBdr>
        <w:top w:val="none" w:sz="0" w:space="0" w:color="auto"/>
        <w:left w:val="none" w:sz="0" w:space="0" w:color="auto"/>
        <w:bottom w:val="none" w:sz="0" w:space="0" w:color="auto"/>
        <w:right w:val="none" w:sz="0" w:space="0" w:color="auto"/>
      </w:divBdr>
      <w:divsChild>
        <w:div w:id="1384259080">
          <w:marLeft w:val="0"/>
          <w:marRight w:val="0"/>
          <w:marTop w:val="0"/>
          <w:marBottom w:val="0"/>
          <w:divBdr>
            <w:top w:val="none" w:sz="0" w:space="0" w:color="auto"/>
            <w:left w:val="none" w:sz="0" w:space="0" w:color="auto"/>
            <w:bottom w:val="none" w:sz="0" w:space="0" w:color="auto"/>
            <w:right w:val="none" w:sz="0" w:space="0" w:color="auto"/>
          </w:divBdr>
        </w:div>
      </w:divsChild>
    </w:div>
    <w:div w:id="951010652">
      <w:marLeft w:val="0"/>
      <w:marRight w:val="0"/>
      <w:marTop w:val="0"/>
      <w:marBottom w:val="0"/>
      <w:divBdr>
        <w:top w:val="none" w:sz="0" w:space="0" w:color="auto"/>
        <w:left w:val="none" w:sz="0" w:space="0" w:color="auto"/>
        <w:bottom w:val="none" w:sz="0" w:space="0" w:color="auto"/>
        <w:right w:val="none" w:sz="0" w:space="0" w:color="auto"/>
      </w:divBdr>
      <w:divsChild>
        <w:div w:id="1643540543">
          <w:marLeft w:val="0"/>
          <w:marRight w:val="0"/>
          <w:marTop w:val="0"/>
          <w:marBottom w:val="0"/>
          <w:divBdr>
            <w:top w:val="none" w:sz="0" w:space="0" w:color="auto"/>
            <w:left w:val="none" w:sz="0" w:space="0" w:color="auto"/>
            <w:bottom w:val="none" w:sz="0" w:space="0" w:color="auto"/>
            <w:right w:val="none" w:sz="0" w:space="0" w:color="auto"/>
          </w:divBdr>
        </w:div>
      </w:divsChild>
    </w:div>
    <w:div w:id="951668878">
      <w:marLeft w:val="0"/>
      <w:marRight w:val="0"/>
      <w:marTop w:val="0"/>
      <w:marBottom w:val="0"/>
      <w:divBdr>
        <w:top w:val="none" w:sz="0" w:space="0" w:color="auto"/>
        <w:left w:val="none" w:sz="0" w:space="0" w:color="auto"/>
        <w:bottom w:val="none" w:sz="0" w:space="0" w:color="auto"/>
        <w:right w:val="none" w:sz="0" w:space="0" w:color="auto"/>
      </w:divBdr>
      <w:divsChild>
        <w:div w:id="1995910172">
          <w:marLeft w:val="0"/>
          <w:marRight w:val="0"/>
          <w:marTop w:val="0"/>
          <w:marBottom w:val="0"/>
          <w:divBdr>
            <w:top w:val="none" w:sz="0" w:space="0" w:color="auto"/>
            <w:left w:val="none" w:sz="0" w:space="0" w:color="auto"/>
            <w:bottom w:val="none" w:sz="0" w:space="0" w:color="auto"/>
            <w:right w:val="none" w:sz="0" w:space="0" w:color="auto"/>
          </w:divBdr>
        </w:div>
      </w:divsChild>
    </w:div>
    <w:div w:id="954407720">
      <w:bodyDiv w:val="1"/>
      <w:marLeft w:val="0"/>
      <w:marRight w:val="0"/>
      <w:marTop w:val="0"/>
      <w:marBottom w:val="0"/>
      <w:divBdr>
        <w:top w:val="none" w:sz="0" w:space="0" w:color="auto"/>
        <w:left w:val="none" w:sz="0" w:space="0" w:color="auto"/>
        <w:bottom w:val="none" w:sz="0" w:space="0" w:color="auto"/>
        <w:right w:val="none" w:sz="0" w:space="0" w:color="auto"/>
      </w:divBdr>
    </w:div>
    <w:div w:id="958410340">
      <w:bodyDiv w:val="1"/>
      <w:marLeft w:val="0"/>
      <w:marRight w:val="0"/>
      <w:marTop w:val="0"/>
      <w:marBottom w:val="0"/>
      <w:divBdr>
        <w:top w:val="none" w:sz="0" w:space="0" w:color="auto"/>
        <w:left w:val="none" w:sz="0" w:space="0" w:color="auto"/>
        <w:bottom w:val="none" w:sz="0" w:space="0" w:color="auto"/>
        <w:right w:val="none" w:sz="0" w:space="0" w:color="auto"/>
      </w:divBdr>
    </w:div>
    <w:div w:id="958875198">
      <w:marLeft w:val="0"/>
      <w:marRight w:val="0"/>
      <w:marTop w:val="0"/>
      <w:marBottom w:val="0"/>
      <w:divBdr>
        <w:top w:val="none" w:sz="0" w:space="0" w:color="auto"/>
        <w:left w:val="none" w:sz="0" w:space="0" w:color="auto"/>
        <w:bottom w:val="none" w:sz="0" w:space="0" w:color="auto"/>
        <w:right w:val="none" w:sz="0" w:space="0" w:color="auto"/>
      </w:divBdr>
      <w:divsChild>
        <w:div w:id="1464031970">
          <w:marLeft w:val="0"/>
          <w:marRight w:val="0"/>
          <w:marTop w:val="0"/>
          <w:marBottom w:val="0"/>
          <w:divBdr>
            <w:top w:val="none" w:sz="0" w:space="0" w:color="auto"/>
            <w:left w:val="none" w:sz="0" w:space="0" w:color="auto"/>
            <w:bottom w:val="none" w:sz="0" w:space="0" w:color="auto"/>
            <w:right w:val="none" w:sz="0" w:space="0" w:color="auto"/>
          </w:divBdr>
        </w:div>
      </w:divsChild>
    </w:div>
    <w:div w:id="961377096">
      <w:marLeft w:val="0"/>
      <w:marRight w:val="0"/>
      <w:marTop w:val="0"/>
      <w:marBottom w:val="0"/>
      <w:divBdr>
        <w:top w:val="none" w:sz="0" w:space="0" w:color="auto"/>
        <w:left w:val="none" w:sz="0" w:space="0" w:color="auto"/>
        <w:bottom w:val="none" w:sz="0" w:space="0" w:color="auto"/>
        <w:right w:val="none" w:sz="0" w:space="0" w:color="auto"/>
      </w:divBdr>
      <w:divsChild>
        <w:div w:id="819031649">
          <w:marLeft w:val="0"/>
          <w:marRight w:val="0"/>
          <w:marTop w:val="0"/>
          <w:marBottom w:val="0"/>
          <w:divBdr>
            <w:top w:val="none" w:sz="0" w:space="0" w:color="auto"/>
            <w:left w:val="none" w:sz="0" w:space="0" w:color="auto"/>
            <w:bottom w:val="none" w:sz="0" w:space="0" w:color="auto"/>
            <w:right w:val="none" w:sz="0" w:space="0" w:color="auto"/>
          </w:divBdr>
        </w:div>
      </w:divsChild>
    </w:div>
    <w:div w:id="961809210">
      <w:marLeft w:val="0"/>
      <w:marRight w:val="0"/>
      <w:marTop w:val="0"/>
      <w:marBottom w:val="0"/>
      <w:divBdr>
        <w:top w:val="none" w:sz="0" w:space="0" w:color="auto"/>
        <w:left w:val="none" w:sz="0" w:space="0" w:color="auto"/>
        <w:bottom w:val="none" w:sz="0" w:space="0" w:color="auto"/>
        <w:right w:val="none" w:sz="0" w:space="0" w:color="auto"/>
      </w:divBdr>
      <w:divsChild>
        <w:div w:id="704402346">
          <w:marLeft w:val="0"/>
          <w:marRight w:val="0"/>
          <w:marTop w:val="0"/>
          <w:marBottom w:val="0"/>
          <w:divBdr>
            <w:top w:val="none" w:sz="0" w:space="0" w:color="auto"/>
            <w:left w:val="none" w:sz="0" w:space="0" w:color="auto"/>
            <w:bottom w:val="none" w:sz="0" w:space="0" w:color="auto"/>
            <w:right w:val="none" w:sz="0" w:space="0" w:color="auto"/>
          </w:divBdr>
        </w:div>
      </w:divsChild>
    </w:div>
    <w:div w:id="964042951">
      <w:bodyDiv w:val="1"/>
      <w:marLeft w:val="0"/>
      <w:marRight w:val="0"/>
      <w:marTop w:val="0"/>
      <w:marBottom w:val="0"/>
      <w:divBdr>
        <w:top w:val="none" w:sz="0" w:space="0" w:color="auto"/>
        <w:left w:val="none" w:sz="0" w:space="0" w:color="auto"/>
        <w:bottom w:val="none" w:sz="0" w:space="0" w:color="auto"/>
        <w:right w:val="none" w:sz="0" w:space="0" w:color="auto"/>
      </w:divBdr>
    </w:div>
    <w:div w:id="967979123">
      <w:bodyDiv w:val="1"/>
      <w:marLeft w:val="0"/>
      <w:marRight w:val="0"/>
      <w:marTop w:val="0"/>
      <w:marBottom w:val="0"/>
      <w:divBdr>
        <w:top w:val="none" w:sz="0" w:space="0" w:color="auto"/>
        <w:left w:val="none" w:sz="0" w:space="0" w:color="auto"/>
        <w:bottom w:val="none" w:sz="0" w:space="0" w:color="auto"/>
        <w:right w:val="none" w:sz="0" w:space="0" w:color="auto"/>
      </w:divBdr>
    </w:div>
    <w:div w:id="970355727">
      <w:marLeft w:val="0"/>
      <w:marRight w:val="0"/>
      <w:marTop w:val="0"/>
      <w:marBottom w:val="0"/>
      <w:divBdr>
        <w:top w:val="none" w:sz="0" w:space="0" w:color="auto"/>
        <w:left w:val="none" w:sz="0" w:space="0" w:color="auto"/>
        <w:bottom w:val="none" w:sz="0" w:space="0" w:color="auto"/>
        <w:right w:val="none" w:sz="0" w:space="0" w:color="auto"/>
      </w:divBdr>
      <w:divsChild>
        <w:div w:id="1253008853">
          <w:marLeft w:val="0"/>
          <w:marRight w:val="0"/>
          <w:marTop w:val="0"/>
          <w:marBottom w:val="0"/>
          <w:divBdr>
            <w:top w:val="none" w:sz="0" w:space="0" w:color="auto"/>
            <w:left w:val="none" w:sz="0" w:space="0" w:color="auto"/>
            <w:bottom w:val="none" w:sz="0" w:space="0" w:color="auto"/>
            <w:right w:val="none" w:sz="0" w:space="0" w:color="auto"/>
          </w:divBdr>
        </w:div>
      </w:divsChild>
    </w:div>
    <w:div w:id="972712573">
      <w:marLeft w:val="0"/>
      <w:marRight w:val="0"/>
      <w:marTop w:val="0"/>
      <w:marBottom w:val="0"/>
      <w:divBdr>
        <w:top w:val="none" w:sz="0" w:space="0" w:color="auto"/>
        <w:left w:val="none" w:sz="0" w:space="0" w:color="auto"/>
        <w:bottom w:val="none" w:sz="0" w:space="0" w:color="auto"/>
        <w:right w:val="none" w:sz="0" w:space="0" w:color="auto"/>
      </w:divBdr>
      <w:divsChild>
        <w:div w:id="1314408404">
          <w:marLeft w:val="0"/>
          <w:marRight w:val="0"/>
          <w:marTop w:val="0"/>
          <w:marBottom w:val="0"/>
          <w:divBdr>
            <w:top w:val="none" w:sz="0" w:space="0" w:color="auto"/>
            <w:left w:val="none" w:sz="0" w:space="0" w:color="auto"/>
            <w:bottom w:val="none" w:sz="0" w:space="0" w:color="auto"/>
            <w:right w:val="none" w:sz="0" w:space="0" w:color="auto"/>
          </w:divBdr>
        </w:div>
      </w:divsChild>
    </w:div>
    <w:div w:id="973608475">
      <w:marLeft w:val="0"/>
      <w:marRight w:val="0"/>
      <w:marTop w:val="0"/>
      <w:marBottom w:val="0"/>
      <w:divBdr>
        <w:top w:val="none" w:sz="0" w:space="0" w:color="auto"/>
        <w:left w:val="none" w:sz="0" w:space="0" w:color="auto"/>
        <w:bottom w:val="none" w:sz="0" w:space="0" w:color="auto"/>
        <w:right w:val="none" w:sz="0" w:space="0" w:color="auto"/>
      </w:divBdr>
      <w:divsChild>
        <w:div w:id="1106383708">
          <w:marLeft w:val="0"/>
          <w:marRight w:val="0"/>
          <w:marTop w:val="0"/>
          <w:marBottom w:val="0"/>
          <w:divBdr>
            <w:top w:val="none" w:sz="0" w:space="0" w:color="auto"/>
            <w:left w:val="none" w:sz="0" w:space="0" w:color="auto"/>
            <w:bottom w:val="none" w:sz="0" w:space="0" w:color="auto"/>
            <w:right w:val="none" w:sz="0" w:space="0" w:color="auto"/>
          </w:divBdr>
        </w:div>
      </w:divsChild>
    </w:div>
    <w:div w:id="976685886">
      <w:marLeft w:val="0"/>
      <w:marRight w:val="0"/>
      <w:marTop w:val="0"/>
      <w:marBottom w:val="0"/>
      <w:divBdr>
        <w:top w:val="none" w:sz="0" w:space="0" w:color="auto"/>
        <w:left w:val="none" w:sz="0" w:space="0" w:color="auto"/>
        <w:bottom w:val="none" w:sz="0" w:space="0" w:color="auto"/>
        <w:right w:val="none" w:sz="0" w:space="0" w:color="auto"/>
      </w:divBdr>
      <w:divsChild>
        <w:div w:id="1449161804">
          <w:marLeft w:val="0"/>
          <w:marRight w:val="0"/>
          <w:marTop w:val="0"/>
          <w:marBottom w:val="0"/>
          <w:divBdr>
            <w:top w:val="none" w:sz="0" w:space="0" w:color="auto"/>
            <w:left w:val="none" w:sz="0" w:space="0" w:color="auto"/>
            <w:bottom w:val="none" w:sz="0" w:space="0" w:color="auto"/>
            <w:right w:val="none" w:sz="0" w:space="0" w:color="auto"/>
          </w:divBdr>
        </w:div>
      </w:divsChild>
    </w:div>
    <w:div w:id="978265248">
      <w:marLeft w:val="0"/>
      <w:marRight w:val="0"/>
      <w:marTop w:val="0"/>
      <w:marBottom w:val="0"/>
      <w:divBdr>
        <w:top w:val="none" w:sz="0" w:space="0" w:color="auto"/>
        <w:left w:val="none" w:sz="0" w:space="0" w:color="auto"/>
        <w:bottom w:val="none" w:sz="0" w:space="0" w:color="auto"/>
        <w:right w:val="none" w:sz="0" w:space="0" w:color="auto"/>
      </w:divBdr>
      <w:divsChild>
        <w:div w:id="1354958583">
          <w:marLeft w:val="0"/>
          <w:marRight w:val="0"/>
          <w:marTop w:val="0"/>
          <w:marBottom w:val="0"/>
          <w:divBdr>
            <w:top w:val="none" w:sz="0" w:space="0" w:color="auto"/>
            <w:left w:val="none" w:sz="0" w:space="0" w:color="auto"/>
            <w:bottom w:val="none" w:sz="0" w:space="0" w:color="auto"/>
            <w:right w:val="none" w:sz="0" w:space="0" w:color="auto"/>
          </w:divBdr>
        </w:div>
      </w:divsChild>
    </w:div>
    <w:div w:id="979379586">
      <w:marLeft w:val="0"/>
      <w:marRight w:val="0"/>
      <w:marTop w:val="0"/>
      <w:marBottom w:val="0"/>
      <w:divBdr>
        <w:top w:val="none" w:sz="0" w:space="0" w:color="auto"/>
        <w:left w:val="none" w:sz="0" w:space="0" w:color="auto"/>
        <w:bottom w:val="none" w:sz="0" w:space="0" w:color="auto"/>
        <w:right w:val="none" w:sz="0" w:space="0" w:color="auto"/>
      </w:divBdr>
      <w:divsChild>
        <w:div w:id="1624650920">
          <w:marLeft w:val="0"/>
          <w:marRight w:val="0"/>
          <w:marTop w:val="0"/>
          <w:marBottom w:val="0"/>
          <w:divBdr>
            <w:top w:val="none" w:sz="0" w:space="0" w:color="auto"/>
            <w:left w:val="none" w:sz="0" w:space="0" w:color="auto"/>
            <w:bottom w:val="none" w:sz="0" w:space="0" w:color="auto"/>
            <w:right w:val="none" w:sz="0" w:space="0" w:color="auto"/>
          </w:divBdr>
        </w:div>
      </w:divsChild>
    </w:div>
    <w:div w:id="981538449">
      <w:marLeft w:val="0"/>
      <w:marRight w:val="0"/>
      <w:marTop w:val="0"/>
      <w:marBottom w:val="0"/>
      <w:divBdr>
        <w:top w:val="none" w:sz="0" w:space="0" w:color="auto"/>
        <w:left w:val="none" w:sz="0" w:space="0" w:color="auto"/>
        <w:bottom w:val="none" w:sz="0" w:space="0" w:color="auto"/>
        <w:right w:val="none" w:sz="0" w:space="0" w:color="auto"/>
      </w:divBdr>
      <w:divsChild>
        <w:div w:id="502207010">
          <w:marLeft w:val="0"/>
          <w:marRight w:val="0"/>
          <w:marTop w:val="0"/>
          <w:marBottom w:val="0"/>
          <w:divBdr>
            <w:top w:val="none" w:sz="0" w:space="0" w:color="auto"/>
            <w:left w:val="none" w:sz="0" w:space="0" w:color="auto"/>
            <w:bottom w:val="none" w:sz="0" w:space="0" w:color="auto"/>
            <w:right w:val="none" w:sz="0" w:space="0" w:color="auto"/>
          </w:divBdr>
        </w:div>
      </w:divsChild>
    </w:div>
    <w:div w:id="981614390">
      <w:marLeft w:val="0"/>
      <w:marRight w:val="0"/>
      <w:marTop w:val="0"/>
      <w:marBottom w:val="0"/>
      <w:divBdr>
        <w:top w:val="none" w:sz="0" w:space="0" w:color="auto"/>
        <w:left w:val="none" w:sz="0" w:space="0" w:color="auto"/>
        <w:bottom w:val="none" w:sz="0" w:space="0" w:color="auto"/>
        <w:right w:val="none" w:sz="0" w:space="0" w:color="auto"/>
      </w:divBdr>
      <w:divsChild>
        <w:div w:id="1371110210">
          <w:marLeft w:val="0"/>
          <w:marRight w:val="0"/>
          <w:marTop w:val="0"/>
          <w:marBottom w:val="0"/>
          <w:divBdr>
            <w:top w:val="none" w:sz="0" w:space="0" w:color="auto"/>
            <w:left w:val="none" w:sz="0" w:space="0" w:color="auto"/>
            <w:bottom w:val="none" w:sz="0" w:space="0" w:color="auto"/>
            <w:right w:val="none" w:sz="0" w:space="0" w:color="auto"/>
          </w:divBdr>
        </w:div>
      </w:divsChild>
    </w:div>
    <w:div w:id="992487963">
      <w:marLeft w:val="0"/>
      <w:marRight w:val="0"/>
      <w:marTop w:val="0"/>
      <w:marBottom w:val="0"/>
      <w:divBdr>
        <w:top w:val="none" w:sz="0" w:space="0" w:color="auto"/>
        <w:left w:val="none" w:sz="0" w:space="0" w:color="auto"/>
        <w:bottom w:val="none" w:sz="0" w:space="0" w:color="auto"/>
        <w:right w:val="none" w:sz="0" w:space="0" w:color="auto"/>
      </w:divBdr>
      <w:divsChild>
        <w:div w:id="771366382">
          <w:marLeft w:val="0"/>
          <w:marRight w:val="0"/>
          <w:marTop w:val="0"/>
          <w:marBottom w:val="0"/>
          <w:divBdr>
            <w:top w:val="none" w:sz="0" w:space="0" w:color="auto"/>
            <w:left w:val="none" w:sz="0" w:space="0" w:color="auto"/>
            <w:bottom w:val="none" w:sz="0" w:space="0" w:color="auto"/>
            <w:right w:val="none" w:sz="0" w:space="0" w:color="auto"/>
          </w:divBdr>
        </w:div>
      </w:divsChild>
    </w:div>
    <w:div w:id="997347622">
      <w:marLeft w:val="0"/>
      <w:marRight w:val="0"/>
      <w:marTop w:val="0"/>
      <w:marBottom w:val="0"/>
      <w:divBdr>
        <w:top w:val="none" w:sz="0" w:space="0" w:color="auto"/>
        <w:left w:val="none" w:sz="0" w:space="0" w:color="auto"/>
        <w:bottom w:val="none" w:sz="0" w:space="0" w:color="auto"/>
        <w:right w:val="none" w:sz="0" w:space="0" w:color="auto"/>
      </w:divBdr>
      <w:divsChild>
        <w:div w:id="2147237590">
          <w:marLeft w:val="0"/>
          <w:marRight w:val="0"/>
          <w:marTop w:val="0"/>
          <w:marBottom w:val="0"/>
          <w:divBdr>
            <w:top w:val="none" w:sz="0" w:space="0" w:color="auto"/>
            <w:left w:val="none" w:sz="0" w:space="0" w:color="auto"/>
            <w:bottom w:val="none" w:sz="0" w:space="0" w:color="auto"/>
            <w:right w:val="none" w:sz="0" w:space="0" w:color="auto"/>
          </w:divBdr>
        </w:div>
      </w:divsChild>
    </w:div>
    <w:div w:id="1006254353">
      <w:marLeft w:val="0"/>
      <w:marRight w:val="0"/>
      <w:marTop w:val="0"/>
      <w:marBottom w:val="0"/>
      <w:divBdr>
        <w:top w:val="none" w:sz="0" w:space="0" w:color="auto"/>
        <w:left w:val="none" w:sz="0" w:space="0" w:color="auto"/>
        <w:bottom w:val="none" w:sz="0" w:space="0" w:color="auto"/>
        <w:right w:val="none" w:sz="0" w:space="0" w:color="auto"/>
      </w:divBdr>
      <w:divsChild>
        <w:div w:id="1447846040">
          <w:marLeft w:val="0"/>
          <w:marRight w:val="0"/>
          <w:marTop w:val="0"/>
          <w:marBottom w:val="0"/>
          <w:divBdr>
            <w:top w:val="none" w:sz="0" w:space="0" w:color="auto"/>
            <w:left w:val="none" w:sz="0" w:space="0" w:color="auto"/>
            <w:bottom w:val="none" w:sz="0" w:space="0" w:color="auto"/>
            <w:right w:val="none" w:sz="0" w:space="0" w:color="auto"/>
          </w:divBdr>
        </w:div>
      </w:divsChild>
    </w:div>
    <w:div w:id="1012225436">
      <w:marLeft w:val="0"/>
      <w:marRight w:val="0"/>
      <w:marTop w:val="0"/>
      <w:marBottom w:val="0"/>
      <w:divBdr>
        <w:top w:val="none" w:sz="0" w:space="0" w:color="auto"/>
        <w:left w:val="none" w:sz="0" w:space="0" w:color="auto"/>
        <w:bottom w:val="none" w:sz="0" w:space="0" w:color="auto"/>
        <w:right w:val="none" w:sz="0" w:space="0" w:color="auto"/>
      </w:divBdr>
      <w:divsChild>
        <w:div w:id="422916818">
          <w:marLeft w:val="0"/>
          <w:marRight w:val="0"/>
          <w:marTop w:val="0"/>
          <w:marBottom w:val="0"/>
          <w:divBdr>
            <w:top w:val="none" w:sz="0" w:space="0" w:color="auto"/>
            <w:left w:val="none" w:sz="0" w:space="0" w:color="auto"/>
            <w:bottom w:val="none" w:sz="0" w:space="0" w:color="auto"/>
            <w:right w:val="none" w:sz="0" w:space="0" w:color="auto"/>
          </w:divBdr>
          <w:divsChild>
            <w:div w:id="1771663732">
              <w:marLeft w:val="0"/>
              <w:marRight w:val="0"/>
              <w:marTop w:val="0"/>
              <w:marBottom w:val="0"/>
              <w:divBdr>
                <w:top w:val="none" w:sz="0" w:space="0" w:color="auto"/>
                <w:left w:val="none" w:sz="0" w:space="0" w:color="auto"/>
                <w:bottom w:val="none" w:sz="0" w:space="0" w:color="auto"/>
                <w:right w:val="none" w:sz="0" w:space="0" w:color="auto"/>
              </w:divBdr>
              <w:divsChild>
                <w:div w:id="257831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755403">
      <w:marLeft w:val="0"/>
      <w:marRight w:val="0"/>
      <w:marTop w:val="0"/>
      <w:marBottom w:val="0"/>
      <w:divBdr>
        <w:top w:val="none" w:sz="0" w:space="0" w:color="auto"/>
        <w:left w:val="none" w:sz="0" w:space="0" w:color="auto"/>
        <w:bottom w:val="none" w:sz="0" w:space="0" w:color="auto"/>
        <w:right w:val="none" w:sz="0" w:space="0" w:color="auto"/>
      </w:divBdr>
      <w:divsChild>
        <w:div w:id="1030959436">
          <w:marLeft w:val="0"/>
          <w:marRight w:val="0"/>
          <w:marTop w:val="0"/>
          <w:marBottom w:val="0"/>
          <w:divBdr>
            <w:top w:val="none" w:sz="0" w:space="0" w:color="auto"/>
            <w:left w:val="none" w:sz="0" w:space="0" w:color="auto"/>
            <w:bottom w:val="none" w:sz="0" w:space="0" w:color="auto"/>
            <w:right w:val="none" w:sz="0" w:space="0" w:color="auto"/>
          </w:divBdr>
        </w:div>
      </w:divsChild>
    </w:div>
    <w:div w:id="1014770152">
      <w:marLeft w:val="0"/>
      <w:marRight w:val="0"/>
      <w:marTop w:val="0"/>
      <w:marBottom w:val="0"/>
      <w:divBdr>
        <w:top w:val="none" w:sz="0" w:space="0" w:color="auto"/>
        <w:left w:val="none" w:sz="0" w:space="0" w:color="auto"/>
        <w:bottom w:val="none" w:sz="0" w:space="0" w:color="auto"/>
        <w:right w:val="none" w:sz="0" w:space="0" w:color="auto"/>
      </w:divBdr>
      <w:divsChild>
        <w:div w:id="1230265412">
          <w:marLeft w:val="0"/>
          <w:marRight w:val="0"/>
          <w:marTop w:val="0"/>
          <w:marBottom w:val="0"/>
          <w:divBdr>
            <w:top w:val="none" w:sz="0" w:space="0" w:color="auto"/>
            <w:left w:val="none" w:sz="0" w:space="0" w:color="auto"/>
            <w:bottom w:val="none" w:sz="0" w:space="0" w:color="auto"/>
            <w:right w:val="none" w:sz="0" w:space="0" w:color="auto"/>
          </w:divBdr>
        </w:div>
      </w:divsChild>
    </w:div>
    <w:div w:id="1014843198">
      <w:marLeft w:val="0"/>
      <w:marRight w:val="0"/>
      <w:marTop w:val="0"/>
      <w:marBottom w:val="0"/>
      <w:divBdr>
        <w:top w:val="none" w:sz="0" w:space="0" w:color="auto"/>
        <w:left w:val="none" w:sz="0" w:space="0" w:color="auto"/>
        <w:bottom w:val="none" w:sz="0" w:space="0" w:color="auto"/>
        <w:right w:val="none" w:sz="0" w:space="0" w:color="auto"/>
      </w:divBdr>
      <w:divsChild>
        <w:div w:id="1131090733">
          <w:marLeft w:val="0"/>
          <w:marRight w:val="0"/>
          <w:marTop w:val="0"/>
          <w:marBottom w:val="0"/>
          <w:divBdr>
            <w:top w:val="none" w:sz="0" w:space="0" w:color="auto"/>
            <w:left w:val="none" w:sz="0" w:space="0" w:color="auto"/>
            <w:bottom w:val="none" w:sz="0" w:space="0" w:color="auto"/>
            <w:right w:val="none" w:sz="0" w:space="0" w:color="auto"/>
          </w:divBdr>
        </w:div>
      </w:divsChild>
    </w:div>
    <w:div w:id="1016228487">
      <w:marLeft w:val="0"/>
      <w:marRight w:val="0"/>
      <w:marTop w:val="0"/>
      <w:marBottom w:val="0"/>
      <w:divBdr>
        <w:top w:val="none" w:sz="0" w:space="0" w:color="auto"/>
        <w:left w:val="none" w:sz="0" w:space="0" w:color="auto"/>
        <w:bottom w:val="none" w:sz="0" w:space="0" w:color="auto"/>
        <w:right w:val="none" w:sz="0" w:space="0" w:color="auto"/>
      </w:divBdr>
      <w:divsChild>
        <w:div w:id="1419903184">
          <w:marLeft w:val="0"/>
          <w:marRight w:val="0"/>
          <w:marTop w:val="0"/>
          <w:marBottom w:val="0"/>
          <w:divBdr>
            <w:top w:val="none" w:sz="0" w:space="0" w:color="auto"/>
            <w:left w:val="none" w:sz="0" w:space="0" w:color="auto"/>
            <w:bottom w:val="none" w:sz="0" w:space="0" w:color="auto"/>
            <w:right w:val="none" w:sz="0" w:space="0" w:color="auto"/>
          </w:divBdr>
        </w:div>
      </w:divsChild>
    </w:div>
    <w:div w:id="1019819738">
      <w:marLeft w:val="0"/>
      <w:marRight w:val="0"/>
      <w:marTop w:val="0"/>
      <w:marBottom w:val="0"/>
      <w:divBdr>
        <w:top w:val="none" w:sz="0" w:space="0" w:color="auto"/>
        <w:left w:val="none" w:sz="0" w:space="0" w:color="auto"/>
        <w:bottom w:val="none" w:sz="0" w:space="0" w:color="auto"/>
        <w:right w:val="none" w:sz="0" w:space="0" w:color="auto"/>
      </w:divBdr>
      <w:divsChild>
        <w:div w:id="1381246263">
          <w:marLeft w:val="0"/>
          <w:marRight w:val="0"/>
          <w:marTop w:val="0"/>
          <w:marBottom w:val="0"/>
          <w:divBdr>
            <w:top w:val="none" w:sz="0" w:space="0" w:color="auto"/>
            <w:left w:val="none" w:sz="0" w:space="0" w:color="auto"/>
            <w:bottom w:val="none" w:sz="0" w:space="0" w:color="auto"/>
            <w:right w:val="none" w:sz="0" w:space="0" w:color="auto"/>
          </w:divBdr>
        </w:div>
      </w:divsChild>
    </w:div>
    <w:div w:id="1025060733">
      <w:marLeft w:val="0"/>
      <w:marRight w:val="0"/>
      <w:marTop w:val="0"/>
      <w:marBottom w:val="0"/>
      <w:divBdr>
        <w:top w:val="none" w:sz="0" w:space="0" w:color="auto"/>
        <w:left w:val="none" w:sz="0" w:space="0" w:color="auto"/>
        <w:bottom w:val="none" w:sz="0" w:space="0" w:color="auto"/>
        <w:right w:val="none" w:sz="0" w:space="0" w:color="auto"/>
      </w:divBdr>
      <w:divsChild>
        <w:div w:id="1540701463">
          <w:marLeft w:val="0"/>
          <w:marRight w:val="0"/>
          <w:marTop w:val="0"/>
          <w:marBottom w:val="0"/>
          <w:divBdr>
            <w:top w:val="none" w:sz="0" w:space="0" w:color="auto"/>
            <w:left w:val="none" w:sz="0" w:space="0" w:color="auto"/>
            <w:bottom w:val="none" w:sz="0" w:space="0" w:color="auto"/>
            <w:right w:val="none" w:sz="0" w:space="0" w:color="auto"/>
          </w:divBdr>
          <w:divsChild>
            <w:div w:id="2030985642">
              <w:marLeft w:val="0"/>
              <w:marRight w:val="0"/>
              <w:marTop w:val="0"/>
              <w:marBottom w:val="0"/>
              <w:divBdr>
                <w:top w:val="none" w:sz="0" w:space="0" w:color="auto"/>
                <w:left w:val="none" w:sz="0" w:space="0" w:color="auto"/>
                <w:bottom w:val="none" w:sz="0" w:space="0" w:color="auto"/>
                <w:right w:val="none" w:sz="0" w:space="0" w:color="auto"/>
              </w:divBdr>
              <w:divsChild>
                <w:div w:id="1812820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441522">
      <w:marLeft w:val="0"/>
      <w:marRight w:val="0"/>
      <w:marTop w:val="0"/>
      <w:marBottom w:val="0"/>
      <w:divBdr>
        <w:top w:val="none" w:sz="0" w:space="0" w:color="auto"/>
        <w:left w:val="none" w:sz="0" w:space="0" w:color="auto"/>
        <w:bottom w:val="none" w:sz="0" w:space="0" w:color="auto"/>
        <w:right w:val="none" w:sz="0" w:space="0" w:color="auto"/>
      </w:divBdr>
      <w:divsChild>
        <w:div w:id="1252424627">
          <w:marLeft w:val="0"/>
          <w:marRight w:val="0"/>
          <w:marTop w:val="0"/>
          <w:marBottom w:val="0"/>
          <w:divBdr>
            <w:top w:val="none" w:sz="0" w:space="0" w:color="auto"/>
            <w:left w:val="none" w:sz="0" w:space="0" w:color="auto"/>
            <w:bottom w:val="none" w:sz="0" w:space="0" w:color="auto"/>
            <w:right w:val="none" w:sz="0" w:space="0" w:color="auto"/>
          </w:divBdr>
        </w:div>
      </w:divsChild>
    </w:div>
    <w:div w:id="1027678767">
      <w:marLeft w:val="0"/>
      <w:marRight w:val="0"/>
      <w:marTop w:val="0"/>
      <w:marBottom w:val="0"/>
      <w:divBdr>
        <w:top w:val="none" w:sz="0" w:space="0" w:color="auto"/>
        <w:left w:val="none" w:sz="0" w:space="0" w:color="auto"/>
        <w:bottom w:val="none" w:sz="0" w:space="0" w:color="auto"/>
        <w:right w:val="none" w:sz="0" w:space="0" w:color="auto"/>
      </w:divBdr>
      <w:divsChild>
        <w:div w:id="2062900319">
          <w:marLeft w:val="0"/>
          <w:marRight w:val="0"/>
          <w:marTop w:val="0"/>
          <w:marBottom w:val="0"/>
          <w:divBdr>
            <w:top w:val="none" w:sz="0" w:space="0" w:color="auto"/>
            <w:left w:val="none" w:sz="0" w:space="0" w:color="auto"/>
            <w:bottom w:val="none" w:sz="0" w:space="0" w:color="auto"/>
            <w:right w:val="none" w:sz="0" w:space="0" w:color="auto"/>
          </w:divBdr>
        </w:div>
      </w:divsChild>
    </w:div>
    <w:div w:id="1040478297">
      <w:marLeft w:val="0"/>
      <w:marRight w:val="0"/>
      <w:marTop w:val="0"/>
      <w:marBottom w:val="0"/>
      <w:divBdr>
        <w:top w:val="none" w:sz="0" w:space="0" w:color="auto"/>
        <w:left w:val="none" w:sz="0" w:space="0" w:color="auto"/>
        <w:bottom w:val="none" w:sz="0" w:space="0" w:color="auto"/>
        <w:right w:val="none" w:sz="0" w:space="0" w:color="auto"/>
      </w:divBdr>
      <w:divsChild>
        <w:div w:id="1887258647">
          <w:marLeft w:val="0"/>
          <w:marRight w:val="0"/>
          <w:marTop w:val="0"/>
          <w:marBottom w:val="0"/>
          <w:divBdr>
            <w:top w:val="none" w:sz="0" w:space="0" w:color="auto"/>
            <w:left w:val="none" w:sz="0" w:space="0" w:color="auto"/>
            <w:bottom w:val="none" w:sz="0" w:space="0" w:color="auto"/>
            <w:right w:val="none" w:sz="0" w:space="0" w:color="auto"/>
          </w:divBdr>
        </w:div>
      </w:divsChild>
    </w:div>
    <w:div w:id="1046417048">
      <w:marLeft w:val="0"/>
      <w:marRight w:val="0"/>
      <w:marTop w:val="0"/>
      <w:marBottom w:val="0"/>
      <w:divBdr>
        <w:top w:val="none" w:sz="0" w:space="0" w:color="auto"/>
        <w:left w:val="none" w:sz="0" w:space="0" w:color="auto"/>
        <w:bottom w:val="none" w:sz="0" w:space="0" w:color="auto"/>
        <w:right w:val="none" w:sz="0" w:space="0" w:color="auto"/>
      </w:divBdr>
      <w:divsChild>
        <w:div w:id="993293208">
          <w:marLeft w:val="0"/>
          <w:marRight w:val="0"/>
          <w:marTop w:val="0"/>
          <w:marBottom w:val="0"/>
          <w:divBdr>
            <w:top w:val="none" w:sz="0" w:space="0" w:color="auto"/>
            <w:left w:val="none" w:sz="0" w:space="0" w:color="auto"/>
            <w:bottom w:val="none" w:sz="0" w:space="0" w:color="auto"/>
            <w:right w:val="none" w:sz="0" w:space="0" w:color="auto"/>
          </w:divBdr>
        </w:div>
      </w:divsChild>
    </w:div>
    <w:div w:id="1047100795">
      <w:bodyDiv w:val="1"/>
      <w:marLeft w:val="0"/>
      <w:marRight w:val="0"/>
      <w:marTop w:val="0"/>
      <w:marBottom w:val="0"/>
      <w:divBdr>
        <w:top w:val="none" w:sz="0" w:space="0" w:color="auto"/>
        <w:left w:val="none" w:sz="0" w:space="0" w:color="auto"/>
        <w:bottom w:val="none" w:sz="0" w:space="0" w:color="auto"/>
        <w:right w:val="none" w:sz="0" w:space="0" w:color="auto"/>
      </w:divBdr>
    </w:div>
    <w:div w:id="1047415740">
      <w:bodyDiv w:val="1"/>
      <w:marLeft w:val="0"/>
      <w:marRight w:val="0"/>
      <w:marTop w:val="0"/>
      <w:marBottom w:val="0"/>
      <w:divBdr>
        <w:top w:val="none" w:sz="0" w:space="0" w:color="auto"/>
        <w:left w:val="none" w:sz="0" w:space="0" w:color="auto"/>
        <w:bottom w:val="none" w:sz="0" w:space="0" w:color="auto"/>
        <w:right w:val="none" w:sz="0" w:space="0" w:color="auto"/>
      </w:divBdr>
    </w:div>
    <w:div w:id="1049500265">
      <w:marLeft w:val="0"/>
      <w:marRight w:val="0"/>
      <w:marTop w:val="0"/>
      <w:marBottom w:val="0"/>
      <w:divBdr>
        <w:top w:val="none" w:sz="0" w:space="0" w:color="auto"/>
        <w:left w:val="none" w:sz="0" w:space="0" w:color="auto"/>
        <w:bottom w:val="none" w:sz="0" w:space="0" w:color="auto"/>
        <w:right w:val="none" w:sz="0" w:space="0" w:color="auto"/>
      </w:divBdr>
      <w:divsChild>
        <w:div w:id="1380469870">
          <w:marLeft w:val="0"/>
          <w:marRight w:val="0"/>
          <w:marTop w:val="0"/>
          <w:marBottom w:val="0"/>
          <w:divBdr>
            <w:top w:val="none" w:sz="0" w:space="0" w:color="auto"/>
            <w:left w:val="none" w:sz="0" w:space="0" w:color="auto"/>
            <w:bottom w:val="none" w:sz="0" w:space="0" w:color="auto"/>
            <w:right w:val="none" w:sz="0" w:space="0" w:color="auto"/>
          </w:divBdr>
        </w:div>
      </w:divsChild>
    </w:div>
    <w:div w:id="1050300050">
      <w:marLeft w:val="0"/>
      <w:marRight w:val="0"/>
      <w:marTop w:val="0"/>
      <w:marBottom w:val="0"/>
      <w:divBdr>
        <w:top w:val="none" w:sz="0" w:space="0" w:color="auto"/>
        <w:left w:val="none" w:sz="0" w:space="0" w:color="auto"/>
        <w:bottom w:val="none" w:sz="0" w:space="0" w:color="auto"/>
        <w:right w:val="none" w:sz="0" w:space="0" w:color="auto"/>
      </w:divBdr>
      <w:divsChild>
        <w:div w:id="1910576034">
          <w:marLeft w:val="0"/>
          <w:marRight w:val="0"/>
          <w:marTop w:val="0"/>
          <w:marBottom w:val="0"/>
          <w:divBdr>
            <w:top w:val="none" w:sz="0" w:space="0" w:color="auto"/>
            <w:left w:val="none" w:sz="0" w:space="0" w:color="auto"/>
            <w:bottom w:val="none" w:sz="0" w:space="0" w:color="auto"/>
            <w:right w:val="none" w:sz="0" w:space="0" w:color="auto"/>
          </w:divBdr>
        </w:div>
      </w:divsChild>
    </w:div>
    <w:div w:id="1052071013">
      <w:marLeft w:val="0"/>
      <w:marRight w:val="0"/>
      <w:marTop w:val="0"/>
      <w:marBottom w:val="0"/>
      <w:divBdr>
        <w:top w:val="none" w:sz="0" w:space="0" w:color="auto"/>
        <w:left w:val="none" w:sz="0" w:space="0" w:color="auto"/>
        <w:bottom w:val="none" w:sz="0" w:space="0" w:color="auto"/>
        <w:right w:val="none" w:sz="0" w:space="0" w:color="auto"/>
      </w:divBdr>
      <w:divsChild>
        <w:div w:id="796531415">
          <w:marLeft w:val="0"/>
          <w:marRight w:val="0"/>
          <w:marTop w:val="0"/>
          <w:marBottom w:val="0"/>
          <w:divBdr>
            <w:top w:val="none" w:sz="0" w:space="0" w:color="auto"/>
            <w:left w:val="none" w:sz="0" w:space="0" w:color="auto"/>
            <w:bottom w:val="none" w:sz="0" w:space="0" w:color="auto"/>
            <w:right w:val="none" w:sz="0" w:space="0" w:color="auto"/>
          </w:divBdr>
        </w:div>
      </w:divsChild>
    </w:div>
    <w:div w:id="1055205610">
      <w:marLeft w:val="0"/>
      <w:marRight w:val="0"/>
      <w:marTop w:val="0"/>
      <w:marBottom w:val="0"/>
      <w:divBdr>
        <w:top w:val="none" w:sz="0" w:space="0" w:color="auto"/>
        <w:left w:val="none" w:sz="0" w:space="0" w:color="auto"/>
        <w:bottom w:val="none" w:sz="0" w:space="0" w:color="auto"/>
        <w:right w:val="none" w:sz="0" w:space="0" w:color="auto"/>
      </w:divBdr>
      <w:divsChild>
        <w:div w:id="1708869111">
          <w:marLeft w:val="0"/>
          <w:marRight w:val="0"/>
          <w:marTop w:val="0"/>
          <w:marBottom w:val="0"/>
          <w:divBdr>
            <w:top w:val="none" w:sz="0" w:space="0" w:color="auto"/>
            <w:left w:val="none" w:sz="0" w:space="0" w:color="auto"/>
            <w:bottom w:val="none" w:sz="0" w:space="0" w:color="auto"/>
            <w:right w:val="none" w:sz="0" w:space="0" w:color="auto"/>
          </w:divBdr>
        </w:div>
      </w:divsChild>
    </w:div>
    <w:div w:id="1057824292">
      <w:marLeft w:val="0"/>
      <w:marRight w:val="0"/>
      <w:marTop w:val="0"/>
      <w:marBottom w:val="0"/>
      <w:divBdr>
        <w:top w:val="none" w:sz="0" w:space="0" w:color="auto"/>
        <w:left w:val="none" w:sz="0" w:space="0" w:color="auto"/>
        <w:bottom w:val="none" w:sz="0" w:space="0" w:color="auto"/>
        <w:right w:val="none" w:sz="0" w:space="0" w:color="auto"/>
      </w:divBdr>
      <w:divsChild>
        <w:div w:id="1847792189">
          <w:marLeft w:val="0"/>
          <w:marRight w:val="0"/>
          <w:marTop w:val="0"/>
          <w:marBottom w:val="0"/>
          <w:divBdr>
            <w:top w:val="none" w:sz="0" w:space="0" w:color="auto"/>
            <w:left w:val="none" w:sz="0" w:space="0" w:color="auto"/>
            <w:bottom w:val="none" w:sz="0" w:space="0" w:color="auto"/>
            <w:right w:val="none" w:sz="0" w:space="0" w:color="auto"/>
          </w:divBdr>
        </w:div>
      </w:divsChild>
    </w:div>
    <w:div w:id="1058357302">
      <w:bodyDiv w:val="1"/>
      <w:marLeft w:val="0"/>
      <w:marRight w:val="0"/>
      <w:marTop w:val="0"/>
      <w:marBottom w:val="0"/>
      <w:divBdr>
        <w:top w:val="none" w:sz="0" w:space="0" w:color="auto"/>
        <w:left w:val="none" w:sz="0" w:space="0" w:color="auto"/>
        <w:bottom w:val="none" w:sz="0" w:space="0" w:color="auto"/>
        <w:right w:val="none" w:sz="0" w:space="0" w:color="auto"/>
      </w:divBdr>
    </w:div>
    <w:div w:id="1060248573">
      <w:marLeft w:val="0"/>
      <w:marRight w:val="0"/>
      <w:marTop w:val="0"/>
      <w:marBottom w:val="0"/>
      <w:divBdr>
        <w:top w:val="none" w:sz="0" w:space="0" w:color="auto"/>
        <w:left w:val="none" w:sz="0" w:space="0" w:color="auto"/>
        <w:bottom w:val="none" w:sz="0" w:space="0" w:color="auto"/>
        <w:right w:val="none" w:sz="0" w:space="0" w:color="auto"/>
      </w:divBdr>
      <w:divsChild>
        <w:div w:id="121651483">
          <w:marLeft w:val="0"/>
          <w:marRight w:val="0"/>
          <w:marTop w:val="0"/>
          <w:marBottom w:val="0"/>
          <w:divBdr>
            <w:top w:val="none" w:sz="0" w:space="0" w:color="auto"/>
            <w:left w:val="none" w:sz="0" w:space="0" w:color="auto"/>
            <w:bottom w:val="none" w:sz="0" w:space="0" w:color="auto"/>
            <w:right w:val="none" w:sz="0" w:space="0" w:color="auto"/>
          </w:divBdr>
        </w:div>
      </w:divsChild>
    </w:div>
    <w:div w:id="1060908310">
      <w:marLeft w:val="0"/>
      <w:marRight w:val="0"/>
      <w:marTop w:val="0"/>
      <w:marBottom w:val="0"/>
      <w:divBdr>
        <w:top w:val="none" w:sz="0" w:space="0" w:color="auto"/>
        <w:left w:val="none" w:sz="0" w:space="0" w:color="auto"/>
        <w:bottom w:val="none" w:sz="0" w:space="0" w:color="auto"/>
        <w:right w:val="none" w:sz="0" w:space="0" w:color="auto"/>
      </w:divBdr>
      <w:divsChild>
        <w:div w:id="1379624525">
          <w:marLeft w:val="0"/>
          <w:marRight w:val="0"/>
          <w:marTop w:val="0"/>
          <w:marBottom w:val="0"/>
          <w:divBdr>
            <w:top w:val="none" w:sz="0" w:space="0" w:color="auto"/>
            <w:left w:val="none" w:sz="0" w:space="0" w:color="auto"/>
            <w:bottom w:val="none" w:sz="0" w:space="0" w:color="auto"/>
            <w:right w:val="none" w:sz="0" w:space="0" w:color="auto"/>
          </w:divBdr>
        </w:div>
      </w:divsChild>
    </w:div>
    <w:div w:id="1062757899">
      <w:marLeft w:val="0"/>
      <w:marRight w:val="0"/>
      <w:marTop w:val="0"/>
      <w:marBottom w:val="0"/>
      <w:divBdr>
        <w:top w:val="none" w:sz="0" w:space="0" w:color="auto"/>
        <w:left w:val="none" w:sz="0" w:space="0" w:color="auto"/>
        <w:bottom w:val="none" w:sz="0" w:space="0" w:color="auto"/>
        <w:right w:val="none" w:sz="0" w:space="0" w:color="auto"/>
      </w:divBdr>
      <w:divsChild>
        <w:div w:id="1297950764">
          <w:marLeft w:val="0"/>
          <w:marRight w:val="0"/>
          <w:marTop w:val="0"/>
          <w:marBottom w:val="0"/>
          <w:divBdr>
            <w:top w:val="none" w:sz="0" w:space="0" w:color="auto"/>
            <w:left w:val="none" w:sz="0" w:space="0" w:color="auto"/>
            <w:bottom w:val="none" w:sz="0" w:space="0" w:color="auto"/>
            <w:right w:val="none" w:sz="0" w:space="0" w:color="auto"/>
          </w:divBdr>
        </w:div>
      </w:divsChild>
    </w:div>
    <w:div w:id="1070539679">
      <w:bodyDiv w:val="1"/>
      <w:marLeft w:val="0"/>
      <w:marRight w:val="0"/>
      <w:marTop w:val="0"/>
      <w:marBottom w:val="0"/>
      <w:divBdr>
        <w:top w:val="none" w:sz="0" w:space="0" w:color="auto"/>
        <w:left w:val="none" w:sz="0" w:space="0" w:color="auto"/>
        <w:bottom w:val="none" w:sz="0" w:space="0" w:color="auto"/>
        <w:right w:val="none" w:sz="0" w:space="0" w:color="auto"/>
      </w:divBdr>
    </w:div>
    <w:div w:id="1071390295">
      <w:marLeft w:val="0"/>
      <w:marRight w:val="0"/>
      <w:marTop w:val="0"/>
      <w:marBottom w:val="0"/>
      <w:divBdr>
        <w:top w:val="none" w:sz="0" w:space="0" w:color="auto"/>
        <w:left w:val="none" w:sz="0" w:space="0" w:color="auto"/>
        <w:bottom w:val="none" w:sz="0" w:space="0" w:color="auto"/>
        <w:right w:val="none" w:sz="0" w:space="0" w:color="auto"/>
      </w:divBdr>
      <w:divsChild>
        <w:div w:id="475874404">
          <w:marLeft w:val="0"/>
          <w:marRight w:val="0"/>
          <w:marTop w:val="0"/>
          <w:marBottom w:val="0"/>
          <w:divBdr>
            <w:top w:val="none" w:sz="0" w:space="0" w:color="auto"/>
            <w:left w:val="none" w:sz="0" w:space="0" w:color="auto"/>
            <w:bottom w:val="none" w:sz="0" w:space="0" w:color="auto"/>
            <w:right w:val="none" w:sz="0" w:space="0" w:color="auto"/>
          </w:divBdr>
          <w:divsChild>
            <w:div w:id="1547065167">
              <w:marLeft w:val="0"/>
              <w:marRight w:val="0"/>
              <w:marTop w:val="0"/>
              <w:marBottom w:val="0"/>
              <w:divBdr>
                <w:top w:val="none" w:sz="0" w:space="0" w:color="auto"/>
                <w:left w:val="none" w:sz="0" w:space="0" w:color="auto"/>
                <w:bottom w:val="none" w:sz="0" w:space="0" w:color="auto"/>
                <w:right w:val="none" w:sz="0" w:space="0" w:color="auto"/>
              </w:divBdr>
              <w:divsChild>
                <w:div w:id="830868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388841">
      <w:marLeft w:val="0"/>
      <w:marRight w:val="0"/>
      <w:marTop w:val="0"/>
      <w:marBottom w:val="0"/>
      <w:divBdr>
        <w:top w:val="none" w:sz="0" w:space="0" w:color="auto"/>
        <w:left w:val="none" w:sz="0" w:space="0" w:color="auto"/>
        <w:bottom w:val="none" w:sz="0" w:space="0" w:color="auto"/>
        <w:right w:val="none" w:sz="0" w:space="0" w:color="auto"/>
      </w:divBdr>
      <w:divsChild>
        <w:div w:id="1092118280">
          <w:marLeft w:val="0"/>
          <w:marRight w:val="0"/>
          <w:marTop w:val="0"/>
          <w:marBottom w:val="0"/>
          <w:divBdr>
            <w:top w:val="none" w:sz="0" w:space="0" w:color="auto"/>
            <w:left w:val="none" w:sz="0" w:space="0" w:color="auto"/>
            <w:bottom w:val="none" w:sz="0" w:space="0" w:color="auto"/>
            <w:right w:val="none" w:sz="0" w:space="0" w:color="auto"/>
          </w:divBdr>
        </w:div>
      </w:divsChild>
    </w:div>
    <w:div w:id="1072700645">
      <w:marLeft w:val="0"/>
      <w:marRight w:val="0"/>
      <w:marTop w:val="0"/>
      <w:marBottom w:val="0"/>
      <w:divBdr>
        <w:top w:val="none" w:sz="0" w:space="0" w:color="auto"/>
        <w:left w:val="none" w:sz="0" w:space="0" w:color="auto"/>
        <w:bottom w:val="none" w:sz="0" w:space="0" w:color="auto"/>
        <w:right w:val="none" w:sz="0" w:space="0" w:color="auto"/>
      </w:divBdr>
      <w:divsChild>
        <w:div w:id="138764103">
          <w:marLeft w:val="0"/>
          <w:marRight w:val="0"/>
          <w:marTop w:val="0"/>
          <w:marBottom w:val="0"/>
          <w:divBdr>
            <w:top w:val="none" w:sz="0" w:space="0" w:color="auto"/>
            <w:left w:val="none" w:sz="0" w:space="0" w:color="auto"/>
            <w:bottom w:val="none" w:sz="0" w:space="0" w:color="auto"/>
            <w:right w:val="none" w:sz="0" w:space="0" w:color="auto"/>
          </w:divBdr>
          <w:divsChild>
            <w:div w:id="1311251128">
              <w:marLeft w:val="0"/>
              <w:marRight w:val="0"/>
              <w:marTop w:val="0"/>
              <w:marBottom w:val="0"/>
              <w:divBdr>
                <w:top w:val="none" w:sz="0" w:space="0" w:color="auto"/>
                <w:left w:val="none" w:sz="0" w:space="0" w:color="auto"/>
                <w:bottom w:val="none" w:sz="0" w:space="0" w:color="auto"/>
                <w:right w:val="none" w:sz="0" w:space="0" w:color="auto"/>
              </w:divBdr>
              <w:divsChild>
                <w:div w:id="1950508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3047480">
      <w:marLeft w:val="0"/>
      <w:marRight w:val="0"/>
      <w:marTop w:val="0"/>
      <w:marBottom w:val="0"/>
      <w:divBdr>
        <w:top w:val="none" w:sz="0" w:space="0" w:color="auto"/>
        <w:left w:val="none" w:sz="0" w:space="0" w:color="auto"/>
        <w:bottom w:val="none" w:sz="0" w:space="0" w:color="auto"/>
        <w:right w:val="none" w:sz="0" w:space="0" w:color="auto"/>
      </w:divBdr>
      <w:divsChild>
        <w:div w:id="738988502">
          <w:marLeft w:val="0"/>
          <w:marRight w:val="0"/>
          <w:marTop w:val="0"/>
          <w:marBottom w:val="0"/>
          <w:divBdr>
            <w:top w:val="none" w:sz="0" w:space="0" w:color="auto"/>
            <w:left w:val="none" w:sz="0" w:space="0" w:color="auto"/>
            <w:bottom w:val="none" w:sz="0" w:space="0" w:color="auto"/>
            <w:right w:val="none" w:sz="0" w:space="0" w:color="auto"/>
          </w:divBdr>
        </w:div>
      </w:divsChild>
    </w:div>
    <w:div w:id="1073236196">
      <w:marLeft w:val="0"/>
      <w:marRight w:val="0"/>
      <w:marTop w:val="0"/>
      <w:marBottom w:val="0"/>
      <w:divBdr>
        <w:top w:val="none" w:sz="0" w:space="0" w:color="auto"/>
        <w:left w:val="none" w:sz="0" w:space="0" w:color="auto"/>
        <w:bottom w:val="none" w:sz="0" w:space="0" w:color="auto"/>
        <w:right w:val="none" w:sz="0" w:space="0" w:color="auto"/>
      </w:divBdr>
      <w:divsChild>
        <w:div w:id="1377048849">
          <w:marLeft w:val="0"/>
          <w:marRight w:val="0"/>
          <w:marTop w:val="0"/>
          <w:marBottom w:val="0"/>
          <w:divBdr>
            <w:top w:val="none" w:sz="0" w:space="0" w:color="auto"/>
            <w:left w:val="none" w:sz="0" w:space="0" w:color="auto"/>
            <w:bottom w:val="none" w:sz="0" w:space="0" w:color="auto"/>
            <w:right w:val="none" w:sz="0" w:space="0" w:color="auto"/>
          </w:divBdr>
        </w:div>
      </w:divsChild>
    </w:div>
    <w:div w:id="1073548957">
      <w:marLeft w:val="0"/>
      <w:marRight w:val="0"/>
      <w:marTop w:val="0"/>
      <w:marBottom w:val="0"/>
      <w:divBdr>
        <w:top w:val="none" w:sz="0" w:space="0" w:color="auto"/>
        <w:left w:val="none" w:sz="0" w:space="0" w:color="auto"/>
        <w:bottom w:val="none" w:sz="0" w:space="0" w:color="auto"/>
        <w:right w:val="none" w:sz="0" w:space="0" w:color="auto"/>
      </w:divBdr>
      <w:divsChild>
        <w:div w:id="1133795789">
          <w:marLeft w:val="0"/>
          <w:marRight w:val="0"/>
          <w:marTop w:val="0"/>
          <w:marBottom w:val="0"/>
          <w:divBdr>
            <w:top w:val="none" w:sz="0" w:space="0" w:color="auto"/>
            <w:left w:val="none" w:sz="0" w:space="0" w:color="auto"/>
            <w:bottom w:val="none" w:sz="0" w:space="0" w:color="auto"/>
            <w:right w:val="none" w:sz="0" w:space="0" w:color="auto"/>
          </w:divBdr>
        </w:div>
      </w:divsChild>
    </w:div>
    <w:div w:id="1074543853">
      <w:marLeft w:val="0"/>
      <w:marRight w:val="0"/>
      <w:marTop w:val="0"/>
      <w:marBottom w:val="0"/>
      <w:divBdr>
        <w:top w:val="none" w:sz="0" w:space="0" w:color="auto"/>
        <w:left w:val="none" w:sz="0" w:space="0" w:color="auto"/>
        <w:bottom w:val="none" w:sz="0" w:space="0" w:color="auto"/>
        <w:right w:val="none" w:sz="0" w:space="0" w:color="auto"/>
      </w:divBdr>
      <w:divsChild>
        <w:div w:id="267858722">
          <w:marLeft w:val="0"/>
          <w:marRight w:val="0"/>
          <w:marTop w:val="0"/>
          <w:marBottom w:val="0"/>
          <w:divBdr>
            <w:top w:val="none" w:sz="0" w:space="0" w:color="auto"/>
            <w:left w:val="none" w:sz="0" w:space="0" w:color="auto"/>
            <w:bottom w:val="none" w:sz="0" w:space="0" w:color="auto"/>
            <w:right w:val="none" w:sz="0" w:space="0" w:color="auto"/>
          </w:divBdr>
        </w:div>
      </w:divsChild>
    </w:div>
    <w:div w:id="1076364518">
      <w:marLeft w:val="0"/>
      <w:marRight w:val="0"/>
      <w:marTop w:val="0"/>
      <w:marBottom w:val="0"/>
      <w:divBdr>
        <w:top w:val="none" w:sz="0" w:space="0" w:color="auto"/>
        <w:left w:val="none" w:sz="0" w:space="0" w:color="auto"/>
        <w:bottom w:val="none" w:sz="0" w:space="0" w:color="auto"/>
        <w:right w:val="none" w:sz="0" w:space="0" w:color="auto"/>
      </w:divBdr>
      <w:divsChild>
        <w:div w:id="1961959067">
          <w:marLeft w:val="0"/>
          <w:marRight w:val="0"/>
          <w:marTop w:val="0"/>
          <w:marBottom w:val="0"/>
          <w:divBdr>
            <w:top w:val="none" w:sz="0" w:space="0" w:color="auto"/>
            <w:left w:val="none" w:sz="0" w:space="0" w:color="auto"/>
            <w:bottom w:val="none" w:sz="0" w:space="0" w:color="auto"/>
            <w:right w:val="none" w:sz="0" w:space="0" w:color="auto"/>
          </w:divBdr>
        </w:div>
      </w:divsChild>
    </w:div>
    <w:div w:id="1077943543">
      <w:marLeft w:val="0"/>
      <w:marRight w:val="0"/>
      <w:marTop w:val="0"/>
      <w:marBottom w:val="0"/>
      <w:divBdr>
        <w:top w:val="none" w:sz="0" w:space="0" w:color="auto"/>
        <w:left w:val="none" w:sz="0" w:space="0" w:color="auto"/>
        <w:bottom w:val="none" w:sz="0" w:space="0" w:color="auto"/>
        <w:right w:val="none" w:sz="0" w:space="0" w:color="auto"/>
      </w:divBdr>
      <w:divsChild>
        <w:div w:id="645889331">
          <w:marLeft w:val="0"/>
          <w:marRight w:val="0"/>
          <w:marTop w:val="0"/>
          <w:marBottom w:val="0"/>
          <w:divBdr>
            <w:top w:val="none" w:sz="0" w:space="0" w:color="auto"/>
            <w:left w:val="none" w:sz="0" w:space="0" w:color="auto"/>
            <w:bottom w:val="none" w:sz="0" w:space="0" w:color="auto"/>
            <w:right w:val="none" w:sz="0" w:space="0" w:color="auto"/>
          </w:divBdr>
        </w:div>
      </w:divsChild>
    </w:div>
    <w:div w:id="1080326166">
      <w:marLeft w:val="0"/>
      <w:marRight w:val="0"/>
      <w:marTop w:val="0"/>
      <w:marBottom w:val="0"/>
      <w:divBdr>
        <w:top w:val="none" w:sz="0" w:space="0" w:color="auto"/>
        <w:left w:val="none" w:sz="0" w:space="0" w:color="auto"/>
        <w:bottom w:val="none" w:sz="0" w:space="0" w:color="auto"/>
        <w:right w:val="none" w:sz="0" w:space="0" w:color="auto"/>
      </w:divBdr>
      <w:divsChild>
        <w:div w:id="478495967">
          <w:marLeft w:val="0"/>
          <w:marRight w:val="0"/>
          <w:marTop w:val="0"/>
          <w:marBottom w:val="0"/>
          <w:divBdr>
            <w:top w:val="none" w:sz="0" w:space="0" w:color="auto"/>
            <w:left w:val="none" w:sz="0" w:space="0" w:color="auto"/>
            <w:bottom w:val="none" w:sz="0" w:space="0" w:color="auto"/>
            <w:right w:val="none" w:sz="0" w:space="0" w:color="auto"/>
          </w:divBdr>
        </w:div>
      </w:divsChild>
    </w:div>
    <w:div w:id="1081221739">
      <w:bodyDiv w:val="1"/>
      <w:marLeft w:val="0"/>
      <w:marRight w:val="0"/>
      <w:marTop w:val="0"/>
      <w:marBottom w:val="0"/>
      <w:divBdr>
        <w:top w:val="none" w:sz="0" w:space="0" w:color="auto"/>
        <w:left w:val="none" w:sz="0" w:space="0" w:color="auto"/>
        <w:bottom w:val="none" w:sz="0" w:space="0" w:color="auto"/>
        <w:right w:val="none" w:sz="0" w:space="0" w:color="auto"/>
      </w:divBdr>
    </w:div>
    <w:div w:id="1082798721">
      <w:marLeft w:val="0"/>
      <w:marRight w:val="0"/>
      <w:marTop w:val="0"/>
      <w:marBottom w:val="0"/>
      <w:divBdr>
        <w:top w:val="none" w:sz="0" w:space="0" w:color="auto"/>
        <w:left w:val="none" w:sz="0" w:space="0" w:color="auto"/>
        <w:bottom w:val="none" w:sz="0" w:space="0" w:color="auto"/>
        <w:right w:val="none" w:sz="0" w:space="0" w:color="auto"/>
      </w:divBdr>
      <w:divsChild>
        <w:div w:id="163664777">
          <w:marLeft w:val="0"/>
          <w:marRight w:val="0"/>
          <w:marTop w:val="0"/>
          <w:marBottom w:val="0"/>
          <w:divBdr>
            <w:top w:val="none" w:sz="0" w:space="0" w:color="auto"/>
            <w:left w:val="none" w:sz="0" w:space="0" w:color="auto"/>
            <w:bottom w:val="none" w:sz="0" w:space="0" w:color="auto"/>
            <w:right w:val="none" w:sz="0" w:space="0" w:color="auto"/>
          </w:divBdr>
        </w:div>
      </w:divsChild>
    </w:div>
    <w:div w:id="1083145068">
      <w:marLeft w:val="0"/>
      <w:marRight w:val="0"/>
      <w:marTop w:val="0"/>
      <w:marBottom w:val="0"/>
      <w:divBdr>
        <w:top w:val="none" w:sz="0" w:space="0" w:color="auto"/>
        <w:left w:val="none" w:sz="0" w:space="0" w:color="auto"/>
        <w:bottom w:val="none" w:sz="0" w:space="0" w:color="auto"/>
        <w:right w:val="none" w:sz="0" w:space="0" w:color="auto"/>
      </w:divBdr>
      <w:divsChild>
        <w:div w:id="424766089">
          <w:marLeft w:val="0"/>
          <w:marRight w:val="0"/>
          <w:marTop w:val="0"/>
          <w:marBottom w:val="0"/>
          <w:divBdr>
            <w:top w:val="none" w:sz="0" w:space="0" w:color="auto"/>
            <w:left w:val="none" w:sz="0" w:space="0" w:color="auto"/>
            <w:bottom w:val="none" w:sz="0" w:space="0" w:color="auto"/>
            <w:right w:val="none" w:sz="0" w:space="0" w:color="auto"/>
          </w:divBdr>
        </w:div>
      </w:divsChild>
    </w:div>
    <w:div w:id="1088962125">
      <w:marLeft w:val="0"/>
      <w:marRight w:val="0"/>
      <w:marTop w:val="0"/>
      <w:marBottom w:val="0"/>
      <w:divBdr>
        <w:top w:val="none" w:sz="0" w:space="0" w:color="auto"/>
        <w:left w:val="none" w:sz="0" w:space="0" w:color="auto"/>
        <w:bottom w:val="none" w:sz="0" w:space="0" w:color="auto"/>
        <w:right w:val="none" w:sz="0" w:space="0" w:color="auto"/>
      </w:divBdr>
      <w:divsChild>
        <w:div w:id="372928525">
          <w:marLeft w:val="0"/>
          <w:marRight w:val="0"/>
          <w:marTop w:val="0"/>
          <w:marBottom w:val="0"/>
          <w:divBdr>
            <w:top w:val="none" w:sz="0" w:space="0" w:color="auto"/>
            <w:left w:val="none" w:sz="0" w:space="0" w:color="auto"/>
            <w:bottom w:val="none" w:sz="0" w:space="0" w:color="auto"/>
            <w:right w:val="none" w:sz="0" w:space="0" w:color="auto"/>
          </w:divBdr>
          <w:divsChild>
            <w:div w:id="1139348198">
              <w:marLeft w:val="0"/>
              <w:marRight w:val="0"/>
              <w:marTop w:val="0"/>
              <w:marBottom w:val="0"/>
              <w:divBdr>
                <w:top w:val="none" w:sz="0" w:space="0" w:color="auto"/>
                <w:left w:val="none" w:sz="0" w:space="0" w:color="auto"/>
                <w:bottom w:val="none" w:sz="0" w:space="0" w:color="auto"/>
                <w:right w:val="none" w:sz="0" w:space="0" w:color="auto"/>
              </w:divBdr>
              <w:divsChild>
                <w:div w:id="173966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0660137">
      <w:marLeft w:val="0"/>
      <w:marRight w:val="0"/>
      <w:marTop w:val="0"/>
      <w:marBottom w:val="0"/>
      <w:divBdr>
        <w:top w:val="none" w:sz="0" w:space="0" w:color="auto"/>
        <w:left w:val="none" w:sz="0" w:space="0" w:color="auto"/>
        <w:bottom w:val="none" w:sz="0" w:space="0" w:color="auto"/>
        <w:right w:val="none" w:sz="0" w:space="0" w:color="auto"/>
      </w:divBdr>
      <w:divsChild>
        <w:div w:id="42798896">
          <w:marLeft w:val="0"/>
          <w:marRight w:val="0"/>
          <w:marTop w:val="0"/>
          <w:marBottom w:val="0"/>
          <w:divBdr>
            <w:top w:val="none" w:sz="0" w:space="0" w:color="auto"/>
            <w:left w:val="none" w:sz="0" w:space="0" w:color="auto"/>
            <w:bottom w:val="none" w:sz="0" w:space="0" w:color="auto"/>
            <w:right w:val="none" w:sz="0" w:space="0" w:color="auto"/>
          </w:divBdr>
        </w:div>
      </w:divsChild>
    </w:div>
    <w:div w:id="1092312498">
      <w:bodyDiv w:val="1"/>
      <w:marLeft w:val="0"/>
      <w:marRight w:val="0"/>
      <w:marTop w:val="0"/>
      <w:marBottom w:val="0"/>
      <w:divBdr>
        <w:top w:val="none" w:sz="0" w:space="0" w:color="auto"/>
        <w:left w:val="none" w:sz="0" w:space="0" w:color="auto"/>
        <w:bottom w:val="none" w:sz="0" w:space="0" w:color="auto"/>
        <w:right w:val="none" w:sz="0" w:space="0" w:color="auto"/>
      </w:divBdr>
    </w:div>
    <w:div w:id="1092622144">
      <w:marLeft w:val="0"/>
      <w:marRight w:val="0"/>
      <w:marTop w:val="0"/>
      <w:marBottom w:val="0"/>
      <w:divBdr>
        <w:top w:val="none" w:sz="0" w:space="0" w:color="auto"/>
        <w:left w:val="none" w:sz="0" w:space="0" w:color="auto"/>
        <w:bottom w:val="none" w:sz="0" w:space="0" w:color="auto"/>
        <w:right w:val="none" w:sz="0" w:space="0" w:color="auto"/>
      </w:divBdr>
      <w:divsChild>
        <w:div w:id="1693994661">
          <w:marLeft w:val="0"/>
          <w:marRight w:val="0"/>
          <w:marTop w:val="0"/>
          <w:marBottom w:val="0"/>
          <w:divBdr>
            <w:top w:val="none" w:sz="0" w:space="0" w:color="auto"/>
            <w:left w:val="none" w:sz="0" w:space="0" w:color="auto"/>
            <w:bottom w:val="none" w:sz="0" w:space="0" w:color="auto"/>
            <w:right w:val="none" w:sz="0" w:space="0" w:color="auto"/>
          </w:divBdr>
        </w:div>
      </w:divsChild>
    </w:div>
    <w:div w:id="1093863478">
      <w:marLeft w:val="0"/>
      <w:marRight w:val="0"/>
      <w:marTop w:val="0"/>
      <w:marBottom w:val="0"/>
      <w:divBdr>
        <w:top w:val="none" w:sz="0" w:space="0" w:color="auto"/>
        <w:left w:val="none" w:sz="0" w:space="0" w:color="auto"/>
        <w:bottom w:val="none" w:sz="0" w:space="0" w:color="auto"/>
        <w:right w:val="none" w:sz="0" w:space="0" w:color="auto"/>
      </w:divBdr>
      <w:divsChild>
        <w:div w:id="155999397">
          <w:marLeft w:val="0"/>
          <w:marRight w:val="0"/>
          <w:marTop w:val="0"/>
          <w:marBottom w:val="0"/>
          <w:divBdr>
            <w:top w:val="none" w:sz="0" w:space="0" w:color="auto"/>
            <w:left w:val="none" w:sz="0" w:space="0" w:color="auto"/>
            <w:bottom w:val="none" w:sz="0" w:space="0" w:color="auto"/>
            <w:right w:val="none" w:sz="0" w:space="0" w:color="auto"/>
          </w:divBdr>
        </w:div>
      </w:divsChild>
    </w:div>
    <w:div w:id="1094083446">
      <w:bodyDiv w:val="1"/>
      <w:marLeft w:val="0"/>
      <w:marRight w:val="0"/>
      <w:marTop w:val="0"/>
      <w:marBottom w:val="0"/>
      <w:divBdr>
        <w:top w:val="none" w:sz="0" w:space="0" w:color="auto"/>
        <w:left w:val="none" w:sz="0" w:space="0" w:color="auto"/>
        <w:bottom w:val="none" w:sz="0" w:space="0" w:color="auto"/>
        <w:right w:val="none" w:sz="0" w:space="0" w:color="auto"/>
      </w:divBdr>
    </w:div>
    <w:div w:id="1095445056">
      <w:marLeft w:val="0"/>
      <w:marRight w:val="0"/>
      <w:marTop w:val="0"/>
      <w:marBottom w:val="0"/>
      <w:divBdr>
        <w:top w:val="none" w:sz="0" w:space="0" w:color="auto"/>
        <w:left w:val="none" w:sz="0" w:space="0" w:color="auto"/>
        <w:bottom w:val="none" w:sz="0" w:space="0" w:color="auto"/>
        <w:right w:val="none" w:sz="0" w:space="0" w:color="auto"/>
      </w:divBdr>
      <w:divsChild>
        <w:div w:id="160124101">
          <w:marLeft w:val="0"/>
          <w:marRight w:val="0"/>
          <w:marTop w:val="0"/>
          <w:marBottom w:val="0"/>
          <w:divBdr>
            <w:top w:val="none" w:sz="0" w:space="0" w:color="auto"/>
            <w:left w:val="none" w:sz="0" w:space="0" w:color="auto"/>
            <w:bottom w:val="none" w:sz="0" w:space="0" w:color="auto"/>
            <w:right w:val="none" w:sz="0" w:space="0" w:color="auto"/>
          </w:divBdr>
        </w:div>
      </w:divsChild>
    </w:div>
    <w:div w:id="1095713195">
      <w:marLeft w:val="0"/>
      <w:marRight w:val="0"/>
      <w:marTop w:val="0"/>
      <w:marBottom w:val="0"/>
      <w:divBdr>
        <w:top w:val="none" w:sz="0" w:space="0" w:color="auto"/>
        <w:left w:val="none" w:sz="0" w:space="0" w:color="auto"/>
        <w:bottom w:val="none" w:sz="0" w:space="0" w:color="auto"/>
        <w:right w:val="none" w:sz="0" w:space="0" w:color="auto"/>
      </w:divBdr>
      <w:divsChild>
        <w:div w:id="2089501419">
          <w:marLeft w:val="0"/>
          <w:marRight w:val="0"/>
          <w:marTop w:val="0"/>
          <w:marBottom w:val="0"/>
          <w:divBdr>
            <w:top w:val="none" w:sz="0" w:space="0" w:color="auto"/>
            <w:left w:val="none" w:sz="0" w:space="0" w:color="auto"/>
            <w:bottom w:val="none" w:sz="0" w:space="0" w:color="auto"/>
            <w:right w:val="none" w:sz="0" w:space="0" w:color="auto"/>
          </w:divBdr>
        </w:div>
      </w:divsChild>
    </w:div>
    <w:div w:id="1097486396">
      <w:marLeft w:val="0"/>
      <w:marRight w:val="0"/>
      <w:marTop w:val="0"/>
      <w:marBottom w:val="0"/>
      <w:divBdr>
        <w:top w:val="none" w:sz="0" w:space="0" w:color="auto"/>
        <w:left w:val="none" w:sz="0" w:space="0" w:color="auto"/>
        <w:bottom w:val="none" w:sz="0" w:space="0" w:color="auto"/>
        <w:right w:val="none" w:sz="0" w:space="0" w:color="auto"/>
      </w:divBdr>
      <w:divsChild>
        <w:div w:id="638800687">
          <w:marLeft w:val="0"/>
          <w:marRight w:val="0"/>
          <w:marTop w:val="0"/>
          <w:marBottom w:val="0"/>
          <w:divBdr>
            <w:top w:val="none" w:sz="0" w:space="0" w:color="auto"/>
            <w:left w:val="none" w:sz="0" w:space="0" w:color="auto"/>
            <w:bottom w:val="none" w:sz="0" w:space="0" w:color="auto"/>
            <w:right w:val="none" w:sz="0" w:space="0" w:color="auto"/>
          </w:divBdr>
        </w:div>
      </w:divsChild>
    </w:div>
    <w:div w:id="1098217329">
      <w:marLeft w:val="0"/>
      <w:marRight w:val="0"/>
      <w:marTop w:val="0"/>
      <w:marBottom w:val="0"/>
      <w:divBdr>
        <w:top w:val="none" w:sz="0" w:space="0" w:color="auto"/>
        <w:left w:val="none" w:sz="0" w:space="0" w:color="auto"/>
        <w:bottom w:val="none" w:sz="0" w:space="0" w:color="auto"/>
        <w:right w:val="none" w:sz="0" w:space="0" w:color="auto"/>
      </w:divBdr>
      <w:divsChild>
        <w:div w:id="1197349077">
          <w:marLeft w:val="0"/>
          <w:marRight w:val="0"/>
          <w:marTop w:val="0"/>
          <w:marBottom w:val="0"/>
          <w:divBdr>
            <w:top w:val="none" w:sz="0" w:space="0" w:color="auto"/>
            <w:left w:val="none" w:sz="0" w:space="0" w:color="auto"/>
            <w:bottom w:val="none" w:sz="0" w:space="0" w:color="auto"/>
            <w:right w:val="none" w:sz="0" w:space="0" w:color="auto"/>
          </w:divBdr>
        </w:div>
      </w:divsChild>
    </w:div>
    <w:div w:id="1100416403">
      <w:marLeft w:val="0"/>
      <w:marRight w:val="0"/>
      <w:marTop w:val="0"/>
      <w:marBottom w:val="0"/>
      <w:divBdr>
        <w:top w:val="none" w:sz="0" w:space="0" w:color="auto"/>
        <w:left w:val="none" w:sz="0" w:space="0" w:color="auto"/>
        <w:bottom w:val="none" w:sz="0" w:space="0" w:color="auto"/>
        <w:right w:val="none" w:sz="0" w:space="0" w:color="auto"/>
      </w:divBdr>
      <w:divsChild>
        <w:div w:id="1627587666">
          <w:marLeft w:val="0"/>
          <w:marRight w:val="0"/>
          <w:marTop w:val="0"/>
          <w:marBottom w:val="0"/>
          <w:divBdr>
            <w:top w:val="none" w:sz="0" w:space="0" w:color="auto"/>
            <w:left w:val="none" w:sz="0" w:space="0" w:color="auto"/>
            <w:bottom w:val="none" w:sz="0" w:space="0" w:color="auto"/>
            <w:right w:val="none" w:sz="0" w:space="0" w:color="auto"/>
          </w:divBdr>
        </w:div>
      </w:divsChild>
    </w:div>
    <w:div w:id="1103065234">
      <w:marLeft w:val="0"/>
      <w:marRight w:val="0"/>
      <w:marTop w:val="0"/>
      <w:marBottom w:val="0"/>
      <w:divBdr>
        <w:top w:val="none" w:sz="0" w:space="0" w:color="auto"/>
        <w:left w:val="none" w:sz="0" w:space="0" w:color="auto"/>
        <w:bottom w:val="none" w:sz="0" w:space="0" w:color="auto"/>
        <w:right w:val="none" w:sz="0" w:space="0" w:color="auto"/>
      </w:divBdr>
      <w:divsChild>
        <w:div w:id="1336104747">
          <w:marLeft w:val="0"/>
          <w:marRight w:val="0"/>
          <w:marTop w:val="0"/>
          <w:marBottom w:val="0"/>
          <w:divBdr>
            <w:top w:val="none" w:sz="0" w:space="0" w:color="auto"/>
            <w:left w:val="none" w:sz="0" w:space="0" w:color="auto"/>
            <w:bottom w:val="none" w:sz="0" w:space="0" w:color="auto"/>
            <w:right w:val="none" w:sz="0" w:space="0" w:color="auto"/>
          </w:divBdr>
        </w:div>
      </w:divsChild>
    </w:div>
    <w:div w:id="1105075113">
      <w:marLeft w:val="0"/>
      <w:marRight w:val="0"/>
      <w:marTop w:val="0"/>
      <w:marBottom w:val="0"/>
      <w:divBdr>
        <w:top w:val="none" w:sz="0" w:space="0" w:color="auto"/>
        <w:left w:val="none" w:sz="0" w:space="0" w:color="auto"/>
        <w:bottom w:val="none" w:sz="0" w:space="0" w:color="auto"/>
        <w:right w:val="none" w:sz="0" w:space="0" w:color="auto"/>
      </w:divBdr>
      <w:divsChild>
        <w:div w:id="520094665">
          <w:marLeft w:val="0"/>
          <w:marRight w:val="0"/>
          <w:marTop w:val="0"/>
          <w:marBottom w:val="0"/>
          <w:divBdr>
            <w:top w:val="none" w:sz="0" w:space="0" w:color="auto"/>
            <w:left w:val="none" w:sz="0" w:space="0" w:color="auto"/>
            <w:bottom w:val="none" w:sz="0" w:space="0" w:color="auto"/>
            <w:right w:val="none" w:sz="0" w:space="0" w:color="auto"/>
          </w:divBdr>
        </w:div>
      </w:divsChild>
    </w:div>
    <w:div w:id="1108541989">
      <w:bodyDiv w:val="1"/>
      <w:marLeft w:val="0"/>
      <w:marRight w:val="0"/>
      <w:marTop w:val="0"/>
      <w:marBottom w:val="0"/>
      <w:divBdr>
        <w:top w:val="none" w:sz="0" w:space="0" w:color="auto"/>
        <w:left w:val="none" w:sz="0" w:space="0" w:color="auto"/>
        <w:bottom w:val="none" w:sz="0" w:space="0" w:color="auto"/>
        <w:right w:val="none" w:sz="0" w:space="0" w:color="auto"/>
      </w:divBdr>
    </w:div>
    <w:div w:id="1110852779">
      <w:marLeft w:val="0"/>
      <w:marRight w:val="0"/>
      <w:marTop w:val="0"/>
      <w:marBottom w:val="0"/>
      <w:divBdr>
        <w:top w:val="none" w:sz="0" w:space="0" w:color="auto"/>
        <w:left w:val="none" w:sz="0" w:space="0" w:color="auto"/>
        <w:bottom w:val="none" w:sz="0" w:space="0" w:color="auto"/>
        <w:right w:val="none" w:sz="0" w:space="0" w:color="auto"/>
      </w:divBdr>
      <w:divsChild>
        <w:div w:id="1851798516">
          <w:marLeft w:val="0"/>
          <w:marRight w:val="0"/>
          <w:marTop w:val="0"/>
          <w:marBottom w:val="0"/>
          <w:divBdr>
            <w:top w:val="none" w:sz="0" w:space="0" w:color="auto"/>
            <w:left w:val="none" w:sz="0" w:space="0" w:color="auto"/>
            <w:bottom w:val="none" w:sz="0" w:space="0" w:color="auto"/>
            <w:right w:val="none" w:sz="0" w:space="0" w:color="auto"/>
          </w:divBdr>
        </w:div>
      </w:divsChild>
    </w:div>
    <w:div w:id="1110969817">
      <w:marLeft w:val="0"/>
      <w:marRight w:val="0"/>
      <w:marTop w:val="0"/>
      <w:marBottom w:val="0"/>
      <w:divBdr>
        <w:top w:val="none" w:sz="0" w:space="0" w:color="auto"/>
        <w:left w:val="none" w:sz="0" w:space="0" w:color="auto"/>
        <w:bottom w:val="none" w:sz="0" w:space="0" w:color="auto"/>
        <w:right w:val="none" w:sz="0" w:space="0" w:color="auto"/>
      </w:divBdr>
      <w:divsChild>
        <w:div w:id="1765413874">
          <w:marLeft w:val="0"/>
          <w:marRight w:val="0"/>
          <w:marTop w:val="0"/>
          <w:marBottom w:val="0"/>
          <w:divBdr>
            <w:top w:val="none" w:sz="0" w:space="0" w:color="auto"/>
            <w:left w:val="none" w:sz="0" w:space="0" w:color="auto"/>
            <w:bottom w:val="none" w:sz="0" w:space="0" w:color="auto"/>
            <w:right w:val="none" w:sz="0" w:space="0" w:color="auto"/>
          </w:divBdr>
          <w:divsChild>
            <w:div w:id="355890647">
              <w:marLeft w:val="0"/>
              <w:marRight w:val="0"/>
              <w:marTop w:val="0"/>
              <w:marBottom w:val="0"/>
              <w:divBdr>
                <w:top w:val="none" w:sz="0" w:space="0" w:color="auto"/>
                <w:left w:val="none" w:sz="0" w:space="0" w:color="auto"/>
                <w:bottom w:val="none" w:sz="0" w:space="0" w:color="auto"/>
                <w:right w:val="none" w:sz="0" w:space="0" w:color="auto"/>
              </w:divBdr>
              <w:divsChild>
                <w:div w:id="1205632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6217639">
      <w:bodyDiv w:val="1"/>
      <w:marLeft w:val="0"/>
      <w:marRight w:val="0"/>
      <w:marTop w:val="0"/>
      <w:marBottom w:val="0"/>
      <w:divBdr>
        <w:top w:val="none" w:sz="0" w:space="0" w:color="auto"/>
        <w:left w:val="none" w:sz="0" w:space="0" w:color="auto"/>
        <w:bottom w:val="none" w:sz="0" w:space="0" w:color="auto"/>
        <w:right w:val="none" w:sz="0" w:space="0" w:color="auto"/>
      </w:divBdr>
    </w:div>
    <w:div w:id="1117875130">
      <w:marLeft w:val="0"/>
      <w:marRight w:val="0"/>
      <w:marTop w:val="0"/>
      <w:marBottom w:val="0"/>
      <w:divBdr>
        <w:top w:val="none" w:sz="0" w:space="0" w:color="auto"/>
        <w:left w:val="none" w:sz="0" w:space="0" w:color="auto"/>
        <w:bottom w:val="none" w:sz="0" w:space="0" w:color="auto"/>
        <w:right w:val="none" w:sz="0" w:space="0" w:color="auto"/>
      </w:divBdr>
      <w:divsChild>
        <w:div w:id="1807158578">
          <w:marLeft w:val="0"/>
          <w:marRight w:val="0"/>
          <w:marTop w:val="0"/>
          <w:marBottom w:val="0"/>
          <w:divBdr>
            <w:top w:val="none" w:sz="0" w:space="0" w:color="auto"/>
            <w:left w:val="none" w:sz="0" w:space="0" w:color="auto"/>
            <w:bottom w:val="none" w:sz="0" w:space="0" w:color="auto"/>
            <w:right w:val="none" w:sz="0" w:space="0" w:color="auto"/>
          </w:divBdr>
        </w:div>
      </w:divsChild>
    </w:div>
    <w:div w:id="1124498822">
      <w:bodyDiv w:val="1"/>
      <w:marLeft w:val="0"/>
      <w:marRight w:val="0"/>
      <w:marTop w:val="0"/>
      <w:marBottom w:val="0"/>
      <w:divBdr>
        <w:top w:val="none" w:sz="0" w:space="0" w:color="auto"/>
        <w:left w:val="none" w:sz="0" w:space="0" w:color="auto"/>
        <w:bottom w:val="none" w:sz="0" w:space="0" w:color="auto"/>
        <w:right w:val="none" w:sz="0" w:space="0" w:color="auto"/>
      </w:divBdr>
    </w:div>
    <w:div w:id="1126778026">
      <w:marLeft w:val="0"/>
      <w:marRight w:val="0"/>
      <w:marTop w:val="0"/>
      <w:marBottom w:val="0"/>
      <w:divBdr>
        <w:top w:val="none" w:sz="0" w:space="0" w:color="auto"/>
        <w:left w:val="none" w:sz="0" w:space="0" w:color="auto"/>
        <w:bottom w:val="none" w:sz="0" w:space="0" w:color="auto"/>
        <w:right w:val="none" w:sz="0" w:space="0" w:color="auto"/>
      </w:divBdr>
      <w:divsChild>
        <w:div w:id="1499542396">
          <w:marLeft w:val="0"/>
          <w:marRight w:val="0"/>
          <w:marTop w:val="0"/>
          <w:marBottom w:val="0"/>
          <w:divBdr>
            <w:top w:val="none" w:sz="0" w:space="0" w:color="auto"/>
            <w:left w:val="none" w:sz="0" w:space="0" w:color="auto"/>
            <w:bottom w:val="none" w:sz="0" w:space="0" w:color="auto"/>
            <w:right w:val="none" w:sz="0" w:space="0" w:color="auto"/>
          </w:divBdr>
          <w:divsChild>
            <w:div w:id="1778673737">
              <w:marLeft w:val="0"/>
              <w:marRight w:val="0"/>
              <w:marTop w:val="0"/>
              <w:marBottom w:val="0"/>
              <w:divBdr>
                <w:top w:val="none" w:sz="0" w:space="0" w:color="auto"/>
                <w:left w:val="none" w:sz="0" w:space="0" w:color="auto"/>
                <w:bottom w:val="none" w:sz="0" w:space="0" w:color="auto"/>
                <w:right w:val="none" w:sz="0" w:space="0" w:color="auto"/>
              </w:divBdr>
              <w:divsChild>
                <w:div w:id="6168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7510382">
      <w:bodyDiv w:val="1"/>
      <w:marLeft w:val="0"/>
      <w:marRight w:val="0"/>
      <w:marTop w:val="0"/>
      <w:marBottom w:val="0"/>
      <w:divBdr>
        <w:top w:val="none" w:sz="0" w:space="0" w:color="auto"/>
        <w:left w:val="none" w:sz="0" w:space="0" w:color="auto"/>
        <w:bottom w:val="none" w:sz="0" w:space="0" w:color="auto"/>
        <w:right w:val="none" w:sz="0" w:space="0" w:color="auto"/>
      </w:divBdr>
    </w:div>
    <w:div w:id="1130321693">
      <w:marLeft w:val="0"/>
      <w:marRight w:val="0"/>
      <w:marTop w:val="0"/>
      <w:marBottom w:val="0"/>
      <w:divBdr>
        <w:top w:val="none" w:sz="0" w:space="0" w:color="auto"/>
        <w:left w:val="none" w:sz="0" w:space="0" w:color="auto"/>
        <w:bottom w:val="none" w:sz="0" w:space="0" w:color="auto"/>
        <w:right w:val="none" w:sz="0" w:space="0" w:color="auto"/>
      </w:divBdr>
      <w:divsChild>
        <w:div w:id="348141684">
          <w:marLeft w:val="0"/>
          <w:marRight w:val="0"/>
          <w:marTop w:val="0"/>
          <w:marBottom w:val="0"/>
          <w:divBdr>
            <w:top w:val="none" w:sz="0" w:space="0" w:color="auto"/>
            <w:left w:val="none" w:sz="0" w:space="0" w:color="auto"/>
            <w:bottom w:val="none" w:sz="0" w:space="0" w:color="auto"/>
            <w:right w:val="none" w:sz="0" w:space="0" w:color="auto"/>
          </w:divBdr>
          <w:divsChild>
            <w:div w:id="2060321716">
              <w:marLeft w:val="0"/>
              <w:marRight w:val="0"/>
              <w:marTop w:val="0"/>
              <w:marBottom w:val="0"/>
              <w:divBdr>
                <w:top w:val="none" w:sz="0" w:space="0" w:color="auto"/>
                <w:left w:val="none" w:sz="0" w:space="0" w:color="auto"/>
                <w:bottom w:val="none" w:sz="0" w:space="0" w:color="auto"/>
                <w:right w:val="none" w:sz="0" w:space="0" w:color="auto"/>
              </w:divBdr>
              <w:divsChild>
                <w:div w:id="303707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1241255">
      <w:marLeft w:val="0"/>
      <w:marRight w:val="0"/>
      <w:marTop w:val="0"/>
      <w:marBottom w:val="0"/>
      <w:divBdr>
        <w:top w:val="none" w:sz="0" w:space="0" w:color="auto"/>
        <w:left w:val="none" w:sz="0" w:space="0" w:color="auto"/>
        <w:bottom w:val="none" w:sz="0" w:space="0" w:color="auto"/>
        <w:right w:val="none" w:sz="0" w:space="0" w:color="auto"/>
      </w:divBdr>
      <w:divsChild>
        <w:div w:id="1910264486">
          <w:marLeft w:val="0"/>
          <w:marRight w:val="0"/>
          <w:marTop w:val="0"/>
          <w:marBottom w:val="0"/>
          <w:divBdr>
            <w:top w:val="none" w:sz="0" w:space="0" w:color="auto"/>
            <w:left w:val="none" w:sz="0" w:space="0" w:color="auto"/>
            <w:bottom w:val="none" w:sz="0" w:space="0" w:color="auto"/>
            <w:right w:val="none" w:sz="0" w:space="0" w:color="auto"/>
          </w:divBdr>
        </w:div>
      </w:divsChild>
    </w:div>
    <w:div w:id="1132598827">
      <w:marLeft w:val="0"/>
      <w:marRight w:val="0"/>
      <w:marTop w:val="0"/>
      <w:marBottom w:val="0"/>
      <w:divBdr>
        <w:top w:val="none" w:sz="0" w:space="0" w:color="auto"/>
        <w:left w:val="none" w:sz="0" w:space="0" w:color="auto"/>
        <w:bottom w:val="none" w:sz="0" w:space="0" w:color="auto"/>
        <w:right w:val="none" w:sz="0" w:space="0" w:color="auto"/>
      </w:divBdr>
      <w:divsChild>
        <w:div w:id="543640356">
          <w:marLeft w:val="0"/>
          <w:marRight w:val="0"/>
          <w:marTop w:val="0"/>
          <w:marBottom w:val="0"/>
          <w:divBdr>
            <w:top w:val="none" w:sz="0" w:space="0" w:color="auto"/>
            <w:left w:val="none" w:sz="0" w:space="0" w:color="auto"/>
            <w:bottom w:val="none" w:sz="0" w:space="0" w:color="auto"/>
            <w:right w:val="none" w:sz="0" w:space="0" w:color="auto"/>
          </w:divBdr>
        </w:div>
      </w:divsChild>
    </w:div>
    <w:div w:id="1133446368">
      <w:marLeft w:val="0"/>
      <w:marRight w:val="0"/>
      <w:marTop w:val="0"/>
      <w:marBottom w:val="0"/>
      <w:divBdr>
        <w:top w:val="none" w:sz="0" w:space="0" w:color="auto"/>
        <w:left w:val="none" w:sz="0" w:space="0" w:color="auto"/>
        <w:bottom w:val="none" w:sz="0" w:space="0" w:color="auto"/>
        <w:right w:val="none" w:sz="0" w:space="0" w:color="auto"/>
      </w:divBdr>
      <w:divsChild>
        <w:div w:id="248202837">
          <w:marLeft w:val="0"/>
          <w:marRight w:val="0"/>
          <w:marTop w:val="0"/>
          <w:marBottom w:val="0"/>
          <w:divBdr>
            <w:top w:val="none" w:sz="0" w:space="0" w:color="auto"/>
            <w:left w:val="none" w:sz="0" w:space="0" w:color="auto"/>
            <w:bottom w:val="none" w:sz="0" w:space="0" w:color="auto"/>
            <w:right w:val="none" w:sz="0" w:space="0" w:color="auto"/>
          </w:divBdr>
        </w:div>
      </w:divsChild>
    </w:div>
    <w:div w:id="1134831540">
      <w:marLeft w:val="0"/>
      <w:marRight w:val="0"/>
      <w:marTop w:val="0"/>
      <w:marBottom w:val="0"/>
      <w:divBdr>
        <w:top w:val="none" w:sz="0" w:space="0" w:color="auto"/>
        <w:left w:val="none" w:sz="0" w:space="0" w:color="auto"/>
        <w:bottom w:val="none" w:sz="0" w:space="0" w:color="auto"/>
        <w:right w:val="none" w:sz="0" w:space="0" w:color="auto"/>
      </w:divBdr>
      <w:divsChild>
        <w:div w:id="1344671003">
          <w:marLeft w:val="0"/>
          <w:marRight w:val="0"/>
          <w:marTop w:val="0"/>
          <w:marBottom w:val="0"/>
          <w:divBdr>
            <w:top w:val="none" w:sz="0" w:space="0" w:color="auto"/>
            <w:left w:val="none" w:sz="0" w:space="0" w:color="auto"/>
            <w:bottom w:val="none" w:sz="0" w:space="0" w:color="auto"/>
            <w:right w:val="none" w:sz="0" w:space="0" w:color="auto"/>
          </w:divBdr>
        </w:div>
      </w:divsChild>
    </w:div>
    <w:div w:id="1137260901">
      <w:marLeft w:val="0"/>
      <w:marRight w:val="0"/>
      <w:marTop w:val="0"/>
      <w:marBottom w:val="0"/>
      <w:divBdr>
        <w:top w:val="none" w:sz="0" w:space="0" w:color="auto"/>
        <w:left w:val="none" w:sz="0" w:space="0" w:color="auto"/>
        <w:bottom w:val="none" w:sz="0" w:space="0" w:color="auto"/>
        <w:right w:val="none" w:sz="0" w:space="0" w:color="auto"/>
      </w:divBdr>
      <w:divsChild>
        <w:div w:id="513959922">
          <w:marLeft w:val="0"/>
          <w:marRight w:val="0"/>
          <w:marTop w:val="0"/>
          <w:marBottom w:val="0"/>
          <w:divBdr>
            <w:top w:val="none" w:sz="0" w:space="0" w:color="auto"/>
            <w:left w:val="none" w:sz="0" w:space="0" w:color="auto"/>
            <w:bottom w:val="none" w:sz="0" w:space="0" w:color="auto"/>
            <w:right w:val="none" w:sz="0" w:space="0" w:color="auto"/>
          </w:divBdr>
        </w:div>
      </w:divsChild>
    </w:div>
    <w:div w:id="1145050446">
      <w:marLeft w:val="0"/>
      <w:marRight w:val="0"/>
      <w:marTop w:val="0"/>
      <w:marBottom w:val="0"/>
      <w:divBdr>
        <w:top w:val="none" w:sz="0" w:space="0" w:color="auto"/>
        <w:left w:val="none" w:sz="0" w:space="0" w:color="auto"/>
        <w:bottom w:val="none" w:sz="0" w:space="0" w:color="auto"/>
        <w:right w:val="none" w:sz="0" w:space="0" w:color="auto"/>
      </w:divBdr>
      <w:divsChild>
        <w:div w:id="867717668">
          <w:marLeft w:val="0"/>
          <w:marRight w:val="0"/>
          <w:marTop w:val="0"/>
          <w:marBottom w:val="0"/>
          <w:divBdr>
            <w:top w:val="none" w:sz="0" w:space="0" w:color="auto"/>
            <w:left w:val="none" w:sz="0" w:space="0" w:color="auto"/>
            <w:bottom w:val="none" w:sz="0" w:space="0" w:color="auto"/>
            <w:right w:val="none" w:sz="0" w:space="0" w:color="auto"/>
          </w:divBdr>
        </w:div>
      </w:divsChild>
    </w:div>
    <w:div w:id="1145198320">
      <w:marLeft w:val="0"/>
      <w:marRight w:val="0"/>
      <w:marTop w:val="0"/>
      <w:marBottom w:val="0"/>
      <w:divBdr>
        <w:top w:val="none" w:sz="0" w:space="0" w:color="auto"/>
        <w:left w:val="none" w:sz="0" w:space="0" w:color="auto"/>
        <w:bottom w:val="none" w:sz="0" w:space="0" w:color="auto"/>
        <w:right w:val="none" w:sz="0" w:space="0" w:color="auto"/>
      </w:divBdr>
      <w:divsChild>
        <w:div w:id="830558239">
          <w:marLeft w:val="0"/>
          <w:marRight w:val="0"/>
          <w:marTop w:val="0"/>
          <w:marBottom w:val="0"/>
          <w:divBdr>
            <w:top w:val="none" w:sz="0" w:space="0" w:color="auto"/>
            <w:left w:val="none" w:sz="0" w:space="0" w:color="auto"/>
            <w:bottom w:val="none" w:sz="0" w:space="0" w:color="auto"/>
            <w:right w:val="none" w:sz="0" w:space="0" w:color="auto"/>
          </w:divBdr>
          <w:divsChild>
            <w:div w:id="457407735">
              <w:marLeft w:val="0"/>
              <w:marRight w:val="0"/>
              <w:marTop w:val="0"/>
              <w:marBottom w:val="0"/>
              <w:divBdr>
                <w:top w:val="none" w:sz="0" w:space="0" w:color="auto"/>
                <w:left w:val="none" w:sz="0" w:space="0" w:color="auto"/>
                <w:bottom w:val="none" w:sz="0" w:space="0" w:color="auto"/>
                <w:right w:val="none" w:sz="0" w:space="0" w:color="auto"/>
              </w:divBdr>
              <w:divsChild>
                <w:div w:id="162458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1410467">
      <w:marLeft w:val="0"/>
      <w:marRight w:val="0"/>
      <w:marTop w:val="0"/>
      <w:marBottom w:val="0"/>
      <w:divBdr>
        <w:top w:val="none" w:sz="0" w:space="0" w:color="auto"/>
        <w:left w:val="none" w:sz="0" w:space="0" w:color="auto"/>
        <w:bottom w:val="none" w:sz="0" w:space="0" w:color="auto"/>
        <w:right w:val="none" w:sz="0" w:space="0" w:color="auto"/>
      </w:divBdr>
      <w:divsChild>
        <w:div w:id="1898778543">
          <w:marLeft w:val="0"/>
          <w:marRight w:val="0"/>
          <w:marTop w:val="0"/>
          <w:marBottom w:val="0"/>
          <w:divBdr>
            <w:top w:val="none" w:sz="0" w:space="0" w:color="auto"/>
            <w:left w:val="none" w:sz="0" w:space="0" w:color="auto"/>
            <w:bottom w:val="none" w:sz="0" w:space="0" w:color="auto"/>
            <w:right w:val="none" w:sz="0" w:space="0" w:color="auto"/>
          </w:divBdr>
        </w:div>
      </w:divsChild>
    </w:div>
    <w:div w:id="1151799410">
      <w:marLeft w:val="0"/>
      <w:marRight w:val="0"/>
      <w:marTop w:val="0"/>
      <w:marBottom w:val="0"/>
      <w:divBdr>
        <w:top w:val="none" w:sz="0" w:space="0" w:color="auto"/>
        <w:left w:val="none" w:sz="0" w:space="0" w:color="auto"/>
        <w:bottom w:val="none" w:sz="0" w:space="0" w:color="auto"/>
        <w:right w:val="none" w:sz="0" w:space="0" w:color="auto"/>
      </w:divBdr>
      <w:divsChild>
        <w:div w:id="324674624">
          <w:marLeft w:val="0"/>
          <w:marRight w:val="0"/>
          <w:marTop w:val="0"/>
          <w:marBottom w:val="0"/>
          <w:divBdr>
            <w:top w:val="none" w:sz="0" w:space="0" w:color="auto"/>
            <w:left w:val="none" w:sz="0" w:space="0" w:color="auto"/>
            <w:bottom w:val="none" w:sz="0" w:space="0" w:color="auto"/>
            <w:right w:val="none" w:sz="0" w:space="0" w:color="auto"/>
          </w:divBdr>
        </w:div>
      </w:divsChild>
    </w:div>
    <w:div w:id="1154569181">
      <w:marLeft w:val="0"/>
      <w:marRight w:val="0"/>
      <w:marTop w:val="0"/>
      <w:marBottom w:val="0"/>
      <w:divBdr>
        <w:top w:val="none" w:sz="0" w:space="0" w:color="auto"/>
        <w:left w:val="none" w:sz="0" w:space="0" w:color="auto"/>
        <w:bottom w:val="none" w:sz="0" w:space="0" w:color="auto"/>
        <w:right w:val="none" w:sz="0" w:space="0" w:color="auto"/>
      </w:divBdr>
      <w:divsChild>
        <w:div w:id="561258190">
          <w:marLeft w:val="0"/>
          <w:marRight w:val="0"/>
          <w:marTop w:val="0"/>
          <w:marBottom w:val="0"/>
          <w:divBdr>
            <w:top w:val="none" w:sz="0" w:space="0" w:color="auto"/>
            <w:left w:val="none" w:sz="0" w:space="0" w:color="auto"/>
            <w:bottom w:val="none" w:sz="0" w:space="0" w:color="auto"/>
            <w:right w:val="none" w:sz="0" w:space="0" w:color="auto"/>
          </w:divBdr>
        </w:div>
      </w:divsChild>
    </w:div>
    <w:div w:id="1156188787">
      <w:marLeft w:val="0"/>
      <w:marRight w:val="0"/>
      <w:marTop w:val="0"/>
      <w:marBottom w:val="0"/>
      <w:divBdr>
        <w:top w:val="none" w:sz="0" w:space="0" w:color="auto"/>
        <w:left w:val="none" w:sz="0" w:space="0" w:color="auto"/>
        <w:bottom w:val="none" w:sz="0" w:space="0" w:color="auto"/>
        <w:right w:val="none" w:sz="0" w:space="0" w:color="auto"/>
      </w:divBdr>
      <w:divsChild>
        <w:div w:id="1964380733">
          <w:marLeft w:val="0"/>
          <w:marRight w:val="0"/>
          <w:marTop w:val="0"/>
          <w:marBottom w:val="0"/>
          <w:divBdr>
            <w:top w:val="none" w:sz="0" w:space="0" w:color="auto"/>
            <w:left w:val="none" w:sz="0" w:space="0" w:color="auto"/>
            <w:bottom w:val="none" w:sz="0" w:space="0" w:color="auto"/>
            <w:right w:val="none" w:sz="0" w:space="0" w:color="auto"/>
          </w:divBdr>
        </w:div>
      </w:divsChild>
    </w:div>
    <w:div w:id="1157189374">
      <w:marLeft w:val="0"/>
      <w:marRight w:val="0"/>
      <w:marTop w:val="0"/>
      <w:marBottom w:val="0"/>
      <w:divBdr>
        <w:top w:val="none" w:sz="0" w:space="0" w:color="auto"/>
        <w:left w:val="none" w:sz="0" w:space="0" w:color="auto"/>
        <w:bottom w:val="none" w:sz="0" w:space="0" w:color="auto"/>
        <w:right w:val="none" w:sz="0" w:space="0" w:color="auto"/>
      </w:divBdr>
      <w:divsChild>
        <w:div w:id="893737682">
          <w:marLeft w:val="0"/>
          <w:marRight w:val="0"/>
          <w:marTop w:val="0"/>
          <w:marBottom w:val="0"/>
          <w:divBdr>
            <w:top w:val="none" w:sz="0" w:space="0" w:color="auto"/>
            <w:left w:val="none" w:sz="0" w:space="0" w:color="auto"/>
            <w:bottom w:val="none" w:sz="0" w:space="0" w:color="auto"/>
            <w:right w:val="none" w:sz="0" w:space="0" w:color="auto"/>
          </w:divBdr>
        </w:div>
      </w:divsChild>
    </w:div>
    <w:div w:id="1157919824">
      <w:bodyDiv w:val="1"/>
      <w:marLeft w:val="0"/>
      <w:marRight w:val="0"/>
      <w:marTop w:val="0"/>
      <w:marBottom w:val="0"/>
      <w:divBdr>
        <w:top w:val="none" w:sz="0" w:space="0" w:color="auto"/>
        <w:left w:val="none" w:sz="0" w:space="0" w:color="auto"/>
        <w:bottom w:val="none" w:sz="0" w:space="0" w:color="auto"/>
        <w:right w:val="none" w:sz="0" w:space="0" w:color="auto"/>
      </w:divBdr>
    </w:div>
    <w:div w:id="1163007481">
      <w:marLeft w:val="0"/>
      <w:marRight w:val="0"/>
      <w:marTop w:val="0"/>
      <w:marBottom w:val="0"/>
      <w:divBdr>
        <w:top w:val="none" w:sz="0" w:space="0" w:color="auto"/>
        <w:left w:val="none" w:sz="0" w:space="0" w:color="auto"/>
        <w:bottom w:val="none" w:sz="0" w:space="0" w:color="auto"/>
        <w:right w:val="none" w:sz="0" w:space="0" w:color="auto"/>
      </w:divBdr>
      <w:divsChild>
        <w:div w:id="1682396568">
          <w:marLeft w:val="0"/>
          <w:marRight w:val="0"/>
          <w:marTop w:val="0"/>
          <w:marBottom w:val="0"/>
          <w:divBdr>
            <w:top w:val="none" w:sz="0" w:space="0" w:color="auto"/>
            <w:left w:val="none" w:sz="0" w:space="0" w:color="auto"/>
            <w:bottom w:val="none" w:sz="0" w:space="0" w:color="auto"/>
            <w:right w:val="none" w:sz="0" w:space="0" w:color="auto"/>
          </w:divBdr>
        </w:div>
      </w:divsChild>
    </w:div>
    <w:div w:id="1166289275">
      <w:marLeft w:val="0"/>
      <w:marRight w:val="0"/>
      <w:marTop w:val="0"/>
      <w:marBottom w:val="0"/>
      <w:divBdr>
        <w:top w:val="none" w:sz="0" w:space="0" w:color="auto"/>
        <w:left w:val="none" w:sz="0" w:space="0" w:color="auto"/>
        <w:bottom w:val="none" w:sz="0" w:space="0" w:color="auto"/>
        <w:right w:val="none" w:sz="0" w:space="0" w:color="auto"/>
      </w:divBdr>
      <w:divsChild>
        <w:div w:id="931470106">
          <w:marLeft w:val="0"/>
          <w:marRight w:val="0"/>
          <w:marTop w:val="0"/>
          <w:marBottom w:val="0"/>
          <w:divBdr>
            <w:top w:val="none" w:sz="0" w:space="0" w:color="auto"/>
            <w:left w:val="none" w:sz="0" w:space="0" w:color="auto"/>
            <w:bottom w:val="none" w:sz="0" w:space="0" w:color="auto"/>
            <w:right w:val="none" w:sz="0" w:space="0" w:color="auto"/>
          </w:divBdr>
        </w:div>
      </w:divsChild>
    </w:div>
    <w:div w:id="1167675005">
      <w:bodyDiv w:val="1"/>
      <w:marLeft w:val="0"/>
      <w:marRight w:val="0"/>
      <w:marTop w:val="0"/>
      <w:marBottom w:val="0"/>
      <w:divBdr>
        <w:top w:val="none" w:sz="0" w:space="0" w:color="auto"/>
        <w:left w:val="none" w:sz="0" w:space="0" w:color="auto"/>
        <w:bottom w:val="none" w:sz="0" w:space="0" w:color="auto"/>
        <w:right w:val="none" w:sz="0" w:space="0" w:color="auto"/>
      </w:divBdr>
    </w:div>
    <w:div w:id="1171408474">
      <w:marLeft w:val="0"/>
      <w:marRight w:val="0"/>
      <w:marTop w:val="0"/>
      <w:marBottom w:val="0"/>
      <w:divBdr>
        <w:top w:val="none" w:sz="0" w:space="0" w:color="auto"/>
        <w:left w:val="none" w:sz="0" w:space="0" w:color="auto"/>
        <w:bottom w:val="none" w:sz="0" w:space="0" w:color="auto"/>
        <w:right w:val="none" w:sz="0" w:space="0" w:color="auto"/>
      </w:divBdr>
      <w:divsChild>
        <w:div w:id="357126615">
          <w:marLeft w:val="0"/>
          <w:marRight w:val="0"/>
          <w:marTop w:val="0"/>
          <w:marBottom w:val="0"/>
          <w:divBdr>
            <w:top w:val="none" w:sz="0" w:space="0" w:color="auto"/>
            <w:left w:val="none" w:sz="0" w:space="0" w:color="auto"/>
            <w:bottom w:val="none" w:sz="0" w:space="0" w:color="auto"/>
            <w:right w:val="none" w:sz="0" w:space="0" w:color="auto"/>
          </w:divBdr>
          <w:divsChild>
            <w:div w:id="1104112218">
              <w:marLeft w:val="0"/>
              <w:marRight w:val="0"/>
              <w:marTop w:val="0"/>
              <w:marBottom w:val="0"/>
              <w:divBdr>
                <w:top w:val="none" w:sz="0" w:space="0" w:color="auto"/>
                <w:left w:val="none" w:sz="0" w:space="0" w:color="auto"/>
                <w:bottom w:val="none" w:sz="0" w:space="0" w:color="auto"/>
                <w:right w:val="none" w:sz="0" w:space="0" w:color="auto"/>
              </w:divBdr>
              <w:divsChild>
                <w:div w:id="1574464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8235807">
      <w:marLeft w:val="0"/>
      <w:marRight w:val="0"/>
      <w:marTop w:val="0"/>
      <w:marBottom w:val="0"/>
      <w:divBdr>
        <w:top w:val="none" w:sz="0" w:space="0" w:color="auto"/>
        <w:left w:val="none" w:sz="0" w:space="0" w:color="auto"/>
        <w:bottom w:val="none" w:sz="0" w:space="0" w:color="auto"/>
        <w:right w:val="none" w:sz="0" w:space="0" w:color="auto"/>
      </w:divBdr>
      <w:divsChild>
        <w:div w:id="442309362">
          <w:marLeft w:val="0"/>
          <w:marRight w:val="0"/>
          <w:marTop w:val="0"/>
          <w:marBottom w:val="0"/>
          <w:divBdr>
            <w:top w:val="none" w:sz="0" w:space="0" w:color="auto"/>
            <w:left w:val="none" w:sz="0" w:space="0" w:color="auto"/>
            <w:bottom w:val="none" w:sz="0" w:space="0" w:color="auto"/>
            <w:right w:val="none" w:sz="0" w:space="0" w:color="auto"/>
          </w:divBdr>
        </w:div>
      </w:divsChild>
    </w:div>
    <w:div w:id="1178622296">
      <w:marLeft w:val="0"/>
      <w:marRight w:val="0"/>
      <w:marTop w:val="0"/>
      <w:marBottom w:val="0"/>
      <w:divBdr>
        <w:top w:val="none" w:sz="0" w:space="0" w:color="auto"/>
        <w:left w:val="none" w:sz="0" w:space="0" w:color="auto"/>
        <w:bottom w:val="none" w:sz="0" w:space="0" w:color="auto"/>
        <w:right w:val="none" w:sz="0" w:space="0" w:color="auto"/>
      </w:divBdr>
      <w:divsChild>
        <w:div w:id="135535283">
          <w:marLeft w:val="0"/>
          <w:marRight w:val="0"/>
          <w:marTop w:val="0"/>
          <w:marBottom w:val="0"/>
          <w:divBdr>
            <w:top w:val="none" w:sz="0" w:space="0" w:color="auto"/>
            <w:left w:val="none" w:sz="0" w:space="0" w:color="auto"/>
            <w:bottom w:val="none" w:sz="0" w:space="0" w:color="auto"/>
            <w:right w:val="none" w:sz="0" w:space="0" w:color="auto"/>
          </w:divBdr>
        </w:div>
      </w:divsChild>
    </w:div>
    <w:div w:id="1179928955">
      <w:marLeft w:val="0"/>
      <w:marRight w:val="0"/>
      <w:marTop w:val="0"/>
      <w:marBottom w:val="0"/>
      <w:divBdr>
        <w:top w:val="none" w:sz="0" w:space="0" w:color="auto"/>
        <w:left w:val="none" w:sz="0" w:space="0" w:color="auto"/>
        <w:bottom w:val="none" w:sz="0" w:space="0" w:color="auto"/>
        <w:right w:val="none" w:sz="0" w:space="0" w:color="auto"/>
      </w:divBdr>
      <w:divsChild>
        <w:div w:id="35203837">
          <w:marLeft w:val="0"/>
          <w:marRight w:val="0"/>
          <w:marTop w:val="0"/>
          <w:marBottom w:val="0"/>
          <w:divBdr>
            <w:top w:val="none" w:sz="0" w:space="0" w:color="auto"/>
            <w:left w:val="none" w:sz="0" w:space="0" w:color="auto"/>
            <w:bottom w:val="none" w:sz="0" w:space="0" w:color="auto"/>
            <w:right w:val="none" w:sz="0" w:space="0" w:color="auto"/>
          </w:divBdr>
          <w:divsChild>
            <w:div w:id="1121460760">
              <w:marLeft w:val="0"/>
              <w:marRight w:val="0"/>
              <w:marTop w:val="0"/>
              <w:marBottom w:val="0"/>
              <w:divBdr>
                <w:top w:val="none" w:sz="0" w:space="0" w:color="auto"/>
                <w:left w:val="none" w:sz="0" w:space="0" w:color="auto"/>
                <w:bottom w:val="none" w:sz="0" w:space="0" w:color="auto"/>
                <w:right w:val="none" w:sz="0" w:space="0" w:color="auto"/>
              </w:divBdr>
              <w:divsChild>
                <w:div w:id="643047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0192662">
      <w:marLeft w:val="0"/>
      <w:marRight w:val="0"/>
      <w:marTop w:val="0"/>
      <w:marBottom w:val="0"/>
      <w:divBdr>
        <w:top w:val="none" w:sz="0" w:space="0" w:color="auto"/>
        <w:left w:val="none" w:sz="0" w:space="0" w:color="auto"/>
        <w:bottom w:val="none" w:sz="0" w:space="0" w:color="auto"/>
        <w:right w:val="none" w:sz="0" w:space="0" w:color="auto"/>
      </w:divBdr>
      <w:divsChild>
        <w:div w:id="1597396499">
          <w:marLeft w:val="0"/>
          <w:marRight w:val="0"/>
          <w:marTop w:val="0"/>
          <w:marBottom w:val="0"/>
          <w:divBdr>
            <w:top w:val="none" w:sz="0" w:space="0" w:color="auto"/>
            <w:left w:val="none" w:sz="0" w:space="0" w:color="auto"/>
            <w:bottom w:val="none" w:sz="0" w:space="0" w:color="auto"/>
            <w:right w:val="none" w:sz="0" w:space="0" w:color="auto"/>
          </w:divBdr>
          <w:divsChild>
            <w:div w:id="700936562">
              <w:marLeft w:val="0"/>
              <w:marRight w:val="0"/>
              <w:marTop w:val="0"/>
              <w:marBottom w:val="0"/>
              <w:divBdr>
                <w:top w:val="none" w:sz="0" w:space="0" w:color="auto"/>
                <w:left w:val="none" w:sz="0" w:space="0" w:color="auto"/>
                <w:bottom w:val="none" w:sz="0" w:space="0" w:color="auto"/>
                <w:right w:val="none" w:sz="0" w:space="0" w:color="auto"/>
              </w:divBdr>
              <w:divsChild>
                <w:div w:id="1041783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4242393">
      <w:marLeft w:val="0"/>
      <w:marRight w:val="0"/>
      <w:marTop w:val="0"/>
      <w:marBottom w:val="0"/>
      <w:divBdr>
        <w:top w:val="none" w:sz="0" w:space="0" w:color="auto"/>
        <w:left w:val="none" w:sz="0" w:space="0" w:color="auto"/>
        <w:bottom w:val="none" w:sz="0" w:space="0" w:color="auto"/>
        <w:right w:val="none" w:sz="0" w:space="0" w:color="auto"/>
      </w:divBdr>
      <w:divsChild>
        <w:div w:id="1249577119">
          <w:marLeft w:val="0"/>
          <w:marRight w:val="0"/>
          <w:marTop w:val="0"/>
          <w:marBottom w:val="0"/>
          <w:divBdr>
            <w:top w:val="none" w:sz="0" w:space="0" w:color="auto"/>
            <w:left w:val="none" w:sz="0" w:space="0" w:color="auto"/>
            <w:bottom w:val="none" w:sz="0" w:space="0" w:color="auto"/>
            <w:right w:val="none" w:sz="0" w:space="0" w:color="auto"/>
          </w:divBdr>
          <w:divsChild>
            <w:div w:id="1049113382">
              <w:marLeft w:val="0"/>
              <w:marRight w:val="0"/>
              <w:marTop w:val="0"/>
              <w:marBottom w:val="0"/>
              <w:divBdr>
                <w:top w:val="none" w:sz="0" w:space="0" w:color="auto"/>
                <w:left w:val="none" w:sz="0" w:space="0" w:color="auto"/>
                <w:bottom w:val="none" w:sz="0" w:space="0" w:color="auto"/>
                <w:right w:val="none" w:sz="0" w:space="0" w:color="auto"/>
              </w:divBdr>
              <w:divsChild>
                <w:div w:id="1034186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4246193">
      <w:marLeft w:val="0"/>
      <w:marRight w:val="0"/>
      <w:marTop w:val="0"/>
      <w:marBottom w:val="0"/>
      <w:divBdr>
        <w:top w:val="none" w:sz="0" w:space="0" w:color="auto"/>
        <w:left w:val="none" w:sz="0" w:space="0" w:color="auto"/>
        <w:bottom w:val="none" w:sz="0" w:space="0" w:color="auto"/>
        <w:right w:val="none" w:sz="0" w:space="0" w:color="auto"/>
      </w:divBdr>
      <w:divsChild>
        <w:div w:id="1117721927">
          <w:marLeft w:val="0"/>
          <w:marRight w:val="0"/>
          <w:marTop w:val="0"/>
          <w:marBottom w:val="0"/>
          <w:divBdr>
            <w:top w:val="none" w:sz="0" w:space="0" w:color="auto"/>
            <w:left w:val="none" w:sz="0" w:space="0" w:color="auto"/>
            <w:bottom w:val="none" w:sz="0" w:space="0" w:color="auto"/>
            <w:right w:val="none" w:sz="0" w:space="0" w:color="auto"/>
          </w:divBdr>
        </w:div>
      </w:divsChild>
    </w:div>
    <w:div w:id="1187208240">
      <w:marLeft w:val="0"/>
      <w:marRight w:val="0"/>
      <w:marTop w:val="0"/>
      <w:marBottom w:val="0"/>
      <w:divBdr>
        <w:top w:val="none" w:sz="0" w:space="0" w:color="auto"/>
        <w:left w:val="none" w:sz="0" w:space="0" w:color="auto"/>
        <w:bottom w:val="none" w:sz="0" w:space="0" w:color="auto"/>
        <w:right w:val="none" w:sz="0" w:space="0" w:color="auto"/>
      </w:divBdr>
      <w:divsChild>
        <w:div w:id="665979046">
          <w:marLeft w:val="0"/>
          <w:marRight w:val="0"/>
          <w:marTop w:val="0"/>
          <w:marBottom w:val="0"/>
          <w:divBdr>
            <w:top w:val="none" w:sz="0" w:space="0" w:color="auto"/>
            <w:left w:val="none" w:sz="0" w:space="0" w:color="auto"/>
            <w:bottom w:val="none" w:sz="0" w:space="0" w:color="auto"/>
            <w:right w:val="none" w:sz="0" w:space="0" w:color="auto"/>
          </w:divBdr>
        </w:div>
      </w:divsChild>
    </w:div>
    <w:div w:id="1187711891">
      <w:marLeft w:val="0"/>
      <w:marRight w:val="0"/>
      <w:marTop w:val="0"/>
      <w:marBottom w:val="0"/>
      <w:divBdr>
        <w:top w:val="none" w:sz="0" w:space="0" w:color="auto"/>
        <w:left w:val="none" w:sz="0" w:space="0" w:color="auto"/>
        <w:bottom w:val="none" w:sz="0" w:space="0" w:color="auto"/>
        <w:right w:val="none" w:sz="0" w:space="0" w:color="auto"/>
      </w:divBdr>
      <w:divsChild>
        <w:div w:id="597762042">
          <w:marLeft w:val="0"/>
          <w:marRight w:val="0"/>
          <w:marTop w:val="0"/>
          <w:marBottom w:val="0"/>
          <w:divBdr>
            <w:top w:val="none" w:sz="0" w:space="0" w:color="auto"/>
            <w:left w:val="none" w:sz="0" w:space="0" w:color="auto"/>
            <w:bottom w:val="none" w:sz="0" w:space="0" w:color="auto"/>
            <w:right w:val="none" w:sz="0" w:space="0" w:color="auto"/>
          </w:divBdr>
        </w:div>
      </w:divsChild>
    </w:div>
    <w:div w:id="1189560114">
      <w:marLeft w:val="0"/>
      <w:marRight w:val="0"/>
      <w:marTop w:val="0"/>
      <w:marBottom w:val="0"/>
      <w:divBdr>
        <w:top w:val="none" w:sz="0" w:space="0" w:color="auto"/>
        <w:left w:val="none" w:sz="0" w:space="0" w:color="auto"/>
        <w:bottom w:val="none" w:sz="0" w:space="0" w:color="auto"/>
        <w:right w:val="none" w:sz="0" w:space="0" w:color="auto"/>
      </w:divBdr>
      <w:divsChild>
        <w:div w:id="992760259">
          <w:marLeft w:val="0"/>
          <w:marRight w:val="0"/>
          <w:marTop w:val="0"/>
          <w:marBottom w:val="0"/>
          <w:divBdr>
            <w:top w:val="none" w:sz="0" w:space="0" w:color="auto"/>
            <w:left w:val="none" w:sz="0" w:space="0" w:color="auto"/>
            <w:bottom w:val="none" w:sz="0" w:space="0" w:color="auto"/>
            <w:right w:val="none" w:sz="0" w:space="0" w:color="auto"/>
          </w:divBdr>
        </w:div>
      </w:divsChild>
    </w:div>
    <w:div w:id="1190341171">
      <w:bodyDiv w:val="1"/>
      <w:marLeft w:val="0"/>
      <w:marRight w:val="0"/>
      <w:marTop w:val="0"/>
      <w:marBottom w:val="0"/>
      <w:divBdr>
        <w:top w:val="none" w:sz="0" w:space="0" w:color="auto"/>
        <w:left w:val="none" w:sz="0" w:space="0" w:color="auto"/>
        <w:bottom w:val="none" w:sz="0" w:space="0" w:color="auto"/>
        <w:right w:val="none" w:sz="0" w:space="0" w:color="auto"/>
      </w:divBdr>
    </w:div>
    <w:div w:id="1192036530">
      <w:marLeft w:val="0"/>
      <w:marRight w:val="0"/>
      <w:marTop w:val="0"/>
      <w:marBottom w:val="0"/>
      <w:divBdr>
        <w:top w:val="none" w:sz="0" w:space="0" w:color="auto"/>
        <w:left w:val="none" w:sz="0" w:space="0" w:color="auto"/>
        <w:bottom w:val="none" w:sz="0" w:space="0" w:color="auto"/>
        <w:right w:val="none" w:sz="0" w:space="0" w:color="auto"/>
      </w:divBdr>
      <w:divsChild>
        <w:div w:id="35129486">
          <w:marLeft w:val="0"/>
          <w:marRight w:val="0"/>
          <w:marTop w:val="0"/>
          <w:marBottom w:val="0"/>
          <w:divBdr>
            <w:top w:val="none" w:sz="0" w:space="0" w:color="auto"/>
            <w:left w:val="none" w:sz="0" w:space="0" w:color="auto"/>
            <w:bottom w:val="none" w:sz="0" w:space="0" w:color="auto"/>
            <w:right w:val="none" w:sz="0" w:space="0" w:color="auto"/>
          </w:divBdr>
        </w:div>
      </w:divsChild>
    </w:div>
    <w:div w:id="1192844813">
      <w:marLeft w:val="0"/>
      <w:marRight w:val="0"/>
      <w:marTop w:val="0"/>
      <w:marBottom w:val="0"/>
      <w:divBdr>
        <w:top w:val="none" w:sz="0" w:space="0" w:color="auto"/>
        <w:left w:val="none" w:sz="0" w:space="0" w:color="auto"/>
        <w:bottom w:val="none" w:sz="0" w:space="0" w:color="auto"/>
        <w:right w:val="none" w:sz="0" w:space="0" w:color="auto"/>
      </w:divBdr>
      <w:divsChild>
        <w:div w:id="1788501944">
          <w:marLeft w:val="0"/>
          <w:marRight w:val="0"/>
          <w:marTop w:val="0"/>
          <w:marBottom w:val="0"/>
          <w:divBdr>
            <w:top w:val="none" w:sz="0" w:space="0" w:color="auto"/>
            <w:left w:val="none" w:sz="0" w:space="0" w:color="auto"/>
            <w:bottom w:val="none" w:sz="0" w:space="0" w:color="auto"/>
            <w:right w:val="none" w:sz="0" w:space="0" w:color="auto"/>
          </w:divBdr>
        </w:div>
      </w:divsChild>
    </w:div>
    <w:div w:id="1195459873">
      <w:marLeft w:val="0"/>
      <w:marRight w:val="0"/>
      <w:marTop w:val="0"/>
      <w:marBottom w:val="0"/>
      <w:divBdr>
        <w:top w:val="none" w:sz="0" w:space="0" w:color="auto"/>
        <w:left w:val="none" w:sz="0" w:space="0" w:color="auto"/>
        <w:bottom w:val="none" w:sz="0" w:space="0" w:color="auto"/>
        <w:right w:val="none" w:sz="0" w:space="0" w:color="auto"/>
      </w:divBdr>
      <w:divsChild>
        <w:div w:id="1967083978">
          <w:marLeft w:val="0"/>
          <w:marRight w:val="0"/>
          <w:marTop w:val="0"/>
          <w:marBottom w:val="0"/>
          <w:divBdr>
            <w:top w:val="none" w:sz="0" w:space="0" w:color="auto"/>
            <w:left w:val="none" w:sz="0" w:space="0" w:color="auto"/>
            <w:bottom w:val="none" w:sz="0" w:space="0" w:color="auto"/>
            <w:right w:val="none" w:sz="0" w:space="0" w:color="auto"/>
          </w:divBdr>
        </w:div>
      </w:divsChild>
    </w:div>
    <w:div w:id="1196575321">
      <w:marLeft w:val="0"/>
      <w:marRight w:val="0"/>
      <w:marTop w:val="0"/>
      <w:marBottom w:val="0"/>
      <w:divBdr>
        <w:top w:val="none" w:sz="0" w:space="0" w:color="auto"/>
        <w:left w:val="none" w:sz="0" w:space="0" w:color="auto"/>
        <w:bottom w:val="none" w:sz="0" w:space="0" w:color="auto"/>
        <w:right w:val="none" w:sz="0" w:space="0" w:color="auto"/>
      </w:divBdr>
      <w:divsChild>
        <w:div w:id="699235479">
          <w:marLeft w:val="0"/>
          <w:marRight w:val="0"/>
          <w:marTop w:val="0"/>
          <w:marBottom w:val="0"/>
          <w:divBdr>
            <w:top w:val="none" w:sz="0" w:space="0" w:color="auto"/>
            <w:left w:val="none" w:sz="0" w:space="0" w:color="auto"/>
            <w:bottom w:val="none" w:sz="0" w:space="0" w:color="auto"/>
            <w:right w:val="none" w:sz="0" w:space="0" w:color="auto"/>
          </w:divBdr>
        </w:div>
      </w:divsChild>
    </w:div>
    <w:div w:id="1199511035">
      <w:marLeft w:val="0"/>
      <w:marRight w:val="0"/>
      <w:marTop w:val="0"/>
      <w:marBottom w:val="0"/>
      <w:divBdr>
        <w:top w:val="none" w:sz="0" w:space="0" w:color="auto"/>
        <w:left w:val="none" w:sz="0" w:space="0" w:color="auto"/>
        <w:bottom w:val="none" w:sz="0" w:space="0" w:color="auto"/>
        <w:right w:val="none" w:sz="0" w:space="0" w:color="auto"/>
      </w:divBdr>
      <w:divsChild>
        <w:div w:id="344406796">
          <w:marLeft w:val="0"/>
          <w:marRight w:val="0"/>
          <w:marTop w:val="0"/>
          <w:marBottom w:val="0"/>
          <w:divBdr>
            <w:top w:val="none" w:sz="0" w:space="0" w:color="auto"/>
            <w:left w:val="none" w:sz="0" w:space="0" w:color="auto"/>
            <w:bottom w:val="none" w:sz="0" w:space="0" w:color="auto"/>
            <w:right w:val="none" w:sz="0" w:space="0" w:color="auto"/>
          </w:divBdr>
        </w:div>
      </w:divsChild>
    </w:div>
    <w:div w:id="1201673050">
      <w:marLeft w:val="0"/>
      <w:marRight w:val="0"/>
      <w:marTop w:val="0"/>
      <w:marBottom w:val="0"/>
      <w:divBdr>
        <w:top w:val="none" w:sz="0" w:space="0" w:color="auto"/>
        <w:left w:val="none" w:sz="0" w:space="0" w:color="auto"/>
        <w:bottom w:val="none" w:sz="0" w:space="0" w:color="auto"/>
        <w:right w:val="none" w:sz="0" w:space="0" w:color="auto"/>
      </w:divBdr>
      <w:divsChild>
        <w:div w:id="2074624613">
          <w:marLeft w:val="0"/>
          <w:marRight w:val="0"/>
          <w:marTop w:val="0"/>
          <w:marBottom w:val="0"/>
          <w:divBdr>
            <w:top w:val="none" w:sz="0" w:space="0" w:color="auto"/>
            <w:left w:val="none" w:sz="0" w:space="0" w:color="auto"/>
            <w:bottom w:val="none" w:sz="0" w:space="0" w:color="auto"/>
            <w:right w:val="none" w:sz="0" w:space="0" w:color="auto"/>
          </w:divBdr>
        </w:div>
      </w:divsChild>
    </w:div>
    <w:div w:id="1213729646">
      <w:bodyDiv w:val="1"/>
      <w:marLeft w:val="0"/>
      <w:marRight w:val="0"/>
      <w:marTop w:val="0"/>
      <w:marBottom w:val="0"/>
      <w:divBdr>
        <w:top w:val="none" w:sz="0" w:space="0" w:color="auto"/>
        <w:left w:val="none" w:sz="0" w:space="0" w:color="auto"/>
        <w:bottom w:val="none" w:sz="0" w:space="0" w:color="auto"/>
        <w:right w:val="none" w:sz="0" w:space="0" w:color="auto"/>
      </w:divBdr>
    </w:div>
    <w:div w:id="1217207456">
      <w:marLeft w:val="0"/>
      <w:marRight w:val="0"/>
      <w:marTop w:val="0"/>
      <w:marBottom w:val="0"/>
      <w:divBdr>
        <w:top w:val="none" w:sz="0" w:space="0" w:color="auto"/>
        <w:left w:val="none" w:sz="0" w:space="0" w:color="auto"/>
        <w:bottom w:val="none" w:sz="0" w:space="0" w:color="auto"/>
        <w:right w:val="none" w:sz="0" w:space="0" w:color="auto"/>
      </w:divBdr>
      <w:divsChild>
        <w:div w:id="1103571683">
          <w:marLeft w:val="0"/>
          <w:marRight w:val="0"/>
          <w:marTop w:val="0"/>
          <w:marBottom w:val="0"/>
          <w:divBdr>
            <w:top w:val="none" w:sz="0" w:space="0" w:color="auto"/>
            <w:left w:val="none" w:sz="0" w:space="0" w:color="auto"/>
            <w:bottom w:val="none" w:sz="0" w:space="0" w:color="auto"/>
            <w:right w:val="none" w:sz="0" w:space="0" w:color="auto"/>
          </w:divBdr>
        </w:div>
      </w:divsChild>
    </w:div>
    <w:div w:id="1221867578">
      <w:marLeft w:val="0"/>
      <w:marRight w:val="0"/>
      <w:marTop w:val="0"/>
      <w:marBottom w:val="0"/>
      <w:divBdr>
        <w:top w:val="none" w:sz="0" w:space="0" w:color="auto"/>
        <w:left w:val="none" w:sz="0" w:space="0" w:color="auto"/>
        <w:bottom w:val="none" w:sz="0" w:space="0" w:color="auto"/>
        <w:right w:val="none" w:sz="0" w:space="0" w:color="auto"/>
      </w:divBdr>
      <w:divsChild>
        <w:div w:id="1024206375">
          <w:marLeft w:val="0"/>
          <w:marRight w:val="0"/>
          <w:marTop w:val="0"/>
          <w:marBottom w:val="0"/>
          <w:divBdr>
            <w:top w:val="none" w:sz="0" w:space="0" w:color="auto"/>
            <w:left w:val="none" w:sz="0" w:space="0" w:color="auto"/>
            <w:bottom w:val="none" w:sz="0" w:space="0" w:color="auto"/>
            <w:right w:val="none" w:sz="0" w:space="0" w:color="auto"/>
          </w:divBdr>
        </w:div>
      </w:divsChild>
    </w:div>
    <w:div w:id="1221987367">
      <w:marLeft w:val="0"/>
      <w:marRight w:val="0"/>
      <w:marTop w:val="0"/>
      <w:marBottom w:val="0"/>
      <w:divBdr>
        <w:top w:val="none" w:sz="0" w:space="0" w:color="auto"/>
        <w:left w:val="none" w:sz="0" w:space="0" w:color="auto"/>
        <w:bottom w:val="none" w:sz="0" w:space="0" w:color="auto"/>
        <w:right w:val="none" w:sz="0" w:space="0" w:color="auto"/>
      </w:divBdr>
      <w:divsChild>
        <w:div w:id="608586729">
          <w:marLeft w:val="0"/>
          <w:marRight w:val="0"/>
          <w:marTop w:val="0"/>
          <w:marBottom w:val="0"/>
          <w:divBdr>
            <w:top w:val="none" w:sz="0" w:space="0" w:color="auto"/>
            <w:left w:val="none" w:sz="0" w:space="0" w:color="auto"/>
            <w:bottom w:val="none" w:sz="0" w:space="0" w:color="auto"/>
            <w:right w:val="none" w:sz="0" w:space="0" w:color="auto"/>
          </w:divBdr>
        </w:div>
      </w:divsChild>
    </w:div>
    <w:div w:id="1223516987">
      <w:marLeft w:val="0"/>
      <w:marRight w:val="0"/>
      <w:marTop w:val="0"/>
      <w:marBottom w:val="0"/>
      <w:divBdr>
        <w:top w:val="none" w:sz="0" w:space="0" w:color="auto"/>
        <w:left w:val="none" w:sz="0" w:space="0" w:color="auto"/>
        <w:bottom w:val="none" w:sz="0" w:space="0" w:color="auto"/>
        <w:right w:val="none" w:sz="0" w:space="0" w:color="auto"/>
      </w:divBdr>
      <w:divsChild>
        <w:div w:id="854072704">
          <w:marLeft w:val="0"/>
          <w:marRight w:val="0"/>
          <w:marTop w:val="0"/>
          <w:marBottom w:val="0"/>
          <w:divBdr>
            <w:top w:val="none" w:sz="0" w:space="0" w:color="auto"/>
            <w:left w:val="none" w:sz="0" w:space="0" w:color="auto"/>
            <w:bottom w:val="none" w:sz="0" w:space="0" w:color="auto"/>
            <w:right w:val="none" w:sz="0" w:space="0" w:color="auto"/>
          </w:divBdr>
        </w:div>
      </w:divsChild>
    </w:div>
    <w:div w:id="1223635768">
      <w:marLeft w:val="0"/>
      <w:marRight w:val="0"/>
      <w:marTop w:val="0"/>
      <w:marBottom w:val="0"/>
      <w:divBdr>
        <w:top w:val="none" w:sz="0" w:space="0" w:color="auto"/>
        <w:left w:val="none" w:sz="0" w:space="0" w:color="auto"/>
        <w:bottom w:val="none" w:sz="0" w:space="0" w:color="auto"/>
        <w:right w:val="none" w:sz="0" w:space="0" w:color="auto"/>
      </w:divBdr>
      <w:divsChild>
        <w:div w:id="704253574">
          <w:marLeft w:val="0"/>
          <w:marRight w:val="0"/>
          <w:marTop w:val="0"/>
          <w:marBottom w:val="0"/>
          <w:divBdr>
            <w:top w:val="none" w:sz="0" w:space="0" w:color="auto"/>
            <w:left w:val="none" w:sz="0" w:space="0" w:color="auto"/>
            <w:bottom w:val="none" w:sz="0" w:space="0" w:color="auto"/>
            <w:right w:val="none" w:sz="0" w:space="0" w:color="auto"/>
          </w:divBdr>
        </w:div>
      </w:divsChild>
    </w:div>
    <w:div w:id="1231190370">
      <w:marLeft w:val="0"/>
      <w:marRight w:val="0"/>
      <w:marTop w:val="0"/>
      <w:marBottom w:val="0"/>
      <w:divBdr>
        <w:top w:val="none" w:sz="0" w:space="0" w:color="auto"/>
        <w:left w:val="none" w:sz="0" w:space="0" w:color="auto"/>
        <w:bottom w:val="none" w:sz="0" w:space="0" w:color="auto"/>
        <w:right w:val="none" w:sz="0" w:space="0" w:color="auto"/>
      </w:divBdr>
      <w:divsChild>
        <w:div w:id="1572886759">
          <w:marLeft w:val="0"/>
          <w:marRight w:val="0"/>
          <w:marTop w:val="0"/>
          <w:marBottom w:val="0"/>
          <w:divBdr>
            <w:top w:val="none" w:sz="0" w:space="0" w:color="auto"/>
            <w:left w:val="none" w:sz="0" w:space="0" w:color="auto"/>
            <w:bottom w:val="none" w:sz="0" w:space="0" w:color="auto"/>
            <w:right w:val="none" w:sz="0" w:space="0" w:color="auto"/>
          </w:divBdr>
        </w:div>
      </w:divsChild>
    </w:div>
    <w:div w:id="1238900947">
      <w:bodyDiv w:val="1"/>
      <w:marLeft w:val="0"/>
      <w:marRight w:val="0"/>
      <w:marTop w:val="0"/>
      <w:marBottom w:val="0"/>
      <w:divBdr>
        <w:top w:val="none" w:sz="0" w:space="0" w:color="auto"/>
        <w:left w:val="none" w:sz="0" w:space="0" w:color="auto"/>
        <w:bottom w:val="none" w:sz="0" w:space="0" w:color="auto"/>
        <w:right w:val="none" w:sz="0" w:space="0" w:color="auto"/>
      </w:divBdr>
    </w:div>
    <w:div w:id="1240989736">
      <w:bodyDiv w:val="1"/>
      <w:marLeft w:val="0"/>
      <w:marRight w:val="0"/>
      <w:marTop w:val="0"/>
      <w:marBottom w:val="0"/>
      <w:divBdr>
        <w:top w:val="none" w:sz="0" w:space="0" w:color="auto"/>
        <w:left w:val="none" w:sz="0" w:space="0" w:color="auto"/>
        <w:bottom w:val="none" w:sz="0" w:space="0" w:color="auto"/>
        <w:right w:val="none" w:sz="0" w:space="0" w:color="auto"/>
      </w:divBdr>
    </w:div>
    <w:div w:id="1241990439">
      <w:marLeft w:val="0"/>
      <w:marRight w:val="0"/>
      <w:marTop w:val="0"/>
      <w:marBottom w:val="0"/>
      <w:divBdr>
        <w:top w:val="none" w:sz="0" w:space="0" w:color="auto"/>
        <w:left w:val="none" w:sz="0" w:space="0" w:color="auto"/>
        <w:bottom w:val="none" w:sz="0" w:space="0" w:color="auto"/>
        <w:right w:val="none" w:sz="0" w:space="0" w:color="auto"/>
      </w:divBdr>
      <w:divsChild>
        <w:div w:id="737242158">
          <w:marLeft w:val="0"/>
          <w:marRight w:val="0"/>
          <w:marTop w:val="0"/>
          <w:marBottom w:val="0"/>
          <w:divBdr>
            <w:top w:val="none" w:sz="0" w:space="0" w:color="auto"/>
            <w:left w:val="none" w:sz="0" w:space="0" w:color="auto"/>
            <w:bottom w:val="none" w:sz="0" w:space="0" w:color="auto"/>
            <w:right w:val="none" w:sz="0" w:space="0" w:color="auto"/>
          </w:divBdr>
        </w:div>
      </w:divsChild>
    </w:div>
    <w:div w:id="1246305413">
      <w:marLeft w:val="0"/>
      <w:marRight w:val="0"/>
      <w:marTop w:val="0"/>
      <w:marBottom w:val="0"/>
      <w:divBdr>
        <w:top w:val="none" w:sz="0" w:space="0" w:color="auto"/>
        <w:left w:val="none" w:sz="0" w:space="0" w:color="auto"/>
        <w:bottom w:val="none" w:sz="0" w:space="0" w:color="auto"/>
        <w:right w:val="none" w:sz="0" w:space="0" w:color="auto"/>
      </w:divBdr>
      <w:divsChild>
        <w:div w:id="20590761">
          <w:marLeft w:val="0"/>
          <w:marRight w:val="0"/>
          <w:marTop w:val="0"/>
          <w:marBottom w:val="0"/>
          <w:divBdr>
            <w:top w:val="none" w:sz="0" w:space="0" w:color="auto"/>
            <w:left w:val="none" w:sz="0" w:space="0" w:color="auto"/>
            <w:bottom w:val="none" w:sz="0" w:space="0" w:color="auto"/>
            <w:right w:val="none" w:sz="0" w:space="0" w:color="auto"/>
          </w:divBdr>
        </w:div>
      </w:divsChild>
    </w:div>
    <w:div w:id="1246762715">
      <w:marLeft w:val="0"/>
      <w:marRight w:val="0"/>
      <w:marTop w:val="0"/>
      <w:marBottom w:val="0"/>
      <w:divBdr>
        <w:top w:val="none" w:sz="0" w:space="0" w:color="auto"/>
        <w:left w:val="none" w:sz="0" w:space="0" w:color="auto"/>
        <w:bottom w:val="none" w:sz="0" w:space="0" w:color="auto"/>
        <w:right w:val="none" w:sz="0" w:space="0" w:color="auto"/>
      </w:divBdr>
      <w:divsChild>
        <w:div w:id="462163167">
          <w:marLeft w:val="0"/>
          <w:marRight w:val="0"/>
          <w:marTop w:val="0"/>
          <w:marBottom w:val="0"/>
          <w:divBdr>
            <w:top w:val="none" w:sz="0" w:space="0" w:color="auto"/>
            <w:left w:val="none" w:sz="0" w:space="0" w:color="auto"/>
            <w:bottom w:val="none" w:sz="0" w:space="0" w:color="auto"/>
            <w:right w:val="none" w:sz="0" w:space="0" w:color="auto"/>
          </w:divBdr>
        </w:div>
      </w:divsChild>
    </w:div>
    <w:div w:id="1248729915">
      <w:marLeft w:val="0"/>
      <w:marRight w:val="0"/>
      <w:marTop w:val="0"/>
      <w:marBottom w:val="0"/>
      <w:divBdr>
        <w:top w:val="none" w:sz="0" w:space="0" w:color="auto"/>
        <w:left w:val="none" w:sz="0" w:space="0" w:color="auto"/>
        <w:bottom w:val="none" w:sz="0" w:space="0" w:color="auto"/>
        <w:right w:val="none" w:sz="0" w:space="0" w:color="auto"/>
      </w:divBdr>
      <w:divsChild>
        <w:div w:id="906575561">
          <w:marLeft w:val="0"/>
          <w:marRight w:val="0"/>
          <w:marTop w:val="0"/>
          <w:marBottom w:val="0"/>
          <w:divBdr>
            <w:top w:val="none" w:sz="0" w:space="0" w:color="auto"/>
            <w:left w:val="none" w:sz="0" w:space="0" w:color="auto"/>
            <w:bottom w:val="none" w:sz="0" w:space="0" w:color="auto"/>
            <w:right w:val="none" w:sz="0" w:space="0" w:color="auto"/>
          </w:divBdr>
        </w:div>
      </w:divsChild>
    </w:div>
    <w:div w:id="1254388814">
      <w:marLeft w:val="0"/>
      <w:marRight w:val="0"/>
      <w:marTop w:val="0"/>
      <w:marBottom w:val="0"/>
      <w:divBdr>
        <w:top w:val="none" w:sz="0" w:space="0" w:color="auto"/>
        <w:left w:val="none" w:sz="0" w:space="0" w:color="auto"/>
        <w:bottom w:val="none" w:sz="0" w:space="0" w:color="auto"/>
        <w:right w:val="none" w:sz="0" w:space="0" w:color="auto"/>
      </w:divBdr>
      <w:divsChild>
        <w:div w:id="1703092602">
          <w:marLeft w:val="0"/>
          <w:marRight w:val="0"/>
          <w:marTop w:val="0"/>
          <w:marBottom w:val="0"/>
          <w:divBdr>
            <w:top w:val="none" w:sz="0" w:space="0" w:color="auto"/>
            <w:left w:val="none" w:sz="0" w:space="0" w:color="auto"/>
            <w:bottom w:val="none" w:sz="0" w:space="0" w:color="auto"/>
            <w:right w:val="none" w:sz="0" w:space="0" w:color="auto"/>
          </w:divBdr>
        </w:div>
      </w:divsChild>
    </w:div>
    <w:div w:id="1258905484">
      <w:marLeft w:val="0"/>
      <w:marRight w:val="0"/>
      <w:marTop w:val="0"/>
      <w:marBottom w:val="0"/>
      <w:divBdr>
        <w:top w:val="none" w:sz="0" w:space="0" w:color="auto"/>
        <w:left w:val="none" w:sz="0" w:space="0" w:color="auto"/>
        <w:bottom w:val="none" w:sz="0" w:space="0" w:color="auto"/>
        <w:right w:val="none" w:sz="0" w:space="0" w:color="auto"/>
      </w:divBdr>
      <w:divsChild>
        <w:div w:id="2138334737">
          <w:marLeft w:val="0"/>
          <w:marRight w:val="0"/>
          <w:marTop w:val="0"/>
          <w:marBottom w:val="0"/>
          <w:divBdr>
            <w:top w:val="none" w:sz="0" w:space="0" w:color="auto"/>
            <w:left w:val="none" w:sz="0" w:space="0" w:color="auto"/>
            <w:bottom w:val="none" w:sz="0" w:space="0" w:color="auto"/>
            <w:right w:val="none" w:sz="0" w:space="0" w:color="auto"/>
          </w:divBdr>
        </w:div>
      </w:divsChild>
    </w:div>
    <w:div w:id="1260063784">
      <w:marLeft w:val="0"/>
      <w:marRight w:val="0"/>
      <w:marTop w:val="0"/>
      <w:marBottom w:val="0"/>
      <w:divBdr>
        <w:top w:val="none" w:sz="0" w:space="0" w:color="auto"/>
        <w:left w:val="none" w:sz="0" w:space="0" w:color="auto"/>
        <w:bottom w:val="none" w:sz="0" w:space="0" w:color="auto"/>
        <w:right w:val="none" w:sz="0" w:space="0" w:color="auto"/>
      </w:divBdr>
      <w:divsChild>
        <w:div w:id="1977710802">
          <w:marLeft w:val="0"/>
          <w:marRight w:val="0"/>
          <w:marTop w:val="0"/>
          <w:marBottom w:val="0"/>
          <w:divBdr>
            <w:top w:val="none" w:sz="0" w:space="0" w:color="auto"/>
            <w:left w:val="none" w:sz="0" w:space="0" w:color="auto"/>
            <w:bottom w:val="none" w:sz="0" w:space="0" w:color="auto"/>
            <w:right w:val="none" w:sz="0" w:space="0" w:color="auto"/>
          </w:divBdr>
        </w:div>
      </w:divsChild>
    </w:div>
    <w:div w:id="1261448726">
      <w:bodyDiv w:val="1"/>
      <w:marLeft w:val="0"/>
      <w:marRight w:val="0"/>
      <w:marTop w:val="0"/>
      <w:marBottom w:val="0"/>
      <w:divBdr>
        <w:top w:val="none" w:sz="0" w:space="0" w:color="auto"/>
        <w:left w:val="none" w:sz="0" w:space="0" w:color="auto"/>
        <w:bottom w:val="none" w:sz="0" w:space="0" w:color="auto"/>
        <w:right w:val="none" w:sz="0" w:space="0" w:color="auto"/>
      </w:divBdr>
    </w:div>
    <w:div w:id="1262449742">
      <w:marLeft w:val="0"/>
      <w:marRight w:val="0"/>
      <w:marTop w:val="0"/>
      <w:marBottom w:val="0"/>
      <w:divBdr>
        <w:top w:val="none" w:sz="0" w:space="0" w:color="auto"/>
        <w:left w:val="none" w:sz="0" w:space="0" w:color="auto"/>
        <w:bottom w:val="none" w:sz="0" w:space="0" w:color="auto"/>
        <w:right w:val="none" w:sz="0" w:space="0" w:color="auto"/>
      </w:divBdr>
      <w:divsChild>
        <w:div w:id="750271411">
          <w:marLeft w:val="0"/>
          <w:marRight w:val="0"/>
          <w:marTop w:val="0"/>
          <w:marBottom w:val="0"/>
          <w:divBdr>
            <w:top w:val="none" w:sz="0" w:space="0" w:color="auto"/>
            <w:left w:val="none" w:sz="0" w:space="0" w:color="auto"/>
            <w:bottom w:val="none" w:sz="0" w:space="0" w:color="auto"/>
            <w:right w:val="none" w:sz="0" w:space="0" w:color="auto"/>
          </w:divBdr>
        </w:div>
      </w:divsChild>
    </w:div>
    <w:div w:id="1263799810">
      <w:marLeft w:val="0"/>
      <w:marRight w:val="0"/>
      <w:marTop w:val="0"/>
      <w:marBottom w:val="0"/>
      <w:divBdr>
        <w:top w:val="none" w:sz="0" w:space="0" w:color="auto"/>
        <w:left w:val="none" w:sz="0" w:space="0" w:color="auto"/>
        <w:bottom w:val="none" w:sz="0" w:space="0" w:color="auto"/>
        <w:right w:val="none" w:sz="0" w:space="0" w:color="auto"/>
      </w:divBdr>
      <w:divsChild>
        <w:div w:id="2120752575">
          <w:marLeft w:val="0"/>
          <w:marRight w:val="0"/>
          <w:marTop w:val="0"/>
          <w:marBottom w:val="0"/>
          <w:divBdr>
            <w:top w:val="none" w:sz="0" w:space="0" w:color="auto"/>
            <w:left w:val="none" w:sz="0" w:space="0" w:color="auto"/>
            <w:bottom w:val="none" w:sz="0" w:space="0" w:color="auto"/>
            <w:right w:val="none" w:sz="0" w:space="0" w:color="auto"/>
          </w:divBdr>
          <w:divsChild>
            <w:div w:id="1464156281">
              <w:marLeft w:val="0"/>
              <w:marRight w:val="0"/>
              <w:marTop w:val="0"/>
              <w:marBottom w:val="0"/>
              <w:divBdr>
                <w:top w:val="none" w:sz="0" w:space="0" w:color="auto"/>
                <w:left w:val="none" w:sz="0" w:space="0" w:color="auto"/>
                <w:bottom w:val="none" w:sz="0" w:space="0" w:color="auto"/>
                <w:right w:val="none" w:sz="0" w:space="0" w:color="auto"/>
              </w:divBdr>
              <w:divsChild>
                <w:div w:id="600913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3958171">
      <w:marLeft w:val="0"/>
      <w:marRight w:val="0"/>
      <w:marTop w:val="0"/>
      <w:marBottom w:val="0"/>
      <w:divBdr>
        <w:top w:val="none" w:sz="0" w:space="0" w:color="auto"/>
        <w:left w:val="none" w:sz="0" w:space="0" w:color="auto"/>
        <w:bottom w:val="none" w:sz="0" w:space="0" w:color="auto"/>
        <w:right w:val="none" w:sz="0" w:space="0" w:color="auto"/>
      </w:divBdr>
      <w:divsChild>
        <w:div w:id="775254766">
          <w:marLeft w:val="0"/>
          <w:marRight w:val="0"/>
          <w:marTop w:val="0"/>
          <w:marBottom w:val="0"/>
          <w:divBdr>
            <w:top w:val="none" w:sz="0" w:space="0" w:color="auto"/>
            <w:left w:val="none" w:sz="0" w:space="0" w:color="auto"/>
            <w:bottom w:val="none" w:sz="0" w:space="0" w:color="auto"/>
            <w:right w:val="none" w:sz="0" w:space="0" w:color="auto"/>
          </w:divBdr>
        </w:div>
      </w:divsChild>
    </w:div>
    <w:div w:id="1264075250">
      <w:marLeft w:val="0"/>
      <w:marRight w:val="0"/>
      <w:marTop w:val="0"/>
      <w:marBottom w:val="0"/>
      <w:divBdr>
        <w:top w:val="none" w:sz="0" w:space="0" w:color="auto"/>
        <w:left w:val="none" w:sz="0" w:space="0" w:color="auto"/>
        <w:bottom w:val="none" w:sz="0" w:space="0" w:color="auto"/>
        <w:right w:val="none" w:sz="0" w:space="0" w:color="auto"/>
      </w:divBdr>
      <w:divsChild>
        <w:div w:id="1180700488">
          <w:marLeft w:val="0"/>
          <w:marRight w:val="0"/>
          <w:marTop w:val="0"/>
          <w:marBottom w:val="0"/>
          <w:divBdr>
            <w:top w:val="none" w:sz="0" w:space="0" w:color="auto"/>
            <w:left w:val="none" w:sz="0" w:space="0" w:color="auto"/>
            <w:bottom w:val="none" w:sz="0" w:space="0" w:color="auto"/>
            <w:right w:val="none" w:sz="0" w:space="0" w:color="auto"/>
          </w:divBdr>
          <w:divsChild>
            <w:div w:id="1331180623">
              <w:marLeft w:val="0"/>
              <w:marRight w:val="0"/>
              <w:marTop w:val="0"/>
              <w:marBottom w:val="0"/>
              <w:divBdr>
                <w:top w:val="none" w:sz="0" w:space="0" w:color="auto"/>
                <w:left w:val="none" w:sz="0" w:space="0" w:color="auto"/>
                <w:bottom w:val="none" w:sz="0" w:space="0" w:color="auto"/>
                <w:right w:val="none" w:sz="0" w:space="0" w:color="auto"/>
              </w:divBdr>
              <w:divsChild>
                <w:div w:id="1261766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4412469">
      <w:marLeft w:val="0"/>
      <w:marRight w:val="0"/>
      <w:marTop w:val="0"/>
      <w:marBottom w:val="0"/>
      <w:divBdr>
        <w:top w:val="none" w:sz="0" w:space="0" w:color="auto"/>
        <w:left w:val="none" w:sz="0" w:space="0" w:color="auto"/>
        <w:bottom w:val="none" w:sz="0" w:space="0" w:color="auto"/>
        <w:right w:val="none" w:sz="0" w:space="0" w:color="auto"/>
      </w:divBdr>
      <w:divsChild>
        <w:div w:id="1406076220">
          <w:marLeft w:val="0"/>
          <w:marRight w:val="0"/>
          <w:marTop w:val="0"/>
          <w:marBottom w:val="0"/>
          <w:divBdr>
            <w:top w:val="none" w:sz="0" w:space="0" w:color="auto"/>
            <w:left w:val="none" w:sz="0" w:space="0" w:color="auto"/>
            <w:bottom w:val="none" w:sz="0" w:space="0" w:color="auto"/>
            <w:right w:val="none" w:sz="0" w:space="0" w:color="auto"/>
          </w:divBdr>
        </w:div>
      </w:divsChild>
    </w:div>
    <w:div w:id="1266694223">
      <w:bodyDiv w:val="1"/>
      <w:marLeft w:val="0"/>
      <w:marRight w:val="0"/>
      <w:marTop w:val="0"/>
      <w:marBottom w:val="0"/>
      <w:divBdr>
        <w:top w:val="none" w:sz="0" w:space="0" w:color="auto"/>
        <w:left w:val="none" w:sz="0" w:space="0" w:color="auto"/>
        <w:bottom w:val="none" w:sz="0" w:space="0" w:color="auto"/>
        <w:right w:val="none" w:sz="0" w:space="0" w:color="auto"/>
      </w:divBdr>
    </w:div>
    <w:div w:id="1268584214">
      <w:marLeft w:val="0"/>
      <w:marRight w:val="0"/>
      <w:marTop w:val="0"/>
      <w:marBottom w:val="0"/>
      <w:divBdr>
        <w:top w:val="none" w:sz="0" w:space="0" w:color="auto"/>
        <w:left w:val="none" w:sz="0" w:space="0" w:color="auto"/>
        <w:bottom w:val="none" w:sz="0" w:space="0" w:color="auto"/>
        <w:right w:val="none" w:sz="0" w:space="0" w:color="auto"/>
      </w:divBdr>
      <w:divsChild>
        <w:div w:id="68119064">
          <w:marLeft w:val="0"/>
          <w:marRight w:val="0"/>
          <w:marTop w:val="0"/>
          <w:marBottom w:val="0"/>
          <w:divBdr>
            <w:top w:val="none" w:sz="0" w:space="0" w:color="auto"/>
            <w:left w:val="none" w:sz="0" w:space="0" w:color="auto"/>
            <w:bottom w:val="none" w:sz="0" w:space="0" w:color="auto"/>
            <w:right w:val="none" w:sz="0" w:space="0" w:color="auto"/>
          </w:divBdr>
        </w:div>
      </w:divsChild>
    </w:div>
    <w:div w:id="1269777508">
      <w:marLeft w:val="0"/>
      <w:marRight w:val="0"/>
      <w:marTop w:val="0"/>
      <w:marBottom w:val="0"/>
      <w:divBdr>
        <w:top w:val="none" w:sz="0" w:space="0" w:color="auto"/>
        <w:left w:val="none" w:sz="0" w:space="0" w:color="auto"/>
        <w:bottom w:val="none" w:sz="0" w:space="0" w:color="auto"/>
        <w:right w:val="none" w:sz="0" w:space="0" w:color="auto"/>
      </w:divBdr>
      <w:divsChild>
        <w:div w:id="509416751">
          <w:marLeft w:val="0"/>
          <w:marRight w:val="0"/>
          <w:marTop w:val="0"/>
          <w:marBottom w:val="0"/>
          <w:divBdr>
            <w:top w:val="none" w:sz="0" w:space="0" w:color="auto"/>
            <w:left w:val="none" w:sz="0" w:space="0" w:color="auto"/>
            <w:bottom w:val="none" w:sz="0" w:space="0" w:color="auto"/>
            <w:right w:val="none" w:sz="0" w:space="0" w:color="auto"/>
          </w:divBdr>
        </w:div>
      </w:divsChild>
    </w:div>
    <w:div w:id="1272205010">
      <w:marLeft w:val="0"/>
      <w:marRight w:val="0"/>
      <w:marTop w:val="0"/>
      <w:marBottom w:val="0"/>
      <w:divBdr>
        <w:top w:val="none" w:sz="0" w:space="0" w:color="auto"/>
        <w:left w:val="none" w:sz="0" w:space="0" w:color="auto"/>
        <w:bottom w:val="none" w:sz="0" w:space="0" w:color="auto"/>
        <w:right w:val="none" w:sz="0" w:space="0" w:color="auto"/>
      </w:divBdr>
      <w:divsChild>
        <w:div w:id="283200960">
          <w:marLeft w:val="0"/>
          <w:marRight w:val="0"/>
          <w:marTop w:val="0"/>
          <w:marBottom w:val="0"/>
          <w:divBdr>
            <w:top w:val="none" w:sz="0" w:space="0" w:color="auto"/>
            <w:left w:val="none" w:sz="0" w:space="0" w:color="auto"/>
            <w:bottom w:val="none" w:sz="0" w:space="0" w:color="auto"/>
            <w:right w:val="none" w:sz="0" w:space="0" w:color="auto"/>
          </w:divBdr>
        </w:div>
      </w:divsChild>
    </w:div>
    <w:div w:id="1274633405">
      <w:bodyDiv w:val="1"/>
      <w:marLeft w:val="0"/>
      <w:marRight w:val="0"/>
      <w:marTop w:val="0"/>
      <w:marBottom w:val="0"/>
      <w:divBdr>
        <w:top w:val="none" w:sz="0" w:space="0" w:color="auto"/>
        <w:left w:val="none" w:sz="0" w:space="0" w:color="auto"/>
        <w:bottom w:val="none" w:sz="0" w:space="0" w:color="auto"/>
        <w:right w:val="none" w:sz="0" w:space="0" w:color="auto"/>
      </w:divBdr>
    </w:div>
    <w:div w:id="1279992647">
      <w:marLeft w:val="0"/>
      <w:marRight w:val="0"/>
      <w:marTop w:val="0"/>
      <w:marBottom w:val="0"/>
      <w:divBdr>
        <w:top w:val="none" w:sz="0" w:space="0" w:color="auto"/>
        <w:left w:val="none" w:sz="0" w:space="0" w:color="auto"/>
        <w:bottom w:val="none" w:sz="0" w:space="0" w:color="auto"/>
        <w:right w:val="none" w:sz="0" w:space="0" w:color="auto"/>
      </w:divBdr>
      <w:divsChild>
        <w:div w:id="1782186813">
          <w:marLeft w:val="0"/>
          <w:marRight w:val="0"/>
          <w:marTop w:val="0"/>
          <w:marBottom w:val="0"/>
          <w:divBdr>
            <w:top w:val="none" w:sz="0" w:space="0" w:color="auto"/>
            <w:left w:val="none" w:sz="0" w:space="0" w:color="auto"/>
            <w:bottom w:val="none" w:sz="0" w:space="0" w:color="auto"/>
            <w:right w:val="none" w:sz="0" w:space="0" w:color="auto"/>
          </w:divBdr>
          <w:divsChild>
            <w:div w:id="1167403664">
              <w:marLeft w:val="0"/>
              <w:marRight w:val="0"/>
              <w:marTop w:val="0"/>
              <w:marBottom w:val="0"/>
              <w:divBdr>
                <w:top w:val="none" w:sz="0" w:space="0" w:color="auto"/>
                <w:left w:val="none" w:sz="0" w:space="0" w:color="auto"/>
                <w:bottom w:val="none" w:sz="0" w:space="0" w:color="auto"/>
                <w:right w:val="none" w:sz="0" w:space="0" w:color="auto"/>
              </w:divBdr>
              <w:divsChild>
                <w:div w:id="1066151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0990738">
      <w:bodyDiv w:val="1"/>
      <w:marLeft w:val="0"/>
      <w:marRight w:val="0"/>
      <w:marTop w:val="0"/>
      <w:marBottom w:val="0"/>
      <w:divBdr>
        <w:top w:val="none" w:sz="0" w:space="0" w:color="auto"/>
        <w:left w:val="none" w:sz="0" w:space="0" w:color="auto"/>
        <w:bottom w:val="none" w:sz="0" w:space="0" w:color="auto"/>
        <w:right w:val="none" w:sz="0" w:space="0" w:color="auto"/>
      </w:divBdr>
    </w:div>
    <w:div w:id="1282227769">
      <w:bodyDiv w:val="1"/>
      <w:marLeft w:val="0"/>
      <w:marRight w:val="0"/>
      <w:marTop w:val="0"/>
      <w:marBottom w:val="0"/>
      <w:divBdr>
        <w:top w:val="none" w:sz="0" w:space="0" w:color="auto"/>
        <w:left w:val="none" w:sz="0" w:space="0" w:color="auto"/>
        <w:bottom w:val="none" w:sz="0" w:space="0" w:color="auto"/>
        <w:right w:val="none" w:sz="0" w:space="0" w:color="auto"/>
      </w:divBdr>
    </w:div>
    <w:div w:id="1282491405">
      <w:marLeft w:val="0"/>
      <w:marRight w:val="0"/>
      <w:marTop w:val="0"/>
      <w:marBottom w:val="0"/>
      <w:divBdr>
        <w:top w:val="none" w:sz="0" w:space="0" w:color="auto"/>
        <w:left w:val="none" w:sz="0" w:space="0" w:color="auto"/>
        <w:bottom w:val="none" w:sz="0" w:space="0" w:color="auto"/>
        <w:right w:val="none" w:sz="0" w:space="0" w:color="auto"/>
      </w:divBdr>
      <w:divsChild>
        <w:div w:id="1463578687">
          <w:marLeft w:val="0"/>
          <w:marRight w:val="0"/>
          <w:marTop w:val="0"/>
          <w:marBottom w:val="0"/>
          <w:divBdr>
            <w:top w:val="none" w:sz="0" w:space="0" w:color="auto"/>
            <w:left w:val="none" w:sz="0" w:space="0" w:color="auto"/>
            <w:bottom w:val="none" w:sz="0" w:space="0" w:color="auto"/>
            <w:right w:val="none" w:sz="0" w:space="0" w:color="auto"/>
          </w:divBdr>
        </w:div>
      </w:divsChild>
    </w:div>
    <w:div w:id="1284263015">
      <w:marLeft w:val="0"/>
      <w:marRight w:val="0"/>
      <w:marTop w:val="0"/>
      <w:marBottom w:val="0"/>
      <w:divBdr>
        <w:top w:val="none" w:sz="0" w:space="0" w:color="auto"/>
        <w:left w:val="none" w:sz="0" w:space="0" w:color="auto"/>
        <w:bottom w:val="none" w:sz="0" w:space="0" w:color="auto"/>
        <w:right w:val="none" w:sz="0" w:space="0" w:color="auto"/>
      </w:divBdr>
      <w:divsChild>
        <w:div w:id="1595937308">
          <w:marLeft w:val="0"/>
          <w:marRight w:val="0"/>
          <w:marTop w:val="0"/>
          <w:marBottom w:val="0"/>
          <w:divBdr>
            <w:top w:val="none" w:sz="0" w:space="0" w:color="auto"/>
            <w:left w:val="none" w:sz="0" w:space="0" w:color="auto"/>
            <w:bottom w:val="none" w:sz="0" w:space="0" w:color="auto"/>
            <w:right w:val="none" w:sz="0" w:space="0" w:color="auto"/>
          </w:divBdr>
        </w:div>
      </w:divsChild>
    </w:div>
    <w:div w:id="1287927578">
      <w:marLeft w:val="0"/>
      <w:marRight w:val="0"/>
      <w:marTop w:val="0"/>
      <w:marBottom w:val="0"/>
      <w:divBdr>
        <w:top w:val="none" w:sz="0" w:space="0" w:color="auto"/>
        <w:left w:val="none" w:sz="0" w:space="0" w:color="auto"/>
        <w:bottom w:val="none" w:sz="0" w:space="0" w:color="auto"/>
        <w:right w:val="none" w:sz="0" w:space="0" w:color="auto"/>
      </w:divBdr>
      <w:divsChild>
        <w:div w:id="79064641">
          <w:marLeft w:val="0"/>
          <w:marRight w:val="0"/>
          <w:marTop w:val="0"/>
          <w:marBottom w:val="0"/>
          <w:divBdr>
            <w:top w:val="none" w:sz="0" w:space="0" w:color="auto"/>
            <w:left w:val="none" w:sz="0" w:space="0" w:color="auto"/>
            <w:bottom w:val="none" w:sz="0" w:space="0" w:color="auto"/>
            <w:right w:val="none" w:sz="0" w:space="0" w:color="auto"/>
          </w:divBdr>
        </w:div>
      </w:divsChild>
    </w:div>
    <w:div w:id="1289314539">
      <w:marLeft w:val="0"/>
      <w:marRight w:val="0"/>
      <w:marTop w:val="0"/>
      <w:marBottom w:val="0"/>
      <w:divBdr>
        <w:top w:val="none" w:sz="0" w:space="0" w:color="auto"/>
        <w:left w:val="none" w:sz="0" w:space="0" w:color="auto"/>
        <w:bottom w:val="none" w:sz="0" w:space="0" w:color="auto"/>
        <w:right w:val="none" w:sz="0" w:space="0" w:color="auto"/>
      </w:divBdr>
      <w:divsChild>
        <w:div w:id="1301498123">
          <w:marLeft w:val="0"/>
          <w:marRight w:val="0"/>
          <w:marTop w:val="0"/>
          <w:marBottom w:val="0"/>
          <w:divBdr>
            <w:top w:val="none" w:sz="0" w:space="0" w:color="auto"/>
            <w:left w:val="none" w:sz="0" w:space="0" w:color="auto"/>
            <w:bottom w:val="none" w:sz="0" w:space="0" w:color="auto"/>
            <w:right w:val="none" w:sz="0" w:space="0" w:color="auto"/>
          </w:divBdr>
        </w:div>
      </w:divsChild>
    </w:div>
    <w:div w:id="1295866369">
      <w:marLeft w:val="0"/>
      <w:marRight w:val="0"/>
      <w:marTop w:val="0"/>
      <w:marBottom w:val="0"/>
      <w:divBdr>
        <w:top w:val="none" w:sz="0" w:space="0" w:color="auto"/>
        <w:left w:val="none" w:sz="0" w:space="0" w:color="auto"/>
        <w:bottom w:val="none" w:sz="0" w:space="0" w:color="auto"/>
        <w:right w:val="none" w:sz="0" w:space="0" w:color="auto"/>
      </w:divBdr>
      <w:divsChild>
        <w:div w:id="399519949">
          <w:marLeft w:val="0"/>
          <w:marRight w:val="0"/>
          <w:marTop w:val="0"/>
          <w:marBottom w:val="0"/>
          <w:divBdr>
            <w:top w:val="none" w:sz="0" w:space="0" w:color="auto"/>
            <w:left w:val="none" w:sz="0" w:space="0" w:color="auto"/>
            <w:bottom w:val="none" w:sz="0" w:space="0" w:color="auto"/>
            <w:right w:val="none" w:sz="0" w:space="0" w:color="auto"/>
          </w:divBdr>
        </w:div>
      </w:divsChild>
    </w:div>
    <w:div w:id="1296176960">
      <w:bodyDiv w:val="1"/>
      <w:marLeft w:val="0"/>
      <w:marRight w:val="0"/>
      <w:marTop w:val="0"/>
      <w:marBottom w:val="0"/>
      <w:divBdr>
        <w:top w:val="none" w:sz="0" w:space="0" w:color="auto"/>
        <w:left w:val="none" w:sz="0" w:space="0" w:color="auto"/>
        <w:bottom w:val="none" w:sz="0" w:space="0" w:color="auto"/>
        <w:right w:val="none" w:sz="0" w:space="0" w:color="auto"/>
      </w:divBdr>
    </w:div>
    <w:div w:id="1296180608">
      <w:bodyDiv w:val="1"/>
      <w:marLeft w:val="0"/>
      <w:marRight w:val="0"/>
      <w:marTop w:val="0"/>
      <w:marBottom w:val="0"/>
      <w:divBdr>
        <w:top w:val="none" w:sz="0" w:space="0" w:color="auto"/>
        <w:left w:val="none" w:sz="0" w:space="0" w:color="auto"/>
        <w:bottom w:val="none" w:sz="0" w:space="0" w:color="auto"/>
        <w:right w:val="none" w:sz="0" w:space="0" w:color="auto"/>
      </w:divBdr>
    </w:div>
    <w:div w:id="1303776645">
      <w:marLeft w:val="0"/>
      <w:marRight w:val="0"/>
      <w:marTop w:val="0"/>
      <w:marBottom w:val="0"/>
      <w:divBdr>
        <w:top w:val="none" w:sz="0" w:space="0" w:color="auto"/>
        <w:left w:val="none" w:sz="0" w:space="0" w:color="auto"/>
        <w:bottom w:val="none" w:sz="0" w:space="0" w:color="auto"/>
        <w:right w:val="none" w:sz="0" w:space="0" w:color="auto"/>
      </w:divBdr>
      <w:divsChild>
        <w:div w:id="932401563">
          <w:marLeft w:val="0"/>
          <w:marRight w:val="0"/>
          <w:marTop w:val="0"/>
          <w:marBottom w:val="0"/>
          <w:divBdr>
            <w:top w:val="none" w:sz="0" w:space="0" w:color="auto"/>
            <w:left w:val="none" w:sz="0" w:space="0" w:color="auto"/>
            <w:bottom w:val="none" w:sz="0" w:space="0" w:color="auto"/>
            <w:right w:val="none" w:sz="0" w:space="0" w:color="auto"/>
          </w:divBdr>
        </w:div>
      </w:divsChild>
    </w:div>
    <w:div w:id="1306161857">
      <w:bodyDiv w:val="1"/>
      <w:marLeft w:val="0"/>
      <w:marRight w:val="0"/>
      <w:marTop w:val="0"/>
      <w:marBottom w:val="0"/>
      <w:divBdr>
        <w:top w:val="none" w:sz="0" w:space="0" w:color="auto"/>
        <w:left w:val="none" w:sz="0" w:space="0" w:color="auto"/>
        <w:bottom w:val="none" w:sz="0" w:space="0" w:color="auto"/>
        <w:right w:val="none" w:sz="0" w:space="0" w:color="auto"/>
      </w:divBdr>
    </w:div>
    <w:div w:id="1311057422">
      <w:marLeft w:val="0"/>
      <w:marRight w:val="0"/>
      <w:marTop w:val="0"/>
      <w:marBottom w:val="0"/>
      <w:divBdr>
        <w:top w:val="none" w:sz="0" w:space="0" w:color="auto"/>
        <w:left w:val="none" w:sz="0" w:space="0" w:color="auto"/>
        <w:bottom w:val="none" w:sz="0" w:space="0" w:color="auto"/>
        <w:right w:val="none" w:sz="0" w:space="0" w:color="auto"/>
      </w:divBdr>
      <w:divsChild>
        <w:div w:id="11421676">
          <w:marLeft w:val="0"/>
          <w:marRight w:val="0"/>
          <w:marTop w:val="0"/>
          <w:marBottom w:val="0"/>
          <w:divBdr>
            <w:top w:val="none" w:sz="0" w:space="0" w:color="auto"/>
            <w:left w:val="none" w:sz="0" w:space="0" w:color="auto"/>
            <w:bottom w:val="none" w:sz="0" w:space="0" w:color="auto"/>
            <w:right w:val="none" w:sz="0" w:space="0" w:color="auto"/>
          </w:divBdr>
        </w:div>
      </w:divsChild>
    </w:div>
    <w:div w:id="1311908596">
      <w:marLeft w:val="0"/>
      <w:marRight w:val="0"/>
      <w:marTop w:val="0"/>
      <w:marBottom w:val="0"/>
      <w:divBdr>
        <w:top w:val="none" w:sz="0" w:space="0" w:color="auto"/>
        <w:left w:val="none" w:sz="0" w:space="0" w:color="auto"/>
        <w:bottom w:val="none" w:sz="0" w:space="0" w:color="auto"/>
        <w:right w:val="none" w:sz="0" w:space="0" w:color="auto"/>
      </w:divBdr>
      <w:divsChild>
        <w:div w:id="801263410">
          <w:marLeft w:val="0"/>
          <w:marRight w:val="0"/>
          <w:marTop w:val="0"/>
          <w:marBottom w:val="0"/>
          <w:divBdr>
            <w:top w:val="none" w:sz="0" w:space="0" w:color="auto"/>
            <w:left w:val="none" w:sz="0" w:space="0" w:color="auto"/>
            <w:bottom w:val="none" w:sz="0" w:space="0" w:color="auto"/>
            <w:right w:val="none" w:sz="0" w:space="0" w:color="auto"/>
          </w:divBdr>
          <w:divsChild>
            <w:div w:id="12656823">
              <w:marLeft w:val="0"/>
              <w:marRight w:val="0"/>
              <w:marTop w:val="0"/>
              <w:marBottom w:val="0"/>
              <w:divBdr>
                <w:top w:val="none" w:sz="0" w:space="0" w:color="auto"/>
                <w:left w:val="none" w:sz="0" w:space="0" w:color="auto"/>
                <w:bottom w:val="none" w:sz="0" w:space="0" w:color="auto"/>
                <w:right w:val="none" w:sz="0" w:space="0" w:color="auto"/>
              </w:divBdr>
              <w:divsChild>
                <w:div w:id="325328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321366">
      <w:marLeft w:val="0"/>
      <w:marRight w:val="0"/>
      <w:marTop w:val="0"/>
      <w:marBottom w:val="0"/>
      <w:divBdr>
        <w:top w:val="none" w:sz="0" w:space="0" w:color="auto"/>
        <w:left w:val="none" w:sz="0" w:space="0" w:color="auto"/>
        <w:bottom w:val="none" w:sz="0" w:space="0" w:color="auto"/>
        <w:right w:val="none" w:sz="0" w:space="0" w:color="auto"/>
      </w:divBdr>
      <w:divsChild>
        <w:div w:id="775755706">
          <w:marLeft w:val="0"/>
          <w:marRight w:val="0"/>
          <w:marTop w:val="0"/>
          <w:marBottom w:val="0"/>
          <w:divBdr>
            <w:top w:val="none" w:sz="0" w:space="0" w:color="auto"/>
            <w:left w:val="none" w:sz="0" w:space="0" w:color="auto"/>
            <w:bottom w:val="none" w:sz="0" w:space="0" w:color="auto"/>
            <w:right w:val="none" w:sz="0" w:space="0" w:color="auto"/>
          </w:divBdr>
        </w:div>
      </w:divsChild>
    </w:div>
    <w:div w:id="1312490505">
      <w:marLeft w:val="0"/>
      <w:marRight w:val="0"/>
      <w:marTop w:val="0"/>
      <w:marBottom w:val="0"/>
      <w:divBdr>
        <w:top w:val="none" w:sz="0" w:space="0" w:color="auto"/>
        <w:left w:val="none" w:sz="0" w:space="0" w:color="auto"/>
        <w:bottom w:val="none" w:sz="0" w:space="0" w:color="auto"/>
        <w:right w:val="none" w:sz="0" w:space="0" w:color="auto"/>
      </w:divBdr>
      <w:divsChild>
        <w:div w:id="897742111">
          <w:marLeft w:val="0"/>
          <w:marRight w:val="0"/>
          <w:marTop w:val="0"/>
          <w:marBottom w:val="0"/>
          <w:divBdr>
            <w:top w:val="none" w:sz="0" w:space="0" w:color="auto"/>
            <w:left w:val="none" w:sz="0" w:space="0" w:color="auto"/>
            <w:bottom w:val="none" w:sz="0" w:space="0" w:color="auto"/>
            <w:right w:val="none" w:sz="0" w:space="0" w:color="auto"/>
          </w:divBdr>
        </w:div>
      </w:divsChild>
    </w:div>
    <w:div w:id="1312832066">
      <w:bodyDiv w:val="1"/>
      <w:marLeft w:val="0"/>
      <w:marRight w:val="0"/>
      <w:marTop w:val="0"/>
      <w:marBottom w:val="0"/>
      <w:divBdr>
        <w:top w:val="none" w:sz="0" w:space="0" w:color="auto"/>
        <w:left w:val="none" w:sz="0" w:space="0" w:color="auto"/>
        <w:bottom w:val="none" w:sz="0" w:space="0" w:color="auto"/>
        <w:right w:val="none" w:sz="0" w:space="0" w:color="auto"/>
      </w:divBdr>
    </w:div>
    <w:div w:id="1314943913">
      <w:marLeft w:val="0"/>
      <w:marRight w:val="0"/>
      <w:marTop w:val="0"/>
      <w:marBottom w:val="0"/>
      <w:divBdr>
        <w:top w:val="none" w:sz="0" w:space="0" w:color="auto"/>
        <w:left w:val="none" w:sz="0" w:space="0" w:color="auto"/>
        <w:bottom w:val="none" w:sz="0" w:space="0" w:color="auto"/>
        <w:right w:val="none" w:sz="0" w:space="0" w:color="auto"/>
      </w:divBdr>
      <w:divsChild>
        <w:div w:id="1131826123">
          <w:marLeft w:val="0"/>
          <w:marRight w:val="0"/>
          <w:marTop w:val="0"/>
          <w:marBottom w:val="0"/>
          <w:divBdr>
            <w:top w:val="none" w:sz="0" w:space="0" w:color="auto"/>
            <w:left w:val="none" w:sz="0" w:space="0" w:color="auto"/>
            <w:bottom w:val="none" w:sz="0" w:space="0" w:color="auto"/>
            <w:right w:val="none" w:sz="0" w:space="0" w:color="auto"/>
          </w:divBdr>
        </w:div>
      </w:divsChild>
    </w:div>
    <w:div w:id="1315910782">
      <w:marLeft w:val="0"/>
      <w:marRight w:val="0"/>
      <w:marTop w:val="0"/>
      <w:marBottom w:val="0"/>
      <w:divBdr>
        <w:top w:val="none" w:sz="0" w:space="0" w:color="auto"/>
        <w:left w:val="none" w:sz="0" w:space="0" w:color="auto"/>
        <w:bottom w:val="none" w:sz="0" w:space="0" w:color="auto"/>
        <w:right w:val="none" w:sz="0" w:space="0" w:color="auto"/>
      </w:divBdr>
      <w:divsChild>
        <w:div w:id="1831212245">
          <w:marLeft w:val="0"/>
          <w:marRight w:val="0"/>
          <w:marTop w:val="0"/>
          <w:marBottom w:val="0"/>
          <w:divBdr>
            <w:top w:val="none" w:sz="0" w:space="0" w:color="auto"/>
            <w:left w:val="none" w:sz="0" w:space="0" w:color="auto"/>
            <w:bottom w:val="none" w:sz="0" w:space="0" w:color="auto"/>
            <w:right w:val="none" w:sz="0" w:space="0" w:color="auto"/>
          </w:divBdr>
        </w:div>
      </w:divsChild>
    </w:div>
    <w:div w:id="1316107441">
      <w:marLeft w:val="0"/>
      <w:marRight w:val="0"/>
      <w:marTop w:val="0"/>
      <w:marBottom w:val="0"/>
      <w:divBdr>
        <w:top w:val="none" w:sz="0" w:space="0" w:color="auto"/>
        <w:left w:val="none" w:sz="0" w:space="0" w:color="auto"/>
        <w:bottom w:val="none" w:sz="0" w:space="0" w:color="auto"/>
        <w:right w:val="none" w:sz="0" w:space="0" w:color="auto"/>
      </w:divBdr>
      <w:divsChild>
        <w:div w:id="777681070">
          <w:marLeft w:val="0"/>
          <w:marRight w:val="0"/>
          <w:marTop w:val="0"/>
          <w:marBottom w:val="0"/>
          <w:divBdr>
            <w:top w:val="none" w:sz="0" w:space="0" w:color="auto"/>
            <w:left w:val="none" w:sz="0" w:space="0" w:color="auto"/>
            <w:bottom w:val="none" w:sz="0" w:space="0" w:color="auto"/>
            <w:right w:val="none" w:sz="0" w:space="0" w:color="auto"/>
          </w:divBdr>
          <w:divsChild>
            <w:div w:id="1134834859">
              <w:marLeft w:val="0"/>
              <w:marRight w:val="0"/>
              <w:marTop w:val="0"/>
              <w:marBottom w:val="0"/>
              <w:divBdr>
                <w:top w:val="none" w:sz="0" w:space="0" w:color="auto"/>
                <w:left w:val="none" w:sz="0" w:space="0" w:color="auto"/>
                <w:bottom w:val="none" w:sz="0" w:space="0" w:color="auto"/>
                <w:right w:val="none" w:sz="0" w:space="0" w:color="auto"/>
              </w:divBdr>
              <w:divsChild>
                <w:div w:id="20925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456951">
      <w:marLeft w:val="0"/>
      <w:marRight w:val="0"/>
      <w:marTop w:val="0"/>
      <w:marBottom w:val="0"/>
      <w:divBdr>
        <w:top w:val="none" w:sz="0" w:space="0" w:color="auto"/>
        <w:left w:val="none" w:sz="0" w:space="0" w:color="auto"/>
        <w:bottom w:val="none" w:sz="0" w:space="0" w:color="auto"/>
        <w:right w:val="none" w:sz="0" w:space="0" w:color="auto"/>
      </w:divBdr>
      <w:divsChild>
        <w:div w:id="1677614002">
          <w:marLeft w:val="0"/>
          <w:marRight w:val="0"/>
          <w:marTop w:val="0"/>
          <w:marBottom w:val="0"/>
          <w:divBdr>
            <w:top w:val="none" w:sz="0" w:space="0" w:color="auto"/>
            <w:left w:val="none" w:sz="0" w:space="0" w:color="auto"/>
            <w:bottom w:val="none" w:sz="0" w:space="0" w:color="auto"/>
            <w:right w:val="none" w:sz="0" w:space="0" w:color="auto"/>
          </w:divBdr>
        </w:div>
      </w:divsChild>
    </w:div>
    <w:div w:id="1323508126">
      <w:bodyDiv w:val="1"/>
      <w:marLeft w:val="0"/>
      <w:marRight w:val="0"/>
      <w:marTop w:val="0"/>
      <w:marBottom w:val="0"/>
      <w:divBdr>
        <w:top w:val="none" w:sz="0" w:space="0" w:color="auto"/>
        <w:left w:val="none" w:sz="0" w:space="0" w:color="auto"/>
        <w:bottom w:val="none" w:sz="0" w:space="0" w:color="auto"/>
        <w:right w:val="none" w:sz="0" w:space="0" w:color="auto"/>
      </w:divBdr>
    </w:div>
    <w:div w:id="1323658908">
      <w:bodyDiv w:val="1"/>
      <w:marLeft w:val="0"/>
      <w:marRight w:val="0"/>
      <w:marTop w:val="0"/>
      <w:marBottom w:val="0"/>
      <w:divBdr>
        <w:top w:val="none" w:sz="0" w:space="0" w:color="auto"/>
        <w:left w:val="none" w:sz="0" w:space="0" w:color="auto"/>
        <w:bottom w:val="none" w:sz="0" w:space="0" w:color="auto"/>
        <w:right w:val="none" w:sz="0" w:space="0" w:color="auto"/>
      </w:divBdr>
    </w:div>
    <w:div w:id="1324889992">
      <w:bodyDiv w:val="1"/>
      <w:marLeft w:val="0"/>
      <w:marRight w:val="0"/>
      <w:marTop w:val="0"/>
      <w:marBottom w:val="0"/>
      <w:divBdr>
        <w:top w:val="none" w:sz="0" w:space="0" w:color="auto"/>
        <w:left w:val="none" w:sz="0" w:space="0" w:color="auto"/>
        <w:bottom w:val="none" w:sz="0" w:space="0" w:color="auto"/>
        <w:right w:val="none" w:sz="0" w:space="0" w:color="auto"/>
      </w:divBdr>
    </w:div>
    <w:div w:id="1325014559">
      <w:bodyDiv w:val="1"/>
      <w:marLeft w:val="0"/>
      <w:marRight w:val="0"/>
      <w:marTop w:val="0"/>
      <w:marBottom w:val="0"/>
      <w:divBdr>
        <w:top w:val="none" w:sz="0" w:space="0" w:color="auto"/>
        <w:left w:val="none" w:sz="0" w:space="0" w:color="auto"/>
        <w:bottom w:val="none" w:sz="0" w:space="0" w:color="auto"/>
        <w:right w:val="none" w:sz="0" w:space="0" w:color="auto"/>
      </w:divBdr>
    </w:div>
    <w:div w:id="1328359501">
      <w:marLeft w:val="0"/>
      <w:marRight w:val="0"/>
      <w:marTop w:val="0"/>
      <w:marBottom w:val="0"/>
      <w:divBdr>
        <w:top w:val="none" w:sz="0" w:space="0" w:color="auto"/>
        <w:left w:val="none" w:sz="0" w:space="0" w:color="auto"/>
        <w:bottom w:val="none" w:sz="0" w:space="0" w:color="auto"/>
        <w:right w:val="none" w:sz="0" w:space="0" w:color="auto"/>
      </w:divBdr>
      <w:divsChild>
        <w:div w:id="1331563383">
          <w:marLeft w:val="0"/>
          <w:marRight w:val="0"/>
          <w:marTop w:val="0"/>
          <w:marBottom w:val="0"/>
          <w:divBdr>
            <w:top w:val="none" w:sz="0" w:space="0" w:color="auto"/>
            <w:left w:val="none" w:sz="0" w:space="0" w:color="auto"/>
            <w:bottom w:val="none" w:sz="0" w:space="0" w:color="auto"/>
            <w:right w:val="none" w:sz="0" w:space="0" w:color="auto"/>
          </w:divBdr>
          <w:divsChild>
            <w:div w:id="869027807">
              <w:marLeft w:val="0"/>
              <w:marRight w:val="0"/>
              <w:marTop w:val="0"/>
              <w:marBottom w:val="0"/>
              <w:divBdr>
                <w:top w:val="none" w:sz="0" w:space="0" w:color="auto"/>
                <w:left w:val="none" w:sz="0" w:space="0" w:color="auto"/>
                <w:bottom w:val="none" w:sz="0" w:space="0" w:color="auto"/>
                <w:right w:val="none" w:sz="0" w:space="0" w:color="auto"/>
              </w:divBdr>
              <w:divsChild>
                <w:div w:id="2044791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3336410">
      <w:marLeft w:val="0"/>
      <w:marRight w:val="0"/>
      <w:marTop w:val="0"/>
      <w:marBottom w:val="0"/>
      <w:divBdr>
        <w:top w:val="none" w:sz="0" w:space="0" w:color="auto"/>
        <w:left w:val="none" w:sz="0" w:space="0" w:color="auto"/>
        <w:bottom w:val="none" w:sz="0" w:space="0" w:color="auto"/>
        <w:right w:val="none" w:sz="0" w:space="0" w:color="auto"/>
      </w:divBdr>
      <w:divsChild>
        <w:div w:id="1087531528">
          <w:marLeft w:val="0"/>
          <w:marRight w:val="0"/>
          <w:marTop w:val="0"/>
          <w:marBottom w:val="0"/>
          <w:divBdr>
            <w:top w:val="none" w:sz="0" w:space="0" w:color="auto"/>
            <w:left w:val="none" w:sz="0" w:space="0" w:color="auto"/>
            <w:bottom w:val="none" w:sz="0" w:space="0" w:color="auto"/>
            <w:right w:val="none" w:sz="0" w:space="0" w:color="auto"/>
          </w:divBdr>
        </w:div>
      </w:divsChild>
    </w:div>
    <w:div w:id="1336690754">
      <w:marLeft w:val="0"/>
      <w:marRight w:val="0"/>
      <w:marTop w:val="0"/>
      <w:marBottom w:val="0"/>
      <w:divBdr>
        <w:top w:val="none" w:sz="0" w:space="0" w:color="auto"/>
        <w:left w:val="none" w:sz="0" w:space="0" w:color="auto"/>
        <w:bottom w:val="none" w:sz="0" w:space="0" w:color="auto"/>
        <w:right w:val="none" w:sz="0" w:space="0" w:color="auto"/>
      </w:divBdr>
      <w:divsChild>
        <w:div w:id="466900079">
          <w:marLeft w:val="0"/>
          <w:marRight w:val="0"/>
          <w:marTop w:val="0"/>
          <w:marBottom w:val="0"/>
          <w:divBdr>
            <w:top w:val="none" w:sz="0" w:space="0" w:color="auto"/>
            <w:left w:val="none" w:sz="0" w:space="0" w:color="auto"/>
            <w:bottom w:val="none" w:sz="0" w:space="0" w:color="auto"/>
            <w:right w:val="none" w:sz="0" w:space="0" w:color="auto"/>
          </w:divBdr>
        </w:div>
      </w:divsChild>
    </w:div>
    <w:div w:id="1339385859">
      <w:marLeft w:val="0"/>
      <w:marRight w:val="0"/>
      <w:marTop w:val="0"/>
      <w:marBottom w:val="0"/>
      <w:divBdr>
        <w:top w:val="none" w:sz="0" w:space="0" w:color="auto"/>
        <w:left w:val="none" w:sz="0" w:space="0" w:color="auto"/>
        <w:bottom w:val="none" w:sz="0" w:space="0" w:color="auto"/>
        <w:right w:val="none" w:sz="0" w:space="0" w:color="auto"/>
      </w:divBdr>
      <w:divsChild>
        <w:div w:id="579142051">
          <w:marLeft w:val="0"/>
          <w:marRight w:val="0"/>
          <w:marTop w:val="0"/>
          <w:marBottom w:val="0"/>
          <w:divBdr>
            <w:top w:val="none" w:sz="0" w:space="0" w:color="auto"/>
            <w:left w:val="none" w:sz="0" w:space="0" w:color="auto"/>
            <w:bottom w:val="none" w:sz="0" w:space="0" w:color="auto"/>
            <w:right w:val="none" w:sz="0" w:space="0" w:color="auto"/>
          </w:divBdr>
          <w:divsChild>
            <w:div w:id="1976177016">
              <w:marLeft w:val="0"/>
              <w:marRight w:val="0"/>
              <w:marTop w:val="0"/>
              <w:marBottom w:val="0"/>
              <w:divBdr>
                <w:top w:val="none" w:sz="0" w:space="0" w:color="auto"/>
                <w:left w:val="none" w:sz="0" w:space="0" w:color="auto"/>
                <w:bottom w:val="none" w:sz="0" w:space="0" w:color="auto"/>
                <w:right w:val="none" w:sz="0" w:space="0" w:color="auto"/>
              </w:divBdr>
              <w:divsChild>
                <w:div w:id="1786119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9692748">
      <w:marLeft w:val="0"/>
      <w:marRight w:val="0"/>
      <w:marTop w:val="0"/>
      <w:marBottom w:val="0"/>
      <w:divBdr>
        <w:top w:val="none" w:sz="0" w:space="0" w:color="auto"/>
        <w:left w:val="none" w:sz="0" w:space="0" w:color="auto"/>
        <w:bottom w:val="none" w:sz="0" w:space="0" w:color="auto"/>
        <w:right w:val="none" w:sz="0" w:space="0" w:color="auto"/>
      </w:divBdr>
      <w:divsChild>
        <w:div w:id="2035838305">
          <w:marLeft w:val="0"/>
          <w:marRight w:val="0"/>
          <w:marTop w:val="0"/>
          <w:marBottom w:val="0"/>
          <w:divBdr>
            <w:top w:val="none" w:sz="0" w:space="0" w:color="auto"/>
            <w:left w:val="none" w:sz="0" w:space="0" w:color="auto"/>
            <w:bottom w:val="none" w:sz="0" w:space="0" w:color="auto"/>
            <w:right w:val="none" w:sz="0" w:space="0" w:color="auto"/>
          </w:divBdr>
        </w:div>
      </w:divsChild>
    </w:div>
    <w:div w:id="1340422124">
      <w:marLeft w:val="0"/>
      <w:marRight w:val="0"/>
      <w:marTop w:val="0"/>
      <w:marBottom w:val="0"/>
      <w:divBdr>
        <w:top w:val="none" w:sz="0" w:space="0" w:color="auto"/>
        <w:left w:val="none" w:sz="0" w:space="0" w:color="auto"/>
        <w:bottom w:val="none" w:sz="0" w:space="0" w:color="auto"/>
        <w:right w:val="none" w:sz="0" w:space="0" w:color="auto"/>
      </w:divBdr>
      <w:divsChild>
        <w:div w:id="946931017">
          <w:marLeft w:val="0"/>
          <w:marRight w:val="0"/>
          <w:marTop w:val="0"/>
          <w:marBottom w:val="0"/>
          <w:divBdr>
            <w:top w:val="none" w:sz="0" w:space="0" w:color="auto"/>
            <w:left w:val="none" w:sz="0" w:space="0" w:color="auto"/>
            <w:bottom w:val="none" w:sz="0" w:space="0" w:color="auto"/>
            <w:right w:val="none" w:sz="0" w:space="0" w:color="auto"/>
          </w:divBdr>
          <w:divsChild>
            <w:div w:id="531503934">
              <w:marLeft w:val="0"/>
              <w:marRight w:val="0"/>
              <w:marTop w:val="0"/>
              <w:marBottom w:val="0"/>
              <w:divBdr>
                <w:top w:val="none" w:sz="0" w:space="0" w:color="auto"/>
                <w:left w:val="none" w:sz="0" w:space="0" w:color="auto"/>
                <w:bottom w:val="none" w:sz="0" w:space="0" w:color="auto"/>
                <w:right w:val="none" w:sz="0" w:space="0" w:color="auto"/>
              </w:divBdr>
              <w:divsChild>
                <w:div w:id="185873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548762">
      <w:marLeft w:val="0"/>
      <w:marRight w:val="0"/>
      <w:marTop w:val="0"/>
      <w:marBottom w:val="0"/>
      <w:divBdr>
        <w:top w:val="none" w:sz="0" w:space="0" w:color="auto"/>
        <w:left w:val="none" w:sz="0" w:space="0" w:color="auto"/>
        <w:bottom w:val="none" w:sz="0" w:space="0" w:color="auto"/>
        <w:right w:val="none" w:sz="0" w:space="0" w:color="auto"/>
      </w:divBdr>
      <w:divsChild>
        <w:div w:id="309016442">
          <w:marLeft w:val="0"/>
          <w:marRight w:val="0"/>
          <w:marTop w:val="0"/>
          <w:marBottom w:val="0"/>
          <w:divBdr>
            <w:top w:val="none" w:sz="0" w:space="0" w:color="auto"/>
            <w:left w:val="none" w:sz="0" w:space="0" w:color="auto"/>
            <w:bottom w:val="none" w:sz="0" w:space="0" w:color="auto"/>
            <w:right w:val="none" w:sz="0" w:space="0" w:color="auto"/>
          </w:divBdr>
        </w:div>
      </w:divsChild>
    </w:div>
    <w:div w:id="1347900893">
      <w:marLeft w:val="0"/>
      <w:marRight w:val="0"/>
      <w:marTop w:val="0"/>
      <w:marBottom w:val="0"/>
      <w:divBdr>
        <w:top w:val="none" w:sz="0" w:space="0" w:color="auto"/>
        <w:left w:val="none" w:sz="0" w:space="0" w:color="auto"/>
        <w:bottom w:val="none" w:sz="0" w:space="0" w:color="auto"/>
        <w:right w:val="none" w:sz="0" w:space="0" w:color="auto"/>
      </w:divBdr>
      <w:divsChild>
        <w:div w:id="653485038">
          <w:marLeft w:val="0"/>
          <w:marRight w:val="0"/>
          <w:marTop w:val="0"/>
          <w:marBottom w:val="0"/>
          <w:divBdr>
            <w:top w:val="none" w:sz="0" w:space="0" w:color="auto"/>
            <w:left w:val="none" w:sz="0" w:space="0" w:color="auto"/>
            <w:bottom w:val="none" w:sz="0" w:space="0" w:color="auto"/>
            <w:right w:val="none" w:sz="0" w:space="0" w:color="auto"/>
          </w:divBdr>
        </w:div>
      </w:divsChild>
    </w:div>
    <w:div w:id="1348488032">
      <w:marLeft w:val="0"/>
      <w:marRight w:val="0"/>
      <w:marTop w:val="0"/>
      <w:marBottom w:val="0"/>
      <w:divBdr>
        <w:top w:val="none" w:sz="0" w:space="0" w:color="auto"/>
        <w:left w:val="none" w:sz="0" w:space="0" w:color="auto"/>
        <w:bottom w:val="none" w:sz="0" w:space="0" w:color="auto"/>
        <w:right w:val="none" w:sz="0" w:space="0" w:color="auto"/>
      </w:divBdr>
      <w:divsChild>
        <w:div w:id="1756895172">
          <w:marLeft w:val="0"/>
          <w:marRight w:val="0"/>
          <w:marTop w:val="0"/>
          <w:marBottom w:val="0"/>
          <w:divBdr>
            <w:top w:val="none" w:sz="0" w:space="0" w:color="auto"/>
            <w:left w:val="none" w:sz="0" w:space="0" w:color="auto"/>
            <w:bottom w:val="none" w:sz="0" w:space="0" w:color="auto"/>
            <w:right w:val="none" w:sz="0" w:space="0" w:color="auto"/>
          </w:divBdr>
        </w:div>
      </w:divsChild>
    </w:div>
    <w:div w:id="1349409084">
      <w:bodyDiv w:val="1"/>
      <w:marLeft w:val="0"/>
      <w:marRight w:val="0"/>
      <w:marTop w:val="0"/>
      <w:marBottom w:val="0"/>
      <w:divBdr>
        <w:top w:val="none" w:sz="0" w:space="0" w:color="auto"/>
        <w:left w:val="none" w:sz="0" w:space="0" w:color="auto"/>
        <w:bottom w:val="none" w:sz="0" w:space="0" w:color="auto"/>
        <w:right w:val="none" w:sz="0" w:space="0" w:color="auto"/>
      </w:divBdr>
    </w:div>
    <w:div w:id="1352295459">
      <w:marLeft w:val="0"/>
      <w:marRight w:val="0"/>
      <w:marTop w:val="0"/>
      <w:marBottom w:val="0"/>
      <w:divBdr>
        <w:top w:val="none" w:sz="0" w:space="0" w:color="auto"/>
        <w:left w:val="none" w:sz="0" w:space="0" w:color="auto"/>
        <w:bottom w:val="none" w:sz="0" w:space="0" w:color="auto"/>
        <w:right w:val="none" w:sz="0" w:space="0" w:color="auto"/>
      </w:divBdr>
      <w:divsChild>
        <w:div w:id="1094089191">
          <w:marLeft w:val="0"/>
          <w:marRight w:val="0"/>
          <w:marTop w:val="0"/>
          <w:marBottom w:val="0"/>
          <w:divBdr>
            <w:top w:val="none" w:sz="0" w:space="0" w:color="auto"/>
            <w:left w:val="none" w:sz="0" w:space="0" w:color="auto"/>
            <w:bottom w:val="none" w:sz="0" w:space="0" w:color="auto"/>
            <w:right w:val="none" w:sz="0" w:space="0" w:color="auto"/>
          </w:divBdr>
        </w:div>
      </w:divsChild>
    </w:div>
    <w:div w:id="1355570651">
      <w:marLeft w:val="0"/>
      <w:marRight w:val="0"/>
      <w:marTop w:val="0"/>
      <w:marBottom w:val="0"/>
      <w:divBdr>
        <w:top w:val="none" w:sz="0" w:space="0" w:color="auto"/>
        <w:left w:val="none" w:sz="0" w:space="0" w:color="auto"/>
        <w:bottom w:val="none" w:sz="0" w:space="0" w:color="auto"/>
        <w:right w:val="none" w:sz="0" w:space="0" w:color="auto"/>
      </w:divBdr>
      <w:divsChild>
        <w:div w:id="1933007340">
          <w:marLeft w:val="0"/>
          <w:marRight w:val="0"/>
          <w:marTop w:val="0"/>
          <w:marBottom w:val="0"/>
          <w:divBdr>
            <w:top w:val="none" w:sz="0" w:space="0" w:color="auto"/>
            <w:left w:val="none" w:sz="0" w:space="0" w:color="auto"/>
            <w:bottom w:val="none" w:sz="0" w:space="0" w:color="auto"/>
            <w:right w:val="none" w:sz="0" w:space="0" w:color="auto"/>
          </w:divBdr>
        </w:div>
      </w:divsChild>
    </w:div>
    <w:div w:id="1355571025">
      <w:bodyDiv w:val="1"/>
      <w:marLeft w:val="0"/>
      <w:marRight w:val="0"/>
      <w:marTop w:val="0"/>
      <w:marBottom w:val="0"/>
      <w:divBdr>
        <w:top w:val="none" w:sz="0" w:space="0" w:color="auto"/>
        <w:left w:val="none" w:sz="0" w:space="0" w:color="auto"/>
        <w:bottom w:val="none" w:sz="0" w:space="0" w:color="auto"/>
        <w:right w:val="none" w:sz="0" w:space="0" w:color="auto"/>
      </w:divBdr>
    </w:div>
    <w:div w:id="1357929594">
      <w:marLeft w:val="0"/>
      <w:marRight w:val="0"/>
      <w:marTop w:val="0"/>
      <w:marBottom w:val="0"/>
      <w:divBdr>
        <w:top w:val="none" w:sz="0" w:space="0" w:color="auto"/>
        <w:left w:val="none" w:sz="0" w:space="0" w:color="auto"/>
        <w:bottom w:val="none" w:sz="0" w:space="0" w:color="auto"/>
        <w:right w:val="none" w:sz="0" w:space="0" w:color="auto"/>
      </w:divBdr>
      <w:divsChild>
        <w:div w:id="1817719413">
          <w:marLeft w:val="0"/>
          <w:marRight w:val="0"/>
          <w:marTop w:val="0"/>
          <w:marBottom w:val="0"/>
          <w:divBdr>
            <w:top w:val="none" w:sz="0" w:space="0" w:color="auto"/>
            <w:left w:val="none" w:sz="0" w:space="0" w:color="auto"/>
            <w:bottom w:val="none" w:sz="0" w:space="0" w:color="auto"/>
            <w:right w:val="none" w:sz="0" w:space="0" w:color="auto"/>
          </w:divBdr>
          <w:divsChild>
            <w:div w:id="80758411">
              <w:marLeft w:val="0"/>
              <w:marRight w:val="0"/>
              <w:marTop w:val="0"/>
              <w:marBottom w:val="0"/>
              <w:divBdr>
                <w:top w:val="none" w:sz="0" w:space="0" w:color="auto"/>
                <w:left w:val="none" w:sz="0" w:space="0" w:color="auto"/>
                <w:bottom w:val="none" w:sz="0" w:space="0" w:color="auto"/>
                <w:right w:val="none" w:sz="0" w:space="0" w:color="auto"/>
              </w:divBdr>
              <w:divsChild>
                <w:div w:id="343557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8310433">
      <w:marLeft w:val="0"/>
      <w:marRight w:val="0"/>
      <w:marTop w:val="0"/>
      <w:marBottom w:val="0"/>
      <w:divBdr>
        <w:top w:val="none" w:sz="0" w:space="0" w:color="auto"/>
        <w:left w:val="none" w:sz="0" w:space="0" w:color="auto"/>
        <w:bottom w:val="none" w:sz="0" w:space="0" w:color="auto"/>
        <w:right w:val="none" w:sz="0" w:space="0" w:color="auto"/>
      </w:divBdr>
      <w:divsChild>
        <w:div w:id="2053385681">
          <w:marLeft w:val="0"/>
          <w:marRight w:val="0"/>
          <w:marTop w:val="0"/>
          <w:marBottom w:val="0"/>
          <w:divBdr>
            <w:top w:val="none" w:sz="0" w:space="0" w:color="auto"/>
            <w:left w:val="none" w:sz="0" w:space="0" w:color="auto"/>
            <w:bottom w:val="none" w:sz="0" w:space="0" w:color="auto"/>
            <w:right w:val="none" w:sz="0" w:space="0" w:color="auto"/>
          </w:divBdr>
        </w:div>
      </w:divsChild>
    </w:div>
    <w:div w:id="1359235398">
      <w:bodyDiv w:val="1"/>
      <w:marLeft w:val="0"/>
      <w:marRight w:val="0"/>
      <w:marTop w:val="0"/>
      <w:marBottom w:val="0"/>
      <w:divBdr>
        <w:top w:val="none" w:sz="0" w:space="0" w:color="auto"/>
        <w:left w:val="none" w:sz="0" w:space="0" w:color="auto"/>
        <w:bottom w:val="none" w:sz="0" w:space="0" w:color="auto"/>
        <w:right w:val="none" w:sz="0" w:space="0" w:color="auto"/>
      </w:divBdr>
    </w:div>
    <w:div w:id="1361778497">
      <w:bodyDiv w:val="1"/>
      <w:marLeft w:val="0"/>
      <w:marRight w:val="0"/>
      <w:marTop w:val="0"/>
      <w:marBottom w:val="0"/>
      <w:divBdr>
        <w:top w:val="none" w:sz="0" w:space="0" w:color="auto"/>
        <w:left w:val="none" w:sz="0" w:space="0" w:color="auto"/>
        <w:bottom w:val="none" w:sz="0" w:space="0" w:color="auto"/>
        <w:right w:val="none" w:sz="0" w:space="0" w:color="auto"/>
      </w:divBdr>
    </w:div>
    <w:div w:id="1363557545">
      <w:marLeft w:val="0"/>
      <w:marRight w:val="0"/>
      <w:marTop w:val="0"/>
      <w:marBottom w:val="0"/>
      <w:divBdr>
        <w:top w:val="none" w:sz="0" w:space="0" w:color="auto"/>
        <w:left w:val="none" w:sz="0" w:space="0" w:color="auto"/>
        <w:bottom w:val="none" w:sz="0" w:space="0" w:color="auto"/>
        <w:right w:val="none" w:sz="0" w:space="0" w:color="auto"/>
      </w:divBdr>
      <w:divsChild>
        <w:div w:id="398678585">
          <w:marLeft w:val="0"/>
          <w:marRight w:val="0"/>
          <w:marTop w:val="0"/>
          <w:marBottom w:val="0"/>
          <w:divBdr>
            <w:top w:val="none" w:sz="0" w:space="0" w:color="auto"/>
            <w:left w:val="none" w:sz="0" w:space="0" w:color="auto"/>
            <w:bottom w:val="none" w:sz="0" w:space="0" w:color="auto"/>
            <w:right w:val="none" w:sz="0" w:space="0" w:color="auto"/>
          </w:divBdr>
        </w:div>
      </w:divsChild>
    </w:div>
    <w:div w:id="1365209147">
      <w:marLeft w:val="0"/>
      <w:marRight w:val="0"/>
      <w:marTop w:val="0"/>
      <w:marBottom w:val="0"/>
      <w:divBdr>
        <w:top w:val="none" w:sz="0" w:space="0" w:color="auto"/>
        <w:left w:val="none" w:sz="0" w:space="0" w:color="auto"/>
        <w:bottom w:val="none" w:sz="0" w:space="0" w:color="auto"/>
        <w:right w:val="none" w:sz="0" w:space="0" w:color="auto"/>
      </w:divBdr>
      <w:divsChild>
        <w:div w:id="1288897441">
          <w:marLeft w:val="0"/>
          <w:marRight w:val="0"/>
          <w:marTop w:val="0"/>
          <w:marBottom w:val="0"/>
          <w:divBdr>
            <w:top w:val="none" w:sz="0" w:space="0" w:color="auto"/>
            <w:left w:val="none" w:sz="0" w:space="0" w:color="auto"/>
            <w:bottom w:val="none" w:sz="0" w:space="0" w:color="auto"/>
            <w:right w:val="none" w:sz="0" w:space="0" w:color="auto"/>
          </w:divBdr>
        </w:div>
      </w:divsChild>
    </w:div>
    <w:div w:id="1365867746">
      <w:marLeft w:val="0"/>
      <w:marRight w:val="0"/>
      <w:marTop w:val="0"/>
      <w:marBottom w:val="0"/>
      <w:divBdr>
        <w:top w:val="none" w:sz="0" w:space="0" w:color="auto"/>
        <w:left w:val="none" w:sz="0" w:space="0" w:color="auto"/>
        <w:bottom w:val="none" w:sz="0" w:space="0" w:color="auto"/>
        <w:right w:val="none" w:sz="0" w:space="0" w:color="auto"/>
      </w:divBdr>
      <w:divsChild>
        <w:div w:id="696656206">
          <w:marLeft w:val="0"/>
          <w:marRight w:val="0"/>
          <w:marTop w:val="0"/>
          <w:marBottom w:val="0"/>
          <w:divBdr>
            <w:top w:val="none" w:sz="0" w:space="0" w:color="auto"/>
            <w:left w:val="none" w:sz="0" w:space="0" w:color="auto"/>
            <w:bottom w:val="none" w:sz="0" w:space="0" w:color="auto"/>
            <w:right w:val="none" w:sz="0" w:space="0" w:color="auto"/>
          </w:divBdr>
        </w:div>
      </w:divsChild>
    </w:div>
    <w:div w:id="1366638407">
      <w:marLeft w:val="0"/>
      <w:marRight w:val="0"/>
      <w:marTop w:val="0"/>
      <w:marBottom w:val="0"/>
      <w:divBdr>
        <w:top w:val="none" w:sz="0" w:space="0" w:color="auto"/>
        <w:left w:val="none" w:sz="0" w:space="0" w:color="auto"/>
        <w:bottom w:val="none" w:sz="0" w:space="0" w:color="auto"/>
        <w:right w:val="none" w:sz="0" w:space="0" w:color="auto"/>
      </w:divBdr>
      <w:divsChild>
        <w:div w:id="1600600307">
          <w:marLeft w:val="0"/>
          <w:marRight w:val="0"/>
          <w:marTop w:val="0"/>
          <w:marBottom w:val="0"/>
          <w:divBdr>
            <w:top w:val="none" w:sz="0" w:space="0" w:color="auto"/>
            <w:left w:val="none" w:sz="0" w:space="0" w:color="auto"/>
            <w:bottom w:val="none" w:sz="0" w:space="0" w:color="auto"/>
            <w:right w:val="none" w:sz="0" w:space="0" w:color="auto"/>
          </w:divBdr>
        </w:div>
      </w:divsChild>
    </w:div>
    <w:div w:id="1369331875">
      <w:marLeft w:val="0"/>
      <w:marRight w:val="0"/>
      <w:marTop w:val="0"/>
      <w:marBottom w:val="0"/>
      <w:divBdr>
        <w:top w:val="none" w:sz="0" w:space="0" w:color="auto"/>
        <w:left w:val="none" w:sz="0" w:space="0" w:color="auto"/>
        <w:bottom w:val="none" w:sz="0" w:space="0" w:color="auto"/>
        <w:right w:val="none" w:sz="0" w:space="0" w:color="auto"/>
      </w:divBdr>
      <w:divsChild>
        <w:div w:id="913779690">
          <w:marLeft w:val="0"/>
          <w:marRight w:val="0"/>
          <w:marTop w:val="0"/>
          <w:marBottom w:val="0"/>
          <w:divBdr>
            <w:top w:val="none" w:sz="0" w:space="0" w:color="auto"/>
            <w:left w:val="none" w:sz="0" w:space="0" w:color="auto"/>
            <w:bottom w:val="none" w:sz="0" w:space="0" w:color="auto"/>
            <w:right w:val="none" w:sz="0" w:space="0" w:color="auto"/>
          </w:divBdr>
        </w:div>
      </w:divsChild>
    </w:div>
    <w:div w:id="1369571830">
      <w:bodyDiv w:val="1"/>
      <w:marLeft w:val="0"/>
      <w:marRight w:val="0"/>
      <w:marTop w:val="0"/>
      <w:marBottom w:val="0"/>
      <w:divBdr>
        <w:top w:val="none" w:sz="0" w:space="0" w:color="auto"/>
        <w:left w:val="none" w:sz="0" w:space="0" w:color="auto"/>
        <w:bottom w:val="none" w:sz="0" w:space="0" w:color="auto"/>
        <w:right w:val="none" w:sz="0" w:space="0" w:color="auto"/>
      </w:divBdr>
    </w:div>
    <w:div w:id="1377117145">
      <w:marLeft w:val="0"/>
      <w:marRight w:val="0"/>
      <w:marTop w:val="0"/>
      <w:marBottom w:val="0"/>
      <w:divBdr>
        <w:top w:val="none" w:sz="0" w:space="0" w:color="auto"/>
        <w:left w:val="none" w:sz="0" w:space="0" w:color="auto"/>
        <w:bottom w:val="none" w:sz="0" w:space="0" w:color="auto"/>
        <w:right w:val="none" w:sz="0" w:space="0" w:color="auto"/>
      </w:divBdr>
      <w:divsChild>
        <w:div w:id="1133475243">
          <w:marLeft w:val="0"/>
          <w:marRight w:val="0"/>
          <w:marTop w:val="0"/>
          <w:marBottom w:val="0"/>
          <w:divBdr>
            <w:top w:val="none" w:sz="0" w:space="0" w:color="auto"/>
            <w:left w:val="none" w:sz="0" w:space="0" w:color="auto"/>
            <w:bottom w:val="none" w:sz="0" w:space="0" w:color="auto"/>
            <w:right w:val="none" w:sz="0" w:space="0" w:color="auto"/>
          </w:divBdr>
        </w:div>
      </w:divsChild>
    </w:div>
    <w:div w:id="1382827614">
      <w:marLeft w:val="0"/>
      <w:marRight w:val="0"/>
      <w:marTop w:val="0"/>
      <w:marBottom w:val="0"/>
      <w:divBdr>
        <w:top w:val="none" w:sz="0" w:space="0" w:color="auto"/>
        <w:left w:val="none" w:sz="0" w:space="0" w:color="auto"/>
        <w:bottom w:val="none" w:sz="0" w:space="0" w:color="auto"/>
        <w:right w:val="none" w:sz="0" w:space="0" w:color="auto"/>
      </w:divBdr>
      <w:divsChild>
        <w:div w:id="2070952883">
          <w:marLeft w:val="0"/>
          <w:marRight w:val="0"/>
          <w:marTop w:val="0"/>
          <w:marBottom w:val="0"/>
          <w:divBdr>
            <w:top w:val="none" w:sz="0" w:space="0" w:color="auto"/>
            <w:left w:val="none" w:sz="0" w:space="0" w:color="auto"/>
            <w:bottom w:val="none" w:sz="0" w:space="0" w:color="auto"/>
            <w:right w:val="none" w:sz="0" w:space="0" w:color="auto"/>
          </w:divBdr>
        </w:div>
      </w:divsChild>
    </w:div>
    <w:div w:id="1383596239">
      <w:marLeft w:val="0"/>
      <w:marRight w:val="0"/>
      <w:marTop w:val="0"/>
      <w:marBottom w:val="0"/>
      <w:divBdr>
        <w:top w:val="none" w:sz="0" w:space="0" w:color="auto"/>
        <w:left w:val="none" w:sz="0" w:space="0" w:color="auto"/>
        <w:bottom w:val="none" w:sz="0" w:space="0" w:color="auto"/>
        <w:right w:val="none" w:sz="0" w:space="0" w:color="auto"/>
      </w:divBdr>
      <w:divsChild>
        <w:div w:id="11538669">
          <w:marLeft w:val="0"/>
          <w:marRight w:val="0"/>
          <w:marTop w:val="0"/>
          <w:marBottom w:val="0"/>
          <w:divBdr>
            <w:top w:val="none" w:sz="0" w:space="0" w:color="auto"/>
            <w:left w:val="none" w:sz="0" w:space="0" w:color="auto"/>
            <w:bottom w:val="none" w:sz="0" w:space="0" w:color="auto"/>
            <w:right w:val="none" w:sz="0" w:space="0" w:color="auto"/>
          </w:divBdr>
        </w:div>
      </w:divsChild>
    </w:div>
    <w:div w:id="1383870152">
      <w:marLeft w:val="0"/>
      <w:marRight w:val="0"/>
      <w:marTop w:val="0"/>
      <w:marBottom w:val="0"/>
      <w:divBdr>
        <w:top w:val="none" w:sz="0" w:space="0" w:color="auto"/>
        <w:left w:val="none" w:sz="0" w:space="0" w:color="auto"/>
        <w:bottom w:val="none" w:sz="0" w:space="0" w:color="auto"/>
        <w:right w:val="none" w:sz="0" w:space="0" w:color="auto"/>
      </w:divBdr>
      <w:divsChild>
        <w:div w:id="875578742">
          <w:marLeft w:val="0"/>
          <w:marRight w:val="0"/>
          <w:marTop w:val="0"/>
          <w:marBottom w:val="0"/>
          <w:divBdr>
            <w:top w:val="none" w:sz="0" w:space="0" w:color="auto"/>
            <w:left w:val="none" w:sz="0" w:space="0" w:color="auto"/>
            <w:bottom w:val="none" w:sz="0" w:space="0" w:color="auto"/>
            <w:right w:val="none" w:sz="0" w:space="0" w:color="auto"/>
          </w:divBdr>
        </w:div>
      </w:divsChild>
    </w:div>
    <w:div w:id="1394550146">
      <w:marLeft w:val="0"/>
      <w:marRight w:val="0"/>
      <w:marTop w:val="0"/>
      <w:marBottom w:val="0"/>
      <w:divBdr>
        <w:top w:val="none" w:sz="0" w:space="0" w:color="auto"/>
        <w:left w:val="none" w:sz="0" w:space="0" w:color="auto"/>
        <w:bottom w:val="none" w:sz="0" w:space="0" w:color="auto"/>
        <w:right w:val="none" w:sz="0" w:space="0" w:color="auto"/>
      </w:divBdr>
      <w:divsChild>
        <w:div w:id="1146316152">
          <w:marLeft w:val="0"/>
          <w:marRight w:val="0"/>
          <w:marTop w:val="0"/>
          <w:marBottom w:val="0"/>
          <w:divBdr>
            <w:top w:val="none" w:sz="0" w:space="0" w:color="auto"/>
            <w:left w:val="none" w:sz="0" w:space="0" w:color="auto"/>
            <w:bottom w:val="none" w:sz="0" w:space="0" w:color="auto"/>
            <w:right w:val="none" w:sz="0" w:space="0" w:color="auto"/>
          </w:divBdr>
        </w:div>
      </w:divsChild>
    </w:div>
    <w:div w:id="1398167059">
      <w:bodyDiv w:val="1"/>
      <w:marLeft w:val="0"/>
      <w:marRight w:val="0"/>
      <w:marTop w:val="0"/>
      <w:marBottom w:val="0"/>
      <w:divBdr>
        <w:top w:val="none" w:sz="0" w:space="0" w:color="auto"/>
        <w:left w:val="none" w:sz="0" w:space="0" w:color="auto"/>
        <w:bottom w:val="none" w:sz="0" w:space="0" w:color="auto"/>
        <w:right w:val="none" w:sz="0" w:space="0" w:color="auto"/>
      </w:divBdr>
    </w:div>
    <w:div w:id="1398360536">
      <w:marLeft w:val="0"/>
      <w:marRight w:val="0"/>
      <w:marTop w:val="0"/>
      <w:marBottom w:val="0"/>
      <w:divBdr>
        <w:top w:val="none" w:sz="0" w:space="0" w:color="auto"/>
        <w:left w:val="none" w:sz="0" w:space="0" w:color="auto"/>
        <w:bottom w:val="none" w:sz="0" w:space="0" w:color="auto"/>
        <w:right w:val="none" w:sz="0" w:space="0" w:color="auto"/>
      </w:divBdr>
      <w:divsChild>
        <w:div w:id="1444572016">
          <w:marLeft w:val="0"/>
          <w:marRight w:val="0"/>
          <w:marTop w:val="0"/>
          <w:marBottom w:val="0"/>
          <w:divBdr>
            <w:top w:val="none" w:sz="0" w:space="0" w:color="auto"/>
            <w:left w:val="none" w:sz="0" w:space="0" w:color="auto"/>
            <w:bottom w:val="none" w:sz="0" w:space="0" w:color="auto"/>
            <w:right w:val="none" w:sz="0" w:space="0" w:color="auto"/>
          </w:divBdr>
        </w:div>
      </w:divsChild>
    </w:div>
    <w:div w:id="1398632487">
      <w:marLeft w:val="0"/>
      <w:marRight w:val="0"/>
      <w:marTop w:val="0"/>
      <w:marBottom w:val="0"/>
      <w:divBdr>
        <w:top w:val="none" w:sz="0" w:space="0" w:color="auto"/>
        <w:left w:val="none" w:sz="0" w:space="0" w:color="auto"/>
        <w:bottom w:val="none" w:sz="0" w:space="0" w:color="auto"/>
        <w:right w:val="none" w:sz="0" w:space="0" w:color="auto"/>
      </w:divBdr>
      <w:divsChild>
        <w:div w:id="1215047928">
          <w:marLeft w:val="0"/>
          <w:marRight w:val="0"/>
          <w:marTop w:val="0"/>
          <w:marBottom w:val="0"/>
          <w:divBdr>
            <w:top w:val="none" w:sz="0" w:space="0" w:color="auto"/>
            <w:left w:val="none" w:sz="0" w:space="0" w:color="auto"/>
            <w:bottom w:val="none" w:sz="0" w:space="0" w:color="auto"/>
            <w:right w:val="none" w:sz="0" w:space="0" w:color="auto"/>
          </w:divBdr>
        </w:div>
      </w:divsChild>
    </w:div>
    <w:div w:id="1402216928">
      <w:marLeft w:val="0"/>
      <w:marRight w:val="0"/>
      <w:marTop w:val="0"/>
      <w:marBottom w:val="0"/>
      <w:divBdr>
        <w:top w:val="none" w:sz="0" w:space="0" w:color="auto"/>
        <w:left w:val="none" w:sz="0" w:space="0" w:color="auto"/>
        <w:bottom w:val="none" w:sz="0" w:space="0" w:color="auto"/>
        <w:right w:val="none" w:sz="0" w:space="0" w:color="auto"/>
      </w:divBdr>
      <w:divsChild>
        <w:div w:id="1430658379">
          <w:marLeft w:val="0"/>
          <w:marRight w:val="0"/>
          <w:marTop w:val="0"/>
          <w:marBottom w:val="0"/>
          <w:divBdr>
            <w:top w:val="none" w:sz="0" w:space="0" w:color="auto"/>
            <w:left w:val="none" w:sz="0" w:space="0" w:color="auto"/>
            <w:bottom w:val="none" w:sz="0" w:space="0" w:color="auto"/>
            <w:right w:val="none" w:sz="0" w:space="0" w:color="auto"/>
          </w:divBdr>
        </w:div>
      </w:divsChild>
    </w:div>
    <w:div w:id="1403412474">
      <w:marLeft w:val="0"/>
      <w:marRight w:val="0"/>
      <w:marTop w:val="0"/>
      <w:marBottom w:val="0"/>
      <w:divBdr>
        <w:top w:val="none" w:sz="0" w:space="0" w:color="auto"/>
        <w:left w:val="none" w:sz="0" w:space="0" w:color="auto"/>
        <w:bottom w:val="none" w:sz="0" w:space="0" w:color="auto"/>
        <w:right w:val="none" w:sz="0" w:space="0" w:color="auto"/>
      </w:divBdr>
      <w:divsChild>
        <w:div w:id="1896308695">
          <w:marLeft w:val="0"/>
          <w:marRight w:val="0"/>
          <w:marTop w:val="0"/>
          <w:marBottom w:val="0"/>
          <w:divBdr>
            <w:top w:val="none" w:sz="0" w:space="0" w:color="auto"/>
            <w:left w:val="none" w:sz="0" w:space="0" w:color="auto"/>
            <w:bottom w:val="none" w:sz="0" w:space="0" w:color="auto"/>
            <w:right w:val="none" w:sz="0" w:space="0" w:color="auto"/>
          </w:divBdr>
        </w:div>
      </w:divsChild>
    </w:div>
    <w:div w:id="1405180648">
      <w:marLeft w:val="0"/>
      <w:marRight w:val="0"/>
      <w:marTop w:val="0"/>
      <w:marBottom w:val="0"/>
      <w:divBdr>
        <w:top w:val="none" w:sz="0" w:space="0" w:color="auto"/>
        <w:left w:val="none" w:sz="0" w:space="0" w:color="auto"/>
        <w:bottom w:val="none" w:sz="0" w:space="0" w:color="auto"/>
        <w:right w:val="none" w:sz="0" w:space="0" w:color="auto"/>
      </w:divBdr>
      <w:divsChild>
        <w:div w:id="834691288">
          <w:marLeft w:val="0"/>
          <w:marRight w:val="0"/>
          <w:marTop w:val="0"/>
          <w:marBottom w:val="0"/>
          <w:divBdr>
            <w:top w:val="none" w:sz="0" w:space="0" w:color="auto"/>
            <w:left w:val="none" w:sz="0" w:space="0" w:color="auto"/>
            <w:bottom w:val="none" w:sz="0" w:space="0" w:color="auto"/>
            <w:right w:val="none" w:sz="0" w:space="0" w:color="auto"/>
          </w:divBdr>
        </w:div>
      </w:divsChild>
    </w:div>
    <w:div w:id="1407800263">
      <w:marLeft w:val="0"/>
      <w:marRight w:val="0"/>
      <w:marTop w:val="0"/>
      <w:marBottom w:val="0"/>
      <w:divBdr>
        <w:top w:val="none" w:sz="0" w:space="0" w:color="auto"/>
        <w:left w:val="none" w:sz="0" w:space="0" w:color="auto"/>
        <w:bottom w:val="none" w:sz="0" w:space="0" w:color="auto"/>
        <w:right w:val="none" w:sz="0" w:space="0" w:color="auto"/>
      </w:divBdr>
      <w:divsChild>
        <w:div w:id="1016661968">
          <w:marLeft w:val="0"/>
          <w:marRight w:val="0"/>
          <w:marTop w:val="0"/>
          <w:marBottom w:val="0"/>
          <w:divBdr>
            <w:top w:val="none" w:sz="0" w:space="0" w:color="auto"/>
            <w:left w:val="none" w:sz="0" w:space="0" w:color="auto"/>
            <w:bottom w:val="none" w:sz="0" w:space="0" w:color="auto"/>
            <w:right w:val="none" w:sz="0" w:space="0" w:color="auto"/>
          </w:divBdr>
        </w:div>
      </w:divsChild>
    </w:div>
    <w:div w:id="1414621570">
      <w:marLeft w:val="0"/>
      <w:marRight w:val="0"/>
      <w:marTop w:val="0"/>
      <w:marBottom w:val="0"/>
      <w:divBdr>
        <w:top w:val="none" w:sz="0" w:space="0" w:color="auto"/>
        <w:left w:val="none" w:sz="0" w:space="0" w:color="auto"/>
        <w:bottom w:val="none" w:sz="0" w:space="0" w:color="auto"/>
        <w:right w:val="none" w:sz="0" w:space="0" w:color="auto"/>
      </w:divBdr>
      <w:divsChild>
        <w:div w:id="136849963">
          <w:marLeft w:val="0"/>
          <w:marRight w:val="0"/>
          <w:marTop w:val="0"/>
          <w:marBottom w:val="0"/>
          <w:divBdr>
            <w:top w:val="none" w:sz="0" w:space="0" w:color="auto"/>
            <w:left w:val="none" w:sz="0" w:space="0" w:color="auto"/>
            <w:bottom w:val="none" w:sz="0" w:space="0" w:color="auto"/>
            <w:right w:val="none" w:sz="0" w:space="0" w:color="auto"/>
          </w:divBdr>
        </w:div>
      </w:divsChild>
    </w:div>
    <w:div w:id="1414666243">
      <w:marLeft w:val="0"/>
      <w:marRight w:val="0"/>
      <w:marTop w:val="0"/>
      <w:marBottom w:val="0"/>
      <w:divBdr>
        <w:top w:val="none" w:sz="0" w:space="0" w:color="auto"/>
        <w:left w:val="none" w:sz="0" w:space="0" w:color="auto"/>
        <w:bottom w:val="none" w:sz="0" w:space="0" w:color="auto"/>
        <w:right w:val="none" w:sz="0" w:space="0" w:color="auto"/>
      </w:divBdr>
      <w:divsChild>
        <w:div w:id="1395280166">
          <w:marLeft w:val="0"/>
          <w:marRight w:val="0"/>
          <w:marTop w:val="0"/>
          <w:marBottom w:val="0"/>
          <w:divBdr>
            <w:top w:val="none" w:sz="0" w:space="0" w:color="auto"/>
            <w:left w:val="none" w:sz="0" w:space="0" w:color="auto"/>
            <w:bottom w:val="none" w:sz="0" w:space="0" w:color="auto"/>
            <w:right w:val="none" w:sz="0" w:space="0" w:color="auto"/>
          </w:divBdr>
        </w:div>
      </w:divsChild>
    </w:div>
    <w:div w:id="1414742994">
      <w:marLeft w:val="0"/>
      <w:marRight w:val="0"/>
      <w:marTop w:val="0"/>
      <w:marBottom w:val="0"/>
      <w:divBdr>
        <w:top w:val="none" w:sz="0" w:space="0" w:color="auto"/>
        <w:left w:val="none" w:sz="0" w:space="0" w:color="auto"/>
        <w:bottom w:val="none" w:sz="0" w:space="0" w:color="auto"/>
        <w:right w:val="none" w:sz="0" w:space="0" w:color="auto"/>
      </w:divBdr>
      <w:divsChild>
        <w:div w:id="1126121595">
          <w:marLeft w:val="0"/>
          <w:marRight w:val="0"/>
          <w:marTop w:val="0"/>
          <w:marBottom w:val="0"/>
          <w:divBdr>
            <w:top w:val="none" w:sz="0" w:space="0" w:color="auto"/>
            <w:left w:val="none" w:sz="0" w:space="0" w:color="auto"/>
            <w:bottom w:val="none" w:sz="0" w:space="0" w:color="auto"/>
            <w:right w:val="none" w:sz="0" w:space="0" w:color="auto"/>
          </w:divBdr>
        </w:div>
      </w:divsChild>
    </w:div>
    <w:div w:id="1415055646">
      <w:marLeft w:val="0"/>
      <w:marRight w:val="0"/>
      <w:marTop w:val="0"/>
      <w:marBottom w:val="0"/>
      <w:divBdr>
        <w:top w:val="none" w:sz="0" w:space="0" w:color="auto"/>
        <w:left w:val="none" w:sz="0" w:space="0" w:color="auto"/>
        <w:bottom w:val="none" w:sz="0" w:space="0" w:color="auto"/>
        <w:right w:val="none" w:sz="0" w:space="0" w:color="auto"/>
      </w:divBdr>
      <w:divsChild>
        <w:div w:id="658071931">
          <w:marLeft w:val="0"/>
          <w:marRight w:val="0"/>
          <w:marTop w:val="0"/>
          <w:marBottom w:val="0"/>
          <w:divBdr>
            <w:top w:val="none" w:sz="0" w:space="0" w:color="auto"/>
            <w:left w:val="none" w:sz="0" w:space="0" w:color="auto"/>
            <w:bottom w:val="none" w:sz="0" w:space="0" w:color="auto"/>
            <w:right w:val="none" w:sz="0" w:space="0" w:color="auto"/>
          </w:divBdr>
        </w:div>
      </w:divsChild>
    </w:div>
    <w:div w:id="1417899571">
      <w:marLeft w:val="0"/>
      <w:marRight w:val="0"/>
      <w:marTop w:val="0"/>
      <w:marBottom w:val="0"/>
      <w:divBdr>
        <w:top w:val="none" w:sz="0" w:space="0" w:color="auto"/>
        <w:left w:val="none" w:sz="0" w:space="0" w:color="auto"/>
        <w:bottom w:val="none" w:sz="0" w:space="0" w:color="auto"/>
        <w:right w:val="none" w:sz="0" w:space="0" w:color="auto"/>
      </w:divBdr>
      <w:divsChild>
        <w:div w:id="1675691584">
          <w:marLeft w:val="0"/>
          <w:marRight w:val="0"/>
          <w:marTop w:val="0"/>
          <w:marBottom w:val="0"/>
          <w:divBdr>
            <w:top w:val="none" w:sz="0" w:space="0" w:color="auto"/>
            <w:left w:val="none" w:sz="0" w:space="0" w:color="auto"/>
            <w:bottom w:val="none" w:sz="0" w:space="0" w:color="auto"/>
            <w:right w:val="none" w:sz="0" w:space="0" w:color="auto"/>
          </w:divBdr>
        </w:div>
      </w:divsChild>
    </w:div>
    <w:div w:id="1424885722">
      <w:bodyDiv w:val="1"/>
      <w:marLeft w:val="0"/>
      <w:marRight w:val="0"/>
      <w:marTop w:val="0"/>
      <w:marBottom w:val="0"/>
      <w:divBdr>
        <w:top w:val="none" w:sz="0" w:space="0" w:color="auto"/>
        <w:left w:val="none" w:sz="0" w:space="0" w:color="auto"/>
        <w:bottom w:val="none" w:sz="0" w:space="0" w:color="auto"/>
        <w:right w:val="none" w:sz="0" w:space="0" w:color="auto"/>
      </w:divBdr>
    </w:div>
    <w:div w:id="1425032917">
      <w:marLeft w:val="0"/>
      <w:marRight w:val="0"/>
      <w:marTop w:val="0"/>
      <w:marBottom w:val="0"/>
      <w:divBdr>
        <w:top w:val="none" w:sz="0" w:space="0" w:color="auto"/>
        <w:left w:val="none" w:sz="0" w:space="0" w:color="auto"/>
        <w:bottom w:val="none" w:sz="0" w:space="0" w:color="auto"/>
        <w:right w:val="none" w:sz="0" w:space="0" w:color="auto"/>
      </w:divBdr>
      <w:divsChild>
        <w:div w:id="14235234">
          <w:marLeft w:val="0"/>
          <w:marRight w:val="0"/>
          <w:marTop w:val="0"/>
          <w:marBottom w:val="0"/>
          <w:divBdr>
            <w:top w:val="none" w:sz="0" w:space="0" w:color="auto"/>
            <w:left w:val="none" w:sz="0" w:space="0" w:color="auto"/>
            <w:bottom w:val="none" w:sz="0" w:space="0" w:color="auto"/>
            <w:right w:val="none" w:sz="0" w:space="0" w:color="auto"/>
          </w:divBdr>
        </w:div>
      </w:divsChild>
    </w:div>
    <w:div w:id="1427732365">
      <w:marLeft w:val="0"/>
      <w:marRight w:val="0"/>
      <w:marTop w:val="0"/>
      <w:marBottom w:val="0"/>
      <w:divBdr>
        <w:top w:val="none" w:sz="0" w:space="0" w:color="auto"/>
        <w:left w:val="none" w:sz="0" w:space="0" w:color="auto"/>
        <w:bottom w:val="none" w:sz="0" w:space="0" w:color="auto"/>
        <w:right w:val="none" w:sz="0" w:space="0" w:color="auto"/>
      </w:divBdr>
      <w:divsChild>
        <w:div w:id="1116293054">
          <w:marLeft w:val="0"/>
          <w:marRight w:val="0"/>
          <w:marTop w:val="0"/>
          <w:marBottom w:val="0"/>
          <w:divBdr>
            <w:top w:val="none" w:sz="0" w:space="0" w:color="auto"/>
            <w:left w:val="none" w:sz="0" w:space="0" w:color="auto"/>
            <w:bottom w:val="none" w:sz="0" w:space="0" w:color="auto"/>
            <w:right w:val="none" w:sz="0" w:space="0" w:color="auto"/>
          </w:divBdr>
        </w:div>
      </w:divsChild>
    </w:div>
    <w:div w:id="1428572698">
      <w:marLeft w:val="0"/>
      <w:marRight w:val="0"/>
      <w:marTop w:val="0"/>
      <w:marBottom w:val="0"/>
      <w:divBdr>
        <w:top w:val="none" w:sz="0" w:space="0" w:color="auto"/>
        <w:left w:val="none" w:sz="0" w:space="0" w:color="auto"/>
        <w:bottom w:val="none" w:sz="0" w:space="0" w:color="auto"/>
        <w:right w:val="none" w:sz="0" w:space="0" w:color="auto"/>
      </w:divBdr>
      <w:divsChild>
        <w:div w:id="158615035">
          <w:marLeft w:val="0"/>
          <w:marRight w:val="0"/>
          <w:marTop w:val="0"/>
          <w:marBottom w:val="0"/>
          <w:divBdr>
            <w:top w:val="none" w:sz="0" w:space="0" w:color="auto"/>
            <w:left w:val="none" w:sz="0" w:space="0" w:color="auto"/>
            <w:bottom w:val="none" w:sz="0" w:space="0" w:color="auto"/>
            <w:right w:val="none" w:sz="0" w:space="0" w:color="auto"/>
          </w:divBdr>
        </w:div>
      </w:divsChild>
    </w:div>
    <w:div w:id="1432048542">
      <w:bodyDiv w:val="1"/>
      <w:marLeft w:val="0"/>
      <w:marRight w:val="0"/>
      <w:marTop w:val="0"/>
      <w:marBottom w:val="0"/>
      <w:divBdr>
        <w:top w:val="none" w:sz="0" w:space="0" w:color="auto"/>
        <w:left w:val="none" w:sz="0" w:space="0" w:color="auto"/>
        <w:bottom w:val="none" w:sz="0" w:space="0" w:color="auto"/>
        <w:right w:val="none" w:sz="0" w:space="0" w:color="auto"/>
      </w:divBdr>
    </w:div>
    <w:div w:id="1432508366">
      <w:bodyDiv w:val="1"/>
      <w:marLeft w:val="0"/>
      <w:marRight w:val="0"/>
      <w:marTop w:val="0"/>
      <w:marBottom w:val="0"/>
      <w:divBdr>
        <w:top w:val="none" w:sz="0" w:space="0" w:color="auto"/>
        <w:left w:val="none" w:sz="0" w:space="0" w:color="auto"/>
        <w:bottom w:val="none" w:sz="0" w:space="0" w:color="auto"/>
        <w:right w:val="none" w:sz="0" w:space="0" w:color="auto"/>
      </w:divBdr>
    </w:div>
    <w:div w:id="1434714266">
      <w:marLeft w:val="0"/>
      <w:marRight w:val="0"/>
      <w:marTop w:val="0"/>
      <w:marBottom w:val="0"/>
      <w:divBdr>
        <w:top w:val="none" w:sz="0" w:space="0" w:color="auto"/>
        <w:left w:val="none" w:sz="0" w:space="0" w:color="auto"/>
        <w:bottom w:val="none" w:sz="0" w:space="0" w:color="auto"/>
        <w:right w:val="none" w:sz="0" w:space="0" w:color="auto"/>
      </w:divBdr>
      <w:divsChild>
        <w:div w:id="2072656732">
          <w:marLeft w:val="0"/>
          <w:marRight w:val="0"/>
          <w:marTop w:val="0"/>
          <w:marBottom w:val="0"/>
          <w:divBdr>
            <w:top w:val="none" w:sz="0" w:space="0" w:color="auto"/>
            <w:left w:val="none" w:sz="0" w:space="0" w:color="auto"/>
            <w:bottom w:val="none" w:sz="0" w:space="0" w:color="auto"/>
            <w:right w:val="none" w:sz="0" w:space="0" w:color="auto"/>
          </w:divBdr>
        </w:div>
      </w:divsChild>
    </w:div>
    <w:div w:id="1440106783">
      <w:marLeft w:val="0"/>
      <w:marRight w:val="0"/>
      <w:marTop w:val="0"/>
      <w:marBottom w:val="0"/>
      <w:divBdr>
        <w:top w:val="none" w:sz="0" w:space="0" w:color="auto"/>
        <w:left w:val="none" w:sz="0" w:space="0" w:color="auto"/>
        <w:bottom w:val="none" w:sz="0" w:space="0" w:color="auto"/>
        <w:right w:val="none" w:sz="0" w:space="0" w:color="auto"/>
      </w:divBdr>
      <w:divsChild>
        <w:div w:id="1182621401">
          <w:marLeft w:val="0"/>
          <w:marRight w:val="0"/>
          <w:marTop w:val="0"/>
          <w:marBottom w:val="0"/>
          <w:divBdr>
            <w:top w:val="none" w:sz="0" w:space="0" w:color="auto"/>
            <w:left w:val="none" w:sz="0" w:space="0" w:color="auto"/>
            <w:bottom w:val="none" w:sz="0" w:space="0" w:color="auto"/>
            <w:right w:val="none" w:sz="0" w:space="0" w:color="auto"/>
          </w:divBdr>
        </w:div>
      </w:divsChild>
    </w:div>
    <w:div w:id="1442912839">
      <w:marLeft w:val="0"/>
      <w:marRight w:val="0"/>
      <w:marTop w:val="0"/>
      <w:marBottom w:val="0"/>
      <w:divBdr>
        <w:top w:val="none" w:sz="0" w:space="0" w:color="auto"/>
        <w:left w:val="none" w:sz="0" w:space="0" w:color="auto"/>
        <w:bottom w:val="none" w:sz="0" w:space="0" w:color="auto"/>
        <w:right w:val="none" w:sz="0" w:space="0" w:color="auto"/>
      </w:divBdr>
      <w:divsChild>
        <w:div w:id="2126927603">
          <w:marLeft w:val="0"/>
          <w:marRight w:val="0"/>
          <w:marTop w:val="0"/>
          <w:marBottom w:val="0"/>
          <w:divBdr>
            <w:top w:val="none" w:sz="0" w:space="0" w:color="auto"/>
            <w:left w:val="none" w:sz="0" w:space="0" w:color="auto"/>
            <w:bottom w:val="none" w:sz="0" w:space="0" w:color="auto"/>
            <w:right w:val="none" w:sz="0" w:space="0" w:color="auto"/>
          </w:divBdr>
        </w:div>
      </w:divsChild>
    </w:div>
    <w:div w:id="1450246585">
      <w:marLeft w:val="0"/>
      <w:marRight w:val="0"/>
      <w:marTop w:val="0"/>
      <w:marBottom w:val="0"/>
      <w:divBdr>
        <w:top w:val="none" w:sz="0" w:space="0" w:color="auto"/>
        <w:left w:val="none" w:sz="0" w:space="0" w:color="auto"/>
        <w:bottom w:val="none" w:sz="0" w:space="0" w:color="auto"/>
        <w:right w:val="none" w:sz="0" w:space="0" w:color="auto"/>
      </w:divBdr>
      <w:divsChild>
        <w:div w:id="891622450">
          <w:marLeft w:val="0"/>
          <w:marRight w:val="0"/>
          <w:marTop w:val="0"/>
          <w:marBottom w:val="0"/>
          <w:divBdr>
            <w:top w:val="none" w:sz="0" w:space="0" w:color="auto"/>
            <w:left w:val="none" w:sz="0" w:space="0" w:color="auto"/>
            <w:bottom w:val="none" w:sz="0" w:space="0" w:color="auto"/>
            <w:right w:val="none" w:sz="0" w:space="0" w:color="auto"/>
          </w:divBdr>
        </w:div>
      </w:divsChild>
    </w:div>
    <w:div w:id="1450927744">
      <w:bodyDiv w:val="1"/>
      <w:marLeft w:val="0"/>
      <w:marRight w:val="0"/>
      <w:marTop w:val="0"/>
      <w:marBottom w:val="0"/>
      <w:divBdr>
        <w:top w:val="none" w:sz="0" w:space="0" w:color="auto"/>
        <w:left w:val="none" w:sz="0" w:space="0" w:color="auto"/>
        <w:bottom w:val="none" w:sz="0" w:space="0" w:color="auto"/>
        <w:right w:val="none" w:sz="0" w:space="0" w:color="auto"/>
      </w:divBdr>
    </w:div>
    <w:div w:id="1451971888">
      <w:marLeft w:val="0"/>
      <w:marRight w:val="0"/>
      <w:marTop w:val="0"/>
      <w:marBottom w:val="0"/>
      <w:divBdr>
        <w:top w:val="none" w:sz="0" w:space="0" w:color="auto"/>
        <w:left w:val="none" w:sz="0" w:space="0" w:color="auto"/>
        <w:bottom w:val="none" w:sz="0" w:space="0" w:color="auto"/>
        <w:right w:val="none" w:sz="0" w:space="0" w:color="auto"/>
      </w:divBdr>
      <w:divsChild>
        <w:div w:id="1713339516">
          <w:marLeft w:val="0"/>
          <w:marRight w:val="0"/>
          <w:marTop w:val="0"/>
          <w:marBottom w:val="0"/>
          <w:divBdr>
            <w:top w:val="none" w:sz="0" w:space="0" w:color="auto"/>
            <w:left w:val="none" w:sz="0" w:space="0" w:color="auto"/>
            <w:bottom w:val="none" w:sz="0" w:space="0" w:color="auto"/>
            <w:right w:val="none" w:sz="0" w:space="0" w:color="auto"/>
          </w:divBdr>
        </w:div>
      </w:divsChild>
    </w:div>
    <w:div w:id="1456605278">
      <w:marLeft w:val="0"/>
      <w:marRight w:val="0"/>
      <w:marTop w:val="0"/>
      <w:marBottom w:val="0"/>
      <w:divBdr>
        <w:top w:val="none" w:sz="0" w:space="0" w:color="auto"/>
        <w:left w:val="none" w:sz="0" w:space="0" w:color="auto"/>
        <w:bottom w:val="none" w:sz="0" w:space="0" w:color="auto"/>
        <w:right w:val="none" w:sz="0" w:space="0" w:color="auto"/>
      </w:divBdr>
      <w:divsChild>
        <w:div w:id="889389669">
          <w:marLeft w:val="0"/>
          <w:marRight w:val="0"/>
          <w:marTop w:val="0"/>
          <w:marBottom w:val="0"/>
          <w:divBdr>
            <w:top w:val="none" w:sz="0" w:space="0" w:color="auto"/>
            <w:left w:val="none" w:sz="0" w:space="0" w:color="auto"/>
            <w:bottom w:val="none" w:sz="0" w:space="0" w:color="auto"/>
            <w:right w:val="none" w:sz="0" w:space="0" w:color="auto"/>
          </w:divBdr>
        </w:div>
      </w:divsChild>
    </w:div>
    <w:div w:id="1461878027">
      <w:marLeft w:val="0"/>
      <w:marRight w:val="0"/>
      <w:marTop w:val="0"/>
      <w:marBottom w:val="0"/>
      <w:divBdr>
        <w:top w:val="none" w:sz="0" w:space="0" w:color="auto"/>
        <w:left w:val="none" w:sz="0" w:space="0" w:color="auto"/>
        <w:bottom w:val="none" w:sz="0" w:space="0" w:color="auto"/>
        <w:right w:val="none" w:sz="0" w:space="0" w:color="auto"/>
      </w:divBdr>
      <w:divsChild>
        <w:div w:id="1302150381">
          <w:marLeft w:val="0"/>
          <w:marRight w:val="0"/>
          <w:marTop w:val="0"/>
          <w:marBottom w:val="0"/>
          <w:divBdr>
            <w:top w:val="none" w:sz="0" w:space="0" w:color="auto"/>
            <w:left w:val="none" w:sz="0" w:space="0" w:color="auto"/>
            <w:bottom w:val="none" w:sz="0" w:space="0" w:color="auto"/>
            <w:right w:val="none" w:sz="0" w:space="0" w:color="auto"/>
          </w:divBdr>
        </w:div>
      </w:divsChild>
    </w:div>
    <w:div w:id="1462116139">
      <w:bodyDiv w:val="1"/>
      <w:marLeft w:val="0"/>
      <w:marRight w:val="0"/>
      <w:marTop w:val="0"/>
      <w:marBottom w:val="0"/>
      <w:divBdr>
        <w:top w:val="none" w:sz="0" w:space="0" w:color="auto"/>
        <w:left w:val="none" w:sz="0" w:space="0" w:color="auto"/>
        <w:bottom w:val="none" w:sz="0" w:space="0" w:color="auto"/>
        <w:right w:val="none" w:sz="0" w:space="0" w:color="auto"/>
      </w:divBdr>
    </w:div>
    <w:div w:id="1462385481">
      <w:marLeft w:val="0"/>
      <w:marRight w:val="0"/>
      <w:marTop w:val="0"/>
      <w:marBottom w:val="0"/>
      <w:divBdr>
        <w:top w:val="none" w:sz="0" w:space="0" w:color="auto"/>
        <w:left w:val="none" w:sz="0" w:space="0" w:color="auto"/>
        <w:bottom w:val="none" w:sz="0" w:space="0" w:color="auto"/>
        <w:right w:val="none" w:sz="0" w:space="0" w:color="auto"/>
      </w:divBdr>
      <w:divsChild>
        <w:div w:id="574708271">
          <w:marLeft w:val="0"/>
          <w:marRight w:val="0"/>
          <w:marTop w:val="0"/>
          <w:marBottom w:val="0"/>
          <w:divBdr>
            <w:top w:val="none" w:sz="0" w:space="0" w:color="auto"/>
            <w:left w:val="none" w:sz="0" w:space="0" w:color="auto"/>
            <w:bottom w:val="none" w:sz="0" w:space="0" w:color="auto"/>
            <w:right w:val="none" w:sz="0" w:space="0" w:color="auto"/>
          </w:divBdr>
        </w:div>
      </w:divsChild>
    </w:div>
    <w:div w:id="1463497101">
      <w:bodyDiv w:val="1"/>
      <w:marLeft w:val="0"/>
      <w:marRight w:val="0"/>
      <w:marTop w:val="0"/>
      <w:marBottom w:val="0"/>
      <w:divBdr>
        <w:top w:val="none" w:sz="0" w:space="0" w:color="auto"/>
        <w:left w:val="none" w:sz="0" w:space="0" w:color="auto"/>
        <w:bottom w:val="none" w:sz="0" w:space="0" w:color="auto"/>
        <w:right w:val="none" w:sz="0" w:space="0" w:color="auto"/>
      </w:divBdr>
    </w:div>
    <w:div w:id="1463577266">
      <w:marLeft w:val="0"/>
      <w:marRight w:val="0"/>
      <w:marTop w:val="0"/>
      <w:marBottom w:val="0"/>
      <w:divBdr>
        <w:top w:val="none" w:sz="0" w:space="0" w:color="auto"/>
        <w:left w:val="none" w:sz="0" w:space="0" w:color="auto"/>
        <w:bottom w:val="none" w:sz="0" w:space="0" w:color="auto"/>
        <w:right w:val="none" w:sz="0" w:space="0" w:color="auto"/>
      </w:divBdr>
      <w:divsChild>
        <w:div w:id="66001771">
          <w:marLeft w:val="0"/>
          <w:marRight w:val="0"/>
          <w:marTop w:val="0"/>
          <w:marBottom w:val="0"/>
          <w:divBdr>
            <w:top w:val="none" w:sz="0" w:space="0" w:color="auto"/>
            <w:left w:val="none" w:sz="0" w:space="0" w:color="auto"/>
            <w:bottom w:val="none" w:sz="0" w:space="0" w:color="auto"/>
            <w:right w:val="none" w:sz="0" w:space="0" w:color="auto"/>
          </w:divBdr>
        </w:div>
      </w:divsChild>
    </w:div>
    <w:div w:id="1463885549">
      <w:marLeft w:val="0"/>
      <w:marRight w:val="0"/>
      <w:marTop w:val="0"/>
      <w:marBottom w:val="0"/>
      <w:divBdr>
        <w:top w:val="none" w:sz="0" w:space="0" w:color="auto"/>
        <w:left w:val="none" w:sz="0" w:space="0" w:color="auto"/>
        <w:bottom w:val="none" w:sz="0" w:space="0" w:color="auto"/>
        <w:right w:val="none" w:sz="0" w:space="0" w:color="auto"/>
      </w:divBdr>
      <w:divsChild>
        <w:div w:id="54621862">
          <w:marLeft w:val="0"/>
          <w:marRight w:val="0"/>
          <w:marTop w:val="0"/>
          <w:marBottom w:val="0"/>
          <w:divBdr>
            <w:top w:val="none" w:sz="0" w:space="0" w:color="auto"/>
            <w:left w:val="none" w:sz="0" w:space="0" w:color="auto"/>
            <w:bottom w:val="none" w:sz="0" w:space="0" w:color="auto"/>
            <w:right w:val="none" w:sz="0" w:space="0" w:color="auto"/>
          </w:divBdr>
        </w:div>
      </w:divsChild>
    </w:div>
    <w:div w:id="1464539136">
      <w:marLeft w:val="0"/>
      <w:marRight w:val="0"/>
      <w:marTop w:val="0"/>
      <w:marBottom w:val="0"/>
      <w:divBdr>
        <w:top w:val="none" w:sz="0" w:space="0" w:color="auto"/>
        <w:left w:val="none" w:sz="0" w:space="0" w:color="auto"/>
        <w:bottom w:val="none" w:sz="0" w:space="0" w:color="auto"/>
        <w:right w:val="none" w:sz="0" w:space="0" w:color="auto"/>
      </w:divBdr>
      <w:divsChild>
        <w:div w:id="768357475">
          <w:marLeft w:val="0"/>
          <w:marRight w:val="0"/>
          <w:marTop w:val="0"/>
          <w:marBottom w:val="0"/>
          <w:divBdr>
            <w:top w:val="none" w:sz="0" w:space="0" w:color="auto"/>
            <w:left w:val="none" w:sz="0" w:space="0" w:color="auto"/>
            <w:bottom w:val="none" w:sz="0" w:space="0" w:color="auto"/>
            <w:right w:val="none" w:sz="0" w:space="0" w:color="auto"/>
          </w:divBdr>
        </w:div>
      </w:divsChild>
    </w:div>
    <w:div w:id="1464732557">
      <w:marLeft w:val="0"/>
      <w:marRight w:val="0"/>
      <w:marTop w:val="0"/>
      <w:marBottom w:val="0"/>
      <w:divBdr>
        <w:top w:val="none" w:sz="0" w:space="0" w:color="auto"/>
        <w:left w:val="none" w:sz="0" w:space="0" w:color="auto"/>
        <w:bottom w:val="none" w:sz="0" w:space="0" w:color="auto"/>
        <w:right w:val="none" w:sz="0" w:space="0" w:color="auto"/>
      </w:divBdr>
      <w:divsChild>
        <w:div w:id="944070835">
          <w:marLeft w:val="0"/>
          <w:marRight w:val="0"/>
          <w:marTop w:val="0"/>
          <w:marBottom w:val="0"/>
          <w:divBdr>
            <w:top w:val="none" w:sz="0" w:space="0" w:color="auto"/>
            <w:left w:val="none" w:sz="0" w:space="0" w:color="auto"/>
            <w:bottom w:val="none" w:sz="0" w:space="0" w:color="auto"/>
            <w:right w:val="none" w:sz="0" w:space="0" w:color="auto"/>
          </w:divBdr>
        </w:div>
      </w:divsChild>
    </w:div>
    <w:div w:id="1465349234">
      <w:bodyDiv w:val="1"/>
      <w:marLeft w:val="0"/>
      <w:marRight w:val="0"/>
      <w:marTop w:val="0"/>
      <w:marBottom w:val="0"/>
      <w:divBdr>
        <w:top w:val="none" w:sz="0" w:space="0" w:color="auto"/>
        <w:left w:val="none" w:sz="0" w:space="0" w:color="auto"/>
        <w:bottom w:val="none" w:sz="0" w:space="0" w:color="auto"/>
        <w:right w:val="none" w:sz="0" w:space="0" w:color="auto"/>
      </w:divBdr>
    </w:div>
    <w:div w:id="1469081511">
      <w:marLeft w:val="0"/>
      <w:marRight w:val="0"/>
      <w:marTop w:val="0"/>
      <w:marBottom w:val="0"/>
      <w:divBdr>
        <w:top w:val="none" w:sz="0" w:space="0" w:color="auto"/>
        <w:left w:val="none" w:sz="0" w:space="0" w:color="auto"/>
        <w:bottom w:val="none" w:sz="0" w:space="0" w:color="auto"/>
        <w:right w:val="none" w:sz="0" w:space="0" w:color="auto"/>
      </w:divBdr>
      <w:divsChild>
        <w:div w:id="404762860">
          <w:marLeft w:val="0"/>
          <w:marRight w:val="0"/>
          <w:marTop w:val="0"/>
          <w:marBottom w:val="0"/>
          <w:divBdr>
            <w:top w:val="none" w:sz="0" w:space="0" w:color="auto"/>
            <w:left w:val="none" w:sz="0" w:space="0" w:color="auto"/>
            <w:bottom w:val="none" w:sz="0" w:space="0" w:color="auto"/>
            <w:right w:val="none" w:sz="0" w:space="0" w:color="auto"/>
          </w:divBdr>
        </w:div>
      </w:divsChild>
    </w:div>
    <w:div w:id="1469863323">
      <w:marLeft w:val="0"/>
      <w:marRight w:val="0"/>
      <w:marTop w:val="0"/>
      <w:marBottom w:val="0"/>
      <w:divBdr>
        <w:top w:val="none" w:sz="0" w:space="0" w:color="auto"/>
        <w:left w:val="none" w:sz="0" w:space="0" w:color="auto"/>
        <w:bottom w:val="none" w:sz="0" w:space="0" w:color="auto"/>
        <w:right w:val="none" w:sz="0" w:space="0" w:color="auto"/>
      </w:divBdr>
      <w:divsChild>
        <w:div w:id="932010553">
          <w:marLeft w:val="0"/>
          <w:marRight w:val="0"/>
          <w:marTop w:val="0"/>
          <w:marBottom w:val="0"/>
          <w:divBdr>
            <w:top w:val="none" w:sz="0" w:space="0" w:color="auto"/>
            <w:left w:val="none" w:sz="0" w:space="0" w:color="auto"/>
            <w:bottom w:val="none" w:sz="0" w:space="0" w:color="auto"/>
            <w:right w:val="none" w:sz="0" w:space="0" w:color="auto"/>
          </w:divBdr>
        </w:div>
      </w:divsChild>
    </w:div>
    <w:div w:id="1470248733">
      <w:marLeft w:val="0"/>
      <w:marRight w:val="0"/>
      <w:marTop w:val="0"/>
      <w:marBottom w:val="0"/>
      <w:divBdr>
        <w:top w:val="none" w:sz="0" w:space="0" w:color="auto"/>
        <w:left w:val="none" w:sz="0" w:space="0" w:color="auto"/>
        <w:bottom w:val="none" w:sz="0" w:space="0" w:color="auto"/>
        <w:right w:val="none" w:sz="0" w:space="0" w:color="auto"/>
      </w:divBdr>
      <w:divsChild>
        <w:div w:id="1455489897">
          <w:marLeft w:val="0"/>
          <w:marRight w:val="0"/>
          <w:marTop w:val="0"/>
          <w:marBottom w:val="0"/>
          <w:divBdr>
            <w:top w:val="none" w:sz="0" w:space="0" w:color="auto"/>
            <w:left w:val="none" w:sz="0" w:space="0" w:color="auto"/>
            <w:bottom w:val="none" w:sz="0" w:space="0" w:color="auto"/>
            <w:right w:val="none" w:sz="0" w:space="0" w:color="auto"/>
          </w:divBdr>
        </w:div>
      </w:divsChild>
    </w:div>
    <w:div w:id="1471678243">
      <w:marLeft w:val="0"/>
      <w:marRight w:val="0"/>
      <w:marTop w:val="0"/>
      <w:marBottom w:val="0"/>
      <w:divBdr>
        <w:top w:val="none" w:sz="0" w:space="0" w:color="auto"/>
        <w:left w:val="none" w:sz="0" w:space="0" w:color="auto"/>
        <w:bottom w:val="none" w:sz="0" w:space="0" w:color="auto"/>
        <w:right w:val="none" w:sz="0" w:space="0" w:color="auto"/>
      </w:divBdr>
      <w:divsChild>
        <w:div w:id="407924309">
          <w:marLeft w:val="0"/>
          <w:marRight w:val="0"/>
          <w:marTop w:val="0"/>
          <w:marBottom w:val="0"/>
          <w:divBdr>
            <w:top w:val="none" w:sz="0" w:space="0" w:color="auto"/>
            <w:left w:val="none" w:sz="0" w:space="0" w:color="auto"/>
            <w:bottom w:val="none" w:sz="0" w:space="0" w:color="auto"/>
            <w:right w:val="none" w:sz="0" w:space="0" w:color="auto"/>
          </w:divBdr>
        </w:div>
      </w:divsChild>
    </w:div>
    <w:div w:id="1472669405">
      <w:bodyDiv w:val="1"/>
      <w:marLeft w:val="0"/>
      <w:marRight w:val="0"/>
      <w:marTop w:val="0"/>
      <w:marBottom w:val="0"/>
      <w:divBdr>
        <w:top w:val="none" w:sz="0" w:space="0" w:color="auto"/>
        <w:left w:val="none" w:sz="0" w:space="0" w:color="auto"/>
        <w:bottom w:val="none" w:sz="0" w:space="0" w:color="auto"/>
        <w:right w:val="none" w:sz="0" w:space="0" w:color="auto"/>
      </w:divBdr>
      <w:divsChild>
        <w:div w:id="218788551">
          <w:marLeft w:val="0"/>
          <w:marRight w:val="0"/>
          <w:marTop w:val="0"/>
          <w:marBottom w:val="0"/>
          <w:divBdr>
            <w:top w:val="none" w:sz="0" w:space="0" w:color="auto"/>
            <w:left w:val="none" w:sz="0" w:space="0" w:color="auto"/>
            <w:bottom w:val="none" w:sz="0" w:space="0" w:color="auto"/>
            <w:right w:val="none" w:sz="0" w:space="0" w:color="auto"/>
          </w:divBdr>
          <w:divsChild>
            <w:div w:id="1237521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611868">
      <w:marLeft w:val="0"/>
      <w:marRight w:val="0"/>
      <w:marTop w:val="0"/>
      <w:marBottom w:val="0"/>
      <w:divBdr>
        <w:top w:val="none" w:sz="0" w:space="0" w:color="auto"/>
        <w:left w:val="none" w:sz="0" w:space="0" w:color="auto"/>
        <w:bottom w:val="none" w:sz="0" w:space="0" w:color="auto"/>
        <w:right w:val="none" w:sz="0" w:space="0" w:color="auto"/>
      </w:divBdr>
      <w:divsChild>
        <w:div w:id="283967697">
          <w:marLeft w:val="0"/>
          <w:marRight w:val="0"/>
          <w:marTop w:val="0"/>
          <w:marBottom w:val="0"/>
          <w:divBdr>
            <w:top w:val="none" w:sz="0" w:space="0" w:color="auto"/>
            <w:left w:val="none" w:sz="0" w:space="0" w:color="auto"/>
            <w:bottom w:val="none" w:sz="0" w:space="0" w:color="auto"/>
            <w:right w:val="none" w:sz="0" w:space="0" w:color="auto"/>
          </w:divBdr>
        </w:div>
      </w:divsChild>
    </w:div>
    <w:div w:id="1480150288">
      <w:bodyDiv w:val="1"/>
      <w:marLeft w:val="0"/>
      <w:marRight w:val="0"/>
      <w:marTop w:val="0"/>
      <w:marBottom w:val="0"/>
      <w:divBdr>
        <w:top w:val="none" w:sz="0" w:space="0" w:color="auto"/>
        <w:left w:val="none" w:sz="0" w:space="0" w:color="auto"/>
        <w:bottom w:val="none" w:sz="0" w:space="0" w:color="auto"/>
        <w:right w:val="none" w:sz="0" w:space="0" w:color="auto"/>
      </w:divBdr>
    </w:div>
    <w:div w:id="1483499881">
      <w:bodyDiv w:val="1"/>
      <w:marLeft w:val="0"/>
      <w:marRight w:val="0"/>
      <w:marTop w:val="0"/>
      <w:marBottom w:val="0"/>
      <w:divBdr>
        <w:top w:val="none" w:sz="0" w:space="0" w:color="auto"/>
        <w:left w:val="none" w:sz="0" w:space="0" w:color="auto"/>
        <w:bottom w:val="none" w:sz="0" w:space="0" w:color="auto"/>
        <w:right w:val="none" w:sz="0" w:space="0" w:color="auto"/>
      </w:divBdr>
    </w:div>
    <w:div w:id="1485243496">
      <w:marLeft w:val="0"/>
      <w:marRight w:val="0"/>
      <w:marTop w:val="0"/>
      <w:marBottom w:val="0"/>
      <w:divBdr>
        <w:top w:val="none" w:sz="0" w:space="0" w:color="auto"/>
        <w:left w:val="none" w:sz="0" w:space="0" w:color="auto"/>
        <w:bottom w:val="none" w:sz="0" w:space="0" w:color="auto"/>
        <w:right w:val="none" w:sz="0" w:space="0" w:color="auto"/>
      </w:divBdr>
      <w:divsChild>
        <w:div w:id="489566244">
          <w:marLeft w:val="0"/>
          <w:marRight w:val="0"/>
          <w:marTop w:val="0"/>
          <w:marBottom w:val="0"/>
          <w:divBdr>
            <w:top w:val="none" w:sz="0" w:space="0" w:color="auto"/>
            <w:left w:val="none" w:sz="0" w:space="0" w:color="auto"/>
            <w:bottom w:val="none" w:sz="0" w:space="0" w:color="auto"/>
            <w:right w:val="none" w:sz="0" w:space="0" w:color="auto"/>
          </w:divBdr>
        </w:div>
      </w:divsChild>
    </w:div>
    <w:div w:id="1489512903">
      <w:marLeft w:val="0"/>
      <w:marRight w:val="0"/>
      <w:marTop w:val="0"/>
      <w:marBottom w:val="0"/>
      <w:divBdr>
        <w:top w:val="none" w:sz="0" w:space="0" w:color="auto"/>
        <w:left w:val="none" w:sz="0" w:space="0" w:color="auto"/>
        <w:bottom w:val="none" w:sz="0" w:space="0" w:color="auto"/>
        <w:right w:val="none" w:sz="0" w:space="0" w:color="auto"/>
      </w:divBdr>
      <w:divsChild>
        <w:div w:id="1870140376">
          <w:marLeft w:val="0"/>
          <w:marRight w:val="0"/>
          <w:marTop w:val="0"/>
          <w:marBottom w:val="0"/>
          <w:divBdr>
            <w:top w:val="none" w:sz="0" w:space="0" w:color="auto"/>
            <w:left w:val="none" w:sz="0" w:space="0" w:color="auto"/>
            <w:bottom w:val="none" w:sz="0" w:space="0" w:color="auto"/>
            <w:right w:val="none" w:sz="0" w:space="0" w:color="auto"/>
          </w:divBdr>
        </w:div>
      </w:divsChild>
    </w:div>
    <w:div w:id="1493717680">
      <w:marLeft w:val="0"/>
      <w:marRight w:val="0"/>
      <w:marTop w:val="0"/>
      <w:marBottom w:val="0"/>
      <w:divBdr>
        <w:top w:val="none" w:sz="0" w:space="0" w:color="auto"/>
        <w:left w:val="none" w:sz="0" w:space="0" w:color="auto"/>
        <w:bottom w:val="none" w:sz="0" w:space="0" w:color="auto"/>
        <w:right w:val="none" w:sz="0" w:space="0" w:color="auto"/>
      </w:divBdr>
      <w:divsChild>
        <w:div w:id="1313751781">
          <w:marLeft w:val="0"/>
          <w:marRight w:val="0"/>
          <w:marTop w:val="0"/>
          <w:marBottom w:val="0"/>
          <w:divBdr>
            <w:top w:val="none" w:sz="0" w:space="0" w:color="auto"/>
            <w:left w:val="none" w:sz="0" w:space="0" w:color="auto"/>
            <w:bottom w:val="none" w:sz="0" w:space="0" w:color="auto"/>
            <w:right w:val="none" w:sz="0" w:space="0" w:color="auto"/>
          </w:divBdr>
        </w:div>
      </w:divsChild>
    </w:div>
    <w:div w:id="1493986119">
      <w:marLeft w:val="0"/>
      <w:marRight w:val="0"/>
      <w:marTop w:val="0"/>
      <w:marBottom w:val="0"/>
      <w:divBdr>
        <w:top w:val="none" w:sz="0" w:space="0" w:color="auto"/>
        <w:left w:val="none" w:sz="0" w:space="0" w:color="auto"/>
        <w:bottom w:val="none" w:sz="0" w:space="0" w:color="auto"/>
        <w:right w:val="none" w:sz="0" w:space="0" w:color="auto"/>
      </w:divBdr>
      <w:divsChild>
        <w:div w:id="1074887557">
          <w:marLeft w:val="0"/>
          <w:marRight w:val="0"/>
          <w:marTop w:val="0"/>
          <w:marBottom w:val="0"/>
          <w:divBdr>
            <w:top w:val="none" w:sz="0" w:space="0" w:color="auto"/>
            <w:left w:val="none" w:sz="0" w:space="0" w:color="auto"/>
            <w:bottom w:val="none" w:sz="0" w:space="0" w:color="auto"/>
            <w:right w:val="none" w:sz="0" w:space="0" w:color="auto"/>
          </w:divBdr>
        </w:div>
      </w:divsChild>
    </w:div>
    <w:div w:id="1493987523">
      <w:bodyDiv w:val="1"/>
      <w:marLeft w:val="0"/>
      <w:marRight w:val="0"/>
      <w:marTop w:val="0"/>
      <w:marBottom w:val="0"/>
      <w:divBdr>
        <w:top w:val="none" w:sz="0" w:space="0" w:color="auto"/>
        <w:left w:val="none" w:sz="0" w:space="0" w:color="auto"/>
        <w:bottom w:val="none" w:sz="0" w:space="0" w:color="auto"/>
        <w:right w:val="none" w:sz="0" w:space="0" w:color="auto"/>
      </w:divBdr>
    </w:div>
    <w:div w:id="1497651431">
      <w:bodyDiv w:val="1"/>
      <w:marLeft w:val="0"/>
      <w:marRight w:val="0"/>
      <w:marTop w:val="0"/>
      <w:marBottom w:val="0"/>
      <w:divBdr>
        <w:top w:val="none" w:sz="0" w:space="0" w:color="auto"/>
        <w:left w:val="none" w:sz="0" w:space="0" w:color="auto"/>
        <w:bottom w:val="none" w:sz="0" w:space="0" w:color="auto"/>
        <w:right w:val="none" w:sz="0" w:space="0" w:color="auto"/>
      </w:divBdr>
    </w:div>
    <w:div w:id="1499494366">
      <w:bodyDiv w:val="1"/>
      <w:marLeft w:val="0"/>
      <w:marRight w:val="0"/>
      <w:marTop w:val="0"/>
      <w:marBottom w:val="0"/>
      <w:divBdr>
        <w:top w:val="none" w:sz="0" w:space="0" w:color="auto"/>
        <w:left w:val="none" w:sz="0" w:space="0" w:color="auto"/>
        <w:bottom w:val="none" w:sz="0" w:space="0" w:color="auto"/>
        <w:right w:val="none" w:sz="0" w:space="0" w:color="auto"/>
      </w:divBdr>
    </w:div>
    <w:div w:id="1506750652">
      <w:marLeft w:val="0"/>
      <w:marRight w:val="0"/>
      <w:marTop w:val="0"/>
      <w:marBottom w:val="0"/>
      <w:divBdr>
        <w:top w:val="none" w:sz="0" w:space="0" w:color="auto"/>
        <w:left w:val="none" w:sz="0" w:space="0" w:color="auto"/>
        <w:bottom w:val="none" w:sz="0" w:space="0" w:color="auto"/>
        <w:right w:val="none" w:sz="0" w:space="0" w:color="auto"/>
      </w:divBdr>
      <w:divsChild>
        <w:div w:id="1975402082">
          <w:marLeft w:val="0"/>
          <w:marRight w:val="0"/>
          <w:marTop w:val="0"/>
          <w:marBottom w:val="0"/>
          <w:divBdr>
            <w:top w:val="none" w:sz="0" w:space="0" w:color="auto"/>
            <w:left w:val="none" w:sz="0" w:space="0" w:color="auto"/>
            <w:bottom w:val="none" w:sz="0" w:space="0" w:color="auto"/>
            <w:right w:val="none" w:sz="0" w:space="0" w:color="auto"/>
          </w:divBdr>
        </w:div>
      </w:divsChild>
    </w:div>
    <w:div w:id="1513030385">
      <w:marLeft w:val="0"/>
      <w:marRight w:val="0"/>
      <w:marTop w:val="0"/>
      <w:marBottom w:val="0"/>
      <w:divBdr>
        <w:top w:val="none" w:sz="0" w:space="0" w:color="auto"/>
        <w:left w:val="none" w:sz="0" w:space="0" w:color="auto"/>
        <w:bottom w:val="none" w:sz="0" w:space="0" w:color="auto"/>
        <w:right w:val="none" w:sz="0" w:space="0" w:color="auto"/>
      </w:divBdr>
      <w:divsChild>
        <w:div w:id="986008397">
          <w:marLeft w:val="0"/>
          <w:marRight w:val="0"/>
          <w:marTop w:val="0"/>
          <w:marBottom w:val="0"/>
          <w:divBdr>
            <w:top w:val="none" w:sz="0" w:space="0" w:color="auto"/>
            <w:left w:val="none" w:sz="0" w:space="0" w:color="auto"/>
            <w:bottom w:val="none" w:sz="0" w:space="0" w:color="auto"/>
            <w:right w:val="none" w:sz="0" w:space="0" w:color="auto"/>
          </w:divBdr>
        </w:div>
      </w:divsChild>
    </w:div>
    <w:div w:id="1519812490">
      <w:marLeft w:val="0"/>
      <w:marRight w:val="0"/>
      <w:marTop w:val="0"/>
      <w:marBottom w:val="0"/>
      <w:divBdr>
        <w:top w:val="none" w:sz="0" w:space="0" w:color="auto"/>
        <w:left w:val="none" w:sz="0" w:space="0" w:color="auto"/>
        <w:bottom w:val="none" w:sz="0" w:space="0" w:color="auto"/>
        <w:right w:val="none" w:sz="0" w:space="0" w:color="auto"/>
      </w:divBdr>
      <w:divsChild>
        <w:div w:id="896432345">
          <w:marLeft w:val="0"/>
          <w:marRight w:val="0"/>
          <w:marTop w:val="0"/>
          <w:marBottom w:val="0"/>
          <w:divBdr>
            <w:top w:val="none" w:sz="0" w:space="0" w:color="auto"/>
            <w:left w:val="none" w:sz="0" w:space="0" w:color="auto"/>
            <w:bottom w:val="none" w:sz="0" w:space="0" w:color="auto"/>
            <w:right w:val="none" w:sz="0" w:space="0" w:color="auto"/>
          </w:divBdr>
        </w:div>
      </w:divsChild>
    </w:div>
    <w:div w:id="1520120197">
      <w:marLeft w:val="0"/>
      <w:marRight w:val="0"/>
      <w:marTop w:val="0"/>
      <w:marBottom w:val="0"/>
      <w:divBdr>
        <w:top w:val="none" w:sz="0" w:space="0" w:color="auto"/>
        <w:left w:val="none" w:sz="0" w:space="0" w:color="auto"/>
        <w:bottom w:val="none" w:sz="0" w:space="0" w:color="auto"/>
        <w:right w:val="none" w:sz="0" w:space="0" w:color="auto"/>
      </w:divBdr>
      <w:divsChild>
        <w:div w:id="1325545308">
          <w:marLeft w:val="0"/>
          <w:marRight w:val="0"/>
          <w:marTop w:val="0"/>
          <w:marBottom w:val="0"/>
          <w:divBdr>
            <w:top w:val="none" w:sz="0" w:space="0" w:color="auto"/>
            <w:left w:val="none" w:sz="0" w:space="0" w:color="auto"/>
            <w:bottom w:val="none" w:sz="0" w:space="0" w:color="auto"/>
            <w:right w:val="none" w:sz="0" w:space="0" w:color="auto"/>
          </w:divBdr>
        </w:div>
      </w:divsChild>
    </w:div>
    <w:div w:id="1520657234">
      <w:bodyDiv w:val="1"/>
      <w:marLeft w:val="0"/>
      <w:marRight w:val="0"/>
      <w:marTop w:val="0"/>
      <w:marBottom w:val="0"/>
      <w:divBdr>
        <w:top w:val="none" w:sz="0" w:space="0" w:color="auto"/>
        <w:left w:val="none" w:sz="0" w:space="0" w:color="auto"/>
        <w:bottom w:val="none" w:sz="0" w:space="0" w:color="auto"/>
        <w:right w:val="none" w:sz="0" w:space="0" w:color="auto"/>
      </w:divBdr>
    </w:div>
    <w:div w:id="1522085593">
      <w:marLeft w:val="0"/>
      <w:marRight w:val="0"/>
      <w:marTop w:val="0"/>
      <w:marBottom w:val="0"/>
      <w:divBdr>
        <w:top w:val="none" w:sz="0" w:space="0" w:color="auto"/>
        <w:left w:val="none" w:sz="0" w:space="0" w:color="auto"/>
        <w:bottom w:val="none" w:sz="0" w:space="0" w:color="auto"/>
        <w:right w:val="none" w:sz="0" w:space="0" w:color="auto"/>
      </w:divBdr>
      <w:divsChild>
        <w:div w:id="538008842">
          <w:marLeft w:val="0"/>
          <w:marRight w:val="0"/>
          <w:marTop w:val="0"/>
          <w:marBottom w:val="0"/>
          <w:divBdr>
            <w:top w:val="none" w:sz="0" w:space="0" w:color="auto"/>
            <w:left w:val="none" w:sz="0" w:space="0" w:color="auto"/>
            <w:bottom w:val="none" w:sz="0" w:space="0" w:color="auto"/>
            <w:right w:val="none" w:sz="0" w:space="0" w:color="auto"/>
          </w:divBdr>
        </w:div>
      </w:divsChild>
    </w:div>
    <w:div w:id="1525290766">
      <w:marLeft w:val="0"/>
      <w:marRight w:val="0"/>
      <w:marTop w:val="0"/>
      <w:marBottom w:val="0"/>
      <w:divBdr>
        <w:top w:val="none" w:sz="0" w:space="0" w:color="auto"/>
        <w:left w:val="none" w:sz="0" w:space="0" w:color="auto"/>
        <w:bottom w:val="none" w:sz="0" w:space="0" w:color="auto"/>
        <w:right w:val="none" w:sz="0" w:space="0" w:color="auto"/>
      </w:divBdr>
      <w:divsChild>
        <w:div w:id="1923952656">
          <w:marLeft w:val="0"/>
          <w:marRight w:val="0"/>
          <w:marTop w:val="0"/>
          <w:marBottom w:val="0"/>
          <w:divBdr>
            <w:top w:val="none" w:sz="0" w:space="0" w:color="auto"/>
            <w:left w:val="none" w:sz="0" w:space="0" w:color="auto"/>
            <w:bottom w:val="none" w:sz="0" w:space="0" w:color="auto"/>
            <w:right w:val="none" w:sz="0" w:space="0" w:color="auto"/>
          </w:divBdr>
        </w:div>
      </w:divsChild>
    </w:div>
    <w:div w:id="1531796552">
      <w:marLeft w:val="0"/>
      <w:marRight w:val="0"/>
      <w:marTop w:val="0"/>
      <w:marBottom w:val="0"/>
      <w:divBdr>
        <w:top w:val="none" w:sz="0" w:space="0" w:color="auto"/>
        <w:left w:val="none" w:sz="0" w:space="0" w:color="auto"/>
        <w:bottom w:val="none" w:sz="0" w:space="0" w:color="auto"/>
        <w:right w:val="none" w:sz="0" w:space="0" w:color="auto"/>
      </w:divBdr>
      <w:divsChild>
        <w:div w:id="1801264382">
          <w:marLeft w:val="0"/>
          <w:marRight w:val="0"/>
          <w:marTop w:val="0"/>
          <w:marBottom w:val="0"/>
          <w:divBdr>
            <w:top w:val="none" w:sz="0" w:space="0" w:color="auto"/>
            <w:left w:val="none" w:sz="0" w:space="0" w:color="auto"/>
            <w:bottom w:val="none" w:sz="0" w:space="0" w:color="auto"/>
            <w:right w:val="none" w:sz="0" w:space="0" w:color="auto"/>
          </w:divBdr>
        </w:div>
      </w:divsChild>
    </w:div>
    <w:div w:id="1534147787">
      <w:marLeft w:val="0"/>
      <w:marRight w:val="0"/>
      <w:marTop w:val="0"/>
      <w:marBottom w:val="0"/>
      <w:divBdr>
        <w:top w:val="none" w:sz="0" w:space="0" w:color="auto"/>
        <w:left w:val="none" w:sz="0" w:space="0" w:color="auto"/>
        <w:bottom w:val="none" w:sz="0" w:space="0" w:color="auto"/>
        <w:right w:val="none" w:sz="0" w:space="0" w:color="auto"/>
      </w:divBdr>
      <w:divsChild>
        <w:div w:id="94715143">
          <w:marLeft w:val="0"/>
          <w:marRight w:val="0"/>
          <w:marTop w:val="0"/>
          <w:marBottom w:val="0"/>
          <w:divBdr>
            <w:top w:val="none" w:sz="0" w:space="0" w:color="auto"/>
            <w:left w:val="none" w:sz="0" w:space="0" w:color="auto"/>
            <w:bottom w:val="none" w:sz="0" w:space="0" w:color="auto"/>
            <w:right w:val="none" w:sz="0" w:space="0" w:color="auto"/>
          </w:divBdr>
        </w:div>
      </w:divsChild>
    </w:div>
    <w:div w:id="1534536488">
      <w:marLeft w:val="0"/>
      <w:marRight w:val="0"/>
      <w:marTop w:val="0"/>
      <w:marBottom w:val="0"/>
      <w:divBdr>
        <w:top w:val="none" w:sz="0" w:space="0" w:color="auto"/>
        <w:left w:val="none" w:sz="0" w:space="0" w:color="auto"/>
        <w:bottom w:val="none" w:sz="0" w:space="0" w:color="auto"/>
        <w:right w:val="none" w:sz="0" w:space="0" w:color="auto"/>
      </w:divBdr>
      <w:divsChild>
        <w:div w:id="1372263197">
          <w:marLeft w:val="0"/>
          <w:marRight w:val="0"/>
          <w:marTop w:val="0"/>
          <w:marBottom w:val="0"/>
          <w:divBdr>
            <w:top w:val="none" w:sz="0" w:space="0" w:color="auto"/>
            <w:left w:val="none" w:sz="0" w:space="0" w:color="auto"/>
            <w:bottom w:val="none" w:sz="0" w:space="0" w:color="auto"/>
            <w:right w:val="none" w:sz="0" w:space="0" w:color="auto"/>
          </w:divBdr>
        </w:div>
      </w:divsChild>
    </w:div>
    <w:div w:id="1535652917">
      <w:bodyDiv w:val="1"/>
      <w:marLeft w:val="0"/>
      <w:marRight w:val="0"/>
      <w:marTop w:val="0"/>
      <w:marBottom w:val="0"/>
      <w:divBdr>
        <w:top w:val="none" w:sz="0" w:space="0" w:color="auto"/>
        <w:left w:val="none" w:sz="0" w:space="0" w:color="auto"/>
        <w:bottom w:val="none" w:sz="0" w:space="0" w:color="auto"/>
        <w:right w:val="none" w:sz="0" w:space="0" w:color="auto"/>
      </w:divBdr>
    </w:div>
    <w:div w:id="1536187275">
      <w:marLeft w:val="0"/>
      <w:marRight w:val="0"/>
      <w:marTop w:val="0"/>
      <w:marBottom w:val="0"/>
      <w:divBdr>
        <w:top w:val="none" w:sz="0" w:space="0" w:color="auto"/>
        <w:left w:val="none" w:sz="0" w:space="0" w:color="auto"/>
        <w:bottom w:val="none" w:sz="0" w:space="0" w:color="auto"/>
        <w:right w:val="none" w:sz="0" w:space="0" w:color="auto"/>
      </w:divBdr>
      <w:divsChild>
        <w:div w:id="1523081912">
          <w:marLeft w:val="0"/>
          <w:marRight w:val="0"/>
          <w:marTop w:val="0"/>
          <w:marBottom w:val="0"/>
          <w:divBdr>
            <w:top w:val="none" w:sz="0" w:space="0" w:color="auto"/>
            <w:left w:val="none" w:sz="0" w:space="0" w:color="auto"/>
            <w:bottom w:val="none" w:sz="0" w:space="0" w:color="auto"/>
            <w:right w:val="none" w:sz="0" w:space="0" w:color="auto"/>
          </w:divBdr>
        </w:div>
      </w:divsChild>
    </w:div>
    <w:div w:id="1536890986">
      <w:marLeft w:val="0"/>
      <w:marRight w:val="0"/>
      <w:marTop w:val="0"/>
      <w:marBottom w:val="0"/>
      <w:divBdr>
        <w:top w:val="none" w:sz="0" w:space="0" w:color="auto"/>
        <w:left w:val="none" w:sz="0" w:space="0" w:color="auto"/>
        <w:bottom w:val="none" w:sz="0" w:space="0" w:color="auto"/>
        <w:right w:val="none" w:sz="0" w:space="0" w:color="auto"/>
      </w:divBdr>
      <w:divsChild>
        <w:div w:id="739331280">
          <w:marLeft w:val="0"/>
          <w:marRight w:val="0"/>
          <w:marTop w:val="0"/>
          <w:marBottom w:val="0"/>
          <w:divBdr>
            <w:top w:val="none" w:sz="0" w:space="0" w:color="auto"/>
            <w:left w:val="none" w:sz="0" w:space="0" w:color="auto"/>
            <w:bottom w:val="none" w:sz="0" w:space="0" w:color="auto"/>
            <w:right w:val="none" w:sz="0" w:space="0" w:color="auto"/>
          </w:divBdr>
        </w:div>
      </w:divsChild>
    </w:div>
    <w:div w:id="1537500267">
      <w:marLeft w:val="0"/>
      <w:marRight w:val="0"/>
      <w:marTop w:val="0"/>
      <w:marBottom w:val="0"/>
      <w:divBdr>
        <w:top w:val="none" w:sz="0" w:space="0" w:color="auto"/>
        <w:left w:val="none" w:sz="0" w:space="0" w:color="auto"/>
        <w:bottom w:val="none" w:sz="0" w:space="0" w:color="auto"/>
        <w:right w:val="none" w:sz="0" w:space="0" w:color="auto"/>
      </w:divBdr>
      <w:divsChild>
        <w:div w:id="1708530008">
          <w:marLeft w:val="0"/>
          <w:marRight w:val="0"/>
          <w:marTop w:val="0"/>
          <w:marBottom w:val="0"/>
          <w:divBdr>
            <w:top w:val="none" w:sz="0" w:space="0" w:color="auto"/>
            <w:left w:val="none" w:sz="0" w:space="0" w:color="auto"/>
            <w:bottom w:val="none" w:sz="0" w:space="0" w:color="auto"/>
            <w:right w:val="none" w:sz="0" w:space="0" w:color="auto"/>
          </w:divBdr>
        </w:div>
      </w:divsChild>
    </w:div>
    <w:div w:id="1542089643">
      <w:marLeft w:val="0"/>
      <w:marRight w:val="0"/>
      <w:marTop w:val="0"/>
      <w:marBottom w:val="0"/>
      <w:divBdr>
        <w:top w:val="none" w:sz="0" w:space="0" w:color="auto"/>
        <w:left w:val="none" w:sz="0" w:space="0" w:color="auto"/>
        <w:bottom w:val="none" w:sz="0" w:space="0" w:color="auto"/>
        <w:right w:val="none" w:sz="0" w:space="0" w:color="auto"/>
      </w:divBdr>
      <w:divsChild>
        <w:div w:id="687950295">
          <w:marLeft w:val="0"/>
          <w:marRight w:val="0"/>
          <w:marTop w:val="0"/>
          <w:marBottom w:val="0"/>
          <w:divBdr>
            <w:top w:val="none" w:sz="0" w:space="0" w:color="auto"/>
            <w:left w:val="none" w:sz="0" w:space="0" w:color="auto"/>
            <w:bottom w:val="none" w:sz="0" w:space="0" w:color="auto"/>
            <w:right w:val="none" w:sz="0" w:space="0" w:color="auto"/>
          </w:divBdr>
        </w:div>
      </w:divsChild>
    </w:div>
    <w:div w:id="1544444219">
      <w:marLeft w:val="0"/>
      <w:marRight w:val="0"/>
      <w:marTop w:val="0"/>
      <w:marBottom w:val="0"/>
      <w:divBdr>
        <w:top w:val="none" w:sz="0" w:space="0" w:color="auto"/>
        <w:left w:val="none" w:sz="0" w:space="0" w:color="auto"/>
        <w:bottom w:val="none" w:sz="0" w:space="0" w:color="auto"/>
        <w:right w:val="none" w:sz="0" w:space="0" w:color="auto"/>
      </w:divBdr>
      <w:divsChild>
        <w:div w:id="1468471507">
          <w:marLeft w:val="0"/>
          <w:marRight w:val="0"/>
          <w:marTop w:val="0"/>
          <w:marBottom w:val="0"/>
          <w:divBdr>
            <w:top w:val="none" w:sz="0" w:space="0" w:color="auto"/>
            <w:left w:val="none" w:sz="0" w:space="0" w:color="auto"/>
            <w:bottom w:val="none" w:sz="0" w:space="0" w:color="auto"/>
            <w:right w:val="none" w:sz="0" w:space="0" w:color="auto"/>
          </w:divBdr>
        </w:div>
      </w:divsChild>
    </w:div>
    <w:div w:id="1548179444">
      <w:marLeft w:val="0"/>
      <w:marRight w:val="0"/>
      <w:marTop w:val="0"/>
      <w:marBottom w:val="0"/>
      <w:divBdr>
        <w:top w:val="none" w:sz="0" w:space="0" w:color="auto"/>
        <w:left w:val="none" w:sz="0" w:space="0" w:color="auto"/>
        <w:bottom w:val="none" w:sz="0" w:space="0" w:color="auto"/>
        <w:right w:val="none" w:sz="0" w:space="0" w:color="auto"/>
      </w:divBdr>
      <w:divsChild>
        <w:div w:id="1371344262">
          <w:marLeft w:val="0"/>
          <w:marRight w:val="0"/>
          <w:marTop w:val="0"/>
          <w:marBottom w:val="0"/>
          <w:divBdr>
            <w:top w:val="none" w:sz="0" w:space="0" w:color="auto"/>
            <w:left w:val="none" w:sz="0" w:space="0" w:color="auto"/>
            <w:bottom w:val="none" w:sz="0" w:space="0" w:color="auto"/>
            <w:right w:val="none" w:sz="0" w:space="0" w:color="auto"/>
          </w:divBdr>
        </w:div>
      </w:divsChild>
    </w:div>
    <w:div w:id="1553734477">
      <w:marLeft w:val="0"/>
      <w:marRight w:val="0"/>
      <w:marTop w:val="0"/>
      <w:marBottom w:val="0"/>
      <w:divBdr>
        <w:top w:val="none" w:sz="0" w:space="0" w:color="auto"/>
        <w:left w:val="none" w:sz="0" w:space="0" w:color="auto"/>
        <w:bottom w:val="none" w:sz="0" w:space="0" w:color="auto"/>
        <w:right w:val="none" w:sz="0" w:space="0" w:color="auto"/>
      </w:divBdr>
      <w:divsChild>
        <w:div w:id="1451316809">
          <w:marLeft w:val="0"/>
          <w:marRight w:val="0"/>
          <w:marTop w:val="0"/>
          <w:marBottom w:val="0"/>
          <w:divBdr>
            <w:top w:val="none" w:sz="0" w:space="0" w:color="auto"/>
            <w:left w:val="none" w:sz="0" w:space="0" w:color="auto"/>
            <w:bottom w:val="none" w:sz="0" w:space="0" w:color="auto"/>
            <w:right w:val="none" w:sz="0" w:space="0" w:color="auto"/>
          </w:divBdr>
        </w:div>
      </w:divsChild>
    </w:div>
    <w:div w:id="1556351495">
      <w:bodyDiv w:val="1"/>
      <w:marLeft w:val="0"/>
      <w:marRight w:val="0"/>
      <w:marTop w:val="0"/>
      <w:marBottom w:val="0"/>
      <w:divBdr>
        <w:top w:val="none" w:sz="0" w:space="0" w:color="auto"/>
        <w:left w:val="none" w:sz="0" w:space="0" w:color="auto"/>
        <w:bottom w:val="none" w:sz="0" w:space="0" w:color="auto"/>
        <w:right w:val="none" w:sz="0" w:space="0" w:color="auto"/>
      </w:divBdr>
    </w:div>
    <w:div w:id="1560047416">
      <w:marLeft w:val="0"/>
      <w:marRight w:val="0"/>
      <w:marTop w:val="0"/>
      <w:marBottom w:val="0"/>
      <w:divBdr>
        <w:top w:val="none" w:sz="0" w:space="0" w:color="auto"/>
        <w:left w:val="none" w:sz="0" w:space="0" w:color="auto"/>
        <w:bottom w:val="none" w:sz="0" w:space="0" w:color="auto"/>
        <w:right w:val="none" w:sz="0" w:space="0" w:color="auto"/>
      </w:divBdr>
      <w:divsChild>
        <w:div w:id="764348846">
          <w:marLeft w:val="0"/>
          <w:marRight w:val="0"/>
          <w:marTop w:val="0"/>
          <w:marBottom w:val="0"/>
          <w:divBdr>
            <w:top w:val="none" w:sz="0" w:space="0" w:color="auto"/>
            <w:left w:val="none" w:sz="0" w:space="0" w:color="auto"/>
            <w:bottom w:val="none" w:sz="0" w:space="0" w:color="auto"/>
            <w:right w:val="none" w:sz="0" w:space="0" w:color="auto"/>
          </w:divBdr>
          <w:divsChild>
            <w:div w:id="1694844861">
              <w:marLeft w:val="0"/>
              <w:marRight w:val="0"/>
              <w:marTop w:val="0"/>
              <w:marBottom w:val="0"/>
              <w:divBdr>
                <w:top w:val="none" w:sz="0" w:space="0" w:color="auto"/>
                <w:left w:val="none" w:sz="0" w:space="0" w:color="auto"/>
                <w:bottom w:val="none" w:sz="0" w:space="0" w:color="auto"/>
                <w:right w:val="none" w:sz="0" w:space="0" w:color="auto"/>
              </w:divBdr>
              <w:divsChild>
                <w:div w:id="13980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984158">
      <w:marLeft w:val="0"/>
      <w:marRight w:val="0"/>
      <w:marTop w:val="0"/>
      <w:marBottom w:val="0"/>
      <w:divBdr>
        <w:top w:val="none" w:sz="0" w:space="0" w:color="auto"/>
        <w:left w:val="none" w:sz="0" w:space="0" w:color="auto"/>
        <w:bottom w:val="none" w:sz="0" w:space="0" w:color="auto"/>
        <w:right w:val="none" w:sz="0" w:space="0" w:color="auto"/>
      </w:divBdr>
      <w:divsChild>
        <w:div w:id="1469514775">
          <w:marLeft w:val="0"/>
          <w:marRight w:val="0"/>
          <w:marTop w:val="0"/>
          <w:marBottom w:val="0"/>
          <w:divBdr>
            <w:top w:val="none" w:sz="0" w:space="0" w:color="auto"/>
            <w:left w:val="none" w:sz="0" w:space="0" w:color="auto"/>
            <w:bottom w:val="none" w:sz="0" w:space="0" w:color="auto"/>
            <w:right w:val="none" w:sz="0" w:space="0" w:color="auto"/>
          </w:divBdr>
        </w:div>
      </w:divsChild>
    </w:div>
    <w:div w:id="1564634465">
      <w:marLeft w:val="0"/>
      <w:marRight w:val="0"/>
      <w:marTop w:val="0"/>
      <w:marBottom w:val="0"/>
      <w:divBdr>
        <w:top w:val="none" w:sz="0" w:space="0" w:color="auto"/>
        <w:left w:val="none" w:sz="0" w:space="0" w:color="auto"/>
        <w:bottom w:val="none" w:sz="0" w:space="0" w:color="auto"/>
        <w:right w:val="none" w:sz="0" w:space="0" w:color="auto"/>
      </w:divBdr>
      <w:divsChild>
        <w:div w:id="150678920">
          <w:marLeft w:val="0"/>
          <w:marRight w:val="0"/>
          <w:marTop w:val="0"/>
          <w:marBottom w:val="0"/>
          <w:divBdr>
            <w:top w:val="none" w:sz="0" w:space="0" w:color="auto"/>
            <w:left w:val="none" w:sz="0" w:space="0" w:color="auto"/>
            <w:bottom w:val="none" w:sz="0" w:space="0" w:color="auto"/>
            <w:right w:val="none" w:sz="0" w:space="0" w:color="auto"/>
          </w:divBdr>
        </w:div>
      </w:divsChild>
    </w:div>
    <w:div w:id="1564637088">
      <w:marLeft w:val="0"/>
      <w:marRight w:val="0"/>
      <w:marTop w:val="0"/>
      <w:marBottom w:val="0"/>
      <w:divBdr>
        <w:top w:val="none" w:sz="0" w:space="0" w:color="auto"/>
        <w:left w:val="none" w:sz="0" w:space="0" w:color="auto"/>
        <w:bottom w:val="none" w:sz="0" w:space="0" w:color="auto"/>
        <w:right w:val="none" w:sz="0" w:space="0" w:color="auto"/>
      </w:divBdr>
      <w:divsChild>
        <w:div w:id="1310936125">
          <w:marLeft w:val="0"/>
          <w:marRight w:val="0"/>
          <w:marTop w:val="0"/>
          <w:marBottom w:val="0"/>
          <w:divBdr>
            <w:top w:val="none" w:sz="0" w:space="0" w:color="auto"/>
            <w:left w:val="none" w:sz="0" w:space="0" w:color="auto"/>
            <w:bottom w:val="none" w:sz="0" w:space="0" w:color="auto"/>
            <w:right w:val="none" w:sz="0" w:space="0" w:color="auto"/>
          </w:divBdr>
        </w:div>
      </w:divsChild>
    </w:div>
    <w:div w:id="1565682261">
      <w:bodyDiv w:val="1"/>
      <w:marLeft w:val="0"/>
      <w:marRight w:val="0"/>
      <w:marTop w:val="0"/>
      <w:marBottom w:val="0"/>
      <w:divBdr>
        <w:top w:val="none" w:sz="0" w:space="0" w:color="auto"/>
        <w:left w:val="none" w:sz="0" w:space="0" w:color="auto"/>
        <w:bottom w:val="none" w:sz="0" w:space="0" w:color="auto"/>
        <w:right w:val="none" w:sz="0" w:space="0" w:color="auto"/>
      </w:divBdr>
    </w:div>
    <w:div w:id="1566260938">
      <w:marLeft w:val="0"/>
      <w:marRight w:val="0"/>
      <w:marTop w:val="0"/>
      <w:marBottom w:val="0"/>
      <w:divBdr>
        <w:top w:val="none" w:sz="0" w:space="0" w:color="auto"/>
        <w:left w:val="none" w:sz="0" w:space="0" w:color="auto"/>
        <w:bottom w:val="none" w:sz="0" w:space="0" w:color="auto"/>
        <w:right w:val="none" w:sz="0" w:space="0" w:color="auto"/>
      </w:divBdr>
      <w:divsChild>
        <w:div w:id="693464918">
          <w:marLeft w:val="0"/>
          <w:marRight w:val="0"/>
          <w:marTop w:val="0"/>
          <w:marBottom w:val="0"/>
          <w:divBdr>
            <w:top w:val="none" w:sz="0" w:space="0" w:color="auto"/>
            <w:left w:val="none" w:sz="0" w:space="0" w:color="auto"/>
            <w:bottom w:val="none" w:sz="0" w:space="0" w:color="auto"/>
            <w:right w:val="none" w:sz="0" w:space="0" w:color="auto"/>
          </w:divBdr>
        </w:div>
      </w:divsChild>
    </w:div>
    <w:div w:id="1566723442">
      <w:marLeft w:val="0"/>
      <w:marRight w:val="0"/>
      <w:marTop w:val="0"/>
      <w:marBottom w:val="0"/>
      <w:divBdr>
        <w:top w:val="none" w:sz="0" w:space="0" w:color="auto"/>
        <w:left w:val="none" w:sz="0" w:space="0" w:color="auto"/>
        <w:bottom w:val="none" w:sz="0" w:space="0" w:color="auto"/>
        <w:right w:val="none" w:sz="0" w:space="0" w:color="auto"/>
      </w:divBdr>
      <w:divsChild>
        <w:div w:id="1079986774">
          <w:marLeft w:val="0"/>
          <w:marRight w:val="0"/>
          <w:marTop w:val="0"/>
          <w:marBottom w:val="0"/>
          <w:divBdr>
            <w:top w:val="none" w:sz="0" w:space="0" w:color="auto"/>
            <w:left w:val="none" w:sz="0" w:space="0" w:color="auto"/>
            <w:bottom w:val="none" w:sz="0" w:space="0" w:color="auto"/>
            <w:right w:val="none" w:sz="0" w:space="0" w:color="auto"/>
          </w:divBdr>
        </w:div>
      </w:divsChild>
    </w:div>
    <w:div w:id="1570118218">
      <w:marLeft w:val="0"/>
      <w:marRight w:val="0"/>
      <w:marTop w:val="0"/>
      <w:marBottom w:val="0"/>
      <w:divBdr>
        <w:top w:val="none" w:sz="0" w:space="0" w:color="auto"/>
        <w:left w:val="none" w:sz="0" w:space="0" w:color="auto"/>
        <w:bottom w:val="none" w:sz="0" w:space="0" w:color="auto"/>
        <w:right w:val="none" w:sz="0" w:space="0" w:color="auto"/>
      </w:divBdr>
      <w:divsChild>
        <w:div w:id="752628065">
          <w:marLeft w:val="0"/>
          <w:marRight w:val="0"/>
          <w:marTop w:val="0"/>
          <w:marBottom w:val="0"/>
          <w:divBdr>
            <w:top w:val="none" w:sz="0" w:space="0" w:color="auto"/>
            <w:left w:val="none" w:sz="0" w:space="0" w:color="auto"/>
            <w:bottom w:val="none" w:sz="0" w:space="0" w:color="auto"/>
            <w:right w:val="none" w:sz="0" w:space="0" w:color="auto"/>
          </w:divBdr>
        </w:div>
      </w:divsChild>
    </w:div>
    <w:div w:id="1570191233">
      <w:bodyDiv w:val="1"/>
      <w:marLeft w:val="0"/>
      <w:marRight w:val="0"/>
      <w:marTop w:val="0"/>
      <w:marBottom w:val="0"/>
      <w:divBdr>
        <w:top w:val="none" w:sz="0" w:space="0" w:color="auto"/>
        <w:left w:val="none" w:sz="0" w:space="0" w:color="auto"/>
        <w:bottom w:val="none" w:sz="0" w:space="0" w:color="auto"/>
        <w:right w:val="none" w:sz="0" w:space="0" w:color="auto"/>
      </w:divBdr>
    </w:div>
    <w:div w:id="1571038889">
      <w:marLeft w:val="0"/>
      <w:marRight w:val="0"/>
      <w:marTop w:val="0"/>
      <w:marBottom w:val="0"/>
      <w:divBdr>
        <w:top w:val="none" w:sz="0" w:space="0" w:color="auto"/>
        <w:left w:val="none" w:sz="0" w:space="0" w:color="auto"/>
        <w:bottom w:val="none" w:sz="0" w:space="0" w:color="auto"/>
        <w:right w:val="none" w:sz="0" w:space="0" w:color="auto"/>
      </w:divBdr>
      <w:divsChild>
        <w:div w:id="170334729">
          <w:marLeft w:val="0"/>
          <w:marRight w:val="0"/>
          <w:marTop w:val="0"/>
          <w:marBottom w:val="0"/>
          <w:divBdr>
            <w:top w:val="none" w:sz="0" w:space="0" w:color="auto"/>
            <w:left w:val="none" w:sz="0" w:space="0" w:color="auto"/>
            <w:bottom w:val="none" w:sz="0" w:space="0" w:color="auto"/>
            <w:right w:val="none" w:sz="0" w:space="0" w:color="auto"/>
          </w:divBdr>
        </w:div>
      </w:divsChild>
    </w:div>
    <w:div w:id="1574045037">
      <w:marLeft w:val="0"/>
      <w:marRight w:val="0"/>
      <w:marTop w:val="0"/>
      <w:marBottom w:val="0"/>
      <w:divBdr>
        <w:top w:val="none" w:sz="0" w:space="0" w:color="auto"/>
        <w:left w:val="none" w:sz="0" w:space="0" w:color="auto"/>
        <w:bottom w:val="none" w:sz="0" w:space="0" w:color="auto"/>
        <w:right w:val="none" w:sz="0" w:space="0" w:color="auto"/>
      </w:divBdr>
      <w:divsChild>
        <w:div w:id="1915041945">
          <w:marLeft w:val="0"/>
          <w:marRight w:val="0"/>
          <w:marTop w:val="0"/>
          <w:marBottom w:val="0"/>
          <w:divBdr>
            <w:top w:val="none" w:sz="0" w:space="0" w:color="auto"/>
            <w:left w:val="none" w:sz="0" w:space="0" w:color="auto"/>
            <w:bottom w:val="none" w:sz="0" w:space="0" w:color="auto"/>
            <w:right w:val="none" w:sz="0" w:space="0" w:color="auto"/>
          </w:divBdr>
        </w:div>
      </w:divsChild>
    </w:div>
    <w:div w:id="1577859507">
      <w:marLeft w:val="0"/>
      <w:marRight w:val="0"/>
      <w:marTop w:val="0"/>
      <w:marBottom w:val="0"/>
      <w:divBdr>
        <w:top w:val="none" w:sz="0" w:space="0" w:color="auto"/>
        <w:left w:val="none" w:sz="0" w:space="0" w:color="auto"/>
        <w:bottom w:val="none" w:sz="0" w:space="0" w:color="auto"/>
        <w:right w:val="none" w:sz="0" w:space="0" w:color="auto"/>
      </w:divBdr>
      <w:divsChild>
        <w:div w:id="146827040">
          <w:marLeft w:val="0"/>
          <w:marRight w:val="0"/>
          <w:marTop w:val="0"/>
          <w:marBottom w:val="0"/>
          <w:divBdr>
            <w:top w:val="none" w:sz="0" w:space="0" w:color="auto"/>
            <w:left w:val="none" w:sz="0" w:space="0" w:color="auto"/>
            <w:bottom w:val="none" w:sz="0" w:space="0" w:color="auto"/>
            <w:right w:val="none" w:sz="0" w:space="0" w:color="auto"/>
          </w:divBdr>
        </w:div>
      </w:divsChild>
    </w:div>
    <w:div w:id="1580823672">
      <w:marLeft w:val="0"/>
      <w:marRight w:val="0"/>
      <w:marTop w:val="0"/>
      <w:marBottom w:val="0"/>
      <w:divBdr>
        <w:top w:val="none" w:sz="0" w:space="0" w:color="auto"/>
        <w:left w:val="none" w:sz="0" w:space="0" w:color="auto"/>
        <w:bottom w:val="none" w:sz="0" w:space="0" w:color="auto"/>
        <w:right w:val="none" w:sz="0" w:space="0" w:color="auto"/>
      </w:divBdr>
      <w:divsChild>
        <w:div w:id="612396466">
          <w:marLeft w:val="0"/>
          <w:marRight w:val="0"/>
          <w:marTop w:val="0"/>
          <w:marBottom w:val="0"/>
          <w:divBdr>
            <w:top w:val="none" w:sz="0" w:space="0" w:color="auto"/>
            <w:left w:val="none" w:sz="0" w:space="0" w:color="auto"/>
            <w:bottom w:val="none" w:sz="0" w:space="0" w:color="auto"/>
            <w:right w:val="none" w:sz="0" w:space="0" w:color="auto"/>
          </w:divBdr>
        </w:div>
      </w:divsChild>
    </w:div>
    <w:div w:id="1581333954">
      <w:marLeft w:val="0"/>
      <w:marRight w:val="0"/>
      <w:marTop w:val="0"/>
      <w:marBottom w:val="0"/>
      <w:divBdr>
        <w:top w:val="none" w:sz="0" w:space="0" w:color="auto"/>
        <w:left w:val="none" w:sz="0" w:space="0" w:color="auto"/>
        <w:bottom w:val="none" w:sz="0" w:space="0" w:color="auto"/>
        <w:right w:val="none" w:sz="0" w:space="0" w:color="auto"/>
      </w:divBdr>
      <w:divsChild>
        <w:div w:id="1031689221">
          <w:marLeft w:val="0"/>
          <w:marRight w:val="0"/>
          <w:marTop w:val="0"/>
          <w:marBottom w:val="0"/>
          <w:divBdr>
            <w:top w:val="none" w:sz="0" w:space="0" w:color="auto"/>
            <w:left w:val="none" w:sz="0" w:space="0" w:color="auto"/>
            <w:bottom w:val="none" w:sz="0" w:space="0" w:color="auto"/>
            <w:right w:val="none" w:sz="0" w:space="0" w:color="auto"/>
          </w:divBdr>
        </w:div>
      </w:divsChild>
    </w:div>
    <w:div w:id="1583831068">
      <w:marLeft w:val="0"/>
      <w:marRight w:val="0"/>
      <w:marTop w:val="0"/>
      <w:marBottom w:val="0"/>
      <w:divBdr>
        <w:top w:val="none" w:sz="0" w:space="0" w:color="auto"/>
        <w:left w:val="none" w:sz="0" w:space="0" w:color="auto"/>
        <w:bottom w:val="none" w:sz="0" w:space="0" w:color="auto"/>
        <w:right w:val="none" w:sz="0" w:space="0" w:color="auto"/>
      </w:divBdr>
      <w:divsChild>
        <w:div w:id="1454860328">
          <w:marLeft w:val="0"/>
          <w:marRight w:val="0"/>
          <w:marTop w:val="0"/>
          <w:marBottom w:val="0"/>
          <w:divBdr>
            <w:top w:val="none" w:sz="0" w:space="0" w:color="auto"/>
            <w:left w:val="none" w:sz="0" w:space="0" w:color="auto"/>
            <w:bottom w:val="none" w:sz="0" w:space="0" w:color="auto"/>
            <w:right w:val="none" w:sz="0" w:space="0" w:color="auto"/>
          </w:divBdr>
        </w:div>
      </w:divsChild>
    </w:div>
    <w:div w:id="1583835431">
      <w:marLeft w:val="0"/>
      <w:marRight w:val="0"/>
      <w:marTop w:val="0"/>
      <w:marBottom w:val="0"/>
      <w:divBdr>
        <w:top w:val="none" w:sz="0" w:space="0" w:color="auto"/>
        <w:left w:val="none" w:sz="0" w:space="0" w:color="auto"/>
        <w:bottom w:val="none" w:sz="0" w:space="0" w:color="auto"/>
        <w:right w:val="none" w:sz="0" w:space="0" w:color="auto"/>
      </w:divBdr>
      <w:divsChild>
        <w:div w:id="1963414019">
          <w:marLeft w:val="0"/>
          <w:marRight w:val="0"/>
          <w:marTop w:val="0"/>
          <w:marBottom w:val="0"/>
          <w:divBdr>
            <w:top w:val="none" w:sz="0" w:space="0" w:color="auto"/>
            <w:left w:val="none" w:sz="0" w:space="0" w:color="auto"/>
            <w:bottom w:val="none" w:sz="0" w:space="0" w:color="auto"/>
            <w:right w:val="none" w:sz="0" w:space="0" w:color="auto"/>
          </w:divBdr>
        </w:div>
      </w:divsChild>
    </w:div>
    <w:div w:id="1585609112">
      <w:marLeft w:val="0"/>
      <w:marRight w:val="0"/>
      <w:marTop w:val="0"/>
      <w:marBottom w:val="0"/>
      <w:divBdr>
        <w:top w:val="none" w:sz="0" w:space="0" w:color="auto"/>
        <w:left w:val="none" w:sz="0" w:space="0" w:color="auto"/>
        <w:bottom w:val="none" w:sz="0" w:space="0" w:color="auto"/>
        <w:right w:val="none" w:sz="0" w:space="0" w:color="auto"/>
      </w:divBdr>
      <w:divsChild>
        <w:div w:id="946160577">
          <w:marLeft w:val="0"/>
          <w:marRight w:val="0"/>
          <w:marTop w:val="0"/>
          <w:marBottom w:val="0"/>
          <w:divBdr>
            <w:top w:val="none" w:sz="0" w:space="0" w:color="auto"/>
            <w:left w:val="none" w:sz="0" w:space="0" w:color="auto"/>
            <w:bottom w:val="none" w:sz="0" w:space="0" w:color="auto"/>
            <w:right w:val="none" w:sz="0" w:space="0" w:color="auto"/>
          </w:divBdr>
          <w:divsChild>
            <w:div w:id="911619647">
              <w:marLeft w:val="0"/>
              <w:marRight w:val="0"/>
              <w:marTop w:val="0"/>
              <w:marBottom w:val="0"/>
              <w:divBdr>
                <w:top w:val="none" w:sz="0" w:space="0" w:color="auto"/>
                <w:left w:val="none" w:sz="0" w:space="0" w:color="auto"/>
                <w:bottom w:val="none" w:sz="0" w:space="0" w:color="auto"/>
                <w:right w:val="none" w:sz="0" w:space="0" w:color="auto"/>
              </w:divBdr>
              <w:divsChild>
                <w:div w:id="1148398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104533">
      <w:marLeft w:val="0"/>
      <w:marRight w:val="0"/>
      <w:marTop w:val="0"/>
      <w:marBottom w:val="0"/>
      <w:divBdr>
        <w:top w:val="none" w:sz="0" w:space="0" w:color="auto"/>
        <w:left w:val="none" w:sz="0" w:space="0" w:color="auto"/>
        <w:bottom w:val="none" w:sz="0" w:space="0" w:color="auto"/>
        <w:right w:val="none" w:sz="0" w:space="0" w:color="auto"/>
      </w:divBdr>
      <w:divsChild>
        <w:div w:id="402290188">
          <w:marLeft w:val="0"/>
          <w:marRight w:val="0"/>
          <w:marTop w:val="0"/>
          <w:marBottom w:val="0"/>
          <w:divBdr>
            <w:top w:val="none" w:sz="0" w:space="0" w:color="auto"/>
            <w:left w:val="none" w:sz="0" w:space="0" w:color="auto"/>
            <w:bottom w:val="none" w:sz="0" w:space="0" w:color="auto"/>
            <w:right w:val="none" w:sz="0" w:space="0" w:color="auto"/>
          </w:divBdr>
        </w:div>
      </w:divsChild>
    </w:div>
    <w:div w:id="1591112837">
      <w:marLeft w:val="0"/>
      <w:marRight w:val="0"/>
      <w:marTop w:val="0"/>
      <w:marBottom w:val="0"/>
      <w:divBdr>
        <w:top w:val="none" w:sz="0" w:space="0" w:color="auto"/>
        <w:left w:val="none" w:sz="0" w:space="0" w:color="auto"/>
        <w:bottom w:val="none" w:sz="0" w:space="0" w:color="auto"/>
        <w:right w:val="none" w:sz="0" w:space="0" w:color="auto"/>
      </w:divBdr>
      <w:divsChild>
        <w:div w:id="991058305">
          <w:marLeft w:val="0"/>
          <w:marRight w:val="0"/>
          <w:marTop w:val="0"/>
          <w:marBottom w:val="0"/>
          <w:divBdr>
            <w:top w:val="none" w:sz="0" w:space="0" w:color="auto"/>
            <w:left w:val="none" w:sz="0" w:space="0" w:color="auto"/>
            <w:bottom w:val="none" w:sz="0" w:space="0" w:color="auto"/>
            <w:right w:val="none" w:sz="0" w:space="0" w:color="auto"/>
          </w:divBdr>
          <w:divsChild>
            <w:div w:id="1109591529">
              <w:marLeft w:val="0"/>
              <w:marRight w:val="0"/>
              <w:marTop w:val="0"/>
              <w:marBottom w:val="0"/>
              <w:divBdr>
                <w:top w:val="none" w:sz="0" w:space="0" w:color="auto"/>
                <w:left w:val="none" w:sz="0" w:space="0" w:color="auto"/>
                <w:bottom w:val="none" w:sz="0" w:space="0" w:color="auto"/>
                <w:right w:val="none" w:sz="0" w:space="0" w:color="auto"/>
              </w:divBdr>
              <w:divsChild>
                <w:div w:id="457800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2010664">
      <w:bodyDiv w:val="1"/>
      <w:marLeft w:val="0"/>
      <w:marRight w:val="0"/>
      <w:marTop w:val="0"/>
      <w:marBottom w:val="0"/>
      <w:divBdr>
        <w:top w:val="none" w:sz="0" w:space="0" w:color="auto"/>
        <w:left w:val="none" w:sz="0" w:space="0" w:color="auto"/>
        <w:bottom w:val="none" w:sz="0" w:space="0" w:color="auto"/>
        <w:right w:val="none" w:sz="0" w:space="0" w:color="auto"/>
      </w:divBdr>
    </w:div>
    <w:div w:id="1592355207">
      <w:marLeft w:val="0"/>
      <w:marRight w:val="0"/>
      <w:marTop w:val="0"/>
      <w:marBottom w:val="0"/>
      <w:divBdr>
        <w:top w:val="none" w:sz="0" w:space="0" w:color="auto"/>
        <w:left w:val="none" w:sz="0" w:space="0" w:color="auto"/>
        <w:bottom w:val="none" w:sz="0" w:space="0" w:color="auto"/>
        <w:right w:val="none" w:sz="0" w:space="0" w:color="auto"/>
      </w:divBdr>
      <w:divsChild>
        <w:div w:id="219367408">
          <w:marLeft w:val="0"/>
          <w:marRight w:val="0"/>
          <w:marTop w:val="0"/>
          <w:marBottom w:val="0"/>
          <w:divBdr>
            <w:top w:val="none" w:sz="0" w:space="0" w:color="auto"/>
            <w:left w:val="none" w:sz="0" w:space="0" w:color="auto"/>
            <w:bottom w:val="none" w:sz="0" w:space="0" w:color="auto"/>
            <w:right w:val="none" w:sz="0" w:space="0" w:color="auto"/>
          </w:divBdr>
        </w:div>
      </w:divsChild>
    </w:div>
    <w:div w:id="1594626784">
      <w:marLeft w:val="0"/>
      <w:marRight w:val="0"/>
      <w:marTop w:val="0"/>
      <w:marBottom w:val="0"/>
      <w:divBdr>
        <w:top w:val="none" w:sz="0" w:space="0" w:color="auto"/>
        <w:left w:val="none" w:sz="0" w:space="0" w:color="auto"/>
        <w:bottom w:val="none" w:sz="0" w:space="0" w:color="auto"/>
        <w:right w:val="none" w:sz="0" w:space="0" w:color="auto"/>
      </w:divBdr>
      <w:divsChild>
        <w:div w:id="1756172955">
          <w:marLeft w:val="0"/>
          <w:marRight w:val="0"/>
          <w:marTop w:val="0"/>
          <w:marBottom w:val="0"/>
          <w:divBdr>
            <w:top w:val="none" w:sz="0" w:space="0" w:color="auto"/>
            <w:left w:val="none" w:sz="0" w:space="0" w:color="auto"/>
            <w:bottom w:val="none" w:sz="0" w:space="0" w:color="auto"/>
            <w:right w:val="none" w:sz="0" w:space="0" w:color="auto"/>
          </w:divBdr>
        </w:div>
      </w:divsChild>
    </w:div>
    <w:div w:id="1597009504">
      <w:marLeft w:val="0"/>
      <w:marRight w:val="0"/>
      <w:marTop w:val="0"/>
      <w:marBottom w:val="0"/>
      <w:divBdr>
        <w:top w:val="none" w:sz="0" w:space="0" w:color="auto"/>
        <w:left w:val="none" w:sz="0" w:space="0" w:color="auto"/>
        <w:bottom w:val="none" w:sz="0" w:space="0" w:color="auto"/>
        <w:right w:val="none" w:sz="0" w:space="0" w:color="auto"/>
      </w:divBdr>
      <w:divsChild>
        <w:div w:id="489902959">
          <w:marLeft w:val="0"/>
          <w:marRight w:val="0"/>
          <w:marTop w:val="0"/>
          <w:marBottom w:val="0"/>
          <w:divBdr>
            <w:top w:val="none" w:sz="0" w:space="0" w:color="auto"/>
            <w:left w:val="none" w:sz="0" w:space="0" w:color="auto"/>
            <w:bottom w:val="none" w:sz="0" w:space="0" w:color="auto"/>
            <w:right w:val="none" w:sz="0" w:space="0" w:color="auto"/>
          </w:divBdr>
        </w:div>
      </w:divsChild>
    </w:div>
    <w:div w:id="1597244934">
      <w:marLeft w:val="0"/>
      <w:marRight w:val="0"/>
      <w:marTop w:val="0"/>
      <w:marBottom w:val="0"/>
      <w:divBdr>
        <w:top w:val="none" w:sz="0" w:space="0" w:color="auto"/>
        <w:left w:val="none" w:sz="0" w:space="0" w:color="auto"/>
        <w:bottom w:val="none" w:sz="0" w:space="0" w:color="auto"/>
        <w:right w:val="none" w:sz="0" w:space="0" w:color="auto"/>
      </w:divBdr>
      <w:divsChild>
        <w:div w:id="1992900625">
          <w:marLeft w:val="0"/>
          <w:marRight w:val="0"/>
          <w:marTop w:val="0"/>
          <w:marBottom w:val="0"/>
          <w:divBdr>
            <w:top w:val="none" w:sz="0" w:space="0" w:color="auto"/>
            <w:left w:val="none" w:sz="0" w:space="0" w:color="auto"/>
            <w:bottom w:val="none" w:sz="0" w:space="0" w:color="auto"/>
            <w:right w:val="none" w:sz="0" w:space="0" w:color="auto"/>
          </w:divBdr>
        </w:div>
      </w:divsChild>
    </w:div>
    <w:div w:id="1598639867">
      <w:bodyDiv w:val="1"/>
      <w:marLeft w:val="0"/>
      <w:marRight w:val="0"/>
      <w:marTop w:val="0"/>
      <w:marBottom w:val="0"/>
      <w:divBdr>
        <w:top w:val="none" w:sz="0" w:space="0" w:color="auto"/>
        <w:left w:val="none" w:sz="0" w:space="0" w:color="auto"/>
        <w:bottom w:val="none" w:sz="0" w:space="0" w:color="auto"/>
        <w:right w:val="none" w:sz="0" w:space="0" w:color="auto"/>
      </w:divBdr>
    </w:div>
    <w:div w:id="1605728385">
      <w:marLeft w:val="0"/>
      <w:marRight w:val="0"/>
      <w:marTop w:val="0"/>
      <w:marBottom w:val="0"/>
      <w:divBdr>
        <w:top w:val="none" w:sz="0" w:space="0" w:color="auto"/>
        <w:left w:val="none" w:sz="0" w:space="0" w:color="auto"/>
        <w:bottom w:val="none" w:sz="0" w:space="0" w:color="auto"/>
        <w:right w:val="none" w:sz="0" w:space="0" w:color="auto"/>
      </w:divBdr>
      <w:divsChild>
        <w:div w:id="963542511">
          <w:marLeft w:val="0"/>
          <w:marRight w:val="0"/>
          <w:marTop w:val="0"/>
          <w:marBottom w:val="0"/>
          <w:divBdr>
            <w:top w:val="none" w:sz="0" w:space="0" w:color="auto"/>
            <w:left w:val="none" w:sz="0" w:space="0" w:color="auto"/>
            <w:bottom w:val="none" w:sz="0" w:space="0" w:color="auto"/>
            <w:right w:val="none" w:sz="0" w:space="0" w:color="auto"/>
          </w:divBdr>
        </w:div>
      </w:divsChild>
    </w:div>
    <w:div w:id="1606691665">
      <w:marLeft w:val="0"/>
      <w:marRight w:val="0"/>
      <w:marTop w:val="0"/>
      <w:marBottom w:val="0"/>
      <w:divBdr>
        <w:top w:val="none" w:sz="0" w:space="0" w:color="auto"/>
        <w:left w:val="none" w:sz="0" w:space="0" w:color="auto"/>
        <w:bottom w:val="none" w:sz="0" w:space="0" w:color="auto"/>
        <w:right w:val="none" w:sz="0" w:space="0" w:color="auto"/>
      </w:divBdr>
      <w:divsChild>
        <w:div w:id="345865794">
          <w:marLeft w:val="0"/>
          <w:marRight w:val="0"/>
          <w:marTop w:val="0"/>
          <w:marBottom w:val="0"/>
          <w:divBdr>
            <w:top w:val="none" w:sz="0" w:space="0" w:color="auto"/>
            <w:left w:val="none" w:sz="0" w:space="0" w:color="auto"/>
            <w:bottom w:val="none" w:sz="0" w:space="0" w:color="auto"/>
            <w:right w:val="none" w:sz="0" w:space="0" w:color="auto"/>
          </w:divBdr>
        </w:div>
      </w:divsChild>
    </w:div>
    <w:div w:id="1614482223">
      <w:marLeft w:val="0"/>
      <w:marRight w:val="0"/>
      <w:marTop w:val="0"/>
      <w:marBottom w:val="0"/>
      <w:divBdr>
        <w:top w:val="none" w:sz="0" w:space="0" w:color="auto"/>
        <w:left w:val="none" w:sz="0" w:space="0" w:color="auto"/>
        <w:bottom w:val="none" w:sz="0" w:space="0" w:color="auto"/>
        <w:right w:val="none" w:sz="0" w:space="0" w:color="auto"/>
      </w:divBdr>
      <w:divsChild>
        <w:div w:id="1419324078">
          <w:marLeft w:val="0"/>
          <w:marRight w:val="0"/>
          <w:marTop w:val="0"/>
          <w:marBottom w:val="0"/>
          <w:divBdr>
            <w:top w:val="none" w:sz="0" w:space="0" w:color="auto"/>
            <w:left w:val="none" w:sz="0" w:space="0" w:color="auto"/>
            <w:bottom w:val="none" w:sz="0" w:space="0" w:color="auto"/>
            <w:right w:val="none" w:sz="0" w:space="0" w:color="auto"/>
          </w:divBdr>
        </w:div>
      </w:divsChild>
    </w:div>
    <w:div w:id="1620408276">
      <w:marLeft w:val="0"/>
      <w:marRight w:val="0"/>
      <w:marTop w:val="0"/>
      <w:marBottom w:val="0"/>
      <w:divBdr>
        <w:top w:val="none" w:sz="0" w:space="0" w:color="auto"/>
        <w:left w:val="none" w:sz="0" w:space="0" w:color="auto"/>
        <w:bottom w:val="none" w:sz="0" w:space="0" w:color="auto"/>
        <w:right w:val="none" w:sz="0" w:space="0" w:color="auto"/>
      </w:divBdr>
      <w:divsChild>
        <w:div w:id="1689677160">
          <w:marLeft w:val="0"/>
          <w:marRight w:val="0"/>
          <w:marTop w:val="0"/>
          <w:marBottom w:val="0"/>
          <w:divBdr>
            <w:top w:val="none" w:sz="0" w:space="0" w:color="auto"/>
            <w:left w:val="none" w:sz="0" w:space="0" w:color="auto"/>
            <w:bottom w:val="none" w:sz="0" w:space="0" w:color="auto"/>
            <w:right w:val="none" w:sz="0" w:space="0" w:color="auto"/>
          </w:divBdr>
          <w:divsChild>
            <w:div w:id="730538893">
              <w:marLeft w:val="0"/>
              <w:marRight w:val="0"/>
              <w:marTop w:val="0"/>
              <w:marBottom w:val="0"/>
              <w:divBdr>
                <w:top w:val="none" w:sz="0" w:space="0" w:color="auto"/>
                <w:left w:val="none" w:sz="0" w:space="0" w:color="auto"/>
                <w:bottom w:val="none" w:sz="0" w:space="0" w:color="auto"/>
                <w:right w:val="none" w:sz="0" w:space="0" w:color="auto"/>
              </w:divBdr>
              <w:divsChild>
                <w:div w:id="14786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0868206">
      <w:marLeft w:val="0"/>
      <w:marRight w:val="0"/>
      <w:marTop w:val="0"/>
      <w:marBottom w:val="0"/>
      <w:divBdr>
        <w:top w:val="none" w:sz="0" w:space="0" w:color="auto"/>
        <w:left w:val="none" w:sz="0" w:space="0" w:color="auto"/>
        <w:bottom w:val="none" w:sz="0" w:space="0" w:color="auto"/>
        <w:right w:val="none" w:sz="0" w:space="0" w:color="auto"/>
      </w:divBdr>
      <w:divsChild>
        <w:div w:id="2114589002">
          <w:marLeft w:val="0"/>
          <w:marRight w:val="0"/>
          <w:marTop w:val="0"/>
          <w:marBottom w:val="0"/>
          <w:divBdr>
            <w:top w:val="none" w:sz="0" w:space="0" w:color="auto"/>
            <w:left w:val="none" w:sz="0" w:space="0" w:color="auto"/>
            <w:bottom w:val="none" w:sz="0" w:space="0" w:color="auto"/>
            <w:right w:val="none" w:sz="0" w:space="0" w:color="auto"/>
          </w:divBdr>
        </w:div>
      </w:divsChild>
    </w:div>
    <w:div w:id="1621642898">
      <w:bodyDiv w:val="1"/>
      <w:marLeft w:val="0"/>
      <w:marRight w:val="0"/>
      <w:marTop w:val="0"/>
      <w:marBottom w:val="0"/>
      <w:divBdr>
        <w:top w:val="none" w:sz="0" w:space="0" w:color="auto"/>
        <w:left w:val="none" w:sz="0" w:space="0" w:color="auto"/>
        <w:bottom w:val="none" w:sz="0" w:space="0" w:color="auto"/>
        <w:right w:val="none" w:sz="0" w:space="0" w:color="auto"/>
      </w:divBdr>
    </w:div>
    <w:div w:id="1624195328">
      <w:marLeft w:val="0"/>
      <w:marRight w:val="0"/>
      <w:marTop w:val="0"/>
      <w:marBottom w:val="0"/>
      <w:divBdr>
        <w:top w:val="none" w:sz="0" w:space="0" w:color="auto"/>
        <w:left w:val="none" w:sz="0" w:space="0" w:color="auto"/>
        <w:bottom w:val="none" w:sz="0" w:space="0" w:color="auto"/>
        <w:right w:val="none" w:sz="0" w:space="0" w:color="auto"/>
      </w:divBdr>
      <w:divsChild>
        <w:div w:id="2055425729">
          <w:marLeft w:val="0"/>
          <w:marRight w:val="0"/>
          <w:marTop w:val="0"/>
          <w:marBottom w:val="0"/>
          <w:divBdr>
            <w:top w:val="none" w:sz="0" w:space="0" w:color="auto"/>
            <w:left w:val="none" w:sz="0" w:space="0" w:color="auto"/>
            <w:bottom w:val="none" w:sz="0" w:space="0" w:color="auto"/>
            <w:right w:val="none" w:sz="0" w:space="0" w:color="auto"/>
          </w:divBdr>
        </w:div>
      </w:divsChild>
    </w:div>
    <w:div w:id="1625379248">
      <w:marLeft w:val="0"/>
      <w:marRight w:val="0"/>
      <w:marTop w:val="0"/>
      <w:marBottom w:val="0"/>
      <w:divBdr>
        <w:top w:val="none" w:sz="0" w:space="0" w:color="auto"/>
        <w:left w:val="none" w:sz="0" w:space="0" w:color="auto"/>
        <w:bottom w:val="none" w:sz="0" w:space="0" w:color="auto"/>
        <w:right w:val="none" w:sz="0" w:space="0" w:color="auto"/>
      </w:divBdr>
      <w:divsChild>
        <w:div w:id="566385396">
          <w:marLeft w:val="0"/>
          <w:marRight w:val="0"/>
          <w:marTop w:val="0"/>
          <w:marBottom w:val="0"/>
          <w:divBdr>
            <w:top w:val="none" w:sz="0" w:space="0" w:color="auto"/>
            <w:left w:val="none" w:sz="0" w:space="0" w:color="auto"/>
            <w:bottom w:val="none" w:sz="0" w:space="0" w:color="auto"/>
            <w:right w:val="none" w:sz="0" w:space="0" w:color="auto"/>
          </w:divBdr>
        </w:div>
      </w:divsChild>
    </w:div>
    <w:div w:id="1626891763">
      <w:marLeft w:val="0"/>
      <w:marRight w:val="0"/>
      <w:marTop w:val="0"/>
      <w:marBottom w:val="0"/>
      <w:divBdr>
        <w:top w:val="none" w:sz="0" w:space="0" w:color="auto"/>
        <w:left w:val="none" w:sz="0" w:space="0" w:color="auto"/>
        <w:bottom w:val="none" w:sz="0" w:space="0" w:color="auto"/>
        <w:right w:val="none" w:sz="0" w:space="0" w:color="auto"/>
      </w:divBdr>
      <w:divsChild>
        <w:div w:id="263389914">
          <w:marLeft w:val="0"/>
          <w:marRight w:val="0"/>
          <w:marTop w:val="0"/>
          <w:marBottom w:val="0"/>
          <w:divBdr>
            <w:top w:val="none" w:sz="0" w:space="0" w:color="auto"/>
            <w:left w:val="none" w:sz="0" w:space="0" w:color="auto"/>
            <w:bottom w:val="none" w:sz="0" w:space="0" w:color="auto"/>
            <w:right w:val="none" w:sz="0" w:space="0" w:color="auto"/>
          </w:divBdr>
        </w:div>
      </w:divsChild>
    </w:div>
    <w:div w:id="1628463907">
      <w:marLeft w:val="0"/>
      <w:marRight w:val="0"/>
      <w:marTop w:val="0"/>
      <w:marBottom w:val="0"/>
      <w:divBdr>
        <w:top w:val="none" w:sz="0" w:space="0" w:color="auto"/>
        <w:left w:val="none" w:sz="0" w:space="0" w:color="auto"/>
        <w:bottom w:val="none" w:sz="0" w:space="0" w:color="auto"/>
        <w:right w:val="none" w:sz="0" w:space="0" w:color="auto"/>
      </w:divBdr>
      <w:divsChild>
        <w:div w:id="1387021519">
          <w:marLeft w:val="0"/>
          <w:marRight w:val="0"/>
          <w:marTop w:val="0"/>
          <w:marBottom w:val="0"/>
          <w:divBdr>
            <w:top w:val="none" w:sz="0" w:space="0" w:color="auto"/>
            <w:left w:val="none" w:sz="0" w:space="0" w:color="auto"/>
            <w:bottom w:val="none" w:sz="0" w:space="0" w:color="auto"/>
            <w:right w:val="none" w:sz="0" w:space="0" w:color="auto"/>
          </w:divBdr>
        </w:div>
      </w:divsChild>
    </w:div>
    <w:div w:id="1630014380">
      <w:marLeft w:val="0"/>
      <w:marRight w:val="0"/>
      <w:marTop w:val="0"/>
      <w:marBottom w:val="0"/>
      <w:divBdr>
        <w:top w:val="none" w:sz="0" w:space="0" w:color="auto"/>
        <w:left w:val="none" w:sz="0" w:space="0" w:color="auto"/>
        <w:bottom w:val="none" w:sz="0" w:space="0" w:color="auto"/>
        <w:right w:val="none" w:sz="0" w:space="0" w:color="auto"/>
      </w:divBdr>
      <w:divsChild>
        <w:div w:id="594288788">
          <w:marLeft w:val="0"/>
          <w:marRight w:val="0"/>
          <w:marTop w:val="0"/>
          <w:marBottom w:val="0"/>
          <w:divBdr>
            <w:top w:val="none" w:sz="0" w:space="0" w:color="auto"/>
            <w:left w:val="none" w:sz="0" w:space="0" w:color="auto"/>
            <w:bottom w:val="none" w:sz="0" w:space="0" w:color="auto"/>
            <w:right w:val="none" w:sz="0" w:space="0" w:color="auto"/>
          </w:divBdr>
        </w:div>
      </w:divsChild>
    </w:div>
    <w:div w:id="1630667949">
      <w:bodyDiv w:val="1"/>
      <w:marLeft w:val="0"/>
      <w:marRight w:val="0"/>
      <w:marTop w:val="0"/>
      <w:marBottom w:val="0"/>
      <w:divBdr>
        <w:top w:val="none" w:sz="0" w:space="0" w:color="auto"/>
        <w:left w:val="none" w:sz="0" w:space="0" w:color="auto"/>
        <w:bottom w:val="none" w:sz="0" w:space="0" w:color="auto"/>
        <w:right w:val="none" w:sz="0" w:space="0" w:color="auto"/>
      </w:divBdr>
    </w:div>
    <w:div w:id="1633712791">
      <w:marLeft w:val="0"/>
      <w:marRight w:val="0"/>
      <w:marTop w:val="0"/>
      <w:marBottom w:val="0"/>
      <w:divBdr>
        <w:top w:val="none" w:sz="0" w:space="0" w:color="auto"/>
        <w:left w:val="none" w:sz="0" w:space="0" w:color="auto"/>
        <w:bottom w:val="none" w:sz="0" w:space="0" w:color="auto"/>
        <w:right w:val="none" w:sz="0" w:space="0" w:color="auto"/>
      </w:divBdr>
      <w:divsChild>
        <w:div w:id="1387413447">
          <w:marLeft w:val="0"/>
          <w:marRight w:val="0"/>
          <w:marTop w:val="0"/>
          <w:marBottom w:val="0"/>
          <w:divBdr>
            <w:top w:val="none" w:sz="0" w:space="0" w:color="auto"/>
            <w:left w:val="none" w:sz="0" w:space="0" w:color="auto"/>
            <w:bottom w:val="none" w:sz="0" w:space="0" w:color="auto"/>
            <w:right w:val="none" w:sz="0" w:space="0" w:color="auto"/>
          </w:divBdr>
        </w:div>
      </w:divsChild>
    </w:div>
    <w:div w:id="1635023299">
      <w:bodyDiv w:val="1"/>
      <w:marLeft w:val="0"/>
      <w:marRight w:val="0"/>
      <w:marTop w:val="0"/>
      <w:marBottom w:val="0"/>
      <w:divBdr>
        <w:top w:val="none" w:sz="0" w:space="0" w:color="auto"/>
        <w:left w:val="none" w:sz="0" w:space="0" w:color="auto"/>
        <w:bottom w:val="none" w:sz="0" w:space="0" w:color="auto"/>
        <w:right w:val="none" w:sz="0" w:space="0" w:color="auto"/>
      </w:divBdr>
    </w:div>
    <w:div w:id="1637374993">
      <w:marLeft w:val="0"/>
      <w:marRight w:val="0"/>
      <w:marTop w:val="0"/>
      <w:marBottom w:val="0"/>
      <w:divBdr>
        <w:top w:val="none" w:sz="0" w:space="0" w:color="auto"/>
        <w:left w:val="none" w:sz="0" w:space="0" w:color="auto"/>
        <w:bottom w:val="none" w:sz="0" w:space="0" w:color="auto"/>
        <w:right w:val="none" w:sz="0" w:space="0" w:color="auto"/>
      </w:divBdr>
      <w:divsChild>
        <w:div w:id="1000085641">
          <w:marLeft w:val="0"/>
          <w:marRight w:val="0"/>
          <w:marTop w:val="0"/>
          <w:marBottom w:val="0"/>
          <w:divBdr>
            <w:top w:val="none" w:sz="0" w:space="0" w:color="auto"/>
            <w:left w:val="none" w:sz="0" w:space="0" w:color="auto"/>
            <w:bottom w:val="none" w:sz="0" w:space="0" w:color="auto"/>
            <w:right w:val="none" w:sz="0" w:space="0" w:color="auto"/>
          </w:divBdr>
        </w:div>
      </w:divsChild>
    </w:div>
    <w:div w:id="1641228382">
      <w:marLeft w:val="0"/>
      <w:marRight w:val="0"/>
      <w:marTop w:val="0"/>
      <w:marBottom w:val="0"/>
      <w:divBdr>
        <w:top w:val="none" w:sz="0" w:space="0" w:color="auto"/>
        <w:left w:val="none" w:sz="0" w:space="0" w:color="auto"/>
        <w:bottom w:val="none" w:sz="0" w:space="0" w:color="auto"/>
        <w:right w:val="none" w:sz="0" w:space="0" w:color="auto"/>
      </w:divBdr>
      <w:divsChild>
        <w:div w:id="995381426">
          <w:marLeft w:val="0"/>
          <w:marRight w:val="0"/>
          <w:marTop w:val="0"/>
          <w:marBottom w:val="0"/>
          <w:divBdr>
            <w:top w:val="none" w:sz="0" w:space="0" w:color="auto"/>
            <w:left w:val="none" w:sz="0" w:space="0" w:color="auto"/>
            <w:bottom w:val="none" w:sz="0" w:space="0" w:color="auto"/>
            <w:right w:val="none" w:sz="0" w:space="0" w:color="auto"/>
          </w:divBdr>
        </w:div>
      </w:divsChild>
    </w:div>
    <w:div w:id="1642467000">
      <w:marLeft w:val="0"/>
      <w:marRight w:val="0"/>
      <w:marTop w:val="0"/>
      <w:marBottom w:val="0"/>
      <w:divBdr>
        <w:top w:val="none" w:sz="0" w:space="0" w:color="auto"/>
        <w:left w:val="none" w:sz="0" w:space="0" w:color="auto"/>
        <w:bottom w:val="none" w:sz="0" w:space="0" w:color="auto"/>
        <w:right w:val="none" w:sz="0" w:space="0" w:color="auto"/>
      </w:divBdr>
      <w:divsChild>
        <w:div w:id="620112918">
          <w:marLeft w:val="0"/>
          <w:marRight w:val="0"/>
          <w:marTop w:val="0"/>
          <w:marBottom w:val="0"/>
          <w:divBdr>
            <w:top w:val="none" w:sz="0" w:space="0" w:color="auto"/>
            <w:left w:val="none" w:sz="0" w:space="0" w:color="auto"/>
            <w:bottom w:val="none" w:sz="0" w:space="0" w:color="auto"/>
            <w:right w:val="none" w:sz="0" w:space="0" w:color="auto"/>
          </w:divBdr>
          <w:divsChild>
            <w:div w:id="1066992988">
              <w:marLeft w:val="0"/>
              <w:marRight w:val="0"/>
              <w:marTop w:val="0"/>
              <w:marBottom w:val="0"/>
              <w:divBdr>
                <w:top w:val="none" w:sz="0" w:space="0" w:color="auto"/>
                <w:left w:val="none" w:sz="0" w:space="0" w:color="auto"/>
                <w:bottom w:val="none" w:sz="0" w:space="0" w:color="auto"/>
                <w:right w:val="none" w:sz="0" w:space="0" w:color="auto"/>
              </w:divBdr>
              <w:divsChild>
                <w:div w:id="808787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005184">
      <w:marLeft w:val="0"/>
      <w:marRight w:val="0"/>
      <w:marTop w:val="0"/>
      <w:marBottom w:val="0"/>
      <w:divBdr>
        <w:top w:val="none" w:sz="0" w:space="0" w:color="auto"/>
        <w:left w:val="none" w:sz="0" w:space="0" w:color="auto"/>
        <w:bottom w:val="none" w:sz="0" w:space="0" w:color="auto"/>
        <w:right w:val="none" w:sz="0" w:space="0" w:color="auto"/>
      </w:divBdr>
      <w:divsChild>
        <w:div w:id="1886870303">
          <w:marLeft w:val="0"/>
          <w:marRight w:val="0"/>
          <w:marTop w:val="0"/>
          <w:marBottom w:val="0"/>
          <w:divBdr>
            <w:top w:val="none" w:sz="0" w:space="0" w:color="auto"/>
            <w:left w:val="none" w:sz="0" w:space="0" w:color="auto"/>
            <w:bottom w:val="none" w:sz="0" w:space="0" w:color="auto"/>
            <w:right w:val="none" w:sz="0" w:space="0" w:color="auto"/>
          </w:divBdr>
        </w:div>
      </w:divsChild>
    </w:div>
    <w:div w:id="1643072286">
      <w:marLeft w:val="0"/>
      <w:marRight w:val="0"/>
      <w:marTop w:val="0"/>
      <w:marBottom w:val="0"/>
      <w:divBdr>
        <w:top w:val="none" w:sz="0" w:space="0" w:color="auto"/>
        <w:left w:val="none" w:sz="0" w:space="0" w:color="auto"/>
        <w:bottom w:val="none" w:sz="0" w:space="0" w:color="auto"/>
        <w:right w:val="none" w:sz="0" w:space="0" w:color="auto"/>
      </w:divBdr>
      <w:divsChild>
        <w:div w:id="1489516517">
          <w:marLeft w:val="0"/>
          <w:marRight w:val="0"/>
          <w:marTop w:val="0"/>
          <w:marBottom w:val="0"/>
          <w:divBdr>
            <w:top w:val="none" w:sz="0" w:space="0" w:color="auto"/>
            <w:left w:val="none" w:sz="0" w:space="0" w:color="auto"/>
            <w:bottom w:val="none" w:sz="0" w:space="0" w:color="auto"/>
            <w:right w:val="none" w:sz="0" w:space="0" w:color="auto"/>
          </w:divBdr>
        </w:div>
      </w:divsChild>
    </w:div>
    <w:div w:id="1647736711">
      <w:marLeft w:val="0"/>
      <w:marRight w:val="0"/>
      <w:marTop w:val="0"/>
      <w:marBottom w:val="0"/>
      <w:divBdr>
        <w:top w:val="none" w:sz="0" w:space="0" w:color="auto"/>
        <w:left w:val="none" w:sz="0" w:space="0" w:color="auto"/>
        <w:bottom w:val="none" w:sz="0" w:space="0" w:color="auto"/>
        <w:right w:val="none" w:sz="0" w:space="0" w:color="auto"/>
      </w:divBdr>
      <w:divsChild>
        <w:div w:id="1032459515">
          <w:marLeft w:val="0"/>
          <w:marRight w:val="0"/>
          <w:marTop w:val="0"/>
          <w:marBottom w:val="0"/>
          <w:divBdr>
            <w:top w:val="none" w:sz="0" w:space="0" w:color="auto"/>
            <w:left w:val="none" w:sz="0" w:space="0" w:color="auto"/>
            <w:bottom w:val="none" w:sz="0" w:space="0" w:color="auto"/>
            <w:right w:val="none" w:sz="0" w:space="0" w:color="auto"/>
          </w:divBdr>
        </w:div>
      </w:divsChild>
    </w:div>
    <w:div w:id="1648322024">
      <w:marLeft w:val="0"/>
      <w:marRight w:val="0"/>
      <w:marTop w:val="0"/>
      <w:marBottom w:val="0"/>
      <w:divBdr>
        <w:top w:val="none" w:sz="0" w:space="0" w:color="auto"/>
        <w:left w:val="none" w:sz="0" w:space="0" w:color="auto"/>
        <w:bottom w:val="none" w:sz="0" w:space="0" w:color="auto"/>
        <w:right w:val="none" w:sz="0" w:space="0" w:color="auto"/>
      </w:divBdr>
      <w:divsChild>
        <w:div w:id="947741896">
          <w:marLeft w:val="0"/>
          <w:marRight w:val="0"/>
          <w:marTop w:val="0"/>
          <w:marBottom w:val="0"/>
          <w:divBdr>
            <w:top w:val="none" w:sz="0" w:space="0" w:color="auto"/>
            <w:left w:val="none" w:sz="0" w:space="0" w:color="auto"/>
            <w:bottom w:val="none" w:sz="0" w:space="0" w:color="auto"/>
            <w:right w:val="none" w:sz="0" w:space="0" w:color="auto"/>
          </w:divBdr>
          <w:divsChild>
            <w:div w:id="910314983">
              <w:marLeft w:val="0"/>
              <w:marRight w:val="0"/>
              <w:marTop w:val="0"/>
              <w:marBottom w:val="0"/>
              <w:divBdr>
                <w:top w:val="none" w:sz="0" w:space="0" w:color="auto"/>
                <w:left w:val="none" w:sz="0" w:space="0" w:color="auto"/>
                <w:bottom w:val="none" w:sz="0" w:space="0" w:color="auto"/>
                <w:right w:val="none" w:sz="0" w:space="0" w:color="auto"/>
              </w:divBdr>
              <w:divsChild>
                <w:div w:id="42796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0986010">
      <w:marLeft w:val="0"/>
      <w:marRight w:val="0"/>
      <w:marTop w:val="0"/>
      <w:marBottom w:val="0"/>
      <w:divBdr>
        <w:top w:val="none" w:sz="0" w:space="0" w:color="auto"/>
        <w:left w:val="none" w:sz="0" w:space="0" w:color="auto"/>
        <w:bottom w:val="none" w:sz="0" w:space="0" w:color="auto"/>
        <w:right w:val="none" w:sz="0" w:space="0" w:color="auto"/>
      </w:divBdr>
      <w:divsChild>
        <w:div w:id="1787693980">
          <w:marLeft w:val="0"/>
          <w:marRight w:val="0"/>
          <w:marTop w:val="0"/>
          <w:marBottom w:val="0"/>
          <w:divBdr>
            <w:top w:val="none" w:sz="0" w:space="0" w:color="auto"/>
            <w:left w:val="none" w:sz="0" w:space="0" w:color="auto"/>
            <w:bottom w:val="none" w:sz="0" w:space="0" w:color="auto"/>
            <w:right w:val="none" w:sz="0" w:space="0" w:color="auto"/>
          </w:divBdr>
        </w:div>
      </w:divsChild>
    </w:div>
    <w:div w:id="1652368192">
      <w:marLeft w:val="0"/>
      <w:marRight w:val="0"/>
      <w:marTop w:val="0"/>
      <w:marBottom w:val="0"/>
      <w:divBdr>
        <w:top w:val="none" w:sz="0" w:space="0" w:color="auto"/>
        <w:left w:val="none" w:sz="0" w:space="0" w:color="auto"/>
        <w:bottom w:val="none" w:sz="0" w:space="0" w:color="auto"/>
        <w:right w:val="none" w:sz="0" w:space="0" w:color="auto"/>
      </w:divBdr>
      <w:divsChild>
        <w:div w:id="944653059">
          <w:marLeft w:val="0"/>
          <w:marRight w:val="0"/>
          <w:marTop w:val="0"/>
          <w:marBottom w:val="0"/>
          <w:divBdr>
            <w:top w:val="none" w:sz="0" w:space="0" w:color="auto"/>
            <w:left w:val="none" w:sz="0" w:space="0" w:color="auto"/>
            <w:bottom w:val="none" w:sz="0" w:space="0" w:color="auto"/>
            <w:right w:val="none" w:sz="0" w:space="0" w:color="auto"/>
          </w:divBdr>
        </w:div>
      </w:divsChild>
    </w:div>
    <w:div w:id="1653407793">
      <w:marLeft w:val="0"/>
      <w:marRight w:val="0"/>
      <w:marTop w:val="0"/>
      <w:marBottom w:val="0"/>
      <w:divBdr>
        <w:top w:val="none" w:sz="0" w:space="0" w:color="auto"/>
        <w:left w:val="none" w:sz="0" w:space="0" w:color="auto"/>
        <w:bottom w:val="none" w:sz="0" w:space="0" w:color="auto"/>
        <w:right w:val="none" w:sz="0" w:space="0" w:color="auto"/>
      </w:divBdr>
      <w:divsChild>
        <w:div w:id="1166551099">
          <w:marLeft w:val="0"/>
          <w:marRight w:val="0"/>
          <w:marTop w:val="0"/>
          <w:marBottom w:val="0"/>
          <w:divBdr>
            <w:top w:val="none" w:sz="0" w:space="0" w:color="auto"/>
            <w:left w:val="none" w:sz="0" w:space="0" w:color="auto"/>
            <w:bottom w:val="none" w:sz="0" w:space="0" w:color="auto"/>
            <w:right w:val="none" w:sz="0" w:space="0" w:color="auto"/>
          </w:divBdr>
        </w:div>
      </w:divsChild>
    </w:div>
    <w:div w:id="1656451592">
      <w:marLeft w:val="0"/>
      <w:marRight w:val="0"/>
      <w:marTop w:val="0"/>
      <w:marBottom w:val="0"/>
      <w:divBdr>
        <w:top w:val="none" w:sz="0" w:space="0" w:color="auto"/>
        <w:left w:val="none" w:sz="0" w:space="0" w:color="auto"/>
        <w:bottom w:val="none" w:sz="0" w:space="0" w:color="auto"/>
        <w:right w:val="none" w:sz="0" w:space="0" w:color="auto"/>
      </w:divBdr>
      <w:divsChild>
        <w:div w:id="1577008869">
          <w:marLeft w:val="0"/>
          <w:marRight w:val="0"/>
          <w:marTop w:val="0"/>
          <w:marBottom w:val="0"/>
          <w:divBdr>
            <w:top w:val="none" w:sz="0" w:space="0" w:color="auto"/>
            <w:left w:val="none" w:sz="0" w:space="0" w:color="auto"/>
            <w:bottom w:val="none" w:sz="0" w:space="0" w:color="auto"/>
            <w:right w:val="none" w:sz="0" w:space="0" w:color="auto"/>
          </w:divBdr>
        </w:div>
      </w:divsChild>
    </w:div>
    <w:div w:id="1657680908">
      <w:bodyDiv w:val="1"/>
      <w:marLeft w:val="0"/>
      <w:marRight w:val="0"/>
      <w:marTop w:val="0"/>
      <w:marBottom w:val="0"/>
      <w:divBdr>
        <w:top w:val="none" w:sz="0" w:space="0" w:color="auto"/>
        <w:left w:val="none" w:sz="0" w:space="0" w:color="auto"/>
        <w:bottom w:val="none" w:sz="0" w:space="0" w:color="auto"/>
        <w:right w:val="none" w:sz="0" w:space="0" w:color="auto"/>
      </w:divBdr>
    </w:div>
    <w:div w:id="1658923623">
      <w:bodyDiv w:val="1"/>
      <w:marLeft w:val="0"/>
      <w:marRight w:val="0"/>
      <w:marTop w:val="0"/>
      <w:marBottom w:val="0"/>
      <w:divBdr>
        <w:top w:val="none" w:sz="0" w:space="0" w:color="auto"/>
        <w:left w:val="none" w:sz="0" w:space="0" w:color="auto"/>
        <w:bottom w:val="none" w:sz="0" w:space="0" w:color="auto"/>
        <w:right w:val="none" w:sz="0" w:space="0" w:color="auto"/>
      </w:divBdr>
    </w:div>
    <w:div w:id="1660231428">
      <w:marLeft w:val="0"/>
      <w:marRight w:val="0"/>
      <w:marTop w:val="0"/>
      <w:marBottom w:val="0"/>
      <w:divBdr>
        <w:top w:val="none" w:sz="0" w:space="0" w:color="auto"/>
        <w:left w:val="none" w:sz="0" w:space="0" w:color="auto"/>
        <w:bottom w:val="none" w:sz="0" w:space="0" w:color="auto"/>
        <w:right w:val="none" w:sz="0" w:space="0" w:color="auto"/>
      </w:divBdr>
      <w:divsChild>
        <w:div w:id="1152335435">
          <w:marLeft w:val="0"/>
          <w:marRight w:val="0"/>
          <w:marTop w:val="0"/>
          <w:marBottom w:val="0"/>
          <w:divBdr>
            <w:top w:val="none" w:sz="0" w:space="0" w:color="auto"/>
            <w:left w:val="none" w:sz="0" w:space="0" w:color="auto"/>
            <w:bottom w:val="none" w:sz="0" w:space="0" w:color="auto"/>
            <w:right w:val="none" w:sz="0" w:space="0" w:color="auto"/>
          </w:divBdr>
        </w:div>
      </w:divsChild>
    </w:div>
    <w:div w:id="1660886419">
      <w:marLeft w:val="0"/>
      <w:marRight w:val="0"/>
      <w:marTop w:val="0"/>
      <w:marBottom w:val="0"/>
      <w:divBdr>
        <w:top w:val="none" w:sz="0" w:space="0" w:color="auto"/>
        <w:left w:val="none" w:sz="0" w:space="0" w:color="auto"/>
        <w:bottom w:val="none" w:sz="0" w:space="0" w:color="auto"/>
        <w:right w:val="none" w:sz="0" w:space="0" w:color="auto"/>
      </w:divBdr>
      <w:divsChild>
        <w:div w:id="1197506001">
          <w:marLeft w:val="0"/>
          <w:marRight w:val="0"/>
          <w:marTop w:val="0"/>
          <w:marBottom w:val="0"/>
          <w:divBdr>
            <w:top w:val="none" w:sz="0" w:space="0" w:color="auto"/>
            <w:left w:val="none" w:sz="0" w:space="0" w:color="auto"/>
            <w:bottom w:val="none" w:sz="0" w:space="0" w:color="auto"/>
            <w:right w:val="none" w:sz="0" w:space="0" w:color="auto"/>
          </w:divBdr>
        </w:div>
      </w:divsChild>
    </w:div>
    <w:div w:id="1664892529">
      <w:marLeft w:val="0"/>
      <w:marRight w:val="0"/>
      <w:marTop w:val="0"/>
      <w:marBottom w:val="0"/>
      <w:divBdr>
        <w:top w:val="none" w:sz="0" w:space="0" w:color="auto"/>
        <w:left w:val="none" w:sz="0" w:space="0" w:color="auto"/>
        <w:bottom w:val="none" w:sz="0" w:space="0" w:color="auto"/>
        <w:right w:val="none" w:sz="0" w:space="0" w:color="auto"/>
      </w:divBdr>
      <w:divsChild>
        <w:div w:id="1768698139">
          <w:marLeft w:val="0"/>
          <w:marRight w:val="0"/>
          <w:marTop w:val="0"/>
          <w:marBottom w:val="0"/>
          <w:divBdr>
            <w:top w:val="none" w:sz="0" w:space="0" w:color="auto"/>
            <w:left w:val="none" w:sz="0" w:space="0" w:color="auto"/>
            <w:bottom w:val="none" w:sz="0" w:space="0" w:color="auto"/>
            <w:right w:val="none" w:sz="0" w:space="0" w:color="auto"/>
          </w:divBdr>
        </w:div>
      </w:divsChild>
    </w:div>
    <w:div w:id="1665552579">
      <w:bodyDiv w:val="1"/>
      <w:marLeft w:val="0"/>
      <w:marRight w:val="0"/>
      <w:marTop w:val="0"/>
      <w:marBottom w:val="0"/>
      <w:divBdr>
        <w:top w:val="none" w:sz="0" w:space="0" w:color="auto"/>
        <w:left w:val="none" w:sz="0" w:space="0" w:color="auto"/>
        <w:bottom w:val="none" w:sz="0" w:space="0" w:color="auto"/>
        <w:right w:val="none" w:sz="0" w:space="0" w:color="auto"/>
      </w:divBdr>
    </w:div>
    <w:div w:id="1668051045">
      <w:marLeft w:val="0"/>
      <w:marRight w:val="0"/>
      <w:marTop w:val="0"/>
      <w:marBottom w:val="0"/>
      <w:divBdr>
        <w:top w:val="none" w:sz="0" w:space="0" w:color="auto"/>
        <w:left w:val="none" w:sz="0" w:space="0" w:color="auto"/>
        <w:bottom w:val="none" w:sz="0" w:space="0" w:color="auto"/>
        <w:right w:val="none" w:sz="0" w:space="0" w:color="auto"/>
      </w:divBdr>
      <w:divsChild>
        <w:div w:id="2067412832">
          <w:marLeft w:val="0"/>
          <w:marRight w:val="0"/>
          <w:marTop w:val="0"/>
          <w:marBottom w:val="0"/>
          <w:divBdr>
            <w:top w:val="none" w:sz="0" w:space="0" w:color="auto"/>
            <w:left w:val="none" w:sz="0" w:space="0" w:color="auto"/>
            <w:bottom w:val="none" w:sz="0" w:space="0" w:color="auto"/>
            <w:right w:val="none" w:sz="0" w:space="0" w:color="auto"/>
          </w:divBdr>
        </w:div>
      </w:divsChild>
    </w:div>
    <w:div w:id="1670597271">
      <w:marLeft w:val="0"/>
      <w:marRight w:val="0"/>
      <w:marTop w:val="0"/>
      <w:marBottom w:val="0"/>
      <w:divBdr>
        <w:top w:val="none" w:sz="0" w:space="0" w:color="auto"/>
        <w:left w:val="none" w:sz="0" w:space="0" w:color="auto"/>
        <w:bottom w:val="none" w:sz="0" w:space="0" w:color="auto"/>
        <w:right w:val="none" w:sz="0" w:space="0" w:color="auto"/>
      </w:divBdr>
      <w:divsChild>
        <w:div w:id="293100863">
          <w:marLeft w:val="0"/>
          <w:marRight w:val="0"/>
          <w:marTop w:val="0"/>
          <w:marBottom w:val="0"/>
          <w:divBdr>
            <w:top w:val="none" w:sz="0" w:space="0" w:color="auto"/>
            <w:left w:val="none" w:sz="0" w:space="0" w:color="auto"/>
            <w:bottom w:val="none" w:sz="0" w:space="0" w:color="auto"/>
            <w:right w:val="none" w:sz="0" w:space="0" w:color="auto"/>
          </w:divBdr>
        </w:div>
      </w:divsChild>
    </w:div>
    <w:div w:id="1670711563">
      <w:marLeft w:val="0"/>
      <w:marRight w:val="0"/>
      <w:marTop w:val="0"/>
      <w:marBottom w:val="0"/>
      <w:divBdr>
        <w:top w:val="none" w:sz="0" w:space="0" w:color="auto"/>
        <w:left w:val="none" w:sz="0" w:space="0" w:color="auto"/>
        <w:bottom w:val="none" w:sz="0" w:space="0" w:color="auto"/>
        <w:right w:val="none" w:sz="0" w:space="0" w:color="auto"/>
      </w:divBdr>
      <w:divsChild>
        <w:div w:id="765199903">
          <w:marLeft w:val="0"/>
          <w:marRight w:val="0"/>
          <w:marTop w:val="0"/>
          <w:marBottom w:val="0"/>
          <w:divBdr>
            <w:top w:val="none" w:sz="0" w:space="0" w:color="auto"/>
            <w:left w:val="none" w:sz="0" w:space="0" w:color="auto"/>
            <w:bottom w:val="none" w:sz="0" w:space="0" w:color="auto"/>
            <w:right w:val="none" w:sz="0" w:space="0" w:color="auto"/>
          </w:divBdr>
        </w:div>
      </w:divsChild>
    </w:div>
    <w:div w:id="1671369516">
      <w:marLeft w:val="0"/>
      <w:marRight w:val="0"/>
      <w:marTop w:val="0"/>
      <w:marBottom w:val="0"/>
      <w:divBdr>
        <w:top w:val="none" w:sz="0" w:space="0" w:color="auto"/>
        <w:left w:val="none" w:sz="0" w:space="0" w:color="auto"/>
        <w:bottom w:val="none" w:sz="0" w:space="0" w:color="auto"/>
        <w:right w:val="none" w:sz="0" w:space="0" w:color="auto"/>
      </w:divBdr>
      <w:divsChild>
        <w:div w:id="1140616496">
          <w:marLeft w:val="0"/>
          <w:marRight w:val="0"/>
          <w:marTop w:val="0"/>
          <w:marBottom w:val="0"/>
          <w:divBdr>
            <w:top w:val="none" w:sz="0" w:space="0" w:color="auto"/>
            <w:left w:val="none" w:sz="0" w:space="0" w:color="auto"/>
            <w:bottom w:val="none" w:sz="0" w:space="0" w:color="auto"/>
            <w:right w:val="none" w:sz="0" w:space="0" w:color="auto"/>
          </w:divBdr>
        </w:div>
      </w:divsChild>
    </w:div>
    <w:div w:id="1672682395">
      <w:marLeft w:val="0"/>
      <w:marRight w:val="0"/>
      <w:marTop w:val="0"/>
      <w:marBottom w:val="0"/>
      <w:divBdr>
        <w:top w:val="none" w:sz="0" w:space="0" w:color="auto"/>
        <w:left w:val="none" w:sz="0" w:space="0" w:color="auto"/>
        <w:bottom w:val="none" w:sz="0" w:space="0" w:color="auto"/>
        <w:right w:val="none" w:sz="0" w:space="0" w:color="auto"/>
      </w:divBdr>
      <w:divsChild>
        <w:div w:id="1040401642">
          <w:marLeft w:val="0"/>
          <w:marRight w:val="0"/>
          <w:marTop w:val="0"/>
          <w:marBottom w:val="0"/>
          <w:divBdr>
            <w:top w:val="none" w:sz="0" w:space="0" w:color="auto"/>
            <w:left w:val="none" w:sz="0" w:space="0" w:color="auto"/>
            <w:bottom w:val="none" w:sz="0" w:space="0" w:color="auto"/>
            <w:right w:val="none" w:sz="0" w:space="0" w:color="auto"/>
          </w:divBdr>
          <w:divsChild>
            <w:div w:id="1533955629">
              <w:marLeft w:val="0"/>
              <w:marRight w:val="0"/>
              <w:marTop w:val="0"/>
              <w:marBottom w:val="0"/>
              <w:divBdr>
                <w:top w:val="none" w:sz="0" w:space="0" w:color="auto"/>
                <w:left w:val="none" w:sz="0" w:space="0" w:color="auto"/>
                <w:bottom w:val="none" w:sz="0" w:space="0" w:color="auto"/>
                <w:right w:val="none" w:sz="0" w:space="0" w:color="auto"/>
              </w:divBdr>
              <w:divsChild>
                <w:div w:id="876620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9580591">
      <w:marLeft w:val="0"/>
      <w:marRight w:val="0"/>
      <w:marTop w:val="0"/>
      <w:marBottom w:val="0"/>
      <w:divBdr>
        <w:top w:val="none" w:sz="0" w:space="0" w:color="auto"/>
        <w:left w:val="none" w:sz="0" w:space="0" w:color="auto"/>
        <w:bottom w:val="none" w:sz="0" w:space="0" w:color="auto"/>
        <w:right w:val="none" w:sz="0" w:space="0" w:color="auto"/>
      </w:divBdr>
      <w:divsChild>
        <w:div w:id="1267350184">
          <w:marLeft w:val="0"/>
          <w:marRight w:val="0"/>
          <w:marTop w:val="0"/>
          <w:marBottom w:val="0"/>
          <w:divBdr>
            <w:top w:val="none" w:sz="0" w:space="0" w:color="auto"/>
            <w:left w:val="none" w:sz="0" w:space="0" w:color="auto"/>
            <w:bottom w:val="none" w:sz="0" w:space="0" w:color="auto"/>
            <w:right w:val="none" w:sz="0" w:space="0" w:color="auto"/>
          </w:divBdr>
        </w:div>
      </w:divsChild>
    </w:div>
    <w:div w:id="1686521513">
      <w:marLeft w:val="0"/>
      <w:marRight w:val="0"/>
      <w:marTop w:val="0"/>
      <w:marBottom w:val="0"/>
      <w:divBdr>
        <w:top w:val="none" w:sz="0" w:space="0" w:color="auto"/>
        <w:left w:val="none" w:sz="0" w:space="0" w:color="auto"/>
        <w:bottom w:val="none" w:sz="0" w:space="0" w:color="auto"/>
        <w:right w:val="none" w:sz="0" w:space="0" w:color="auto"/>
      </w:divBdr>
      <w:divsChild>
        <w:div w:id="2000696753">
          <w:marLeft w:val="0"/>
          <w:marRight w:val="0"/>
          <w:marTop w:val="0"/>
          <w:marBottom w:val="0"/>
          <w:divBdr>
            <w:top w:val="none" w:sz="0" w:space="0" w:color="auto"/>
            <w:left w:val="none" w:sz="0" w:space="0" w:color="auto"/>
            <w:bottom w:val="none" w:sz="0" w:space="0" w:color="auto"/>
            <w:right w:val="none" w:sz="0" w:space="0" w:color="auto"/>
          </w:divBdr>
        </w:div>
      </w:divsChild>
    </w:div>
    <w:div w:id="1687756465">
      <w:marLeft w:val="0"/>
      <w:marRight w:val="0"/>
      <w:marTop w:val="0"/>
      <w:marBottom w:val="0"/>
      <w:divBdr>
        <w:top w:val="none" w:sz="0" w:space="0" w:color="auto"/>
        <w:left w:val="none" w:sz="0" w:space="0" w:color="auto"/>
        <w:bottom w:val="none" w:sz="0" w:space="0" w:color="auto"/>
        <w:right w:val="none" w:sz="0" w:space="0" w:color="auto"/>
      </w:divBdr>
      <w:divsChild>
        <w:div w:id="1704358078">
          <w:marLeft w:val="0"/>
          <w:marRight w:val="0"/>
          <w:marTop w:val="0"/>
          <w:marBottom w:val="0"/>
          <w:divBdr>
            <w:top w:val="none" w:sz="0" w:space="0" w:color="auto"/>
            <w:left w:val="none" w:sz="0" w:space="0" w:color="auto"/>
            <w:bottom w:val="none" w:sz="0" w:space="0" w:color="auto"/>
            <w:right w:val="none" w:sz="0" w:space="0" w:color="auto"/>
          </w:divBdr>
        </w:div>
      </w:divsChild>
    </w:div>
    <w:div w:id="1689141100">
      <w:marLeft w:val="0"/>
      <w:marRight w:val="0"/>
      <w:marTop w:val="0"/>
      <w:marBottom w:val="0"/>
      <w:divBdr>
        <w:top w:val="none" w:sz="0" w:space="0" w:color="auto"/>
        <w:left w:val="none" w:sz="0" w:space="0" w:color="auto"/>
        <w:bottom w:val="none" w:sz="0" w:space="0" w:color="auto"/>
        <w:right w:val="none" w:sz="0" w:space="0" w:color="auto"/>
      </w:divBdr>
      <w:divsChild>
        <w:div w:id="1342858209">
          <w:marLeft w:val="0"/>
          <w:marRight w:val="0"/>
          <w:marTop w:val="0"/>
          <w:marBottom w:val="0"/>
          <w:divBdr>
            <w:top w:val="none" w:sz="0" w:space="0" w:color="auto"/>
            <w:left w:val="none" w:sz="0" w:space="0" w:color="auto"/>
            <w:bottom w:val="none" w:sz="0" w:space="0" w:color="auto"/>
            <w:right w:val="none" w:sz="0" w:space="0" w:color="auto"/>
          </w:divBdr>
        </w:div>
      </w:divsChild>
    </w:div>
    <w:div w:id="1690333973">
      <w:marLeft w:val="0"/>
      <w:marRight w:val="0"/>
      <w:marTop w:val="0"/>
      <w:marBottom w:val="0"/>
      <w:divBdr>
        <w:top w:val="none" w:sz="0" w:space="0" w:color="auto"/>
        <w:left w:val="none" w:sz="0" w:space="0" w:color="auto"/>
        <w:bottom w:val="none" w:sz="0" w:space="0" w:color="auto"/>
        <w:right w:val="none" w:sz="0" w:space="0" w:color="auto"/>
      </w:divBdr>
      <w:divsChild>
        <w:div w:id="1949240794">
          <w:marLeft w:val="0"/>
          <w:marRight w:val="0"/>
          <w:marTop w:val="0"/>
          <w:marBottom w:val="0"/>
          <w:divBdr>
            <w:top w:val="none" w:sz="0" w:space="0" w:color="auto"/>
            <w:left w:val="none" w:sz="0" w:space="0" w:color="auto"/>
            <w:bottom w:val="none" w:sz="0" w:space="0" w:color="auto"/>
            <w:right w:val="none" w:sz="0" w:space="0" w:color="auto"/>
          </w:divBdr>
        </w:div>
      </w:divsChild>
    </w:div>
    <w:div w:id="1694845122">
      <w:marLeft w:val="0"/>
      <w:marRight w:val="0"/>
      <w:marTop w:val="0"/>
      <w:marBottom w:val="0"/>
      <w:divBdr>
        <w:top w:val="none" w:sz="0" w:space="0" w:color="auto"/>
        <w:left w:val="none" w:sz="0" w:space="0" w:color="auto"/>
        <w:bottom w:val="none" w:sz="0" w:space="0" w:color="auto"/>
        <w:right w:val="none" w:sz="0" w:space="0" w:color="auto"/>
      </w:divBdr>
      <w:divsChild>
        <w:div w:id="777875103">
          <w:marLeft w:val="0"/>
          <w:marRight w:val="0"/>
          <w:marTop w:val="0"/>
          <w:marBottom w:val="0"/>
          <w:divBdr>
            <w:top w:val="none" w:sz="0" w:space="0" w:color="auto"/>
            <w:left w:val="none" w:sz="0" w:space="0" w:color="auto"/>
            <w:bottom w:val="none" w:sz="0" w:space="0" w:color="auto"/>
            <w:right w:val="none" w:sz="0" w:space="0" w:color="auto"/>
          </w:divBdr>
        </w:div>
      </w:divsChild>
    </w:div>
    <w:div w:id="1696075465">
      <w:marLeft w:val="0"/>
      <w:marRight w:val="0"/>
      <w:marTop w:val="0"/>
      <w:marBottom w:val="0"/>
      <w:divBdr>
        <w:top w:val="none" w:sz="0" w:space="0" w:color="auto"/>
        <w:left w:val="none" w:sz="0" w:space="0" w:color="auto"/>
        <w:bottom w:val="none" w:sz="0" w:space="0" w:color="auto"/>
        <w:right w:val="none" w:sz="0" w:space="0" w:color="auto"/>
      </w:divBdr>
      <w:divsChild>
        <w:div w:id="264583395">
          <w:marLeft w:val="0"/>
          <w:marRight w:val="0"/>
          <w:marTop w:val="0"/>
          <w:marBottom w:val="0"/>
          <w:divBdr>
            <w:top w:val="none" w:sz="0" w:space="0" w:color="auto"/>
            <w:left w:val="none" w:sz="0" w:space="0" w:color="auto"/>
            <w:bottom w:val="none" w:sz="0" w:space="0" w:color="auto"/>
            <w:right w:val="none" w:sz="0" w:space="0" w:color="auto"/>
          </w:divBdr>
        </w:div>
      </w:divsChild>
    </w:div>
    <w:div w:id="1699163101">
      <w:marLeft w:val="0"/>
      <w:marRight w:val="0"/>
      <w:marTop w:val="0"/>
      <w:marBottom w:val="0"/>
      <w:divBdr>
        <w:top w:val="none" w:sz="0" w:space="0" w:color="auto"/>
        <w:left w:val="none" w:sz="0" w:space="0" w:color="auto"/>
        <w:bottom w:val="none" w:sz="0" w:space="0" w:color="auto"/>
        <w:right w:val="none" w:sz="0" w:space="0" w:color="auto"/>
      </w:divBdr>
      <w:divsChild>
        <w:div w:id="872428483">
          <w:marLeft w:val="0"/>
          <w:marRight w:val="0"/>
          <w:marTop w:val="0"/>
          <w:marBottom w:val="0"/>
          <w:divBdr>
            <w:top w:val="none" w:sz="0" w:space="0" w:color="auto"/>
            <w:left w:val="none" w:sz="0" w:space="0" w:color="auto"/>
            <w:bottom w:val="none" w:sz="0" w:space="0" w:color="auto"/>
            <w:right w:val="none" w:sz="0" w:space="0" w:color="auto"/>
          </w:divBdr>
        </w:div>
      </w:divsChild>
    </w:div>
    <w:div w:id="1707171299">
      <w:marLeft w:val="0"/>
      <w:marRight w:val="0"/>
      <w:marTop w:val="0"/>
      <w:marBottom w:val="0"/>
      <w:divBdr>
        <w:top w:val="none" w:sz="0" w:space="0" w:color="auto"/>
        <w:left w:val="none" w:sz="0" w:space="0" w:color="auto"/>
        <w:bottom w:val="none" w:sz="0" w:space="0" w:color="auto"/>
        <w:right w:val="none" w:sz="0" w:space="0" w:color="auto"/>
      </w:divBdr>
      <w:divsChild>
        <w:div w:id="1903907535">
          <w:marLeft w:val="0"/>
          <w:marRight w:val="0"/>
          <w:marTop w:val="0"/>
          <w:marBottom w:val="0"/>
          <w:divBdr>
            <w:top w:val="none" w:sz="0" w:space="0" w:color="auto"/>
            <w:left w:val="none" w:sz="0" w:space="0" w:color="auto"/>
            <w:bottom w:val="none" w:sz="0" w:space="0" w:color="auto"/>
            <w:right w:val="none" w:sz="0" w:space="0" w:color="auto"/>
          </w:divBdr>
        </w:div>
      </w:divsChild>
    </w:div>
    <w:div w:id="1708412930">
      <w:marLeft w:val="0"/>
      <w:marRight w:val="0"/>
      <w:marTop w:val="0"/>
      <w:marBottom w:val="0"/>
      <w:divBdr>
        <w:top w:val="none" w:sz="0" w:space="0" w:color="auto"/>
        <w:left w:val="none" w:sz="0" w:space="0" w:color="auto"/>
        <w:bottom w:val="none" w:sz="0" w:space="0" w:color="auto"/>
        <w:right w:val="none" w:sz="0" w:space="0" w:color="auto"/>
      </w:divBdr>
      <w:divsChild>
        <w:div w:id="1682315525">
          <w:marLeft w:val="0"/>
          <w:marRight w:val="0"/>
          <w:marTop w:val="0"/>
          <w:marBottom w:val="0"/>
          <w:divBdr>
            <w:top w:val="none" w:sz="0" w:space="0" w:color="auto"/>
            <w:left w:val="none" w:sz="0" w:space="0" w:color="auto"/>
            <w:bottom w:val="none" w:sz="0" w:space="0" w:color="auto"/>
            <w:right w:val="none" w:sz="0" w:space="0" w:color="auto"/>
          </w:divBdr>
        </w:div>
      </w:divsChild>
    </w:div>
    <w:div w:id="1709574083">
      <w:marLeft w:val="0"/>
      <w:marRight w:val="0"/>
      <w:marTop w:val="0"/>
      <w:marBottom w:val="0"/>
      <w:divBdr>
        <w:top w:val="none" w:sz="0" w:space="0" w:color="auto"/>
        <w:left w:val="none" w:sz="0" w:space="0" w:color="auto"/>
        <w:bottom w:val="none" w:sz="0" w:space="0" w:color="auto"/>
        <w:right w:val="none" w:sz="0" w:space="0" w:color="auto"/>
      </w:divBdr>
      <w:divsChild>
        <w:div w:id="652416151">
          <w:marLeft w:val="0"/>
          <w:marRight w:val="0"/>
          <w:marTop w:val="0"/>
          <w:marBottom w:val="0"/>
          <w:divBdr>
            <w:top w:val="none" w:sz="0" w:space="0" w:color="auto"/>
            <w:left w:val="none" w:sz="0" w:space="0" w:color="auto"/>
            <w:bottom w:val="none" w:sz="0" w:space="0" w:color="auto"/>
            <w:right w:val="none" w:sz="0" w:space="0" w:color="auto"/>
          </w:divBdr>
        </w:div>
      </w:divsChild>
    </w:div>
    <w:div w:id="1711103239">
      <w:marLeft w:val="0"/>
      <w:marRight w:val="0"/>
      <w:marTop w:val="0"/>
      <w:marBottom w:val="0"/>
      <w:divBdr>
        <w:top w:val="none" w:sz="0" w:space="0" w:color="auto"/>
        <w:left w:val="none" w:sz="0" w:space="0" w:color="auto"/>
        <w:bottom w:val="none" w:sz="0" w:space="0" w:color="auto"/>
        <w:right w:val="none" w:sz="0" w:space="0" w:color="auto"/>
      </w:divBdr>
      <w:divsChild>
        <w:div w:id="316805224">
          <w:marLeft w:val="0"/>
          <w:marRight w:val="0"/>
          <w:marTop w:val="0"/>
          <w:marBottom w:val="0"/>
          <w:divBdr>
            <w:top w:val="none" w:sz="0" w:space="0" w:color="auto"/>
            <w:left w:val="none" w:sz="0" w:space="0" w:color="auto"/>
            <w:bottom w:val="none" w:sz="0" w:space="0" w:color="auto"/>
            <w:right w:val="none" w:sz="0" w:space="0" w:color="auto"/>
          </w:divBdr>
        </w:div>
      </w:divsChild>
    </w:div>
    <w:div w:id="1715885815">
      <w:bodyDiv w:val="1"/>
      <w:marLeft w:val="0"/>
      <w:marRight w:val="0"/>
      <w:marTop w:val="0"/>
      <w:marBottom w:val="0"/>
      <w:divBdr>
        <w:top w:val="none" w:sz="0" w:space="0" w:color="auto"/>
        <w:left w:val="none" w:sz="0" w:space="0" w:color="auto"/>
        <w:bottom w:val="none" w:sz="0" w:space="0" w:color="auto"/>
        <w:right w:val="none" w:sz="0" w:space="0" w:color="auto"/>
      </w:divBdr>
    </w:div>
    <w:div w:id="1719359921">
      <w:bodyDiv w:val="1"/>
      <w:marLeft w:val="0"/>
      <w:marRight w:val="0"/>
      <w:marTop w:val="0"/>
      <w:marBottom w:val="0"/>
      <w:divBdr>
        <w:top w:val="none" w:sz="0" w:space="0" w:color="auto"/>
        <w:left w:val="none" w:sz="0" w:space="0" w:color="auto"/>
        <w:bottom w:val="none" w:sz="0" w:space="0" w:color="auto"/>
        <w:right w:val="none" w:sz="0" w:space="0" w:color="auto"/>
      </w:divBdr>
    </w:div>
    <w:div w:id="1720469181">
      <w:marLeft w:val="0"/>
      <w:marRight w:val="0"/>
      <w:marTop w:val="0"/>
      <w:marBottom w:val="0"/>
      <w:divBdr>
        <w:top w:val="none" w:sz="0" w:space="0" w:color="auto"/>
        <w:left w:val="none" w:sz="0" w:space="0" w:color="auto"/>
        <w:bottom w:val="none" w:sz="0" w:space="0" w:color="auto"/>
        <w:right w:val="none" w:sz="0" w:space="0" w:color="auto"/>
      </w:divBdr>
      <w:divsChild>
        <w:div w:id="153180192">
          <w:marLeft w:val="0"/>
          <w:marRight w:val="0"/>
          <w:marTop w:val="0"/>
          <w:marBottom w:val="0"/>
          <w:divBdr>
            <w:top w:val="none" w:sz="0" w:space="0" w:color="auto"/>
            <w:left w:val="none" w:sz="0" w:space="0" w:color="auto"/>
            <w:bottom w:val="none" w:sz="0" w:space="0" w:color="auto"/>
            <w:right w:val="none" w:sz="0" w:space="0" w:color="auto"/>
          </w:divBdr>
        </w:div>
      </w:divsChild>
    </w:div>
    <w:div w:id="1723168681">
      <w:marLeft w:val="0"/>
      <w:marRight w:val="0"/>
      <w:marTop w:val="0"/>
      <w:marBottom w:val="0"/>
      <w:divBdr>
        <w:top w:val="none" w:sz="0" w:space="0" w:color="auto"/>
        <w:left w:val="none" w:sz="0" w:space="0" w:color="auto"/>
        <w:bottom w:val="none" w:sz="0" w:space="0" w:color="auto"/>
        <w:right w:val="none" w:sz="0" w:space="0" w:color="auto"/>
      </w:divBdr>
      <w:divsChild>
        <w:div w:id="1225606602">
          <w:marLeft w:val="0"/>
          <w:marRight w:val="0"/>
          <w:marTop w:val="0"/>
          <w:marBottom w:val="0"/>
          <w:divBdr>
            <w:top w:val="none" w:sz="0" w:space="0" w:color="auto"/>
            <w:left w:val="none" w:sz="0" w:space="0" w:color="auto"/>
            <w:bottom w:val="none" w:sz="0" w:space="0" w:color="auto"/>
            <w:right w:val="none" w:sz="0" w:space="0" w:color="auto"/>
          </w:divBdr>
        </w:div>
      </w:divsChild>
    </w:div>
    <w:div w:id="1723943580">
      <w:marLeft w:val="0"/>
      <w:marRight w:val="0"/>
      <w:marTop w:val="0"/>
      <w:marBottom w:val="0"/>
      <w:divBdr>
        <w:top w:val="none" w:sz="0" w:space="0" w:color="auto"/>
        <w:left w:val="none" w:sz="0" w:space="0" w:color="auto"/>
        <w:bottom w:val="none" w:sz="0" w:space="0" w:color="auto"/>
        <w:right w:val="none" w:sz="0" w:space="0" w:color="auto"/>
      </w:divBdr>
      <w:divsChild>
        <w:div w:id="1204293709">
          <w:marLeft w:val="0"/>
          <w:marRight w:val="0"/>
          <w:marTop w:val="0"/>
          <w:marBottom w:val="0"/>
          <w:divBdr>
            <w:top w:val="none" w:sz="0" w:space="0" w:color="auto"/>
            <w:left w:val="none" w:sz="0" w:space="0" w:color="auto"/>
            <w:bottom w:val="none" w:sz="0" w:space="0" w:color="auto"/>
            <w:right w:val="none" w:sz="0" w:space="0" w:color="auto"/>
          </w:divBdr>
        </w:div>
      </w:divsChild>
    </w:div>
    <w:div w:id="1725563677">
      <w:marLeft w:val="0"/>
      <w:marRight w:val="0"/>
      <w:marTop w:val="0"/>
      <w:marBottom w:val="0"/>
      <w:divBdr>
        <w:top w:val="none" w:sz="0" w:space="0" w:color="auto"/>
        <w:left w:val="none" w:sz="0" w:space="0" w:color="auto"/>
        <w:bottom w:val="none" w:sz="0" w:space="0" w:color="auto"/>
        <w:right w:val="none" w:sz="0" w:space="0" w:color="auto"/>
      </w:divBdr>
      <w:divsChild>
        <w:div w:id="619655501">
          <w:marLeft w:val="0"/>
          <w:marRight w:val="0"/>
          <w:marTop w:val="0"/>
          <w:marBottom w:val="0"/>
          <w:divBdr>
            <w:top w:val="none" w:sz="0" w:space="0" w:color="auto"/>
            <w:left w:val="none" w:sz="0" w:space="0" w:color="auto"/>
            <w:bottom w:val="none" w:sz="0" w:space="0" w:color="auto"/>
            <w:right w:val="none" w:sz="0" w:space="0" w:color="auto"/>
          </w:divBdr>
          <w:divsChild>
            <w:div w:id="2083940157">
              <w:marLeft w:val="0"/>
              <w:marRight w:val="0"/>
              <w:marTop w:val="0"/>
              <w:marBottom w:val="0"/>
              <w:divBdr>
                <w:top w:val="none" w:sz="0" w:space="0" w:color="auto"/>
                <w:left w:val="none" w:sz="0" w:space="0" w:color="auto"/>
                <w:bottom w:val="none" w:sz="0" w:space="0" w:color="auto"/>
                <w:right w:val="none" w:sz="0" w:space="0" w:color="auto"/>
              </w:divBdr>
              <w:divsChild>
                <w:div w:id="1816793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8214552">
      <w:marLeft w:val="0"/>
      <w:marRight w:val="0"/>
      <w:marTop w:val="0"/>
      <w:marBottom w:val="0"/>
      <w:divBdr>
        <w:top w:val="none" w:sz="0" w:space="0" w:color="auto"/>
        <w:left w:val="none" w:sz="0" w:space="0" w:color="auto"/>
        <w:bottom w:val="none" w:sz="0" w:space="0" w:color="auto"/>
        <w:right w:val="none" w:sz="0" w:space="0" w:color="auto"/>
      </w:divBdr>
      <w:divsChild>
        <w:div w:id="387919424">
          <w:marLeft w:val="0"/>
          <w:marRight w:val="0"/>
          <w:marTop w:val="0"/>
          <w:marBottom w:val="0"/>
          <w:divBdr>
            <w:top w:val="none" w:sz="0" w:space="0" w:color="auto"/>
            <w:left w:val="none" w:sz="0" w:space="0" w:color="auto"/>
            <w:bottom w:val="none" w:sz="0" w:space="0" w:color="auto"/>
            <w:right w:val="none" w:sz="0" w:space="0" w:color="auto"/>
          </w:divBdr>
        </w:div>
      </w:divsChild>
    </w:div>
    <w:div w:id="1730349356">
      <w:marLeft w:val="0"/>
      <w:marRight w:val="0"/>
      <w:marTop w:val="0"/>
      <w:marBottom w:val="0"/>
      <w:divBdr>
        <w:top w:val="none" w:sz="0" w:space="0" w:color="auto"/>
        <w:left w:val="none" w:sz="0" w:space="0" w:color="auto"/>
        <w:bottom w:val="none" w:sz="0" w:space="0" w:color="auto"/>
        <w:right w:val="none" w:sz="0" w:space="0" w:color="auto"/>
      </w:divBdr>
      <w:divsChild>
        <w:div w:id="2135823637">
          <w:marLeft w:val="0"/>
          <w:marRight w:val="0"/>
          <w:marTop w:val="0"/>
          <w:marBottom w:val="0"/>
          <w:divBdr>
            <w:top w:val="none" w:sz="0" w:space="0" w:color="auto"/>
            <w:left w:val="none" w:sz="0" w:space="0" w:color="auto"/>
            <w:bottom w:val="none" w:sz="0" w:space="0" w:color="auto"/>
            <w:right w:val="none" w:sz="0" w:space="0" w:color="auto"/>
          </w:divBdr>
          <w:divsChild>
            <w:div w:id="1679304476">
              <w:marLeft w:val="0"/>
              <w:marRight w:val="0"/>
              <w:marTop w:val="0"/>
              <w:marBottom w:val="0"/>
              <w:divBdr>
                <w:top w:val="none" w:sz="0" w:space="0" w:color="auto"/>
                <w:left w:val="none" w:sz="0" w:space="0" w:color="auto"/>
                <w:bottom w:val="none" w:sz="0" w:space="0" w:color="auto"/>
                <w:right w:val="none" w:sz="0" w:space="0" w:color="auto"/>
              </w:divBdr>
              <w:divsChild>
                <w:div w:id="98645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265252">
      <w:marLeft w:val="0"/>
      <w:marRight w:val="0"/>
      <w:marTop w:val="0"/>
      <w:marBottom w:val="0"/>
      <w:divBdr>
        <w:top w:val="none" w:sz="0" w:space="0" w:color="auto"/>
        <w:left w:val="none" w:sz="0" w:space="0" w:color="auto"/>
        <w:bottom w:val="none" w:sz="0" w:space="0" w:color="auto"/>
        <w:right w:val="none" w:sz="0" w:space="0" w:color="auto"/>
      </w:divBdr>
      <w:divsChild>
        <w:div w:id="2040936731">
          <w:marLeft w:val="0"/>
          <w:marRight w:val="0"/>
          <w:marTop w:val="0"/>
          <w:marBottom w:val="0"/>
          <w:divBdr>
            <w:top w:val="none" w:sz="0" w:space="0" w:color="auto"/>
            <w:left w:val="none" w:sz="0" w:space="0" w:color="auto"/>
            <w:bottom w:val="none" w:sz="0" w:space="0" w:color="auto"/>
            <w:right w:val="none" w:sz="0" w:space="0" w:color="auto"/>
          </w:divBdr>
        </w:div>
      </w:divsChild>
    </w:div>
    <w:div w:id="1734424861">
      <w:marLeft w:val="0"/>
      <w:marRight w:val="0"/>
      <w:marTop w:val="0"/>
      <w:marBottom w:val="0"/>
      <w:divBdr>
        <w:top w:val="none" w:sz="0" w:space="0" w:color="auto"/>
        <w:left w:val="none" w:sz="0" w:space="0" w:color="auto"/>
        <w:bottom w:val="none" w:sz="0" w:space="0" w:color="auto"/>
        <w:right w:val="none" w:sz="0" w:space="0" w:color="auto"/>
      </w:divBdr>
      <w:divsChild>
        <w:div w:id="825702530">
          <w:marLeft w:val="0"/>
          <w:marRight w:val="0"/>
          <w:marTop w:val="0"/>
          <w:marBottom w:val="0"/>
          <w:divBdr>
            <w:top w:val="none" w:sz="0" w:space="0" w:color="auto"/>
            <w:left w:val="none" w:sz="0" w:space="0" w:color="auto"/>
            <w:bottom w:val="none" w:sz="0" w:space="0" w:color="auto"/>
            <w:right w:val="none" w:sz="0" w:space="0" w:color="auto"/>
          </w:divBdr>
        </w:div>
      </w:divsChild>
    </w:div>
    <w:div w:id="1735621210">
      <w:marLeft w:val="0"/>
      <w:marRight w:val="0"/>
      <w:marTop w:val="0"/>
      <w:marBottom w:val="0"/>
      <w:divBdr>
        <w:top w:val="none" w:sz="0" w:space="0" w:color="auto"/>
        <w:left w:val="none" w:sz="0" w:space="0" w:color="auto"/>
        <w:bottom w:val="none" w:sz="0" w:space="0" w:color="auto"/>
        <w:right w:val="none" w:sz="0" w:space="0" w:color="auto"/>
      </w:divBdr>
      <w:divsChild>
        <w:div w:id="507603117">
          <w:marLeft w:val="0"/>
          <w:marRight w:val="0"/>
          <w:marTop w:val="0"/>
          <w:marBottom w:val="0"/>
          <w:divBdr>
            <w:top w:val="none" w:sz="0" w:space="0" w:color="auto"/>
            <w:left w:val="none" w:sz="0" w:space="0" w:color="auto"/>
            <w:bottom w:val="none" w:sz="0" w:space="0" w:color="auto"/>
            <w:right w:val="none" w:sz="0" w:space="0" w:color="auto"/>
          </w:divBdr>
          <w:divsChild>
            <w:div w:id="1634825178">
              <w:marLeft w:val="0"/>
              <w:marRight w:val="0"/>
              <w:marTop w:val="0"/>
              <w:marBottom w:val="0"/>
              <w:divBdr>
                <w:top w:val="none" w:sz="0" w:space="0" w:color="auto"/>
                <w:left w:val="none" w:sz="0" w:space="0" w:color="auto"/>
                <w:bottom w:val="none" w:sz="0" w:space="0" w:color="auto"/>
                <w:right w:val="none" w:sz="0" w:space="0" w:color="auto"/>
              </w:divBdr>
              <w:divsChild>
                <w:div w:id="1072125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7046241">
      <w:marLeft w:val="0"/>
      <w:marRight w:val="0"/>
      <w:marTop w:val="0"/>
      <w:marBottom w:val="0"/>
      <w:divBdr>
        <w:top w:val="none" w:sz="0" w:space="0" w:color="auto"/>
        <w:left w:val="none" w:sz="0" w:space="0" w:color="auto"/>
        <w:bottom w:val="none" w:sz="0" w:space="0" w:color="auto"/>
        <w:right w:val="none" w:sz="0" w:space="0" w:color="auto"/>
      </w:divBdr>
      <w:divsChild>
        <w:div w:id="244267722">
          <w:marLeft w:val="0"/>
          <w:marRight w:val="0"/>
          <w:marTop w:val="0"/>
          <w:marBottom w:val="0"/>
          <w:divBdr>
            <w:top w:val="none" w:sz="0" w:space="0" w:color="auto"/>
            <w:left w:val="none" w:sz="0" w:space="0" w:color="auto"/>
            <w:bottom w:val="none" w:sz="0" w:space="0" w:color="auto"/>
            <w:right w:val="none" w:sz="0" w:space="0" w:color="auto"/>
          </w:divBdr>
        </w:div>
      </w:divsChild>
    </w:div>
    <w:div w:id="1741827439">
      <w:marLeft w:val="0"/>
      <w:marRight w:val="0"/>
      <w:marTop w:val="0"/>
      <w:marBottom w:val="0"/>
      <w:divBdr>
        <w:top w:val="none" w:sz="0" w:space="0" w:color="auto"/>
        <w:left w:val="none" w:sz="0" w:space="0" w:color="auto"/>
        <w:bottom w:val="none" w:sz="0" w:space="0" w:color="auto"/>
        <w:right w:val="none" w:sz="0" w:space="0" w:color="auto"/>
      </w:divBdr>
      <w:divsChild>
        <w:div w:id="802161380">
          <w:marLeft w:val="0"/>
          <w:marRight w:val="0"/>
          <w:marTop w:val="0"/>
          <w:marBottom w:val="0"/>
          <w:divBdr>
            <w:top w:val="none" w:sz="0" w:space="0" w:color="auto"/>
            <w:left w:val="none" w:sz="0" w:space="0" w:color="auto"/>
            <w:bottom w:val="none" w:sz="0" w:space="0" w:color="auto"/>
            <w:right w:val="none" w:sz="0" w:space="0" w:color="auto"/>
          </w:divBdr>
        </w:div>
      </w:divsChild>
    </w:div>
    <w:div w:id="1743412334">
      <w:marLeft w:val="0"/>
      <w:marRight w:val="0"/>
      <w:marTop w:val="0"/>
      <w:marBottom w:val="0"/>
      <w:divBdr>
        <w:top w:val="none" w:sz="0" w:space="0" w:color="auto"/>
        <w:left w:val="none" w:sz="0" w:space="0" w:color="auto"/>
        <w:bottom w:val="none" w:sz="0" w:space="0" w:color="auto"/>
        <w:right w:val="none" w:sz="0" w:space="0" w:color="auto"/>
      </w:divBdr>
      <w:divsChild>
        <w:div w:id="890576514">
          <w:marLeft w:val="0"/>
          <w:marRight w:val="0"/>
          <w:marTop w:val="0"/>
          <w:marBottom w:val="0"/>
          <w:divBdr>
            <w:top w:val="none" w:sz="0" w:space="0" w:color="auto"/>
            <w:left w:val="none" w:sz="0" w:space="0" w:color="auto"/>
            <w:bottom w:val="none" w:sz="0" w:space="0" w:color="auto"/>
            <w:right w:val="none" w:sz="0" w:space="0" w:color="auto"/>
          </w:divBdr>
        </w:div>
      </w:divsChild>
    </w:div>
    <w:div w:id="1744912419">
      <w:marLeft w:val="0"/>
      <w:marRight w:val="0"/>
      <w:marTop w:val="0"/>
      <w:marBottom w:val="0"/>
      <w:divBdr>
        <w:top w:val="none" w:sz="0" w:space="0" w:color="auto"/>
        <w:left w:val="none" w:sz="0" w:space="0" w:color="auto"/>
        <w:bottom w:val="none" w:sz="0" w:space="0" w:color="auto"/>
        <w:right w:val="none" w:sz="0" w:space="0" w:color="auto"/>
      </w:divBdr>
      <w:divsChild>
        <w:div w:id="450904508">
          <w:marLeft w:val="0"/>
          <w:marRight w:val="0"/>
          <w:marTop w:val="0"/>
          <w:marBottom w:val="0"/>
          <w:divBdr>
            <w:top w:val="none" w:sz="0" w:space="0" w:color="auto"/>
            <w:left w:val="none" w:sz="0" w:space="0" w:color="auto"/>
            <w:bottom w:val="none" w:sz="0" w:space="0" w:color="auto"/>
            <w:right w:val="none" w:sz="0" w:space="0" w:color="auto"/>
          </w:divBdr>
        </w:div>
      </w:divsChild>
    </w:div>
    <w:div w:id="1745255299">
      <w:marLeft w:val="0"/>
      <w:marRight w:val="0"/>
      <w:marTop w:val="0"/>
      <w:marBottom w:val="0"/>
      <w:divBdr>
        <w:top w:val="none" w:sz="0" w:space="0" w:color="auto"/>
        <w:left w:val="none" w:sz="0" w:space="0" w:color="auto"/>
        <w:bottom w:val="none" w:sz="0" w:space="0" w:color="auto"/>
        <w:right w:val="none" w:sz="0" w:space="0" w:color="auto"/>
      </w:divBdr>
      <w:divsChild>
        <w:div w:id="843975563">
          <w:marLeft w:val="0"/>
          <w:marRight w:val="0"/>
          <w:marTop w:val="0"/>
          <w:marBottom w:val="0"/>
          <w:divBdr>
            <w:top w:val="none" w:sz="0" w:space="0" w:color="auto"/>
            <w:left w:val="none" w:sz="0" w:space="0" w:color="auto"/>
            <w:bottom w:val="none" w:sz="0" w:space="0" w:color="auto"/>
            <w:right w:val="none" w:sz="0" w:space="0" w:color="auto"/>
          </w:divBdr>
        </w:div>
      </w:divsChild>
    </w:div>
    <w:div w:id="1747341498">
      <w:marLeft w:val="0"/>
      <w:marRight w:val="0"/>
      <w:marTop w:val="0"/>
      <w:marBottom w:val="0"/>
      <w:divBdr>
        <w:top w:val="none" w:sz="0" w:space="0" w:color="auto"/>
        <w:left w:val="none" w:sz="0" w:space="0" w:color="auto"/>
        <w:bottom w:val="none" w:sz="0" w:space="0" w:color="auto"/>
        <w:right w:val="none" w:sz="0" w:space="0" w:color="auto"/>
      </w:divBdr>
      <w:divsChild>
        <w:div w:id="1429078746">
          <w:marLeft w:val="0"/>
          <w:marRight w:val="0"/>
          <w:marTop w:val="0"/>
          <w:marBottom w:val="0"/>
          <w:divBdr>
            <w:top w:val="none" w:sz="0" w:space="0" w:color="auto"/>
            <w:left w:val="none" w:sz="0" w:space="0" w:color="auto"/>
            <w:bottom w:val="none" w:sz="0" w:space="0" w:color="auto"/>
            <w:right w:val="none" w:sz="0" w:space="0" w:color="auto"/>
          </w:divBdr>
        </w:div>
      </w:divsChild>
    </w:div>
    <w:div w:id="1747916169">
      <w:marLeft w:val="0"/>
      <w:marRight w:val="0"/>
      <w:marTop w:val="0"/>
      <w:marBottom w:val="0"/>
      <w:divBdr>
        <w:top w:val="none" w:sz="0" w:space="0" w:color="auto"/>
        <w:left w:val="none" w:sz="0" w:space="0" w:color="auto"/>
        <w:bottom w:val="none" w:sz="0" w:space="0" w:color="auto"/>
        <w:right w:val="none" w:sz="0" w:space="0" w:color="auto"/>
      </w:divBdr>
      <w:divsChild>
        <w:div w:id="2049714969">
          <w:marLeft w:val="0"/>
          <w:marRight w:val="0"/>
          <w:marTop w:val="0"/>
          <w:marBottom w:val="0"/>
          <w:divBdr>
            <w:top w:val="none" w:sz="0" w:space="0" w:color="auto"/>
            <w:left w:val="none" w:sz="0" w:space="0" w:color="auto"/>
            <w:bottom w:val="none" w:sz="0" w:space="0" w:color="auto"/>
            <w:right w:val="none" w:sz="0" w:space="0" w:color="auto"/>
          </w:divBdr>
        </w:div>
      </w:divsChild>
    </w:div>
    <w:div w:id="1748304342">
      <w:marLeft w:val="0"/>
      <w:marRight w:val="0"/>
      <w:marTop w:val="0"/>
      <w:marBottom w:val="0"/>
      <w:divBdr>
        <w:top w:val="none" w:sz="0" w:space="0" w:color="auto"/>
        <w:left w:val="none" w:sz="0" w:space="0" w:color="auto"/>
        <w:bottom w:val="none" w:sz="0" w:space="0" w:color="auto"/>
        <w:right w:val="none" w:sz="0" w:space="0" w:color="auto"/>
      </w:divBdr>
      <w:divsChild>
        <w:div w:id="1071463124">
          <w:marLeft w:val="0"/>
          <w:marRight w:val="0"/>
          <w:marTop w:val="0"/>
          <w:marBottom w:val="0"/>
          <w:divBdr>
            <w:top w:val="none" w:sz="0" w:space="0" w:color="auto"/>
            <w:left w:val="none" w:sz="0" w:space="0" w:color="auto"/>
            <w:bottom w:val="none" w:sz="0" w:space="0" w:color="auto"/>
            <w:right w:val="none" w:sz="0" w:space="0" w:color="auto"/>
          </w:divBdr>
        </w:div>
      </w:divsChild>
    </w:div>
    <w:div w:id="1752001856">
      <w:marLeft w:val="0"/>
      <w:marRight w:val="0"/>
      <w:marTop w:val="0"/>
      <w:marBottom w:val="0"/>
      <w:divBdr>
        <w:top w:val="none" w:sz="0" w:space="0" w:color="auto"/>
        <w:left w:val="none" w:sz="0" w:space="0" w:color="auto"/>
        <w:bottom w:val="none" w:sz="0" w:space="0" w:color="auto"/>
        <w:right w:val="none" w:sz="0" w:space="0" w:color="auto"/>
      </w:divBdr>
      <w:divsChild>
        <w:div w:id="645016542">
          <w:marLeft w:val="0"/>
          <w:marRight w:val="0"/>
          <w:marTop w:val="0"/>
          <w:marBottom w:val="0"/>
          <w:divBdr>
            <w:top w:val="none" w:sz="0" w:space="0" w:color="auto"/>
            <w:left w:val="none" w:sz="0" w:space="0" w:color="auto"/>
            <w:bottom w:val="none" w:sz="0" w:space="0" w:color="auto"/>
            <w:right w:val="none" w:sz="0" w:space="0" w:color="auto"/>
          </w:divBdr>
        </w:div>
      </w:divsChild>
    </w:div>
    <w:div w:id="1753046790">
      <w:bodyDiv w:val="1"/>
      <w:marLeft w:val="0"/>
      <w:marRight w:val="0"/>
      <w:marTop w:val="0"/>
      <w:marBottom w:val="0"/>
      <w:divBdr>
        <w:top w:val="none" w:sz="0" w:space="0" w:color="auto"/>
        <w:left w:val="none" w:sz="0" w:space="0" w:color="auto"/>
        <w:bottom w:val="none" w:sz="0" w:space="0" w:color="auto"/>
        <w:right w:val="none" w:sz="0" w:space="0" w:color="auto"/>
      </w:divBdr>
    </w:div>
    <w:div w:id="1755974789">
      <w:marLeft w:val="0"/>
      <w:marRight w:val="0"/>
      <w:marTop w:val="0"/>
      <w:marBottom w:val="0"/>
      <w:divBdr>
        <w:top w:val="none" w:sz="0" w:space="0" w:color="auto"/>
        <w:left w:val="none" w:sz="0" w:space="0" w:color="auto"/>
        <w:bottom w:val="none" w:sz="0" w:space="0" w:color="auto"/>
        <w:right w:val="none" w:sz="0" w:space="0" w:color="auto"/>
      </w:divBdr>
      <w:divsChild>
        <w:div w:id="1678580707">
          <w:marLeft w:val="0"/>
          <w:marRight w:val="0"/>
          <w:marTop w:val="0"/>
          <w:marBottom w:val="0"/>
          <w:divBdr>
            <w:top w:val="none" w:sz="0" w:space="0" w:color="auto"/>
            <w:left w:val="none" w:sz="0" w:space="0" w:color="auto"/>
            <w:bottom w:val="none" w:sz="0" w:space="0" w:color="auto"/>
            <w:right w:val="none" w:sz="0" w:space="0" w:color="auto"/>
          </w:divBdr>
        </w:div>
      </w:divsChild>
    </w:div>
    <w:div w:id="1756393339">
      <w:bodyDiv w:val="1"/>
      <w:marLeft w:val="0"/>
      <w:marRight w:val="0"/>
      <w:marTop w:val="0"/>
      <w:marBottom w:val="0"/>
      <w:divBdr>
        <w:top w:val="none" w:sz="0" w:space="0" w:color="auto"/>
        <w:left w:val="none" w:sz="0" w:space="0" w:color="auto"/>
        <w:bottom w:val="none" w:sz="0" w:space="0" w:color="auto"/>
        <w:right w:val="none" w:sz="0" w:space="0" w:color="auto"/>
      </w:divBdr>
    </w:div>
    <w:div w:id="1759669161">
      <w:marLeft w:val="0"/>
      <w:marRight w:val="0"/>
      <w:marTop w:val="0"/>
      <w:marBottom w:val="0"/>
      <w:divBdr>
        <w:top w:val="none" w:sz="0" w:space="0" w:color="auto"/>
        <w:left w:val="none" w:sz="0" w:space="0" w:color="auto"/>
        <w:bottom w:val="none" w:sz="0" w:space="0" w:color="auto"/>
        <w:right w:val="none" w:sz="0" w:space="0" w:color="auto"/>
      </w:divBdr>
      <w:divsChild>
        <w:div w:id="1199777687">
          <w:marLeft w:val="0"/>
          <w:marRight w:val="0"/>
          <w:marTop w:val="0"/>
          <w:marBottom w:val="0"/>
          <w:divBdr>
            <w:top w:val="none" w:sz="0" w:space="0" w:color="auto"/>
            <w:left w:val="none" w:sz="0" w:space="0" w:color="auto"/>
            <w:bottom w:val="none" w:sz="0" w:space="0" w:color="auto"/>
            <w:right w:val="none" w:sz="0" w:space="0" w:color="auto"/>
          </w:divBdr>
        </w:div>
      </w:divsChild>
    </w:div>
    <w:div w:id="1761557196">
      <w:marLeft w:val="0"/>
      <w:marRight w:val="0"/>
      <w:marTop w:val="0"/>
      <w:marBottom w:val="0"/>
      <w:divBdr>
        <w:top w:val="none" w:sz="0" w:space="0" w:color="auto"/>
        <w:left w:val="none" w:sz="0" w:space="0" w:color="auto"/>
        <w:bottom w:val="none" w:sz="0" w:space="0" w:color="auto"/>
        <w:right w:val="none" w:sz="0" w:space="0" w:color="auto"/>
      </w:divBdr>
      <w:divsChild>
        <w:div w:id="238902251">
          <w:marLeft w:val="0"/>
          <w:marRight w:val="0"/>
          <w:marTop w:val="0"/>
          <w:marBottom w:val="0"/>
          <w:divBdr>
            <w:top w:val="none" w:sz="0" w:space="0" w:color="auto"/>
            <w:left w:val="none" w:sz="0" w:space="0" w:color="auto"/>
            <w:bottom w:val="none" w:sz="0" w:space="0" w:color="auto"/>
            <w:right w:val="none" w:sz="0" w:space="0" w:color="auto"/>
          </w:divBdr>
          <w:divsChild>
            <w:div w:id="896671383">
              <w:marLeft w:val="0"/>
              <w:marRight w:val="0"/>
              <w:marTop w:val="0"/>
              <w:marBottom w:val="0"/>
              <w:divBdr>
                <w:top w:val="none" w:sz="0" w:space="0" w:color="auto"/>
                <w:left w:val="none" w:sz="0" w:space="0" w:color="auto"/>
                <w:bottom w:val="none" w:sz="0" w:space="0" w:color="auto"/>
                <w:right w:val="none" w:sz="0" w:space="0" w:color="auto"/>
              </w:divBdr>
              <w:divsChild>
                <w:div w:id="1330981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2070129">
      <w:marLeft w:val="0"/>
      <w:marRight w:val="0"/>
      <w:marTop w:val="0"/>
      <w:marBottom w:val="0"/>
      <w:divBdr>
        <w:top w:val="none" w:sz="0" w:space="0" w:color="auto"/>
        <w:left w:val="none" w:sz="0" w:space="0" w:color="auto"/>
        <w:bottom w:val="none" w:sz="0" w:space="0" w:color="auto"/>
        <w:right w:val="none" w:sz="0" w:space="0" w:color="auto"/>
      </w:divBdr>
      <w:divsChild>
        <w:div w:id="1062219558">
          <w:marLeft w:val="0"/>
          <w:marRight w:val="0"/>
          <w:marTop w:val="0"/>
          <w:marBottom w:val="0"/>
          <w:divBdr>
            <w:top w:val="none" w:sz="0" w:space="0" w:color="auto"/>
            <w:left w:val="none" w:sz="0" w:space="0" w:color="auto"/>
            <w:bottom w:val="none" w:sz="0" w:space="0" w:color="auto"/>
            <w:right w:val="none" w:sz="0" w:space="0" w:color="auto"/>
          </w:divBdr>
        </w:div>
      </w:divsChild>
    </w:div>
    <w:div w:id="1765301978">
      <w:marLeft w:val="0"/>
      <w:marRight w:val="0"/>
      <w:marTop w:val="0"/>
      <w:marBottom w:val="0"/>
      <w:divBdr>
        <w:top w:val="none" w:sz="0" w:space="0" w:color="auto"/>
        <w:left w:val="none" w:sz="0" w:space="0" w:color="auto"/>
        <w:bottom w:val="none" w:sz="0" w:space="0" w:color="auto"/>
        <w:right w:val="none" w:sz="0" w:space="0" w:color="auto"/>
      </w:divBdr>
      <w:divsChild>
        <w:div w:id="1854997056">
          <w:marLeft w:val="0"/>
          <w:marRight w:val="0"/>
          <w:marTop w:val="0"/>
          <w:marBottom w:val="0"/>
          <w:divBdr>
            <w:top w:val="none" w:sz="0" w:space="0" w:color="auto"/>
            <w:left w:val="none" w:sz="0" w:space="0" w:color="auto"/>
            <w:bottom w:val="none" w:sz="0" w:space="0" w:color="auto"/>
            <w:right w:val="none" w:sz="0" w:space="0" w:color="auto"/>
          </w:divBdr>
        </w:div>
      </w:divsChild>
    </w:div>
    <w:div w:id="1766459015">
      <w:marLeft w:val="0"/>
      <w:marRight w:val="0"/>
      <w:marTop w:val="0"/>
      <w:marBottom w:val="0"/>
      <w:divBdr>
        <w:top w:val="none" w:sz="0" w:space="0" w:color="auto"/>
        <w:left w:val="none" w:sz="0" w:space="0" w:color="auto"/>
        <w:bottom w:val="none" w:sz="0" w:space="0" w:color="auto"/>
        <w:right w:val="none" w:sz="0" w:space="0" w:color="auto"/>
      </w:divBdr>
      <w:divsChild>
        <w:div w:id="485245249">
          <w:marLeft w:val="0"/>
          <w:marRight w:val="0"/>
          <w:marTop w:val="0"/>
          <w:marBottom w:val="0"/>
          <w:divBdr>
            <w:top w:val="none" w:sz="0" w:space="0" w:color="auto"/>
            <w:left w:val="none" w:sz="0" w:space="0" w:color="auto"/>
            <w:bottom w:val="none" w:sz="0" w:space="0" w:color="auto"/>
            <w:right w:val="none" w:sz="0" w:space="0" w:color="auto"/>
          </w:divBdr>
          <w:divsChild>
            <w:div w:id="2065643064">
              <w:marLeft w:val="0"/>
              <w:marRight w:val="0"/>
              <w:marTop w:val="0"/>
              <w:marBottom w:val="0"/>
              <w:divBdr>
                <w:top w:val="none" w:sz="0" w:space="0" w:color="auto"/>
                <w:left w:val="none" w:sz="0" w:space="0" w:color="auto"/>
                <w:bottom w:val="none" w:sz="0" w:space="0" w:color="auto"/>
                <w:right w:val="none" w:sz="0" w:space="0" w:color="auto"/>
              </w:divBdr>
              <w:divsChild>
                <w:div w:id="127014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6918359">
      <w:bodyDiv w:val="1"/>
      <w:marLeft w:val="0"/>
      <w:marRight w:val="0"/>
      <w:marTop w:val="0"/>
      <w:marBottom w:val="0"/>
      <w:divBdr>
        <w:top w:val="none" w:sz="0" w:space="0" w:color="auto"/>
        <w:left w:val="none" w:sz="0" w:space="0" w:color="auto"/>
        <w:bottom w:val="none" w:sz="0" w:space="0" w:color="auto"/>
        <w:right w:val="none" w:sz="0" w:space="0" w:color="auto"/>
      </w:divBdr>
    </w:div>
    <w:div w:id="1768043114">
      <w:marLeft w:val="0"/>
      <w:marRight w:val="0"/>
      <w:marTop w:val="0"/>
      <w:marBottom w:val="0"/>
      <w:divBdr>
        <w:top w:val="none" w:sz="0" w:space="0" w:color="auto"/>
        <w:left w:val="none" w:sz="0" w:space="0" w:color="auto"/>
        <w:bottom w:val="none" w:sz="0" w:space="0" w:color="auto"/>
        <w:right w:val="none" w:sz="0" w:space="0" w:color="auto"/>
      </w:divBdr>
      <w:divsChild>
        <w:div w:id="543950661">
          <w:marLeft w:val="0"/>
          <w:marRight w:val="0"/>
          <w:marTop w:val="0"/>
          <w:marBottom w:val="0"/>
          <w:divBdr>
            <w:top w:val="none" w:sz="0" w:space="0" w:color="auto"/>
            <w:left w:val="none" w:sz="0" w:space="0" w:color="auto"/>
            <w:bottom w:val="none" w:sz="0" w:space="0" w:color="auto"/>
            <w:right w:val="none" w:sz="0" w:space="0" w:color="auto"/>
          </w:divBdr>
        </w:div>
      </w:divsChild>
    </w:div>
    <w:div w:id="1770200171">
      <w:marLeft w:val="0"/>
      <w:marRight w:val="0"/>
      <w:marTop w:val="0"/>
      <w:marBottom w:val="0"/>
      <w:divBdr>
        <w:top w:val="none" w:sz="0" w:space="0" w:color="auto"/>
        <w:left w:val="none" w:sz="0" w:space="0" w:color="auto"/>
        <w:bottom w:val="none" w:sz="0" w:space="0" w:color="auto"/>
        <w:right w:val="none" w:sz="0" w:space="0" w:color="auto"/>
      </w:divBdr>
      <w:divsChild>
        <w:div w:id="1828399870">
          <w:marLeft w:val="0"/>
          <w:marRight w:val="0"/>
          <w:marTop w:val="0"/>
          <w:marBottom w:val="0"/>
          <w:divBdr>
            <w:top w:val="none" w:sz="0" w:space="0" w:color="auto"/>
            <w:left w:val="none" w:sz="0" w:space="0" w:color="auto"/>
            <w:bottom w:val="none" w:sz="0" w:space="0" w:color="auto"/>
            <w:right w:val="none" w:sz="0" w:space="0" w:color="auto"/>
          </w:divBdr>
        </w:div>
      </w:divsChild>
    </w:div>
    <w:div w:id="1772821897">
      <w:marLeft w:val="0"/>
      <w:marRight w:val="0"/>
      <w:marTop w:val="0"/>
      <w:marBottom w:val="0"/>
      <w:divBdr>
        <w:top w:val="none" w:sz="0" w:space="0" w:color="auto"/>
        <w:left w:val="none" w:sz="0" w:space="0" w:color="auto"/>
        <w:bottom w:val="none" w:sz="0" w:space="0" w:color="auto"/>
        <w:right w:val="none" w:sz="0" w:space="0" w:color="auto"/>
      </w:divBdr>
      <w:divsChild>
        <w:div w:id="1091781352">
          <w:marLeft w:val="0"/>
          <w:marRight w:val="0"/>
          <w:marTop w:val="0"/>
          <w:marBottom w:val="0"/>
          <w:divBdr>
            <w:top w:val="none" w:sz="0" w:space="0" w:color="auto"/>
            <w:left w:val="none" w:sz="0" w:space="0" w:color="auto"/>
            <w:bottom w:val="none" w:sz="0" w:space="0" w:color="auto"/>
            <w:right w:val="none" w:sz="0" w:space="0" w:color="auto"/>
          </w:divBdr>
        </w:div>
      </w:divsChild>
    </w:div>
    <w:div w:id="1773473490">
      <w:marLeft w:val="0"/>
      <w:marRight w:val="0"/>
      <w:marTop w:val="0"/>
      <w:marBottom w:val="0"/>
      <w:divBdr>
        <w:top w:val="none" w:sz="0" w:space="0" w:color="auto"/>
        <w:left w:val="none" w:sz="0" w:space="0" w:color="auto"/>
        <w:bottom w:val="none" w:sz="0" w:space="0" w:color="auto"/>
        <w:right w:val="none" w:sz="0" w:space="0" w:color="auto"/>
      </w:divBdr>
      <w:divsChild>
        <w:div w:id="965165660">
          <w:marLeft w:val="0"/>
          <w:marRight w:val="0"/>
          <w:marTop w:val="0"/>
          <w:marBottom w:val="0"/>
          <w:divBdr>
            <w:top w:val="none" w:sz="0" w:space="0" w:color="auto"/>
            <w:left w:val="none" w:sz="0" w:space="0" w:color="auto"/>
            <w:bottom w:val="none" w:sz="0" w:space="0" w:color="auto"/>
            <w:right w:val="none" w:sz="0" w:space="0" w:color="auto"/>
          </w:divBdr>
        </w:div>
      </w:divsChild>
    </w:div>
    <w:div w:id="1773551048">
      <w:bodyDiv w:val="1"/>
      <w:marLeft w:val="0"/>
      <w:marRight w:val="0"/>
      <w:marTop w:val="0"/>
      <w:marBottom w:val="0"/>
      <w:divBdr>
        <w:top w:val="none" w:sz="0" w:space="0" w:color="auto"/>
        <w:left w:val="none" w:sz="0" w:space="0" w:color="auto"/>
        <w:bottom w:val="none" w:sz="0" w:space="0" w:color="auto"/>
        <w:right w:val="none" w:sz="0" w:space="0" w:color="auto"/>
      </w:divBdr>
    </w:div>
    <w:div w:id="1774591429">
      <w:marLeft w:val="0"/>
      <w:marRight w:val="0"/>
      <w:marTop w:val="0"/>
      <w:marBottom w:val="0"/>
      <w:divBdr>
        <w:top w:val="none" w:sz="0" w:space="0" w:color="auto"/>
        <w:left w:val="none" w:sz="0" w:space="0" w:color="auto"/>
        <w:bottom w:val="none" w:sz="0" w:space="0" w:color="auto"/>
        <w:right w:val="none" w:sz="0" w:space="0" w:color="auto"/>
      </w:divBdr>
      <w:divsChild>
        <w:div w:id="134569887">
          <w:marLeft w:val="0"/>
          <w:marRight w:val="0"/>
          <w:marTop w:val="0"/>
          <w:marBottom w:val="0"/>
          <w:divBdr>
            <w:top w:val="none" w:sz="0" w:space="0" w:color="auto"/>
            <w:left w:val="none" w:sz="0" w:space="0" w:color="auto"/>
            <w:bottom w:val="none" w:sz="0" w:space="0" w:color="auto"/>
            <w:right w:val="none" w:sz="0" w:space="0" w:color="auto"/>
          </w:divBdr>
          <w:divsChild>
            <w:div w:id="716585268">
              <w:marLeft w:val="0"/>
              <w:marRight w:val="0"/>
              <w:marTop w:val="0"/>
              <w:marBottom w:val="0"/>
              <w:divBdr>
                <w:top w:val="none" w:sz="0" w:space="0" w:color="auto"/>
                <w:left w:val="none" w:sz="0" w:space="0" w:color="auto"/>
                <w:bottom w:val="none" w:sz="0" w:space="0" w:color="auto"/>
                <w:right w:val="none" w:sz="0" w:space="0" w:color="auto"/>
              </w:divBdr>
              <w:divsChild>
                <w:div w:id="1234194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7748202">
      <w:bodyDiv w:val="1"/>
      <w:marLeft w:val="0"/>
      <w:marRight w:val="0"/>
      <w:marTop w:val="0"/>
      <w:marBottom w:val="0"/>
      <w:divBdr>
        <w:top w:val="none" w:sz="0" w:space="0" w:color="auto"/>
        <w:left w:val="none" w:sz="0" w:space="0" w:color="auto"/>
        <w:bottom w:val="none" w:sz="0" w:space="0" w:color="auto"/>
        <w:right w:val="none" w:sz="0" w:space="0" w:color="auto"/>
      </w:divBdr>
    </w:div>
    <w:div w:id="1779057705">
      <w:marLeft w:val="0"/>
      <w:marRight w:val="0"/>
      <w:marTop w:val="0"/>
      <w:marBottom w:val="0"/>
      <w:divBdr>
        <w:top w:val="none" w:sz="0" w:space="0" w:color="auto"/>
        <w:left w:val="none" w:sz="0" w:space="0" w:color="auto"/>
        <w:bottom w:val="none" w:sz="0" w:space="0" w:color="auto"/>
        <w:right w:val="none" w:sz="0" w:space="0" w:color="auto"/>
      </w:divBdr>
      <w:divsChild>
        <w:div w:id="1077288695">
          <w:marLeft w:val="0"/>
          <w:marRight w:val="0"/>
          <w:marTop w:val="0"/>
          <w:marBottom w:val="0"/>
          <w:divBdr>
            <w:top w:val="none" w:sz="0" w:space="0" w:color="auto"/>
            <w:left w:val="none" w:sz="0" w:space="0" w:color="auto"/>
            <w:bottom w:val="none" w:sz="0" w:space="0" w:color="auto"/>
            <w:right w:val="none" w:sz="0" w:space="0" w:color="auto"/>
          </w:divBdr>
        </w:div>
      </w:divsChild>
    </w:div>
    <w:div w:id="1783331667">
      <w:marLeft w:val="0"/>
      <w:marRight w:val="0"/>
      <w:marTop w:val="0"/>
      <w:marBottom w:val="0"/>
      <w:divBdr>
        <w:top w:val="none" w:sz="0" w:space="0" w:color="auto"/>
        <w:left w:val="none" w:sz="0" w:space="0" w:color="auto"/>
        <w:bottom w:val="none" w:sz="0" w:space="0" w:color="auto"/>
        <w:right w:val="none" w:sz="0" w:space="0" w:color="auto"/>
      </w:divBdr>
      <w:divsChild>
        <w:div w:id="1752774846">
          <w:marLeft w:val="0"/>
          <w:marRight w:val="0"/>
          <w:marTop w:val="0"/>
          <w:marBottom w:val="0"/>
          <w:divBdr>
            <w:top w:val="none" w:sz="0" w:space="0" w:color="auto"/>
            <w:left w:val="none" w:sz="0" w:space="0" w:color="auto"/>
            <w:bottom w:val="none" w:sz="0" w:space="0" w:color="auto"/>
            <w:right w:val="none" w:sz="0" w:space="0" w:color="auto"/>
          </w:divBdr>
        </w:div>
      </w:divsChild>
    </w:div>
    <w:div w:id="1783380001">
      <w:marLeft w:val="0"/>
      <w:marRight w:val="0"/>
      <w:marTop w:val="0"/>
      <w:marBottom w:val="0"/>
      <w:divBdr>
        <w:top w:val="none" w:sz="0" w:space="0" w:color="auto"/>
        <w:left w:val="none" w:sz="0" w:space="0" w:color="auto"/>
        <w:bottom w:val="none" w:sz="0" w:space="0" w:color="auto"/>
        <w:right w:val="none" w:sz="0" w:space="0" w:color="auto"/>
      </w:divBdr>
      <w:divsChild>
        <w:div w:id="1119252444">
          <w:marLeft w:val="0"/>
          <w:marRight w:val="0"/>
          <w:marTop w:val="0"/>
          <w:marBottom w:val="0"/>
          <w:divBdr>
            <w:top w:val="none" w:sz="0" w:space="0" w:color="auto"/>
            <w:left w:val="none" w:sz="0" w:space="0" w:color="auto"/>
            <w:bottom w:val="none" w:sz="0" w:space="0" w:color="auto"/>
            <w:right w:val="none" w:sz="0" w:space="0" w:color="auto"/>
          </w:divBdr>
        </w:div>
      </w:divsChild>
    </w:div>
    <w:div w:id="1784962563">
      <w:marLeft w:val="0"/>
      <w:marRight w:val="0"/>
      <w:marTop w:val="0"/>
      <w:marBottom w:val="0"/>
      <w:divBdr>
        <w:top w:val="none" w:sz="0" w:space="0" w:color="auto"/>
        <w:left w:val="none" w:sz="0" w:space="0" w:color="auto"/>
        <w:bottom w:val="none" w:sz="0" w:space="0" w:color="auto"/>
        <w:right w:val="none" w:sz="0" w:space="0" w:color="auto"/>
      </w:divBdr>
      <w:divsChild>
        <w:div w:id="835194730">
          <w:marLeft w:val="0"/>
          <w:marRight w:val="0"/>
          <w:marTop w:val="0"/>
          <w:marBottom w:val="0"/>
          <w:divBdr>
            <w:top w:val="none" w:sz="0" w:space="0" w:color="auto"/>
            <w:left w:val="none" w:sz="0" w:space="0" w:color="auto"/>
            <w:bottom w:val="none" w:sz="0" w:space="0" w:color="auto"/>
            <w:right w:val="none" w:sz="0" w:space="0" w:color="auto"/>
          </w:divBdr>
        </w:div>
      </w:divsChild>
    </w:div>
    <w:div w:id="1785612890">
      <w:marLeft w:val="0"/>
      <w:marRight w:val="0"/>
      <w:marTop w:val="0"/>
      <w:marBottom w:val="0"/>
      <w:divBdr>
        <w:top w:val="none" w:sz="0" w:space="0" w:color="auto"/>
        <w:left w:val="none" w:sz="0" w:space="0" w:color="auto"/>
        <w:bottom w:val="none" w:sz="0" w:space="0" w:color="auto"/>
        <w:right w:val="none" w:sz="0" w:space="0" w:color="auto"/>
      </w:divBdr>
      <w:divsChild>
        <w:div w:id="1490055606">
          <w:marLeft w:val="0"/>
          <w:marRight w:val="0"/>
          <w:marTop w:val="0"/>
          <w:marBottom w:val="0"/>
          <w:divBdr>
            <w:top w:val="none" w:sz="0" w:space="0" w:color="auto"/>
            <w:left w:val="none" w:sz="0" w:space="0" w:color="auto"/>
            <w:bottom w:val="none" w:sz="0" w:space="0" w:color="auto"/>
            <w:right w:val="none" w:sz="0" w:space="0" w:color="auto"/>
          </w:divBdr>
        </w:div>
      </w:divsChild>
    </w:div>
    <w:div w:id="1789397350">
      <w:bodyDiv w:val="1"/>
      <w:marLeft w:val="0"/>
      <w:marRight w:val="0"/>
      <w:marTop w:val="0"/>
      <w:marBottom w:val="0"/>
      <w:divBdr>
        <w:top w:val="none" w:sz="0" w:space="0" w:color="auto"/>
        <w:left w:val="none" w:sz="0" w:space="0" w:color="auto"/>
        <w:bottom w:val="none" w:sz="0" w:space="0" w:color="auto"/>
        <w:right w:val="none" w:sz="0" w:space="0" w:color="auto"/>
      </w:divBdr>
    </w:div>
    <w:div w:id="1795561569">
      <w:marLeft w:val="0"/>
      <w:marRight w:val="0"/>
      <w:marTop w:val="0"/>
      <w:marBottom w:val="0"/>
      <w:divBdr>
        <w:top w:val="none" w:sz="0" w:space="0" w:color="auto"/>
        <w:left w:val="none" w:sz="0" w:space="0" w:color="auto"/>
        <w:bottom w:val="none" w:sz="0" w:space="0" w:color="auto"/>
        <w:right w:val="none" w:sz="0" w:space="0" w:color="auto"/>
      </w:divBdr>
      <w:divsChild>
        <w:div w:id="884365661">
          <w:marLeft w:val="0"/>
          <w:marRight w:val="0"/>
          <w:marTop w:val="0"/>
          <w:marBottom w:val="0"/>
          <w:divBdr>
            <w:top w:val="none" w:sz="0" w:space="0" w:color="auto"/>
            <w:left w:val="none" w:sz="0" w:space="0" w:color="auto"/>
            <w:bottom w:val="none" w:sz="0" w:space="0" w:color="auto"/>
            <w:right w:val="none" w:sz="0" w:space="0" w:color="auto"/>
          </w:divBdr>
        </w:div>
      </w:divsChild>
    </w:div>
    <w:div w:id="1797480682">
      <w:marLeft w:val="0"/>
      <w:marRight w:val="0"/>
      <w:marTop w:val="0"/>
      <w:marBottom w:val="0"/>
      <w:divBdr>
        <w:top w:val="none" w:sz="0" w:space="0" w:color="auto"/>
        <w:left w:val="none" w:sz="0" w:space="0" w:color="auto"/>
        <w:bottom w:val="none" w:sz="0" w:space="0" w:color="auto"/>
        <w:right w:val="none" w:sz="0" w:space="0" w:color="auto"/>
      </w:divBdr>
      <w:divsChild>
        <w:div w:id="1099446882">
          <w:marLeft w:val="0"/>
          <w:marRight w:val="0"/>
          <w:marTop w:val="0"/>
          <w:marBottom w:val="0"/>
          <w:divBdr>
            <w:top w:val="none" w:sz="0" w:space="0" w:color="auto"/>
            <w:left w:val="none" w:sz="0" w:space="0" w:color="auto"/>
            <w:bottom w:val="none" w:sz="0" w:space="0" w:color="auto"/>
            <w:right w:val="none" w:sz="0" w:space="0" w:color="auto"/>
          </w:divBdr>
          <w:divsChild>
            <w:div w:id="995302851">
              <w:marLeft w:val="0"/>
              <w:marRight w:val="0"/>
              <w:marTop w:val="0"/>
              <w:marBottom w:val="0"/>
              <w:divBdr>
                <w:top w:val="none" w:sz="0" w:space="0" w:color="auto"/>
                <w:left w:val="none" w:sz="0" w:space="0" w:color="auto"/>
                <w:bottom w:val="none" w:sz="0" w:space="0" w:color="auto"/>
                <w:right w:val="none" w:sz="0" w:space="0" w:color="auto"/>
              </w:divBdr>
              <w:divsChild>
                <w:div w:id="1698964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448835">
      <w:marLeft w:val="0"/>
      <w:marRight w:val="0"/>
      <w:marTop w:val="0"/>
      <w:marBottom w:val="0"/>
      <w:divBdr>
        <w:top w:val="none" w:sz="0" w:space="0" w:color="auto"/>
        <w:left w:val="none" w:sz="0" w:space="0" w:color="auto"/>
        <w:bottom w:val="none" w:sz="0" w:space="0" w:color="auto"/>
        <w:right w:val="none" w:sz="0" w:space="0" w:color="auto"/>
      </w:divBdr>
      <w:divsChild>
        <w:div w:id="1825928980">
          <w:marLeft w:val="0"/>
          <w:marRight w:val="0"/>
          <w:marTop w:val="0"/>
          <w:marBottom w:val="0"/>
          <w:divBdr>
            <w:top w:val="none" w:sz="0" w:space="0" w:color="auto"/>
            <w:left w:val="none" w:sz="0" w:space="0" w:color="auto"/>
            <w:bottom w:val="none" w:sz="0" w:space="0" w:color="auto"/>
            <w:right w:val="none" w:sz="0" w:space="0" w:color="auto"/>
          </w:divBdr>
        </w:div>
      </w:divsChild>
    </w:div>
    <w:div w:id="1803188675">
      <w:marLeft w:val="0"/>
      <w:marRight w:val="0"/>
      <w:marTop w:val="0"/>
      <w:marBottom w:val="0"/>
      <w:divBdr>
        <w:top w:val="none" w:sz="0" w:space="0" w:color="auto"/>
        <w:left w:val="none" w:sz="0" w:space="0" w:color="auto"/>
        <w:bottom w:val="none" w:sz="0" w:space="0" w:color="auto"/>
        <w:right w:val="none" w:sz="0" w:space="0" w:color="auto"/>
      </w:divBdr>
      <w:divsChild>
        <w:div w:id="939987642">
          <w:marLeft w:val="0"/>
          <w:marRight w:val="0"/>
          <w:marTop w:val="0"/>
          <w:marBottom w:val="0"/>
          <w:divBdr>
            <w:top w:val="none" w:sz="0" w:space="0" w:color="auto"/>
            <w:left w:val="none" w:sz="0" w:space="0" w:color="auto"/>
            <w:bottom w:val="none" w:sz="0" w:space="0" w:color="auto"/>
            <w:right w:val="none" w:sz="0" w:space="0" w:color="auto"/>
          </w:divBdr>
        </w:div>
      </w:divsChild>
    </w:div>
    <w:div w:id="1807316277">
      <w:marLeft w:val="0"/>
      <w:marRight w:val="0"/>
      <w:marTop w:val="0"/>
      <w:marBottom w:val="0"/>
      <w:divBdr>
        <w:top w:val="none" w:sz="0" w:space="0" w:color="auto"/>
        <w:left w:val="none" w:sz="0" w:space="0" w:color="auto"/>
        <w:bottom w:val="none" w:sz="0" w:space="0" w:color="auto"/>
        <w:right w:val="none" w:sz="0" w:space="0" w:color="auto"/>
      </w:divBdr>
      <w:divsChild>
        <w:div w:id="1340231171">
          <w:marLeft w:val="0"/>
          <w:marRight w:val="0"/>
          <w:marTop w:val="0"/>
          <w:marBottom w:val="0"/>
          <w:divBdr>
            <w:top w:val="none" w:sz="0" w:space="0" w:color="auto"/>
            <w:left w:val="none" w:sz="0" w:space="0" w:color="auto"/>
            <w:bottom w:val="none" w:sz="0" w:space="0" w:color="auto"/>
            <w:right w:val="none" w:sz="0" w:space="0" w:color="auto"/>
          </w:divBdr>
        </w:div>
      </w:divsChild>
    </w:div>
    <w:div w:id="1808475283">
      <w:marLeft w:val="0"/>
      <w:marRight w:val="0"/>
      <w:marTop w:val="0"/>
      <w:marBottom w:val="0"/>
      <w:divBdr>
        <w:top w:val="none" w:sz="0" w:space="0" w:color="auto"/>
        <w:left w:val="none" w:sz="0" w:space="0" w:color="auto"/>
        <w:bottom w:val="none" w:sz="0" w:space="0" w:color="auto"/>
        <w:right w:val="none" w:sz="0" w:space="0" w:color="auto"/>
      </w:divBdr>
      <w:divsChild>
        <w:div w:id="928928480">
          <w:marLeft w:val="0"/>
          <w:marRight w:val="0"/>
          <w:marTop w:val="0"/>
          <w:marBottom w:val="0"/>
          <w:divBdr>
            <w:top w:val="none" w:sz="0" w:space="0" w:color="auto"/>
            <w:left w:val="none" w:sz="0" w:space="0" w:color="auto"/>
            <w:bottom w:val="none" w:sz="0" w:space="0" w:color="auto"/>
            <w:right w:val="none" w:sz="0" w:space="0" w:color="auto"/>
          </w:divBdr>
        </w:div>
      </w:divsChild>
    </w:div>
    <w:div w:id="1808939128">
      <w:marLeft w:val="0"/>
      <w:marRight w:val="0"/>
      <w:marTop w:val="0"/>
      <w:marBottom w:val="0"/>
      <w:divBdr>
        <w:top w:val="none" w:sz="0" w:space="0" w:color="auto"/>
        <w:left w:val="none" w:sz="0" w:space="0" w:color="auto"/>
        <w:bottom w:val="none" w:sz="0" w:space="0" w:color="auto"/>
        <w:right w:val="none" w:sz="0" w:space="0" w:color="auto"/>
      </w:divBdr>
      <w:divsChild>
        <w:div w:id="941495470">
          <w:marLeft w:val="0"/>
          <w:marRight w:val="0"/>
          <w:marTop w:val="0"/>
          <w:marBottom w:val="0"/>
          <w:divBdr>
            <w:top w:val="none" w:sz="0" w:space="0" w:color="auto"/>
            <w:left w:val="none" w:sz="0" w:space="0" w:color="auto"/>
            <w:bottom w:val="none" w:sz="0" w:space="0" w:color="auto"/>
            <w:right w:val="none" w:sz="0" w:space="0" w:color="auto"/>
          </w:divBdr>
        </w:div>
      </w:divsChild>
    </w:div>
    <w:div w:id="1810972004">
      <w:bodyDiv w:val="1"/>
      <w:marLeft w:val="0"/>
      <w:marRight w:val="0"/>
      <w:marTop w:val="0"/>
      <w:marBottom w:val="0"/>
      <w:divBdr>
        <w:top w:val="none" w:sz="0" w:space="0" w:color="auto"/>
        <w:left w:val="none" w:sz="0" w:space="0" w:color="auto"/>
        <w:bottom w:val="none" w:sz="0" w:space="0" w:color="auto"/>
        <w:right w:val="none" w:sz="0" w:space="0" w:color="auto"/>
      </w:divBdr>
    </w:div>
    <w:div w:id="1811899385">
      <w:marLeft w:val="0"/>
      <w:marRight w:val="0"/>
      <w:marTop w:val="0"/>
      <w:marBottom w:val="0"/>
      <w:divBdr>
        <w:top w:val="none" w:sz="0" w:space="0" w:color="auto"/>
        <w:left w:val="none" w:sz="0" w:space="0" w:color="auto"/>
        <w:bottom w:val="none" w:sz="0" w:space="0" w:color="auto"/>
        <w:right w:val="none" w:sz="0" w:space="0" w:color="auto"/>
      </w:divBdr>
      <w:divsChild>
        <w:div w:id="1549803378">
          <w:marLeft w:val="0"/>
          <w:marRight w:val="0"/>
          <w:marTop w:val="0"/>
          <w:marBottom w:val="0"/>
          <w:divBdr>
            <w:top w:val="none" w:sz="0" w:space="0" w:color="auto"/>
            <w:left w:val="none" w:sz="0" w:space="0" w:color="auto"/>
            <w:bottom w:val="none" w:sz="0" w:space="0" w:color="auto"/>
            <w:right w:val="none" w:sz="0" w:space="0" w:color="auto"/>
          </w:divBdr>
        </w:div>
      </w:divsChild>
    </w:div>
    <w:div w:id="1814566418">
      <w:bodyDiv w:val="1"/>
      <w:marLeft w:val="0"/>
      <w:marRight w:val="0"/>
      <w:marTop w:val="0"/>
      <w:marBottom w:val="0"/>
      <w:divBdr>
        <w:top w:val="none" w:sz="0" w:space="0" w:color="auto"/>
        <w:left w:val="none" w:sz="0" w:space="0" w:color="auto"/>
        <w:bottom w:val="none" w:sz="0" w:space="0" w:color="auto"/>
        <w:right w:val="none" w:sz="0" w:space="0" w:color="auto"/>
      </w:divBdr>
    </w:div>
    <w:div w:id="1816675591">
      <w:marLeft w:val="0"/>
      <w:marRight w:val="0"/>
      <w:marTop w:val="0"/>
      <w:marBottom w:val="0"/>
      <w:divBdr>
        <w:top w:val="none" w:sz="0" w:space="0" w:color="auto"/>
        <w:left w:val="none" w:sz="0" w:space="0" w:color="auto"/>
        <w:bottom w:val="none" w:sz="0" w:space="0" w:color="auto"/>
        <w:right w:val="none" w:sz="0" w:space="0" w:color="auto"/>
      </w:divBdr>
      <w:divsChild>
        <w:div w:id="1181893406">
          <w:marLeft w:val="0"/>
          <w:marRight w:val="0"/>
          <w:marTop w:val="0"/>
          <w:marBottom w:val="0"/>
          <w:divBdr>
            <w:top w:val="none" w:sz="0" w:space="0" w:color="auto"/>
            <w:left w:val="none" w:sz="0" w:space="0" w:color="auto"/>
            <w:bottom w:val="none" w:sz="0" w:space="0" w:color="auto"/>
            <w:right w:val="none" w:sz="0" w:space="0" w:color="auto"/>
          </w:divBdr>
        </w:div>
      </w:divsChild>
    </w:div>
    <w:div w:id="1817990901">
      <w:marLeft w:val="0"/>
      <w:marRight w:val="0"/>
      <w:marTop w:val="0"/>
      <w:marBottom w:val="0"/>
      <w:divBdr>
        <w:top w:val="none" w:sz="0" w:space="0" w:color="auto"/>
        <w:left w:val="none" w:sz="0" w:space="0" w:color="auto"/>
        <w:bottom w:val="none" w:sz="0" w:space="0" w:color="auto"/>
        <w:right w:val="none" w:sz="0" w:space="0" w:color="auto"/>
      </w:divBdr>
      <w:divsChild>
        <w:div w:id="466902259">
          <w:marLeft w:val="0"/>
          <w:marRight w:val="0"/>
          <w:marTop w:val="0"/>
          <w:marBottom w:val="0"/>
          <w:divBdr>
            <w:top w:val="none" w:sz="0" w:space="0" w:color="auto"/>
            <w:left w:val="none" w:sz="0" w:space="0" w:color="auto"/>
            <w:bottom w:val="none" w:sz="0" w:space="0" w:color="auto"/>
            <w:right w:val="none" w:sz="0" w:space="0" w:color="auto"/>
          </w:divBdr>
        </w:div>
      </w:divsChild>
    </w:div>
    <w:div w:id="1818301009">
      <w:marLeft w:val="0"/>
      <w:marRight w:val="0"/>
      <w:marTop w:val="0"/>
      <w:marBottom w:val="0"/>
      <w:divBdr>
        <w:top w:val="none" w:sz="0" w:space="0" w:color="auto"/>
        <w:left w:val="none" w:sz="0" w:space="0" w:color="auto"/>
        <w:bottom w:val="none" w:sz="0" w:space="0" w:color="auto"/>
        <w:right w:val="none" w:sz="0" w:space="0" w:color="auto"/>
      </w:divBdr>
      <w:divsChild>
        <w:div w:id="2131507774">
          <w:marLeft w:val="0"/>
          <w:marRight w:val="0"/>
          <w:marTop w:val="0"/>
          <w:marBottom w:val="0"/>
          <w:divBdr>
            <w:top w:val="none" w:sz="0" w:space="0" w:color="auto"/>
            <w:left w:val="none" w:sz="0" w:space="0" w:color="auto"/>
            <w:bottom w:val="none" w:sz="0" w:space="0" w:color="auto"/>
            <w:right w:val="none" w:sz="0" w:space="0" w:color="auto"/>
          </w:divBdr>
        </w:div>
      </w:divsChild>
    </w:div>
    <w:div w:id="1818839276">
      <w:marLeft w:val="0"/>
      <w:marRight w:val="0"/>
      <w:marTop w:val="0"/>
      <w:marBottom w:val="0"/>
      <w:divBdr>
        <w:top w:val="none" w:sz="0" w:space="0" w:color="auto"/>
        <w:left w:val="none" w:sz="0" w:space="0" w:color="auto"/>
        <w:bottom w:val="none" w:sz="0" w:space="0" w:color="auto"/>
        <w:right w:val="none" w:sz="0" w:space="0" w:color="auto"/>
      </w:divBdr>
      <w:divsChild>
        <w:div w:id="1469936217">
          <w:marLeft w:val="0"/>
          <w:marRight w:val="0"/>
          <w:marTop w:val="0"/>
          <w:marBottom w:val="0"/>
          <w:divBdr>
            <w:top w:val="none" w:sz="0" w:space="0" w:color="auto"/>
            <w:left w:val="none" w:sz="0" w:space="0" w:color="auto"/>
            <w:bottom w:val="none" w:sz="0" w:space="0" w:color="auto"/>
            <w:right w:val="none" w:sz="0" w:space="0" w:color="auto"/>
          </w:divBdr>
        </w:div>
      </w:divsChild>
    </w:div>
    <w:div w:id="1819833867">
      <w:marLeft w:val="0"/>
      <w:marRight w:val="0"/>
      <w:marTop w:val="0"/>
      <w:marBottom w:val="0"/>
      <w:divBdr>
        <w:top w:val="none" w:sz="0" w:space="0" w:color="auto"/>
        <w:left w:val="none" w:sz="0" w:space="0" w:color="auto"/>
        <w:bottom w:val="none" w:sz="0" w:space="0" w:color="auto"/>
        <w:right w:val="none" w:sz="0" w:space="0" w:color="auto"/>
      </w:divBdr>
      <w:divsChild>
        <w:div w:id="1206408861">
          <w:marLeft w:val="0"/>
          <w:marRight w:val="0"/>
          <w:marTop w:val="0"/>
          <w:marBottom w:val="0"/>
          <w:divBdr>
            <w:top w:val="none" w:sz="0" w:space="0" w:color="auto"/>
            <w:left w:val="none" w:sz="0" w:space="0" w:color="auto"/>
            <w:bottom w:val="none" w:sz="0" w:space="0" w:color="auto"/>
            <w:right w:val="none" w:sz="0" w:space="0" w:color="auto"/>
          </w:divBdr>
        </w:div>
      </w:divsChild>
    </w:div>
    <w:div w:id="1820463102">
      <w:marLeft w:val="0"/>
      <w:marRight w:val="0"/>
      <w:marTop w:val="0"/>
      <w:marBottom w:val="0"/>
      <w:divBdr>
        <w:top w:val="none" w:sz="0" w:space="0" w:color="auto"/>
        <w:left w:val="none" w:sz="0" w:space="0" w:color="auto"/>
        <w:bottom w:val="none" w:sz="0" w:space="0" w:color="auto"/>
        <w:right w:val="none" w:sz="0" w:space="0" w:color="auto"/>
      </w:divBdr>
      <w:divsChild>
        <w:div w:id="863058851">
          <w:marLeft w:val="0"/>
          <w:marRight w:val="0"/>
          <w:marTop w:val="0"/>
          <w:marBottom w:val="0"/>
          <w:divBdr>
            <w:top w:val="none" w:sz="0" w:space="0" w:color="auto"/>
            <w:left w:val="none" w:sz="0" w:space="0" w:color="auto"/>
            <w:bottom w:val="none" w:sz="0" w:space="0" w:color="auto"/>
            <w:right w:val="none" w:sz="0" w:space="0" w:color="auto"/>
          </w:divBdr>
        </w:div>
      </w:divsChild>
    </w:div>
    <w:div w:id="1824665368">
      <w:marLeft w:val="0"/>
      <w:marRight w:val="0"/>
      <w:marTop w:val="0"/>
      <w:marBottom w:val="0"/>
      <w:divBdr>
        <w:top w:val="none" w:sz="0" w:space="0" w:color="auto"/>
        <w:left w:val="none" w:sz="0" w:space="0" w:color="auto"/>
        <w:bottom w:val="none" w:sz="0" w:space="0" w:color="auto"/>
        <w:right w:val="none" w:sz="0" w:space="0" w:color="auto"/>
      </w:divBdr>
      <w:divsChild>
        <w:div w:id="24838670">
          <w:marLeft w:val="0"/>
          <w:marRight w:val="0"/>
          <w:marTop w:val="0"/>
          <w:marBottom w:val="0"/>
          <w:divBdr>
            <w:top w:val="none" w:sz="0" w:space="0" w:color="auto"/>
            <w:left w:val="none" w:sz="0" w:space="0" w:color="auto"/>
            <w:bottom w:val="none" w:sz="0" w:space="0" w:color="auto"/>
            <w:right w:val="none" w:sz="0" w:space="0" w:color="auto"/>
          </w:divBdr>
        </w:div>
      </w:divsChild>
    </w:div>
    <w:div w:id="1824738538">
      <w:marLeft w:val="0"/>
      <w:marRight w:val="0"/>
      <w:marTop w:val="0"/>
      <w:marBottom w:val="0"/>
      <w:divBdr>
        <w:top w:val="none" w:sz="0" w:space="0" w:color="auto"/>
        <w:left w:val="none" w:sz="0" w:space="0" w:color="auto"/>
        <w:bottom w:val="none" w:sz="0" w:space="0" w:color="auto"/>
        <w:right w:val="none" w:sz="0" w:space="0" w:color="auto"/>
      </w:divBdr>
      <w:divsChild>
        <w:div w:id="2120831458">
          <w:marLeft w:val="0"/>
          <w:marRight w:val="0"/>
          <w:marTop w:val="0"/>
          <w:marBottom w:val="0"/>
          <w:divBdr>
            <w:top w:val="none" w:sz="0" w:space="0" w:color="auto"/>
            <w:left w:val="none" w:sz="0" w:space="0" w:color="auto"/>
            <w:bottom w:val="none" w:sz="0" w:space="0" w:color="auto"/>
            <w:right w:val="none" w:sz="0" w:space="0" w:color="auto"/>
          </w:divBdr>
        </w:div>
      </w:divsChild>
    </w:div>
    <w:div w:id="1825268623">
      <w:marLeft w:val="0"/>
      <w:marRight w:val="0"/>
      <w:marTop w:val="0"/>
      <w:marBottom w:val="0"/>
      <w:divBdr>
        <w:top w:val="none" w:sz="0" w:space="0" w:color="auto"/>
        <w:left w:val="none" w:sz="0" w:space="0" w:color="auto"/>
        <w:bottom w:val="none" w:sz="0" w:space="0" w:color="auto"/>
        <w:right w:val="none" w:sz="0" w:space="0" w:color="auto"/>
      </w:divBdr>
      <w:divsChild>
        <w:div w:id="4405351">
          <w:marLeft w:val="0"/>
          <w:marRight w:val="0"/>
          <w:marTop w:val="0"/>
          <w:marBottom w:val="0"/>
          <w:divBdr>
            <w:top w:val="none" w:sz="0" w:space="0" w:color="auto"/>
            <w:left w:val="none" w:sz="0" w:space="0" w:color="auto"/>
            <w:bottom w:val="none" w:sz="0" w:space="0" w:color="auto"/>
            <w:right w:val="none" w:sz="0" w:space="0" w:color="auto"/>
          </w:divBdr>
        </w:div>
      </w:divsChild>
    </w:div>
    <w:div w:id="1825899161">
      <w:marLeft w:val="0"/>
      <w:marRight w:val="0"/>
      <w:marTop w:val="0"/>
      <w:marBottom w:val="0"/>
      <w:divBdr>
        <w:top w:val="none" w:sz="0" w:space="0" w:color="auto"/>
        <w:left w:val="none" w:sz="0" w:space="0" w:color="auto"/>
        <w:bottom w:val="none" w:sz="0" w:space="0" w:color="auto"/>
        <w:right w:val="none" w:sz="0" w:space="0" w:color="auto"/>
      </w:divBdr>
      <w:divsChild>
        <w:div w:id="795176206">
          <w:marLeft w:val="0"/>
          <w:marRight w:val="0"/>
          <w:marTop w:val="0"/>
          <w:marBottom w:val="0"/>
          <w:divBdr>
            <w:top w:val="none" w:sz="0" w:space="0" w:color="auto"/>
            <w:left w:val="none" w:sz="0" w:space="0" w:color="auto"/>
            <w:bottom w:val="none" w:sz="0" w:space="0" w:color="auto"/>
            <w:right w:val="none" w:sz="0" w:space="0" w:color="auto"/>
          </w:divBdr>
        </w:div>
      </w:divsChild>
    </w:div>
    <w:div w:id="1827894013">
      <w:marLeft w:val="0"/>
      <w:marRight w:val="0"/>
      <w:marTop w:val="0"/>
      <w:marBottom w:val="0"/>
      <w:divBdr>
        <w:top w:val="none" w:sz="0" w:space="0" w:color="auto"/>
        <w:left w:val="none" w:sz="0" w:space="0" w:color="auto"/>
        <w:bottom w:val="none" w:sz="0" w:space="0" w:color="auto"/>
        <w:right w:val="none" w:sz="0" w:space="0" w:color="auto"/>
      </w:divBdr>
      <w:divsChild>
        <w:div w:id="2052226683">
          <w:marLeft w:val="0"/>
          <w:marRight w:val="0"/>
          <w:marTop w:val="0"/>
          <w:marBottom w:val="0"/>
          <w:divBdr>
            <w:top w:val="none" w:sz="0" w:space="0" w:color="auto"/>
            <w:left w:val="none" w:sz="0" w:space="0" w:color="auto"/>
            <w:bottom w:val="none" w:sz="0" w:space="0" w:color="auto"/>
            <w:right w:val="none" w:sz="0" w:space="0" w:color="auto"/>
          </w:divBdr>
        </w:div>
      </w:divsChild>
    </w:div>
    <w:div w:id="1828127667">
      <w:marLeft w:val="0"/>
      <w:marRight w:val="0"/>
      <w:marTop w:val="0"/>
      <w:marBottom w:val="0"/>
      <w:divBdr>
        <w:top w:val="none" w:sz="0" w:space="0" w:color="auto"/>
        <w:left w:val="none" w:sz="0" w:space="0" w:color="auto"/>
        <w:bottom w:val="none" w:sz="0" w:space="0" w:color="auto"/>
        <w:right w:val="none" w:sz="0" w:space="0" w:color="auto"/>
      </w:divBdr>
      <w:divsChild>
        <w:div w:id="1758551333">
          <w:marLeft w:val="0"/>
          <w:marRight w:val="0"/>
          <w:marTop w:val="0"/>
          <w:marBottom w:val="0"/>
          <w:divBdr>
            <w:top w:val="none" w:sz="0" w:space="0" w:color="auto"/>
            <w:left w:val="none" w:sz="0" w:space="0" w:color="auto"/>
            <w:bottom w:val="none" w:sz="0" w:space="0" w:color="auto"/>
            <w:right w:val="none" w:sz="0" w:space="0" w:color="auto"/>
          </w:divBdr>
        </w:div>
      </w:divsChild>
    </w:div>
    <w:div w:id="1831217985">
      <w:marLeft w:val="0"/>
      <w:marRight w:val="0"/>
      <w:marTop w:val="0"/>
      <w:marBottom w:val="0"/>
      <w:divBdr>
        <w:top w:val="none" w:sz="0" w:space="0" w:color="auto"/>
        <w:left w:val="none" w:sz="0" w:space="0" w:color="auto"/>
        <w:bottom w:val="none" w:sz="0" w:space="0" w:color="auto"/>
        <w:right w:val="none" w:sz="0" w:space="0" w:color="auto"/>
      </w:divBdr>
      <w:divsChild>
        <w:div w:id="2088915770">
          <w:marLeft w:val="0"/>
          <w:marRight w:val="0"/>
          <w:marTop w:val="0"/>
          <w:marBottom w:val="0"/>
          <w:divBdr>
            <w:top w:val="none" w:sz="0" w:space="0" w:color="auto"/>
            <w:left w:val="none" w:sz="0" w:space="0" w:color="auto"/>
            <w:bottom w:val="none" w:sz="0" w:space="0" w:color="auto"/>
            <w:right w:val="none" w:sz="0" w:space="0" w:color="auto"/>
          </w:divBdr>
        </w:div>
      </w:divsChild>
    </w:div>
    <w:div w:id="1831366129">
      <w:marLeft w:val="0"/>
      <w:marRight w:val="0"/>
      <w:marTop w:val="0"/>
      <w:marBottom w:val="0"/>
      <w:divBdr>
        <w:top w:val="none" w:sz="0" w:space="0" w:color="auto"/>
        <w:left w:val="none" w:sz="0" w:space="0" w:color="auto"/>
        <w:bottom w:val="none" w:sz="0" w:space="0" w:color="auto"/>
        <w:right w:val="none" w:sz="0" w:space="0" w:color="auto"/>
      </w:divBdr>
      <w:divsChild>
        <w:div w:id="1688677902">
          <w:marLeft w:val="0"/>
          <w:marRight w:val="0"/>
          <w:marTop w:val="0"/>
          <w:marBottom w:val="0"/>
          <w:divBdr>
            <w:top w:val="none" w:sz="0" w:space="0" w:color="auto"/>
            <w:left w:val="none" w:sz="0" w:space="0" w:color="auto"/>
            <w:bottom w:val="none" w:sz="0" w:space="0" w:color="auto"/>
            <w:right w:val="none" w:sz="0" w:space="0" w:color="auto"/>
          </w:divBdr>
        </w:div>
      </w:divsChild>
    </w:div>
    <w:div w:id="1832015626">
      <w:marLeft w:val="0"/>
      <w:marRight w:val="0"/>
      <w:marTop w:val="0"/>
      <w:marBottom w:val="0"/>
      <w:divBdr>
        <w:top w:val="none" w:sz="0" w:space="0" w:color="auto"/>
        <w:left w:val="none" w:sz="0" w:space="0" w:color="auto"/>
        <w:bottom w:val="none" w:sz="0" w:space="0" w:color="auto"/>
        <w:right w:val="none" w:sz="0" w:space="0" w:color="auto"/>
      </w:divBdr>
      <w:divsChild>
        <w:div w:id="187762921">
          <w:marLeft w:val="0"/>
          <w:marRight w:val="0"/>
          <w:marTop w:val="0"/>
          <w:marBottom w:val="0"/>
          <w:divBdr>
            <w:top w:val="none" w:sz="0" w:space="0" w:color="auto"/>
            <w:left w:val="none" w:sz="0" w:space="0" w:color="auto"/>
            <w:bottom w:val="none" w:sz="0" w:space="0" w:color="auto"/>
            <w:right w:val="none" w:sz="0" w:space="0" w:color="auto"/>
          </w:divBdr>
        </w:div>
      </w:divsChild>
    </w:div>
    <w:div w:id="1832983491">
      <w:bodyDiv w:val="1"/>
      <w:marLeft w:val="0"/>
      <w:marRight w:val="0"/>
      <w:marTop w:val="0"/>
      <w:marBottom w:val="0"/>
      <w:divBdr>
        <w:top w:val="none" w:sz="0" w:space="0" w:color="auto"/>
        <w:left w:val="none" w:sz="0" w:space="0" w:color="auto"/>
        <w:bottom w:val="none" w:sz="0" w:space="0" w:color="auto"/>
        <w:right w:val="none" w:sz="0" w:space="0" w:color="auto"/>
      </w:divBdr>
    </w:div>
    <w:div w:id="1834444000">
      <w:marLeft w:val="0"/>
      <w:marRight w:val="0"/>
      <w:marTop w:val="0"/>
      <w:marBottom w:val="0"/>
      <w:divBdr>
        <w:top w:val="none" w:sz="0" w:space="0" w:color="auto"/>
        <w:left w:val="none" w:sz="0" w:space="0" w:color="auto"/>
        <w:bottom w:val="none" w:sz="0" w:space="0" w:color="auto"/>
        <w:right w:val="none" w:sz="0" w:space="0" w:color="auto"/>
      </w:divBdr>
      <w:divsChild>
        <w:div w:id="1998071126">
          <w:marLeft w:val="0"/>
          <w:marRight w:val="0"/>
          <w:marTop w:val="0"/>
          <w:marBottom w:val="0"/>
          <w:divBdr>
            <w:top w:val="none" w:sz="0" w:space="0" w:color="auto"/>
            <w:left w:val="none" w:sz="0" w:space="0" w:color="auto"/>
            <w:bottom w:val="none" w:sz="0" w:space="0" w:color="auto"/>
            <w:right w:val="none" w:sz="0" w:space="0" w:color="auto"/>
          </w:divBdr>
        </w:div>
      </w:divsChild>
    </w:div>
    <w:div w:id="1834834668">
      <w:marLeft w:val="0"/>
      <w:marRight w:val="0"/>
      <w:marTop w:val="0"/>
      <w:marBottom w:val="0"/>
      <w:divBdr>
        <w:top w:val="none" w:sz="0" w:space="0" w:color="auto"/>
        <w:left w:val="none" w:sz="0" w:space="0" w:color="auto"/>
        <w:bottom w:val="none" w:sz="0" w:space="0" w:color="auto"/>
        <w:right w:val="none" w:sz="0" w:space="0" w:color="auto"/>
      </w:divBdr>
      <w:divsChild>
        <w:div w:id="687875277">
          <w:marLeft w:val="0"/>
          <w:marRight w:val="0"/>
          <w:marTop w:val="0"/>
          <w:marBottom w:val="0"/>
          <w:divBdr>
            <w:top w:val="none" w:sz="0" w:space="0" w:color="auto"/>
            <w:left w:val="none" w:sz="0" w:space="0" w:color="auto"/>
            <w:bottom w:val="none" w:sz="0" w:space="0" w:color="auto"/>
            <w:right w:val="none" w:sz="0" w:space="0" w:color="auto"/>
          </w:divBdr>
        </w:div>
      </w:divsChild>
    </w:div>
    <w:div w:id="1836188838">
      <w:marLeft w:val="0"/>
      <w:marRight w:val="0"/>
      <w:marTop w:val="0"/>
      <w:marBottom w:val="0"/>
      <w:divBdr>
        <w:top w:val="none" w:sz="0" w:space="0" w:color="auto"/>
        <w:left w:val="none" w:sz="0" w:space="0" w:color="auto"/>
        <w:bottom w:val="none" w:sz="0" w:space="0" w:color="auto"/>
        <w:right w:val="none" w:sz="0" w:space="0" w:color="auto"/>
      </w:divBdr>
      <w:divsChild>
        <w:div w:id="1890913467">
          <w:marLeft w:val="0"/>
          <w:marRight w:val="0"/>
          <w:marTop w:val="0"/>
          <w:marBottom w:val="0"/>
          <w:divBdr>
            <w:top w:val="none" w:sz="0" w:space="0" w:color="auto"/>
            <w:left w:val="none" w:sz="0" w:space="0" w:color="auto"/>
            <w:bottom w:val="none" w:sz="0" w:space="0" w:color="auto"/>
            <w:right w:val="none" w:sz="0" w:space="0" w:color="auto"/>
          </w:divBdr>
        </w:div>
      </w:divsChild>
    </w:div>
    <w:div w:id="1837332135">
      <w:marLeft w:val="0"/>
      <w:marRight w:val="0"/>
      <w:marTop w:val="0"/>
      <w:marBottom w:val="0"/>
      <w:divBdr>
        <w:top w:val="none" w:sz="0" w:space="0" w:color="auto"/>
        <w:left w:val="none" w:sz="0" w:space="0" w:color="auto"/>
        <w:bottom w:val="none" w:sz="0" w:space="0" w:color="auto"/>
        <w:right w:val="none" w:sz="0" w:space="0" w:color="auto"/>
      </w:divBdr>
      <w:divsChild>
        <w:div w:id="1705980417">
          <w:marLeft w:val="0"/>
          <w:marRight w:val="0"/>
          <w:marTop w:val="0"/>
          <w:marBottom w:val="0"/>
          <w:divBdr>
            <w:top w:val="none" w:sz="0" w:space="0" w:color="auto"/>
            <w:left w:val="none" w:sz="0" w:space="0" w:color="auto"/>
            <w:bottom w:val="none" w:sz="0" w:space="0" w:color="auto"/>
            <w:right w:val="none" w:sz="0" w:space="0" w:color="auto"/>
          </w:divBdr>
        </w:div>
      </w:divsChild>
    </w:div>
    <w:div w:id="1844205310">
      <w:bodyDiv w:val="1"/>
      <w:marLeft w:val="0"/>
      <w:marRight w:val="0"/>
      <w:marTop w:val="0"/>
      <w:marBottom w:val="0"/>
      <w:divBdr>
        <w:top w:val="none" w:sz="0" w:space="0" w:color="auto"/>
        <w:left w:val="none" w:sz="0" w:space="0" w:color="auto"/>
        <w:bottom w:val="none" w:sz="0" w:space="0" w:color="auto"/>
        <w:right w:val="none" w:sz="0" w:space="0" w:color="auto"/>
      </w:divBdr>
    </w:div>
    <w:div w:id="1845238762">
      <w:marLeft w:val="0"/>
      <w:marRight w:val="0"/>
      <w:marTop w:val="0"/>
      <w:marBottom w:val="0"/>
      <w:divBdr>
        <w:top w:val="none" w:sz="0" w:space="0" w:color="auto"/>
        <w:left w:val="none" w:sz="0" w:space="0" w:color="auto"/>
        <w:bottom w:val="none" w:sz="0" w:space="0" w:color="auto"/>
        <w:right w:val="none" w:sz="0" w:space="0" w:color="auto"/>
      </w:divBdr>
      <w:divsChild>
        <w:div w:id="1669553221">
          <w:marLeft w:val="0"/>
          <w:marRight w:val="0"/>
          <w:marTop w:val="0"/>
          <w:marBottom w:val="0"/>
          <w:divBdr>
            <w:top w:val="none" w:sz="0" w:space="0" w:color="auto"/>
            <w:left w:val="none" w:sz="0" w:space="0" w:color="auto"/>
            <w:bottom w:val="none" w:sz="0" w:space="0" w:color="auto"/>
            <w:right w:val="none" w:sz="0" w:space="0" w:color="auto"/>
          </w:divBdr>
        </w:div>
      </w:divsChild>
    </w:div>
    <w:div w:id="1847550224">
      <w:marLeft w:val="0"/>
      <w:marRight w:val="0"/>
      <w:marTop w:val="0"/>
      <w:marBottom w:val="0"/>
      <w:divBdr>
        <w:top w:val="none" w:sz="0" w:space="0" w:color="auto"/>
        <w:left w:val="none" w:sz="0" w:space="0" w:color="auto"/>
        <w:bottom w:val="none" w:sz="0" w:space="0" w:color="auto"/>
        <w:right w:val="none" w:sz="0" w:space="0" w:color="auto"/>
      </w:divBdr>
      <w:divsChild>
        <w:div w:id="1767383722">
          <w:marLeft w:val="0"/>
          <w:marRight w:val="0"/>
          <w:marTop w:val="0"/>
          <w:marBottom w:val="0"/>
          <w:divBdr>
            <w:top w:val="none" w:sz="0" w:space="0" w:color="auto"/>
            <w:left w:val="none" w:sz="0" w:space="0" w:color="auto"/>
            <w:bottom w:val="none" w:sz="0" w:space="0" w:color="auto"/>
            <w:right w:val="none" w:sz="0" w:space="0" w:color="auto"/>
          </w:divBdr>
        </w:div>
      </w:divsChild>
    </w:div>
    <w:div w:id="1848786676">
      <w:bodyDiv w:val="1"/>
      <w:marLeft w:val="0"/>
      <w:marRight w:val="0"/>
      <w:marTop w:val="0"/>
      <w:marBottom w:val="0"/>
      <w:divBdr>
        <w:top w:val="none" w:sz="0" w:space="0" w:color="auto"/>
        <w:left w:val="none" w:sz="0" w:space="0" w:color="auto"/>
        <w:bottom w:val="none" w:sz="0" w:space="0" w:color="auto"/>
        <w:right w:val="none" w:sz="0" w:space="0" w:color="auto"/>
      </w:divBdr>
    </w:div>
    <w:div w:id="1851942337">
      <w:marLeft w:val="0"/>
      <w:marRight w:val="0"/>
      <w:marTop w:val="0"/>
      <w:marBottom w:val="0"/>
      <w:divBdr>
        <w:top w:val="none" w:sz="0" w:space="0" w:color="auto"/>
        <w:left w:val="none" w:sz="0" w:space="0" w:color="auto"/>
        <w:bottom w:val="none" w:sz="0" w:space="0" w:color="auto"/>
        <w:right w:val="none" w:sz="0" w:space="0" w:color="auto"/>
      </w:divBdr>
      <w:divsChild>
        <w:div w:id="411585474">
          <w:marLeft w:val="0"/>
          <w:marRight w:val="0"/>
          <w:marTop w:val="0"/>
          <w:marBottom w:val="0"/>
          <w:divBdr>
            <w:top w:val="none" w:sz="0" w:space="0" w:color="auto"/>
            <w:left w:val="none" w:sz="0" w:space="0" w:color="auto"/>
            <w:bottom w:val="none" w:sz="0" w:space="0" w:color="auto"/>
            <w:right w:val="none" w:sz="0" w:space="0" w:color="auto"/>
          </w:divBdr>
        </w:div>
      </w:divsChild>
    </w:div>
    <w:div w:id="1852186144">
      <w:marLeft w:val="0"/>
      <w:marRight w:val="0"/>
      <w:marTop w:val="0"/>
      <w:marBottom w:val="0"/>
      <w:divBdr>
        <w:top w:val="none" w:sz="0" w:space="0" w:color="auto"/>
        <w:left w:val="none" w:sz="0" w:space="0" w:color="auto"/>
        <w:bottom w:val="none" w:sz="0" w:space="0" w:color="auto"/>
        <w:right w:val="none" w:sz="0" w:space="0" w:color="auto"/>
      </w:divBdr>
      <w:divsChild>
        <w:div w:id="641274657">
          <w:marLeft w:val="0"/>
          <w:marRight w:val="0"/>
          <w:marTop w:val="0"/>
          <w:marBottom w:val="0"/>
          <w:divBdr>
            <w:top w:val="none" w:sz="0" w:space="0" w:color="auto"/>
            <w:left w:val="none" w:sz="0" w:space="0" w:color="auto"/>
            <w:bottom w:val="none" w:sz="0" w:space="0" w:color="auto"/>
            <w:right w:val="none" w:sz="0" w:space="0" w:color="auto"/>
          </w:divBdr>
          <w:divsChild>
            <w:div w:id="1074743512">
              <w:marLeft w:val="0"/>
              <w:marRight w:val="0"/>
              <w:marTop w:val="0"/>
              <w:marBottom w:val="0"/>
              <w:divBdr>
                <w:top w:val="none" w:sz="0" w:space="0" w:color="auto"/>
                <w:left w:val="none" w:sz="0" w:space="0" w:color="auto"/>
                <w:bottom w:val="none" w:sz="0" w:space="0" w:color="auto"/>
                <w:right w:val="none" w:sz="0" w:space="0" w:color="auto"/>
              </w:divBdr>
              <w:divsChild>
                <w:div w:id="1820071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445956">
      <w:marLeft w:val="0"/>
      <w:marRight w:val="0"/>
      <w:marTop w:val="0"/>
      <w:marBottom w:val="0"/>
      <w:divBdr>
        <w:top w:val="none" w:sz="0" w:space="0" w:color="auto"/>
        <w:left w:val="none" w:sz="0" w:space="0" w:color="auto"/>
        <w:bottom w:val="none" w:sz="0" w:space="0" w:color="auto"/>
        <w:right w:val="none" w:sz="0" w:space="0" w:color="auto"/>
      </w:divBdr>
      <w:divsChild>
        <w:div w:id="1135835437">
          <w:marLeft w:val="0"/>
          <w:marRight w:val="0"/>
          <w:marTop w:val="0"/>
          <w:marBottom w:val="0"/>
          <w:divBdr>
            <w:top w:val="none" w:sz="0" w:space="0" w:color="auto"/>
            <w:left w:val="none" w:sz="0" w:space="0" w:color="auto"/>
            <w:bottom w:val="none" w:sz="0" w:space="0" w:color="auto"/>
            <w:right w:val="none" w:sz="0" w:space="0" w:color="auto"/>
          </w:divBdr>
        </w:div>
      </w:divsChild>
    </w:div>
    <w:div w:id="1853563502">
      <w:marLeft w:val="0"/>
      <w:marRight w:val="0"/>
      <w:marTop w:val="0"/>
      <w:marBottom w:val="0"/>
      <w:divBdr>
        <w:top w:val="none" w:sz="0" w:space="0" w:color="auto"/>
        <w:left w:val="none" w:sz="0" w:space="0" w:color="auto"/>
        <w:bottom w:val="none" w:sz="0" w:space="0" w:color="auto"/>
        <w:right w:val="none" w:sz="0" w:space="0" w:color="auto"/>
      </w:divBdr>
      <w:divsChild>
        <w:div w:id="837427749">
          <w:marLeft w:val="0"/>
          <w:marRight w:val="0"/>
          <w:marTop w:val="0"/>
          <w:marBottom w:val="0"/>
          <w:divBdr>
            <w:top w:val="none" w:sz="0" w:space="0" w:color="auto"/>
            <w:left w:val="none" w:sz="0" w:space="0" w:color="auto"/>
            <w:bottom w:val="none" w:sz="0" w:space="0" w:color="auto"/>
            <w:right w:val="none" w:sz="0" w:space="0" w:color="auto"/>
          </w:divBdr>
        </w:div>
      </w:divsChild>
    </w:div>
    <w:div w:id="1853714551">
      <w:marLeft w:val="0"/>
      <w:marRight w:val="0"/>
      <w:marTop w:val="0"/>
      <w:marBottom w:val="0"/>
      <w:divBdr>
        <w:top w:val="none" w:sz="0" w:space="0" w:color="auto"/>
        <w:left w:val="none" w:sz="0" w:space="0" w:color="auto"/>
        <w:bottom w:val="none" w:sz="0" w:space="0" w:color="auto"/>
        <w:right w:val="none" w:sz="0" w:space="0" w:color="auto"/>
      </w:divBdr>
      <w:divsChild>
        <w:div w:id="1475489278">
          <w:marLeft w:val="0"/>
          <w:marRight w:val="0"/>
          <w:marTop w:val="0"/>
          <w:marBottom w:val="0"/>
          <w:divBdr>
            <w:top w:val="none" w:sz="0" w:space="0" w:color="auto"/>
            <w:left w:val="none" w:sz="0" w:space="0" w:color="auto"/>
            <w:bottom w:val="none" w:sz="0" w:space="0" w:color="auto"/>
            <w:right w:val="none" w:sz="0" w:space="0" w:color="auto"/>
          </w:divBdr>
        </w:div>
      </w:divsChild>
    </w:div>
    <w:div w:id="1860048301">
      <w:marLeft w:val="0"/>
      <w:marRight w:val="0"/>
      <w:marTop w:val="0"/>
      <w:marBottom w:val="0"/>
      <w:divBdr>
        <w:top w:val="none" w:sz="0" w:space="0" w:color="auto"/>
        <w:left w:val="none" w:sz="0" w:space="0" w:color="auto"/>
        <w:bottom w:val="none" w:sz="0" w:space="0" w:color="auto"/>
        <w:right w:val="none" w:sz="0" w:space="0" w:color="auto"/>
      </w:divBdr>
      <w:divsChild>
        <w:div w:id="1884906526">
          <w:marLeft w:val="0"/>
          <w:marRight w:val="0"/>
          <w:marTop w:val="0"/>
          <w:marBottom w:val="0"/>
          <w:divBdr>
            <w:top w:val="none" w:sz="0" w:space="0" w:color="auto"/>
            <w:left w:val="none" w:sz="0" w:space="0" w:color="auto"/>
            <w:bottom w:val="none" w:sz="0" w:space="0" w:color="auto"/>
            <w:right w:val="none" w:sz="0" w:space="0" w:color="auto"/>
          </w:divBdr>
        </w:div>
      </w:divsChild>
    </w:div>
    <w:div w:id="1860895299">
      <w:marLeft w:val="0"/>
      <w:marRight w:val="0"/>
      <w:marTop w:val="0"/>
      <w:marBottom w:val="0"/>
      <w:divBdr>
        <w:top w:val="none" w:sz="0" w:space="0" w:color="auto"/>
        <w:left w:val="none" w:sz="0" w:space="0" w:color="auto"/>
        <w:bottom w:val="none" w:sz="0" w:space="0" w:color="auto"/>
        <w:right w:val="none" w:sz="0" w:space="0" w:color="auto"/>
      </w:divBdr>
      <w:divsChild>
        <w:div w:id="281347605">
          <w:marLeft w:val="0"/>
          <w:marRight w:val="0"/>
          <w:marTop w:val="0"/>
          <w:marBottom w:val="0"/>
          <w:divBdr>
            <w:top w:val="none" w:sz="0" w:space="0" w:color="auto"/>
            <w:left w:val="none" w:sz="0" w:space="0" w:color="auto"/>
            <w:bottom w:val="none" w:sz="0" w:space="0" w:color="auto"/>
            <w:right w:val="none" w:sz="0" w:space="0" w:color="auto"/>
          </w:divBdr>
        </w:div>
      </w:divsChild>
    </w:div>
    <w:div w:id="1865509846">
      <w:marLeft w:val="0"/>
      <w:marRight w:val="0"/>
      <w:marTop w:val="0"/>
      <w:marBottom w:val="0"/>
      <w:divBdr>
        <w:top w:val="none" w:sz="0" w:space="0" w:color="auto"/>
        <w:left w:val="none" w:sz="0" w:space="0" w:color="auto"/>
        <w:bottom w:val="none" w:sz="0" w:space="0" w:color="auto"/>
        <w:right w:val="none" w:sz="0" w:space="0" w:color="auto"/>
      </w:divBdr>
      <w:divsChild>
        <w:div w:id="862595922">
          <w:marLeft w:val="0"/>
          <w:marRight w:val="0"/>
          <w:marTop w:val="0"/>
          <w:marBottom w:val="0"/>
          <w:divBdr>
            <w:top w:val="none" w:sz="0" w:space="0" w:color="auto"/>
            <w:left w:val="none" w:sz="0" w:space="0" w:color="auto"/>
            <w:bottom w:val="none" w:sz="0" w:space="0" w:color="auto"/>
            <w:right w:val="none" w:sz="0" w:space="0" w:color="auto"/>
          </w:divBdr>
        </w:div>
      </w:divsChild>
    </w:div>
    <w:div w:id="1867601836">
      <w:bodyDiv w:val="1"/>
      <w:marLeft w:val="0"/>
      <w:marRight w:val="0"/>
      <w:marTop w:val="0"/>
      <w:marBottom w:val="0"/>
      <w:divBdr>
        <w:top w:val="none" w:sz="0" w:space="0" w:color="auto"/>
        <w:left w:val="none" w:sz="0" w:space="0" w:color="auto"/>
        <w:bottom w:val="none" w:sz="0" w:space="0" w:color="auto"/>
        <w:right w:val="none" w:sz="0" w:space="0" w:color="auto"/>
      </w:divBdr>
    </w:div>
    <w:div w:id="1870101908">
      <w:marLeft w:val="0"/>
      <w:marRight w:val="0"/>
      <w:marTop w:val="0"/>
      <w:marBottom w:val="0"/>
      <w:divBdr>
        <w:top w:val="none" w:sz="0" w:space="0" w:color="auto"/>
        <w:left w:val="none" w:sz="0" w:space="0" w:color="auto"/>
        <w:bottom w:val="none" w:sz="0" w:space="0" w:color="auto"/>
        <w:right w:val="none" w:sz="0" w:space="0" w:color="auto"/>
      </w:divBdr>
      <w:divsChild>
        <w:div w:id="87163183">
          <w:marLeft w:val="0"/>
          <w:marRight w:val="0"/>
          <w:marTop w:val="0"/>
          <w:marBottom w:val="0"/>
          <w:divBdr>
            <w:top w:val="none" w:sz="0" w:space="0" w:color="auto"/>
            <w:left w:val="none" w:sz="0" w:space="0" w:color="auto"/>
            <w:bottom w:val="none" w:sz="0" w:space="0" w:color="auto"/>
            <w:right w:val="none" w:sz="0" w:space="0" w:color="auto"/>
          </w:divBdr>
        </w:div>
      </w:divsChild>
    </w:div>
    <w:div w:id="1870490019">
      <w:bodyDiv w:val="1"/>
      <w:marLeft w:val="0"/>
      <w:marRight w:val="0"/>
      <w:marTop w:val="0"/>
      <w:marBottom w:val="0"/>
      <w:divBdr>
        <w:top w:val="none" w:sz="0" w:space="0" w:color="auto"/>
        <w:left w:val="none" w:sz="0" w:space="0" w:color="auto"/>
        <w:bottom w:val="none" w:sz="0" w:space="0" w:color="auto"/>
        <w:right w:val="none" w:sz="0" w:space="0" w:color="auto"/>
      </w:divBdr>
    </w:div>
    <w:div w:id="1873180432">
      <w:bodyDiv w:val="1"/>
      <w:marLeft w:val="0"/>
      <w:marRight w:val="0"/>
      <w:marTop w:val="0"/>
      <w:marBottom w:val="0"/>
      <w:divBdr>
        <w:top w:val="none" w:sz="0" w:space="0" w:color="auto"/>
        <w:left w:val="none" w:sz="0" w:space="0" w:color="auto"/>
        <w:bottom w:val="none" w:sz="0" w:space="0" w:color="auto"/>
        <w:right w:val="none" w:sz="0" w:space="0" w:color="auto"/>
      </w:divBdr>
    </w:div>
    <w:div w:id="1877308139">
      <w:marLeft w:val="0"/>
      <w:marRight w:val="0"/>
      <w:marTop w:val="0"/>
      <w:marBottom w:val="0"/>
      <w:divBdr>
        <w:top w:val="none" w:sz="0" w:space="0" w:color="auto"/>
        <w:left w:val="none" w:sz="0" w:space="0" w:color="auto"/>
        <w:bottom w:val="none" w:sz="0" w:space="0" w:color="auto"/>
        <w:right w:val="none" w:sz="0" w:space="0" w:color="auto"/>
      </w:divBdr>
      <w:divsChild>
        <w:div w:id="1155027960">
          <w:marLeft w:val="0"/>
          <w:marRight w:val="0"/>
          <w:marTop w:val="0"/>
          <w:marBottom w:val="0"/>
          <w:divBdr>
            <w:top w:val="none" w:sz="0" w:space="0" w:color="auto"/>
            <w:left w:val="none" w:sz="0" w:space="0" w:color="auto"/>
            <w:bottom w:val="none" w:sz="0" w:space="0" w:color="auto"/>
            <w:right w:val="none" w:sz="0" w:space="0" w:color="auto"/>
          </w:divBdr>
        </w:div>
      </w:divsChild>
    </w:div>
    <w:div w:id="1878353622">
      <w:marLeft w:val="0"/>
      <w:marRight w:val="0"/>
      <w:marTop w:val="0"/>
      <w:marBottom w:val="0"/>
      <w:divBdr>
        <w:top w:val="none" w:sz="0" w:space="0" w:color="auto"/>
        <w:left w:val="none" w:sz="0" w:space="0" w:color="auto"/>
        <w:bottom w:val="none" w:sz="0" w:space="0" w:color="auto"/>
        <w:right w:val="none" w:sz="0" w:space="0" w:color="auto"/>
      </w:divBdr>
      <w:divsChild>
        <w:div w:id="373774328">
          <w:marLeft w:val="0"/>
          <w:marRight w:val="0"/>
          <w:marTop w:val="0"/>
          <w:marBottom w:val="0"/>
          <w:divBdr>
            <w:top w:val="none" w:sz="0" w:space="0" w:color="auto"/>
            <w:left w:val="none" w:sz="0" w:space="0" w:color="auto"/>
            <w:bottom w:val="none" w:sz="0" w:space="0" w:color="auto"/>
            <w:right w:val="none" w:sz="0" w:space="0" w:color="auto"/>
          </w:divBdr>
        </w:div>
      </w:divsChild>
    </w:div>
    <w:div w:id="1878740174">
      <w:marLeft w:val="0"/>
      <w:marRight w:val="0"/>
      <w:marTop w:val="0"/>
      <w:marBottom w:val="0"/>
      <w:divBdr>
        <w:top w:val="none" w:sz="0" w:space="0" w:color="auto"/>
        <w:left w:val="none" w:sz="0" w:space="0" w:color="auto"/>
        <w:bottom w:val="none" w:sz="0" w:space="0" w:color="auto"/>
        <w:right w:val="none" w:sz="0" w:space="0" w:color="auto"/>
      </w:divBdr>
      <w:divsChild>
        <w:div w:id="1954746072">
          <w:marLeft w:val="0"/>
          <w:marRight w:val="0"/>
          <w:marTop w:val="0"/>
          <w:marBottom w:val="0"/>
          <w:divBdr>
            <w:top w:val="none" w:sz="0" w:space="0" w:color="auto"/>
            <w:left w:val="none" w:sz="0" w:space="0" w:color="auto"/>
            <w:bottom w:val="none" w:sz="0" w:space="0" w:color="auto"/>
            <w:right w:val="none" w:sz="0" w:space="0" w:color="auto"/>
          </w:divBdr>
        </w:div>
      </w:divsChild>
    </w:div>
    <w:div w:id="1880898585">
      <w:marLeft w:val="0"/>
      <w:marRight w:val="0"/>
      <w:marTop w:val="0"/>
      <w:marBottom w:val="0"/>
      <w:divBdr>
        <w:top w:val="none" w:sz="0" w:space="0" w:color="auto"/>
        <w:left w:val="none" w:sz="0" w:space="0" w:color="auto"/>
        <w:bottom w:val="none" w:sz="0" w:space="0" w:color="auto"/>
        <w:right w:val="none" w:sz="0" w:space="0" w:color="auto"/>
      </w:divBdr>
      <w:divsChild>
        <w:div w:id="1999528226">
          <w:marLeft w:val="0"/>
          <w:marRight w:val="0"/>
          <w:marTop w:val="0"/>
          <w:marBottom w:val="0"/>
          <w:divBdr>
            <w:top w:val="none" w:sz="0" w:space="0" w:color="auto"/>
            <w:left w:val="none" w:sz="0" w:space="0" w:color="auto"/>
            <w:bottom w:val="none" w:sz="0" w:space="0" w:color="auto"/>
            <w:right w:val="none" w:sz="0" w:space="0" w:color="auto"/>
          </w:divBdr>
        </w:div>
      </w:divsChild>
    </w:div>
    <w:div w:id="1881669808">
      <w:marLeft w:val="0"/>
      <w:marRight w:val="0"/>
      <w:marTop w:val="0"/>
      <w:marBottom w:val="0"/>
      <w:divBdr>
        <w:top w:val="none" w:sz="0" w:space="0" w:color="auto"/>
        <w:left w:val="none" w:sz="0" w:space="0" w:color="auto"/>
        <w:bottom w:val="none" w:sz="0" w:space="0" w:color="auto"/>
        <w:right w:val="none" w:sz="0" w:space="0" w:color="auto"/>
      </w:divBdr>
      <w:divsChild>
        <w:div w:id="140276026">
          <w:marLeft w:val="0"/>
          <w:marRight w:val="0"/>
          <w:marTop w:val="0"/>
          <w:marBottom w:val="0"/>
          <w:divBdr>
            <w:top w:val="none" w:sz="0" w:space="0" w:color="auto"/>
            <w:left w:val="none" w:sz="0" w:space="0" w:color="auto"/>
            <w:bottom w:val="none" w:sz="0" w:space="0" w:color="auto"/>
            <w:right w:val="none" w:sz="0" w:space="0" w:color="auto"/>
          </w:divBdr>
        </w:div>
      </w:divsChild>
    </w:div>
    <w:div w:id="1883209254">
      <w:marLeft w:val="0"/>
      <w:marRight w:val="0"/>
      <w:marTop w:val="0"/>
      <w:marBottom w:val="0"/>
      <w:divBdr>
        <w:top w:val="none" w:sz="0" w:space="0" w:color="auto"/>
        <w:left w:val="none" w:sz="0" w:space="0" w:color="auto"/>
        <w:bottom w:val="none" w:sz="0" w:space="0" w:color="auto"/>
        <w:right w:val="none" w:sz="0" w:space="0" w:color="auto"/>
      </w:divBdr>
      <w:divsChild>
        <w:div w:id="1609385308">
          <w:marLeft w:val="0"/>
          <w:marRight w:val="0"/>
          <w:marTop w:val="0"/>
          <w:marBottom w:val="0"/>
          <w:divBdr>
            <w:top w:val="none" w:sz="0" w:space="0" w:color="auto"/>
            <w:left w:val="none" w:sz="0" w:space="0" w:color="auto"/>
            <w:bottom w:val="none" w:sz="0" w:space="0" w:color="auto"/>
            <w:right w:val="none" w:sz="0" w:space="0" w:color="auto"/>
          </w:divBdr>
        </w:div>
      </w:divsChild>
    </w:div>
    <w:div w:id="1888298993">
      <w:marLeft w:val="0"/>
      <w:marRight w:val="0"/>
      <w:marTop w:val="0"/>
      <w:marBottom w:val="0"/>
      <w:divBdr>
        <w:top w:val="none" w:sz="0" w:space="0" w:color="auto"/>
        <w:left w:val="none" w:sz="0" w:space="0" w:color="auto"/>
        <w:bottom w:val="none" w:sz="0" w:space="0" w:color="auto"/>
        <w:right w:val="none" w:sz="0" w:space="0" w:color="auto"/>
      </w:divBdr>
      <w:divsChild>
        <w:div w:id="654993959">
          <w:marLeft w:val="0"/>
          <w:marRight w:val="0"/>
          <w:marTop w:val="0"/>
          <w:marBottom w:val="0"/>
          <w:divBdr>
            <w:top w:val="none" w:sz="0" w:space="0" w:color="auto"/>
            <w:left w:val="none" w:sz="0" w:space="0" w:color="auto"/>
            <w:bottom w:val="none" w:sz="0" w:space="0" w:color="auto"/>
            <w:right w:val="none" w:sz="0" w:space="0" w:color="auto"/>
          </w:divBdr>
        </w:div>
      </w:divsChild>
    </w:div>
    <w:div w:id="1897082465">
      <w:marLeft w:val="0"/>
      <w:marRight w:val="0"/>
      <w:marTop w:val="0"/>
      <w:marBottom w:val="0"/>
      <w:divBdr>
        <w:top w:val="none" w:sz="0" w:space="0" w:color="auto"/>
        <w:left w:val="none" w:sz="0" w:space="0" w:color="auto"/>
        <w:bottom w:val="none" w:sz="0" w:space="0" w:color="auto"/>
        <w:right w:val="none" w:sz="0" w:space="0" w:color="auto"/>
      </w:divBdr>
      <w:divsChild>
        <w:div w:id="1499496043">
          <w:marLeft w:val="0"/>
          <w:marRight w:val="0"/>
          <w:marTop w:val="0"/>
          <w:marBottom w:val="0"/>
          <w:divBdr>
            <w:top w:val="none" w:sz="0" w:space="0" w:color="auto"/>
            <w:left w:val="none" w:sz="0" w:space="0" w:color="auto"/>
            <w:bottom w:val="none" w:sz="0" w:space="0" w:color="auto"/>
            <w:right w:val="none" w:sz="0" w:space="0" w:color="auto"/>
          </w:divBdr>
        </w:div>
      </w:divsChild>
    </w:div>
    <w:div w:id="1898393016">
      <w:marLeft w:val="0"/>
      <w:marRight w:val="0"/>
      <w:marTop w:val="0"/>
      <w:marBottom w:val="0"/>
      <w:divBdr>
        <w:top w:val="none" w:sz="0" w:space="0" w:color="auto"/>
        <w:left w:val="none" w:sz="0" w:space="0" w:color="auto"/>
        <w:bottom w:val="none" w:sz="0" w:space="0" w:color="auto"/>
        <w:right w:val="none" w:sz="0" w:space="0" w:color="auto"/>
      </w:divBdr>
      <w:divsChild>
        <w:div w:id="272441502">
          <w:marLeft w:val="0"/>
          <w:marRight w:val="0"/>
          <w:marTop w:val="0"/>
          <w:marBottom w:val="0"/>
          <w:divBdr>
            <w:top w:val="none" w:sz="0" w:space="0" w:color="auto"/>
            <w:left w:val="none" w:sz="0" w:space="0" w:color="auto"/>
            <w:bottom w:val="none" w:sz="0" w:space="0" w:color="auto"/>
            <w:right w:val="none" w:sz="0" w:space="0" w:color="auto"/>
          </w:divBdr>
          <w:divsChild>
            <w:div w:id="181479624">
              <w:marLeft w:val="0"/>
              <w:marRight w:val="0"/>
              <w:marTop w:val="0"/>
              <w:marBottom w:val="0"/>
              <w:divBdr>
                <w:top w:val="none" w:sz="0" w:space="0" w:color="auto"/>
                <w:left w:val="none" w:sz="0" w:space="0" w:color="auto"/>
                <w:bottom w:val="none" w:sz="0" w:space="0" w:color="auto"/>
                <w:right w:val="none" w:sz="0" w:space="0" w:color="auto"/>
              </w:divBdr>
              <w:divsChild>
                <w:div w:id="1012342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8977090">
      <w:marLeft w:val="0"/>
      <w:marRight w:val="0"/>
      <w:marTop w:val="0"/>
      <w:marBottom w:val="0"/>
      <w:divBdr>
        <w:top w:val="none" w:sz="0" w:space="0" w:color="auto"/>
        <w:left w:val="none" w:sz="0" w:space="0" w:color="auto"/>
        <w:bottom w:val="none" w:sz="0" w:space="0" w:color="auto"/>
        <w:right w:val="none" w:sz="0" w:space="0" w:color="auto"/>
      </w:divBdr>
      <w:divsChild>
        <w:div w:id="384181093">
          <w:marLeft w:val="0"/>
          <w:marRight w:val="0"/>
          <w:marTop w:val="0"/>
          <w:marBottom w:val="0"/>
          <w:divBdr>
            <w:top w:val="none" w:sz="0" w:space="0" w:color="auto"/>
            <w:left w:val="none" w:sz="0" w:space="0" w:color="auto"/>
            <w:bottom w:val="none" w:sz="0" w:space="0" w:color="auto"/>
            <w:right w:val="none" w:sz="0" w:space="0" w:color="auto"/>
          </w:divBdr>
        </w:div>
      </w:divsChild>
    </w:div>
    <w:div w:id="1902670601">
      <w:marLeft w:val="0"/>
      <w:marRight w:val="0"/>
      <w:marTop w:val="0"/>
      <w:marBottom w:val="0"/>
      <w:divBdr>
        <w:top w:val="none" w:sz="0" w:space="0" w:color="auto"/>
        <w:left w:val="none" w:sz="0" w:space="0" w:color="auto"/>
        <w:bottom w:val="none" w:sz="0" w:space="0" w:color="auto"/>
        <w:right w:val="none" w:sz="0" w:space="0" w:color="auto"/>
      </w:divBdr>
      <w:divsChild>
        <w:div w:id="1367871222">
          <w:marLeft w:val="0"/>
          <w:marRight w:val="0"/>
          <w:marTop w:val="0"/>
          <w:marBottom w:val="0"/>
          <w:divBdr>
            <w:top w:val="none" w:sz="0" w:space="0" w:color="auto"/>
            <w:left w:val="none" w:sz="0" w:space="0" w:color="auto"/>
            <w:bottom w:val="none" w:sz="0" w:space="0" w:color="auto"/>
            <w:right w:val="none" w:sz="0" w:space="0" w:color="auto"/>
          </w:divBdr>
        </w:div>
      </w:divsChild>
    </w:div>
    <w:div w:id="1904367388">
      <w:marLeft w:val="0"/>
      <w:marRight w:val="0"/>
      <w:marTop w:val="0"/>
      <w:marBottom w:val="0"/>
      <w:divBdr>
        <w:top w:val="none" w:sz="0" w:space="0" w:color="auto"/>
        <w:left w:val="none" w:sz="0" w:space="0" w:color="auto"/>
        <w:bottom w:val="none" w:sz="0" w:space="0" w:color="auto"/>
        <w:right w:val="none" w:sz="0" w:space="0" w:color="auto"/>
      </w:divBdr>
      <w:divsChild>
        <w:div w:id="2114468387">
          <w:marLeft w:val="0"/>
          <w:marRight w:val="0"/>
          <w:marTop w:val="0"/>
          <w:marBottom w:val="0"/>
          <w:divBdr>
            <w:top w:val="none" w:sz="0" w:space="0" w:color="auto"/>
            <w:left w:val="none" w:sz="0" w:space="0" w:color="auto"/>
            <w:bottom w:val="none" w:sz="0" w:space="0" w:color="auto"/>
            <w:right w:val="none" w:sz="0" w:space="0" w:color="auto"/>
          </w:divBdr>
        </w:div>
      </w:divsChild>
    </w:div>
    <w:div w:id="1905217072">
      <w:marLeft w:val="0"/>
      <w:marRight w:val="0"/>
      <w:marTop w:val="0"/>
      <w:marBottom w:val="0"/>
      <w:divBdr>
        <w:top w:val="none" w:sz="0" w:space="0" w:color="auto"/>
        <w:left w:val="none" w:sz="0" w:space="0" w:color="auto"/>
        <w:bottom w:val="none" w:sz="0" w:space="0" w:color="auto"/>
        <w:right w:val="none" w:sz="0" w:space="0" w:color="auto"/>
      </w:divBdr>
      <w:divsChild>
        <w:div w:id="1329863004">
          <w:marLeft w:val="0"/>
          <w:marRight w:val="0"/>
          <w:marTop w:val="0"/>
          <w:marBottom w:val="0"/>
          <w:divBdr>
            <w:top w:val="none" w:sz="0" w:space="0" w:color="auto"/>
            <w:left w:val="none" w:sz="0" w:space="0" w:color="auto"/>
            <w:bottom w:val="none" w:sz="0" w:space="0" w:color="auto"/>
            <w:right w:val="none" w:sz="0" w:space="0" w:color="auto"/>
          </w:divBdr>
        </w:div>
      </w:divsChild>
    </w:div>
    <w:div w:id="1908571189">
      <w:marLeft w:val="0"/>
      <w:marRight w:val="0"/>
      <w:marTop w:val="0"/>
      <w:marBottom w:val="0"/>
      <w:divBdr>
        <w:top w:val="none" w:sz="0" w:space="0" w:color="auto"/>
        <w:left w:val="none" w:sz="0" w:space="0" w:color="auto"/>
        <w:bottom w:val="none" w:sz="0" w:space="0" w:color="auto"/>
        <w:right w:val="none" w:sz="0" w:space="0" w:color="auto"/>
      </w:divBdr>
      <w:divsChild>
        <w:div w:id="1234510666">
          <w:marLeft w:val="0"/>
          <w:marRight w:val="0"/>
          <w:marTop w:val="0"/>
          <w:marBottom w:val="0"/>
          <w:divBdr>
            <w:top w:val="none" w:sz="0" w:space="0" w:color="auto"/>
            <w:left w:val="none" w:sz="0" w:space="0" w:color="auto"/>
            <w:bottom w:val="none" w:sz="0" w:space="0" w:color="auto"/>
            <w:right w:val="none" w:sz="0" w:space="0" w:color="auto"/>
          </w:divBdr>
        </w:div>
      </w:divsChild>
    </w:div>
    <w:div w:id="1909345453">
      <w:marLeft w:val="0"/>
      <w:marRight w:val="0"/>
      <w:marTop w:val="0"/>
      <w:marBottom w:val="0"/>
      <w:divBdr>
        <w:top w:val="none" w:sz="0" w:space="0" w:color="auto"/>
        <w:left w:val="none" w:sz="0" w:space="0" w:color="auto"/>
        <w:bottom w:val="none" w:sz="0" w:space="0" w:color="auto"/>
        <w:right w:val="none" w:sz="0" w:space="0" w:color="auto"/>
      </w:divBdr>
      <w:divsChild>
        <w:div w:id="393286146">
          <w:marLeft w:val="0"/>
          <w:marRight w:val="0"/>
          <w:marTop w:val="0"/>
          <w:marBottom w:val="0"/>
          <w:divBdr>
            <w:top w:val="none" w:sz="0" w:space="0" w:color="auto"/>
            <w:left w:val="none" w:sz="0" w:space="0" w:color="auto"/>
            <w:bottom w:val="none" w:sz="0" w:space="0" w:color="auto"/>
            <w:right w:val="none" w:sz="0" w:space="0" w:color="auto"/>
          </w:divBdr>
        </w:div>
      </w:divsChild>
    </w:div>
    <w:div w:id="1910069648">
      <w:marLeft w:val="0"/>
      <w:marRight w:val="0"/>
      <w:marTop w:val="0"/>
      <w:marBottom w:val="0"/>
      <w:divBdr>
        <w:top w:val="none" w:sz="0" w:space="0" w:color="auto"/>
        <w:left w:val="none" w:sz="0" w:space="0" w:color="auto"/>
        <w:bottom w:val="none" w:sz="0" w:space="0" w:color="auto"/>
        <w:right w:val="none" w:sz="0" w:space="0" w:color="auto"/>
      </w:divBdr>
      <w:divsChild>
        <w:div w:id="1076515925">
          <w:marLeft w:val="0"/>
          <w:marRight w:val="0"/>
          <w:marTop w:val="0"/>
          <w:marBottom w:val="0"/>
          <w:divBdr>
            <w:top w:val="none" w:sz="0" w:space="0" w:color="auto"/>
            <w:left w:val="none" w:sz="0" w:space="0" w:color="auto"/>
            <w:bottom w:val="none" w:sz="0" w:space="0" w:color="auto"/>
            <w:right w:val="none" w:sz="0" w:space="0" w:color="auto"/>
          </w:divBdr>
        </w:div>
      </w:divsChild>
    </w:div>
    <w:div w:id="1911186417">
      <w:marLeft w:val="0"/>
      <w:marRight w:val="0"/>
      <w:marTop w:val="0"/>
      <w:marBottom w:val="0"/>
      <w:divBdr>
        <w:top w:val="none" w:sz="0" w:space="0" w:color="auto"/>
        <w:left w:val="none" w:sz="0" w:space="0" w:color="auto"/>
        <w:bottom w:val="none" w:sz="0" w:space="0" w:color="auto"/>
        <w:right w:val="none" w:sz="0" w:space="0" w:color="auto"/>
      </w:divBdr>
      <w:divsChild>
        <w:div w:id="1805196053">
          <w:marLeft w:val="0"/>
          <w:marRight w:val="0"/>
          <w:marTop w:val="0"/>
          <w:marBottom w:val="0"/>
          <w:divBdr>
            <w:top w:val="none" w:sz="0" w:space="0" w:color="auto"/>
            <w:left w:val="none" w:sz="0" w:space="0" w:color="auto"/>
            <w:bottom w:val="none" w:sz="0" w:space="0" w:color="auto"/>
            <w:right w:val="none" w:sz="0" w:space="0" w:color="auto"/>
          </w:divBdr>
        </w:div>
      </w:divsChild>
    </w:div>
    <w:div w:id="1915165911">
      <w:marLeft w:val="0"/>
      <w:marRight w:val="0"/>
      <w:marTop w:val="0"/>
      <w:marBottom w:val="0"/>
      <w:divBdr>
        <w:top w:val="none" w:sz="0" w:space="0" w:color="auto"/>
        <w:left w:val="none" w:sz="0" w:space="0" w:color="auto"/>
        <w:bottom w:val="none" w:sz="0" w:space="0" w:color="auto"/>
        <w:right w:val="none" w:sz="0" w:space="0" w:color="auto"/>
      </w:divBdr>
      <w:divsChild>
        <w:div w:id="962345467">
          <w:marLeft w:val="0"/>
          <w:marRight w:val="0"/>
          <w:marTop w:val="0"/>
          <w:marBottom w:val="0"/>
          <w:divBdr>
            <w:top w:val="none" w:sz="0" w:space="0" w:color="auto"/>
            <w:left w:val="none" w:sz="0" w:space="0" w:color="auto"/>
            <w:bottom w:val="none" w:sz="0" w:space="0" w:color="auto"/>
            <w:right w:val="none" w:sz="0" w:space="0" w:color="auto"/>
          </w:divBdr>
        </w:div>
      </w:divsChild>
    </w:div>
    <w:div w:id="1916670615">
      <w:marLeft w:val="0"/>
      <w:marRight w:val="0"/>
      <w:marTop w:val="0"/>
      <w:marBottom w:val="0"/>
      <w:divBdr>
        <w:top w:val="none" w:sz="0" w:space="0" w:color="auto"/>
        <w:left w:val="none" w:sz="0" w:space="0" w:color="auto"/>
        <w:bottom w:val="none" w:sz="0" w:space="0" w:color="auto"/>
        <w:right w:val="none" w:sz="0" w:space="0" w:color="auto"/>
      </w:divBdr>
      <w:divsChild>
        <w:div w:id="1693535961">
          <w:marLeft w:val="0"/>
          <w:marRight w:val="0"/>
          <w:marTop w:val="0"/>
          <w:marBottom w:val="0"/>
          <w:divBdr>
            <w:top w:val="none" w:sz="0" w:space="0" w:color="auto"/>
            <w:left w:val="none" w:sz="0" w:space="0" w:color="auto"/>
            <w:bottom w:val="none" w:sz="0" w:space="0" w:color="auto"/>
            <w:right w:val="none" w:sz="0" w:space="0" w:color="auto"/>
          </w:divBdr>
        </w:div>
      </w:divsChild>
    </w:div>
    <w:div w:id="1917661577">
      <w:marLeft w:val="0"/>
      <w:marRight w:val="0"/>
      <w:marTop w:val="0"/>
      <w:marBottom w:val="0"/>
      <w:divBdr>
        <w:top w:val="none" w:sz="0" w:space="0" w:color="auto"/>
        <w:left w:val="none" w:sz="0" w:space="0" w:color="auto"/>
        <w:bottom w:val="none" w:sz="0" w:space="0" w:color="auto"/>
        <w:right w:val="none" w:sz="0" w:space="0" w:color="auto"/>
      </w:divBdr>
      <w:divsChild>
        <w:div w:id="1007442973">
          <w:marLeft w:val="0"/>
          <w:marRight w:val="0"/>
          <w:marTop w:val="0"/>
          <w:marBottom w:val="0"/>
          <w:divBdr>
            <w:top w:val="none" w:sz="0" w:space="0" w:color="auto"/>
            <w:left w:val="none" w:sz="0" w:space="0" w:color="auto"/>
            <w:bottom w:val="none" w:sz="0" w:space="0" w:color="auto"/>
            <w:right w:val="none" w:sz="0" w:space="0" w:color="auto"/>
          </w:divBdr>
          <w:divsChild>
            <w:div w:id="882864114">
              <w:marLeft w:val="0"/>
              <w:marRight w:val="0"/>
              <w:marTop w:val="0"/>
              <w:marBottom w:val="0"/>
              <w:divBdr>
                <w:top w:val="none" w:sz="0" w:space="0" w:color="auto"/>
                <w:left w:val="none" w:sz="0" w:space="0" w:color="auto"/>
                <w:bottom w:val="none" w:sz="0" w:space="0" w:color="auto"/>
                <w:right w:val="none" w:sz="0" w:space="0" w:color="auto"/>
              </w:divBdr>
              <w:divsChild>
                <w:div w:id="1976376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8050035">
      <w:marLeft w:val="0"/>
      <w:marRight w:val="0"/>
      <w:marTop w:val="0"/>
      <w:marBottom w:val="0"/>
      <w:divBdr>
        <w:top w:val="none" w:sz="0" w:space="0" w:color="auto"/>
        <w:left w:val="none" w:sz="0" w:space="0" w:color="auto"/>
        <w:bottom w:val="none" w:sz="0" w:space="0" w:color="auto"/>
        <w:right w:val="none" w:sz="0" w:space="0" w:color="auto"/>
      </w:divBdr>
      <w:divsChild>
        <w:div w:id="497042149">
          <w:marLeft w:val="0"/>
          <w:marRight w:val="0"/>
          <w:marTop w:val="0"/>
          <w:marBottom w:val="0"/>
          <w:divBdr>
            <w:top w:val="none" w:sz="0" w:space="0" w:color="auto"/>
            <w:left w:val="none" w:sz="0" w:space="0" w:color="auto"/>
            <w:bottom w:val="none" w:sz="0" w:space="0" w:color="auto"/>
            <w:right w:val="none" w:sz="0" w:space="0" w:color="auto"/>
          </w:divBdr>
        </w:div>
      </w:divsChild>
    </w:div>
    <w:div w:id="1928883737">
      <w:marLeft w:val="0"/>
      <w:marRight w:val="0"/>
      <w:marTop w:val="0"/>
      <w:marBottom w:val="0"/>
      <w:divBdr>
        <w:top w:val="none" w:sz="0" w:space="0" w:color="auto"/>
        <w:left w:val="none" w:sz="0" w:space="0" w:color="auto"/>
        <w:bottom w:val="none" w:sz="0" w:space="0" w:color="auto"/>
        <w:right w:val="none" w:sz="0" w:space="0" w:color="auto"/>
      </w:divBdr>
      <w:divsChild>
        <w:div w:id="1648850542">
          <w:marLeft w:val="0"/>
          <w:marRight w:val="0"/>
          <w:marTop w:val="0"/>
          <w:marBottom w:val="0"/>
          <w:divBdr>
            <w:top w:val="none" w:sz="0" w:space="0" w:color="auto"/>
            <w:left w:val="none" w:sz="0" w:space="0" w:color="auto"/>
            <w:bottom w:val="none" w:sz="0" w:space="0" w:color="auto"/>
            <w:right w:val="none" w:sz="0" w:space="0" w:color="auto"/>
          </w:divBdr>
        </w:div>
      </w:divsChild>
    </w:div>
    <w:div w:id="1929725540">
      <w:marLeft w:val="0"/>
      <w:marRight w:val="0"/>
      <w:marTop w:val="0"/>
      <w:marBottom w:val="0"/>
      <w:divBdr>
        <w:top w:val="none" w:sz="0" w:space="0" w:color="auto"/>
        <w:left w:val="none" w:sz="0" w:space="0" w:color="auto"/>
        <w:bottom w:val="none" w:sz="0" w:space="0" w:color="auto"/>
        <w:right w:val="none" w:sz="0" w:space="0" w:color="auto"/>
      </w:divBdr>
      <w:divsChild>
        <w:div w:id="2070689672">
          <w:marLeft w:val="0"/>
          <w:marRight w:val="0"/>
          <w:marTop w:val="0"/>
          <w:marBottom w:val="0"/>
          <w:divBdr>
            <w:top w:val="none" w:sz="0" w:space="0" w:color="auto"/>
            <w:left w:val="none" w:sz="0" w:space="0" w:color="auto"/>
            <w:bottom w:val="none" w:sz="0" w:space="0" w:color="auto"/>
            <w:right w:val="none" w:sz="0" w:space="0" w:color="auto"/>
          </w:divBdr>
        </w:div>
      </w:divsChild>
    </w:div>
    <w:div w:id="1929923781">
      <w:marLeft w:val="0"/>
      <w:marRight w:val="0"/>
      <w:marTop w:val="0"/>
      <w:marBottom w:val="0"/>
      <w:divBdr>
        <w:top w:val="none" w:sz="0" w:space="0" w:color="auto"/>
        <w:left w:val="none" w:sz="0" w:space="0" w:color="auto"/>
        <w:bottom w:val="none" w:sz="0" w:space="0" w:color="auto"/>
        <w:right w:val="none" w:sz="0" w:space="0" w:color="auto"/>
      </w:divBdr>
      <w:divsChild>
        <w:div w:id="655035089">
          <w:marLeft w:val="0"/>
          <w:marRight w:val="0"/>
          <w:marTop w:val="0"/>
          <w:marBottom w:val="0"/>
          <w:divBdr>
            <w:top w:val="none" w:sz="0" w:space="0" w:color="auto"/>
            <w:left w:val="none" w:sz="0" w:space="0" w:color="auto"/>
            <w:bottom w:val="none" w:sz="0" w:space="0" w:color="auto"/>
            <w:right w:val="none" w:sz="0" w:space="0" w:color="auto"/>
          </w:divBdr>
        </w:div>
      </w:divsChild>
    </w:div>
    <w:div w:id="1935437370">
      <w:marLeft w:val="0"/>
      <w:marRight w:val="0"/>
      <w:marTop w:val="0"/>
      <w:marBottom w:val="0"/>
      <w:divBdr>
        <w:top w:val="none" w:sz="0" w:space="0" w:color="auto"/>
        <w:left w:val="none" w:sz="0" w:space="0" w:color="auto"/>
        <w:bottom w:val="none" w:sz="0" w:space="0" w:color="auto"/>
        <w:right w:val="none" w:sz="0" w:space="0" w:color="auto"/>
      </w:divBdr>
      <w:divsChild>
        <w:div w:id="671371900">
          <w:marLeft w:val="0"/>
          <w:marRight w:val="0"/>
          <w:marTop w:val="0"/>
          <w:marBottom w:val="0"/>
          <w:divBdr>
            <w:top w:val="none" w:sz="0" w:space="0" w:color="auto"/>
            <w:left w:val="none" w:sz="0" w:space="0" w:color="auto"/>
            <w:bottom w:val="none" w:sz="0" w:space="0" w:color="auto"/>
            <w:right w:val="none" w:sz="0" w:space="0" w:color="auto"/>
          </w:divBdr>
        </w:div>
      </w:divsChild>
    </w:div>
    <w:div w:id="1940600747">
      <w:marLeft w:val="0"/>
      <w:marRight w:val="0"/>
      <w:marTop w:val="0"/>
      <w:marBottom w:val="0"/>
      <w:divBdr>
        <w:top w:val="none" w:sz="0" w:space="0" w:color="auto"/>
        <w:left w:val="none" w:sz="0" w:space="0" w:color="auto"/>
        <w:bottom w:val="none" w:sz="0" w:space="0" w:color="auto"/>
        <w:right w:val="none" w:sz="0" w:space="0" w:color="auto"/>
      </w:divBdr>
      <w:divsChild>
        <w:div w:id="1901862286">
          <w:marLeft w:val="0"/>
          <w:marRight w:val="0"/>
          <w:marTop w:val="0"/>
          <w:marBottom w:val="0"/>
          <w:divBdr>
            <w:top w:val="none" w:sz="0" w:space="0" w:color="auto"/>
            <w:left w:val="none" w:sz="0" w:space="0" w:color="auto"/>
            <w:bottom w:val="none" w:sz="0" w:space="0" w:color="auto"/>
            <w:right w:val="none" w:sz="0" w:space="0" w:color="auto"/>
          </w:divBdr>
        </w:div>
      </w:divsChild>
    </w:div>
    <w:div w:id="1941252262">
      <w:marLeft w:val="0"/>
      <w:marRight w:val="0"/>
      <w:marTop w:val="0"/>
      <w:marBottom w:val="0"/>
      <w:divBdr>
        <w:top w:val="none" w:sz="0" w:space="0" w:color="auto"/>
        <w:left w:val="none" w:sz="0" w:space="0" w:color="auto"/>
        <w:bottom w:val="none" w:sz="0" w:space="0" w:color="auto"/>
        <w:right w:val="none" w:sz="0" w:space="0" w:color="auto"/>
      </w:divBdr>
      <w:divsChild>
        <w:div w:id="2052802134">
          <w:marLeft w:val="0"/>
          <w:marRight w:val="0"/>
          <w:marTop w:val="0"/>
          <w:marBottom w:val="0"/>
          <w:divBdr>
            <w:top w:val="none" w:sz="0" w:space="0" w:color="auto"/>
            <w:left w:val="none" w:sz="0" w:space="0" w:color="auto"/>
            <w:bottom w:val="none" w:sz="0" w:space="0" w:color="auto"/>
            <w:right w:val="none" w:sz="0" w:space="0" w:color="auto"/>
          </w:divBdr>
        </w:div>
      </w:divsChild>
    </w:div>
    <w:div w:id="1945264059">
      <w:marLeft w:val="0"/>
      <w:marRight w:val="0"/>
      <w:marTop w:val="0"/>
      <w:marBottom w:val="0"/>
      <w:divBdr>
        <w:top w:val="none" w:sz="0" w:space="0" w:color="auto"/>
        <w:left w:val="none" w:sz="0" w:space="0" w:color="auto"/>
        <w:bottom w:val="none" w:sz="0" w:space="0" w:color="auto"/>
        <w:right w:val="none" w:sz="0" w:space="0" w:color="auto"/>
      </w:divBdr>
      <w:divsChild>
        <w:div w:id="443430418">
          <w:marLeft w:val="0"/>
          <w:marRight w:val="0"/>
          <w:marTop w:val="0"/>
          <w:marBottom w:val="0"/>
          <w:divBdr>
            <w:top w:val="none" w:sz="0" w:space="0" w:color="auto"/>
            <w:left w:val="none" w:sz="0" w:space="0" w:color="auto"/>
            <w:bottom w:val="none" w:sz="0" w:space="0" w:color="auto"/>
            <w:right w:val="none" w:sz="0" w:space="0" w:color="auto"/>
          </w:divBdr>
        </w:div>
      </w:divsChild>
    </w:div>
    <w:div w:id="1951737159">
      <w:marLeft w:val="0"/>
      <w:marRight w:val="0"/>
      <w:marTop w:val="0"/>
      <w:marBottom w:val="0"/>
      <w:divBdr>
        <w:top w:val="none" w:sz="0" w:space="0" w:color="auto"/>
        <w:left w:val="none" w:sz="0" w:space="0" w:color="auto"/>
        <w:bottom w:val="none" w:sz="0" w:space="0" w:color="auto"/>
        <w:right w:val="none" w:sz="0" w:space="0" w:color="auto"/>
      </w:divBdr>
      <w:divsChild>
        <w:div w:id="728649329">
          <w:marLeft w:val="0"/>
          <w:marRight w:val="0"/>
          <w:marTop w:val="0"/>
          <w:marBottom w:val="0"/>
          <w:divBdr>
            <w:top w:val="none" w:sz="0" w:space="0" w:color="auto"/>
            <w:left w:val="none" w:sz="0" w:space="0" w:color="auto"/>
            <w:bottom w:val="none" w:sz="0" w:space="0" w:color="auto"/>
            <w:right w:val="none" w:sz="0" w:space="0" w:color="auto"/>
          </w:divBdr>
        </w:div>
      </w:divsChild>
    </w:div>
    <w:div w:id="1952131880">
      <w:marLeft w:val="0"/>
      <w:marRight w:val="0"/>
      <w:marTop w:val="0"/>
      <w:marBottom w:val="0"/>
      <w:divBdr>
        <w:top w:val="none" w:sz="0" w:space="0" w:color="auto"/>
        <w:left w:val="none" w:sz="0" w:space="0" w:color="auto"/>
        <w:bottom w:val="none" w:sz="0" w:space="0" w:color="auto"/>
        <w:right w:val="none" w:sz="0" w:space="0" w:color="auto"/>
      </w:divBdr>
      <w:divsChild>
        <w:div w:id="40567064">
          <w:marLeft w:val="0"/>
          <w:marRight w:val="0"/>
          <w:marTop w:val="0"/>
          <w:marBottom w:val="0"/>
          <w:divBdr>
            <w:top w:val="none" w:sz="0" w:space="0" w:color="auto"/>
            <w:left w:val="none" w:sz="0" w:space="0" w:color="auto"/>
            <w:bottom w:val="none" w:sz="0" w:space="0" w:color="auto"/>
            <w:right w:val="none" w:sz="0" w:space="0" w:color="auto"/>
          </w:divBdr>
        </w:div>
      </w:divsChild>
    </w:div>
    <w:div w:id="1952664326">
      <w:marLeft w:val="0"/>
      <w:marRight w:val="0"/>
      <w:marTop w:val="0"/>
      <w:marBottom w:val="0"/>
      <w:divBdr>
        <w:top w:val="none" w:sz="0" w:space="0" w:color="auto"/>
        <w:left w:val="none" w:sz="0" w:space="0" w:color="auto"/>
        <w:bottom w:val="none" w:sz="0" w:space="0" w:color="auto"/>
        <w:right w:val="none" w:sz="0" w:space="0" w:color="auto"/>
      </w:divBdr>
      <w:divsChild>
        <w:div w:id="39479837">
          <w:marLeft w:val="0"/>
          <w:marRight w:val="0"/>
          <w:marTop w:val="0"/>
          <w:marBottom w:val="0"/>
          <w:divBdr>
            <w:top w:val="none" w:sz="0" w:space="0" w:color="auto"/>
            <w:left w:val="none" w:sz="0" w:space="0" w:color="auto"/>
            <w:bottom w:val="none" w:sz="0" w:space="0" w:color="auto"/>
            <w:right w:val="none" w:sz="0" w:space="0" w:color="auto"/>
          </w:divBdr>
        </w:div>
      </w:divsChild>
    </w:div>
    <w:div w:id="1956060646">
      <w:marLeft w:val="0"/>
      <w:marRight w:val="0"/>
      <w:marTop w:val="0"/>
      <w:marBottom w:val="0"/>
      <w:divBdr>
        <w:top w:val="none" w:sz="0" w:space="0" w:color="auto"/>
        <w:left w:val="none" w:sz="0" w:space="0" w:color="auto"/>
        <w:bottom w:val="none" w:sz="0" w:space="0" w:color="auto"/>
        <w:right w:val="none" w:sz="0" w:space="0" w:color="auto"/>
      </w:divBdr>
      <w:divsChild>
        <w:div w:id="898252587">
          <w:marLeft w:val="0"/>
          <w:marRight w:val="0"/>
          <w:marTop w:val="0"/>
          <w:marBottom w:val="0"/>
          <w:divBdr>
            <w:top w:val="none" w:sz="0" w:space="0" w:color="auto"/>
            <w:left w:val="none" w:sz="0" w:space="0" w:color="auto"/>
            <w:bottom w:val="none" w:sz="0" w:space="0" w:color="auto"/>
            <w:right w:val="none" w:sz="0" w:space="0" w:color="auto"/>
          </w:divBdr>
        </w:div>
      </w:divsChild>
    </w:div>
    <w:div w:id="1956329275">
      <w:bodyDiv w:val="1"/>
      <w:marLeft w:val="0"/>
      <w:marRight w:val="0"/>
      <w:marTop w:val="0"/>
      <w:marBottom w:val="0"/>
      <w:divBdr>
        <w:top w:val="none" w:sz="0" w:space="0" w:color="auto"/>
        <w:left w:val="none" w:sz="0" w:space="0" w:color="auto"/>
        <w:bottom w:val="none" w:sz="0" w:space="0" w:color="auto"/>
        <w:right w:val="none" w:sz="0" w:space="0" w:color="auto"/>
      </w:divBdr>
    </w:div>
    <w:div w:id="1962495398">
      <w:marLeft w:val="0"/>
      <w:marRight w:val="0"/>
      <w:marTop w:val="0"/>
      <w:marBottom w:val="0"/>
      <w:divBdr>
        <w:top w:val="none" w:sz="0" w:space="0" w:color="auto"/>
        <w:left w:val="none" w:sz="0" w:space="0" w:color="auto"/>
        <w:bottom w:val="none" w:sz="0" w:space="0" w:color="auto"/>
        <w:right w:val="none" w:sz="0" w:space="0" w:color="auto"/>
      </w:divBdr>
      <w:divsChild>
        <w:div w:id="432357757">
          <w:marLeft w:val="0"/>
          <w:marRight w:val="0"/>
          <w:marTop w:val="0"/>
          <w:marBottom w:val="0"/>
          <w:divBdr>
            <w:top w:val="none" w:sz="0" w:space="0" w:color="auto"/>
            <w:left w:val="none" w:sz="0" w:space="0" w:color="auto"/>
            <w:bottom w:val="none" w:sz="0" w:space="0" w:color="auto"/>
            <w:right w:val="none" w:sz="0" w:space="0" w:color="auto"/>
          </w:divBdr>
        </w:div>
      </w:divsChild>
    </w:div>
    <w:div w:id="1963803984">
      <w:marLeft w:val="0"/>
      <w:marRight w:val="0"/>
      <w:marTop w:val="0"/>
      <w:marBottom w:val="0"/>
      <w:divBdr>
        <w:top w:val="none" w:sz="0" w:space="0" w:color="auto"/>
        <w:left w:val="none" w:sz="0" w:space="0" w:color="auto"/>
        <w:bottom w:val="none" w:sz="0" w:space="0" w:color="auto"/>
        <w:right w:val="none" w:sz="0" w:space="0" w:color="auto"/>
      </w:divBdr>
      <w:divsChild>
        <w:div w:id="1528520580">
          <w:marLeft w:val="0"/>
          <w:marRight w:val="0"/>
          <w:marTop w:val="0"/>
          <w:marBottom w:val="0"/>
          <w:divBdr>
            <w:top w:val="none" w:sz="0" w:space="0" w:color="auto"/>
            <w:left w:val="none" w:sz="0" w:space="0" w:color="auto"/>
            <w:bottom w:val="none" w:sz="0" w:space="0" w:color="auto"/>
            <w:right w:val="none" w:sz="0" w:space="0" w:color="auto"/>
          </w:divBdr>
        </w:div>
      </w:divsChild>
    </w:div>
    <w:div w:id="1964656989">
      <w:marLeft w:val="0"/>
      <w:marRight w:val="0"/>
      <w:marTop w:val="0"/>
      <w:marBottom w:val="0"/>
      <w:divBdr>
        <w:top w:val="none" w:sz="0" w:space="0" w:color="auto"/>
        <w:left w:val="none" w:sz="0" w:space="0" w:color="auto"/>
        <w:bottom w:val="none" w:sz="0" w:space="0" w:color="auto"/>
        <w:right w:val="none" w:sz="0" w:space="0" w:color="auto"/>
      </w:divBdr>
      <w:divsChild>
        <w:div w:id="1168903996">
          <w:marLeft w:val="0"/>
          <w:marRight w:val="0"/>
          <w:marTop w:val="0"/>
          <w:marBottom w:val="0"/>
          <w:divBdr>
            <w:top w:val="none" w:sz="0" w:space="0" w:color="auto"/>
            <w:left w:val="none" w:sz="0" w:space="0" w:color="auto"/>
            <w:bottom w:val="none" w:sz="0" w:space="0" w:color="auto"/>
            <w:right w:val="none" w:sz="0" w:space="0" w:color="auto"/>
          </w:divBdr>
        </w:div>
      </w:divsChild>
    </w:div>
    <w:div w:id="1970435824">
      <w:marLeft w:val="0"/>
      <w:marRight w:val="0"/>
      <w:marTop w:val="0"/>
      <w:marBottom w:val="0"/>
      <w:divBdr>
        <w:top w:val="none" w:sz="0" w:space="0" w:color="auto"/>
        <w:left w:val="none" w:sz="0" w:space="0" w:color="auto"/>
        <w:bottom w:val="none" w:sz="0" w:space="0" w:color="auto"/>
        <w:right w:val="none" w:sz="0" w:space="0" w:color="auto"/>
      </w:divBdr>
      <w:divsChild>
        <w:div w:id="1408457083">
          <w:marLeft w:val="0"/>
          <w:marRight w:val="0"/>
          <w:marTop w:val="0"/>
          <w:marBottom w:val="0"/>
          <w:divBdr>
            <w:top w:val="none" w:sz="0" w:space="0" w:color="auto"/>
            <w:left w:val="none" w:sz="0" w:space="0" w:color="auto"/>
            <w:bottom w:val="none" w:sz="0" w:space="0" w:color="auto"/>
            <w:right w:val="none" w:sz="0" w:space="0" w:color="auto"/>
          </w:divBdr>
        </w:div>
      </w:divsChild>
    </w:div>
    <w:div w:id="1970937596">
      <w:marLeft w:val="0"/>
      <w:marRight w:val="0"/>
      <w:marTop w:val="0"/>
      <w:marBottom w:val="0"/>
      <w:divBdr>
        <w:top w:val="none" w:sz="0" w:space="0" w:color="auto"/>
        <w:left w:val="none" w:sz="0" w:space="0" w:color="auto"/>
        <w:bottom w:val="none" w:sz="0" w:space="0" w:color="auto"/>
        <w:right w:val="none" w:sz="0" w:space="0" w:color="auto"/>
      </w:divBdr>
      <w:divsChild>
        <w:div w:id="1458836508">
          <w:marLeft w:val="0"/>
          <w:marRight w:val="0"/>
          <w:marTop w:val="0"/>
          <w:marBottom w:val="0"/>
          <w:divBdr>
            <w:top w:val="none" w:sz="0" w:space="0" w:color="auto"/>
            <w:left w:val="none" w:sz="0" w:space="0" w:color="auto"/>
            <w:bottom w:val="none" w:sz="0" w:space="0" w:color="auto"/>
            <w:right w:val="none" w:sz="0" w:space="0" w:color="auto"/>
          </w:divBdr>
        </w:div>
      </w:divsChild>
    </w:div>
    <w:div w:id="1974628338">
      <w:marLeft w:val="0"/>
      <w:marRight w:val="0"/>
      <w:marTop w:val="0"/>
      <w:marBottom w:val="0"/>
      <w:divBdr>
        <w:top w:val="none" w:sz="0" w:space="0" w:color="auto"/>
        <w:left w:val="none" w:sz="0" w:space="0" w:color="auto"/>
        <w:bottom w:val="none" w:sz="0" w:space="0" w:color="auto"/>
        <w:right w:val="none" w:sz="0" w:space="0" w:color="auto"/>
      </w:divBdr>
      <w:divsChild>
        <w:div w:id="1457603321">
          <w:marLeft w:val="0"/>
          <w:marRight w:val="0"/>
          <w:marTop w:val="0"/>
          <w:marBottom w:val="0"/>
          <w:divBdr>
            <w:top w:val="none" w:sz="0" w:space="0" w:color="auto"/>
            <w:left w:val="none" w:sz="0" w:space="0" w:color="auto"/>
            <w:bottom w:val="none" w:sz="0" w:space="0" w:color="auto"/>
            <w:right w:val="none" w:sz="0" w:space="0" w:color="auto"/>
          </w:divBdr>
        </w:div>
      </w:divsChild>
    </w:div>
    <w:div w:id="1975524000">
      <w:marLeft w:val="0"/>
      <w:marRight w:val="0"/>
      <w:marTop w:val="0"/>
      <w:marBottom w:val="0"/>
      <w:divBdr>
        <w:top w:val="none" w:sz="0" w:space="0" w:color="auto"/>
        <w:left w:val="none" w:sz="0" w:space="0" w:color="auto"/>
        <w:bottom w:val="none" w:sz="0" w:space="0" w:color="auto"/>
        <w:right w:val="none" w:sz="0" w:space="0" w:color="auto"/>
      </w:divBdr>
      <w:divsChild>
        <w:div w:id="764618200">
          <w:marLeft w:val="0"/>
          <w:marRight w:val="0"/>
          <w:marTop w:val="0"/>
          <w:marBottom w:val="0"/>
          <w:divBdr>
            <w:top w:val="none" w:sz="0" w:space="0" w:color="auto"/>
            <w:left w:val="none" w:sz="0" w:space="0" w:color="auto"/>
            <w:bottom w:val="none" w:sz="0" w:space="0" w:color="auto"/>
            <w:right w:val="none" w:sz="0" w:space="0" w:color="auto"/>
          </w:divBdr>
        </w:div>
      </w:divsChild>
    </w:div>
    <w:div w:id="1979416343">
      <w:marLeft w:val="0"/>
      <w:marRight w:val="0"/>
      <w:marTop w:val="0"/>
      <w:marBottom w:val="0"/>
      <w:divBdr>
        <w:top w:val="none" w:sz="0" w:space="0" w:color="auto"/>
        <w:left w:val="none" w:sz="0" w:space="0" w:color="auto"/>
        <w:bottom w:val="none" w:sz="0" w:space="0" w:color="auto"/>
        <w:right w:val="none" w:sz="0" w:space="0" w:color="auto"/>
      </w:divBdr>
      <w:divsChild>
        <w:div w:id="981347070">
          <w:marLeft w:val="0"/>
          <w:marRight w:val="0"/>
          <w:marTop w:val="0"/>
          <w:marBottom w:val="0"/>
          <w:divBdr>
            <w:top w:val="none" w:sz="0" w:space="0" w:color="auto"/>
            <w:left w:val="none" w:sz="0" w:space="0" w:color="auto"/>
            <w:bottom w:val="none" w:sz="0" w:space="0" w:color="auto"/>
            <w:right w:val="none" w:sz="0" w:space="0" w:color="auto"/>
          </w:divBdr>
        </w:div>
      </w:divsChild>
    </w:div>
    <w:div w:id="1983121956">
      <w:marLeft w:val="0"/>
      <w:marRight w:val="0"/>
      <w:marTop w:val="0"/>
      <w:marBottom w:val="0"/>
      <w:divBdr>
        <w:top w:val="none" w:sz="0" w:space="0" w:color="auto"/>
        <w:left w:val="none" w:sz="0" w:space="0" w:color="auto"/>
        <w:bottom w:val="none" w:sz="0" w:space="0" w:color="auto"/>
        <w:right w:val="none" w:sz="0" w:space="0" w:color="auto"/>
      </w:divBdr>
      <w:divsChild>
        <w:div w:id="756942601">
          <w:marLeft w:val="0"/>
          <w:marRight w:val="0"/>
          <w:marTop w:val="0"/>
          <w:marBottom w:val="0"/>
          <w:divBdr>
            <w:top w:val="none" w:sz="0" w:space="0" w:color="auto"/>
            <w:left w:val="none" w:sz="0" w:space="0" w:color="auto"/>
            <w:bottom w:val="none" w:sz="0" w:space="0" w:color="auto"/>
            <w:right w:val="none" w:sz="0" w:space="0" w:color="auto"/>
          </w:divBdr>
        </w:div>
      </w:divsChild>
    </w:div>
    <w:div w:id="1988047338">
      <w:marLeft w:val="0"/>
      <w:marRight w:val="0"/>
      <w:marTop w:val="0"/>
      <w:marBottom w:val="0"/>
      <w:divBdr>
        <w:top w:val="none" w:sz="0" w:space="0" w:color="auto"/>
        <w:left w:val="none" w:sz="0" w:space="0" w:color="auto"/>
        <w:bottom w:val="none" w:sz="0" w:space="0" w:color="auto"/>
        <w:right w:val="none" w:sz="0" w:space="0" w:color="auto"/>
      </w:divBdr>
      <w:divsChild>
        <w:div w:id="1143738299">
          <w:marLeft w:val="0"/>
          <w:marRight w:val="0"/>
          <w:marTop w:val="0"/>
          <w:marBottom w:val="0"/>
          <w:divBdr>
            <w:top w:val="none" w:sz="0" w:space="0" w:color="auto"/>
            <w:left w:val="none" w:sz="0" w:space="0" w:color="auto"/>
            <w:bottom w:val="none" w:sz="0" w:space="0" w:color="auto"/>
            <w:right w:val="none" w:sz="0" w:space="0" w:color="auto"/>
          </w:divBdr>
        </w:div>
      </w:divsChild>
    </w:div>
    <w:div w:id="1990669890">
      <w:marLeft w:val="0"/>
      <w:marRight w:val="0"/>
      <w:marTop w:val="0"/>
      <w:marBottom w:val="0"/>
      <w:divBdr>
        <w:top w:val="none" w:sz="0" w:space="0" w:color="auto"/>
        <w:left w:val="none" w:sz="0" w:space="0" w:color="auto"/>
        <w:bottom w:val="none" w:sz="0" w:space="0" w:color="auto"/>
        <w:right w:val="none" w:sz="0" w:space="0" w:color="auto"/>
      </w:divBdr>
      <w:divsChild>
        <w:div w:id="1143350204">
          <w:marLeft w:val="0"/>
          <w:marRight w:val="0"/>
          <w:marTop w:val="0"/>
          <w:marBottom w:val="0"/>
          <w:divBdr>
            <w:top w:val="none" w:sz="0" w:space="0" w:color="auto"/>
            <w:left w:val="none" w:sz="0" w:space="0" w:color="auto"/>
            <w:bottom w:val="none" w:sz="0" w:space="0" w:color="auto"/>
            <w:right w:val="none" w:sz="0" w:space="0" w:color="auto"/>
          </w:divBdr>
        </w:div>
      </w:divsChild>
    </w:div>
    <w:div w:id="1994942235">
      <w:marLeft w:val="0"/>
      <w:marRight w:val="0"/>
      <w:marTop w:val="0"/>
      <w:marBottom w:val="0"/>
      <w:divBdr>
        <w:top w:val="none" w:sz="0" w:space="0" w:color="auto"/>
        <w:left w:val="none" w:sz="0" w:space="0" w:color="auto"/>
        <w:bottom w:val="none" w:sz="0" w:space="0" w:color="auto"/>
        <w:right w:val="none" w:sz="0" w:space="0" w:color="auto"/>
      </w:divBdr>
      <w:divsChild>
        <w:div w:id="1357463833">
          <w:marLeft w:val="0"/>
          <w:marRight w:val="0"/>
          <w:marTop w:val="0"/>
          <w:marBottom w:val="0"/>
          <w:divBdr>
            <w:top w:val="none" w:sz="0" w:space="0" w:color="auto"/>
            <w:left w:val="none" w:sz="0" w:space="0" w:color="auto"/>
            <w:bottom w:val="none" w:sz="0" w:space="0" w:color="auto"/>
            <w:right w:val="none" w:sz="0" w:space="0" w:color="auto"/>
          </w:divBdr>
        </w:div>
      </w:divsChild>
    </w:div>
    <w:div w:id="1996295395">
      <w:marLeft w:val="0"/>
      <w:marRight w:val="0"/>
      <w:marTop w:val="0"/>
      <w:marBottom w:val="0"/>
      <w:divBdr>
        <w:top w:val="none" w:sz="0" w:space="0" w:color="auto"/>
        <w:left w:val="none" w:sz="0" w:space="0" w:color="auto"/>
        <w:bottom w:val="none" w:sz="0" w:space="0" w:color="auto"/>
        <w:right w:val="none" w:sz="0" w:space="0" w:color="auto"/>
      </w:divBdr>
      <w:divsChild>
        <w:div w:id="1084112049">
          <w:marLeft w:val="0"/>
          <w:marRight w:val="0"/>
          <w:marTop w:val="0"/>
          <w:marBottom w:val="0"/>
          <w:divBdr>
            <w:top w:val="none" w:sz="0" w:space="0" w:color="auto"/>
            <w:left w:val="none" w:sz="0" w:space="0" w:color="auto"/>
            <w:bottom w:val="none" w:sz="0" w:space="0" w:color="auto"/>
            <w:right w:val="none" w:sz="0" w:space="0" w:color="auto"/>
          </w:divBdr>
        </w:div>
      </w:divsChild>
    </w:div>
    <w:div w:id="1997296650">
      <w:marLeft w:val="0"/>
      <w:marRight w:val="0"/>
      <w:marTop w:val="0"/>
      <w:marBottom w:val="0"/>
      <w:divBdr>
        <w:top w:val="none" w:sz="0" w:space="0" w:color="auto"/>
        <w:left w:val="none" w:sz="0" w:space="0" w:color="auto"/>
        <w:bottom w:val="none" w:sz="0" w:space="0" w:color="auto"/>
        <w:right w:val="none" w:sz="0" w:space="0" w:color="auto"/>
      </w:divBdr>
      <w:divsChild>
        <w:div w:id="1221289490">
          <w:marLeft w:val="0"/>
          <w:marRight w:val="0"/>
          <w:marTop w:val="0"/>
          <w:marBottom w:val="0"/>
          <w:divBdr>
            <w:top w:val="none" w:sz="0" w:space="0" w:color="auto"/>
            <w:left w:val="none" w:sz="0" w:space="0" w:color="auto"/>
            <w:bottom w:val="none" w:sz="0" w:space="0" w:color="auto"/>
            <w:right w:val="none" w:sz="0" w:space="0" w:color="auto"/>
          </w:divBdr>
        </w:div>
      </w:divsChild>
    </w:div>
    <w:div w:id="1998610352">
      <w:marLeft w:val="0"/>
      <w:marRight w:val="0"/>
      <w:marTop w:val="0"/>
      <w:marBottom w:val="0"/>
      <w:divBdr>
        <w:top w:val="none" w:sz="0" w:space="0" w:color="auto"/>
        <w:left w:val="none" w:sz="0" w:space="0" w:color="auto"/>
        <w:bottom w:val="none" w:sz="0" w:space="0" w:color="auto"/>
        <w:right w:val="none" w:sz="0" w:space="0" w:color="auto"/>
      </w:divBdr>
      <w:divsChild>
        <w:div w:id="2135899173">
          <w:marLeft w:val="0"/>
          <w:marRight w:val="0"/>
          <w:marTop w:val="0"/>
          <w:marBottom w:val="0"/>
          <w:divBdr>
            <w:top w:val="none" w:sz="0" w:space="0" w:color="auto"/>
            <w:left w:val="none" w:sz="0" w:space="0" w:color="auto"/>
            <w:bottom w:val="none" w:sz="0" w:space="0" w:color="auto"/>
            <w:right w:val="none" w:sz="0" w:space="0" w:color="auto"/>
          </w:divBdr>
        </w:div>
      </w:divsChild>
    </w:div>
    <w:div w:id="2007201940">
      <w:marLeft w:val="0"/>
      <w:marRight w:val="0"/>
      <w:marTop w:val="0"/>
      <w:marBottom w:val="0"/>
      <w:divBdr>
        <w:top w:val="none" w:sz="0" w:space="0" w:color="auto"/>
        <w:left w:val="none" w:sz="0" w:space="0" w:color="auto"/>
        <w:bottom w:val="none" w:sz="0" w:space="0" w:color="auto"/>
        <w:right w:val="none" w:sz="0" w:space="0" w:color="auto"/>
      </w:divBdr>
      <w:divsChild>
        <w:div w:id="1703555472">
          <w:marLeft w:val="0"/>
          <w:marRight w:val="0"/>
          <w:marTop w:val="0"/>
          <w:marBottom w:val="0"/>
          <w:divBdr>
            <w:top w:val="none" w:sz="0" w:space="0" w:color="auto"/>
            <w:left w:val="none" w:sz="0" w:space="0" w:color="auto"/>
            <w:bottom w:val="none" w:sz="0" w:space="0" w:color="auto"/>
            <w:right w:val="none" w:sz="0" w:space="0" w:color="auto"/>
          </w:divBdr>
        </w:div>
      </w:divsChild>
    </w:div>
    <w:div w:id="2012368461">
      <w:bodyDiv w:val="1"/>
      <w:marLeft w:val="0"/>
      <w:marRight w:val="0"/>
      <w:marTop w:val="0"/>
      <w:marBottom w:val="0"/>
      <w:divBdr>
        <w:top w:val="none" w:sz="0" w:space="0" w:color="auto"/>
        <w:left w:val="none" w:sz="0" w:space="0" w:color="auto"/>
        <w:bottom w:val="none" w:sz="0" w:space="0" w:color="auto"/>
        <w:right w:val="none" w:sz="0" w:space="0" w:color="auto"/>
      </w:divBdr>
    </w:div>
    <w:div w:id="2012444943">
      <w:marLeft w:val="0"/>
      <w:marRight w:val="0"/>
      <w:marTop w:val="0"/>
      <w:marBottom w:val="0"/>
      <w:divBdr>
        <w:top w:val="none" w:sz="0" w:space="0" w:color="auto"/>
        <w:left w:val="none" w:sz="0" w:space="0" w:color="auto"/>
        <w:bottom w:val="none" w:sz="0" w:space="0" w:color="auto"/>
        <w:right w:val="none" w:sz="0" w:space="0" w:color="auto"/>
      </w:divBdr>
      <w:divsChild>
        <w:div w:id="216016461">
          <w:marLeft w:val="0"/>
          <w:marRight w:val="0"/>
          <w:marTop w:val="0"/>
          <w:marBottom w:val="0"/>
          <w:divBdr>
            <w:top w:val="none" w:sz="0" w:space="0" w:color="auto"/>
            <w:left w:val="none" w:sz="0" w:space="0" w:color="auto"/>
            <w:bottom w:val="none" w:sz="0" w:space="0" w:color="auto"/>
            <w:right w:val="none" w:sz="0" w:space="0" w:color="auto"/>
          </w:divBdr>
        </w:div>
      </w:divsChild>
    </w:div>
    <w:div w:id="2015063221">
      <w:marLeft w:val="0"/>
      <w:marRight w:val="0"/>
      <w:marTop w:val="0"/>
      <w:marBottom w:val="0"/>
      <w:divBdr>
        <w:top w:val="none" w:sz="0" w:space="0" w:color="auto"/>
        <w:left w:val="none" w:sz="0" w:space="0" w:color="auto"/>
        <w:bottom w:val="none" w:sz="0" w:space="0" w:color="auto"/>
        <w:right w:val="none" w:sz="0" w:space="0" w:color="auto"/>
      </w:divBdr>
      <w:divsChild>
        <w:div w:id="589046846">
          <w:marLeft w:val="0"/>
          <w:marRight w:val="0"/>
          <w:marTop w:val="0"/>
          <w:marBottom w:val="0"/>
          <w:divBdr>
            <w:top w:val="none" w:sz="0" w:space="0" w:color="auto"/>
            <w:left w:val="none" w:sz="0" w:space="0" w:color="auto"/>
            <w:bottom w:val="none" w:sz="0" w:space="0" w:color="auto"/>
            <w:right w:val="none" w:sz="0" w:space="0" w:color="auto"/>
          </w:divBdr>
        </w:div>
      </w:divsChild>
    </w:div>
    <w:div w:id="2015184624">
      <w:bodyDiv w:val="1"/>
      <w:marLeft w:val="0"/>
      <w:marRight w:val="0"/>
      <w:marTop w:val="0"/>
      <w:marBottom w:val="0"/>
      <w:divBdr>
        <w:top w:val="none" w:sz="0" w:space="0" w:color="auto"/>
        <w:left w:val="none" w:sz="0" w:space="0" w:color="auto"/>
        <w:bottom w:val="none" w:sz="0" w:space="0" w:color="auto"/>
        <w:right w:val="none" w:sz="0" w:space="0" w:color="auto"/>
      </w:divBdr>
    </w:div>
    <w:div w:id="2016108249">
      <w:marLeft w:val="0"/>
      <w:marRight w:val="0"/>
      <w:marTop w:val="0"/>
      <w:marBottom w:val="0"/>
      <w:divBdr>
        <w:top w:val="none" w:sz="0" w:space="0" w:color="auto"/>
        <w:left w:val="none" w:sz="0" w:space="0" w:color="auto"/>
        <w:bottom w:val="none" w:sz="0" w:space="0" w:color="auto"/>
        <w:right w:val="none" w:sz="0" w:space="0" w:color="auto"/>
      </w:divBdr>
      <w:divsChild>
        <w:div w:id="882447601">
          <w:marLeft w:val="0"/>
          <w:marRight w:val="0"/>
          <w:marTop w:val="0"/>
          <w:marBottom w:val="0"/>
          <w:divBdr>
            <w:top w:val="none" w:sz="0" w:space="0" w:color="auto"/>
            <w:left w:val="none" w:sz="0" w:space="0" w:color="auto"/>
            <w:bottom w:val="none" w:sz="0" w:space="0" w:color="auto"/>
            <w:right w:val="none" w:sz="0" w:space="0" w:color="auto"/>
          </w:divBdr>
        </w:div>
      </w:divsChild>
    </w:div>
    <w:div w:id="2017800213">
      <w:marLeft w:val="0"/>
      <w:marRight w:val="0"/>
      <w:marTop w:val="0"/>
      <w:marBottom w:val="0"/>
      <w:divBdr>
        <w:top w:val="none" w:sz="0" w:space="0" w:color="auto"/>
        <w:left w:val="none" w:sz="0" w:space="0" w:color="auto"/>
        <w:bottom w:val="none" w:sz="0" w:space="0" w:color="auto"/>
        <w:right w:val="none" w:sz="0" w:space="0" w:color="auto"/>
      </w:divBdr>
      <w:divsChild>
        <w:div w:id="1808820698">
          <w:marLeft w:val="0"/>
          <w:marRight w:val="0"/>
          <w:marTop w:val="0"/>
          <w:marBottom w:val="0"/>
          <w:divBdr>
            <w:top w:val="none" w:sz="0" w:space="0" w:color="auto"/>
            <w:left w:val="none" w:sz="0" w:space="0" w:color="auto"/>
            <w:bottom w:val="none" w:sz="0" w:space="0" w:color="auto"/>
            <w:right w:val="none" w:sz="0" w:space="0" w:color="auto"/>
          </w:divBdr>
        </w:div>
      </w:divsChild>
    </w:div>
    <w:div w:id="2024624182">
      <w:marLeft w:val="0"/>
      <w:marRight w:val="0"/>
      <w:marTop w:val="0"/>
      <w:marBottom w:val="0"/>
      <w:divBdr>
        <w:top w:val="none" w:sz="0" w:space="0" w:color="auto"/>
        <w:left w:val="none" w:sz="0" w:space="0" w:color="auto"/>
        <w:bottom w:val="none" w:sz="0" w:space="0" w:color="auto"/>
        <w:right w:val="none" w:sz="0" w:space="0" w:color="auto"/>
      </w:divBdr>
      <w:divsChild>
        <w:div w:id="609750090">
          <w:marLeft w:val="0"/>
          <w:marRight w:val="0"/>
          <w:marTop w:val="0"/>
          <w:marBottom w:val="0"/>
          <w:divBdr>
            <w:top w:val="none" w:sz="0" w:space="0" w:color="auto"/>
            <w:left w:val="none" w:sz="0" w:space="0" w:color="auto"/>
            <w:bottom w:val="none" w:sz="0" w:space="0" w:color="auto"/>
            <w:right w:val="none" w:sz="0" w:space="0" w:color="auto"/>
          </w:divBdr>
        </w:div>
      </w:divsChild>
    </w:div>
    <w:div w:id="2031881371">
      <w:marLeft w:val="0"/>
      <w:marRight w:val="0"/>
      <w:marTop w:val="0"/>
      <w:marBottom w:val="0"/>
      <w:divBdr>
        <w:top w:val="none" w:sz="0" w:space="0" w:color="auto"/>
        <w:left w:val="none" w:sz="0" w:space="0" w:color="auto"/>
        <w:bottom w:val="none" w:sz="0" w:space="0" w:color="auto"/>
        <w:right w:val="none" w:sz="0" w:space="0" w:color="auto"/>
      </w:divBdr>
      <w:divsChild>
        <w:div w:id="88888149">
          <w:marLeft w:val="0"/>
          <w:marRight w:val="0"/>
          <w:marTop w:val="0"/>
          <w:marBottom w:val="0"/>
          <w:divBdr>
            <w:top w:val="none" w:sz="0" w:space="0" w:color="auto"/>
            <w:left w:val="none" w:sz="0" w:space="0" w:color="auto"/>
            <w:bottom w:val="none" w:sz="0" w:space="0" w:color="auto"/>
            <w:right w:val="none" w:sz="0" w:space="0" w:color="auto"/>
          </w:divBdr>
        </w:div>
      </w:divsChild>
    </w:div>
    <w:div w:id="2037924200">
      <w:marLeft w:val="0"/>
      <w:marRight w:val="0"/>
      <w:marTop w:val="0"/>
      <w:marBottom w:val="0"/>
      <w:divBdr>
        <w:top w:val="none" w:sz="0" w:space="0" w:color="auto"/>
        <w:left w:val="none" w:sz="0" w:space="0" w:color="auto"/>
        <w:bottom w:val="none" w:sz="0" w:space="0" w:color="auto"/>
        <w:right w:val="none" w:sz="0" w:space="0" w:color="auto"/>
      </w:divBdr>
      <w:divsChild>
        <w:div w:id="2006783868">
          <w:marLeft w:val="0"/>
          <w:marRight w:val="0"/>
          <w:marTop w:val="0"/>
          <w:marBottom w:val="0"/>
          <w:divBdr>
            <w:top w:val="none" w:sz="0" w:space="0" w:color="auto"/>
            <w:left w:val="none" w:sz="0" w:space="0" w:color="auto"/>
            <w:bottom w:val="none" w:sz="0" w:space="0" w:color="auto"/>
            <w:right w:val="none" w:sz="0" w:space="0" w:color="auto"/>
          </w:divBdr>
        </w:div>
      </w:divsChild>
    </w:div>
    <w:div w:id="2043165132">
      <w:marLeft w:val="0"/>
      <w:marRight w:val="0"/>
      <w:marTop w:val="0"/>
      <w:marBottom w:val="0"/>
      <w:divBdr>
        <w:top w:val="none" w:sz="0" w:space="0" w:color="auto"/>
        <w:left w:val="none" w:sz="0" w:space="0" w:color="auto"/>
        <w:bottom w:val="none" w:sz="0" w:space="0" w:color="auto"/>
        <w:right w:val="none" w:sz="0" w:space="0" w:color="auto"/>
      </w:divBdr>
      <w:divsChild>
        <w:div w:id="570503211">
          <w:marLeft w:val="0"/>
          <w:marRight w:val="0"/>
          <w:marTop w:val="0"/>
          <w:marBottom w:val="0"/>
          <w:divBdr>
            <w:top w:val="none" w:sz="0" w:space="0" w:color="auto"/>
            <w:left w:val="none" w:sz="0" w:space="0" w:color="auto"/>
            <w:bottom w:val="none" w:sz="0" w:space="0" w:color="auto"/>
            <w:right w:val="none" w:sz="0" w:space="0" w:color="auto"/>
          </w:divBdr>
        </w:div>
      </w:divsChild>
    </w:div>
    <w:div w:id="2043481141">
      <w:marLeft w:val="0"/>
      <w:marRight w:val="0"/>
      <w:marTop w:val="0"/>
      <w:marBottom w:val="0"/>
      <w:divBdr>
        <w:top w:val="none" w:sz="0" w:space="0" w:color="auto"/>
        <w:left w:val="none" w:sz="0" w:space="0" w:color="auto"/>
        <w:bottom w:val="none" w:sz="0" w:space="0" w:color="auto"/>
        <w:right w:val="none" w:sz="0" w:space="0" w:color="auto"/>
      </w:divBdr>
      <w:divsChild>
        <w:div w:id="638075715">
          <w:marLeft w:val="0"/>
          <w:marRight w:val="0"/>
          <w:marTop w:val="0"/>
          <w:marBottom w:val="0"/>
          <w:divBdr>
            <w:top w:val="none" w:sz="0" w:space="0" w:color="auto"/>
            <w:left w:val="none" w:sz="0" w:space="0" w:color="auto"/>
            <w:bottom w:val="none" w:sz="0" w:space="0" w:color="auto"/>
            <w:right w:val="none" w:sz="0" w:space="0" w:color="auto"/>
          </w:divBdr>
          <w:divsChild>
            <w:div w:id="1881898144">
              <w:marLeft w:val="0"/>
              <w:marRight w:val="0"/>
              <w:marTop w:val="0"/>
              <w:marBottom w:val="0"/>
              <w:divBdr>
                <w:top w:val="none" w:sz="0" w:space="0" w:color="auto"/>
                <w:left w:val="none" w:sz="0" w:space="0" w:color="auto"/>
                <w:bottom w:val="none" w:sz="0" w:space="0" w:color="auto"/>
                <w:right w:val="none" w:sz="0" w:space="0" w:color="auto"/>
              </w:divBdr>
              <w:divsChild>
                <w:div w:id="5539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598532">
      <w:bodyDiv w:val="1"/>
      <w:marLeft w:val="0"/>
      <w:marRight w:val="0"/>
      <w:marTop w:val="0"/>
      <w:marBottom w:val="0"/>
      <w:divBdr>
        <w:top w:val="none" w:sz="0" w:space="0" w:color="auto"/>
        <w:left w:val="none" w:sz="0" w:space="0" w:color="auto"/>
        <w:bottom w:val="none" w:sz="0" w:space="0" w:color="auto"/>
        <w:right w:val="none" w:sz="0" w:space="0" w:color="auto"/>
      </w:divBdr>
    </w:div>
    <w:div w:id="2045668785">
      <w:bodyDiv w:val="1"/>
      <w:marLeft w:val="0"/>
      <w:marRight w:val="0"/>
      <w:marTop w:val="0"/>
      <w:marBottom w:val="0"/>
      <w:divBdr>
        <w:top w:val="none" w:sz="0" w:space="0" w:color="auto"/>
        <w:left w:val="none" w:sz="0" w:space="0" w:color="auto"/>
        <w:bottom w:val="none" w:sz="0" w:space="0" w:color="auto"/>
        <w:right w:val="none" w:sz="0" w:space="0" w:color="auto"/>
      </w:divBdr>
    </w:div>
    <w:div w:id="2045867242">
      <w:marLeft w:val="0"/>
      <w:marRight w:val="0"/>
      <w:marTop w:val="0"/>
      <w:marBottom w:val="0"/>
      <w:divBdr>
        <w:top w:val="none" w:sz="0" w:space="0" w:color="auto"/>
        <w:left w:val="none" w:sz="0" w:space="0" w:color="auto"/>
        <w:bottom w:val="none" w:sz="0" w:space="0" w:color="auto"/>
        <w:right w:val="none" w:sz="0" w:space="0" w:color="auto"/>
      </w:divBdr>
      <w:divsChild>
        <w:div w:id="1646278296">
          <w:marLeft w:val="0"/>
          <w:marRight w:val="0"/>
          <w:marTop w:val="0"/>
          <w:marBottom w:val="0"/>
          <w:divBdr>
            <w:top w:val="none" w:sz="0" w:space="0" w:color="auto"/>
            <w:left w:val="none" w:sz="0" w:space="0" w:color="auto"/>
            <w:bottom w:val="none" w:sz="0" w:space="0" w:color="auto"/>
            <w:right w:val="none" w:sz="0" w:space="0" w:color="auto"/>
          </w:divBdr>
        </w:div>
      </w:divsChild>
    </w:div>
    <w:div w:id="2046832319">
      <w:marLeft w:val="0"/>
      <w:marRight w:val="0"/>
      <w:marTop w:val="0"/>
      <w:marBottom w:val="0"/>
      <w:divBdr>
        <w:top w:val="none" w:sz="0" w:space="0" w:color="auto"/>
        <w:left w:val="none" w:sz="0" w:space="0" w:color="auto"/>
        <w:bottom w:val="none" w:sz="0" w:space="0" w:color="auto"/>
        <w:right w:val="none" w:sz="0" w:space="0" w:color="auto"/>
      </w:divBdr>
      <w:divsChild>
        <w:div w:id="789664653">
          <w:marLeft w:val="0"/>
          <w:marRight w:val="0"/>
          <w:marTop w:val="0"/>
          <w:marBottom w:val="0"/>
          <w:divBdr>
            <w:top w:val="none" w:sz="0" w:space="0" w:color="auto"/>
            <w:left w:val="none" w:sz="0" w:space="0" w:color="auto"/>
            <w:bottom w:val="none" w:sz="0" w:space="0" w:color="auto"/>
            <w:right w:val="none" w:sz="0" w:space="0" w:color="auto"/>
          </w:divBdr>
          <w:divsChild>
            <w:div w:id="1747413881">
              <w:marLeft w:val="0"/>
              <w:marRight w:val="0"/>
              <w:marTop w:val="0"/>
              <w:marBottom w:val="0"/>
              <w:divBdr>
                <w:top w:val="none" w:sz="0" w:space="0" w:color="auto"/>
                <w:left w:val="none" w:sz="0" w:space="0" w:color="auto"/>
                <w:bottom w:val="none" w:sz="0" w:space="0" w:color="auto"/>
                <w:right w:val="none" w:sz="0" w:space="0" w:color="auto"/>
              </w:divBdr>
              <w:divsChild>
                <w:div w:id="2031642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8026788">
      <w:marLeft w:val="0"/>
      <w:marRight w:val="0"/>
      <w:marTop w:val="0"/>
      <w:marBottom w:val="0"/>
      <w:divBdr>
        <w:top w:val="none" w:sz="0" w:space="0" w:color="auto"/>
        <w:left w:val="none" w:sz="0" w:space="0" w:color="auto"/>
        <w:bottom w:val="none" w:sz="0" w:space="0" w:color="auto"/>
        <w:right w:val="none" w:sz="0" w:space="0" w:color="auto"/>
      </w:divBdr>
      <w:divsChild>
        <w:div w:id="1777751689">
          <w:marLeft w:val="0"/>
          <w:marRight w:val="0"/>
          <w:marTop w:val="0"/>
          <w:marBottom w:val="0"/>
          <w:divBdr>
            <w:top w:val="none" w:sz="0" w:space="0" w:color="auto"/>
            <w:left w:val="none" w:sz="0" w:space="0" w:color="auto"/>
            <w:bottom w:val="none" w:sz="0" w:space="0" w:color="auto"/>
            <w:right w:val="none" w:sz="0" w:space="0" w:color="auto"/>
          </w:divBdr>
          <w:divsChild>
            <w:div w:id="219676721">
              <w:marLeft w:val="0"/>
              <w:marRight w:val="0"/>
              <w:marTop w:val="0"/>
              <w:marBottom w:val="0"/>
              <w:divBdr>
                <w:top w:val="none" w:sz="0" w:space="0" w:color="auto"/>
                <w:left w:val="none" w:sz="0" w:space="0" w:color="auto"/>
                <w:bottom w:val="none" w:sz="0" w:space="0" w:color="auto"/>
                <w:right w:val="none" w:sz="0" w:space="0" w:color="auto"/>
              </w:divBdr>
              <w:divsChild>
                <w:div w:id="208143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8530168">
      <w:marLeft w:val="0"/>
      <w:marRight w:val="0"/>
      <w:marTop w:val="0"/>
      <w:marBottom w:val="0"/>
      <w:divBdr>
        <w:top w:val="none" w:sz="0" w:space="0" w:color="auto"/>
        <w:left w:val="none" w:sz="0" w:space="0" w:color="auto"/>
        <w:bottom w:val="none" w:sz="0" w:space="0" w:color="auto"/>
        <w:right w:val="none" w:sz="0" w:space="0" w:color="auto"/>
      </w:divBdr>
      <w:divsChild>
        <w:div w:id="471409096">
          <w:marLeft w:val="0"/>
          <w:marRight w:val="0"/>
          <w:marTop w:val="0"/>
          <w:marBottom w:val="0"/>
          <w:divBdr>
            <w:top w:val="none" w:sz="0" w:space="0" w:color="auto"/>
            <w:left w:val="none" w:sz="0" w:space="0" w:color="auto"/>
            <w:bottom w:val="none" w:sz="0" w:space="0" w:color="auto"/>
            <w:right w:val="none" w:sz="0" w:space="0" w:color="auto"/>
          </w:divBdr>
        </w:div>
      </w:divsChild>
    </w:div>
    <w:div w:id="2060544495">
      <w:marLeft w:val="0"/>
      <w:marRight w:val="0"/>
      <w:marTop w:val="0"/>
      <w:marBottom w:val="0"/>
      <w:divBdr>
        <w:top w:val="none" w:sz="0" w:space="0" w:color="auto"/>
        <w:left w:val="none" w:sz="0" w:space="0" w:color="auto"/>
        <w:bottom w:val="none" w:sz="0" w:space="0" w:color="auto"/>
        <w:right w:val="none" w:sz="0" w:space="0" w:color="auto"/>
      </w:divBdr>
      <w:divsChild>
        <w:div w:id="599605773">
          <w:marLeft w:val="0"/>
          <w:marRight w:val="0"/>
          <w:marTop w:val="0"/>
          <w:marBottom w:val="0"/>
          <w:divBdr>
            <w:top w:val="none" w:sz="0" w:space="0" w:color="auto"/>
            <w:left w:val="none" w:sz="0" w:space="0" w:color="auto"/>
            <w:bottom w:val="none" w:sz="0" w:space="0" w:color="auto"/>
            <w:right w:val="none" w:sz="0" w:space="0" w:color="auto"/>
          </w:divBdr>
        </w:div>
      </w:divsChild>
    </w:div>
    <w:div w:id="2061173738">
      <w:marLeft w:val="0"/>
      <w:marRight w:val="0"/>
      <w:marTop w:val="0"/>
      <w:marBottom w:val="0"/>
      <w:divBdr>
        <w:top w:val="none" w:sz="0" w:space="0" w:color="auto"/>
        <w:left w:val="none" w:sz="0" w:space="0" w:color="auto"/>
        <w:bottom w:val="none" w:sz="0" w:space="0" w:color="auto"/>
        <w:right w:val="none" w:sz="0" w:space="0" w:color="auto"/>
      </w:divBdr>
      <w:divsChild>
        <w:div w:id="873153130">
          <w:marLeft w:val="0"/>
          <w:marRight w:val="0"/>
          <w:marTop w:val="0"/>
          <w:marBottom w:val="0"/>
          <w:divBdr>
            <w:top w:val="none" w:sz="0" w:space="0" w:color="auto"/>
            <w:left w:val="none" w:sz="0" w:space="0" w:color="auto"/>
            <w:bottom w:val="none" w:sz="0" w:space="0" w:color="auto"/>
            <w:right w:val="none" w:sz="0" w:space="0" w:color="auto"/>
          </w:divBdr>
        </w:div>
      </w:divsChild>
    </w:div>
    <w:div w:id="2061513955">
      <w:marLeft w:val="0"/>
      <w:marRight w:val="0"/>
      <w:marTop w:val="0"/>
      <w:marBottom w:val="0"/>
      <w:divBdr>
        <w:top w:val="none" w:sz="0" w:space="0" w:color="auto"/>
        <w:left w:val="none" w:sz="0" w:space="0" w:color="auto"/>
        <w:bottom w:val="none" w:sz="0" w:space="0" w:color="auto"/>
        <w:right w:val="none" w:sz="0" w:space="0" w:color="auto"/>
      </w:divBdr>
      <w:divsChild>
        <w:div w:id="401954792">
          <w:marLeft w:val="0"/>
          <w:marRight w:val="0"/>
          <w:marTop w:val="0"/>
          <w:marBottom w:val="0"/>
          <w:divBdr>
            <w:top w:val="none" w:sz="0" w:space="0" w:color="auto"/>
            <w:left w:val="none" w:sz="0" w:space="0" w:color="auto"/>
            <w:bottom w:val="none" w:sz="0" w:space="0" w:color="auto"/>
            <w:right w:val="none" w:sz="0" w:space="0" w:color="auto"/>
          </w:divBdr>
        </w:div>
      </w:divsChild>
    </w:div>
    <w:div w:id="2062899259">
      <w:bodyDiv w:val="1"/>
      <w:marLeft w:val="0"/>
      <w:marRight w:val="0"/>
      <w:marTop w:val="0"/>
      <w:marBottom w:val="0"/>
      <w:divBdr>
        <w:top w:val="none" w:sz="0" w:space="0" w:color="auto"/>
        <w:left w:val="none" w:sz="0" w:space="0" w:color="auto"/>
        <w:bottom w:val="none" w:sz="0" w:space="0" w:color="auto"/>
        <w:right w:val="none" w:sz="0" w:space="0" w:color="auto"/>
      </w:divBdr>
    </w:div>
    <w:div w:id="2062944450">
      <w:marLeft w:val="0"/>
      <w:marRight w:val="0"/>
      <w:marTop w:val="0"/>
      <w:marBottom w:val="0"/>
      <w:divBdr>
        <w:top w:val="none" w:sz="0" w:space="0" w:color="auto"/>
        <w:left w:val="none" w:sz="0" w:space="0" w:color="auto"/>
        <w:bottom w:val="none" w:sz="0" w:space="0" w:color="auto"/>
        <w:right w:val="none" w:sz="0" w:space="0" w:color="auto"/>
      </w:divBdr>
      <w:divsChild>
        <w:div w:id="343556390">
          <w:marLeft w:val="0"/>
          <w:marRight w:val="0"/>
          <w:marTop w:val="0"/>
          <w:marBottom w:val="0"/>
          <w:divBdr>
            <w:top w:val="none" w:sz="0" w:space="0" w:color="auto"/>
            <w:left w:val="none" w:sz="0" w:space="0" w:color="auto"/>
            <w:bottom w:val="none" w:sz="0" w:space="0" w:color="auto"/>
            <w:right w:val="none" w:sz="0" w:space="0" w:color="auto"/>
          </w:divBdr>
        </w:div>
      </w:divsChild>
    </w:div>
    <w:div w:id="2063021246">
      <w:bodyDiv w:val="1"/>
      <w:marLeft w:val="0"/>
      <w:marRight w:val="0"/>
      <w:marTop w:val="0"/>
      <w:marBottom w:val="0"/>
      <w:divBdr>
        <w:top w:val="none" w:sz="0" w:space="0" w:color="auto"/>
        <w:left w:val="none" w:sz="0" w:space="0" w:color="auto"/>
        <w:bottom w:val="none" w:sz="0" w:space="0" w:color="auto"/>
        <w:right w:val="none" w:sz="0" w:space="0" w:color="auto"/>
      </w:divBdr>
    </w:div>
    <w:div w:id="2063213494">
      <w:marLeft w:val="0"/>
      <w:marRight w:val="0"/>
      <w:marTop w:val="0"/>
      <w:marBottom w:val="0"/>
      <w:divBdr>
        <w:top w:val="none" w:sz="0" w:space="0" w:color="auto"/>
        <w:left w:val="none" w:sz="0" w:space="0" w:color="auto"/>
        <w:bottom w:val="none" w:sz="0" w:space="0" w:color="auto"/>
        <w:right w:val="none" w:sz="0" w:space="0" w:color="auto"/>
      </w:divBdr>
      <w:divsChild>
        <w:div w:id="793253332">
          <w:marLeft w:val="0"/>
          <w:marRight w:val="0"/>
          <w:marTop w:val="0"/>
          <w:marBottom w:val="0"/>
          <w:divBdr>
            <w:top w:val="none" w:sz="0" w:space="0" w:color="auto"/>
            <w:left w:val="none" w:sz="0" w:space="0" w:color="auto"/>
            <w:bottom w:val="none" w:sz="0" w:space="0" w:color="auto"/>
            <w:right w:val="none" w:sz="0" w:space="0" w:color="auto"/>
          </w:divBdr>
        </w:div>
      </w:divsChild>
    </w:div>
    <w:div w:id="2063289285">
      <w:marLeft w:val="0"/>
      <w:marRight w:val="0"/>
      <w:marTop w:val="0"/>
      <w:marBottom w:val="0"/>
      <w:divBdr>
        <w:top w:val="none" w:sz="0" w:space="0" w:color="auto"/>
        <w:left w:val="none" w:sz="0" w:space="0" w:color="auto"/>
        <w:bottom w:val="none" w:sz="0" w:space="0" w:color="auto"/>
        <w:right w:val="none" w:sz="0" w:space="0" w:color="auto"/>
      </w:divBdr>
      <w:divsChild>
        <w:div w:id="1582833943">
          <w:marLeft w:val="0"/>
          <w:marRight w:val="0"/>
          <w:marTop w:val="0"/>
          <w:marBottom w:val="0"/>
          <w:divBdr>
            <w:top w:val="none" w:sz="0" w:space="0" w:color="auto"/>
            <w:left w:val="none" w:sz="0" w:space="0" w:color="auto"/>
            <w:bottom w:val="none" w:sz="0" w:space="0" w:color="auto"/>
            <w:right w:val="none" w:sz="0" w:space="0" w:color="auto"/>
          </w:divBdr>
        </w:div>
      </w:divsChild>
    </w:div>
    <w:div w:id="2064522146">
      <w:marLeft w:val="0"/>
      <w:marRight w:val="0"/>
      <w:marTop w:val="0"/>
      <w:marBottom w:val="0"/>
      <w:divBdr>
        <w:top w:val="none" w:sz="0" w:space="0" w:color="auto"/>
        <w:left w:val="none" w:sz="0" w:space="0" w:color="auto"/>
        <w:bottom w:val="none" w:sz="0" w:space="0" w:color="auto"/>
        <w:right w:val="none" w:sz="0" w:space="0" w:color="auto"/>
      </w:divBdr>
      <w:divsChild>
        <w:div w:id="27338921">
          <w:marLeft w:val="0"/>
          <w:marRight w:val="0"/>
          <w:marTop w:val="0"/>
          <w:marBottom w:val="0"/>
          <w:divBdr>
            <w:top w:val="none" w:sz="0" w:space="0" w:color="auto"/>
            <w:left w:val="none" w:sz="0" w:space="0" w:color="auto"/>
            <w:bottom w:val="none" w:sz="0" w:space="0" w:color="auto"/>
            <w:right w:val="none" w:sz="0" w:space="0" w:color="auto"/>
          </w:divBdr>
        </w:div>
      </w:divsChild>
    </w:div>
    <w:div w:id="2064598449">
      <w:marLeft w:val="0"/>
      <w:marRight w:val="0"/>
      <w:marTop w:val="0"/>
      <w:marBottom w:val="0"/>
      <w:divBdr>
        <w:top w:val="none" w:sz="0" w:space="0" w:color="auto"/>
        <w:left w:val="none" w:sz="0" w:space="0" w:color="auto"/>
        <w:bottom w:val="none" w:sz="0" w:space="0" w:color="auto"/>
        <w:right w:val="none" w:sz="0" w:space="0" w:color="auto"/>
      </w:divBdr>
      <w:divsChild>
        <w:div w:id="2039744522">
          <w:marLeft w:val="0"/>
          <w:marRight w:val="0"/>
          <w:marTop w:val="0"/>
          <w:marBottom w:val="0"/>
          <w:divBdr>
            <w:top w:val="none" w:sz="0" w:space="0" w:color="auto"/>
            <w:left w:val="none" w:sz="0" w:space="0" w:color="auto"/>
            <w:bottom w:val="none" w:sz="0" w:space="0" w:color="auto"/>
            <w:right w:val="none" w:sz="0" w:space="0" w:color="auto"/>
          </w:divBdr>
        </w:div>
      </w:divsChild>
    </w:div>
    <w:div w:id="2071533583">
      <w:marLeft w:val="0"/>
      <w:marRight w:val="0"/>
      <w:marTop w:val="0"/>
      <w:marBottom w:val="0"/>
      <w:divBdr>
        <w:top w:val="none" w:sz="0" w:space="0" w:color="auto"/>
        <w:left w:val="none" w:sz="0" w:space="0" w:color="auto"/>
        <w:bottom w:val="none" w:sz="0" w:space="0" w:color="auto"/>
        <w:right w:val="none" w:sz="0" w:space="0" w:color="auto"/>
      </w:divBdr>
      <w:divsChild>
        <w:div w:id="1268999965">
          <w:marLeft w:val="0"/>
          <w:marRight w:val="0"/>
          <w:marTop w:val="0"/>
          <w:marBottom w:val="0"/>
          <w:divBdr>
            <w:top w:val="none" w:sz="0" w:space="0" w:color="auto"/>
            <w:left w:val="none" w:sz="0" w:space="0" w:color="auto"/>
            <w:bottom w:val="none" w:sz="0" w:space="0" w:color="auto"/>
            <w:right w:val="none" w:sz="0" w:space="0" w:color="auto"/>
          </w:divBdr>
        </w:div>
      </w:divsChild>
    </w:div>
    <w:div w:id="2072804345">
      <w:marLeft w:val="0"/>
      <w:marRight w:val="0"/>
      <w:marTop w:val="0"/>
      <w:marBottom w:val="0"/>
      <w:divBdr>
        <w:top w:val="none" w:sz="0" w:space="0" w:color="auto"/>
        <w:left w:val="none" w:sz="0" w:space="0" w:color="auto"/>
        <w:bottom w:val="none" w:sz="0" w:space="0" w:color="auto"/>
        <w:right w:val="none" w:sz="0" w:space="0" w:color="auto"/>
      </w:divBdr>
      <w:divsChild>
        <w:div w:id="266548641">
          <w:marLeft w:val="0"/>
          <w:marRight w:val="0"/>
          <w:marTop w:val="0"/>
          <w:marBottom w:val="0"/>
          <w:divBdr>
            <w:top w:val="none" w:sz="0" w:space="0" w:color="auto"/>
            <w:left w:val="none" w:sz="0" w:space="0" w:color="auto"/>
            <w:bottom w:val="none" w:sz="0" w:space="0" w:color="auto"/>
            <w:right w:val="none" w:sz="0" w:space="0" w:color="auto"/>
          </w:divBdr>
        </w:div>
      </w:divsChild>
    </w:div>
    <w:div w:id="2073842147">
      <w:marLeft w:val="0"/>
      <w:marRight w:val="0"/>
      <w:marTop w:val="0"/>
      <w:marBottom w:val="0"/>
      <w:divBdr>
        <w:top w:val="none" w:sz="0" w:space="0" w:color="auto"/>
        <w:left w:val="none" w:sz="0" w:space="0" w:color="auto"/>
        <w:bottom w:val="none" w:sz="0" w:space="0" w:color="auto"/>
        <w:right w:val="none" w:sz="0" w:space="0" w:color="auto"/>
      </w:divBdr>
      <w:divsChild>
        <w:div w:id="445201525">
          <w:marLeft w:val="0"/>
          <w:marRight w:val="0"/>
          <w:marTop w:val="0"/>
          <w:marBottom w:val="0"/>
          <w:divBdr>
            <w:top w:val="none" w:sz="0" w:space="0" w:color="auto"/>
            <w:left w:val="none" w:sz="0" w:space="0" w:color="auto"/>
            <w:bottom w:val="none" w:sz="0" w:space="0" w:color="auto"/>
            <w:right w:val="none" w:sz="0" w:space="0" w:color="auto"/>
          </w:divBdr>
        </w:div>
      </w:divsChild>
    </w:div>
    <w:div w:id="2075619418">
      <w:bodyDiv w:val="1"/>
      <w:marLeft w:val="0"/>
      <w:marRight w:val="0"/>
      <w:marTop w:val="0"/>
      <w:marBottom w:val="0"/>
      <w:divBdr>
        <w:top w:val="none" w:sz="0" w:space="0" w:color="auto"/>
        <w:left w:val="none" w:sz="0" w:space="0" w:color="auto"/>
        <w:bottom w:val="none" w:sz="0" w:space="0" w:color="auto"/>
        <w:right w:val="none" w:sz="0" w:space="0" w:color="auto"/>
      </w:divBdr>
    </w:div>
    <w:div w:id="2076316919">
      <w:marLeft w:val="0"/>
      <w:marRight w:val="0"/>
      <w:marTop w:val="0"/>
      <w:marBottom w:val="0"/>
      <w:divBdr>
        <w:top w:val="none" w:sz="0" w:space="0" w:color="auto"/>
        <w:left w:val="none" w:sz="0" w:space="0" w:color="auto"/>
        <w:bottom w:val="none" w:sz="0" w:space="0" w:color="auto"/>
        <w:right w:val="none" w:sz="0" w:space="0" w:color="auto"/>
      </w:divBdr>
      <w:divsChild>
        <w:div w:id="2107269437">
          <w:marLeft w:val="0"/>
          <w:marRight w:val="0"/>
          <w:marTop w:val="0"/>
          <w:marBottom w:val="0"/>
          <w:divBdr>
            <w:top w:val="none" w:sz="0" w:space="0" w:color="auto"/>
            <w:left w:val="none" w:sz="0" w:space="0" w:color="auto"/>
            <w:bottom w:val="none" w:sz="0" w:space="0" w:color="auto"/>
            <w:right w:val="none" w:sz="0" w:space="0" w:color="auto"/>
          </w:divBdr>
        </w:div>
      </w:divsChild>
    </w:div>
    <w:div w:id="2077823835">
      <w:marLeft w:val="0"/>
      <w:marRight w:val="0"/>
      <w:marTop w:val="0"/>
      <w:marBottom w:val="0"/>
      <w:divBdr>
        <w:top w:val="none" w:sz="0" w:space="0" w:color="auto"/>
        <w:left w:val="none" w:sz="0" w:space="0" w:color="auto"/>
        <w:bottom w:val="none" w:sz="0" w:space="0" w:color="auto"/>
        <w:right w:val="none" w:sz="0" w:space="0" w:color="auto"/>
      </w:divBdr>
      <w:divsChild>
        <w:div w:id="790132060">
          <w:marLeft w:val="0"/>
          <w:marRight w:val="0"/>
          <w:marTop w:val="0"/>
          <w:marBottom w:val="0"/>
          <w:divBdr>
            <w:top w:val="none" w:sz="0" w:space="0" w:color="auto"/>
            <w:left w:val="none" w:sz="0" w:space="0" w:color="auto"/>
            <w:bottom w:val="none" w:sz="0" w:space="0" w:color="auto"/>
            <w:right w:val="none" w:sz="0" w:space="0" w:color="auto"/>
          </w:divBdr>
        </w:div>
      </w:divsChild>
    </w:div>
    <w:div w:id="2082213457">
      <w:bodyDiv w:val="1"/>
      <w:marLeft w:val="0"/>
      <w:marRight w:val="0"/>
      <w:marTop w:val="0"/>
      <w:marBottom w:val="0"/>
      <w:divBdr>
        <w:top w:val="none" w:sz="0" w:space="0" w:color="auto"/>
        <w:left w:val="none" w:sz="0" w:space="0" w:color="auto"/>
        <w:bottom w:val="none" w:sz="0" w:space="0" w:color="auto"/>
        <w:right w:val="none" w:sz="0" w:space="0" w:color="auto"/>
      </w:divBdr>
    </w:div>
    <w:div w:id="2083092730">
      <w:marLeft w:val="0"/>
      <w:marRight w:val="0"/>
      <w:marTop w:val="0"/>
      <w:marBottom w:val="0"/>
      <w:divBdr>
        <w:top w:val="none" w:sz="0" w:space="0" w:color="auto"/>
        <w:left w:val="none" w:sz="0" w:space="0" w:color="auto"/>
        <w:bottom w:val="none" w:sz="0" w:space="0" w:color="auto"/>
        <w:right w:val="none" w:sz="0" w:space="0" w:color="auto"/>
      </w:divBdr>
      <w:divsChild>
        <w:div w:id="1172984354">
          <w:marLeft w:val="0"/>
          <w:marRight w:val="0"/>
          <w:marTop w:val="0"/>
          <w:marBottom w:val="0"/>
          <w:divBdr>
            <w:top w:val="none" w:sz="0" w:space="0" w:color="auto"/>
            <w:left w:val="none" w:sz="0" w:space="0" w:color="auto"/>
            <w:bottom w:val="none" w:sz="0" w:space="0" w:color="auto"/>
            <w:right w:val="none" w:sz="0" w:space="0" w:color="auto"/>
          </w:divBdr>
        </w:div>
      </w:divsChild>
    </w:div>
    <w:div w:id="2083867882">
      <w:marLeft w:val="0"/>
      <w:marRight w:val="0"/>
      <w:marTop w:val="0"/>
      <w:marBottom w:val="0"/>
      <w:divBdr>
        <w:top w:val="none" w:sz="0" w:space="0" w:color="auto"/>
        <w:left w:val="none" w:sz="0" w:space="0" w:color="auto"/>
        <w:bottom w:val="none" w:sz="0" w:space="0" w:color="auto"/>
        <w:right w:val="none" w:sz="0" w:space="0" w:color="auto"/>
      </w:divBdr>
      <w:divsChild>
        <w:div w:id="749739026">
          <w:marLeft w:val="0"/>
          <w:marRight w:val="0"/>
          <w:marTop w:val="0"/>
          <w:marBottom w:val="0"/>
          <w:divBdr>
            <w:top w:val="none" w:sz="0" w:space="0" w:color="auto"/>
            <w:left w:val="none" w:sz="0" w:space="0" w:color="auto"/>
            <w:bottom w:val="none" w:sz="0" w:space="0" w:color="auto"/>
            <w:right w:val="none" w:sz="0" w:space="0" w:color="auto"/>
          </w:divBdr>
        </w:div>
      </w:divsChild>
    </w:div>
    <w:div w:id="2084713404">
      <w:marLeft w:val="0"/>
      <w:marRight w:val="0"/>
      <w:marTop w:val="0"/>
      <w:marBottom w:val="0"/>
      <w:divBdr>
        <w:top w:val="none" w:sz="0" w:space="0" w:color="auto"/>
        <w:left w:val="none" w:sz="0" w:space="0" w:color="auto"/>
        <w:bottom w:val="none" w:sz="0" w:space="0" w:color="auto"/>
        <w:right w:val="none" w:sz="0" w:space="0" w:color="auto"/>
      </w:divBdr>
      <w:divsChild>
        <w:div w:id="123039852">
          <w:marLeft w:val="0"/>
          <w:marRight w:val="0"/>
          <w:marTop w:val="0"/>
          <w:marBottom w:val="0"/>
          <w:divBdr>
            <w:top w:val="none" w:sz="0" w:space="0" w:color="auto"/>
            <w:left w:val="none" w:sz="0" w:space="0" w:color="auto"/>
            <w:bottom w:val="none" w:sz="0" w:space="0" w:color="auto"/>
            <w:right w:val="none" w:sz="0" w:space="0" w:color="auto"/>
          </w:divBdr>
        </w:div>
      </w:divsChild>
    </w:div>
    <w:div w:id="2085561548">
      <w:marLeft w:val="0"/>
      <w:marRight w:val="0"/>
      <w:marTop w:val="0"/>
      <w:marBottom w:val="0"/>
      <w:divBdr>
        <w:top w:val="none" w:sz="0" w:space="0" w:color="auto"/>
        <w:left w:val="none" w:sz="0" w:space="0" w:color="auto"/>
        <w:bottom w:val="none" w:sz="0" w:space="0" w:color="auto"/>
        <w:right w:val="none" w:sz="0" w:space="0" w:color="auto"/>
      </w:divBdr>
      <w:divsChild>
        <w:div w:id="2057005317">
          <w:marLeft w:val="0"/>
          <w:marRight w:val="0"/>
          <w:marTop w:val="0"/>
          <w:marBottom w:val="0"/>
          <w:divBdr>
            <w:top w:val="none" w:sz="0" w:space="0" w:color="auto"/>
            <w:left w:val="none" w:sz="0" w:space="0" w:color="auto"/>
            <w:bottom w:val="none" w:sz="0" w:space="0" w:color="auto"/>
            <w:right w:val="none" w:sz="0" w:space="0" w:color="auto"/>
          </w:divBdr>
        </w:div>
      </w:divsChild>
    </w:div>
    <w:div w:id="2087262881">
      <w:marLeft w:val="0"/>
      <w:marRight w:val="0"/>
      <w:marTop w:val="0"/>
      <w:marBottom w:val="0"/>
      <w:divBdr>
        <w:top w:val="none" w:sz="0" w:space="0" w:color="auto"/>
        <w:left w:val="none" w:sz="0" w:space="0" w:color="auto"/>
        <w:bottom w:val="none" w:sz="0" w:space="0" w:color="auto"/>
        <w:right w:val="none" w:sz="0" w:space="0" w:color="auto"/>
      </w:divBdr>
      <w:divsChild>
        <w:div w:id="1618096124">
          <w:marLeft w:val="0"/>
          <w:marRight w:val="0"/>
          <w:marTop w:val="0"/>
          <w:marBottom w:val="0"/>
          <w:divBdr>
            <w:top w:val="none" w:sz="0" w:space="0" w:color="auto"/>
            <w:left w:val="none" w:sz="0" w:space="0" w:color="auto"/>
            <w:bottom w:val="none" w:sz="0" w:space="0" w:color="auto"/>
            <w:right w:val="none" w:sz="0" w:space="0" w:color="auto"/>
          </w:divBdr>
          <w:divsChild>
            <w:div w:id="1670601974">
              <w:marLeft w:val="0"/>
              <w:marRight w:val="0"/>
              <w:marTop w:val="0"/>
              <w:marBottom w:val="0"/>
              <w:divBdr>
                <w:top w:val="none" w:sz="0" w:space="0" w:color="auto"/>
                <w:left w:val="none" w:sz="0" w:space="0" w:color="auto"/>
                <w:bottom w:val="none" w:sz="0" w:space="0" w:color="auto"/>
                <w:right w:val="none" w:sz="0" w:space="0" w:color="auto"/>
              </w:divBdr>
              <w:divsChild>
                <w:div w:id="1642266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8113232">
      <w:marLeft w:val="0"/>
      <w:marRight w:val="0"/>
      <w:marTop w:val="0"/>
      <w:marBottom w:val="0"/>
      <w:divBdr>
        <w:top w:val="none" w:sz="0" w:space="0" w:color="auto"/>
        <w:left w:val="none" w:sz="0" w:space="0" w:color="auto"/>
        <w:bottom w:val="none" w:sz="0" w:space="0" w:color="auto"/>
        <w:right w:val="none" w:sz="0" w:space="0" w:color="auto"/>
      </w:divBdr>
      <w:divsChild>
        <w:div w:id="1656956810">
          <w:marLeft w:val="0"/>
          <w:marRight w:val="0"/>
          <w:marTop w:val="0"/>
          <w:marBottom w:val="0"/>
          <w:divBdr>
            <w:top w:val="none" w:sz="0" w:space="0" w:color="auto"/>
            <w:left w:val="none" w:sz="0" w:space="0" w:color="auto"/>
            <w:bottom w:val="none" w:sz="0" w:space="0" w:color="auto"/>
            <w:right w:val="none" w:sz="0" w:space="0" w:color="auto"/>
          </w:divBdr>
        </w:div>
      </w:divsChild>
    </w:div>
    <w:div w:id="2091265497">
      <w:marLeft w:val="0"/>
      <w:marRight w:val="0"/>
      <w:marTop w:val="0"/>
      <w:marBottom w:val="0"/>
      <w:divBdr>
        <w:top w:val="none" w:sz="0" w:space="0" w:color="auto"/>
        <w:left w:val="none" w:sz="0" w:space="0" w:color="auto"/>
        <w:bottom w:val="none" w:sz="0" w:space="0" w:color="auto"/>
        <w:right w:val="none" w:sz="0" w:space="0" w:color="auto"/>
      </w:divBdr>
      <w:divsChild>
        <w:div w:id="136804227">
          <w:marLeft w:val="0"/>
          <w:marRight w:val="0"/>
          <w:marTop w:val="0"/>
          <w:marBottom w:val="0"/>
          <w:divBdr>
            <w:top w:val="none" w:sz="0" w:space="0" w:color="auto"/>
            <w:left w:val="none" w:sz="0" w:space="0" w:color="auto"/>
            <w:bottom w:val="none" w:sz="0" w:space="0" w:color="auto"/>
            <w:right w:val="none" w:sz="0" w:space="0" w:color="auto"/>
          </w:divBdr>
        </w:div>
      </w:divsChild>
    </w:div>
    <w:div w:id="2092265341">
      <w:marLeft w:val="0"/>
      <w:marRight w:val="0"/>
      <w:marTop w:val="0"/>
      <w:marBottom w:val="0"/>
      <w:divBdr>
        <w:top w:val="none" w:sz="0" w:space="0" w:color="auto"/>
        <w:left w:val="none" w:sz="0" w:space="0" w:color="auto"/>
        <w:bottom w:val="none" w:sz="0" w:space="0" w:color="auto"/>
        <w:right w:val="none" w:sz="0" w:space="0" w:color="auto"/>
      </w:divBdr>
      <w:divsChild>
        <w:div w:id="369768709">
          <w:marLeft w:val="0"/>
          <w:marRight w:val="0"/>
          <w:marTop w:val="0"/>
          <w:marBottom w:val="0"/>
          <w:divBdr>
            <w:top w:val="none" w:sz="0" w:space="0" w:color="auto"/>
            <w:left w:val="none" w:sz="0" w:space="0" w:color="auto"/>
            <w:bottom w:val="none" w:sz="0" w:space="0" w:color="auto"/>
            <w:right w:val="none" w:sz="0" w:space="0" w:color="auto"/>
          </w:divBdr>
          <w:divsChild>
            <w:div w:id="2080595441">
              <w:marLeft w:val="0"/>
              <w:marRight w:val="0"/>
              <w:marTop w:val="0"/>
              <w:marBottom w:val="0"/>
              <w:divBdr>
                <w:top w:val="none" w:sz="0" w:space="0" w:color="auto"/>
                <w:left w:val="none" w:sz="0" w:space="0" w:color="auto"/>
                <w:bottom w:val="none" w:sz="0" w:space="0" w:color="auto"/>
                <w:right w:val="none" w:sz="0" w:space="0" w:color="auto"/>
              </w:divBdr>
              <w:divsChild>
                <w:div w:id="6889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1170364">
      <w:marLeft w:val="0"/>
      <w:marRight w:val="0"/>
      <w:marTop w:val="0"/>
      <w:marBottom w:val="0"/>
      <w:divBdr>
        <w:top w:val="none" w:sz="0" w:space="0" w:color="auto"/>
        <w:left w:val="none" w:sz="0" w:space="0" w:color="auto"/>
        <w:bottom w:val="none" w:sz="0" w:space="0" w:color="auto"/>
        <w:right w:val="none" w:sz="0" w:space="0" w:color="auto"/>
      </w:divBdr>
      <w:divsChild>
        <w:div w:id="1714109154">
          <w:marLeft w:val="0"/>
          <w:marRight w:val="0"/>
          <w:marTop w:val="0"/>
          <w:marBottom w:val="0"/>
          <w:divBdr>
            <w:top w:val="none" w:sz="0" w:space="0" w:color="auto"/>
            <w:left w:val="none" w:sz="0" w:space="0" w:color="auto"/>
            <w:bottom w:val="none" w:sz="0" w:space="0" w:color="auto"/>
            <w:right w:val="none" w:sz="0" w:space="0" w:color="auto"/>
          </w:divBdr>
        </w:div>
      </w:divsChild>
    </w:div>
    <w:div w:id="2101364480">
      <w:bodyDiv w:val="1"/>
      <w:marLeft w:val="0"/>
      <w:marRight w:val="0"/>
      <w:marTop w:val="0"/>
      <w:marBottom w:val="0"/>
      <w:divBdr>
        <w:top w:val="none" w:sz="0" w:space="0" w:color="auto"/>
        <w:left w:val="none" w:sz="0" w:space="0" w:color="auto"/>
        <w:bottom w:val="none" w:sz="0" w:space="0" w:color="auto"/>
        <w:right w:val="none" w:sz="0" w:space="0" w:color="auto"/>
      </w:divBdr>
    </w:div>
    <w:div w:id="2105178108">
      <w:marLeft w:val="0"/>
      <w:marRight w:val="0"/>
      <w:marTop w:val="0"/>
      <w:marBottom w:val="0"/>
      <w:divBdr>
        <w:top w:val="none" w:sz="0" w:space="0" w:color="auto"/>
        <w:left w:val="none" w:sz="0" w:space="0" w:color="auto"/>
        <w:bottom w:val="none" w:sz="0" w:space="0" w:color="auto"/>
        <w:right w:val="none" w:sz="0" w:space="0" w:color="auto"/>
      </w:divBdr>
      <w:divsChild>
        <w:div w:id="88433411">
          <w:marLeft w:val="0"/>
          <w:marRight w:val="0"/>
          <w:marTop w:val="0"/>
          <w:marBottom w:val="0"/>
          <w:divBdr>
            <w:top w:val="none" w:sz="0" w:space="0" w:color="auto"/>
            <w:left w:val="none" w:sz="0" w:space="0" w:color="auto"/>
            <w:bottom w:val="none" w:sz="0" w:space="0" w:color="auto"/>
            <w:right w:val="none" w:sz="0" w:space="0" w:color="auto"/>
          </w:divBdr>
        </w:div>
      </w:divsChild>
    </w:div>
    <w:div w:id="2109035456">
      <w:marLeft w:val="0"/>
      <w:marRight w:val="0"/>
      <w:marTop w:val="0"/>
      <w:marBottom w:val="0"/>
      <w:divBdr>
        <w:top w:val="none" w:sz="0" w:space="0" w:color="auto"/>
        <w:left w:val="none" w:sz="0" w:space="0" w:color="auto"/>
        <w:bottom w:val="none" w:sz="0" w:space="0" w:color="auto"/>
        <w:right w:val="none" w:sz="0" w:space="0" w:color="auto"/>
      </w:divBdr>
      <w:divsChild>
        <w:div w:id="1519924995">
          <w:marLeft w:val="0"/>
          <w:marRight w:val="0"/>
          <w:marTop w:val="0"/>
          <w:marBottom w:val="0"/>
          <w:divBdr>
            <w:top w:val="none" w:sz="0" w:space="0" w:color="auto"/>
            <w:left w:val="none" w:sz="0" w:space="0" w:color="auto"/>
            <w:bottom w:val="none" w:sz="0" w:space="0" w:color="auto"/>
            <w:right w:val="none" w:sz="0" w:space="0" w:color="auto"/>
          </w:divBdr>
        </w:div>
      </w:divsChild>
    </w:div>
    <w:div w:id="2109888807">
      <w:marLeft w:val="0"/>
      <w:marRight w:val="0"/>
      <w:marTop w:val="0"/>
      <w:marBottom w:val="0"/>
      <w:divBdr>
        <w:top w:val="none" w:sz="0" w:space="0" w:color="auto"/>
        <w:left w:val="none" w:sz="0" w:space="0" w:color="auto"/>
        <w:bottom w:val="none" w:sz="0" w:space="0" w:color="auto"/>
        <w:right w:val="none" w:sz="0" w:space="0" w:color="auto"/>
      </w:divBdr>
      <w:divsChild>
        <w:div w:id="1963997638">
          <w:marLeft w:val="0"/>
          <w:marRight w:val="0"/>
          <w:marTop w:val="0"/>
          <w:marBottom w:val="0"/>
          <w:divBdr>
            <w:top w:val="none" w:sz="0" w:space="0" w:color="auto"/>
            <w:left w:val="none" w:sz="0" w:space="0" w:color="auto"/>
            <w:bottom w:val="none" w:sz="0" w:space="0" w:color="auto"/>
            <w:right w:val="none" w:sz="0" w:space="0" w:color="auto"/>
          </w:divBdr>
        </w:div>
      </w:divsChild>
    </w:div>
    <w:div w:id="2111510158">
      <w:marLeft w:val="0"/>
      <w:marRight w:val="0"/>
      <w:marTop w:val="0"/>
      <w:marBottom w:val="0"/>
      <w:divBdr>
        <w:top w:val="none" w:sz="0" w:space="0" w:color="auto"/>
        <w:left w:val="none" w:sz="0" w:space="0" w:color="auto"/>
        <w:bottom w:val="none" w:sz="0" w:space="0" w:color="auto"/>
        <w:right w:val="none" w:sz="0" w:space="0" w:color="auto"/>
      </w:divBdr>
      <w:divsChild>
        <w:div w:id="2009020974">
          <w:marLeft w:val="0"/>
          <w:marRight w:val="0"/>
          <w:marTop w:val="0"/>
          <w:marBottom w:val="0"/>
          <w:divBdr>
            <w:top w:val="none" w:sz="0" w:space="0" w:color="auto"/>
            <w:left w:val="none" w:sz="0" w:space="0" w:color="auto"/>
            <w:bottom w:val="none" w:sz="0" w:space="0" w:color="auto"/>
            <w:right w:val="none" w:sz="0" w:space="0" w:color="auto"/>
          </w:divBdr>
        </w:div>
      </w:divsChild>
    </w:div>
    <w:div w:id="2112043654">
      <w:marLeft w:val="0"/>
      <w:marRight w:val="0"/>
      <w:marTop w:val="0"/>
      <w:marBottom w:val="0"/>
      <w:divBdr>
        <w:top w:val="none" w:sz="0" w:space="0" w:color="auto"/>
        <w:left w:val="none" w:sz="0" w:space="0" w:color="auto"/>
        <w:bottom w:val="none" w:sz="0" w:space="0" w:color="auto"/>
        <w:right w:val="none" w:sz="0" w:space="0" w:color="auto"/>
      </w:divBdr>
      <w:divsChild>
        <w:div w:id="847985855">
          <w:marLeft w:val="0"/>
          <w:marRight w:val="0"/>
          <w:marTop w:val="0"/>
          <w:marBottom w:val="0"/>
          <w:divBdr>
            <w:top w:val="none" w:sz="0" w:space="0" w:color="auto"/>
            <w:left w:val="none" w:sz="0" w:space="0" w:color="auto"/>
            <w:bottom w:val="none" w:sz="0" w:space="0" w:color="auto"/>
            <w:right w:val="none" w:sz="0" w:space="0" w:color="auto"/>
          </w:divBdr>
        </w:div>
      </w:divsChild>
    </w:div>
    <w:div w:id="2116438835">
      <w:marLeft w:val="0"/>
      <w:marRight w:val="0"/>
      <w:marTop w:val="0"/>
      <w:marBottom w:val="0"/>
      <w:divBdr>
        <w:top w:val="none" w:sz="0" w:space="0" w:color="auto"/>
        <w:left w:val="none" w:sz="0" w:space="0" w:color="auto"/>
        <w:bottom w:val="none" w:sz="0" w:space="0" w:color="auto"/>
        <w:right w:val="none" w:sz="0" w:space="0" w:color="auto"/>
      </w:divBdr>
      <w:divsChild>
        <w:div w:id="623655983">
          <w:marLeft w:val="0"/>
          <w:marRight w:val="0"/>
          <w:marTop w:val="0"/>
          <w:marBottom w:val="0"/>
          <w:divBdr>
            <w:top w:val="none" w:sz="0" w:space="0" w:color="auto"/>
            <w:left w:val="none" w:sz="0" w:space="0" w:color="auto"/>
            <w:bottom w:val="none" w:sz="0" w:space="0" w:color="auto"/>
            <w:right w:val="none" w:sz="0" w:space="0" w:color="auto"/>
          </w:divBdr>
          <w:divsChild>
            <w:div w:id="1404136463">
              <w:marLeft w:val="0"/>
              <w:marRight w:val="0"/>
              <w:marTop w:val="0"/>
              <w:marBottom w:val="0"/>
              <w:divBdr>
                <w:top w:val="none" w:sz="0" w:space="0" w:color="auto"/>
                <w:left w:val="none" w:sz="0" w:space="0" w:color="auto"/>
                <w:bottom w:val="none" w:sz="0" w:space="0" w:color="auto"/>
                <w:right w:val="none" w:sz="0" w:space="0" w:color="auto"/>
              </w:divBdr>
              <w:divsChild>
                <w:div w:id="160901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7361057">
      <w:marLeft w:val="0"/>
      <w:marRight w:val="0"/>
      <w:marTop w:val="0"/>
      <w:marBottom w:val="0"/>
      <w:divBdr>
        <w:top w:val="none" w:sz="0" w:space="0" w:color="auto"/>
        <w:left w:val="none" w:sz="0" w:space="0" w:color="auto"/>
        <w:bottom w:val="none" w:sz="0" w:space="0" w:color="auto"/>
        <w:right w:val="none" w:sz="0" w:space="0" w:color="auto"/>
      </w:divBdr>
      <w:divsChild>
        <w:div w:id="730271858">
          <w:marLeft w:val="0"/>
          <w:marRight w:val="0"/>
          <w:marTop w:val="0"/>
          <w:marBottom w:val="0"/>
          <w:divBdr>
            <w:top w:val="none" w:sz="0" w:space="0" w:color="auto"/>
            <w:left w:val="none" w:sz="0" w:space="0" w:color="auto"/>
            <w:bottom w:val="none" w:sz="0" w:space="0" w:color="auto"/>
            <w:right w:val="none" w:sz="0" w:space="0" w:color="auto"/>
          </w:divBdr>
        </w:div>
      </w:divsChild>
    </w:div>
    <w:div w:id="2122918143">
      <w:marLeft w:val="0"/>
      <w:marRight w:val="0"/>
      <w:marTop w:val="0"/>
      <w:marBottom w:val="0"/>
      <w:divBdr>
        <w:top w:val="none" w:sz="0" w:space="0" w:color="auto"/>
        <w:left w:val="none" w:sz="0" w:space="0" w:color="auto"/>
        <w:bottom w:val="none" w:sz="0" w:space="0" w:color="auto"/>
        <w:right w:val="none" w:sz="0" w:space="0" w:color="auto"/>
      </w:divBdr>
      <w:divsChild>
        <w:div w:id="1891844230">
          <w:marLeft w:val="0"/>
          <w:marRight w:val="0"/>
          <w:marTop w:val="0"/>
          <w:marBottom w:val="0"/>
          <w:divBdr>
            <w:top w:val="none" w:sz="0" w:space="0" w:color="auto"/>
            <w:left w:val="none" w:sz="0" w:space="0" w:color="auto"/>
            <w:bottom w:val="none" w:sz="0" w:space="0" w:color="auto"/>
            <w:right w:val="none" w:sz="0" w:space="0" w:color="auto"/>
          </w:divBdr>
        </w:div>
      </w:divsChild>
    </w:div>
    <w:div w:id="2129470475">
      <w:marLeft w:val="0"/>
      <w:marRight w:val="0"/>
      <w:marTop w:val="0"/>
      <w:marBottom w:val="0"/>
      <w:divBdr>
        <w:top w:val="none" w:sz="0" w:space="0" w:color="auto"/>
        <w:left w:val="none" w:sz="0" w:space="0" w:color="auto"/>
        <w:bottom w:val="none" w:sz="0" w:space="0" w:color="auto"/>
        <w:right w:val="none" w:sz="0" w:space="0" w:color="auto"/>
      </w:divBdr>
      <w:divsChild>
        <w:div w:id="57241688">
          <w:marLeft w:val="0"/>
          <w:marRight w:val="0"/>
          <w:marTop w:val="0"/>
          <w:marBottom w:val="0"/>
          <w:divBdr>
            <w:top w:val="none" w:sz="0" w:space="0" w:color="auto"/>
            <w:left w:val="none" w:sz="0" w:space="0" w:color="auto"/>
            <w:bottom w:val="none" w:sz="0" w:space="0" w:color="auto"/>
            <w:right w:val="none" w:sz="0" w:space="0" w:color="auto"/>
          </w:divBdr>
        </w:div>
      </w:divsChild>
    </w:div>
    <w:div w:id="2137333273">
      <w:marLeft w:val="0"/>
      <w:marRight w:val="0"/>
      <w:marTop w:val="0"/>
      <w:marBottom w:val="0"/>
      <w:divBdr>
        <w:top w:val="none" w:sz="0" w:space="0" w:color="auto"/>
        <w:left w:val="none" w:sz="0" w:space="0" w:color="auto"/>
        <w:bottom w:val="none" w:sz="0" w:space="0" w:color="auto"/>
        <w:right w:val="none" w:sz="0" w:space="0" w:color="auto"/>
      </w:divBdr>
      <w:divsChild>
        <w:div w:id="14368229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www.rusprofile.ru/codes/285200" TargetMode="External"/><Relationship Id="rId26" Type="http://schemas.openxmlformats.org/officeDocument/2006/relationships/image" Target="media/image8.png"/><Relationship Id="rId39" Type="http://schemas.openxmlformats.org/officeDocument/2006/relationships/image" Target="media/image18.jpeg"/><Relationship Id="rId21" Type="http://schemas.openxmlformats.org/officeDocument/2006/relationships/chart" Target="charts/chart3.xml"/><Relationship Id="rId34" Type="http://schemas.openxmlformats.org/officeDocument/2006/relationships/image" Target="media/image13.png"/><Relationship Id="rId42" Type="http://schemas.openxmlformats.org/officeDocument/2006/relationships/image" Target="media/image21.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5.jpeg"/><Relationship Id="rId29" Type="http://schemas.openxmlformats.org/officeDocument/2006/relationships/image" Target="media/image11.png"/><Relationship Id="rId41"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7.png"/><Relationship Id="rId32" Type="http://schemas.openxmlformats.org/officeDocument/2006/relationships/chart" Target="charts/chart8.xml"/><Relationship Id="rId37" Type="http://schemas.openxmlformats.org/officeDocument/2006/relationships/image" Target="media/image16.jpeg"/><Relationship Id="rId40"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image" Target="media/image6.jpeg"/><Relationship Id="rId28" Type="http://schemas.openxmlformats.org/officeDocument/2006/relationships/image" Target="media/image10.png"/><Relationship Id="rId36" Type="http://schemas.openxmlformats.org/officeDocument/2006/relationships/image" Target="media/image15.png"/><Relationship Id="rId10" Type="http://schemas.openxmlformats.org/officeDocument/2006/relationships/footer" Target="footer1.xml"/><Relationship Id="rId19" Type="http://schemas.openxmlformats.org/officeDocument/2006/relationships/hyperlink" Target="http://www.rusprofile.ru/codes/285200" TargetMode="External"/><Relationship Id="rId31" Type="http://schemas.openxmlformats.org/officeDocument/2006/relationships/chart" Target="charts/chart7.xm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chart" Target="charts/chart1.xml"/><Relationship Id="rId22" Type="http://schemas.openxmlformats.org/officeDocument/2006/relationships/chart" Target="charts/chart4.xml"/><Relationship Id="rId27" Type="http://schemas.openxmlformats.org/officeDocument/2006/relationships/image" Target="media/image9.png"/><Relationship Id="rId30" Type="http://schemas.openxmlformats.org/officeDocument/2006/relationships/chart" Target="charts/chart6.xml"/><Relationship Id="rId35" Type="http://schemas.openxmlformats.org/officeDocument/2006/relationships/image" Target="media/image14.png"/><Relationship Id="rId43"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hyperlink" Target="http://www.rusprofile.ru/codes/285200" TargetMode="External"/><Relationship Id="rId25" Type="http://schemas.openxmlformats.org/officeDocument/2006/relationships/chart" Target="charts/chart5.xml"/><Relationship Id="rId33" Type="http://schemas.openxmlformats.org/officeDocument/2006/relationships/image" Target="media/image12.jpeg"/><Relationship Id="rId38" Type="http://schemas.openxmlformats.org/officeDocument/2006/relationships/image" Target="media/image17.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C:\Hard\&#1043;&#1055;%20&#1052;&#1054;%20&#1053;&#1080;&#1078;&#1085;&#1077;&#1082;&#1072;&#1084;&#1089;&#1082;%20(2025)\&#1056;&#1072;&#1073;&#1086;&#1095;&#1072;&#1103;\&#1055;&#1088;&#1086;&#1075;&#1085;&#1086;&#1079;%20&#1085;&#1072;&#1089;&#1077;&#1083;&#1077;&#1085;&#1080;&#1103;%20&#1080;%20&#1057;&#1050;&#1041;\&#1053;&#1072;&#1089;&#1077;&#1083;&#1077;&#1085;&#1080;&#1077;.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Hard\&#1043;&#1055;%20&#1052;&#1054;%20&#1053;&#1080;&#1078;&#1085;&#1077;&#1082;&#1072;&#1084;&#1089;&#1082;%20(2025)\&#1056;&#1072;&#1073;&#1086;&#1095;&#1072;&#1103;\&#1055;&#1088;&#1086;&#1075;&#1085;&#1086;&#1079;%20&#1085;&#1072;&#1089;&#1077;&#1083;&#1077;&#1085;&#1080;&#1103;%20&#1080;%20&#1057;&#1050;&#1041;\&#1053;&#1072;&#1089;&#1077;&#1083;&#1077;&#1085;&#1080;&#1077;.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Hard\&#1043;&#1055;%20&#1052;&#1054;%20&#1053;&#1080;&#1078;&#1085;&#1077;&#1082;&#1072;&#1084;&#1089;&#1082;%20(2025)\&#1056;&#1072;&#1073;&#1086;&#1095;&#1072;&#1103;\&#1043;&#1048;&#1057;%20&#1046;&#1050;&#1061;\export-reestrmkd-16-20251201\nizhnekamsk_house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Hard\&#1043;&#1055;%20&#1052;&#1054;%20&#1053;&#1080;&#1078;&#1085;&#1077;&#1082;&#1072;&#1084;&#1089;&#1082;%20(2025)\&#1056;&#1072;&#1073;&#1086;&#1095;&#1072;&#1103;\&#1043;&#1048;&#1057;%20&#1046;&#1050;&#1061;\export-reestrmkd-16-20251201\nizhnekamsk_house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Hard\&#1043;&#1055;%20&#1052;&#1054;%20&#1053;&#1080;&#1078;&#1085;&#1077;&#1082;&#1072;&#1084;&#1089;&#1082;%20(2025)\&#1056;&#1072;&#1073;&#1086;&#1095;&#1072;&#1103;\&#1043;&#1048;&#1057;%20&#1046;&#1050;&#1061;\MAP\&#1050;&#1074;&#1072;&#1088;&#1090;&#1072;&#1083;&#1099;_&#1084;&#1082;&#1088;_E_E_ExportTable1_TableToExcel.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Hard\&#1043;&#1055;%20&#1052;&#1054;%20&#1053;&#1080;&#1078;&#1085;&#1077;&#1082;&#1072;&#1084;&#1089;&#1082;%20(2025)\&#1056;&#1072;&#1073;&#1086;&#1095;&#1072;&#1103;\&#1051;&#1080;&#1089;&#1090;%20Microsoft%20Excel.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Hard\&#1043;&#1055;%20&#1052;&#1054;%20&#1053;&#1080;&#1078;&#1085;&#1077;&#1082;&#1072;&#1084;&#1089;&#1082;%20(2025)\&#1056;&#1072;&#1073;&#1086;&#1095;&#1072;&#1103;\&#1055;&#1088;&#1086;&#1075;&#1085;&#1086;&#1079;%20&#1085;&#1072;&#1089;&#1077;&#1083;&#1077;&#1085;&#1080;&#1103;%20&#1080;%20&#1057;&#1050;&#1041;\&#1053;&#1072;&#1089;&#1077;&#1083;&#1077;&#1085;&#1080;&#1077;.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Hard\&#1043;&#1055;%20&#1052;&#1054;%20&#1053;&#1080;&#1078;&#1085;&#1077;&#1082;&#1072;&#1084;&#1089;&#1082;%20(2025)\&#1056;&#1072;&#1073;&#1086;&#1095;&#1072;&#1103;\&#1043;&#1048;&#1057;%20&#1046;&#1050;&#1061;\MAP\&#1050;&#1074;&#1072;&#1088;&#1090;&#1072;&#1083;&#1099;_&#1084;&#1082;&#1088;_E_E_ExportTable_TableToExcel.xlsx" TargetMode="Externa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Лист1!$B$5</c:f>
              <c:strCache>
                <c:ptCount val="1"/>
                <c:pt idx="0">
                  <c:v>Нижнекамск</c:v>
                </c:pt>
              </c:strCache>
            </c:strRef>
          </c:tx>
          <c:spPr>
            <a:ln w="31750" cap="rnd">
              <a:solidFill>
                <a:schemeClr val="tx1"/>
              </a:solidFill>
              <a:round/>
            </a:ln>
            <a:effectLst/>
          </c:spPr>
          <c:marker>
            <c:symbol val="none"/>
          </c:marker>
          <c:xVal>
            <c:numRef>
              <c:f>Лист1!$A$6:$A$61</c:f>
              <c:numCache>
                <c:formatCode>General</c:formatCode>
                <c:ptCount val="56"/>
                <c:pt idx="0">
                  <c:v>1967</c:v>
                </c:pt>
                <c:pt idx="1">
                  <c:v>1968</c:v>
                </c:pt>
                <c:pt idx="2">
                  <c:v>1969</c:v>
                </c:pt>
                <c:pt idx="3">
                  <c:v>1970</c:v>
                </c:pt>
                <c:pt idx="4">
                  <c:v>1971</c:v>
                </c:pt>
                <c:pt idx="5">
                  <c:v>1972</c:v>
                </c:pt>
                <c:pt idx="6">
                  <c:v>1973</c:v>
                </c:pt>
                <c:pt idx="7">
                  <c:v>1974</c:v>
                </c:pt>
                <c:pt idx="8">
                  <c:v>1975</c:v>
                </c:pt>
                <c:pt idx="9">
                  <c:v>1976</c:v>
                </c:pt>
                <c:pt idx="10">
                  <c:v>1977</c:v>
                </c:pt>
                <c:pt idx="11">
                  <c:v>1979</c:v>
                </c:pt>
                <c:pt idx="12">
                  <c:v>1980</c:v>
                </c:pt>
                <c:pt idx="13">
                  <c:v>1981</c:v>
                </c:pt>
                <c:pt idx="14">
                  <c:v>1982</c:v>
                </c:pt>
                <c:pt idx="15">
                  <c:v>1983</c:v>
                </c:pt>
                <c:pt idx="16">
                  <c:v>1984</c:v>
                </c:pt>
                <c:pt idx="17">
                  <c:v>1985</c:v>
                </c:pt>
                <c:pt idx="18">
                  <c:v>1986</c:v>
                </c:pt>
                <c:pt idx="19">
                  <c:v>1987</c:v>
                </c:pt>
                <c:pt idx="20">
                  <c:v>1988</c:v>
                </c:pt>
                <c:pt idx="21">
                  <c:v>1989</c:v>
                </c:pt>
                <c:pt idx="22">
                  <c:v>1990</c:v>
                </c:pt>
                <c:pt idx="23">
                  <c:v>1991</c:v>
                </c:pt>
                <c:pt idx="24">
                  <c:v>1992</c:v>
                </c:pt>
                <c:pt idx="25">
                  <c:v>1993</c:v>
                </c:pt>
                <c:pt idx="26">
                  <c:v>1994</c:v>
                </c:pt>
                <c:pt idx="27">
                  <c:v>1995</c:v>
                </c:pt>
                <c:pt idx="28">
                  <c:v>1996</c:v>
                </c:pt>
                <c:pt idx="29">
                  <c:v>1997</c:v>
                </c:pt>
                <c:pt idx="30">
                  <c:v>1998</c:v>
                </c:pt>
                <c:pt idx="31">
                  <c:v>1999</c:v>
                </c:pt>
                <c:pt idx="32">
                  <c:v>2000</c:v>
                </c:pt>
                <c:pt idx="33">
                  <c:v>2001</c:v>
                </c:pt>
                <c:pt idx="34">
                  <c:v>2002</c:v>
                </c:pt>
                <c:pt idx="35">
                  <c:v>2003</c:v>
                </c:pt>
                <c:pt idx="36">
                  <c:v>2004</c:v>
                </c:pt>
                <c:pt idx="37">
                  <c:v>2005</c:v>
                </c:pt>
                <c:pt idx="38">
                  <c:v>2006</c:v>
                </c:pt>
                <c:pt idx="39">
                  <c:v>2007</c:v>
                </c:pt>
                <c:pt idx="40">
                  <c:v>2008</c:v>
                </c:pt>
                <c:pt idx="41">
                  <c:v>2009</c:v>
                </c:pt>
                <c:pt idx="42">
                  <c:v>2010</c:v>
                </c:pt>
                <c:pt idx="43">
                  <c:v>2011</c:v>
                </c:pt>
                <c:pt idx="44">
                  <c:v>2012</c:v>
                </c:pt>
                <c:pt idx="45">
                  <c:v>2013</c:v>
                </c:pt>
                <c:pt idx="46">
                  <c:v>2014</c:v>
                </c:pt>
                <c:pt idx="47">
                  <c:v>2015</c:v>
                </c:pt>
                <c:pt idx="48">
                  <c:v>2016</c:v>
                </c:pt>
                <c:pt idx="49">
                  <c:v>2017</c:v>
                </c:pt>
                <c:pt idx="50">
                  <c:v>2018</c:v>
                </c:pt>
                <c:pt idx="51">
                  <c:v>2019</c:v>
                </c:pt>
                <c:pt idx="52">
                  <c:v>2020</c:v>
                </c:pt>
                <c:pt idx="53">
                  <c:v>2021</c:v>
                </c:pt>
                <c:pt idx="54">
                  <c:v>2024</c:v>
                </c:pt>
                <c:pt idx="55">
                  <c:v>2025</c:v>
                </c:pt>
              </c:numCache>
            </c:numRef>
          </c:xVal>
          <c:yVal>
            <c:numRef>
              <c:f>Лист1!$B$6:$B$61</c:f>
              <c:numCache>
                <c:formatCode>General</c:formatCode>
                <c:ptCount val="56"/>
                <c:pt idx="0">
                  <c:v>3800</c:v>
                </c:pt>
                <c:pt idx="1">
                  <c:v>26394</c:v>
                </c:pt>
                <c:pt idx="2">
                  <c:v>37691</c:v>
                </c:pt>
                <c:pt idx="3">
                  <c:v>48988</c:v>
                </c:pt>
                <c:pt idx="4">
                  <c:v>61494</c:v>
                </c:pt>
                <c:pt idx="5">
                  <c:v>67747</c:v>
                </c:pt>
                <c:pt idx="6">
                  <c:v>74000</c:v>
                </c:pt>
                <c:pt idx="7">
                  <c:v>112000</c:v>
                </c:pt>
                <c:pt idx="8">
                  <c:v>112000</c:v>
                </c:pt>
                <c:pt idx="9">
                  <c:v>112000</c:v>
                </c:pt>
                <c:pt idx="10" formatCode="0">
                  <c:v>123099.5</c:v>
                </c:pt>
                <c:pt idx="11">
                  <c:v>134199</c:v>
                </c:pt>
                <c:pt idx="12" formatCode="0">
                  <c:v>142099.5</c:v>
                </c:pt>
                <c:pt idx="13" formatCode="0">
                  <c:v>146049.75</c:v>
                </c:pt>
                <c:pt idx="14">
                  <c:v>150000</c:v>
                </c:pt>
                <c:pt idx="15">
                  <c:v>163000</c:v>
                </c:pt>
                <c:pt idx="16">
                  <c:v>169500</c:v>
                </c:pt>
                <c:pt idx="17">
                  <c:v>176000</c:v>
                </c:pt>
                <c:pt idx="18">
                  <c:v>175000</c:v>
                </c:pt>
                <c:pt idx="19">
                  <c:v>183000</c:v>
                </c:pt>
                <c:pt idx="20" formatCode="0">
                  <c:v>186899.5</c:v>
                </c:pt>
                <c:pt idx="21">
                  <c:v>190799</c:v>
                </c:pt>
                <c:pt idx="22">
                  <c:v>195000</c:v>
                </c:pt>
                <c:pt idx="23">
                  <c:v>196000</c:v>
                </c:pt>
                <c:pt idx="24">
                  <c:v>199000</c:v>
                </c:pt>
                <c:pt idx="25">
                  <c:v>203000</c:v>
                </c:pt>
                <c:pt idx="26">
                  <c:v>207000</c:v>
                </c:pt>
                <c:pt idx="27">
                  <c:v>211000</c:v>
                </c:pt>
                <c:pt idx="28">
                  <c:v>214000</c:v>
                </c:pt>
                <c:pt idx="29">
                  <c:v>213000</c:v>
                </c:pt>
                <c:pt idx="30">
                  <c:v>221000</c:v>
                </c:pt>
                <c:pt idx="31">
                  <c:v>222000</c:v>
                </c:pt>
                <c:pt idx="32">
                  <c:v>223400</c:v>
                </c:pt>
                <c:pt idx="33">
                  <c:v>226100</c:v>
                </c:pt>
                <c:pt idx="34">
                  <c:v>225399</c:v>
                </c:pt>
                <c:pt idx="35">
                  <c:v>225400</c:v>
                </c:pt>
                <c:pt idx="36">
                  <c:v>226600</c:v>
                </c:pt>
                <c:pt idx="37">
                  <c:v>227000</c:v>
                </c:pt>
                <c:pt idx="38">
                  <c:v>226900</c:v>
                </c:pt>
                <c:pt idx="39">
                  <c:v>226600</c:v>
                </c:pt>
                <c:pt idx="40">
                  <c:v>226400</c:v>
                </c:pt>
                <c:pt idx="41">
                  <c:v>226566</c:v>
                </c:pt>
                <c:pt idx="42">
                  <c:v>234044</c:v>
                </c:pt>
                <c:pt idx="43">
                  <c:v>234088</c:v>
                </c:pt>
                <c:pt idx="44">
                  <c:v>234922</c:v>
                </c:pt>
                <c:pt idx="45">
                  <c:v>235400</c:v>
                </c:pt>
                <c:pt idx="46">
                  <c:v>235600</c:v>
                </c:pt>
                <c:pt idx="47">
                  <c:v>235444</c:v>
                </c:pt>
                <c:pt idx="48">
                  <c:v>236199</c:v>
                </c:pt>
                <c:pt idx="49">
                  <c:v>237255</c:v>
                </c:pt>
                <c:pt idx="50">
                  <c:v>237944</c:v>
                </c:pt>
                <c:pt idx="51">
                  <c:v>238877</c:v>
                </c:pt>
                <c:pt idx="52">
                  <c:v>240022</c:v>
                </c:pt>
                <c:pt idx="53">
                  <c:v>241477</c:v>
                </c:pt>
                <c:pt idx="54">
                  <c:v>240377</c:v>
                </c:pt>
                <c:pt idx="55">
                  <c:v>240844</c:v>
                </c:pt>
              </c:numCache>
            </c:numRef>
          </c:yVal>
          <c:smooth val="1"/>
          <c:extLst>
            <c:ext xmlns:c16="http://schemas.microsoft.com/office/drawing/2014/chart" uri="{C3380CC4-5D6E-409C-BE32-E72D297353CC}">
              <c16:uniqueId val="{00000000-83B3-4887-B020-2F1D7DAB9B5F}"/>
            </c:ext>
          </c:extLst>
        </c:ser>
        <c:dLbls>
          <c:showLegendKey val="0"/>
          <c:showVal val="0"/>
          <c:showCatName val="0"/>
          <c:showSerName val="0"/>
          <c:showPercent val="0"/>
          <c:showBubbleSize val="0"/>
        </c:dLbls>
        <c:axId val="1624990672"/>
        <c:axId val="1818830016"/>
      </c:scatterChart>
      <c:valAx>
        <c:axId val="1624990672"/>
        <c:scaling>
          <c:orientation val="minMax"/>
          <c:max val="2025"/>
          <c:min val="196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818830016"/>
        <c:crosses val="autoZero"/>
        <c:crossBetween val="midCat"/>
        <c:majorUnit val="5"/>
      </c:valAx>
      <c:valAx>
        <c:axId val="1818830016"/>
        <c:scaling>
          <c:orientation val="minMax"/>
          <c:min val="35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624990672"/>
        <c:crosses val="autoZero"/>
        <c:crossBetween val="midCat"/>
      </c:valAx>
      <c:spPr>
        <a:noFill/>
        <a:ln>
          <a:noFill/>
        </a:ln>
        <a:effectLst/>
      </c:spPr>
    </c:plotArea>
    <c:plotVisOnly val="1"/>
    <c:dispBlanksAs val="gap"/>
    <c:showDLblsOverMax val="0"/>
  </c:chart>
  <c:spPr>
    <a:solidFill>
      <a:schemeClr val="bg1"/>
    </a:solidFill>
    <a:ln w="12700"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'ВПС график'!$B$1</c:f>
              <c:strCache>
                <c:ptCount val="1"/>
                <c:pt idx="0">
                  <c:v>Мужчины</c:v>
                </c:pt>
              </c:strCache>
            </c:strRef>
          </c:tx>
          <c:spPr>
            <a:solidFill>
              <a:schemeClr val="accent1"/>
            </a:solidFill>
            <a:ln w="1270">
              <a:solidFill>
                <a:schemeClr val="bg1">
                  <a:lumMod val="50000"/>
                </a:schemeClr>
              </a:solidFill>
            </a:ln>
            <a:effectLst/>
          </c:spPr>
          <c:invertIfNegative val="0"/>
          <c:cat>
            <c:numRef>
              <c:f>'ВПС график'!$A$2:$A$72</c:f>
              <c:numCache>
                <c:formatCode>0</c:formatCode>
                <c:ptCount val="71"/>
                <c:pt idx="0">
                  <c:v>2025</c:v>
                </c:pt>
                <c:pt idx="1">
                  <c:v>2024</c:v>
                </c:pt>
                <c:pt idx="2">
                  <c:v>2023</c:v>
                </c:pt>
                <c:pt idx="3">
                  <c:v>2022</c:v>
                </c:pt>
                <c:pt idx="4">
                  <c:v>2021</c:v>
                </c:pt>
                <c:pt idx="5">
                  <c:v>2020</c:v>
                </c:pt>
                <c:pt idx="6">
                  <c:v>2019</c:v>
                </c:pt>
                <c:pt idx="7">
                  <c:v>2018</c:v>
                </c:pt>
                <c:pt idx="8">
                  <c:v>2017</c:v>
                </c:pt>
                <c:pt idx="9">
                  <c:v>2016</c:v>
                </c:pt>
                <c:pt idx="10">
                  <c:v>2015</c:v>
                </c:pt>
                <c:pt idx="11">
                  <c:v>2014</c:v>
                </c:pt>
                <c:pt idx="12">
                  <c:v>2013</c:v>
                </c:pt>
                <c:pt idx="13">
                  <c:v>2012</c:v>
                </c:pt>
                <c:pt idx="14">
                  <c:v>2011</c:v>
                </c:pt>
                <c:pt idx="15">
                  <c:v>2010</c:v>
                </c:pt>
                <c:pt idx="16">
                  <c:v>2009</c:v>
                </c:pt>
                <c:pt idx="17">
                  <c:v>2008</c:v>
                </c:pt>
                <c:pt idx="18">
                  <c:v>2007</c:v>
                </c:pt>
                <c:pt idx="19">
                  <c:v>2006</c:v>
                </c:pt>
                <c:pt idx="20">
                  <c:v>2005</c:v>
                </c:pt>
                <c:pt idx="21">
                  <c:v>2004</c:v>
                </c:pt>
                <c:pt idx="22">
                  <c:v>2003</c:v>
                </c:pt>
                <c:pt idx="23">
                  <c:v>2002</c:v>
                </c:pt>
                <c:pt idx="24">
                  <c:v>2001</c:v>
                </c:pt>
                <c:pt idx="25">
                  <c:v>2000</c:v>
                </c:pt>
                <c:pt idx="26">
                  <c:v>1999</c:v>
                </c:pt>
                <c:pt idx="27">
                  <c:v>1998</c:v>
                </c:pt>
                <c:pt idx="28">
                  <c:v>1997</c:v>
                </c:pt>
                <c:pt idx="29">
                  <c:v>1996</c:v>
                </c:pt>
                <c:pt idx="30">
                  <c:v>1995</c:v>
                </c:pt>
                <c:pt idx="31">
                  <c:v>1994</c:v>
                </c:pt>
                <c:pt idx="32">
                  <c:v>1993</c:v>
                </c:pt>
                <c:pt idx="33">
                  <c:v>1992</c:v>
                </c:pt>
                <c:pt idx="34">
                  <c:v>1991</c:v>
                </c:pt>
                <c:pt idx="35">
                  <c:v>1990</c:v>
                </c:pt>
                <c:pt idx="36">
                  <c:v>1989</c:v>
                </c:pt>
                <c:pt idx="37">
                  <c:v>1988</c:v>
                </c:pt>
                <c:pt idx="38">
                  <c:v>1987</c:v>
                </c:pt>
                <c:pt idx="39">
                  <c:v>1986</c:v>
                </c:pt>
                <c:pt idx="40">
                  <c:v>1985</c:v>
                </c:pt>
                <c:pt idx="41">
                  <c:v>1984</c:v>
                </c:pt>
                <c:pt idx="42">
                  <c:v>1983</c:v>
                </c:pt>
                <c:pt idx="43">
                  <c:v>1982</c:v>
                </c:pt>
                <c:pt idx="44">
                  <c:v>1981</c:v>
                </c:pt>
                <c:pt idx="45">
                  <c:v>1980</c:v>
                </c:pt>
                <c:pt idx="46">
                  <c:v>1979</c:v>
                </c:pt>
                <c:pt idx="47">
                  <c:v>1978</c:v>
                </c:pt>
                <c:pt idx="48">
                  <c:v>1977</c:v>
                </c:pt>
                <c:pt idx="49">
                  <c:v>1976</c:v>
                </c:pt>
                <c:pt idx="50">
                  <c:v>1975</c:v>
                </c:pt>
                <c:pt idx="51">
                  <c:v>1974</c:v>
                </c:pt>
                <c:pt idx="52">
                  <c:v>1973</c:v>
                </c:pt>
                <c:pt idx="53">
                  <c:v>1972</c:v>
                </c:pt>
                <c:pt idx="54">
                  <c:v>1971</c:v>
                </c:pt>
                <c:pt idx="55">
                  <c:v>1970</c:v>
                </c:pt>
                <c:pt idx="56">
                  <c:v>1969</c:v>
                </c:pt>
                <c:pt idx="57">
                  <c:v>1968</c:v>
                </c:pt>
                <c:pt idx="58">
                  <c:v>1967</c:v>
                </c:pt>
                <c:pt idx="59">
                  <c:v>1966</c:v>
                </c:pt>
                <c:pt idx="60">
                  <c:v>1965</c:v>
                </c:pt>
                <c:pt idx="61">
                  <c:v>1964</c:v>
                </c:pt>
                <c:pt idx="62">
                  <c:v>1963</c:v>
                </c:pt>
                <c:pt idx="63">
                  <c:v>1962</c:v>
                </c:pt>
                <c:pt idx="64">
                  <c:v>1961</c:v>
                </c:pt>
                <c:pt idx="65">
                  <c:v>1960</c:v>
                </c:pt>
                <c:pt idx="66">
                  <c:v>1959</c:v>
                </c:pt>
                <c:pt idx="67">
                  <c:v>1958</c:v>
                </c:pt>
                <c:pt idx="68">
                  <c:v>1957</c:v>
                </c:pt>
                <c:pt idx="69">
                  <c:v>1956</c:v>
                </c:pt>
              </c:numCache>
            </c:numRef>
          </c:cat>
          <c:val>
            <c:numRef>
              <c:f>'ВПС график'!$B$2:$B$72</c:f>
              <c:numCache>
                <c:formatCode>0</c:formatCode>
                <c:ptCount val="71"/>
                <c:pt idx="0">
                  <c:v>1118.8025609680294</c:v>
                </c:pt>
                <c:pt idx="1">
                  <c:v>1287.6218759712408</c:v>
                </c:pt>
                <c:pt idx="2">
                  <c:v>1277.6325673911692</c:v>
                </c:pt>
                <c:pt idx="3">
                  <c:v>1306.6015622733771</c:v>
                </c:pt>
                <c:pt idx="4">
                  <c:v>1437.4615046723161</c:v>
                </c:pt>
                <c:pt idx="5">
                  <c:v>1511.3823881648468</c:v>
                </c:pt>
                <c:pt idx="6">
                  <c:v>1968.8927211321302</c:v>
                </c:pt>
                <c:pt idx="7">
                  <c:v>1951.9108965460082</c:v>
                </c:pt>
                <c:pt idx="8">
                  <c:v>1856.01353417732</c:v>
                </c:pt>
                <c:pt idx="9">
                  <c:v>1868.0007044734061</c:v>
                </c:pt>
                <c:pt idx="10">
                  <c:v>1833.0381244431551</c:v>
                </c:pt>
                <c:pt idx="11">
                  <c:v>1647.2369848538217</c:v>
                </c:pt>
                <c:pt idx="12">
                  <c:v>1576.3128939353128</c:v>
                </c:pt>
                <c:pt idx="13">
                  <c:v>1473.4230155605744</c:v>
                </c:pt>
                <c:pt idx="14">
                  <c:v>1421.4786109442014</c:v>
                </c:pt>
                <c:pt idx="15">
                  <c:v>1312.5951474214201</c:v>
                </c:pt>
                <c:pt idx="16">
                  <c:v>1310.5972857054057</c:v>
                </c:pt>
                <c:pt idx="17">
                  <c:v>1300.6079771253342</c:v>
                </c:pt>
                <c:pt idx="18">
                  <c:v>1196.7191678925885</c:v>
                </c:pt>
                <c:pt idx="19">
                  <c:v>1219.6945776267535</c:v>
                </c:pt>
                <c:pt idx="20">
                  <c:v>1158.7597952883159</c:v>
                </c:pt>
                <c:pt idx="21">
                  <c:v>1046.8795391915132</c:v>
                </c:pt>
                <c:pt idx="22">
                  <c:v>1168.7491038683877</c:v>
                </c:pt>
                <c:pt idx="23">
                  <c:v>1096.8260820918717</c:v>
                </c:pt>
                <c:pt idx="24">
                  <c:v>1095.8271512338645</c:v>
                </c:pt>
                <c:pt idx="25">
                  <c:v>1149.7694175662516</c:v>
                </c:pt>
                <c:pt idx="26">
                  <c:v>1276.633636533162</c:v>
                </c:pt>
                <c:pt idx="27">
                  <c:v>1383.5192383399292</c:v>
                </c:pt>
                <c:pt idx="28">
                  <c:v>1306.6015622733771</c:v>
                </c:pt>
                <c:pt idx="29">
                  <c:v>1452.4454675424238</c:v>
                </c:pt>
                <c:pt idx="30">
                  <c:v>1601.286165385492</c:v>
                </c:pt>
                <c:pt idx="31">
                  <c:v>1747.1300706545385</c:v>
                </c:pt>
                <c:pt idx="32">
                  <c:v>2272.5677019663094</c:v>
                </c:pt>
                <c:pt idx="33">
                  <c:v>2304.5334894225389</c:v>
                </c:pt>
                <c:pt idx="34">
                  <c:v>2311.5260054285891</c:v>
                </c:pt>
                <c:pt idx="35">
                  <c:v>2477.3485278577791</c:v>
                </c:pt>
                <c:pt idx="36">
                  <c:v>2388.4436814951414</c:v>
                </c:pt>
                <c:pt idx="37">
                  <c:v>2319.5174522926463</c:v>
                </c:pt>
                <c:pt idx="38">
                  <c:v>2205.6393344798289</c:v>
                </c:pt>
                <c:pt idx="39">
                  <c:v>2118.7323498332053</c:v>
                </c:pt>
                <c:pt idx="40">
                  <c:v>1891.9750450655783</c:v>
                </c:pt>
                <c:pt idx="41">
                  <c:v>1784.0905124008038</c:v>
                </c:pt>
                <c:pt idx="42">
                  <c:v>1874.9932204794563</c:v>
                </c:pt>
                <c:pt idx="43">
                  <c:v>1760.1161718086319</c:v>
                </c:pt>
                <c:pt idx="44">
                  <c:v>1659.2241551499078</c:v>
                </c:pt>
                <c:pt idx="45">
                  <c:v>1567.3225162132483</c:v>
                </c:pt>
                <c:pt idx="46">
                  <c:v>1656.2273625758862</c:v>
                </c:pt>
                <c:pt idx="47">
                  <c:v>1589.2989950894059</c:v>
                </c:pt>
                <c:pt idx="48">
                  <c:v>1476.4198081345958</c:v>
                </c:pt>
                <c:pt idx="49">
                  <c:v>1392.5096160619937</c:v>
                </c:pt>
                <c:pt idx="50">
                  <c:v>1399.5021320680437</c:v>
                </c:pt>
                <c:pt idx="51">
                  <c:v>1259.6518119470402</c:v>
                </c:pt>
                <c:pt idx="52">
                  <c:v>1393.5085469200008</c:v>
                </c:pt>
                <c:pt idx="53">
                  <c:v>1217.6967159107389</c:v>
                </c:pt>
                <c:pt idx="54">
                  <c:v>1213.7009924787103</c:v>
                </c:pt>
                <c:pt idx="55">
                  <c:v>1174.7426890164309</c:v>
                </c:pt>
                <c:pt idx="56">
                  <c:v>1230.6828170648323</c:v>
                </c:pt>
                <c:pt idx="57">
                  <c:v>1293.615461119284</c:v>
                </c:pt>
                <c:pt idx="58">
                  <c:v>1358.5459668897499</c:v>
                </c:pt>
                <c:pt idx="59">
                  <c:v>1535.3567287570188</c:v>
                </c:pt>
                <c:pt idx="60">
                  <c:v>1554.3364150591551</c:v>
                </c:pt>
                <c:pt idx="61">
                  <c:v>1609.2776122495493</c:v>
                </c:pt>
                <c:pt idx="62">
                  <c:v>1693.1878043221516</c:v>
                </c:pt>
                <c:pt idx="63">
                  <c:v>1393.5085469200008</c:v>
                </c:pt>
                <c:pt idx="64">
                  <c:v>1312.5951474214201</c:v>
                </c:pt>
                <c:pt idx="65">
                  <c:v>1265.6453970950831</c:v>
                </c:pt>
                <c:pt idx="66">
                  <c:v>1168.7491038683877</c:v>
                </c:pt>
                <c:pt idx="67">
                  <c:v>1173.7437581584236</c:v>
                </c:pt>
                <c:pt idx="68">
                  <c:v>1090.8324969438286</c:v>
                </c:pt>
                <c:pt idx="69">
                  <c:v>923.01211279862423</c:v>
                </c:pt>
              </c:numCache>
            </c:numRef>
          </c:val>
          <c:extLst>
            <c:ext xmlns:c16="http://schemas.microsoft.com/office/drawing/2014/chart" uri="{C3380CC4-5D6E-409C-BE32-E72D297353CC}">
              <c16:uniqueId val="{00000000-7137-4C39-9569-BADC43CFFD15}"/>
            </c:ext>
          </c:extLst>
        </c:ser>
        <c:ser>
          <c:idx val="1"/>
          <c:order val="1"/>
          <c:tx>
            <c:strRef>
              <c:f>'ВПС график'!$C$1</c:f>
              <c:strCache>
                <c:ptCount val="1"/>
                <c:pt idx="0">
                  <c:v>Женщины</c:v>
                </c:pt>
              </c:strCache>
            </c:strRef>
          </c:tx>
          <c:spPr>
            <a:solidFill>
              <a:schemeClr val="accent2"/>
            </a:solidFill>
            <a:ln w="1270">
              <a:solidFill>
                <a:schemeClr val="bg1">
                  <a:lumMod val="50000"/>
                </a:schemeClr>
              </a:solidFill>
            </a:ln>
            <a:effectLst/>
          </c:spPr>
          <c:invertIfNegative val="0"/>
          <c:cat>
            <c:numRef>
              <c:f>'ВПС график'!$A$2:$A$72</c:f>
              <c:numCache>
                <c:formatCode>0</c:formatCode>
                <c:ptCount val="71"/>
                <c:pt idx="0">
                  <c:v>2025</c:v>
                </c:pt>
                <c:pt idx="1">
                  <c:v>2024</c:v>
                </c:pt>
                <c:pt idx="2">
                  <c:v>2023</c:v>
                </c:pt>
                <c:pt idx="3">
                  <c:v>2022</c:v>
                </c:pt>
                <c:pt idx="4">
                  <c:v>2021</c:v>
                </c:pt>
                <c:pt idx="5">
                  <c:v>2020</c:v>
                </c:pt>
                <c:pt idx="6">
                  <c:v>2019</c:v>
                </c:pt>
                <c:pt idx="7">
                  <c:v>2018</c:v>
                </c:pt>
                <c:pt idx="8">
                  <c:v>2017</c:v>
                </c:pt>
                <c:pt idx="9">
                  <c:v>2016</c:v>
                </c:pt>
                <c:pt idx="10">
                  <c:v>2015</c:v>
                </c:pt>
                <c:pt idx="11">
                  <c:v>2014</c:v>
                </c:pt>
                <c:pt idx="12">
                  <c:v>2013</c:v>
                </c:pt>
                <c:pt idx="13">
                  <c:v>2012</c:v>
                </c:pt>
                <c:pt idx="14">
                  <c:v>2011</c:v>
                </c:pt>
                <c:pt idx="15">
                  <c:v>2010</c:v>
                </c:pt>
                <c:pt idx="16">
                  <c:v>2009</c:v>
                </c:pt>
                <c:pt idx="17">
                  <c:v>2008</c:v>
                </c:pt>
                <c:pt idx="18">
                  <c:v>2007</c:v>
                </c:pt>
                <c:pt idx="19">
                  <c:v>2006</c:v>
                </c:pt>
                <c:pt idx="20">
                  <c:v>2005</c:v>
                </c:pt>
                <c:pt idx="21">
                  <c:v>2004</c:v>
                </c:pt>
                <c:pt idx="22">
                  <c:v>2003</c:v>
                </c:pt>
                <c:pt idx="23">
                  <c:v>2002</c:v>
                </c:pt>
                <c:pt idx="24">
                  <c:v>2001</c:v>
                </c:pt>
                <c:pt idx="25">
                  <c:v>2000</c:v>
                </c:pt>
                <c:pt idx="26">
                  <c:v>1999</c:v>
                </c:pt>
                <c:pt idx="27">
                  <c:v>1998</c:v>
                </c:pt>
                <c:pt idx="28">
                  <c:v>1997</c:v>
                </c:pt>
                <c:pt idx="29">
                  <c:v>1996</c:v>
                </c:pt>
                <c:pt idx="30">
                  <c:v>1995</c:v>
                </c:pt>
                <c:pt idx="31">
                  <c:v>1994</c:v>
                </c:pt>
                <c:pt idx="32">
                  <c:v>1993</c:v>
                </c:pt>
                <c:pt idx="33">
                  <c:v>1992</c:v>
                </c:pt>
                <c:pt idx="34">
                  <c:v>1991</c:v>
                </c:pt>
                <c:pt idx="35">
                  <c:v>1990</c:v>
                </c:pt>
                <c:pt idx="36">
                  <c:v>1989</c:v>
                </c:pt>
                <c:pt idx="37">
                  <c:v>1988</c:v>
                </c:pt>
                <c:pt idx="38">
                  <c:v>1987</c:v>
                </c:pt>
                <c:pt idx="39">
                  <c:v>1986</c:v>
                </c:pt>
                <c:pt idx="40">
                  <c:v>1985</c:v>
                </c:pt>
                <c:pt idx="41">
                  <c:v>1984</c:v>
                </c:pt>
                <c:pt idx="42">
                  <c:v>1983</c:v>
                </c:pt>
                <c:pt idx="43">
                  <c:v>1982</c:v>
                </c:pt>
                <c:pt idx="44">
                  <c:v>1981</c:v>
                </c:pt>
                <c:pt idx="45">
                  <c:v>1980</c:v>
                </c:pt>
                <c:pt idx="46">
                  <c:v>1979</c:v>
                </c:pt>
                <c:pt idx="47">
                  <c:v>1978</c:v>
                </c:pt>
                <c:pt idx="48">
                  <c:v>1977</c:v>
                </c:pt>
                <c:pt idx="49">
                  <c:v>1976</c:v>
                </c:pt>
                <c:pt idx="50">
                  <c:v>1975</c:v>
                </c:pt>
                <c:pt idx="51">
                  <c:v>1974</c:v>
                </c:pt>
                <c:pt idx="52">
                  <c:v>1973</c:v>
                </c:pt>
                <c:pt idx="53">
                  <c:v>1972</c:v>
                </c:pt>
                <c:pt idx="54">
                  <c:v>1971</c:v>
                </c:pt>
                <c:pt idx="55">
                  <c:v>1970</c:v>
                </c:pt>
                <c:pt idx="56">
                  <c:v>1969</c:v>
                </c:pt>
                <c:pt idx="57">
                  <c:v>1968</c:v>
                </c:pt>
                <c:pt idx="58">
                  <c:v>1967</c:v>
                </c:pt>
                <c:pt idx="59">
                  <c:v>1966</c:v>
                </c:pt>
                <c:pt idx="60">
                  <c:v>1965</c:v>
                </c:pt>
                <c:pt idx="61">
                  <c:v>1964</c:v>
                </c:pt>
                <c:pt idx="62">
                  <c:v>1963</c:v>
                </c:pt>
                <c:pt idx="63">
                  <c:v>1962</c:v>
                </c:pt>
                <c:pt idx="64">
                  <c:v>1961</c:v>
                </c:pt>
                <c:pt idx="65">
                  <c:v>1960</c:v>
                </c:pt>
                <c:pt idx="66">
                  <c:v>1959</c:v>
                </c:pt>
                <c:pt idx="67">
                  <c:v>1958</c:v>
                </c:pt>
                <c:pt idx="68">
                  <c:v>1957</c:v>
                </c:pt>
                <c:pt idx="69">
                  <c:v>1956</c:v>
                </c:pt>
              </c:numCache>
            </c:numRef>
          </c:cat>
          <c:val>
            <c:numRef>
              <c:f>'ВПС график'!$C$2:$C$72</c:f>
              <c:numCache>
                <c:formatCode>0</c:formatCode>
                <c:ptCount val="71"/>
                <c:pt idx="0">
                  <c:v>-1060.8645712036134</c:v>
                </c:pt>
                <c:pt idx="1">
                  <c:v>-1131.7886621221226</c:v>
                </c:pt>
                <c:pt idx="2">
                  <c:v>-1178.7384124484593</c:v>
                </c:pt>
                <c:pt idx="3">
                  <c:v>-1237.6753330708823</c:v>
                </c:pt>
                <c:pt idx="4">
                  <c:v>-1380.5224457659074</c:v>
                </c:pt>
                <c:pt idx="5">
                  <c:v>-1449.4486749684022</c:v>
                </c:pt>
                <c:pt idx="6">
                  <c:v>-1738.1396929324742</c:v>
                </c:pt>
                <c:pt idx="7">
                  <c:v>-1759.1172409506244</c:v>
                </c:pt>
                <c:pt idx="8">
                  <c:v>-1667.2156020139651</c:v>
                </c:pt>
                <c:pt idx="9">
                  <c:v>-1657.2262934338933</c:v>
                </c:pt>
                <c:pt idx="10">
                  <c:v>-1633.2519528417213</c:v>
                </c:pt>
                <c:pt idx="11">
                  <c:v>-1484.411254998653</c:v>
                </c:pt>
                <c:pt idx="12">
                  <c:v>-1397.5042703520294</c:v>
                </c:pt>
                <c:pt idx="13">
                  <c:v>-1355.5491743157284</c:v>
                </c:pt>
                <c:pt idx="14">
                  <c:v>-1261.6496736630545</c:v>
                </c:pt>
                <c:pt idx="15">
                  <c:v>-1172.7448273004163</c:v>
                </c:pt>
                <c:pt idx="16">
                  <c:v>-1160.7576570043302</c:v>
                </c:pt>
                <c:pt idx="17">
                  <c:v>-1166.7512421523734</c:v>
                </c:pt>
                <c:pt idx="18">
                  <c:v>-1025.9019911733624</c:v>
                </c:pt>
                <c:pt idx="19">
                  <c:v>-1212.7020616207033</c:v>
                </c:pt>
                <c:pt idx="20">
                  <c:v>-1125.7950769740794</c:v>
                </c:pt>
                <c:pt idx="21">
                  <c:v>-997.93192714916177</c:v>
                </c:pt>
                <c:pt idx="22">
                  <c:v>-1140.7790398441869</c:v>
                </c:pt>
                <c:pt idx="23">
                  <c:v>-1073.8506723577066</c:v>
                </c:pt>
                <c:pt idx="24">
                  <c:v>-1075.8485340737211</c:v>
                </c:pt>
                <c:pt idx="25">
                  <c:v>-1098.8239438078858</c:v>
                </c:pt>
                <c:pt idx="26">
                  <c:v>-1194.721306176574</c:v>
                </c:pt>
                <c:pt idx="27">
                  <c:v>-1346.5587965936638</c:v>
                </c:pt>
                <c:pt idx="28">
                  <c:v>-1291.6175994032694</c:v>
                </c:pt>
                <c:pt idx="29">
                  <c:v>-1386.5160309139505</c:v>
                </c:pt>
                <c:pt idx="30">
                  <c:v>-1582.3064790833557</c:v>
                </c:pt>
                <c:pt idx="31">
                  <c:v>-1725.1535917783808</c:v>
                </c:pt>
                <c:pt idx="32">
                  <c:v>-2161.6863767275136</c:v>
                </c:pt>
                <c:pt idx="33">
                  <c:v>-2304.5334894225389</c:v>
                </c:pt>
                <c:pt idx="34">
                  <c:v>-2342.4928620268115</c:v>
                </c:pt>
                <c:pt idx="35">
                  <c:v>-2461.3656341296646</c:v>
                </c:pt>
                <c:pt idx="36">
                  <c:v>-2325.5110374406891</c:v>
                </c:pt>
                <c:pt idx="37">
                  <c:v>-2303.5345585645314</c:v>
                </c:pt>
                <c:pt idx="38">
                  <c:v>-2161.6863767275136</c:v>
                </c:pt>
                <c:pt idx="39">
                  <c:v>-2204.6404036218219</c:v>
                </c:pt>
                <c:pt idx="40">
                  <c:v>-1985.8745457182517</c:v>
                </c:pt>
                <c:pt idx="41">
                  <c:v>-1885.9814599175352</c:v>
                </c:pt>
                <c:pt idx="42">
                  <c:v>-1912.9525930837287</c:v>
                </c:pt>
                <c:pt idx="43">
                  <c:v>-1877.9900130534777</c:v>
                </c:pt>
                <c:pt idx="44">
                  <c:v>-1769.1065495306962</c:v>
                </c:pt>
                <c:pt idx="45">
                  <c:v>-1712.1674906242877</c:v>
                </c:pt>
                <c:pt idx="46">
                  <c:v>-1780.094788968775</c:v>
                </c:pt>
                <c:pt idx="47">
                  <c:v>-1704.1760437602302</c:v>
                </c:pt>
                <c:pt idx="48">
                  <c:v>-1577.3118247933198</c:v>
                </c:pt>
                <c:pt idx="49">
                  <c:v>-1528.3642127509684</c:v>
                </c:pt>
                <c:pt idx="50">
                  <c:v>-1488.4069784306819</c:v>
                </c:pt>
                <c:pt idx="51">
                  <c:v>-1415.4850257961584</c:v>
                </c:pt>
                <c:pt idx="52">
                  <c:v>-1511.3823881648466</c:v>
                </c:pt>
                <c:pt idx="53">
                  <c:v>-1415.4850257961584</c:v>
                </c:pt>
                <c:pt idx="54">
                  <c:v>-1417.4828875121727</c:v>
                </c:pt>
                <c:pt idx="55">
                  <c:v>-1376.526722333879</c:v>
                </c:pt>
                <c:pt idx="56">
                  <c:v>-1508.3855955908252</c:v>
                </c:pt>
                <c:pt idx="57">
                  <c:v>-1598.2893728114705</c:v>
                </c:pt>
                <c:pt idx="58">
                  <c:v>-1661.2220168659221</c:v>
                </c:pt>
                <c:pt idx="59">
                  <c:v>-1819.0530924310547</c:v>
                </c:pt>
                <c:pt idx="60">
                  <c:v>-1864.0049810413773</c:v>
                </c:pt>
                <c:pt idx="61">
                  <c:v>-1923.9408325218076</c:v>
                </c:pt>
                <c:pt idx="62">
                  <c:v>-2182.6639247456642</c:v>
                </c:pt>
                <c:pt idx="63">
                  <c:v>-1889.9771833495636</c:v>
                </c:pt>
                <c:pt idx="64">
                  <c:v>-1900.9654227876424</c:v>
                </c:pt>
                <c:pt idx="65">
                  <c:v>-1808.0648529929758</c:v>
                </c:pt>
                <c:pt idx="66">
                  <c:v>-1748.1290015125455</c:v>
                </c:pt>
                <c:pt idx="67">
                  <c:v>-1756.120448376603</c:v>
                </c:pt>
                <c:pt idx="68">
                  <c:v>-1714.165352340302</c:v>
                </c:pt>
                <c:pt idx="69">
                  <c:v>-1503.3909413007893</c:v>
                </c:pt>
              </c:numCache>
            </c:numRef>
          </c:val>
          <c:extLst>
            <c:ext xmlns:c16="http://schemas.microsoft.com/office/drawing/2014/chart" uri="{C3380CC4-5D6E-409C-BE32-E72D297353CC}">
              <c16:uniqueId val="{00000001-7137-4C39-9569-BADC43CFFD15}"/>
            </c:ext>
          </c:extLst>
        </c:ser>
        <c:dLbls>
          <c:showLegendKey val="0"/>
          <c:showVal val="0"/>
          <c:showCatName val="0"/>
          <c:showSerName val="0"/>
          <c:showPercent val="0"/>
          <c:showBubbleSize val="0"/>
        </c:dLbls>
        <c:gapWidth val="0"/>
        <c:overlap val="100"/>
        <c:axId val="1624156768"/>
        <c:axId val="2086619936"/>
      </c:barChart>
      <c:catAx>
        <c:axId val="1624156768"/>
        <c:scaling>
          <c:orientation val="maxMin"/>
        </c:scaling>
        <c:delete val="0"/>
        <c:axPos val="l"/>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86619936"/>
        <c:crosses val="autoZero"/>
        <c:auto val="0"/>
        <c:lblAlgn val="ctr"/>
        <c:lblOffset val="100"/>
        <c:tickLblSkip val="5"/>
        <c:tickMarkSkip val="5"/>
        <c:noMultiLvlLbl val="0"/>
      </c:catAx>
      <c:valAx>
        <c:axId val="2086619936"/>
        <c:scaling>
          <c:orientation val="minMax"/>
        </c:scaling>
        <c:delete val="0"/>
        <c:axPos val="t"/>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high"/>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624156768"/>
        <c:crosses val="autoZero"/>
        <c:crossBetween val="midCat"/>
        <c:majorUnit val="5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12700" cap="flat" cmpd="sng" algn="ctr">
      <a:solidFill>
        <a:schemeClr val="tx1"/>
      </a:solid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pieChart>
        <c:varyColors val="1"/>
        <c:ser>
          <c:idx val="0"/>
          <c:order val="0"/>
          <c:dPt>
            <c:idx val="0"/>
            <c:bubble3D val="0"/>
            <c:spPr>
              <a:solidFill>
                <a:schemeClr val="dk1">
                  <a:tint val="88500"/>
                </a:schemeClr>
              </a:solidFill>
              <a:ln w="19050">
                <a:solidFill>
                  <a:schemeClr val="lt1"/>
                </a:solidFill>
              </a:ln>
              <a:effectLst/>
            </c:spPr>
            <c:extLst>
              <c:ext xmlns:c16="http://schemas.microsoft.com/office/drawing/2014/chart" uri="{C3380CC4-5D6E-409C-BE32-E72D297353CC}">
                <c16:uniqueId val="{00000001-B6F4-4DA0-9C70-64A2496C2844}"/>
              </c:ext>
            </c:extLst>
          </c:dPt>
          <c:dPt>
            <c:idx val="1"/>
            <c:bubble3D val="0"/>
            <c:spPr>
              <a:solidFill>
                <a:schemeClr val="dk1">
                  <a:tint val="55000"/>
                </a:schemeClr>
              </a:solidFill>
              <a:ln w="19050">
                <a:solidFill>
                  <a:schemeClr val="lt1"/>
                </a:solidFill>
              </a:ln>
              <a:effectLst/>
            </c:spPr>
            <c:extLst>
              <c:ext xmlns:c16="http://schemas.microsoft.com/office/drawing/2014/chart" uri="{C3380CC4-5D6E-409C-BE32-E72D297353CC}">
                <c16:uniqueId val="{00000003-B6F4-4DA0-9C70-64A2496C2844}"/>
              </c:ext>
            </c:extLst>
          </c:dPt>
          <c:dPt>
            <c:idx val="2"/>
            <c:bubble3D val="0"/>
            <c:spPr>
              <a:solidFill>
                <a:schemeClr val="dk1">
                  <a:tint val="75000"/>
                </a:schemeClr>
              </a:solidFill>
              <a:ln w="19050">
                <a:solidFill>
                  <a:schemeClr val="lt1"/>
                </a:solidFill>
              </a:ln>
              <a:effectLst/>
            </c:spPr>
            <c:extLst>
              <c:ext xmlns:c16="http://schemas.microsoft.com/office/drawing/2014/chart" uri="{C3380CC4-5D6E-409C-BE32-E72D297353CC}">
                <c16:uniqueId val="{00000005-B6F4-4DA0-9C70-64A2496C2844}"/>
              </c:ext>
            </c:extLst>
          </c:dPt>
          <c:dPt>
            <c:idx val="3"/>
            <c:bubble3D val="0"/>
            <c:spPr>
              <a:solidFill>
                <a:schemeClr val="dk1">
                  <a:tint val="98500"/>
                </a:schemeClr>
              </a:solidFill>
              <a:ln w="19050">
                <a:solidFill>
                  <a:schemeClr val="lt1"/>
                </a:solidFill>
              </a:ln>
              <a:effectLst/>
            </c:spPr>
            <c:extLst>
              <c:ext xmlns:c16="http://schemas.microsoft.com/office/drawing/2014/chart" uri="{C3380CC4-5D6E-409C-BE32-E72D297353CC}">
                <c16:uniqueId val="{00000007-B6F4-4DA0-9C70-64A2496C2844}"/>
              </c:ext>
            </c:extLst>
          </c:dPt>
          <c:dPt>
            <c:idx val="4"/>
            <c:bubble3D val="0"/>
            <c:spPr>
              <a:solidFill>
                <a:schemeClr val="dk1">
                  <a:tint val="30000"/>
                </a:schemeClr>
              </a:solidFill>
              <a:ln w="19050">
                <a:solidFill>
                  <a:schemeClr val="lt1"/>
                </a:solidFill>
              </a:ln>
              <a:effectLst/>
            </c:spPr>
            <c:extLst>
              <c:ext xmlns:c16="http://schemas.microsoft.com/office/drawing/2014/chart" uri="{C3380CC4-5D6E-409C-BE32-E72D297353CC}">
                <c16:uniqueId val="{00000009-B6F4-4DA0-9C70-64A2496C2844}"/>
              </c:ext>
            </c:extLst>
          </c:dPt>
          <c:dPt>
            <c:idx val="5"/>
            <c:bubble3D val="0"/>
            <c:spPr>
              <a:solidFill>
                <a:schemeClr val="dk1">
                  <a:tint val="60000"/>
                </a:schemeClr>
              </a:solidFill>
              <a:ln w="19050">
                <a:solidFill>
                  <a:schemeClr val="lt1"/>
                </a:solidFill>
              </a:ln>
              <a:effectLst/>
            </c:spPr>
            <c:extLst>
              <c:ext xmlns:c16="http://schemas.microsoft.com/office/drawing/2014/chart" uri="{C3380CC4-5D6E-409C-BE32-E72D297353CC}">
                <c16:uniqueId val="{0000000B-B6F4-4DA0-9C70-64A2496C2844}"/>
              </c:ext>
            </c:extLst>
          </c:dPt>
          <c:dPt>
            <c:idx val="6"/>
            <c:bubble3D val="0"/>
            <c:spPr>
              <a:solidFill>
                <a:schemeClr val="dk1">
                  <a:tint val="80000"/>
                </a:schemeClr>
              </a:solidFill>
              <a:ln w="19050">
                <a:solidFill>
                  <a:schemeClr val="lt1"/>
                </a:solidFill>
              </a:ln>
              <a:effectLst/>
            </c:spPr>
            <c:extLst>
              <c:ext xmlns:c16="http://schemas.microsoft.com/office/drawing/2014/chart" uri="{C3380CC4-5D6E-409C-BE32-E72D297353CC}">
                <c16:uniqueId val="{0000000D-B6F4-4DA0-9C70-64A2496C2844}"/>
              </c:ext>
            </c:extLst>
          </c:dPt>
          <c:dPt>
            <c:idx val="7"/>
            <c:bubble3D val="0"/>
            <c:spPr>
              <a:solidFill>
                <a:schemeClr val="dk1">
                  <a:tint val="88500"/>
                </a:schemeClr>
              </a:solidFill>
              <a:ln w="19050">
                <a:solidFill>
                  <a:schemeClr val="lt1"/>
                </a:solidFill>
              </a:ln>
              <a:effectLst/>
            </c:spPr>
            <c:extLst>
              <c:ext xmlns:c16="http://schemas.microsoft.com/office/drawing/2014/chart" uri="{C3380CC4-5D6E-409C-BE32-E72D297353CC}">
                <c16:uniqueId val="{0000000F-B6F4-4DA0-9C70-64A2496C2844}"/>
              </c:ext>
            </c:extLst>
          </c:dPt>
          <c:dPt>
            <c:idx val="8"/>
            <c:bubble3D val="0"/>
            <c:spPr>
              <a:solidFill>
                <a:schemeClr val="dk1">
                  <a:tint val="55000"/>
                </a:schemeClr>
              </a:solidFill>
              <a:ln w="19050">
                <a:solidFill>
                  <a:schemeClr val="lt1"/>
                </a:solidFill>
              </a:ln>
              <a:effectLst/>
            </c:spPr>
            <c:extLst>
              <c:ext xmlns:c16="http://schemas.microsoft.com/office/drawing/2014/chart" uri="{C3380CC4-5D6E-409C-BE32-E72D297353CC}">
                <c16:uniqueId val="{00000011-B6F4-4DA0-9C70-64A2496C2844}"/>
              </c:ext>
            </c:extLst>
          </c:dPt>
          <c:dPt>
            <c:idx val="9"/>
            <c:bubble3D val="0"/>
            <c:spPr>
              <a:solidFill>
                <a:schemeClr val="dk1">
                  <a:tint val="75000"/>
                </a:schemeClr>
              </a:solidFill>
              <a:ln w="19050">
                <a:solidFill>
                  <a:schemeClr val="lt1"/>
                </a:solidFill>
              </a:ln>
              <a:effectLst/>
            </c:spPr>
            <c:extLst>
              <c:ext xmlns:c16="http://schemas.microsoft.com/office/drawing/2014/chart" uri="{C3380CC4-5D6E-409C-BE32-E72D297353CC}">
                <c16:uniqueId val="{00000013-B6F4-4DA0-9C70-64A2496C2844}"/>
              </c:ext>
            </c:extLst>
          </c:dPt>
          <c:dPt>
            <c:idx val="10"/>
            <c:bubble3D val="0"/>
            <c:spPr>
              <a:solidFill>
                <a:schemeClr val="dk1">
                  <a:tint val="98500"/>
                </a:schemeClr>
              </a:solidFill>
              <a:ln w="19050">
                <a:solidFill>
                  <a:schemeClr val="lt1"/>
                </a:solidFill>
              </a:ln>
              <a:effectLst/>
            </c:spPr>
            <c:extLst>
              <c:ext xmlns:c16="http://schemas.microsoft.com/office/drawing/2014/chart" uri="{C3380CC4-5D6E-409C-BE32-E72D297353CC}">
                <c16:uniqueId val="{00000015-B6F4-4DA0-9C70-64A2496C2844}"/>
              </c:ext>
            </c:extLst>
          </c:dPt>
          <c:dPt>
            <c:idx val="11"/>
            <c:bubble3D val="0"/>
            <c:spPr>
              <a:solidFill>
                <a:schemeClr val="dk1">
                  <a:tint val="30000"/>
                </a:schemeClr>
              </a:solidFill>
              <a:ln w="19050">
                <a:solidFill>
                  <a:schemeClr val="lt1"/>
                </a:solidFill>
              </a:ln>
              <a:effectLst/>
            </c:spPr>
            <c:extLst>
              <c:ext xmlns:c16="http://schemas.microsoft.com/office/drawing/2014/chart" uri="{C3380CC4-5D6E-409C-BE32-E72D297353CC}">
                <c16:uniqueId val="{00000017-B6F4-4DA0-9C70-64A2496C2844}"/>
              </c:ext>
            </c:extLst>
          </c:dPt>
          <c:dLbls>
            <c:dLbl>
              <c:idx val="0"/>
              <c:layout>
                <c:manualLayout>
                  <c:x val="0.12091898428053205"/>
                  <c:y val="-2.3350846468184475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6F4-4DA0-9C70-64A2496C2844}"/>
                </c:ext>
              </c:extLst>
            </c:dLbl>
            <c:dLbl>
              <c:idx val="2"/>
              <c:layout>
                <c:manualLayout>
                  <c:x val="-0.10278113663845234"/>
                  <c:y val="-1.1675423234092182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B6F4-4DA0-9C70-64A2496C2844}"/>
                </c:ext>
              </c:extLst>
            </c:dLbl>
            <c:dLbl>
              <c:idx val="9"/>
              <c:layout>
                <c:manualLayout>
                  <c:x val="-1.2091898428053211E-2"/>
                  <c:y val="-5.837711617046118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3-B6F4-4DA0-9C70-64A2496C2844}"/>
                </c:ext>
              </c:extLst>
            </c:dLbl>
            <c:dLbl>
              <c:idx val="10"/>
              <c:layout>
                <c:manualLayout>
                  <c:x val="6.0459492140266021E-3"/>
                  <c:y val="-4.086398131932282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5-B6F4-4DA0-9C70-64A2496C2844}"/>
                </c:ext>
              </c:extLst>
            </c:dLbl>
            <c:dLbl>
              <c:idx val="11"/>
              <c:layout>
                <c:manualLayout>
                  <c:x val="7.2551390568319177E-2"/>
                  <c:y val="-1.167542323409223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7-B6F4-4DA0-9C70-64A2496C2844}"/>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Лист1!$E$64:$E$75</c:f>
              <c:strCache>
                <c:ptCount val="12"/>
                <c:pt idx="0">
                  <c:v>1963-1965</c:v>
                </c:pt>
                <c:pt idx="1">
                  <c:v>1966-1970</c:v>
                </c:pt>
                <c:pt idx="2">
                  <c:v>1971-1975</c:v>
                </c:pt>
                <c:pt idx="3">
                  <c:v>1976-1980</c:v>
                </c:pt>
                <c:pt idx="4">
                  <c:v>1981-1985</c:v>
                </c:pt>
                <c:pt idx="5">
                  <c:v>1986-1990</c:v>
                </c:pt>
                <c:pt idx="6">
                  <c:v>1991-1995</c:v>
                </c:pt>
                <c:pt idx="7">
                  <c:v>1996-2000</c:v>
                </c:pt>
                <c:pt idx="8">
                  <c:v>2001-2005</c:v>
                </c:pt>
                <c:pt idx="9">
                  <c:v>2006-2010</c:v>
                </c:pt>
                <c:pt idx="10">
                  <c:v>2011-2015</c:v>
                </c:pt>
                <c:pt idx="11">
                  <c:v>2016-2019</c:v>
                </c:pt>
              </c:strCache>
            </c:strRef>
          </c:cat>
          <c:val>
            <c:numRef>
              <c:f>Лист1!$F$64:$F$75</c:f>
              <c:numCache>
                <c:formatCode>General</c:formatCode>
                <c:ptCount val="12"/>
                <c:pt idx="0">
                  <c:v>59</c:v>
                </c:pt>
                <c:pt idx="1">
                  <c:v>95</c:v>
                </c:pt>
                <c:pt idx="2">
                  <c:v>154</c:v>
                </c:pt>
                <c:pt idx="3">
                  <c:v>115</c:v>
                </c:pt>
                <c:pt idx="4">
                  <c:v>90</c:v>
                </c:pt>
                <c:pt idx="5">
                  <c:v>60</c:v>
                </c:pt>
                <c:pt idx="6">
                  <c:v>60</c:v>
                </c:pt>
                <c:pt idx="7">
                  <c:v>70</c:v>
                </c:pt>
                <c:pt idx="8">
                  <c:v>51</c:v>
                </c:pt>
                <c:pt idx="9">
                  <c:v>49</c:v>
                </c:pt>
                <c:pt idx="10">
                  <c:v>49</c:v>
                </c:pt>
                <c:pt idx="11">
                  <c:v>25</c:v>
                </c:pt>
              </c:numCache>
            </c:numRef>
          </c:val>
          <c:extLst>
            <c:ext xmlns:c16="http://schemas.microsoft.com/office/drawing/2014/chart" uri="{C3380CC4-5D6E-409C-BE32-E72D297353CC}">
              <c16:uniqueId val="{00000018-B6F4-4DA0-9C70-64A2496C2844}"/>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6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8575" cap="rnd">
              <a:solidFill>
                <a:schemeClr val="tx1"/>
              </a:solidFill>
              <a:round/>
            </a:ln>
            <a:effectLst/>
          </c:spPr>
          <c:marker>
            <c:symbol val="none"/>
          </c:marker>
          <c:cat>
            <c:numRef>
              <c:f>Лист1!$E$4:$E$60</c:f>
              <c:numCache>
                <c:formatCode>General</c:formatCode>
                <c:ptCount val="57"/>
                <c:pt idx="0">
                  <c:v>1963</c:v>
                </c:pt>
                <c:pt idx="1">
                  <c:v>1964</c:v>
                </c:pt>
                <c:pt idx="2">
                  <c:v>1965</c:v>
                </c:pt>
                <c:pt idx="3">
                  <c:v>1966</c:v>
                </c:pt>
                <c:pt idx="4">
                  <c:v>1967</c:v>
                </c:pt>
                <c:pt idx="5">
                  <c:v>1968</c:v>
                </c:pt>
                <c:pt idx="6">
                  <c:v>1969</c:v>
                </c:pt>
                <c:pt idx="7">
                  <c:v>1970</c:v>
                </c:pt>
                <c:pt idx="8">
                  <c:v>1971</c:v>
                </c:pt>
                <c:pt idx="9">
                  <c:v>1972</c:v>
                </c:pt>
                <c:pt idx="10">
                  <c:v>1973</c:v>
                </c:pt>
                <c:pt idx="11">
                  <c:v>1974</c:v>
                </c:pt>
                <c:pt idx="12">
                  <c:v>1975</c:v>
                </c:pt>
                <c:pt idx="13">
                  <c:v>1976</c:v>
                </c:pt>
                <c:pt idx="14">
                  <c:v>1977</c:v>
                </c:pt>
                <c:pt idx="15">
                  <c:v>1978</c:v>
                </c:pt>
                <c:pt idx="16">
                  <c:v>1979</c:v>
                </c:pt>
                <c:pt idx="17">
                  <c:v>1980</c:v>
                </c:pt>
                <c:pt idx="18">
                  <c:v>1981</c:v>
                </c:pt>
                <c:pt idx="19">
                  <c:v>1982</c:v>
                </c:pt>
                <c:pt idx="20">
                  <c:v>1983</c:v>
                </c:pt>
                <c:pt idx="21">
                  <c:v>1984</c:v>
                </c:pt>
                <c:pt idx="22">
                  <c:v>1985</c:v>
                </c:pt>
                <c:pt idx="23">
                  <c:v>1986</c:v>
                </c:pt>
                <c:pt idx="24">
                  <c:v>1987</c:v>
                </c:pt>
                <c:pt idx="25">
                  <c:v>1988</c:v>
                </c:pt>
                <c:pt idx="26">
                  <c:v>1989</c:v>
                </c:pt>
                <c:pt idx="27">
                  <c:v>1990</c:v>
                </c:pt>
                <c:pt idx="28">
                  <c:v>1991</c:v>
                </c:pt>
                <c:pt idx="29">
                  <c:v>1992</c:v>
                </c:pt>
                <c:pt idx="30">
                  <c:v>1993</c:v>
                </c:pt>
                <c:pt idx="31">
                  <c:v>1994</c:v>
                </c:pt>
                <c:pt idx="32">
                  <c:v>1995</c:v>
                </c:pt>
                <c:pt idx="33">
                  <c:v>1996</c:v>
                </c:pt>
                <c:pt idx="34">
                  <c:v>1997</c:v>
                </c:pt>
                <c:pt idx="35">
                  <c:v>1998</c:v>
                </c:pt>
                <c:pt idx="36">
                  <c:v>1999</c:v>
                </c:pt>
                <c:pt idx="37">
                  <c:v>2000</c:v>
                </c:pt>
                <c:pt idx="38">
                  <c:v>2001</c:v>
                </c:pt>
                <c:pt idx="39">
                  <c:v>2002</c:v>
                </c:pt>
                <c:pt idx="40">
                  <c:v>2003</c:v>
                </c:pt>
                <c:pt idx="41">
                  <c:v>2004</c:v>
                </c:pt>
                <c:pt idx="42">
                  <c:v>2005</c:v>
                </c:pt>
                <c:pt idx="43">
                  <c:v>2006</c:v>
                </c:pt>
                <c:pt idx="44">
                  <c:v>2007</c:v>
                </c:pt>
                <c:pt idx="45">
                  <c:v>2008</c:v>
                </c:pt>
                <c:pt idx="46">
                  <c:v>2009</c:v>
                </c:pt>
                <c:pt idx="47">
                  <c:v>2010</c:v>
                </c:pt>
                <c:pt idx="48">
                  <c:v>2011</c:v>
                </c:pt>
                <c:pt idx="49">
                  <c:v>2012</c:v>
                </c:pt>
                <c:pt idx="50">
                  <c:v>2013</c:v>
                </c:pt>
                <c:pt idx="51">
                  <c:v>2014</c:v>
                </c:pt>
                <c:pt idx="52">
                  <c:v>2015</c:v>
                </c:pt>
                <c:pt idx="53">
                  <c:v>2016</c:v>
                </c:pt>
                <c:pt idx="54">
                  <c:v>2017</c:v>
                </c:pt>
                <c:pt idx="55">
                  <c:v>2018</c:v>
                </c:pt>
                <c:pt idx="56">
                  <c:v>2019</c:v>
                </c:pt>
              </c:numCache>
            </c:numRef>
          </c:cat>
          <c:val>
            <c:numRef>
              <c:f>Лист1!$F$4:$F$60</c:f>
              <c:numCache>
                <c:formatCode>General</c:formatCode>
                <c:ptCount val="57"/>
                <c:pt idx="0">
                  <c:v>16</c:v>
                </c:pt>
                <c:pt idx="1">
                  <c:v>21</c:v>
                </c:pt>
                <c:pt idx="2">
                  <c:v>22</c:v>
                </c:pt>
                <c:pt idx="3">
                  <c:v>27</c:v>
                </c:pt>
                <c:pt idx="4">
                  <c:v>13</c:v>
                </c:pt>
                <c:pt idx="5">
                  <c:v>14</c:v>
                </c:pt>
                <c:pt idx="6">
                  <c:v>22</c:v>
                </c:pt>
                <c:pt idx="7">
                  <c:v>19</c:v>
                </c:pt>
                <c:pt idx="8">
                  <c:v>26</c:v>
                </c:pt>
                <c:pt idx="9">
                  <c:v>35</c:v>
                </c:pt>
                <c:pt idx="10">
                  <c:v>28</c:v>
                </c:pt>
                <c:pt idx="11">
                  <c:v>28</c:v>
                </c:pt>
                <c:pt idx="12">
                  <c:v>37</c:v>
                </c:pt>
                <c:pt idx="13">
                  <c:v>18</c:v>
                </c:pt>
                <c:pt idx="14">
                  <c:v>27</c:v>
                </c:pt>
                <c:pt idx="15">
                  <c:v>21</c:v>
                </c:pt>
                <c:pt idx="16">
                  <c:v>21</c:v>
                </c:pt>
                <c:pt idx="17">
                  <c:v>28</c:v>
                </c:pt>
                <c:pt idx="18">
                  <c:v>21</c:v>
                </c:pt>
                <c:pt idx="19">
                  <c:v>25</c:v>
                </c:pt>
                <c:pt idx="20">
                  <c:v>22</c:v>
                </c:pt>
                <c:pt idx="21">
                  <c:v>11</c:v>
                </c:pt>
                <c:pt idx="22">
                  <c:v>11</c:v>
                </c:pt>
                <c:pt idx="23">
                  <c:v>16</c:v>
                </c:pt>
                <c:pt idx="24">
                  <c:v>7</c:v>
                </c:pt>
                <c:pt idx="25">
                  <c:v>13</c:v>
                </c:pt>
                <c:pt idx="26">
                  <c:v>10</c:v>
                </c:pt>
                <c:pt idx="27">
                  <c:v>14</c:v>
                </c:pt>
                <c:pt idx="28">
                  <c:v>8</c:v>
                </c:pt>
                <c:pt idx="29">
                  <c:v>13</c:v>
                </c:pt>
                <c:pt idx="30">
                  <c:v>10</c:v>
                </c:pt>
                <c:pt idx="31">
                  <c:v>11</c:v>
                </c:pt>
                <c:pt idx="32">
                  <c:v>18</c:v>
                </c:pt>
                <c:pt idx="33">
                  <c:v>27</c:v>
                </c:pt>
                <c:pt idx="34">
                  <c:v>18</c:v>
                </c:pt>
                <c:pt idx="35">
                  <c:v>11</c:v>
                </c:pt>
                <c:pt idx="36">
                  <c:v>6</c:v>
                </c:pt>
                <c:pt idx="37">
                  <c:v>8</c:v>
                </c:pt>
                <c:pt idx="38">
                  <c:v>3</c:v>
                </c:pt>
                <c:pt idx="39">
                  <c:v>11</c:v>
                </c:pt>
                <c:pt idx="40">
                  <c:v>14</c:v>
                </c:pt>
                <c:pt idx="41">
                  <c:v>10</c:v>
                </c:pt>
                <c:pt idx="42">
                  <c:v>13</c:v>
                </c:pt>
                <c:pt idx="43">
                  <c:v>9</c:v>
                </c:pt>
                <c:pt idx="44">
                  <c:v>11</c:v>
                </c:pt>
                <c:pt idx="45">
                  <c:v>9</c:v>
                </c:pt>
                <c:pt idx="46">
                  <c:v>12</c:v>
                </c:pt>
                <c:pt idx="47">
                  <c:v>8</c:v>
                </c:pt>
                <c:pt idx="48">
                  <c:v>16</c:v>
                </c:pt>
                <c:pt idx="49">
                  <c:v>8</c:v>
                </c:pt>
                <c:pt idx="50">
                  <c:v>8</c:v>
                </c:pt>
                <c:pt idx="51">
                  <c:v>10</c:v>
                </c:pt>
                <c:pt idx="52">
                  <c:v>7</c:v>
                </c:pt>
                <c:pt idx="53">
                  <c:v>4</c:v>
                </c:pt>
                <c:pt idx="54">
                  <c:v>8</c:v>
                </c:pt>
                <c:pt idx="55">
                  <c:v>9</c:v>
                </c:pt>
                <c:pt idx="56">
                  <c:v>4</c:v>
                </c:pt>
              </c:numCache>
            </c:numRef>
          </c:val>
          <c:smooth val="1"/>
          <c:extLst>
            <c:ext xmlns:c16="http://schemas.microsoft.com/office/drawing/2014/chart" uri="{C3380CC4-5D6E-409C-BE32-E72D297353CC}">
              <c16:uniqueId val="{00000000-862C-4629-B00E-93F6C6F06C85}"/>
            </c:ext>
          </c:extLst>
        </c:ser>
        <c:dLbls>
          <c:showLegendKey val="0"/>
          <c:showVal val="0"/>
          <c:showCatName val="0"/>
          <c:showSerName val="0"/>
          <c:showPercent val="0"/>
          <c:showBubbleSize val="0"/>
        </c:dLbls>
        <c:smooth val="0"/>
        <c:axId val="2066528399"/>
        <c:axId val="1771089119"/>
      </c:lineChart>
      <c:catAx>
        <c:axId val="20665283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71089119"/>
        <c:crosses val="autoZero"/>
        <c:auto val="1"/>
        <c:lblAlgn val="ctr"/>
        <c:lblOffset val="100"/>
        <c:noMultiLvlLbl val="0"/>
      </c:catAx>
      <c:valAx>
        <c:axId val="17710891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6652839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6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28575" cap="rnd">
              <a:noFill/>
              <a:round/>
            </a:ln>
            <a:effectLst/>
          </c:spPr>
          <c:marker>
            <c:symbol val="circle"/>
            <c:size val="5"/>
            <c:spPr>
              <a:solidFill>
                <a:schemeClr val="tx1"/>
              </a:solidFill>
              <a:ln w="9525">
                <a:solidFill>
                  <a:schemeClr val="tx1"/>
                </a:solidFill>
              </a:ln>
              <a:effectLst/>
            </c:spPr>
          </c:marker>
          <c:trendline>
            <c:spPr>
              <a:ln w="15875" cap="rnd">
                <a:solidFill>
                  <a:srgbClr val="C00000"/>
                </a:solidFill>
                <a:prstDash val="sysDash"/>
              </a:ln>
              <a:effectLst/>
            </c:spPr>
            <c:trendlineType val="linear"/>
            <c:dispRSqr val="0"/>
            <c:dispEq val="0"/>
          </c:trendline>
          <c:xVal>
            <c:numRef>
              <c:f>Лист1!$B$2:$B$45</c:f>
              <c:numCache>
                <c:formatCode>0</c:formatCode>
                <c:ptCount val="44"/>
                <c:pt idx="0">
                  <c:v>30666.30078125</c:v>
                </c:pt>
                <c:pt idx="1">
                  <c:v>90200.6015625</c:v>
                </c:pt>
                <c:pt idx="2">
                  <c:v>84154.3984375</c:v>
                </c:pt>
                <c:pt idx="3">
                  <c:v>70294.703125</c:v>
                </c:pt>
                <c:pt idx="4">
                  <c:v>28876.240234375</c:v>
                </c:pt>
                <c:pt idx="5">
                  <c:v>87498.9375</c:v>
                </c:pt>
                <c:pt idx="6">
                  <c:v>58673.1015625</c:v>
                </c:pt>
                <c:pt idx="7">
                  <c:v>58369.69921875</c:v>
                </c:pt>
                <c:pt idx="8">
                  <c:v>107415</c:v>
                </c:pt>
                <c:pt idx="9">
                  <c:v>135040</c:v>
                </c:pt>
                <c:pt idx="10">
                  <c:v>103006.6015625</c:v>
                </c:pt>
                <c:pt idx="11">
                  <c:v>64494.69921875</c:v>
                </c:pt>
                <c:pt idx="12">
                  <c:v>141537.796875</c:v>
                </c:pt>
                <c:pt idx="13">
                  <c:v>57161.05859375</c:v>
                </c:pt>
                <c:pt idx="14">
                  <c:v>186531.3125</c:v>
                </c:pt>
                <c:pt idx="15">
                  <c:v>180678.109375</c:v>
                </c:pt>
                <c:pt idx="16">
                  <c:v>131427.796875</c:v>
                </c:pt>
                <c:pt idx="17">
                  <c:v>111476.4375</c:v>
                </c:pt>
                <c:pt idx="18">
                  <c:v>64835.8984375</c:v>
                </c:pt>
                <c:pt idx="19">
                  <c:v>186057.203125</c:v>
                </c:pt>
                <c:pt idx="20">
                  <c:v>93948.1015625</c:v>
                </c:pt>
                <c:pt idx="21">
                  <c:v>9287.7001953125</c:v>
                </c:pt>
                <c:pt idx="22">
                  <c:v>234449.5</c:v>
                </c:pt>
                <c:pt idx="23">
                  <c:v>23338.919921875</c:v>
                </c:pt>
                <c:pt idx="24">
                  <c:v>204208.296875</c:v>
                </c:pt>
                <c:pt idx="25">
                  <c:v>126423.1953125</c:v>
                </c:pt>
                <c:pt idx="26">
                  <c:v>133854.59375</c:v>
                </c:pt>
                <c:pt idx="27">
                  <c:v>257960.90625</c:v>
                </c:pt>
                <c:pt idx="28">
                  <c:v>74172</c:v>
                </c:pt>
                <c:pt idx="29">
                  <c:v>122399.703125</c:v>
                </c:pt>
                <c:pt idx="30">
                  <c:v>68828.296875</c:v>
                </c:pt>
                <c:pt idx="31">
                  <c:v>127872.796875</c:v>
                </c:pt>
                <c:pt idx="32">
                  <c:v>172345.015625</c:v>
                </c:pt>
                <c:pt idx="33">
                  <c:v>75095.8984375</c:v>
                </c:pt>
                <c:pt idx="34">
                  <c:v>171144.703125</c:v>
                </c:pt>
                <c:pt idx="35">
                  <c:v>218332.921875</c:v>
                </c:pt>
                <c:pt idx="36">
                  <c:v>171229</c:v>
                </c:pt>
                <c:pt idx="37">
                  <c:v>196629.90625</c:v>
                </c:pt>
                <c:pt idx="38">
                  <c:v>90502.1015625</c:v>
                </c:pt>
                <c:pt idx="39">
                  <c:v>167497.828125</c:v>
                </c:pt>
                <c:pt idx="40">
                  <c:v>207524.21875</c:v>
                </c:pt>
                <c:pt idx="41">
                  <c:v>150407.203125</c:v>
                </c:pt>
                <c:pt idx="42">
                  <c:v>102245.203125</c:v>
                </c:pt>
                <c:pt idx="43">
                  <c:v>97745.796875</c:v>
                </c:pt>
              </c:numCache>
            </c:numRef>
          </c:xVal>
          <c:yVal>
            <c:numRef>
              <c:f>Лист1!$E$2:$E$45</c:f>
              <c:numCache>
                <c:formatCode>0</c:formatCode>
                <c:ptCount val="44"/>
                <c:pt idx="0">
                  <c:v>117574</c:v>
                </c:pt>
                <c:pt idx="1">
                  <c:v>210181</c:v>
                </c:pt>
                <c:pt idx="2">
                  <c:v>243498</c:v>
                </c:pt>
                <c:pt idx="3">
                  <c:v>170946</c:v>
                </c:pt>
                <c:pt idx="4">
                  <c:v>166079</c:v>
                </c:pt>
                <c:pt idx="5">
                  <c:v>203613</c:v>
                </c:pt>
                <c:pt idx="6">
                  <c:v>134945</c:v>
                </c:pt>
                <c:pt idx="7">
                  <c:v>321620</c:v>
                </c:pt>
                <c:pt idx="8">
                  <c:v>315461</c:v>
                </c:pt>
                <c:pt idx="9">
                  <c:v>270839</c:v>
                </c:pt>
                <c:pt idx="10">
                  <c:v>176624</c:v>
                </c:pt>
                <c:pt idx="11">
                  <c:v>242235</c:v>
                </c:pt>
                <c:pt idx="12">
                  <c:v>448505</c:v>
                </c:pt>
                <c:pt idx="13">
                  <c:v>290276</c:v>
                </c:pt>
                <c:pt idx="14">
                  <c:v>341867</c:v>
                </c:pt>
                <c:pt idx="15">
                  <c:v>309869</c:v>
                </c:pt>
                <c:pt idx="16">
                  <c:v>284579</c:v>
                </c:pt>
                <c:pt idx="17">
                  <c:v>274699</c:v>
                </c:pt>
                <c:pt idx="18">
                  <c:v>154554</c:v>
                </c:pt>
                <c:pt idx="19">
                  <c:v>461113</c:v>
                </c:pt>
                <c:pt idx="20">
                  <c:v>231681</c:v>
                </c:pt>
                <c:pt idx="21">
                  <c:v>131065</c:v>
                </c:pt>
                <c:pt idx="22">
                  <c:v>404770</c:v>
                </c:pt>
                <c:pt idx="23">
                  <c:v>157118</c:v>
                </c:pt>
                <c:pt idx="24">
                  <c:v>365335</c:v>
                </c:pt>
                <c:pt idx="25">
                  <c:v>211325</c:v>
                </c:pt>
                <c:pt idx="26">
                  <c:v>259975</c:v>
                </c:pt>
                <c:pt idx="27">
                  <c:v>640414</c:v>
                </c:pt>
                <c:pt idx="28">
                  <c:v>201184</c:v>
                </c:pt>
                <c:pt idx="29">
                  <c:v>257611</c:v>
                </c:pt>
                <c:pt idx="30">
                  <c:v>183445</c:v>
                </c:pt>
                <c:pt idx="31">
                  <c:v>264451</c:v>
                </c:pt>
                <c:pt idx="32">
                  <c:v>355047</c:v>
                </c:pt>
                <c:pt idx="33">
                  <c:v>181589</c:v>
                </c:pt>
                <c:pt idx="34">
                  <c:v>331803</c:v>
                </c:pt>
                <c:pt idx="35">
                  <c:v>376316</c:v>
                </c:pt>
                <c:pt idx="36">
                  <c:v>292699</c:v>
                </c:pt>
                <c:pt idx="37">
                  <c:v>323434</c:v>
                </c:pt>
                <c:pt idx="38">
                  <c:v>86077</c:v>
                </c:pt>
                <c:pt idx="39">
                  <c:v>394674</c:v>
                </c:pt>
                <c:pt idx="40">
                  <c:v>229745</c:v>
                </c:pt>
                <c:pt idx="41">
                  <c:v>345604</c:v>
                </c:pt>
                <c:pt idx="42">
                  <c:v>257018</c:v>
                </c:pt>
                <c:pt idx="43">
                  <c:v>314574</c:v>
                </c:pt>
              </c:numCache>
            </c:numRef>
          </c:yVal>
          <c:smooth val="0"/>
          <c:extLst>
            <c:ext xmlns:c16="http://schemas.microsoft.com/office/drawing/2014/chart" uri="{C3380CC4-5D6E-409C-BE32-E72D297353CC}">
              <c16:uniqueId val="{00000001-A6F9-4343-973F-764C7664633A}"/>
            </c:ext>
          </c:extLst>
        </c:ser>
        <c:dLbls>
          <c:showLegendKey val="0"/>
          <c:showVal val="0"/>
          <c:showCatName val="0"/>
          <c:showSerName val="0"/>
          <c:showPercent val="0"/>
          <c:showBubbleSize val="0"/>
        </c:dLbls>
        <c:axId val="655633040"/>
        <c:axId val="136697664"/>
      </c:scatterChart>
      <c:valAx>
        <c:axId val="655633040"/>
        <c:scaling>
          <c:orientation val="minMax"/>
          <c:max val="27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Площадь ЭПС со сложившейся жилой застройкой</a:t>
                </a:r>
              </a:p>
            </c:rich>
          </c:tx>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36697664"/>
        <c:crosses val="autoZero"/>
        <c:crossBetween val="midCat"/>
      </c:valAx>
      <c:valAx>
        <c:axId val="136697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Суммарная поэтажная площадь жилых многоквартирных домов</a:t>
                </a:r>
              </a:p>
            </c:rich>
          </c:tx>
          <c:overlay val="0"/>
          <c:spPr>
            <a:noFill/>
            <a:ln>
              <a:noFill/>
            </a:ln>
            <a:effectLst/>
          </c:spPr>
          <c:txPr>
            <a:bodyPr rot="-54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655633040"/>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Лист1!$B$5</c:f>
              <c:strCache>
                <c:ptCount val="1"/>
                <c:pt idx="0">
                  <c:v>по инерционному сценарию</c:v>
                </c:pt>
              </c:strCache>
            </c:strRef>
          </c:tx>
          <c:spPr>
            <a:ln w="28575" cap="rnd">
              <a:solidFill>
                <a:srgbClr val="C00000"/>
              </a:solidFill>
              <a:prstDash val="sysDot"/>
              <a:round/>
            </a:ln>
            <a:effectLst/>
          </c:spPr>
          <c:marker>
            <c:symbol val="none"/>
          </c:marker>
          <c:cat>
            <c:numRef>
              <c:f>Лист1!$C$4:$G$4</c:f>
              <c:numCache>
                <c:formatCode>General</c:formatCode>
                <c:ptCount val="5"/>
                <c:pt idx="0">
                  <c:v>2015</c:v>
                </c:pt>
                <c:pt idx="1">
                  <c:v>2018</c:v>
                </c:pt>
                <c:pt idx="2">
                  <c:v>2021</c:v>
                </c:pt>
                <c:pt idx="3">
                  <c:v>2024</c:v>
                </c:pt>
                <c:pt idx="4">
                  <c:v>2030</c:v>
                </c:pt>
              </c:numCache>
            </c:numRef>
          </c:cat>
          <c:val>
            <c:numRef>
              <c:f>Лист1!$C$5:$G$5</c:f>
              <c:numCache>
                <c:formatCode>General</c:formatCode>
                <c:ptCount val="5"/>
                <c:pt idx="0">
                  <c:v>273.76</c:v>
                </c:pt>
                <c:pt idx="1">
                  <c:v>277.7</c:v>
                </c:pt>
                <c:pt idx="2">
                  <c:v>278.89999999999998</c:v>
                </c:pt>
                <c:pt idx="3">
                  <c:v>280.3</c:v>
                </c:pt>
                <c:pt idx="4">
                  <c:v>283.3</c:v>
                </c:pt>
              </c:numCache>
            </c:numRef>
          </c:val>
          <c:smooth val="0"/>
          <c:extLst>
            <c:ext xmlns:c16="http://schemas.microsoft.com/office/drawing/2014/chart" uri="{C3380CC4-5D6E-409C-BE32-E72D297353CC}">
              <c16:uniqueId val="{00000000-EBE9-43E4-9978-4CC7A824FEA8}"/>
            </c:ext>
          </c:extLst>
        </c:ser>
        <c:ser>
          <c:idx val="1"/>
          <c:order val="1"/>
          <c:tx>
            <c:strRef>
              <c:f>Лист1!$B$6</c:f>
              <c:strCache>
                <c:ptCount val="1"/>
                <c:pt idx="0">
                  <c:v>по базовому сценарию</c:v>
                </c:pt>
              </c:strCache>
            </c:strRef>
          </c:tx>
          <c:spPr>
            <a:ln w="28575" cap="rnd">
              <a:solidFill>
                <a:srgbClr val="FFC000"/>
              </a:solidFill>
              <a:prstDash val="sysDot"/>
              <a:round/>
            </a:ln>
            <a:effectLst/>
          </c:spPr>
          <c:marker>
            <c:symbol val="none"/>
          </c:marker>
          <c:cat>
            <c:numRef>
              <c:f>Лист1!$C$4:$G$4</c:f>
              <c:numCache>
                <c:formatCode>General</c:formatCode>
                <c:ptCount val="5"/>
                <c:pt idx="0">
                  <c:v>2015</c:v>
                </c:pt>
                <c:pt idx="1">
                  <c:v>2018</c:v>
                </c:pt>
                <c:pt idx="2">
                  <c:v>2021</c:v>
                </c:pt>
                <c:pt idx="3">
                  <c:v>2024</c:v>
                </c:pt>
                <c:pt idx="4">
                  <c:v>2030</c:v>
                </c:pt>
              </c:numCache>
            </c:numRef>
          </c:cat>
          <c:val>
            <c:numRef>
              <c:f>Лист1!$C$6:$G$6</c:f>
              <c:numCache>
                <c:formatCode>General</c:formatCode>
                <c:ptCount val="5"/>
                <c:pt idx="0">
                  <c:v>273.76</c:v>
                </c:pt>
                <c:pt idx="1">
                  <c:v>274</c:v>
                </c:pt>
                <c:pt idx="2">
                  <c:v>283.10000000000002</c:v>
                </c:pt>
                <c:pt idx="3">
                  <c:v>291.2</c:v>
                </c:pt>
                <c:pt idx="4">
                  <c:v>299.3</c:v>
                </c:pt>
              </c:numCache>
            </c:numRef>
          </c:val>
          <c:smooth val="0"/>
          <c:extLst>
            <c:ext xmlns:c16="http://schemas.microsoft.com/office/drawing/2014/chart" uri="{C3380CC4-5D6E-409C-BE32-E72D297353CC}">
              <c16:uniqueId val="{00000001-EBE9-43E4-9978-4CC7A824FEA8}"/>
            </c:ext>
          </c:extLst>
        </c:ser>
        <c:ser>
          <c:idx val="2"/>
          <c:order val="2"/>
          <c:tx>
            <c:strRef>
              <c:f>Лист1!$B$7</c:f>
              <c:strCache>
                <c:ptCount val="1"/>
                <c:pt idx="0">
                  <c:v>по оптимистическому сценарию</c:v>
                </c:pt>
              </c:strCache>
            </c:strRef>
          </c:tx>
          <c:spPr>
            <a:ln w="28575" cap="rnd">
              <a:solidFill>
                <a:srgbClr val="00B050"/>
              </a:solidFill>
              <a:prstDash val="sysDot"/>
              <a:round/>
            </a:ln>
            <a:effectLst/>
          </c:spPr>
          <c:marker>
            <c:symbol val="none"/>
          </c:marker>
          <c:cat>
            <c:numRef>
              <c:f>Лист1!$C$4:$G$4</c:f>
              <c:numCache>
                <c:formatCode>General</c:formatCode>
                <c:ptCount val="5"/>
                <c:pt idx="0">
                  <c:v>2015</c:v>
                </c:pt>
                <c:pt idx="1">
                  <c:v>2018</c:v>
                </c:pt>
                <c:pt idx="2">
                  <c:v>2021</c:v>
                </c:pt>
                <c:pt idx="3">
                  <c:v>2024</c:v>
                </c:pt>
                <c:pt idx="4">
                  <c:v>2030</c:v>
                </c:pt>
              </c:numCache>
            </c:numRef>
          </c:cat>
          <c:val>
            <c:numRef>
              <c:f>Лист1!$C$7:$G$7</c:f>
              <c:numCache>
                <c:formatCode>General</c:formatCode>
                <c:ptCount val="5"/>
                <c:pt idx="0">
                  <c:v>273.76</c:v>
                </c:pt>
                <c:pt idx="1">
                  <c:v>280.86</c:v>
                </c:pt>
                <c:pt idx="2">
                  <c:v>287.60000000000002</c:v>
                </c:pt>
                <c:pt idx="3">
                  <c:v>299.60000000000002</c:v>
                </c:pt>
                <c:pt idx="4">
                  <c:v>313.89999999999998</c:v>
                </c:pt>
              </c:numCache>
            </c:numRef>
          </c:val>
          <c:smooth val="0"/>
          <c:extLst>
            <c:ext xmlns:c16="http://schemas.microsoft.com/office/drawing/2014/chart" uri="{C3380CC4-5D6E-409C-BE32-E72D297353CC}">
              <c16:uniqueId val="{00000002-EBE9-43E4-9978-4CC7A824FEA8}"/>
            </c:ext>
          </c:extLst>
        </c:ser>
        <c:ser>
          <c:idx val="3"/>
          <c:order val="3"/>
          <c:tx>
            <c:strRef>
              <c:f>Лист1!$B$8</c:f>
              <c:strCache>
                <c:ptCount val="1"/>
                <c:pt idx="0">
                  <c:v>фактические данные</c:v>
                </c:pt>
              </c:strCache>
            </c:strRef>
          </c:tx>
          <c:spPr>
            <a:ln w="28575" cap="rnd">
              <a:solidFill>
                <a:schemeClr val="tx1"/>
              </a:solidFill>
              <a:round/>
            </a:ln>
            <a:effectLst/>
          </c:spPr>
          <c:marker>
            <c:symbol val="none"/>
          </c:marker>
          <c:cat>
            <c:numRef>
              <c:f>Лист1!$C$4:$G$4</c:f>
              <c:numCache>
                <c:formatCode>General</c:formatCode>
                <c:ptCount val="5"/>
                <c:pt idx="0">
                  <c:v>2015</c:v>
                </c:pt>
                <c:pt idx="1">
                  <c:v>2018</c:v>
                </c:pt>
                <c:pt idx="2">
                  <c:v>2021</c:v>
                </c:pt>
                <c:pt idx="3">
                  <c:v>2024</c:v>
                </c:pt>
                <c:pt idx="4">
                  <c:v>2030</c:v>
                </c:pt>
              </c:numCache>
            </c:numRef>
          </c:cat>
          <c:val>
            <c:numRef>
              <c:f>Лист1!$C$8:$G$8</c:f>
              <c:numCache>
                <c:formatCode>General</c:formatCode>
                <c:ptCount val="5"/>
                <c:pt idx="0">
                  <c:v>273.47000000000003</c:v>
                </c:pt>
                <c:pt idx="1">
                  <c:v>275.02999999999997</c:v>
                </c:pt>
                <c:pt idx="2">
                  <c:v>277.54000000000002</c:v>
                </c:pt>
                <c:pt idx="3">
                  <c:v>276.41000000000003</c:v>
                </c:pt>
              </c:numCache>
            </c:numRef>
          </c:val>
          <c:smooth val="0"/>
          <c:extLst>
            <c:ext xmlns:c16="http://schemas.microsoft.com/office/drawing/2014/chart" uri="{C3380CC4-5D6E-409C-BE32-E72D297353CC}">
              <c16:uniqueId val="{00000003-EBE9-43E4-9978-4CC7A824FEA8}"/>
            </c:ext>
          </c:extLst>
        </c:ser>
        <c:dLbls>
          <c:showLegendKey val="0"/>
          <c:showVal val="0"/>
          <c:showCatName val="0"/>
          <c:showSerName val="0"/>
          <c:showPercent val="0"/>
          <c:showBubbleSize val="0"/>
        </c:dLbls>
        <c:smooth val="0"/>
        <c:axId val="1819866431"/>
        <c:axId val="1750249199"/>
      </c:lineChart>
      <c:catAx>
        <c:axId val="18198664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50249199"/>
        <c:crosses val="autoZero"/>
        <c:auto val="1"/>
        <c:lblAlgn val="ctr"/>
        <c:lblOffset val="100"/>
        <c:noMultiLvlLbl val="0"/>
      </c:catAx>
      <c:valAx>
        <c:axId val="175024919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Среднегодовая численность населения, тыс. чел.</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819866431"/>
        <c:crosses val="autoZero"/>
        <c:crossBetween val="between"/>
        <c:majorUnit val="20"/>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Прогноз!$B$1</c:f>
              <c:strCache>
                <c:ptCount val="1"/>
                <c:pt idx="0">
                  <c:v>фактическая численность населения</c:v>
                </c:pt>
              </c:strCache>
            </c:strRef>
          </c:tx>
          <c:spPr>
            <a:ln w="28575" cap="rnd">
              <a:solidFill>
                <a:schemeClr val="tx1"/>
              </a:solidFill>
              <a:round/>
            </a:ln>
            <a:effectLst/>
          </c:spPr>
          <c:marker>
            <c:symbol val="none"/>
          </c:marker>
          <c:cat>
            <c:numRef>
              <c:f>Прогноз!$A$2:$A$84</c:f>
              <c:numCache>
                <c:formatCode>General</c:formatCode>
                <c:ptCount val="83"/>
                <c:pt idx="0">
                  <c:v>1967</c:v>
                </c:pt>
                <c:pt idx="1">
                  <c:v>1968</c:v>
                </c:pt>
                <c:pt idx="2">
                  <c:v>1969</c:v>
                </c:pt>
                <c:pt idx="3">
                  <c:v>1970</c:v>
                </c:pt>
                <c:pt idx="4">
                  <c:v>1971</c:v>
                </c:pt>
                <c:pt idx="5">
                  <c:v>1972</c:v>
                </c:pt>
                <c:pt idx="6">
                  <c:v>1973</c:v>
                </c:pt>
                <c:pt idx="7">
                  <c:v>1974</c:v>
                </c:pt>
                <c:pt idx="8">
                  <c:v>1975</c:v>
                </c:pt>
                <c:pt idx="9">
                  <c:v>1976</c:v>
                </c:pt>
                <c:pt idx="10">
                  <c:v>1977</c:v>
                </c:pt>
                <c:pt idx="11">
                  <c:v>1979</c:v>
                </c:pt>
                <c:pt idx="12">
                  <c:v>1980</c:v>
                </c:pt>
                <c:pt idx="13">
                  <c:v>1981</c:v>
                </c:pt>
                <c:pt idx="14">
                  <c:v>1982</c:v>
                </c:pt>
                <c:pt idx="15">
                  <c:v>1983</c:v>
                </c:pt>
                <c:pt idx="16">
                  <c:v>1984</c:v>
                </c:pt>
                <c:pt idx="17">
                  <c:v>1985</c:v>
                </c:pt>
                <c:pt idx="18">
                  <c:v>1986</c:v>
                </c:pt>
                <c:pt idx="19">
                  <c:v>1987</c:v>
                </c:pt>
                <c:pt idx="20">
                  <c:v>1988</c:v>
                </c:pt>
                <c:pt idx="21">
                  <c:v>1989</c:v>
                </c:pt>
                <c:pt idx="22">
                  <c:v>1990</c:v>
                </c:pt>
                <c:pt idx="23">
                  <c:v>1991</c:v>
                </c:pt>
                <c:pt idx="24">
                  <c:v>1992</c:v>
                </c:pt>
                <c:pt idx="25">
                  <c:v>1993</c:v>
                </c:pt>
                <c:pt idx="26">
                  <c:v>1994</c:v>
                </c:pt>
                <c:pt idx="27">
                  <c:v>1995</c:v>
                </c:pt>
                <c:pt idx="28">
                  <c:v>1996</c:v>
                </c:pt>
                <c:pt idx="29">
                  <c:v>1997</c:v>
                </c:pt>
                <c:pt idx="30">
                  <c:v>1998</c:v>
                </c:pt>
                <c:pt idx="31">
                  <c:v>1999</c:v>
                </c:pt>
                <c:pt idx="32">
                  <c:v>2000</c:v>
                </c:pt>
                <c:pt idx="33">
                  <c:v>2001</c:v>
                </c:pt>
                <c:pt idx="34">
                  <c:v>2002</c:v>
                </c:pt>
                <c:pt idx="35">
                  <c:v>2003</c:v>
                </c:pt>
                <c:pt idx="36">
                  <c:v>2004</c:v>
                </c:pt>
                <c:pt idx="37">
                  <c:v>2005</c:v>
                </c:pt>
                <c:pt idx="38">
                  <c:v>2006</c:v>
                </c:pt>
                <c:pt idx="39">
                  <c:v>2007</c:v>
                </c:pt>
                <c:pt idx="40">
                  <c:v>2008</c:v>
                </c:pt>
                <c:pt idx="41">
                  <c:v>2009</c:v>
                </c:pt>
                <c:pt idx="42">
                  <c:v>2010</c:v>
                </c:pt>
                <c:pt idx="43">
                  <c:v>2011</c:v>
                </c:pt>
                <c:pt idx="44">
                  <c:v>2012</c:v>
                </c:pt>
                <c:pt idx="45">
                  <c:v>2013</c:v>
                </c:pt>
                <c:pt idx="46">
                  <c:v>2014</c:v>
                </c:pt>
                <c:pt idx="47">
                  <c:v>2015</c:v>
                </c:pt>
                <c:pt idx="48">
                  <c:v>2016</c:v>
                </c:pt>
                <c:pt idx="49">
                  <c:v>2017</c:v>
                </c:pt>
                <c:pt idx="50">
                  <c:v>2018</c:v>
                </c:pt>
                <c:pt idx="51">
                  <c:v>2019</c:v>
                </c:pt>
                <c:pt idx="52">
                  <c:v>2020</c:v>
                </c:pt>
                <c:pt idx="53">
                  <c:v>2021</c:v>
                </c:pt>
                <c:pt idx="54">
                  <c:v>2024</c:v>
                </c:pt>
                <c:pt idx="55">
                  <c:v>2025</c:v>
                </c:pt>
                <c:pt idx="56">
                  <c:v>2026</c:v>
                </c:pt>
                <c:pt idx="57">
                  <c:v>2027</c:v>
                </c:pt>
                <c:pt idx="58">
                  <c:v>2028</c:v>
                </c:pt>
                <c:pt idx="59">
                  <c:v>2029</c:v>
                </c:pt>
                <c:pt idx="60">
                  <c:v>2030</c:v>
                </c:pt>
                <c:pt idx="61">
                  <c:v>2031</c:v>
                </c:pt>
                <c:pt idx="62">
                  <c:v>2032</c:v>
                </c:pt>
                <c:pt idx="63">
                  <c:v>2033</c:v>
                </c:pt>
                <c:pt idx="64">
                  <c:v>2034</c:v>
                </c:pt>
                <c:pt idx="65">
                  <c:v>2035</c:v>
                </c:pt>
                <c:pt idx="66">
                  <c:v>2036</c:v>
                </c:pt>
                <c:pt idx="67">
                  <c:v>2037</c:v>
                </c:pt>
                <c:pt idx="68">
                  <c:v>2038</c:v>
                </c:pt>
                <c:pt idx="69">
                  <c:v>2039</c:v>
                </c:pt>
                <c:pt idx="70">
                  <c:v>2040</c:v>
                </c:pt>
                <c:pt idx="71">
                  <c:v>2041</c:v>
                </c:pt>
                <c:pt idx="72">
                  <c:v>2042</c:v>
                </c:pt>
                <c:pt idx="73">
                  <c:v>2043</c:v>
                </c:pt>
                <c:pt idx="74">
                  <c:v>2044</c:v>
                </c:pt>
                <c:pt idx="75">
                  <c:v>2045</c:v>
                </c:pt>
                <c:pt idx="76">
                  <c:v>2046</c:v>
                </c:pt>
                <c:pt idx="77">
                  <c:v>2047</c:v>
                </c:pt>
                <c:pt idx="78">
                  <c:v>2048</c:v>
                </c:pt>
                <c:pt idx="79">
                  <c:v>2049</c:v>
                </c:pt>
                <c:pt idx="80">
                  <c:v>2050</c:v>
                </c:pt>
                <c:pt idx="81">
                  <c:v>2051</c:v>
                </c:pt>
                <c:pt idx="82">
                  <c:v>2052</c:v>
                </c:pt>
              </c:numCache>
            </c:numRef>
          </c:cat>
          <c:val>
            <c:numRef>
              <c:f>Прогноз!$B$2:$B$84</c:f>
              <c:numCache>
                <c:formatCode>General</c:formatCode>
                <c:ptCount val="83"/>
                <c:pt idx="0">
                  <c:v>3800</c:v>
                </c:pt>
                <c:pt idx="1">
                  <c:v>26394</c:v>
                </c:pt>
                <c:pt idx="2">
                  <c:v>37691</c:v>
                </c:pt>
                <c:pt idx="3">
                  <c:v>48988</c:v>
                </c:pt>
                <c:pt idx="4">
                  <c:v>61494</c:v>
                </c:pt>
                <c:pt idx="5">
                  <c:v>67747</c:v>
                </c:pt>
                <c:pt idx="6">
                  <c:v>74000</c:v>
                </c:pt>
                <c:pt idx="7">
                  <c:v>112000</c:v>
                </c:pt>
                <c:pt idx="8">
                  <c:v>112000</c:v>
                </c:pt>
                <c:pt idx="9">
                  <c:v>112000</c:v>
                </c:pt>
                <c:pt idx="10" formatCode="0">
                  <c:v>123099.5</c:v>
                </c:pt>
                <c:pt idx="11">
                  <c:v>134199</c:v>
                </c:pt>
                <c:pt idx="12" formatCode="0">
                  <c:v>142099.5</c:v>
                </c:pt>
                <c:pt idx="13" formatCode="0">
                  <c:v>146049.75</c:v>
                </c:pt>
                <c:pt idx="14">
                  <c:v>150000</c:v>
                </c:pt>
                <c:pt idx="15">
                  <c:v>163000</c:v>
                </c:pt>
                <c:pt idx="16">
                  <c:v>169500</c:v>
                </c:pt>
                <c:pt idx="17">
                  <c:v>176000</c:v>
                </c:pt>
                <c:pt idx="18">
                  <c:v>175000</c:v>
                </c:pt>
                <c:pt idx="19">
                  <c:v>183000</c:v>
                </c:pt>
                <c:pt idx="20" formatCode="0">
                  <c:v>186899.5</c:v>
                </c:pt>
                <c:pt idx="21">
                  <c:v>190799</c:v>
                </c:pt>
                <c:pt idx="22">
                  <c:v>195000</c:v>
                </c:pt>
                <c:pt idx="23">
                  <c:v>196000</c:v>
                </c:pt>
                <c:pt idx="24">
                  <c:v>199000</c:v>
                </c:pt>
                <c:pt idx="25">
                  <c:v>203000</c:v>
                </c:pt>
                <c:pt idx="26">
                  <c:v>207000</c:v>
                </c:pt>
                <c:pt idx="27">
                  <c:v>211000</c:v>
                </c:pt>
                <c:pt idx="28">
                  <c:v>214000</c:v>
                </c:pt>
                <c:pt idx="29">
                  <c:v>213000</c:v>
                </c:pt>
                <c:pt idx="30">
                  <c:v>221000</c:v>
                </c:pt>
                <c:pt idx="31">
                  <c:v>222000</c:v>
                </c:pt>
                <c:pt idx="32">
                  <c:v>223400</c:v>
                </c:pt>
                <c:pt idx="33">
                  <c:v>226100</c:v>
                </c:pt>
                <c:pt idx="34">
                  <c:v>225399</c:v>
                </c:pt>
                <c:pt idx="35">
                  <c:v>225400</c:v>
                </c:pt>
                <c:pt idx="36">
                  <c:v>226600</c:v>
                </c:pt>
                <c:pt idx="37">
                  <c:v>227000</c:v>
                </c:pt>
                <c:pt idx="38">
                  <c:v>226900</c:v>
                </c:pt>
                <c:pt idx="39">
                  <c:v>226600</c:v>
                </c:pt>
                <c:pt idx="40">
                  <c:v>226400</c:v>
                </c:pt>
                <c:pt idx="41">
                  <c:v>226566</c:v>
                </c:pt>
                <c:pt idx="42">
                  <c:v>234044</c:v>
                </c:pt>
                <c:pt idx="43">
                  <c:v>234088</c:v>
                </c:pt>
                <c:pt idx="44">
                  <c:v>234922</c:v>
                </c:pt>
                <c:pt idx="45">
                  <c:v>235400</c:v>
                </c:pt>
                <c:pt idx="46">
                  <c:v>235600</c:v>
                </c:pt>
                <c:pt idx="47">
                  <c:v>235444</c:v>
                </c:pt>
                <c:pt idx="48">
                  <c:v>236199</c:v>
                </c:pt>
                <c:pt idx="49">
                  <c:v>237255</c:v>
                </c:pt>
                <c:pt idx="50">
                  <c:v>237944</c:v>
                </c:pt>
                <c:pt idx="51">
                  <c:v>238877</c:v>
                </c:pt>
                <c:pt idx="52">
                  <c:v>240022</c:v>
                </c:pt>
                <c:pt idx="53">
                  <c:v>241477</c:v>
                </c:pt>
                <c:pt idx="54">
                  <c:v>240377</c:v>
                </c:pt>
                <c:pt idx="55">
                  <c:v>240844</c:v>
                </c:pt>
                <c:pt idx="56">
                  <c:v>241800</c:v>
                </c:pt>
              </c:numCache>
            </c:numRef>
          </c:val>
          <c:smooth val="1"/>
          <c:extLst>
            <c:ext xmlns:c16="http://schemas.microsoft.com/office/drawing/2014/chart" uri="{C3380CC4-5D6E-409C-BE32-E72D297353CC}">
              <c16:uniqueId val="{00000000-7099-44CF-82DD-04DC702B22A2}"/>
            </c:ext>
          </c:extLst>
        </c:ser>
        <c:ser>
          <c:idx val="2"/>
          <c:order val="1"/>
          <c:tx>
            <c:strRef>
              <c:f>Прогноз!$C$1</c:f>
              <c:strCache>
                <c:ptCount val="1"/>
                <c:pt idx="0">
                  <c:v>инцерционный сценарий</c:v>
                </c:pt>
              </c:strCache>
            </c:strRef>
          </c:tx>
          <c:spPr>
            <a:ln w="12700" cap="rnd">
              <a:solidFill>
                <a:schemeClr val="accent4"/>
              </a:solidFill>
              <a:prstDash val="dash"/>
              <a:round/>
            </a:ln>
            <a:effectLst/>
          </c:spPr>
          <c:marker>
            <c:symbol val="none"/>
          </c:marker>
          <c:cat>
            <c:numRef>
              <c:f>Прогноз!$A$2:$A$84</c:f>
              <c:numCache>
                <c:formatCode>General</c:formatCode>
                <c:ptCount val="83"/>
                <c:pt idx="0">
                  <c:v>1967</c:v>
                </c:pt>
                <c:pt idx="1">
                  <c:v>1968</c:v>
                </c:pt>
                <c:pt idx="2">
                  <c:v>1969</c:v>
                </c:pt>
                <c:pt idx="3">
                  <c:v>1970</c:v>
                </c:pt>
                <c:pt idx="4">
                  <c:v>1971</c:v>
                </c:pt>
                <c:pt idx="5">
                  <c:v>1972</c:v>
                </c:pt>
                <c:pt idx="6">
                  <c:v>1973</c:v>
                </c:pt>
                <c:pt idx="7">
                  <c:v>1974</c:v>
                </c:pt>
                <c:pt idx="8">
                  <c:v>1975</c:v>
                </c:pt>
                <c:pt idx="9">
                  <c:v>1976</c:v>
                </c:pt>
                <c:pt idx="10">
                  <c:v>1977</c:v>
                </c:pt>
                <c:pt idx="11">
                  <c:v>1979</c:v>
                </c:pt>
                <c:pt idx="12">
                  <c:v>1980</c:v>
                </c:pt>
                <c:pt idx="13">
                  <c:v>1981</c:v>
                </c:pt>
                <c:pt idx="14">
                  <c:v>1982</c:v>
                </c:pt>
                <c:pt idx="15">
                  <c:v>1983</c:v>
                </c:pt>
                <c:pt idx="16">
                  <c:v>1984</c:v>
                </c:pt>
                <c:pt idx="17">
                  <c:v>1985</c:v>
                </c:pt>
                <c:pt idx="18">
                  <c:v>1986</c:v>
                </c:pt>
                <c:pt idx="19">
                  <c:v>1987</c:v>
                </c:pt>
                <c:pt idx="20">
                  <c:v>1988</c:v>
                </c:pt>
                <c:pt idx="21">
                  <c:v>1989</c:v>
                </c:pt>
                <c:pt idx="22">
                  <c:v>1990</c:v>
                </c:pt>
                <c:pt idx="23">
                  <c:v>1991</c:v>
                </c:pt>
                <c:pt idx="24">
                  <c:v>1992</c:v>
                </c:pt>
                <c:pt idx="25">
                  <c:v>1993</c:v>
                </c:pt>
                <c:pt idx="26">
                  <c:v>1994</c:v>
                </c:pt>
                <c:pt idx="27">
                  <c:v>1995</c:v>
                </c:pt>
                <c:pt idx="28">
                  <c:v>1996</c:v>
                </c:pt>
                <c:pt idx="29">
                  <c:v>1997</c:v>
                </c:pt>
                <c:pt idx="30">
                  <c:v>1998</c:v>
                </c:pt>
                <c:pt idx="31">
                  <c:v>1999</c:v>
                </c:pt>
                <c:pt idx="32">
                  <c:v>2000</c:v>
                </c:pt>
                <c:pt idx="33">
                  <c:v>2001</c:v>
                </c:pt>
                <c:pt idx="34">
                  <c:v>2002</c:v>
                </c:pt>
                <c:pt idx="35">
                  <c:v>2003</c:v>
                </c:pt>
                <c:pt idx="36">
                  <c:v>2004</c:v>
                </c:pt>
                <c:pt idx="37">
                  <c:v>2005</c:v>
                </c:pt>
                <c:pt idx="38">
                  <c:v>2006</c:v>
                </c:pt>
                <c:pt idx="39">
                  <c:v>2007</c:v>
                </c:pt>
                <c:pt idx="40">
                  <c:v>2008</c:v>
                </c:pt>
                <c:pt idx="41">
                  <c:v>2009</c:v>
                </c:pt>
                <c:pt idx="42">
                  <c:v>2010</c:v>
                </c:pt>
                <c:pt idx="43">
                  <c:v>2011</c:v>
                </c:pt>
                <c:pt idx="44">
                  <c:v>2012</c:v>
                </c:pt>
                <c:pt idx="45">
                  <c:v>2013</c:v>
                </c:pt>
                <c:pt idx="46">
                  <c:v>2014</c:v>
                </c:pt>
                <c:pt idx="47">
                  <c:v>2015</c:v>
                </c:pt>
                <c:pt idx="48">
                  <c:v>2016</c:v>
                </c:pt>
                <c:pt idx="49">
                  <c:v>2017</c:v>
                </c:pt>
                <c:pt idx="50">
                  <c:v>2018</c:v>
                </c:pt>
                <c:pt idx="51">
                  <c:v>2019</c:v>
                </c:pt>
                <c:pt idx="52">
                  <c:v>2020</c:v>
                </c:pt>
                <c:pt idx="53">
                  <c:v>2021</c:v>
                </c:pt>
                <c:pt idx="54">
                  <c:v>2024</c:v>
                </c:pt>
                <c:pt idx="55">
                  <c:v>2025</c:v>
                </c:pt>
                <c:pt idx="56">
                  <c:v>2026</c:v>
                </c:pt>
                <c:pt idx="57">
                  <c:v>2027</c:v>
                </c:pt>
                <c:pt idx="58">
                  <c:v>2028</c:v>
                </c:pt>
                <c:pt idx="59">
                  <c:v>2029</c:v>
                </c:pt>
                <c:pt idx="60">
                  <c:v>2030</c:v>
                </c:pt>
                <c:pt idx="61">
                  <c:v>2031</c:v>
                </c:pt>
                <c:pt idx="62">
                  <c:v>2032</c:v>
                </c:pt>
                <c:pt idx="63">
                  <c:v>2033</c:v>
                </c:pt>
                <c:pt idx="64">
                  <c:v>2034</c:v>
                </c:pt>
                <c:pt idx="65">
                  <c:v>2035</c:v>
                </c:pt>
                <c:pt idx="66">
                  <c:v>2036</c:v>
                </c:pt>
                <c:pt idx="67">
                  <c:v>2037</c:v>
                </c:pt>
                <c:pt idx="68">
                  <c:v>2038</c:v>
                </c:pt>
                <c:pt idx="69">
                  <c:v>2039</c:v>
                </c:pt>
                <c:pt idx="70">
                  <c:v>2040</c:v>
                </c:pt>
                <c:pt idx="71">
                  <c:v>2041</c:v>
                </c:pt>
                <c:pt idx="72">
                  <c:v>2042</c:v>
                </c:pt>
                <c:pt idx="73">
                  <c:v>2043</c:v>
                </c:pt>
                <c:pt idx="74">
                  <c:v>2044</c:v>
                </c:pt>
                <c:pt idx="75">
                  <c:v>2045</c:v>
                </c:pt>
                <c:pt idx="76">
                  <c:v>2046</c:v>
                </c:pt>
                <c:pt idx="77">
                  <c:v>2047</c:v>
                </c:pt>
                <c:pt idx="78">
                  <c:v>2048</c:v>
                </c:pt>
                <c:pt idx="79">
                  <c:v>2049</c:v>
                </c:pt>
                <c:pt idx="80">
                  <c:v>2050</c:v>
                </c:pt>
                <c:pt idx="81">
                  <c:v>2051</c:v>
                </c:pt>
                <c:pt idx="82">
                  <c:v>2052</c:v>
                </c:pt>
              </c:numCache>
            </c:numRef>
          </c:cat>
          <c:val>
            <c:numRef>
              <c:f>Прогноз!$C$2:$C$84</c:f>
              <c:numCache>
                <c:formatCode>General</c:formatCode>
                <c:ptCount val="83"/>
                <c:pt idx="56">
                  <c:v>241200</c:v>
                </c:pt>
                <c:pt idx="57" formatCode="0">
                  <c:v>241825</c:v>
                </c:pt>
                <c:pt idx="58" formatCode="0">
                  <c:v>242658.33333333334</c:v>
                </c:pt>
                <c:pt idx="59" formatCode="0">
                  <c:v>243491.66666666669</c:v>
                </c:pt>
                <c:pt idx="60">
                  <c:v>243700</c:v>
                </c:pt>
                <c:pt idx="61" formatCode="0">
                  <c:v>244020</c:v>
                </c:pt>
                <c:pt idx="62" formatCode="0">
                  <c:v>244340</c:v>
                </c:pt>
                <c:pt idx="63" formatCode="0">
                  <c:v>244660</c:v>
                </c:pt>
                <c:pt idx="64" formatCode="0">
                  <c:v>244980</c:v>
                </c:pt>
                <c:pt idx="65">
                  <c:v>245300</c:v>
                </c:pt>
                <c:pt idx="66" formatCode="0">
                  <c:v>244660</c:v>
                </c:pt>
                <c:pt idx="67" formatCode="0">
                  <c:v>244020</c:v>
                </c:pt>
                <c:pt idx="68" formatCode="0">
                  <c:v>243380</c:v>
                </c:pt>
                <c:pt idx="69" formatCode="0">
                  <c:v>242740</c:v>
                </c:pt>
                <c:pt idx="70">
                  <c:v>242100</c:v>
                </c:pt>
                <c:pt idx="71" formatCode="0">
                  <c:v>241240</c:v>
                </c:pt>
                <c:pt idx="72" formatCode="0">
                  <c:v>240380</c:v>
                </c:pt>
                <c:pt idx="73" formatCode="0">
                  <c:v>239520</c:v>
                </c:pt>
                <c:pt idx="74" formatCode="0">
                  <c:v>238660</c:v>
                </c:pt>
                <c:pt idx="75">
                  <c:v>237800</c:v>
                </c:pt>
                <c:pt idx="76" formatCode="0">
                  <c:v>236620</c:v>
                </c:pt>
                <c:pt idx="77" formatCode="0">
                  <c:v>235440</c:v>
                </c:pt>
                <c:pt idx="78" formatCode="0">
                  <c:v>234260</c:v>
                </c:pt>
                <c:pt idx="79" formatCode="0">
                  <c:v>233080</c:v>
                </c:pt>
                <c:pt idx="80">
                  <c:v>231900</c:v>
                </c:pt>
                <c:pt idx="81" formatCode="0">
                  <c:v>230950</c:v>
                </c:pt>
                <c:pt idx="82">
                  <c:v>230000</c:v>
                </c:pt>
              </c:numCache>
            </c:numRef>
          </c:val>
          <c:smooth val="1"/>
          <c:extLst>
            <c:ext xmlns:c16="http://schemas.microsoft.com/office/drawing/2014/chart" uri="{C3380CC4-5D6E-409C-BE32-E72D297353CC}">
              <c16:uniqueId val="{00000001-7099-44CF-82DD-04DC702B22A2}"/>
            </c:ext>
          </c:extLst>
        </c:ser>
        <c:ser>
          <c:idx val="3"/>
          <c:order val="2"/>
          <c:tx>
            <c:strRef>
              <c:f>Прогноз!$D$1</c:f>
              <c:strCache>
                <c:ptCount val="1"/>
                <c:pt idx="0">
                  <c:v>оптимальный сценарий</c:v>
                </c:pt>
              </c:strCache>
            </c:strRef>
          </c:tx>
          <c:spPr>
            <a:ln w="25400" cap="rnd">
              <a:solidFill>
                <a:srgbClr val="00B050"/>
              </a:solidFill>
              <a:prstDash val="sysDash"/>
              <a:round/>
            </a:ln>
            <a:effectLst/>
          </c:spPr>
          <c:marker>
            <c:symbol val="none"/>
          </c:marker>
          <c:cat>
            <c:numRef>
              <c:f>Прогноз!$A$2:$A$84</c:f>
              <c:numCache>
                <c:formatCode>General</c:formatCode>
                <c:ptCount val="83"/>
                <c:pt idx="0">
                  <c:v>1967</c:v>
                </c:pt>
                <c:pt idx="1">
                  <c:v>1968</c:v>
                </c:pt>
                <c:pt idx="2">
                  <c:v>1969</c:v>
                </c:pt>
                <c:pt idx="3">
                  <c:v>1970</c:v>
                </c:pt>
                <c:pt idx="4">
                  <c:v>1971</c:v>
                </c:pt>
                <c:pt idx="5">
                  <c:v>1972</c:v>
                </c:pt>
                <c:pt idx="6">
                  <c:v>1973</c:v>
                </c:pt>
                <c:pt idx="7">
                  <c:v>1974</c:v>
                </c:pt>
                <c:pt idx="8">
                  <c:v>1975</c:v>
                </c:pt>
                <c:pt idx="9">
                  <c:v>1976</c:v>
                </c:pt>
                <c:pt idx="10">
                  <c:v>1977</c:v>
                </c:pt>
                <c:pt idx="11">
                  <c:v>1979</c:v>
                </c:pt>
                <c:pt idx="12">
                  <c:v>1980</c:v>
                </c:pt>
                <c:pt idx="13">
                  <c:v>1981</c:v>
                </c:pt>
                <c:pt idx="14">
                  <c:v>1982</c:v>
                </c:pt>
                <c:pt idx="15">
                  <c:v>1983</c:v>
                </c:pt>
                <c:pt idx="16">
                  <c:v>1984</c:v>
                </c:pt>
                <c:pt idx="17">
                  <c:v>1985</c:v>
                </c:pt>
                <c:pt idx="18">
                  <c:v>1986</c:v>
                </c:pt>
                <c:pt idx="19">
                  <c:v>1987</c:v>
                </c:pt>
                <c:pt idx="20">
                  <c:v>1988</c:v>
                </c:pt>
                <c:pt idx="21">
                  <c:v>1989</c:v>
                </c:pt>
                <c:pt idx="22">
                  <c:v>1990</c:v>
                </c:pt>
                <c:pt idx="23">
                  <c:v>1991</c:v>
                </c:pt>
                <c:pt idx="24">
                  <c:v>1992</c:v>
                </c:pt>
                <c:pt idx="25">
                  <c:v>1993</c:v>
                </c:pt>
                <c:pt idx="26">
                  <c:v>1994</c:v>
                </c:pt>
                <c:pt idx="27">
                  <c:v>1995</c:v>
                </c:pt>
                <c:pt idx="28">
                  <c:v>1996</c:v>
                </c:pt>
                <c:pt idx="29">
                  <c:v>1997</c:v>
                </c:pt>
                <c:pt idx="30">
                  <c:v>1998</c:v>
                </c:pt>
                <c:pt idx="31">
                  <c:v>1999</c:v>
                </c:pt>
                <c:pt idx="32">
                  <c:v>2000</c:v>
                </c:pt>
                <c:pt idx="33">
                  <c:v>2001</c:v>
                </c:pt>
                <c:pt idx="34">
                  <c:v>2002</c:v>
                </c:pt>
                <c:pt idx="35">
                  <c:v>2003</c:v>
                </c:pt>
                <c:pt idx="36">
                  <c:v>2004</c:v>
                </c:pt>
                <c:pt idx="37">
                  <c:v>2005</c:v>
                </c:pt>
                <c:pt idx="38">
                  <c:v>2006</c:v>
                </c:pt>
                <c:pt idx="39">
                  <c:v>2007</c:v>
                </c:pt>
                <c:pt idx="40">
                  <c:v>2008</c:v>
                </c:pt>
                <c:pt idx="41">
                  <c:v>2009</c:v>
                </c:pt>
                <c:pt idx="42">
                  <c:v>2010</c:v>
                </c:pt>
                <c:pt idx="43">
                  <c:v>2011</c:v>
                </c:pt>
                <c:pt idx="44">
                  <c:v>2012</c:v>
                </c:pt>
                <c:pt idx="45">
                  <c:v>2013</c:v>
                </c:pt>
                <c:pt idx="46">
                  <c:v>2014</c:v>
                </c:pt>
                <c:pt idx="47">
                  <c:v>2015</c:v>
                </c:pt>
                <c:pt idx="48">
                  <c:v>2016</c:v>
                </c:pt>
                <c:pt idx="49">
                  <c:v>2017</c:v>
                </c:pt>
                <c:pt idx="50">
                  <c:v>2018</c:v>
                </c:pt>
                <c:pt idx="51">
                  <c:v>2019</c:v>
                </c:pt>
                <c:pt idx="52">
                  <c:v>2020</c:v>
                </c:pt>
                <c:pt idx="53">
                  <c:v>2021</c:v>
                </c:pt>
                <c:pt idx="54">
                  <c:v>2024</c:v>
                </c:pt>
                <c:pt idx="55">
                  <c:v>2025</c:v>
                </c:pt>
                <c:pt idx="56">
                  <c:v>2026</c:v>
                </c:pt>
                <c:pt idx="57">
                  <c:v>2027</c:v>
                </c:pt>
                <c:pt idx="58">
                  <c:v>2028</c:v>
                </c:pt>
                <c:pt idx="59">
                  <c:v>2029</c:v>
                </c:pt>
                <c:pt idx="60">
                  <c:v>2030</c:v>
                </c:pt>
                <c:pt idx="61">
                  <c:v>2031</c:v>
                </c:pt>
                <c:pt idx="62">
                  <c:v>2032</c:v>
                </c:pt>
                <c:pt idx="63">
                  <c:v>2033</c:v>
                </c:pt>
                <c:pt idx="64">
                  <c:v>2034</c:v>
                </c:pt>
                <c:pt idx="65">
                  <c:v>2035</c:v>
                </c:pt>
                <c:pt idx="66">
                  <c:v>2036</c:v>
                </c:pt>
                <c:pt idx="67">
                  <c:v>2037</c:v>
                </c:pt>
                <c:pt idx="68">
                  <c:v>2038</c:v>
                </c:pt>
                <c:pt idx="69">
                  <c:v>2039</c:v>
                </c:pt>
                <c:pt idx="70">
                  <c:v>2040</c:v>
                </c:pt>
                <c:pt idx="71">
                  <c:v>2041</c:v>
                </c:pt>
                <c:pt idx="72">
                  <c:v>2042</c:v>
                </c:pt>
                <c:pt idx="73">
                  <c:v>2043</c:v>
                </c:pt>
                <c:pt idx="74">
                  <c:v>2044</c:v>
                </c:pt>
                <c:pt idx="75">
                  <c:v>2045</c:v>
                </c:pt>
                <c:pt idx="76">
                  <c:v>2046</c:v>
                </c:pt>
                <c:pt idx="77">
                  <c:v>2047</c:v>
                </c:pt>
                <c:pt idx="78">
                  <c:v>2048</c:v>
                </c:pt>
                <c:pt idx="79">
                  <c:v>2049</c:v>
                </c:pt>
                <c:pt idx="80">
                  <c:v>2050</c:v>
                </c:pt>
                <c:pt idx="81">
                  <c:v>2051</c:v>
                </c:pt>
                <c:pt idx="82">
                  <c:v>2052</c:v>
                </c:pt>
              </c:numCache>
            </c:numRef>
          </c:cat>
          <c:val>
            <c:numRef>
              <c:f>Прогноз!$D$2:$D$84</c:f>
              <c:numCache>
                <c:formatCode>General</c:formatCode>
                <c:ptCount val="83"/>
                <c:pt idx="56">
                  <c:v>241780</c:v>
                </c:pt>
                <c:pt idx="57" formatCode="0">
                  <c:v>242942.5</c:v>
                </c:pt>
                <c:pt idx="58" formatCode="0">
                  <c:v>244492.5</c:v>
                </c:pt>
                <c:pt idx="59" formatCode="0">
                  <c:v>246042.5</c:v>
                </c:pt>
                <c:pt idx="60">
                  <c:v>246430</c:v>
                </c:pt>
                <c:pt idx="61" formatCode="0">
                  <c:v>247696</c:v>
                </c:pt>
                <c:pt idx="62" formatCode="0">
                  <c:v>248962</c:v>
                </c:pt>
                <c:pt idx="63" formatCode="0">
                  <c:v>250228</c:v>
                </c:pt>
                <c:pt idx="64" formatCode="0">
                  <c:v>251494</c:v>
                </c:pt>
                <c:pt idx="65">
                  <c:v>252760</c:v>
                </c:pt>
                <c:pt idx="66" formatCode="0">
                  <c:v>253992</c:v>
                </c:pt>
                <c:pt idx="67" formatCode="0">
                  <c:v>255224</c:v>
                </c:pt>
                <c:pt idx="68" formatCode="0">
                  <c:v>256456</c:v>
                </c:pt>
                <c:pt idx="69" formatCode="0">
                  <c:v>257688</c:v>
                </c:pt>
                <c:pt idx="70">
                  <c:v>258920</c:v>
                </c:pt>
                <c:pt idx="71" formatCode="0">
                  <c:v>259572</c:v>
                </c:pt>
                <c:pt idx="72" formatCode="0">
                  <c:v>260224</c:v>
                </c:pt>
                <c:pt idx="73" formatCode="0">
                  <c:v>260876</c:v>
                </c:pt>
                <c:pt idx="74" formatCode="0">
                  <c:v>261528</c:v>
                </c:pt>
                <c:pt idx="75">
                  <c:v>262180</c:v>
                </c:pt>
                <c:pt idx="76" formatCode="0">
                  <c:v>262812</c:v>
                </c:pt>
                <c:pt idx="77" formatCode="0">
                  <c:v>263444</c:v>
                </c:pt>
                <c:pt idx="78" formatCode="0">
                  <c:v>264076</c:v>
                </c:pt>
                <c:pt idx="79" formatCode="0">
                  <c:v>264708</c:v>
                </c:pt>
                <c:pt idx="80">
                  <c:v>265340</c:v>
                </c:pt>
                <c:pt idx="81" formatCode="0">
                  <c:v>266090</c:v>
                </c:pt>
                <c:pt idx="82">
                  <c:v>266840</c:v>
                </c:pt>
              </c:numCache>
            </c:numRef>
          </c:val>
          <c:smooth val="1"/>
          <c:extLst>
            <c:ext xmlns:c16="http://schemas.microsoft.com/office/drawing/2014/chart" uri="{C3380CC4-5D6E-409C-BE32-E72D297353CC}">
              <c16:uniqueId val="{00000002-7099-44CF-82DD-04DC702B22A2}"/>
            </c:ext>
          </c:extLst>
        </c:ser>
        <c:ser>
          <c:idx val="4"/>
          <c:order val="3"/>
          <c:tx>
            <c:strRef>
              <c:f>Прогноз!$E$1</c:f>
              <c:strCache>
                <c:ptCount val="1"/>
                <c:pt idx="0">
                  <c:v>пессимистичный сценарий</c:v>
                </c:pt>
              </c:strCache>
            </c:strRef>
          </c:tx>
          <c:spPr>
            <a:ln w="12700" cap="rnd">
              <a:solidFill>
                <a:srgbClr val="C00000"/>
              </a:solidFill>
              <a:prstDash val="dash"/>
              <a:round/>
            </a:ln>
            <a:effectLst/>
          </c:spPr>
          <c:marker>
            <c:symbol val="none"/>
          </c:marker>
          <c:cat>
            <c:numRef>
              <c:f>Прогноз!$A$2:$A$84</c:f>
              <c:numCache>
                <c:formatCode>General</c:formatCode>
                <c:ptCount val="83"/>
                <c:pt idx="0">
                  <c:v>1967</c:v>
                </c:pt>
                <c:pt idx="1">
                  <c:v>1968</c:v>
                </c:pt>
                <c:pt idx="2">
                  <c:v>1969</c:v>
                </c:pt>
                <c:pt idx="3">
                  <c:v>1970</c:v>
                </c:pt>
                <c:pt idx="4">
                  <c:v>1971</c:v>
                </c:pt>
                <c:pt idx="5">
                  <c:v>1972</c:v>
                </c:pt>
                <c:pt idx="6">
                  <c:v>1973</c:v>
                </c:pt>
                <c:pt idx="7">
                  <c:v>1974</c:v>
                </c:pt>
                <c:pt idx="8">
                  <c:v>1975</c:v>
                </c:pt>
                <c:pt idx="9">
                  <c:v>1976</c:v>
                </c:pt>
                <c:pt idx="10">
                  <c:v>1977</c:v>
                </c:pt>
                <c:pt idx="11">
                  <c:v>1979</c:v>
                </c:pt>
                <c:pt idx="12">
                  <c:v>1980</c:v>
                </c:pt>
                <c:pt idx="13">
                  <c:v>1981</c:v>
                </c:pt>
                <c:pt idx="14">
                  <c:v>1982</c:v>
                </c:pt>
                <c:pt idx="15">
                  <c:v>1983</c:v>
                </c:pt>
                <c:pt idx="16">
                  <c:v>1984</c:v>
                </c:pt>
                <c:pt idx="17">
                  <c:v>1985</c:v>
                </c:pt>
                <c:pt idx="18">
                  <c:v>1986</c:v>
                </c:pt>
                <c:pt idx="19">
                  <c:v>1987</c:v>
                </c:pt>
                <c:pt idx="20">
                  <c:v>1988</c:v>
                </c:pt>
                <c:pt idx="21">
                  <c:v>1989</c:v>
                </c:pt>
                <c:pt idx="22">
                  <c:v>1990</c:v>
                </c:pt>
                <c:pt idx="23">
                  <c:v>1991</c:v>
                </c:pt>
                <c:pt idx="24">
                  <c:v>1992</c:v>
                </c:pt>
                <c:pt idx="25">
                  <c:v>1993</c:v>
                </c:pt>
                <c:pt idx="26">
                  <c:v>1994</c:v>
                </c:pt>
                <c:pt idx="27">
                  <c:v>1995</c:v>
                </c:pt>
                <c:pt idx="28">
                  <c:v>1996</c:v>
                </c:pt>
                <c:pt idx="29">
                  <c:v>1997</c:v>
                </c:pt>
                <c:pt idx="30">
                  <c:v>1998</c:v>
                </c:pt>
                <c:pt idx="31">
                  <c:v>1999</c:v>
                </c:pt>
                <c:pt idx="32">
                  <c:v>2000</c:v>
                </c:pt>
                <c:pt idx="33">
                  <c:v>2001</c:v>
                </c:pt>
                <c:pt idx="34">
                  <c:v>2002</c:v>
                </c:pt>
                <c:pt idx="35">
                  <c:v>2003</c:v>
                </c:pt>
                <c:pt idx="36">
                  <c:v>2004</c:v>
                </c:pt>
                <c:pt idx="37">
                  <c:v>2005</c:v>
                </c:pt>
                <c:pt idx="38">
                  <c:v>2006</c:v>
                </c:pt>
                <c:pt idx="39">
                  <c:v>2007</c:v>
                </c:pt>
                <c:pt idx="40">
                  <c:v>2008</c:v>
                </c:pt>
                <c:pt idx="41">
                  <c:v>2009</c:v>
                </c:pt>
                <c:pt idx="42">
                  <c:v>2010</c:v>
                </c:pt>
                <c:pt idx="43">
                  <c:v>2011</c:v>
                </c:pt>
                <c:pt idx="44">
                  <c:v>2012</c:v>
                </c:pt>
                <c:pt idx="45">
                  <c:v>2013</c:v>
                </c:pt>
                <c:pt idx="46">
                  <c:v>2014</c:v>
                </c:pt>
                <c:pt idx="47">
                  <c:v>2015</c:v>
                </c:pt>
                <c:pt idx="48">
                  <c:v>2016</c:v>
                </c:pt>
                <c:pt idx="49">
                  <c:v>2017</c:v>
                </c:pt>
                <c:pt idx="50">
                  <c:v>2018</c:v>
                </c:pt>
                <c:pt idx="51">
                  <c:v>2019</c:v>
                </c:pt>
                <c:pt idx="52">
                  <c:v>2020</c:v>
                </c:pt>
                <c:pt idx="53">
                  <c:v>2021</c:v>
                </c:pt>
                <c:pt idx="54">
                  <c:v>2024</c:v>
                </c:pt>
                <c:pt idx="55">
                  <c:v>2025</c:v>
                </c:pt>
                <c:pt idx="56">
                  <c:v>2026</c:v>
                </c:pt>
                <c:pt idx="57">
                  <c:v>2027</c:v>
                </c:pt>
                <c:pt idx="58">
                  <c:v>2028</c:v>
                </c:pt>
                <c:pt idx="59">
                  <c:v>2029</c:v>
                </c:pt>
                <c:pt idx="60">
                  <c:v>2030</c:v>
                </c:pt>
                <c:pt idx="61">
                  <c:v>2031</c:v>
                </c:pt>
                <c:pt idx="62">
                  <c:v>2032</c:v>
                </c:pt>
                <c:pt idx="63">
                  <c:v>2033</c:v>
                </c:pt>
                <c:pt idx="64">
                  <c:v>2034</c:v>
                </c:pt>
                <c:pt idx="65">
                  <c:v>2035</c:v>
                </c:pt>
                <c:pt idx="66">
                  <c:v>2036</c:v>
                </c:pt>
                <c:pt idx="67">
                  <c:v>2037</c:v>
                </c:pt>
                <c:pt idx="68">
                  <c:v>2038</c:v>
                </c:pt>
                <c:pt idx="69">
                  <c:v>2039</c:v>
                </c:pt>
                <c:pt idx="70">
                  <c:v>2040</c:v>
                </c:pt>
                <c:pt idx="71">
                  <c:v>2041</c:v>
                </c:pt>
                <c:pt idx="72">
                  <c:v>2042</c:v>
                </c:pt>
                <c:pt idx="73">
                  <c:v>2043</c:v>
                </c:pt>
                <c:pt idx="74">
                  <c:v>2044</c:v>
                </c:pt>
                <c:pt idx="75">
                  <c:v>2045</c:v>
                </c:pt>
                <c:pt idx="76">
                  <c:v>2046</c:v>
                </c:pt>
                <c:pt idx="77">
                  <c:v>2047</c:v>
                </c:pt>
                <c:pt idx="78">
                  <c:v>2048</c:v>
                </c:pt>
                <c:pt idx="79">
                  <c:v>2049</c:v>
                </c:pt>
                <c:pt idx="80">
                  <c:v>2050</c:v>
                </c:pt>
                <c:pt idx="81">
                  <c:v>2051</c:v>
                </c:pt>
                <c:pt idx="82">
                  <c:v>2052</c:v>
                </c:pt>
              </c:numCache>
            </c:numRef>
          </c:cat>
          <c:val>
            <c:numRef>
              <c:f>Прогноз!$E$2:$E$84</c:f>
              <c:numCache>
                <c:formatCode>General</c:formatCode>
                <c:ptCount val="83"/>
                <c:pt idx="56">
                  <c:v>240700</c:v>
                </c:pt>
                <c:pt idx="57" formatCode="0">
                  <c:v>240325</c:v>
                </c:pt>
                <c:pt idx="58" formatCode="0">
                  <c:v>239825</c:v>
                </c:pt>
                <c:pt idx="59" formatCode="0">
                  <c:v>239325</c:v>
                </c:pt>
                <c:pt idx="60">
                  <c:v>239200</c:v>
                </c:pt>
                <c:pt idx="61" formatCode="0">
                  <c:v>238040</c:v>
                </c:pt>
                <c:pt idx="62" formatCode="0">
                  <c:v>236880</c:v>
                </c:pt>
                <c:pt idx="63" formatCode="0">
                  <c:v>235720</c:v>
                </c:pt>
                <c:pt idx="64" formatCode="0">
                  <c:v>234560</c:v>
                </c:pt>
                <c:pt idx="65">
                  <c:v>233400</c:v>
                </c:pt>
                <c:pt idx="66" formatCode="0">
                  <c:v>231840</c:v>
                </c:pt>
                <c:pt idx="67" formatCode="0">
                  <c:v>230280</c:v>
                </c:pt>
                <c:pt idx="68" formatCode="0">
                  <c:v>228720</c:v>
                </c:pt>
                <c:pt idx="69" formatCode="0">
                  <c:v>227160</c:v>
                </c:pt>
                <c:pt idx="70">
                  <c:v>225600</c:v>
                </c:pt>
                <c:pt idx="71" formatCode="0">
                  <c:v>223740</c:v>
                </c:pt>
                <c:pt idx="72" formatCode="0">
                  <c:v>221880</c:v>
                </c:pt>
                <c:pt idx="73" formatCode="0">
                  <c:v>220020</c:v>
                </c:pt>
                <c:pt idx="74" formatCode="0">
                  <c:v>218160</c:v>
                </c:pt>
                <c:pt idx="75">
                  <c:v>216300</c:v>
                </c:pt>
                <c:pt idx="76" formatCode="0">
                  <c:v>213860</c:v>
                </c:pt>
                <c:pt idx="77" formatCode="0">
                  <c:v>211420</c:v>
                </c:pt>
                <c:pt idx="78" formatCode="0">
                  <c:v>208980</c:v>
                </c:pt>
                <c:pt idx="79" formatCode="0">
                  <c:v>206540</c:v>
                </c:pt>
                <c:pt idx="80">
                  <c:v>204100</c:v>
                </c:pt>
                <c:pt idx="81" formatCode="0">
                  <c:v>202050</c:v>
                </c:pt>
                <c:pt idx="82">
                  <c:v>200000</c:v>
                </c:pt>
              </c:numCache>
            </c:numRef>
          </c:val>
          <c:smooth val="1"/>
          <c:extLst>
            <c:ext xmlns:c16="http://schemas.microsoft.com/office/drawing/2014/chart" uri="{C3380CC4-5D6E-409C-BE32-E72D297353CC}">
              <c16:uniqueId val="{00000003-7099-44CF-82DD-04DC702B22A2}"/>
            </c:ext>
          </c:extLst>
        </c:ser>
        <c:dLbls>
          <c:showLegendKey val="0"/>
          <c:showVal val="0"/>
          <c:showCatName val="0"/>
          <c:showSerName val="0"/>
          <c:showPercent val="0"/>
          <c:showBubbleSize val="0"/>
        </c:dLbls>
        <c:smooth val="0"/>
        <c:axId val="10789776"/>
        <c:axId val="1984109584"/>
      </c:lineChart>
      <c:catAx>
        <c:axId val="10789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84109584"/>
        <c:crosses val="autoZero"/>
        <c:auto val="1"/>
        <c:lblAlgn val="ctr"/>
        <c:lblOffset val="100"/>
        <c:noMultiLvlLbl val="0"/>
      </c:catAx>
      <c:valAx>
        <c:axId val="1984109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Среднегодовая численность населения, чел.</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7897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8481418683994829E-2"/>
          <c:y val="2.3686156560521393E-2"/>
          <c:w val="0.92905285979835095"/>
          <c:h val="0.93249787306395981"/>
        </c:manualLayout>
      </c:layout>
      <c:scatterChart>
        <c:scatterStyle val="lineMarker"/>
        <c:varyColors val="0"/>
        <c:ser>
          <c:idx val="0"/>
          <c:order val="0"/>
          <c:spPr>
            <a:ln w="25400" cap="rnd">
              <a:noFill/>
              <a:round/>
            </a:ln>
            <a:effectLst/>
          </c:spPr>
          <c:marker>
            <c:symbol val="plus"/>
            <c:size val="10"/>
            <c:spPr>
              <a:noFill/>
              <a:ln w="19050">
                <a:solidFill>
                  <a:schemeClr val="tx1"/>
                </a:solidFill>
              </a:ln>
              <a:effectLst/>
            </c:spPr>
          </c:marker>
          <c:xVal>
            <c:numRef>
              <c:f>matrix!$E$2:$E$45</c:f>
              <c:numCache>
                <c:formatCode>General</c:formatCode>
                <c:ptCount val="44"/>
                <c:pt idx="0">
                  <c:v>0.48541000000000001</c:v>
                </c:pt>
                <c:pt idx="1">
                  <c:v>0.59823999999999999</c:v>
                </c:pt>
                <c:pt idx="2">
                  <c:v>0.55896000000000001</c:v>
                </c:pt>
                <c:pt idx="3">
                  <c:v>0.58308000000000004</c:v>
                </c:pt>
                <c:pt idx="4">
                  <c:v>0.46183000000000002</c:v>
                </c:pt>
                <c:pt idx="5">
                  <c:v>7.0860000000000006E-2</c:v>
                </c:pt>
                <c:pt idx="6">
                  <c:v>0.57921999999999996</c:v>
                </c:pt>
                <c:pt idx="7">
                  <c:v>0.4244</c:v>
                </c:pt>
                <c:pt idx="8">
                  <c:v>0.51487000000000005</c:v>
                </c:pt>
                <c:pt idx="9">
                  <c:v>0.40279999999999999</c:v>
                </c:pt>
                <c:pt idx="10">
                  <c:v>0.58499999999999996</c:v>
                </c:pt>
                <c:pt idx="11">
                  <c:v>0.39781</c:v>
                </c:pt>
                <c:pt idx="12">
                  <c:v>0.41354999999999997</c:v>
                </c:pt>
                <c:pt idx="13">
                  <c:v>0.47513</c:v>
                </c:pt>
                <c:pt idx="14">
                  <c:v>0.36868000000000001</c:v>
                </c:pt>
                <c:pt idx="15">
                  <c:v>0.37519999999999998</c:v>
                </c:pt>
                <c:pt idx="16">
                  <c:v>0.48354000000000003</c:v>
                </c:pt>
                <c:pt idx="17">
                  <c:v>0.51580000000000004</c:v>
                </c:pt>
                <c:pt idx="18">
                  <c:v>0.58320000000000005</c:v>
                </c:pt>
                <c:pt idx="19">
                  <c:v>0.26624999999999999</c:v>
                </c:pt>
                <c:pt idx="20">
                  <c:v>0.31558000000000003</c:v>
                </c:pt>
                <c:pt idx="21">
                  <c:v>0.54562999999999995</c:v>
                </c:pt>
                <c:pt idx="22">
                  <c:v>0.42973</c:v>
                </c:pt>
                <c:pt idx="23">
                  <c:v>0.41121000000000002</c:v>
                </c:pt>
                <c:pt idx="24">
                  <c:v>0.41949999999999998</c:v>
                </c:pt>
                <c:pt idx="25">
                  <c:v>0.17387</c:v>
                </c:pt>
                <c:pt idx="26">
                  <c:v>0.43519999999999998</c:v>
                </c:pt>
                <c:pt idx="27">
                  <c:v>0.18149000000000001</c:v>
                </c:pt>
                <c:pt idx="28">
                  <c:v>0.34560999999999997</c:v>
                </c:pt>
                <c:pt idx="29">
                  <c:v>0.42915999999999999</c:v>
                </c:pt>
                <c:pt idx="30">
                  <c:v>0.26083000000000001</c:v>
                </c:pt>
                <c:pt idx="31">
                  <c:v>0.34050000000000002</c:v>
                </c:pt>
                <c:pt idx="32">
                  <c:v>0.43479000000000001</c:v>
                </c:pt>
                <c:pt idx="33">
                  <c:v>0.49859999999999999</c:v>
                </c:pt>
                <c:pt idx="34">
                  <c:v>0.40581</c:v>
                </c:pt>
                <c:pt idx="35">
                  <c:v>0.19692000000000001</c:v>
                </c:pt>
                <c:pt idx="36">
                  <c:v>0.31072</c:v>
                </c:pt>
                <c:pt idx="37">
                  <c:v>0.60794000000000004</c:v>
                </c:pt>
                <c:pt idx="38">
                  <c:v>0.40350000000000003</c:v>
                </c:pt>
                <c:pt idx="39">
                  <c:v>0.14854000000000001</c:v>
                </c:pt>
                <c:pt idx="40">
                  <c:v>0.58018999999999998</c:v>
                </c:pt>
                <c:pt idx="41">
                  <c:v>1.05141</c:v>
                </c:pt>
                <c:pt idx="42">
                  <c:v>0.90327999999999997</c:v>
                </c:pt>
                <c:pt idx="43">
                  <c:v>0.40550999999999998</c:v>
                </c:pt>
              </c:numCache>
            </c:numRef>
          </c:xVal>
          <c:yVal>
            <c:numRef>
              <c:f>matrix!$F$2:$F$45</c:f>
              <c:numCache>
                <c:formatCode>General</c:formatCode>
                <c:ptCount val="44"/>
                <c:pt idx="0">
                  <c:v>5.3934999999999997E-2</c:v>
                </c:pt>
                <c:pt idx="1">
                  <c:v>6.6471000000000002E-2</c:v>
                </c:pt>
                <c:pt idx="2">
                  <c:v>0.111792</c:v>
                </c:pt>
                <c:pt idx="3">
                  <c:v>0.116616</c:v>
                </c:pt>
                <c:pt idx="4">
                  <c:v>9.2366000000000004E-2</c:v>
                </c:pt>
                <c:pt idx="5">
                  <c:v>7.8740000000000008E-3</c:v>
                </c:pt>
                <c:pt idx="6">
                  <c:v>6.4356999999999998E-2</c:v>
                </c:pt>
                <c:pt idx="7">
                  <c:v>7.0733000000000004E-2</c:v>
                </c:pt>
                <c:pt idx="8">
                  <c:v>5.7208000000000002E-2</c:v>
                </c:pt>
                <c:pt idx="9">
                  <c:v>4.4755999999999997E-2</c:v>
                </c:pt>
                <c:pt idx="10">
                  <c:v>6.5000000000000002E-2</c:v>
                </c:pt>
                <c:pt idx="11">
                  <c:v>3.9780999999999997E-2</c:v>
                </c:pt>
                <c:pt idx="12">
                  <c:v>4.5949999999999998E-2</c:v>
                </c:pt>
                <c:pt idx="13">
                  <c:v>5.2793E-2</c:v>
                </c:pt>
                <c:pt idx="14">
                  <c:v>3.6867999999999998E-2</c:v>
                </c:pt>
                <c:pt idx="15">
                  <c:v>4.1688999999999997E-2</c:v>
                </c:pt>
                <c:pt idx="16">
                  <c:v>5.3726999999999997E-2</c:v>
                </c:pt>
                <c:pt idx="17">
                  <c:v>5.7311000000000001E-2</c:v>
                </c:pt>
                <c:pt idx="18">
                  <c:v>4.8599999999999997E-2</c:v>
                </c:pt>
                <c:pt idx="19">
                  <c:v>5.3249999999999999E-2</c:v>
                </c:pt>
                <c:pt idx="20">
                  <c:v>3.5063999999999998E-2</c:v>
                </c:pt>
                <c:pt idx="21">
                  <c:v>6.0624999999999998E-2</c:v>
                </c:pt>
                <c:pt idx="22">
                  <c:v>8.5945999999999995E-2</c:v>
                </c:pt>
                <c:pt idx="23">
                  <c:v>8.2241999999999996E-2</c:v>
                </c:pt>
                <c:pt idx="24">
                  <c:v>3.2268999999999999E-2</c:v>
                </c:pt>
                <c:pt idx="25">
                  <c:v>1.9318999999999999E-2</c:v>
                </c:pt>
                <c:pt idx="26">
                  <c:v>3.6267000000000001E-2</c:v>
                </c:pt>
                <c:pt idx="27">
                  <c:v>2.0164999999999999E-2</c:v>
                </c:pt>
                <c:pt idx="28">
                  <c:v>6.9121000000000002E-2</c:v>
                </c:pt>
                <c:pt idx="29">
                  <c:v>8.5831000000000005E-2</c:v>
                </c:pt>
                <c:pt idx="30">
                  <c:v>6.5206E-2</c:v>
                </c:pt>
                <c:pt idx="31">
                  <c:v>6.8099999999999994E-2</c:v>
                </c:pt>
                <c:pt idx="32">
                  <c:v>4.8309999999999999E-2</c:v>
                </c:pt>
                <c:pt idx="33">
                  <c:v>4.1549999999999997E-2</c:v>
                </c:pt>
                <c:pt idx="34">
                  <c:v>8.1162999999999999E-2</c:v>
                </c:pt>
                <c:pt idx="35">
                  <c:v>2.188E-2</c:v>
                </c:pt>
                <c:pt idx="36">
                  <c:v>3.1071999999999999E-2</c:v>
                </c:pt>
                <c:pt idx="37">
                  <c:v>5.0661999999999999E-2</c:v>
                </c:pt>
                <c:pt idx="38">
                  <c:v>8.0699000000000007E-2</c:v>
                </c:pt>
                <c:pt idx="39">
                  <c:v>2.9708999999999999E-2</c:v>
                </c:pt>
                <c:pt idx="40">
                  <c:v>5.8019000000000001E-2</c:v>
                </c:pt>
                <c:pt idx="41">
                  <c:v>0.116823</c:v>
                </c:pt>
                <c:pt idx="42">
                  <c:v>0.100365</c:v>
                </c:pt>
                <c:pt idx="43">
                  <c:v>4.5055999999999999E-2</c:v>
                </c:pt>
              </c:numCache>
            </c:numRef>
          </c:yVal>
          <c:smooth val="0"/>
          <c:extLst>
            <c:ext xmlns:c16="http://schemas.microsoft.com/office/drawing/2014/chart" uri="{C3380CC4-5D6E-409C-BE32-E72D297353CC}">
              <c16:uniqueId val="{00000000-662D-476E-939C-CE3EE928C31D}"/>
            </c:ext>
          </c:extLst>
        </c:ser>
        <c:dLbls>
          <c:showLegendKey val="0"/>
          <c:showVal val="0"/>
          <c:showCatName val="0"/>
          <c:showSerName val="0"/>
          <c:showPercent val="0"/>
          <c:showBubbleSize val="0"/>
        </c:dLbls>
        <c:axId val="265643903"/>
        <c:axId val="233038287"/>
      </c:scatterChart>
      <c:valAx>
        <c:axId val="26564390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i="1"/>
                  <a:t>GSI</a:t>
                </a:r>
                <a:endParaRPr lang="ru-RU" b="1" i="1"/>
              </a:p>
            </c:rich>
          </c:tx>
          <c:layout>
            <c:manualLayout>
              <c:xMode val="edge"/>
              <c:yMode val="edge"/>
              <c:x val="0.42638701350936248"/>
              <c:y val="0.96026852993560763"/>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33038287"/>
        <c:crosses val="autoZero"/>
        <c:crossBetween val="midCat"/>
      </c:valAx>
      <c:valAx>
        <c:axId val="23303828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i="1"/>
                  <a:t>FSI</a:t>
                </a:r>
                <a:endParaRPr lang="ru-RU" b="1" i="1"/>
              </a:p>
            </c:rich>
          </c:tx>
          <c:layout>
            <c:manualLayout>
              <c:xMode val="edge"/>
              <c:yMode val="edge"/>
              <c:x val="5.6132472635419591E-3"/>
              <c:y val="0.4586403271724204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65643903"/>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0.18172</cdr:x>
      <cdr:y>0.48147</cdr:y>
    </cdr:from>
    <cdr:to>
      <cdr:x>0.33639</cdr:x>
      <cdr:y>0.59535</cdr:y>
    </cdr:to>
    <cdr:sp macro="" textlink="">
      <cdr:nvSpPr>
        <cdr:cNvPr id="57" name="Овал 56">
          <a:extLst xmlns:a="http://schemas.openxmlformats.org/drawingml/2006/main">
            <a:ext uri="{FF2B5EF4-FFF2-40B4-BE49-F238E27FC236}">
              <a16:creationId xmlns:a16="http://schemas.microsoft.com/office/drawing/2014/main" id="{27F1B93A-FDD5-4167-B2EF-3F0AF9E5FF6C}"/>
            </a:ext>
          </a:extLst>
        </cdr:cNvPr>
        <cdr:cNvSpPr/>
      </cdr:nvSpPr>
      <cdr:spPr>
        <a:xfrm xmlns:a="http://schemas.openxmlformats.org/drawingml/2006/main" rot="19589095">
          <a:off x="1586413" y="2231567"/>
          <a:ext cx="1350246" cy="527818"/>
        </a:xfrm>
        <a:prstGeom xmlns:a="http://schemas.openxmlformats.org/drawingml/2006/main" prst="ellipse">
          <a:avLst/>
        </a:prstGeom>
        <a:noFill xmlns:a="http://schemas.openxmlformats.org/drawingml/2006/main"/>
        <a:ln xmlns:a="http://schemas.openxmlformats.org/drawingml/2006/main" w="38100">
          <a:solidFill>
            <a:srgbClr val="92D050"/>
          </a:solidFill>
          <a:prstDash val="solid"/>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0.04622</cdr:x>
      <cdr:y>0.02914</cdr:y>
    </cdr:from>
    <cdr:to>
      <cdr:x>0.57351</cdr:x>
      <cdr:y>0.94414</cdr:y>
    </cdr:to>
    <cdr:cxnSp macro="">
      <cdr:nvCxnSpPr>
        <cdr:cNvPr id="3" name="Прямая соединительная линия 2">
          <a:extLst xmlns:a="http://schemas.openxmlformats.org/drawingml/2006/main">
            <a:ext uri="{FF2B5EF4-FFF2-40B4-BE49-F238E27FC236}">
              <a16:creationId xmlns:a16="http://schemas.microsoft.com/office/drawing/2014/main" id="{7C3140F8-628D-4BDA-A134-CA826AAF9B82}"/>
            </a:ext>
          </a:extLst>
        </cdr:cNvPr>
        <cdr:cNvCxnSpPr/>
      </cdr:nvCxnSpPr>
      <cdr:spPr>
        <a:xfrm xmlns:a="http://schemas.openxmlformats.org/drawingml/2006/main" flipV="1">
          <a:off x="418292" y="135081"/>
          <a:ext cx="4771967" cy="4240880"/>
        </a:xfrm>
        <a:prstGeom xmlns:a="http://schemas.openxmlformats.org/drawingml/2006/main" prst="line">
          <a:avLst/>
        </a:prstGeom>
        <a:ln xmlns:a="http://schemas.openxmlformats.org/drawingml/2006/main" w="6350">
          <a:solidFill>
            <a:schemeClr val="accent2">
              <a:lumMod val="50000"/>
            </a:schemeClr>
          </a:solidFill>
          <a:prstDash val="lg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0.05073</cdr:x>
      <cdr:y>0.06979</cdr:y>
    </cdr:from>
    <cdr:to>
      <cdr:x>0.96338</cdr:x>
      <cdr:y>0.94597</cdr:y>
    </cdr:to>
    <cdr:cxnSp macro="">
      <cdr:nvCxnSpPr>
        <cdr:cNvPr id="6" name="Прямая соединительная линия 5">
          <a:extLst xmlns:a="http://schemas.openxmlformats.org/drawingml/2006/main">
            <a:ext uri="{FF2B5EF4-FFF2-40B4-BE49-F238E27FC236}">
              <a16:creationId xmlns:a16="http://schemas.microsoft.com/office/drawing/2014/main" id="{AFA1F29C-3C38-4735-B552-631F3A765DEC}"/>
            </a:ext>
          </a:extLst>
        </cdr:cNvPr>
        <cdr:cNvCxnSpPr/>
      </cdr:nvCxnSpPr>
      <cdr:spPr>
        <a:xfrm xmlns:a="http://schemas.openxmlformats.org/drawingml/2006/main" flipV="1">
          <a:off x="429559" y="449016"/>
          <a:ext cx="7727470" cy="5637459"/>
        </a:xfrm>
        <a:prstGeom xmlns:a="http://schemas.openxmlformats.org/drawingml/2006/main" prst="line">
          <a:avLst/>
        </a:prstGeom>
        <a:ln xmlns:a="http://schemas.openxmlformats.org/drawingml/2006/main" w="6350">
          <a:solidFill>
            <a:schemeClr val="accent2">
              <a:lumMod val="50000"/>
            </a:schemeClr>
          </a:solidFill>
          <a:prstDash val="lg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0.05528</cdr:x>
      <cdr:y>0.27687</cdr:y>
    </cdr:from>
    <cdr:to>
      <cdr:x>0.96159</cdr:x>
      <cdr:y>0.95047</cdr:y>
    </cdr:to>
    <cdr:cxnSp macro="">
      <cdr:nvCxnSpPr>
        <cdr:cNvPr id="9" name="Прямая соединительная линия 8">
          <a:extLst xmlns:a="http://schemas.openxmlformats.org/drawingml/2006/main">
            <a:ext uri="{FF2B5EF4-FFF2-40B4-BE49-F238E27FC236}">
              <a16:creationId xmlns:a16="http://schemas.microsoft.com/office/drawing/2014/main" id="{1FDBE1B5-D1F0-4D44-8FB0-9CDD305947D7}"/>
            </a:ext>
          </a:extLst>
        </cdr:cNvPr>
        <cdr:cNvCxnSpPr/>
      </cdr:nvCxnSpPr>
      <cdr:spPr>
        <a:xfrm xmlns:a="http://schemas.openxmlformats.org/drawingml/2006/main" flipV="1">
          <a:off x="500285" y="1283277"/>
          <a:ext cx="8202101" cy="3122024"/>
        </a:xfrm>
        <a:prstGeom xmlns:a="http://schemas.openxmlformats.org/drawingml/2006/main" prst="line">
          <a:avLst/>
        </a:prstGeom>
        <a:ln xmlns:a="http://schemas.openxmlformats.org/drawingml/2006/main" w="6350">
          <a:solidFill>
            <a:schemeClr val="accent2">
              <a:lumMod val="50000"/>
            </a:schemeClr>
          </a:solidFill>
          <a:prstDash val="lg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0.31853</cdr:x>
      <cdr:y>0.02531</cdr:y>
    </cdr:from>
    <cdr:to>
      <cdr:x>0.96582</cdr:x>
      <cdr:y>0.45277</cdr:y>
    </cdr:to>
    <cdr:cxnSp macro="">
      <cdr:nvCxnSpPr>
        <cdr:cNvPr id="12" name="Прямая соединительная линия 11">
          <a:extLst xmlns:a="http://schemas.openxmlformats.org/drawingml/2006/main">
            <a:ext uri="{FF2B5EF4-FFF2-40B4-BE49-F238E27FC236}">
              <a16:creationId xmlns:a16="http://schemas.microsoft.com/office/drawing/2014/main" id="{D097128B-CB8B-45A6-8F9F-64CAC50F94E7}"/>
            </a:ext>
          </a:extLst>
        </cdr:cNvPr>
        <cdr:cNvCxnSpPr/>
      </cdr:nvCxnSpPr>
      <cdr:spPr>
        <a:xfrm xmlns:a="http://schemas.openxmlformats.org/drawingml/2006/main">
          <a:off x="2680564" y="162856"/>
          <a:ext cx="5447109" cy="2750344"/>
        </a:xfrm>
        <a:prstGeom xmlns:a="http://schemas.openxmlformats.org/drawingml/2006/main" prst="line">
          <a:avLst/>
        </a:prstGeom>
        <a:ln xmlns:a="http://schemas.openxmlformats.org/drawingml/2006/main" w="6350">
          <a:solidFill>
            <a:srgbClr val="00B050"/>
          </a:solidFill>
          <a:prstDash val="lg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0.14026</cdr:x>
      <cdr:y>0.02624</cdr:y>
    </cdr:from>
    <cdr:to>
      <cdr:x>0.16196</cdr:x>
      <cdr:y>0.957</cdr:y>
    </cdr:to>
    <cdr:cxnSp macro="">
      <cdr:nvCxnSpPr>
        <cdr:cNvPr id="15" name="Прямая соединительная линия 14">
          <a:extLst xmlns:a="http://schemas.openxmlformats.org/drawingml/2006/main">
            <a:ext uri="{FF2B5EF4-FFF2-40B4-BE49-F238E27FC236}">
              <a16:creationId xmlns:a16="http://schemas.microsoft.com/office/drawing/2014/main" id="{06ABAF89-3F4B-4810-BF44-396EE040429F}"/>
            </a:ext>
          </a:extLst>
        </cdr:cNvPr>
        <cdr:cNvCxnSpPr/>
      </cdr:nvCxnSpPr>
      <cdr:spPr>
        <a:xfrm xmlns:a="http://schemas.openxmlformats.org/drawingml/2006/main">
          <a:off x="1185052" y="168809"/>
          <a:ext cx="183257" cy="5988638"/>
        </a:xfrm>
        <a:prstGeom xmlns:a="http://schemas.openxmlformats.org/drawingml/2006/main" prst="line">
          <a:avLst/>
        </a:prstGeom>
        <a:ln xmlns:a="http://schemas.openxmlformats.org/drawingml/2006/main" w="6350">
          <a:solidFill>
            <a:srgbClr val="00B050"/>
          </a:solidFill>
          <a:prstDash val="lg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0.0616</cdr:x>
      <cdr:y>0.3196</cdr:y>
    </cdr:from>
    <cdr:to>
      <cdr:x>0.15497</cdr:x>
      <cdr:y>0.36791</cdr:y>
    </cdr:to>
    <cdr:sp macro="" textlink="">
      <cdr:nvSpPr>
        <cdr:cNvPr id="17" name="TextBox 1">
          <a:extLst xmlns:a="http://schemas.openxmlformats.org/drawingml/2006/main">
            <a:ext uri="{FF2B5EF4-FFF2-40B4-BE49-F238E27FC236}">
              <a16:creationId xmlns:a16="http://schemas.microsoft.com/office/drawing/2014/main" id="{A77F0D90-9E82-4659-BC35-935BCFA98636}"/>
            </a:ext>
          </a:extLst>
        </cdr:cNvPr>
        <cdr:cNvSpPr txBox="1"/>
      </cdr:nvSpPr>
      <cdr:spPr>
        <a:xfrm xmlns:a="http://schemas.openxmlformats.org/drawingml/2006/main">
          <a:off x="521538" y="2056333"/>
          <a:ext cx="790629" cy="31082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200" b="1" i="1">
              <a:solidFill>
                <a:srgbClr val="00B050"/>
              </a:solidFill>
              <a:latin typeface="Times New Roman" panose="02020603050405020304" pitchFamily="18" charset="0"/>
              <a:cs typeface="Times New Roman" panose="02020603050405020304" pitchFamily="18" charset="0"/>
            </a:rPr>
            <a:t>OSR = 6</a:t>
          </a:r>
          <a:endParaRPr lang="ru-RU" sz="1200" b="1" i="1">
            <a:solidFill>
              <a:srgbClr val="00B05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0.23577</cdr:x>
      <cdr:y>0.02439</cdr:y>
    </cdr:from>
    <cdr:to>
      <cdr:x>0.50246</cdr:x>
      <cdr:y>0.95703</cdr:y>
    </cdr:to>
    <cdr:cxnSp macro="">
      <cdr:nvCxnSpPr>
        <cdr:cNvPr id="19" name="Прямая соединительная линия 18">
          <a:extLst xmlns:a="http://schemas.openxmlformats.org/drawingml/2006/main">
            <a:ext uri="{FF2B5EF4-FFF2-40B4-BE49-F238E27FC236}">
              <a16:creationId xmlns:a16="http://schemas.microsoft.com/office/drawing/2014/main" id="{4F038C73-056E-4EF2-9FA7-BD81B5900E40}"/>
            </a:ext>
          </a:extLst>
        </cdr:cNvPr>
        <cdr:cNvCxnSpPr/>
      </cdr:nvCxnSpPr>
      <cdr:spPr>
        <a:xfrm xmlns:a="http://schemas.openxmlformats.org/drawingml/2006/main">
          <a:off x="1984048" y="156903"/>
          <a:ext cx="2244328" cy="6000750"/>
        </a:xfrm>
        <a:prstGeom xmlns:a="http://schemas.openxmlformats.org/drawingml/2006/main" prst="line">
          <a:avLst/>
        </a:prstGeom>
        <a:ln xmlns:a="http://schemas.openxmlformats.org/drawingml/2006/main" w="6350">
          <a:solidFill>
            <a:srgbClr val="00B050"/>
          </a:solidFill>
          <a:prstDash val="lg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0.22633</cdr:x>
      <cdr:y>0.25395</cdr:y>
    </cdr:from>
    <cdr:to>
      <cdr:x>0.31971</cdr:x>
      <cdr:y>0.30225</cdr:y>
    </cdr:to>
    <cdr:sp macro="" textlink="">
      <cdr:nvSpPr>
        <cdr:cNvPr id="50" name="TextBox 1">
          <a:extLst xmlns:a="http://schemas.openxmlformats.org/drawingml/2006/main">
            <a:ext uri="{FF2B5EF4-FFF2-40B4-BE49-F238E27FC236}">
              <a16:creationId xmlns:a16="http://schemas.microsoft.com/office/drawing/2014/main" id="{64F7BC41-B3A9-4694-8B10-03A9806AFA7E}"/>
            </a:ext>
          </a:extLst>
        </cdr:cNvPr>
        <cdr:cNvSpPr txBox="1"/>
      </cdr:nvSpPr>
      <cdr:spPr>
        <a:xfrm xmlns:a="http://schemas.openxmlformats.org/drawingml/2006/main">
          <a:off x="1916386" y="1633921"/>
          <a:ext cx="790629" cy="31082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200" b="1" i="1">
              <a:solidFill>
                <a:srgbClr val="00B050"/>
              </a:solidFill>
              <a:latin typeface="Times New Roman" panose="02020603050405020304" pitchFamily="18" charset="0"/>
              <a:cs typeface="Times New Roman" panose="02020603050405020304" pitchFamily="18" charset="0"/>
            </a:rPr>
            <a:t>OSR = 2</a:t>
          </a:r>
          <a:endParaRPr lang="ru-RU" sz="1200" b="1" i="1">
            <a:solidFill>
              <a:srgbClr val="00B05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0.37684</cdr:x>
      <cdr:y>0.10591</cdr:y>
    </cdr:from>
    <cdr:to>
      <cdr:x>0.47022</cdr:x>
      <cdr:y>0.15422</cdr:y>
    </cdr:to>
    <cdr:sp macro="" textlink="">
      <cdr:nvSpPr>
        <cdr:cNvPr id="51" name="TextBox 1">
          <a:extLst xmlns:a="http://schemas.openxmlformats.org/drawingml/2006/main">
            <a:ext uri="{FF2B5EF4-FFF2-40B4-BE49-F238E27FC236}">
              <a16:creationId xmlns:a16="http://schemas.microsoft.com/office/drawing/2014/main" id="{2766F3BB-0FC1-48B2-8123-0A59F4EB52E7}"/>
            </a:ext>
          </a:extLst>
        </cdr:cNvPr>
        <cdr:cNvSpPr txBox="1"/>
      </cdr:nvSpPr>
      <cdr:spPr>
        <a:xfrm xmlns:a="http://schemas.openxmlformats.org/drawingml/2006/main">
          <a:off x="3190766" y="681420"/>
          <a:ext cx="790629" cy="31082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200" b="1" i="1">
              <a:solidFill>
                <a:srgbClr val="00B050"/>
              </a:solidFill>
              <a:latin typeface="Times New Roman" panose="02020603050405020304" pitchFamily="18" charset="0"/>
              <a:cs typeface="Times New Roman" panose="02020603050405020304" pitchFamily="18" charset="0"/>
            </a:rPr>
            <a:t>OSR = 1</a:t>
          </a:r>
          <a:endParaRPr lang="ru-RU" sz="1200" b="1" i="1">
            <a:solidFill>
              <a:srgbClr val="00B05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0.58089</cdr:x>
      <cdr:y>0.01913</cdr:y>
    </cdr:from>
    <cdr:to>
      <cdr:x>0.67426</cdr:x>
      <cdr:y>0.06743</cdr:y>
    </cdr:to>
    <cdr:sp macro="" textlink="">
      <cdr:nvSpPr>
        <cdr:cNvPr id="52" name="TextBox 1">
          <a:extLst xmlns:a="http://schemas.openxmlformats.org/drawingml/2006/main">
            <a:ext uri="{FF2B5EF4-FFF2-40B4-BE49-F238E27FC236}">
              <a16:creationId xmlns:a16="http://schemas.microsoft.com/office/drawing/2014/main" id="{3437EA49-1186-4A46-B7A6-2E2A4B5440E2}"/>
            </a:ext>
          </a:extLst>
        </cdr:cNvPr>
        <cdr:cNvSpPr txBox="1"/>
      </cdr:nvSpPr>
      <cdr:spPr>
        <a:xfrm xmlns:a="http://schemas.openxmlformats.org/drawingml/2006/main">
          <a:off x="4918404" y="123059"/>
          <a:ext cx="790629" cy="31082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200" b="1" i="1">
              <a:solidFill>
                <a:schemeClr val="accent2">
                  <a:lumMod val="50000"/>
                </a:schemeClr>
              </a:solidFill>
              <a:latin typeface="Times New Roman" panose="02020603050405020304" pitchFamily="18" charset="0"/>
              <a:cs typeface="Times New Roman" panose="02020603050405020304" pitchFamily="18" charset="0"/>
            </a:rPr>
            <a:t>l = 5</a:t>
          </a:r>
          <a:endParaRPr lang="ru-RU" sz="1200" b="1" i="1">
            <a:solidFill>
              <a:schemeClr val="accent2">
                <a:lumMod val="50000"/>
              </a:schemeClr>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0.90662</cdr:x>
      <cdr:y>0.10591</cdr:y>
    </cdr:from>
    <cdr:to>
      <cdr:x>1</cdr:x>
      <cdr:y>0.15422</cdr:y>
    </cdr:to>
    <cdr:sp macro="" textlink="">
      <cdr:nvSpPr>
        <cdr:cNvPr id="53" name="TextBox 1">
          <a:extLst xmlns:a="http://schemas.openxmlformats.org/drawingml/2006/main">
            <a:ext uri="{FF2B5EF4-FFF2-40B4-BE49-F238E27FC236}">
              <a16:creationId xmlns:a16="http://schemas.microsoft.com/office/drawing/2014/main" id="{0731B4C1-AF52-4803-BBF7-74FA45DB5159}"/>
            </a:ext>
          </a:extLst>
        </cdr:cNvPr>
        <cdr:cNvSpPr txBox="1"/>
      </cdr:nvSpPr>
      <cdr:spPr>
        <a:xfrm xmlns:a="http://schemas.openxmlformats.org/drawingml/2006/main">
          <a:off x="7676439" y="681420"/>
          <a:ext cx="790629" cy="31082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200" b="1" i="1">
              <a:solidFill>
                <a:schemeClr val="accent2">
                  <a:lumMod val="50000"/>
                </a:schemeClr>
              </a:solidFill>
              <a:latin typeface="Times New Roman" panose="02020603050405020304" pitchFamily="18" charset="0"/>
              <a:cs typeface="Times New Roman" panose="02020603050405020304" pitchFamily="18" charset="0"/>
            </a:rPr>
            <a:t>l = 9</a:t>
          </a:r>
          <a:endParaRPr lang="ru-RU" sz="1200" b="1" i="1">
            <a:solidFill>
              <a:schemeClr val="accent2">
                <a:lumMod val="50000"/>
              </a:schemeClr>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0.90662</cdr:x>
      <cdr:y>0.31418</cdr:y>
    </cdr:from>
    <cdr:to>
      <cdr:x>1</cdr:x>
      <cdr:y>0.36249</cdr:y>
    </cdr:to>
    <cdr:sp macro="" textlink="">
      <cdr:nvSpPr>
        <cdr:cNvPr id="54" name="TextBox 1">
          <a:extLst xmlns:a="http://schemas.openxmlformats.org/drawingml/2006/main">
            <a:ext uri="{FF2B5EF4-FFF2-40B4-BE49-F238E27FC236}">
              <a16:creationId xmlns:a16="http://schemas.microsoft.com/office/drawing/2014/main" id="{31DD6204-6BBA-462D-996F-9A864474528B}"/>
            </a:ext>
          </a:extLst>
        </cdr:cNvPr>
        <cdr:cNvSpPr txBox="1"/>
      </cdr:nvSpPr>
      <cdr:spPr>
        <a:xfrm xmlns:a="http://schemas.openxmlformats.org/drawingml/2006/main">
          <a:off x="7676439" y="2021489"/>
          <a:ext cx="790629" cy="31082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200" b="1" i="1">
              <a:solidFill>
                <a:schemeClr val="accent2">
                  <a:lumMod val="50000"/>
                </a:schemeClr>
              </a:solidFill>
              <a:latin typeface="Times New Roman" panose="02020603050405020304" pitchFamily="18" charset="0"/>
              <a:cs typeface="Times New Roman" panose="02020603050405020304" pitchFamily="18" charset="0"/>
            </a:rPr>
            <a:t>l = 12</a:t>
          </a:r>
          <a:endParaRPr lang="ru-RU" sz="1200" b="1" i="1">
            <a:solidFill>
              <a:schemeClr val="accent2">
                <a:lumMod val="50000"/>
              </a:schemeClr>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0.26473</cdr:x>
      <cdr:y>0.62076</cdr:y>
    </cdr:from>
    <cdr:to>
      <cdr:x>0.40274</cdr:x>
      <cdr:y>0.7874</cdr:y>
    </cdr:to>
    <cdr:sp macro="" textlink="">
      <cdr:nvSpPr>
        <cdr:cNvPr id="59" name="Овал 58">
          <a:extLst xmlns:a="http://schemas.openxmlformats.org/drawingml/2006/main">
            <a:ext uri="{FF2B5EF4-FFF2-40B4-BE49-F238E27FC236}">
              <a16:creationId xmlns:a16="http://schemas.microsoft.com/office/drawing/2014/main" id="{BCC12630-19D6-44A3-9555-B6976343388E}"/>
            </a:ext>
          </a:extLst>
        </cdr:cNvPr>
        <cdr:cNvSpPr/>
      </cdr:nvSpPr>
      <cdr:spPr>
        <a:xfrm xmlns:a="http://schemas.openxmlformats.org/drawingml/2006/main" rot="19945995">
          <a:off x="2395785" y="2877120"/>
          <a:ext cx="1249056" cy="772388"/>
        </a:xfrm>
        <a:prstGeom xmlns:a="http://schemas.openxmlformats.org/drawingml/2006/main" prst="ellipse">
          <a:avLst/>
        </a:prstGeom>
        <a:noFill xmlns:a="http://schemas.openxmlformats.org/drawingml/2006/main"/>
        <a:ln xmlns:a="http://schemas.openxmlformats.org/drawingml/2006/main" w="38100">
          <a:solidFill>
            <a:srgbClr val="92D050"/>
          </a:solidFill>
          <a:prstDash val="solid"/>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dr:relSizeAnchor xmlns:cdr="http://schemas.openxmlformats.org/drawingml/2006/chartDrawing">
    <cdr:from>
      <cdr:x>0.32605</cdr:x>
      <cdr:y>0.33</cdr:y>
    </cdr:from>
    <cdr:to>
      <cdr:x>0.45684</cdr:x>
      <cdr:y>0.48354</cdr:y>
    </cdr:to>
    <cdr:sp macro="" textlink="">
      <cdr:nvSpPr>
        <cdr:cNvPr id="60" name="Овал 59">
          <a:extLst xmlns:a="http://schemas.openxmlformats.org/drawingml/2006/main">
            <a:ext uri="{FF2B5EF4-FFF2-40B4-BE49-F238E27FC236}">
              <a16:creationId xmlns:a16="http://schemas.microsoft.com/office/drawing/2014/main" id="{271464A9-FFCB-4E98-B464-BDE492C27EDB}"/>
            </a:ext>
          </a:extLst>
        </cdr:cNvPr>
        <cdr:cNvSpPr/>
      </cdr:nvSpPr>
      <cdr:spPr>
        <a:xfrm xmlns:a="http://schemas.openxmlformats.org/drawingml/2006/main" rot="19362517">
          <a:off x="2846391" y="1529484"/>
          <a:ext cx="1141848" cy="711681"/>
        </a:xfrm>
        <a:prstGeom xmlns:a="http://schemas.openxmlformats.org/drawingml/2006/main" prst="ellipse">
          <a:avLst/>
        </a:prstGeom>
        <a:noFill xmlns:a="http://schemas.openxmlformats.org/drawingml/2006/main"/>
        <a:ln xmlns:a="http://schemas.openxmlformats.org/drawingml/2006/main" w="38100">
          <a:solidFill>
            <a:srgbClr val="FFC000"/>
          </a:solidFill>
          <a:prstDash val="solid"/>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dr:relSizeAnchor xmlns:cdr="http://schemas.openxmlformats.org/drawingml/2006/chartDrawing">
    <cdr:from>
      <cdr:x>0.39285</cdr:x>
      <cdr:y>0.48972</cdr:y>
    </cdr:from>
    <cdr:to>
      <cdr:x>0.52996</cdr:x>
      <cdr:y>0.69554</cdr:y>
    </cdr:to>
    <cdr:sp macro="" textlink="">
      <cdr:nvSpPr>
        <cdr:cNvPr id="61" name="Овал 60">
          <a:extLst xmlns:a="http://schemas.openxmlformats.org/drawingml/2006/main">
            <a:ext uri="{FF2B5EF4-FFF2-40B4-BE49-F238E27FC236}">
              <a16:creationId xmlns:a16="http://schemas.microsoft.com/office/drawing/2014/main" id="{55256CAF-0E84-4229-8950-B68C60459532}"/>
            </a:ext>
          </a:extLst>
        </cdr:cNvPr>
        <cdr:cNvSpPr/>
      </cdr:nvSpPr>
      <cdr:spPr>
        <a:xfrm xmlns:a="http://schemas.openxmlformats.org/drawingml/2006/main" rot="19868710">
          <a:off x="3555295" y="2269768"/>
          <a:ext cx="1240889" cy="953976"/>
        </a:xfrm>
        <a:prstGeom xmlns:a="http://schemas.openxmlformats.org/drawingml/2006/main" prst="ellipse">
          <a:avLst/>
        </a:prstGeom>
        <a:noFill xmlns:a="http://schemas.openxmlformats.org/drawingml/2006/main"/>
        <a:ln xmlns:a="http://schemas.openxmlformats.org/drawingml/2006/main" w="38100">
          <a:solidFill>
            <a:srgbClr val="FFC000"/>
          </a:solidFill>
          <a:prstDash val="solid"/>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dr:relSizeAnchor xmlns:cdr="http://schemas.openxmlformats.org/drawingml/2006/chartDrawing">
    <cdr:from>
      <cdr:x>0.44388</cdr:x>
      <cdr:y>0.15945</cdr:y>
    </cdr:from>
    <cdr:to>
      <cdr:x>0.52769</cdr:x>
      <cdr:y>0.22627</cdr:y>
    </cdr:to>
    <cdr:sp macro="" textlink="">
      <cdr:nvSpPr>
        <cdr:cNvPr id="62" name="Овал 61">
          <a:extLst xmlns:a="http://schemas.openxmlformats.org/drawingml/2006/main">
            <a:ext uri="{FF2B5EF4-FFF2-40B4-BE49-F238E27FC236}">
              <a16:creationId xmlns:a16="http://schemas.microsoft.com/office/drawing/2014/main" id="{F7F88606-C503-4435-A760-7464C0E10A11}"/>
            </a:ext>
          </a:extLst>
        </cdr:cNvPr>
        <cdr:cNvSpPr/>
      </cdr:nvSpPr>
      <cdr:spPr>
        <a:xfrm xmlns:a="http://schemas.openxmlformats.org/drawingml/2006/main" rot="19119301">
          <a:off x="3750191" y="1025895"/>
          <a:ext cx="708110" cy="429955"/>
        </a:xfrm>
        <a:prstGeom xmlns:a="http://schemas.openxmlformats.org/drawingml/2006/main" prst="ellipse">
          <a:avLst/>
        </a:prstGeom>
        <a:noFill xmlns:a="http://schemas.openxmlformats.org/drawingml/2006/main"/>
        <a:ln xmlns:a="http://schemas.openxmlformats.org/drawingml/2006/main" w="38100">
          <a:solidFill>
            <a:srgbClr val="C00000"/>
          </a:solidFill>
          <a:prstDash val="solid"/>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dr:relSizeAnchor xmlns:cdr="http://schemas.openxmlformats.org/drawingml/2006/chartDrawing">
    <cdr:from>
      <cdr:x>0.71483</cdr:x>
      <cdr:y>0.18429</cdr:y>
    </cdr:from>
    <cdr:to>
      <cdr:x>0.87751</cdr:x>
      <cdr:y>0.27732</cdr:y>
    </cdr:to>
    <cdr:sp macro="" textlink="">
      <cdr:nvSpPr>
        <cdr:cNvPr id="63" name="Овал 62">
          <a:extLst xmlns:a="http://schemas.openxmlformats.org/drawingml/2006/main">
            <a:ext uri="{FF2B5EF4-FFF2-40B4-BE49-F238E27FC236}">
              <a16:creationId xmlns:a16="http://schemas.microsoft.com/office/drawing/2014/main" id="{95625842-85CB-4942-941F-450436069C83}"/>
            </a:ext>
          </a:extLst>
        </cdr:cNvPr>
        <cdr:cNvSpPr/>
      </cdr:nvSpPr>
      <cdr:spPr>
        <a:xfrm xmlns:a="http://schemas.openxmlformats.org/drawingml/2006/main" rot="19904056">
          <a:off x="6469204" y="854148"/>
          <a:ext cx="1472312" cy="431180"/>
        </a:xfrm>
        <a:prstGeom xmlns:a="http://schemas.openxmlformats.org/drawingml/2006/main" prst="ellipse">
          <a:avLst/>
        </a:prstGeom>
        <a:noFill xmlns:a="http://schemas.openxmlformats.org/drawingml/2006/main"/>
        <a:ln xmlns:a="http://schemas.openxmlformats.org/drawingml/2006/main" w="38100">
          <a:solidFill>
            <a:srgbClr val="C00000"/>
          </a:solidFill>
          <a:prstDash val="solid"/>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dr:relSizeAnchor xmlns:cdr="http://schemas.openxmlformats.org/drawingml/2006/chartDrawing">
    <cdr:from>
      <cdr:x>0.06736</cdr:x>
      <cdr:y>0.75156</cdr:y>
    </cdr:from>
    <cdr:to>
      <cdr:x>0.21024</cdr:x>
      <cdr:y>0.91107</cdr:y>
    </cdr:to>
    <cdr:sp macro="" textlink="">
      <cdr:nvSpPr>
        <cdr:cNvPr id="64" name="Овал 63">
          <a:extLst xmlns:a="http://schemas.openxmlformats.org/drawingml/2006/main">
            <a:ext uri="{FF2B5EF4-FFF2-40B4-BE49-F238E27FC236}">
              <a16:creationId xmlns:a16="http://schemas.microsoft.com/office/drawing/2014/main" id="{ABE7CA2B-2419-4242-8473-42CAF8C8B744}"/>
            </a:ext>
          </a:extLst>
        </cdr:cNvPr>
        <cdr:cNvSpPr/>
      </cdr:nvSpPr>
      <cdr:spPr>
        <a:xfrm xmlns:a="http://schemas.openxmlformats.org/drawingml/2006/main" rot="19541052">
          <a:off x="609566" y="3483390"/>
          <a:ext cx="1293114" cy="739314"/>
        </a:xfrm>
        <a:prstGeom xmlns:a="http://schemas.openxmlformats.org/drawingml/2006/main" prst="ellipse">
          <a:avLst/>
        </a:prstGeom>
        <a:noFill xmlns:a="http://schemas.openxmlformats.org/drawingml/2006/main"/>
        <a:ln xmlns:a="http://schemas.openxmlformats.org/drawingml/2006/main" w="38100">
          <a:solidFill>
            <a:schemeClr val="bg1">
              <a:lumMod val="50000"/>
            </a:schemeClr>
          </a:solidFill>
          <a:prstDash val="solid"/>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dr:relSizeAnchor xmlns:cdr="http://schemas.openxmlformats.org/drawingml/2006/chartDrawing">
    <cdr:from>
      <cdr:x>0.21126</cdr:x>
      <cdr:y>0.46632</cdr:y>
    </cdr:from>
    <cdr:to>
      <cdr:x>0.3123</cdr:x>
      <cdr:y>0.6636</cdr:y>
    </cdr:to>
    <cdr:sp macro="" textlink="">
      <cdr:nvSpPr>
        <cdr:cNvPr id="2" name="Надпись 1"/>
        <cdr:cNvSpPr txBox="1"/>
      </cdr:nvSpPr>
      <cdr:spPr>
        <a:xfrm xmlns:a="http://schemas.openxmlformats.org/drawingml/2006/main">
          <a:off x="1911928" y="2161309"/>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en-US" sz="3200">
              <a:solidFill>
                <a:schemeClr val="bg1">
                  <a:lumMod val="50000"/>
                </a:schemeClr>
              </a:solidFill>
              <a:latin typeface="Times New Roman" panose="02020603050405020304" pitchFamily="18" charset="0"/>
              <a:cs typeface="Times New Roman" panose="02020603050405020304" pitchFamily="18" charset="0"/>
            </a:rPr>
            <a:t>A</a:t>
          </a:r>
          <a:endParaRPr lang="ru-RU" sz="3200">
            <a:solidFill>
              <a:schemeClr val="bg1">
                <a:lumMod val="50000"/>
              </a:schemeClr>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0.33858</cdr:x>
      <cdr:y>0.33379</cdr:y>
    </cdr:from>
    <cdr:to>
      <cdr:x>0.43962</cdr:x>
      <cdr:y>0.53108</cdr:y>
    </cdr:to>
    <cdr:sp macro="" textlink="">
      <cdr:nvSpPr>
        <cdr:cNvPr id="22" name="Надпись 1"/>
        <cdr:cNvSpPr txBox="1"/>
      </cdr:nvSpPr>
      <cdr:spPr>
        <a:xfrm xmlns:a="http://schemas.openxmlformats.org/drawingml/2006/main">
          <a:off x="3064165" y="1547091"/>
          <a:ext cx="914400" cy="9144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3200">
              <a:solidFill>
                <a:schemeClr val="bg1">
                  <a:lumMod val="50000"/>
                </a:schemeClr>
              </a:solidFill>
              <a:latin typeface="Times New Roman" panose="02020603050405020304" pitchFamily="18" charset="0"/>
              <a:cs typeface="Times New Roman" panose="02020603050405020304" pitchFamily="18" charset="0"/>
            </a:rPr>
            <a:t>B</a:t>
          </a:r>
          <a:endParaRPr lang="ru-RU" sz="3200">
            <a:solidFill>
              <a:schemeClr val="bg1">
                <a:lumMod val="50000"/>
              </a:schemeClr>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0.43662</cdr:x>
      <cdr:y>0.12505</cdr:y>
    </cdr:from>
    <cdr:to>
      <cdr:x>0.53766</cdr:x>
      <cdr:y>0.32234</cdr:y>
    </cdr:to>
    <cdr:sp macro="" textlink="">
      <cdr:nvSpPr>
        <cdr:cNvPr id="23" name="Надпись 1"/>
        <cdr:cNvSpPr txBox="1"/>
      </cdr:nvSpPr>
      <cdr:spPr>
        <a:xfrm xmlns:a="http://schemas.openxmlformats.org/drawingml/2006/main">
          <a:off x="3951434" y="579582"/>
          <a:ext cx="914400" cy="9144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3200">
              <a:solidFill>
                <a:schemeClr val="bg1">
                  <a:lumMod val="50000"/>
                </a:schemeClr>
              </a:solidFill>
              <a:latin typeface="Times New Roman" panose="02020603050405020304" pitchFamily="18" charset="0"/>
              <a:cs typeface="Times New Roman" panose="02020603050405020304" pitchFamily="18" charset="0"/>
            </a:rPr>
            <a:t>C</a:t>
          </a:r>
          <a:endParaRPr lang="ru-RU" sz="3200">
            <a:solidFill>
              <a:schemeClr val="bg1">
                <a:lumMod val="50000"/>
              </a:schemeClr>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0.25221</cdr:x>
      <cdr:y>0.58999</cdr:y>
    </cdr:from>
    <cdr:to>
      <cdr:x>0.35325</cdr:x>
      <cdr:y>0.78728</cdr:y>
    </cdr:to>
    <cdr:sp macro="" textlink="">
      <cdr:nvSpPr>
        <cdr:cNvPr id="24" name="Надпись 1"/>
        <cdr:cNvSpPr txBox="1"/>
      </cdr:nvSpPr>
      <cdr:spPr>
        <a:xfrm xmlns:a="http://schemas.openxmlformats.org/drawingml/2006/main">
          <a:off x="2282538" y="2734541"/>
          <a:ext cx="914400" cy="9144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3200">
              <a:solidFill>
                <a:schemeClr val="bg1">
                  <a:lumMod val="50000"/>
                </a:schemeClr>
              </a:solidFill>
              <a:latin typeface="Times New Roman" panose="02020603050405020304" pitchFamily="18" charset="0"/>
              <a:cs typeface="Times New Roman" panose="02020603050405020304" pitchFamily="18" charset="0"/>
            </a:rPr>
            <a:t>D</a:t>
          </a:r>
          <a:endParaRPr lang="ru-RU" sz="3200">
            <a:solidFill>
              <a:schemeClr val="bg1">
                <a:lumMod val="50000"/>
              </a:schemeClr>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0.39675</cdr:x>
      <cdr:y>0.56508</cdr:y>
    </cdr:from>
    <cdr:to>
      <cdr:x>0.49779</cdr:x>
      <cdr:y>0.76237</cdr:y>
    </cdr:to>
    <cdr:sp macro="" textlink="">
      <cdr:nvSpPr>
        <cdr:cNvPr id="25" name="Надпись 1"/>
        <cdr:cNvSpPr txBox="1"/>
      </cdr:nvSpPr>
      <cdr:spPr>
        <a:xfrm xmlns:a="http://schemas.openxmlformats.org/drawingml/2006/main">
          <a:off x="3590638" y="2619087"/>
          <a:ext cx="914400" cy="9144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3200">
              <a:solidFill>
                <a:schemeClr val="bg1">
                  <a:lumMod val="50000"/>
                </a:schemeClr>
              </a:solidFill>
              <a:latin typeface="Times New Roman" panose="02020603050405020304" pitchFamily="18" charset="0"/>
              <a:cs typeface="Times New Roman" panose="02020603050405020304" pitchFamily="18" charset="0"/>
            </a:rPr>
            <a:t>E</a:t>
          </a:r>
          <a:endParaRPr lang="ru-RU" sz="3200">
            <a:solidFill>
              <a:schemeClr val="bg1">
                <a:lumMod val="50000"/>
              </a:schemeClr>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0.75256</cdr:x>
      <cdr:y>0.16129</cdr:y>
    </cdr:from>
    <cdr:to>
      <cdr:x>0.8536</cdr:x>
      <cdr:y>0.35858</cdr:y>
    </cdr:to>
    <cdr:sp macro="" textlink="">
      <cdr:nvSpPr>
        <cdr:cNvPr id="26" name="Надпись 1"/>
        <cdr:cNvSpPr txBox="1"/>
      </cdr:nvSpPr>
      <cdr:spPr>
        <a:xfrm xmlns:a="http://schemas.openxmlformats.org/drawingml/2006/main">
          <a:off x="6810664" y="747569"/>
          <a:ext cx="914400" cy="9144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3200">
              <a:solidFill>
                <a:schemeClr val="bg1">
                  <a:lumMod val="50000"/>
                </a:schemeClr>
              </a:solidFill>
              <a:latin typeface="Times New Roman" panose="02020603050405020304" pitchFamily="18" charset="0"/>
              <a:cs typeface="Times New Roman" panose="02020603050405020304" pitchFamily="18" charset="0"/>
            </a:rPr>
            <a:t>F</a:t>
          </a:r>
          <a:endParaRPr lang="ru-RU" sz="3200">
            <a:solidFill>
              <a:schemeClr val="bg1">
                <a:lumMod val="50000"/>
              </a:schemeClr>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0.08937</cdr:x>
      <cdr:y>0.76972</cdr:y>
    </cdr:from>
    <cdr:to>
      <cdr:x>0.1904</cdr:x>
      <cdr:y>0.96701</cdr:y>
    </cdr:to>
    <cdr:sp macro="" textlink="">
      <cdr:nvSpPr>
        <cdr:cNvPr id="27" name="Надпись 1"/>
        <cdr:cNvSpPr txBox="1"/>
      </cdr:nvSpPr>
      <cdr:spPr>
        <a:xfrm xmlns:a="http://schemas.openxmlformats.org/drawingml/2006/main">
          <a:off x="808759" y="3567546"/>
          <a:ext cx="914400" cy="9144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3200">
              <a:solidFill>
                <a:schemeClr val="bg1">
                  <a:lumMod val="50000"/>
                </a:schemeClr>
              </a:solidFill>
              <a:latin typeface="Times New Roman" panose="02020603050405020304" pitchFamily="18" charset="0"/>
              <a:cs typeface="Times New Roman" panose="02020603050405020304" pitchFamily="18" charset="0"/>
            </a:rPr>
            <a:t>G</a:t>
          </a:r>
          <a:endParaRPr lang="ru-RU" sz="3200">
            <a:solidFill>
              <a:schemeClr val="bg1">
                <a:lumMod val="50000"/>
              </a:schemeClr>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0.50494</cdr:x>
      <cdr:y>0.33941</cdr:y>
    </cdr:from>
    <cdr:to>
      <cdr:x>0.73166</cdr:x>
      <cdr:y>0.46655</cdr:y>
    </cdr:to>
    <cdr:sp macro="" textlink="">
      <cdr:nvSpPr>
        <cdr:cNvPr id="28" name="Овал 27"/>
        <cdr:cNvSpPr/>
      </cdr:nvSpPr>
      <cdr:spPr>
        <a:xfrm xmlns:a="http://schemas.openxmlformats.org/drawingml/2006/main" rot="20025341">
          <a:off x="4569732" y="1573104"/>
          <a:ext cx="2051844" cy="589274"/>
        </a:xfrm>
        <a:prstGeom xmlns:a="http://schemas.openxmlformats.org/drawingml/2006/main" prst="ellipse">
          <a:avLst/>
        </a:prstGeom>
        <a:gradFill xmlns:a="http://schemas.openxmlformats.org/drawingml/2006/main" flip="none" rotWithShape="1">
          <a:gsLst>
            <a:gs pos="0">
              <a:schemeClr val="accent1">
                <a:lumMod val="5000"/>
                <a:lumOff val="95000"/>
              </a:schemeClr>
            </a:gs>
            <a:gs pos="100000">
              <a:schemeClr val="accent4">
                <a:lumMod val="20000"/>
                <a:lumOff val="80000"/>
                <a:alpha val="50000"/>
              </a:schemeClr>
            </a:gs>
          </a:gsLst>
          <a:lin ang="3000000" scaled="0"/>
          <a:tileRect/>
        </a:gradFill>
        <a:ln xmlns:a="http://schemas.openxmlformats.org/drawingml/2006/main" w="38100">
          <a:solidFill>
            <a:srgbClr val="FFC000"/>
          </a:solidFill>
          <a:prstDash val="sysDash"/>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ru-RU"/>
        </a:p>
      </cdr:txBody>
    </cdr:sp>
  </cdr:relSizeAnchor>
  <cdr:relSizeAnchor xmlns:cdr="http://schemas.openxmlformats.org/drawingml/2006/chartDrawing">
    <cdr:from>
      <cdr:x>0.56779</cdr:x>
      <cdr:y>0.33425</cdr:y>
    </cdr:from>
    <cdr:to>
      <cdr:x>0.66882</cdr:x>
      <cdr:y>0.52736</cdr:y>
    </cdr:to>
    <cdr:sp macro="" textlink="">
      <cdr:nvSpPr>
        <cdr:cNvPr id="29" name="Надпись 1"/>
        <cdr:cNvSpPr txBox="1"/>
      </cdr:nvSpPr>
      <cdr:spPr>
        <a:xfrm xmlns:a="http://schemas.openxmlformats.org/drawingml/2006/main">
          <a:off x="5138523" y="1549225"/>
          <a:ext cx="914324" cy="89503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sz="3200">
              <a:solidFill>
                <a:schemeClr val="accent4"/>
              </a:solidFill>
              <a:latin typeface="Times New Roman" panose="02020603050405020304" pitchFamily="18" charset="0"/>
              <a:cs typeface="Times New Roman" panose="02020603050405020304" pitchFamily="18" charset="0"/>
            </a:rPr>
            <a:t>H</a:t>
          </a:r>
          <a:endParaRPr lang="ru-RU" sz="3200">
            <a:solidFill>
              <a:schemeClr val="accent4"/>
            </a:solidFill>
            <a:latin typeface="Times New Roman" panose="02020603050405020304" pitchFamily="18" charset="0"/>
            <a:cs typeface="Times New Roman" panose="02020603050405020304" pitchFamily="18" charset="0"/>
          </a:endParaRP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514CD5-3AC1-45B1-B51A-F04FD32CFC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53204</TotalTime>
  <Pages>323</Pages>
  <Words>67655</Words>
  <Characters>385637</Characters>
  <Application>Microsoft Office Word</Application>
  <DocSecurity>0</DocSecurity>
  <Lines>3213</Lines>
  <Paragraphs>904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452388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8897</cp:revision>
  <dcterms:created xsi:type="dcterms:W3CDTF">2025-12-01T10:09:00Z</dcterms:created>
  <dcterms:modified xsi:type="dcterms:W3CDTF">2026-07-28T15:11:00Z</dcterms:modified>
</cp:coreProperties>
</file>